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37B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RightNow 基础信息采集前端恢复共创文档</w:t>
      </w:r>
    </w:p>
    <w:p w14:paraId="4D4C6C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2CB2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 文档用途</w:t>
      </w:r>
    </w:p>
    <w:p w14:paraId="28B8078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89581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这份文档用于和 Antigravity 共创 RightNow 的“用户首次进入产品，到进入 AI 共创前”的前端体验。</w:t>
      </w:r>
    </w:p>
    <w:p w14:paraId="72AE41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B62306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本次任务的目标不是重新设计产品逻辑，而是：</w:t>
      </w:r>
    </w:p>
    <w:p w14:paraId="195182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2166D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以你认可的旧版视觉为主导</w:t>
      </w:r>
    </w:p>
    <w:p w14:paraId="40B3C7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恢复之前更好的 UI 气质和体验节奏</w:t>
      </w:r>
    </w:p>
    <w:p w14:paraId="57922E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在现有代码基础</w:t>
      </w:r>
      <w:r>
        <w:rPr>
          <w:rFonts w:hint="eastAsia"/>
          <w:lang w:val="en-US" w:eastAsia="zh-CN"/>
        </w:rPr>
        <w:t>上修改，按照我的理想化UI来展示，并且与目前的后端兼容</w:t>
      </w:r>
    </w:p>
    <w:p w14:paraId="4FFD8BE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本次任务优先级：</w:t>
      </w:r>
    </w:p>
    <w:p w14:paraId="5B3F61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AB8A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视觉恢复</w:t>
      </w:r>
    </w:p>
    <w:p w14:paraId="6457AB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交互恢复</w:t>
      </w:r>
    </w:p>
    <w:p w14:paraId="49E8D2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同风格微优化</w:t>
      </w:r>
    </w:p>
    <w:p w14:paraId="0ABD73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最小化对逻辑层的影响</w:t>
      </w:r>
    </w:p>
    <w:p w14:paraId="4A096D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7681D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2. 执行原则（给 Antigravity）</w:t>
      </w:r>
    </w:p>
    <w:p w14:paraId="69EC61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1124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请严格按以下原则执行：</w:t>
      </w:r>
    </w:p>
    <w:p w14:paraId="59ABCF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1E9A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本次任务是“按旧 UI 恢复 + 微优化”，不是自由重设计</w:t>
      </w:r>
    </w:p>
    <w:p w14:paraId="02161C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优先恢复用户已经确认过的视觉方向</w:t>
      </w:r>
    </w:p>
    <w:p w14:paraId="3E6F1B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不要擅自改变核心流程顺序</w:t>
      </w:r>
    </w:p>
    <w:p w14:paraId="701284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不要为了实现方便改前端主结构</w:t>
      </w:r>
    </w:p>
    <w:p w14:paraId="205BF3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在产品确认前端后，前端应进入冻结状态</w:t>
      </w:r>
    </w:p>
    <w:p w14:paraId="340573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后续后端和逻辑层应贴合前端，而不是反向要求前端改动</w:t>
      </w:r>
    </w:p>
    <w:p w14:paraId="01EC31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B931C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3. 本次覆盖范围</w:t>
      </w:r>
    </w:p>
    <w:p w14:paraId="20D31E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18A4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本次只覆盖：</w:t>
      </w:r>
    </w:p>
    <w:p w14:paraId="20787FB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9D4B0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用户第一次进入产品</w:t>
      </w:r>
    </w:p>
    <w:p w14:paraId="69A3FD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到达基础信息采集流程</w:t>
      </w:r>
    </w:p>
    <w:p w14:paraId="71EBAD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完成基础信息采集</w:t>
      </w:r>
    </w:p>
    <w:p w14:paraId="68300E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进入 AI 共创前的承接与过渡</w:t>
      </w:r>
    </w:p>
    <w:p w14:paraId="69004C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CA9BD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本次先不覆盖：</w:t>
      </w:r>
    </w:p>
    <w:p w14:paraId="6FBF79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4122D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AI 共创过程本身</w:t>
      </w:r>
    </w:p>
    <w:p w14:paraId="3FB01E8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AI 共创后的演化页面</w:t>
      </w:r>
    </w:p>
    <w:p w14:paraId="4EA65D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社区、AI 教练、打卡等后续模块</w:t>
      </w:r>
    </w:p>
    <w:p w14:paraId="1EAEE0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2563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4. 用户主流程（从进入产品到 AI 共创前）</w:t>
      </w:r>
    </w:p>
    <w:p w14:paraId="17D6F1E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BFAA0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以下流程是本次需要恢复 / 优化的完整前端链路。</w:t>
      </w:r>
    </w:p>
    <w:p w14:paraId="52FFC7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9DBE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4.1 启动 / 进入产品</w:t>
      </w:r>
    </w:p>
    <w:p w14:paraId="469B43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6C68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用户第一次打开 RightNow，进入产品启动阶段。</w:t>
      </w:r>
    </w:p>
    <w:p w14:paraId="2A6279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62525" cy="78486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14A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672D9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备注：</w:t>
      </w:r>
    </w:p>
    <w:p w14:paraId="20C85F8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026C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我喜欢这张图的点：</w:t>
      </w:r>
      <w:r>
        <w:rPr>
          <w:rFonts w:hint="eastAsia"/>
          <w:lang w:val="en-US" w:eastAsia="zh-CN"/>
        </w:rPr>
        <w:t>体现了一种深幽感，让人有点击探索的欲望</w:t>
      </w:r>
    </w:p>
    <w:p w14:paraId="203D73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当前版本的问题：</w:t>
      </w:r>
      <w:r>
        <w:rPr>
          <w:rFonts w:hint="eastAsia"/>
          <w:lang w:val="en-US" w:eastAsia="zh-CN"/>
        </w:rPr>
        <w:t>UI没问题，但是这个页面只需要第一次点击进来展示；如果用户之前有登过这个界面就不再弹出来了</w:t>
      </w:r>
    </w:p>
    <w:p w14:paraId="4BB7FA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9FEE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4.2 注册 / 登录承接（）</w:t>
      </w:r>
    </w:p>
    <w:p w14:paraId="219F04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5686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现状：</w:t>
      </w:r>
    </w:p>
    <w:p w14:paraId="20FD1E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539AF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41750" cy="6185535"/>
            <wp:effectExtent l="0" t="0" r="139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618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61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10965" cy="6262370"/>
            <wp:effectExtent l="0" t="0" r="571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626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70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备注：</w:t>
      </w:r>
    </w:p>
    <w:p w14:paraId="03CDD9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07476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可保存</w:t>
      </w:r>
    </w:p>
    <w:p w14:paraId="6CF708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4451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### 4.3 </w:t>
      </w:r>
      <w:r>
        <w:rPr>
          <w:rFonts w:hint="eastAsia"/>
          <w:lang w:val="en-US" w:eastAsia="zh-CN"/>
        </w:rPr>
        <w:t>构建身体档案第一步</w:t>
      </w:r>
    </w:p>
    <w:p w14:paraId="4E3ECA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6F65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D222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</w:t>
      </w:r>
    </w:p>
    <w:p w14:paraId="56CC67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957320" cy="6224270"/>
            <wp:effectExtent l="0" t="0" r="508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62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E4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3B23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改成的参考图：</w:t>
      </w:r>
    </w:p>
    <w:p w14:paraId="55FB9F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05275" cy="6200775"/>
            <wp:effectExtent l="0" t="0" r="952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6F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C976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备注：</w:t>
      </w:r>
    </w:p>
    <w:p w14:paraId="70ADDFC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AD4B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【右边的插件请忽略】改成这种布局，并且里面的数字可以支持填写修改；身高滑块的缩进是1cm，体重的缩进是0.1kg，年龄的缩进是1岁</w:t>
      </w:r>
    </w:p>
    <w:p w14:paraId="67FECE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090CC8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F55B7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### 4.5 </w:t>
      </w:r>
      <w:r>
        <w:rPr>
          <w:rFonts w:hint="eastAsia"/>
          <w:lang w:val="en-US" w:eastAsia="zh-CN"/>
        </w:rPr>
        <w:t>理想目标身材收集</w:t>
      </w:r>
    </w:p>
    <w:p w14:paraId="24B439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97832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对应前面性别：男/女对应不同的页面</w:t>
      </w:r>
    </w:p>
    <w:p w14:paraId="4BACB2AF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男生页面现状：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910965" cy="6185535"/>
            <wp:effectExtent l="0" t="0" r="571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618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6033">
      <w:pPr>
        <w:widowControl w:val="0"/>
        <w:numPr>
          <w:ilvl w:val="0"/>
          <w:numId w:val="0"/>
        </w:numPr>
        <w:jc w:val="both"/>
      </w:pPr>
    </w:p>
    <w:p w14:paraId="39221A7E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女生页面现状：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180205" cy="6139815"/>
            <wp:effectExtent l="0" t="0" r="1079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0952">
      <w:pPr>
        <w:widowControl w:val="0"/>
        <w:numPr>
          <w:ilvl w:val="0"/>
          <w:numId w:val="0"/>
        </w:numPr>
        <w:jc w:val="both"/>
      </w:pPr>
    </w:p>
    <w:p w14:paraId="76D341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184113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三个模版图的路径分别在public的文件夹下，男生在man-models，女生在woman-models；</w:t>
      </w:r>
    </w:p>
    <w:p w14:paraId="0D71E8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现在的问题是，1.UI可以重新排版一下，感觉目前状况有点丑</w:t>
      </w:r>
    </w:p>
    <w:p w14:paraId="0D2324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2.男生页面的健美型身材，展示的效果和其它两个不一样，能不能帮我想办法，直观看到的页面效果和女生模版一样：三个人物模特图片大小、站立角度、姿势完全一致</w:t>
      </w:r>
    </w:p>
    <w:p w14:paraId="7B812C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4EF4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A66AD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【其它页面UI暂时不修改</w:t>
      </w:r>
      <w:bookmarkStart w:id="0" w:name="_GoBack"/>
      <w:bookmarkEnd w:id="0"/>
      <w:r>
        <w:rPr>
          <w:rFonts w:hint="eastAsia"/>
          <w:lang w:val="en-US" w:eastAsia="zh-CN"/>
        </w:rPr>
        <w:t>】</w:t>
      </w:r>
    </w:p>
    <w:p w14:paraId="0D1902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5. 每一页统一评审维度</w:t>
      </w:r>
    </w:p>
    <w:p w14:paraId="7B2E275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3ED44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为了让 Antigravity 更容易执行，建议你对每一页都从下面 4 个维度评价。</w:t>
      </w:r>
    </w:p>
    <w:p w14:paraId="767B88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284E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5.1 视觉气质</w:t>
      </w:r>
    </w:p>
    <w:p w14:paraId="5BEB23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7A384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是否回到了你原来认可的高级感</w:t>
      </w:r>
    </w:p>
    <w:p w14:paraId="490C871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是否有 RightNow 的品牌感</w:t>
      </w:r>
    </w:p>
    <w:p w14:paraId="0A6F81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是否仍然保持统一的视觉语言</w:t>
      </w:r>
    </w:p>
    <w:p w14:paraId="1B2C3AA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87A2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5.2 引导感</w:t>
      </w:r>
    </w:p>
    <w:p w14:paraId="65CE7E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EC14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用户是否像被“带着走”</w:t>
      </w:r>
    </w:p>
    <w:p w14:paraId="0CBE61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是否避免了工具型表单感</w:t>
      </w:r>
    </w:p>
    <w:p w14:paraId="61E429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当前页是否自然地把用户推向下一步</w:t>
      </w:r>
    </w:p>
    <w:p w14:paraId="32A344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2EE70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5.3 轻量感</w:t>
      </w:r>
    </w:p>
    <w:p w14:paraId="454D73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34330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页面是否足够轻</w:t>
      </w:r>
    </w:p>
    <w:p w14:paraId="3856CB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信息密度是否合适</w:t>
      </w:r>
    </w:p>
    <w:p w14:paraId="2B57D8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是否有“填表压力”</w:t>
      </w:r>
    </w:p>
    <w:p w14:paraId="2A11FE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FDFC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5.4 移动端手感</w:t>
      </w:r>
    </w:p>
    <w:p w14:paraId="7563B1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4BBEF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是否适合手机单手操作</w:t>
      </w:r>
    </w:p>
    <w:p w14:paraId="539C86C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按钮区是否舒服</w:t>
      </w:r>
    </w:p>
    <w:p w14:paraId="1E0AD0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点击区域是否足够大</w:t>
      </w:r>
    </w:p>
    <w:p w14:paraId="62B262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页面上下节奏是否顺畅</w:t>
      </w:r>
    </w:p>
    <w:p w14:paraId="5F4510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A0A3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6. 给 Antigravity 的明确执行要求</w:t>
      </w:r>
    </w:p>
    <w:p w14:paraId="0FF53D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0A8F9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6.1 第一阶段：先还原</w:t>
      </w:r>
    </w:p>
    <w:p w14:paraId="189888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5BAD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第一轮请优先做“还原版”，目标是：</w:t>
      </w:r>
    </w:p>
    <w:p w14:paraId="7A2403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4AA9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尽量恢复到旧版你认可的 UI 方向</w:t>
      </w:r>
    </w:p>
    <w:p w14:paraId="0D7483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先回到正确的视觉语境</w:t>
      </w:r>
    </w:p>
    <w:p w14:paraId="088787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不要一上来做大幅重设计</w:t>
      </w:r>
    </w:p>
    <w:p w14:paraId="49ED09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C9CDE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6.2 第二阶段：再微优化</w:t>
      </w:r>
    </w:p>
    <w:p w14:paraId="548FF4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31CA9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只有在“方向已经回对”的前提下，再做微优化，例如：</w:t>
      </w:r>
    </w:p>
    <w:p w14:paraId="6B9706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55F6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排版更稳</w:t>
      </w:r>
    </w:p>
    <w:p w14:paraId="69B00E5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信息层级更清晰</w:t>
      </w:r>
    </w:p>
    <w:p w14:paraId="71835E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动效更顺</w:t>
      </w:r>
    </w:p>
    <w:p w14:paraId="4D9ACD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移动端操作更舒服</w:t>
      </w:r>
    </w:p>
    <w:p w14:paraId="5FC755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2463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6.3 不允许擅自改变的内容</w:t>
      </w:r>
    </w:p>
    <w:p w14:paraId="209747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E6C2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在你未明确批准前，不要擅自改变：</w:t>
      </w:r>
    </w:p>
    <w:p w14:paraId="6E021A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1B098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核心流程顺序</w:t>
      </w:r>
    </w:p>
    <w:p w14:paraId="60B4A8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页面主结构</w:t>
      </w:r>
    </w:p>
    <w:p w14:paraId="1165E5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关键操作入口</w:t>
      </w:r>
    </w:p>
    <w:p w14:paraId="6580BF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主要信息层级</w:t>
      </w:r>
    </w:p>
    <w:p w14:paraId="543214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9380B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7. 交付要求（给 Antigravity）</w:t>
      </w:r>
    </w:p>
    <w:p w14:paraId="28125B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79DD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第一轮交付建议包括：</w:t>
      </w:r>
    </w:p>
    <w:p w14:paraId="12347EE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5E8B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从进入产品到 AI 共创前的完整前端流</w:t>
      </w:r>
    </w:p>
    <w:p w14:paraId="26A84A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每一步的页面结构说明</w:t>
      </w:r>
    </w:p>
    <w:p w14:paraId="77C5D2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每一步的交互方式说明</w:t>
      </w:r>
    </w:p>
    <w:p w14:paraId="1AA842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移动端优先的前端实现方案</w:t>
      </w:r>
    </w:p>
    <w:p w14:paraId="571A28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在现有代码基础上的还原与优化建议</w:t>
      </w:r>
    </w:p>
    <w:p w14:paraId="547DC8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7EE9C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8. 前端冻结规则（项目协作约束）</w:t>
      </w:r>
    </w:p>
    <w:p w14:paraId="537626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70D5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当你确认前端方案后，默认进入“前端冻结”状态。</w:t>
      </w:r>
    </w:p>
    <w:p w14:paraId="517C12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9C591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冻结后：</w:t>
      </w:r>
    </w:p>
    <w:p w14:paraId="46FB0A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BF66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页面结构不随意修改</w:t>
      </w:r>
    </w:p>
    <w:p w14:paraId="6DAC36A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视觉层级不随意修改</w:t>
      </w:r>
    </w:p>
    <w:p w14:paraId="471834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关键文案和交互顺序不随意修改</w:t>
      </w:r>
    </w:p>
    <w:p w14:paraId="38F2BD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E2A7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 Claude / Codex 的职责应是：</w:t>
      </w:r>
    </w:p>
    <w:p w14:paraId="4FB00A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CBA6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贴合前端补数据结构</w:t>
      </w:r>
    </w:p>
    <w:p w14:paraId="1D30CA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贴合前端补后端接口</w:t>
      </w:r>
    </w:p>
    <w:p w14:paraId="0A2ADE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修复不影响前端体验的实现问题</w:t>
      </w:r>
    </w:p>
    <w:p w14:paraId="2FA750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6D43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除非你再次明确批准，否则不应为了实现方便而反向改前端。</w:t>
      </w:r>
    </w:p>
    <w:p w14:paraId="4C37A3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BED34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9. 你填写完成后的使用方式</w:t>
      </w:r>
    </w:p>
    <w:p w14:paraId="667F18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C43B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你把参考图贴进这份文档并补完备注后，可以直接发给 Antigravity 作为执行基线。</w:t>
      </w:r>
    </w:p>
    <w:p w14:paraId="5B290A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7FE8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推荐执行顺序：</w:t>
      </w:r>
    </w:p>
    <w:p w14:paraId="493D28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40D2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你先补图和备注</w:t>
      </w:r>
    </w:p>
    <w:p w14:paraId="60A1C1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Antigravity 先按图做还原版</w:t>
      </w:r>
    </w:p>
    <w:p w14:paraId="6F3145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你评审并给修改意见</w:t>
      </w:r>
    </w:p>
    <w:p w14:paraId="20E328F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Antigravity 再做增强版</w:t>
      </w:r>
    </w:p>
    <w:p w14:paraId="0C3481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你确认后，前端冻结</w:t>
      </w:r>
    </w:p>
    <w:p w14:paraId="65AE2C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再让 Claude / Codex 贴合实现</w:t>
      </w:r>
    </w:p>
    <w:p w14:paraId="4DB028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61F0"/>
    <w:rsid w:val="041D063F"/>
    <w:rsid w:val="063B53E6"/>
    <w:rsid w:val="08C55C6A"/>
    <w:rsid w:val="0D6970C2"/>
    <w:rsid w:val="11765F80"/>
    <w:rsid w:val="15F7693B"/>
    <w:rsid w:val="170B4AC6"/>
    <w:rsid w:val="18305355"/>
    <w:rsid w:val="1BF73705"/>
    <w:rsid w:val="1D5C5B6E"/>
    <w:rsid w:val="25FA169A"/>
    <w:rsid w:val="28BE0004"/>
    <w:rsid w:val="2D935106"/>
    <w:rsid w:val="2E025503"/>
    <w:rsid w:val="2FF44D64"/>
    <w:rsid w:val="30DD09BC"/>
    <w:rsid w:val="331D234C"/>
    <w:rsid w:val="42330C85"/>
    <w:rsid w:val="46F65CA4"/>
    <w:rsid w:val="50160147"/>
    <w:rsid w:val="558441A3"/>
    <w:rsid w:val="58F47AD3"/>
    <w:rsid w:val="5A137AEF"/>
    <w:rsid w:val="5B8B53FE"/>
    <w:rsid w:val="5F2028E1"/>
    <w:rsid w:val="5F533963"/>
    <w:rsid w:val="65814A5D"/>
    <w:rsid w:val="66FB15B5"/>
    <w:rsid w:val="6D1B369F"/>
    <w:rsid w:val="6EFA623B"/>
    <w:rsid w:val="7376529A"/>
    <w:rsid w:val="750B5678"/>
    <w:rsid w:val="774502E3"/>
    <w:rsid w:val="77687B79"/>
    <w:rsid w:val="77FA7033"/>
    <w:rsid w:val="7E3A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411</Words>
  <Characters>12254</Characters>
  <Lines>0</Lines>
  <Paragraphs>0</Paragraphs>
  <TotalTime>55</TotalTime>
  <ScaleCrop>false</ScaleCrop>
  <LinksUpToDate>false</LinksUpToDate>
  <CharactersWithSpaces>12470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2026-02-25T05:23:00Z</dcterms:created>
  <dc:creator>linjun</dc:creator>
  <cp:lastModifiedBy>ssa****@****asd.xyz</cp:lastModifiedBy>
  <dcterms:modified xsi:type="dcterms:W3CDTF">2026-03-02T06:23:12Z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eyJoZGlkIjoiOTRkMWRhZTAwYzQzZmYyODNiZmFmN2Y5YjYwYWFhNGYiLCJ1c2VySWQiOiIxNzY0MDEwMzMxIn0=</vt:lpwstr>
  </property>
  <property fmtid="{D5CDD505-2E9C-101B-9397-08002B2CF9AE}" pid="4" name="ICV">
    <vt:lpwstr>BE42E8758C6C4EF6ADEE31DBB3F68942_12</vt:lpwstr>
  </property>
</Properties>
</file>