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关于IOC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什么是IOC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控制反转，把对象创建和对象之间的调用过程，交给Spring进行管理。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使用IOC的目的：为了耦合度降低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入门案例就是IOC的实现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IOC的底层原理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xml解析、工厂模式、反射。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原始方法创建对象：耦合度太高了，牵一发而动全身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8595" cy="1670685"/>
            <wp:effectExtent l="0" t="0" r="4445" b="5715"/>
            <wp:docPr id="1" name="图片 1" descr="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工厂模式：进一步进行解耦操作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135" cy="2174240"/>
            <wp:effectExtent l="0" t="0" r="1905" b="5080"/>
            <wp:docPr id="2" name="图片 2" descr="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IOC模式：再进一步降低耦合性。通过xml的配置解析。当相关的类的路径改变时，可以通过修改xml.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2343785"/>
            <wp:effectExtent l="0" t="0" r="0" b="3175"/>
            <wp:docPr id="4" name="图片 4" descr="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6A9494"/>
    <w:multiLevelType w:val="singleLevel"/>
    <w:tmpl w:val="F36A949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311918F"/>
    <w:multiLevelType w:val="singleLevel"/>
    <w:tmpl w:val="031191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527F95F"/>
    <w:multiLevelType w:val="singleLevel"/>
    <w:tmpl w:val="0527F95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9809C2"/>
    <w:rsid w:val="7455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2021-12-08T06:07:51Z</dcterms:created>
  <dc:creator>CHUAN GE PALY</dc:creator>
  <cp:lastModifiedBy>伴我同行</cp:lastModifiedBy>
  <dcterms:modified xsi:type="dcterms:W3CDTF">2021-12-12T16:19:45Z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FB58A728018D45999AD0535B862B8CDE</vt:lpwstr>
  </property>
</Properties>
</file>