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◆Hello World 出力</w:t>
      </w:r>
    </w:p>
    <w:p w:rsidR="00000000" w:rsidDel="00000000" w:rsidP="00000000" w:rsidRDefault="00000000" w:rsidRPr="00000000" w14:paraId="00000002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Browser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'A1'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◆Gmailのドラフト作成</w:t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sendEmails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getActive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このスプレッドシートファイルの</w:t>
      </w:r>
    </w:p>
    <w:p w:rsidR="00000000" w:rsidDel="00000000" w:rsidP="00000000" w:rsidRDefault="00000000" w:rsidRPr="00000000" w14:paraId="00000013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このシートに</w:t>
      </w:r>
    </w:p>
    <w:p w:rsidR="00000000" w:rsidDel="00000000" w:rsidP="00000000" w:rsidRDefault="00000000" w:rsidRPr="00000000" w14:paraId="00000014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記入されている値を読み込む</w:t>
      </w:r>
    </w:p>
    <w:p w:rsidR="00000000" w:rsidDel="00000000" w:rsidP="00000000" w:rsidRDefault="00000000" w:rsidRPr="00000000" w14:paraId="00000015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++){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1行ずつ繰り返す</w:t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i行目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"GAS操作の練習です"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"さま、\n\n"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\n は改行</w:t>
      </w:r>
    </w:p>
    <w:p w:rsidR="00000000" w:rsidDel="00000000" w:rsidP="00000000" w:rsidRDefault="00000000" w:rsidRPr="00000000" w14:paraId="0000001B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"お疲れ様です。勝部です。\n\n"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"こちらは練習メールになります。テスト結果をお伝えします。\n"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"結果、"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"さまの実験は以下の日時・場所で行うことになりました。\n\n"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"日時："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"場所：B408\n\n"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Gungsuh" w:cs="Gungsuh" w:eastAsia="Gungsuh" w:hAnsi="Gungsuh"/>
          <w:color w:val="b31412"/>
          <w:sz w:val="20"/>
          <w:szCs w:val="20"/>
          <w:rtl w:val="0"/>
        </w:rPr>
        <w:t xml:space="preserve">"よろしくお願いします。"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createDraft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下書きを作成する</w:t>
      </w:r>
    </w:p>
    <w:p w:rsidR="00000000" w:rsidDel="00000000" w:rsidP="00000000" w:rsidRDefault="00000000" w:rsidRPr="00000000" w14:paraId="00000023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GmailApp.sendEmail(address, subject, body); // 直接送信する場合はこちらを使う</w:t>
      </w:r>
    </w:p>
    <w:p w:rsidR="00000000" w:rsidDel="00000000" w:rsidP="00000000" w:rsidRDefault="00000000" w:rsidRPr="00000000" w14:paraId="00000024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◆Web Scraping</w:t>
      </w:r>
    </w:p>
    <w:p w:rsidR="00000000" w:rsidDel="00000000" w:rsidP="00000000" w:rsidRDefault="00000000" w:rsidRPr="00000000" w14:paraId="00000028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hot100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29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"http://www.billboard-japan.com/charts/detail?a=hot100"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取得するページのURL。一度ブラウザで開いて見てみるといいでしょう。</w:t>
      </w:r>
    </w:p>
    <w:p w:rsidR="00000000" w:rsidDel="00000000" w:rsidP="00000000" w:rsidRDefault="00000000" w:rsidRPr="00000000" w14:paraId="0000002A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8f9fa" w:val="clear"/>
        <w:spacing w:line="360" w:lineRule="auto"/>
        <w:rPr>
          <w:rFonts w:ascii="Courier New" w:cs="Courier New" w:eastAsia="Courier New" w:hAnsi="Courier New"/>
          <w:color w:val="5f636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Gungsuh" w:cs="Gungsuh" w:eastAsia="Gungsuh" w:hAnsi="Gungsuh"/>
          <w:color w:val="5f6368"/>
          <w:sz w:val="20"/>
          <w:szCs w:val="20"/>
          <w:rtl w:val="0"/>
        </w:rPr>
        <w:t xml:space="preserve">// 取得したHTML文字列</w:t>
      </w:r>
    </w:p>
    <w:p w:rsidR="00000000" w:rsidDel="00000000" w:rsidP="00000000" w:rsidRDefault="00000000" w:rsidRPr="00000000" w14:paraId="0000002C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getActive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1412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9fa" w:val="clear"/>
        <w:spacing w:line="360" w:lineRule="auto"/>
        <w:rPr>
          <w:rFonts w:ascii="Courier New" w:cs="Courier New" w:eastAsia="Courier New" w:hAnsi="Courier New"/>
          <w:color w:val="185ab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627bb"/>
          <w:sz w:val="20"/>
          <w:szCs w:val="20"/>
          <w:rtl w:val="0"/>
        </w:rPr>
        <w:t xml:space="preserve">/&lt;p class="musuc_title"&gt;([^&lt;&gt;]*)&lt;\/p&gt;/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g</w:t>
      </w:r>
    </w:p>
    <w:p w:rsidR="00000000" w:rsidDel="00000000" w:rsidP="00000000" w:rsidRDefault="00000000" w:rsidRPr="00000000" w14:paraId="00000031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33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]]);</w:t>
      </w:r>
    </w:p>
    <w:p w:rsidR="00000000" w:rsidDel="00000000" w:rsidP="00000000" w:rsidRDefault="00000000" w:rsidRPr="00000000" w14:paraId="00000034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hd w:fill="f8f9fa" w:val="clear"/>
        <w:spacing w:line="360" w:lineRule="auto"/>
        <w:rPr>
          <w:rFonts w:ascii="Courier New" w:cs="Courier New" w:eastAsia="Courier New" w:hAnsi="Courier New"/>
          <w:color w:val="3c40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