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A1BCE" w14:textId="588F0B45" w:rsidR="0051634D" w:rsidRPr="00A211D7" w:rsidRDefault="0051634D" w:rsidP="009F3B34">
      <w:pPr>
        <w:spacing w:before="4000" w:after="0"/>
        <w:ind w:firstLine="0"/>
        <w:jc w:val="center"/>
        <w:rPr>
          <w:rFonts w:eastAsia="Times New Roman" w:cs="Times New Roman"/>
          <w:b/>
          <w:color w:val="0070C0"/>
          <w:sz w:val="56"/>
          <w:szCs w:val="56"/>
        </w:rPr>
      </w:pPr>
      <w:bookmarkStart w:id="0" w:name="_Hlk134023386"/>
      <w:bookmarkEnd w:id="0"/>
      <w:r w:rsidRPr="0051634D">
        <w:rPr>
          <w:rFonts w:eastAsia="Times New Roman" w:cs="Times New Roman"/>
          <w:b/>
          <w:color w:val="000000" w:themeColor="text1"/>
          <w:sz w:val="56"/>
          <w:szCs w:val="56"/>
        </w:rPr>
        <w:t xml:space="preserve">Инструкция по настройке </w:t>
      </w:r>
      <w:r w:rsidR="00DC1610">
        <w:rPr>
          <w:rFonts w:eastAsia="Times New Roman" w:cs="Times New Roman"/>
          <w:b/>
          <w:color w:val="000000" w:themeColor="text1"/>
          <w:sz w:val="56"/>
          <w:szCs w:val="56"/>
        </w:rPr>
        <w:t xml:space="preserve">системы </w:t>
      </w:r>
      <w:r w:rsidR="00DC1610" w:rsidRPr="00A211D7">
        <w:rPr>
          <w:rFonts w:eastAsia="Times New Roman" w:cs="Times New Roman"/>
          <w:b/>
          <w:color w:val="0070C0"/>
          <w:sz w:val="56"/>
          <w:szCs w:val="56"/>
          <w:lang w:val="en-US"/>
        </w:rPr>
        <w:t>LEAD</w:t>
      </w:r>
      <w:r w:rsidR="00DC1610" w:rsidRPr="00A211D7">
        <w:rPr>
          <w:rFonts w:eastAsia="Times New Roman" w:cs="Times New Roman"/>
          <w:b/>
          <w:color w:val="0070C0"/>
          <w:sz w:val="56"/>
          <w:szCs w:val="56"/>
        </w:rPr>
        <w:t xml:space="preserve"> </w:t>
      </w:r>
      <w:r w:rsidR="00A00170" w:rsidRPr="00A211D7">
        <w:rPr>
          <w:rFonts w:eastAsia="Times New Roman" w:cs="Times New Roman"/>
          <w:b/>
          <w:color w:val="0070C0"/>
          <w:sz w:val="56"/>
          <w:szCs w:val="56"/>
          <w:lang w:val="en-US"/>
        </w:rPr>
        <w:t>WMS</w:t>
      </w:r>
    </w:p>
    <w:p w14:paraId="02B03FA5" w14:textId="26C25B41" w:rsidR="009F3B34" w:rsidRDefault="009F3B34" w:rsidP="009F3B34">
      <w:pPr>
        <w:ind w:firstLine="0"/>
        <w:jc w:val="center"/>
        <w:rPr>
          <w:rFonts w:eastAsia="Times New Roman" w:cs="Times New Roman"/>
          <w:b/>
          <w:color w:val="0070C0"/>
          <w:sz w:val="56"/>
          <w:szCs w:val="56"/>
          <w:lang w:val="en-US"/>
        </w:rPr>
      </w:pPr>
      <w:r w:rsidRPr="00A211D7">
        <w:rPr>
          <w:rFonts w:eastAsia="Times New Roman" w:cs="Times New Roman"/>
          <w:b/>
          <w:color w:val="0070C0"/>
          <w:sz w:val="56"/>
          <w:szCs w:val="56"/>
          <w:lang w:val="en-US"/>
        </w:rPr>
        <w:t>LEAD WMS FX</w:t>
      </w:r>
    </w:p>
    <w:p w14:paraId="599434A4" w14:textId="77777777" w:rsidR="004B3975" w:rsidRPr="00EB066C" w:rsidRDefault="004B3975" w:rsidP="004B3975">
      <w:pPr>
        <w:suppressAutoHyphens/>
        <w:spacing w:before="120"/>
        <w:ind w:firstLine="0"/>
        <w:jc w:val="center"/>
        <w:rPr>
          <w:sz w:val="40"/>
          <w:szCs w:val="40"/>
          <w:lang w:val="en-US"/>
        </w:rPr>
      </w:pPr>
      <w:r w:rsidRPr="00081649">
        <w:rPr>
          <w:sz w:val="40"/>
          <w:szCs w:val="40"/>
        </w:rPr>
        <w:t>Релиз</w:t>
      </w:r>
      <w:r w:rsidRPr="00EB066C">
        <w:rPr>
          <w:sz w:val="40"/>
          <w:szCs w:val="40"/>
          <w:lang w:val="en-US"/>
        </w:rPr>
        <w:t xml:space="preserve"> 5.8</w:t>
      </w:r>
    </w:p>
    <w:p w14:paraId="277B85EE" w14:textId="2E46BB56" w:rsidR="008E1AF3" w:rsidRPr="008429F9" w:rsidRDefault="008E1AF3" w:rsidP="008E1AF3">
      <w:pPr>
        <w:spacing w:before="800"/>
        <w:ind w:firstLine="0"/>
        <w:jc w:val="center"/>
        <w:rPr>
          <w:rFonts w:cs="Times New Roman"/>
          <w:sz w:val="40"/>
          <w:szCs w:val="40"/>
          <w:lang w:val="en-US"/>
        </w:rPr>
      </w:pPr>
      <w:r w:rsidRPr="008429F9">
        <w:rPr>
          <w:rFonts w:cs="Times New Roman"/>
          <w:sz w:val="40"/>
          <w:szCs w:val="40"/>
          <w:lang w:val="en-US"/>
        </w:rPr>
        <w:t>S-WMS-00</w:t>
      </w:r>
      <w:r w:rsidR="00A74F25" w:rsidRPr="008429F9">
        <w:rPr>
          <w:rFonts w:cs="Times New Roman"/>
          <w:sz w:val="40"/>
          <w:szCs w:val="40"/>
          <w:lang w:val="en-US"/>
        </w:rPr>
        <w:t>3</w:t>
      </w:r>
    </w:p>
    <w:p w14:paraId="2DA5A043" w14:textId="59154D6E" w:rsidR="00C40B06" w:rsidRPr="00C40B06" w:rsidRDefault="00C40B06" w:rsidP="00C40B06">
      <w:pPr>
        <w:ind w:firstLine="0"/>
        <w:jc w:val="center"/>
        <w:rPr>
          <w:rFonts w:eastAsia="Times New Roman" w:cs="Times New Roman"/>
          <w:sz w:val="40"/>
          <w:szCs w:val="40"/>
        </w:rPr>
      </w:pPr>
      <w:r w:rsidRPr="00C40B06">
        <w:rPr>
          <w:rFonts w:eastAsia="Times New Roman" w:cs="Times New Roman"/>
          <w:sz w:val="40"/>
          <w:szCs w:val="40"/>
        </w:rPr>
        <w:t xml:space="preserve">Версия </w:t>
      </w:r>
      <w:r w:rsidR="00AA2772">
        <w:rPr>
          <w:rFonts w:eastAsia="Times New Roman" w:cs="Times New Roman"/>
          <w:sz w:val="40"/>
          <w:szCs w:val="40"/>
        </w:rPr>
        <w:t>2</w:t>
      </w:r>
      <w:r w:rsidR="00ED7535">
        <w:rPr>
          <w:rFonts w:eastAsia="Times New Roman" w:cs="Times New Roman"/>
          <w:sz w:val="40"/>
          <w:szCs w:val="40"/>
        </w:rPr>
        <w:t>.</w:t>
      </w:r>
      <w:r w:rsidR="00FD62F5">
        <w:rPr>
          <w:rFonts w:eastAsia="Times New Roman" w:cs="Times New Roman"/>
          <w:sz w:val="40"/>
          <w:szCs w:val="40"/>
        </w:rPr>
        <w:t>6</w:t>
      </w:r>
      <w:r w:rsidR="00ED7535">
        <w:rPr>
          <w:rFonts w:eastAsia="Times New Roman" w:cs="Times New Roman"/>
          <w:sz w:val="40"/>
          <w:szCs w:val="40"/>
        </w:rPr>
        <w:t xml:space="preserve"> </w:t>
      </w:r>
      <w:r w:rsidRPr="00C40B06">
        <w:rPr>
          <w:rFonts w:eastAsia="Times New Roman" w:cs="Times New Roman"/>
          <w:sz w:val="40"/>
          <w:szCs w:val="40"/>
        </w:rPr>
        <w:t xml:space="preserve">от </w:t>
      </w:r>
      <w:r w:rsidR="00FD62F5">
        <w:rPr>
          <w:rFonts w:eastAsia="Times New Roman" w:cs="Times New Roman"/>
          <w:sz w:val="40"/>
          <w:szCs w:val="40"/>
        </w:rPr>
        <w:t>28</w:t>
      </w:r>
      <w:r w:rsidR="003C5EAE">
        <w:rPr>
          <w:rFonts w:eastAsia="Times New Roman" w:cs="Times New Roman"/>
          <w:sz w:val="40"/>
          <w:szCs w:val="40"/>
        </w:rPr>
        <w:t>.</w:t>
      </w:r>
      <w:r w:rsidR="00FD62F5">
        <w:rPr>
          <w:rFonts w:eastAsia="Times New Roman" w:cs="Times New Roman"/>
          <w:sz w:val="40"/>
          <w:szCs w:val="40"/>
        </w:rPr>
        <w:t>04</w:t>
      </w:r>
      <w:r w:rsidR="003C5EAE">
        <w:rPr>
          <w:rFonts w:eastAsia="Times New Roman" w:cs="Times New Roman"/>
          <w:sz w:val="40"/>
          <w:szCs w:val="40"/>
        </w:rPr>
        <w:t>.202</w:t>
      </w:r>
      <w:r w:rsidR="00FD62F5">
        <w:rPr>
          <w:rFonts w:eastAsia="Times New Roman" w:cs="Times New Roman"/>
          <w:sz w:val="40"/>
          <w:szCs w:val="40"/>
        </w:rPr>
        <w:t>5</w:t>
      </w:r>
      <w:r w:rsidR="003B2E2B">
        <w:rPr>
          <w:rFonts w:eastAsia="Times New Roman" w:cs="Times New Roman"/>
          <w:sz w:val="40"/>
          <w:szCs w:val="40"/>
        </w:rPr>
        <w:t>г.</w:t>
      </w:r>
    </w:p>
    <w:p w14:paraId="7C7D7BDD" w14:textId="77777777" w:rsidR="001A7561" w:rsidRPr="001A7561" w:rsidRDefault="001A7561" w:rsidP="001A7561">
      <w:pPr>
        <w:rPr>
          <w:rFonts w:cs="Times New Roman"/>
          <w:sz w:val="40"/>
          <w:szCs w:val="40"/>
        </w:rPr>
      </w:pPr>
    </w:p>
    <w:p w14:paraId="7B10817F" w14:textId="77777777" w:rsidR="001A7561" w:rsidRPr="001A7561" w:rsidRDefault="001A7561" w:rsidP="001A7561">
      <w:pPr>
        <w:rPr>
          <w:rFonts w:cs="Times New Roman"/>
          <w:sz w:val="40"/>
          <w:szCs w:val="40"/>
        </w:rPr>
      </w:pPr>
    </w:p>
    <w:p w14:paraId="4344F107" w14:textId="77777777" w:rsidR="001A7561" w:rsidRPr="001A7561" w:rsidRDefault="001A7561" w:rsidP="001A7561">
      <w:pPr>
        <w:rPr>
          <w:rFonts w:cs="Times New Roman"/>
          <w:sz w:val="40"/>
          <w:szCs w:val="40"/>
        </w:rPr>
      </w:pPr>
    </w:p>
    <w:p w14:paraId="46DF782D" w14:textId="77777777" w:rsidR="001A7561" w:rsidRPr="001A7561" w:rsidRDefault="001A7561" w:rsidP="001A7561">
      <w:pPr>
        <w:rPr>
          <w:rFonts w:cs="Times New Roman"/>
          <w:sz w:val="40"/>
          <w:szCs w:val="40"/>
        </w:rPr>
      </w:pPr>
    </w:p>
    <w:p w14:paraId="06124000" w14:textId="77777777" w:rsidR="001A7561" w:rsidRPr="001A7561" w:rsidRDefault="001A7561" w:rsidP="001A7561">
      <w:pPr>
        <w:rPr>
          <w:rFonts w:cs="Times New Roman"/>
          <w:sz w:val="40"/>
          <w:szCs w:val="40"/>
        </w:rPr>
      </w:pPr>
    </w:p>
    <w:p w14:paraId="052DF7D3" w14:textId="77777777" w:rsidR="001A7561" w:rsidRPr="001A7561" w:rsidRDefault="001A7561" w:rsidP="001A7561">
      <w:pPr>
        <w:rPr>
          <w:rFonts w:cs="Times New Roman"/>
          <w:sz w:val="40"/>
          <w:szCs w:val="40"/>
        </w:rPr>
      </w:pPr>
    </w:p>
    <w:p w14:paraId="4F89197E" w14:textId="77777777" w:rsidR="001A7561" w:rsidRDefault="001A7561" w:rsidP="001A7561">
      <w:pPr>
        <w:rPr>
          <w:rFonts w:eastAsia="Times New Roman" w:cs="Times New Roman"/>
          <w:b/>
          <w:color w:val="000000" w:themeColor="text1"/>
          <w:sz w:val="40"/>
          <w:szCs w:val="40"/>
        </w:rPr>
      </w:pPr>
    </w:p>
    <w:p w14:paraId="7B2278BD" w14:textId="078A49BF" w:rsidR="001A7561" w:rsidRPr="001A7561" w:rsidRDefault="001A7561" w:rsidP="003B3F25">
      <w:pPr>
        <w:tabs>
          <w:tab w:val="left" w:pos="8389"/>
        </w:tabs>
        <w:rPr>
          <w:rFonts w:cs="Times New Roman"/>
          <w:sz w:val="40"/>
          <w:szCs w:val="40"/>
        </w:rPr>
        <w:sectPr w:rsidR="001A7561" w:rsidRPr="001A7561" w:rsidSect="007E00F8">
          <w:headerReference w:type="default" r:id="rId8"/>
          <w:footerReference w:type="default" r:id="rId9"/>
          <w:headerReference w:type="first" r:id="rId10"/>
          <w:footerReference w:type="first" r:id="rId11"/>
          <w:pgSz w:w="11906" w:h="16838"/>
          <w:pgMar w:top="1134" w:right="850" w:bottom="1134" w:left="1701" w:header="708" w:footer="708" w:gutter="0"/>
          <w:cols w:space="708"/>
          <w:titlePg/>
          <w:docGrid w:linePitch="360"/>
        </w:sectPr>
      </w:pPr>
    </w:p>
    <w:p w14:paraId="747EF6B3" w14:textId="77777777" w:rsidR="00741685" w:rsidRPr="00C931A7" w:rsidRDefault="00741685" w:rsidP="000101F0">
      <w:pPr>
        <w:jc w:val="center"/>
        <w:rPr>
          <w:b/>
          <w:caps/>
          <w:color w:val="000000" w:themeColor="text1"/>
          <w:sz w:val="32"/>
          <w:szCs w:val="32"/>
        </w:rPr>
      </w:pPr>
      <w:r w:rsidRPr="00C931A7">
        <w:rPr>
          <w:b/>
          <w:caps/>
          <w:color w:val="000000" w:themeColor="text1"/>
          <w:sz w:val="32"/>
          <w:szCs w:val="32"/>
        </w:rPr>
        <w:lastRenderedPageBreak/>
        <w:t>Содержание</w:t>
      </w:r>
    </w:p>
    <w:bookmarkStart w:id="1" w:name="_Hlk156403672"/>
    <w:p w14:paraId="49AE88E8" w14:textId="03B7E07B" w:rsidR="00CA58BE" w:rsidRDefault="00907DFA">
      <w:pPr>
        <w:pStyle w:val="12"/>
        <w:tabs>
          <w:tab w:val="right" w:leader="dot" w:pos="9628"/>
        </w:tabs>
        <w:rPr>
          <w:rFonts w:asciiTheme="minorHAnsi" w:eastAsiaTheme="minorEastAsia" w:hAnsiTheme="minorHAnsi"/>
          <w:noProof/>
          <w:sz w:val="22"/>
          <w:lang w:eastAsia="ru-RU"/>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197365718" w:history="1">
        <w:r w:rsidR="00CA58BE" w:rsidRPr="0096237C">
          <w:rPr>
            <w:rStyle w:val="af6"/>
            <w:noProof/>
          </w:rPr>
          <w:t>Глоссарий и список сокращений</w:t>
        </w:r>
        <w:r w:rsidR="00CA58BE">
          <w:rPr>
            <w:noProof/>
            <w:webHidden/>
          </w:rPr>
          <w:tab/>
        </w:r>
        <w:r w:rsidR="00CA58BE">
          <w:rPr>
            <w:noProof/>
            <w:webHidden/>
          </w:rPr>
          <w:fldChar w:fldCharType="begin"/>
        </w:r>
        <w:r w:rsidR="00CA58BE">
          <w:rPr>
            <w:noProof/>
            <w:webHidden/>
          </w:rPr>
          <w:instrText xml:space="preserve"> PAGEREF _Toc197365718 \h </w:instrText>
        </w:r>
        <w:r w:rsidR="00CA58BE">
          <w:rPr>
            <w:noProof/>
            <w:webHidden/>
          </w:rPr>
        </w:r>
        <w:r w:rsidR="00CA58BE">
          <w:rPr>
            <w:noProof/>
            <w:webHidden/>
          </w:rPr>
          <w:fldChar w:fldCharType="separate"/>
        </w:r>
        <w:r w:rsidR="00CA58BE">
          <w:rPr>
            <w:noProof/>
            <w:webHidden/>
          </w:rPr>
          <w:t>5</w:t>
        </w:r>
        <w:r w:rsidR="00CA58BE">
          <w:rPr>
            <w:noProof/>
            <w:webHidden/>
          </w:rPr>
          <w:fldChar w:fldCharType="end"/>
        </w:r>
      </w:hyperlink>
    </w:p>
    <w:p w14:paraId="47C7170E" w14:textId="60F9F7C1" w:rsidR="00CA58BE" w:rsidRDefault="00691DA8">
      <w:pPr>
        <w:pStyle w:val="12"/>
        <w:tabs>
          <w:tab w:val="right" w:leader="dot" w:pos="9628"/>
        </w:tabs>
        <w:rPr>
          <w:rFonts w:asciiTheme="minorHAnsi" w:eastAsiaTheme="minorEastAsia" w:hAnsiTheme="minorHAnsi"/>
          <w:noProof/>
          <w:sz w:val="22"/>
          <w:lang w:eastAsia="ru-RU"/>
        </w:rPr>
      </w:pPr>
      <w:hyperlink w:anchor="_Toc197365719" w:history="1">
        <w:r w:rsidR="00CA58BE" w:rsidRPr="0096237C">
          <w:rPr>
            <w:rStyle w:val="af6"/>
            <w:noProof/>
          </w:rPr>
          <w:t>Общие положения</w:t>
        </w:r>
        <w:r w:rsidR="00CA58BE">
          <w:rPr>
            <w:noProof/>
            <w:webHidden/>
          </w:rPr>
          <w:tab/>
        </w:r>
        <w:r w:rsidR="00CA58BE">
          <w:rPr>
            <w:noProof/>
            <w:webHidden/>
          </w:rPr>
          <w:fldChar w:fldCharType="begin"/>
        </w:r>
        <w:r w:rsidR="00CA58BE">
          <w:rPr>
            <w:noProof/>
            <w:webHidden/>
          </w:rPr>
          <w:instrText xml:space="preserve"> PAGEREF _Toc197365719 \h </w:instrText>
        </w:r>
        <w:r w:rsidR="00CA58BE">
          <w:rPr>
            <w:noProof/>
            <w:webHidden/>
          </w:rPr>
        </w:r>
        <w:r w:rsidR="00CA58BE">
          <w:rPr>
            <w:noProof/>
            <w:webHidden/>
          </w:rPr>
          <w:fldChar w:fldCharType="separate"/>
        </w:r>
        <w:r w:rsidR="00CA58BE">
          <w:rPr>
            <w:noProof/>
            <w:webHidden/>
          </w:rPr>
          <w:t>6</w:t>
        </w:r>
        <w:r w:rsidR="00CA58BE">
          <w:rPr>
            <w:noProof/>
            <w:webHidden/>
          </w:rPr>
          <w:fldChar w:fldCharType="end"/>
        </w:r>
      </w:hyperlink>
    </w:p>
    <w:p w14:paraId="3BCC47B5" w14:textId="23C3C714"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20" w:history="1">
        <w:r w:rsidR="00CA58BE" w:rsidRPr="0096237C">
          <w:rPr>
            <w:rStyle w:val="af6"/>
            <w:noProof/>
          </w:rPr>
          <w:t>1.</w:t>
        </w:r>
        <w:r w:rsidR="00CA58BE">
          <w:rPr>
            <w:rFonts w:asciiTheme="minorHAnsi" w:eastAsiaTheme="minorEastAsia" w:hAnsiTheme="minorHAnsi"/>
            <w:noProof/>
            <w:sz w:val="22"/>
            <w:lang w:eastAsia="ru-RU"/>
          </w:rPr>
          <w:tab/>
        </w:r>
        <w:r w:rsidR="00CA58BE" w:rsidRPr="0096237C">
          <w:rPr>
            <w:rStyle w:val="af6"/>
            <w:noProof/>
          </w:rPr>
          <w:t>Заполнение основных справочников</w:t>
        </w:r>
        <w:r w:rsidR="00CA58BE">
          <w:rPr>
            <w:noProof/>
            <w:webHidden/>
          </w:rPr>
          <w:tab/>
        </w:r>
        <w:r w:rsidR="00CA58BE">
          <w:rPr>
            <w:noProof/>
            <w:webHidden/>
          </w:rPr>
          <w:fldChar w:fldCharType="begin"/>
        </w:r>
        <w:r w:rsidR="00CA58BE">
          <w:rPr>
            <w:noProof/>
            <w:webHidden/>
          </w:rPr>
          <w:instrText xml:space="preserve"> PAGEREF _Toc197365720 \h </w:instrText>
        </w:r>
        <w:r w:rsidR="00CA58BE">
          <w:rPr>
            <w:noProof/>
            <w:webHidden/>
          </w:rPr>
        </w:r>
        <w:r w:rsidR="00CA58BE">
          <w:rPr>
            <w:noProof/>
            <w:webHidden/>
          </w:rPr>
          <w:fldChar w:fldCharType="separate"/>
        </w:r>
        <w:r w:rsidR="00CA58BE">
          <w:rPr>
            <w:noProof/>
            <w:webHidden/>
          </w:rPr>
          <w:t>10</w:t>
        </w:r>
        <w:r w:rsidR="00CA58BE">
          <w:rPr>
            <w:noProof/>
            <w:webHidden/>
          </w:rPr>
          <w:fldChar w:fldCharType="end"/>
        </w:r>
      </w:hyperlink>
    </w:p>
    <w:p w14:paraId="26E7B981" w14:textId="470AF6D5" w:rsidR="00CA58BE" w:rsidRDefault="00691DA8">
      <w:pPr>
        <w:pStyle w:val="21"/>
        <w:rPr>
          <w:rFonts w:asciiTheme="minorHAnsi" w:eastAsiaTheme="minorEastAsia" w:hAnsiTheme="minorHAnsi"/>
          <w:noProof/>
          <w:sz w:val="22"/>
          <w:lang w:eastAsia="ru-RU"/>
        </w:rPr>
      </w:pPr>
      <w:hyperlink w:anchor="_Toc197365721" w:history="1">
        <w:r w:rsidR="00CA58BE" w:rsidRPr="0096237C">
          <w:rPr>
            <w:rStyle w:val="af6"/>
            <w:noProof/>
          </w:rPr>
          <w:t>1.1.</w:t>
        </w:r>
        <w:r w:rsidR="00CA58BE">
          <w:rPr>
            <w:rFonts w:asciiTheme="minorHAnsi" w:eastAsiaTheme="minorEastAsia" w:hAnsiTheme="minorHAnsi"/>
            <w:noProof/>
            <w:sz w:val="22"/>
            <w:lang w:eastAsia="ru-RU"/>
          </w:rPr>
          <w:tab/>
        </w:r>
        <w:r w:rsidR="00CA58BE" w:rsidRPr="0096237C">
          <w:rPr>
            <w:rStyle w:val="af6"/>
            <w:noProof/>
          </w:rPr>
          <w:t>Склад и его оснащение</w:t>
        </w:r>
        <w:r w:rsidR="00CA58BE">
          <w:rPr>
            <w:noProof/>
            <w:webHidden/>
          </w:rPr>
          <w:tab/>
        </w:r>
        <w:r w:rsidR="00CA58BE">
          <w:rPr>
            <w:noProof/>
            <w:webHidden/>
          </w:rPr>
          <w:fldChar w:fldCharType="begin"/>
        </w:r>
        <w:r w:rsidR="00CA58BE">
          <w:rPr>
            <w:noProof/>
            <w:webHidden/>
          </w:rPr>
          <w:instrText xml:space="preserve"> PAGEREF _Toc197365721 \h </w:instrText>
        </w:r>
        <w:r w:rsidR="00CA58BE">
          <w:rPr>
            <w:noProof/>
            <w:webHidden/>
          </w:rPr>
        </w:r>
        <w:r w:rsidR="00CA58BE">
          <w:rPr>
            <w:noProof/>
            <w:webHidden/>
          </w:rPr>
          <w:fldChar w:fldCharType="separate"/>
        </w:r>
        <w:r w:rsidR="00CA58BE">
          <w:rPr>
            <w:noProof/>
            <w:webHidden/>
          </w:rPr>
          <w:t>11</w:t>
        </w:r>
        <w:r w:rsidR="00CA58BE">
          <w:rPr>
            <w:noProof/>
            <w:webHidden/>
          </w:rPr>
          <w:fldChar w:fldCharType="end"/>
        </w:r>
      </w:hyperlink>
    </w:p>
    <w:p w14:paraId="22C46008" w14:textId="56962D3B" w:rsidR="00CA58BE" w:rsidRDefault="00691DA8">
      <w:pPr>
        <w:pStyle w:val="21"/>
        <w:rPr>
          <w:rFonts w:asciiTheme="minorHAnsi" w:eastAsiaTheme="minorEastAsia" w:hAnsiTheme="minorHAnsi"/>
          <w:noProof/>
          <w:sz w:val="22"/>
          <w:lang w:eastAsia="ru-RU"/>
        </w:rPr>
      </w:pPr>
      <w:hyperlink w:anchor="_Toc197365722" w:history="1">
        <w:r w:rsidR="00CA58BE" w:rsidRPr="0096237C">
          <w:rPr>
            <w:rStyle w:val="af6"/>
            <w:noProof/>
          </w:rPr>
          <w:t>1.2.</w:t>
        </w:r>
        <w:r w:rsidR="00CA58BE">
          <w:rPr>
            <w:rFonts w:asciiTheme="minorHAnsi" w:eastAsiaTheme="minorEastAsia" w:hAnsiTheme="minorHAnsi"/>
            <w:noProof/>
            <w:sz w:val="22"/>
            <w:lang w:eastAsia="ru-RU"/>
          </w:rPr>
          <w:tab/>
        </w:r>
        <w:r w:rsidR="00CA58BE" w:rsidRPr="0096237C">
          <w:rPr>
            <w:rStyle w:val="af6"/>
            <w:noProof/>
          </w:rPr>
          <w:t>Группировка материалов</w:t>
        </w:r>
        <w:r w:rsidR="00CA58BE">
          <w:rPr>
            <w:noProof/>
            <w:webHidden/>
          </w:rPr>
          <w:tab/>
        </w:r>
        <w:r w:rsidR="00CA58BE">
          <w:rPr>
            <w:noProof/>
            <w:webHidden/>
          </w:rPr>
          <w:fldChar w:fldCharType="begin"/>
        </w:r>
        <w:r w:rsidR="00CA58BE">
          <w:rPr>
            <w:noProof/>
            <w:webHidden/>
          </w:rPr>
          <w:instrText xml:space="preserve"> PAGEREF _Toc197365722 \h </w:instrText>
        </w:r>
        <w:r w:rsidR="00CA58BE">
          <w:rPr>
            <w:noProof/>
            <w:webHidden/>
          </w:rPr>
        </w:r>
        <w:r w:rsidR="00CA58BE">
          <w:rPr>
            <w:noProof/>
            <w:webHidden/>
          </w:rPr>
          <w:fldChar w:fldCharType="separate"/>
        </w:r>
        <w:r w:rsidR="00CA58BE">
          <w:rPr>
            <w:noProof/>
            <w:webHidden/>
          </w:rPr>
          <w:t>18</w:t>
        </w:r>
        <w:r w:rsidR="00CA58BE">
          <w:rPr>
            <w:noProof/>
            <w:webHidden/>
          </w:rPr>
          <w:fldChar w:fldCharType="end"/>
        </w:r>
      </w:hyperlink>
    </w:p>
    <w:p w14:paraId="62A4E866" w14:textId="7858FDBB" w:rsidR="00CA58BE" w:rsidRDefault="00691DA8">
      <w:pPr>
        <w:pStyle w:val="21"/>
        <w:rPr>
          <w:rFonts w:asciiTheme="minorHAnsi" w:eastAsiaTheme="minorEastAsia" w:hAnsiTheme="minorHAnsi"/>
          <w:noProof/>
          <w:sz w:val="22"/>
          <w:lang w:eastAsia="ru-RU"/>
        </w:rPr>
      </w:pPr>
      <w:hyperlink w:anchor="_Toc197365723" w:history="1">
        <w:r w:rsidR="00CA58BE" w:rsidRPr="0096237C">
          <w:rPr>
            <w:rStyle w:val="af6"/>
            <w:noProof/>
          </w:rPr>
          <w:t>1.3.</w:t>
        </w:r>
        <w:r w:rsidR="00CA58BE">
          <w:rPr>
            <w:rFonts w:asciiTheme="minorHAnsi" w:eastAsiaTheme="minorEastAsia" w:hAnsiTheme="minorHAnsi"/>
            <w:noProof/>
            <w:sz w:val="22"/>
            <w:lang w:eastAsia="ru-RU"/>
          </w:rPr>
          <w:tab/>
        </w:r>
        <w:r w:rsidR="00CA58BE" w:rsidRPr="0096237C">
          <w:rPr>
            <w:rStyle w:val="af6"/>
            <w:noProof/>
          </w:rPr>
          <w:t>Качественные состояния материалов</w:t>
        </w:r>
        <w:r w:rsidR="00CA58BE">
          <w:rPr>
            <w:noProof/>
            <w:webHidden/>
          </w:rPr>
          <w:tab/>
        </w:r>
        <w:r w:rsidR="00CA58BE">
          <w:rPr>
            <w:noProof/>
            <w:webHidden/>
          </w:rPr>
          <w:fldChar w:fldCharType="begin"/>
        </w:r>
        <w:r w:rsidR="00CA58BE">
          <w:rPr>
            <w:noProof/>
            <w:webHidden/>
          </w:rPr>
          <w:instrText xml:space="preserve"> PAGEREF _Toc197365723 \h </w:instrText>
        </w:r>
        <w:r w:rsidR="00CA58BE">
          <w:rPr>
            <w:noProof/>
            <w:webHidden/>
          </w:rPr>
        </w:r>
        <w:r w:rsidR="00CA58BE">
          <w:rPr>
            <w:noProof/>
            <w:webHidden/>
          </w:rPr>
          <w:fldChar w:fldCharType="separate"/>
        </w:r>
        <w:r w:rsidR="00CA58BE">
          <w:rPr>
            <w:noProof/>
            <w:webHidden/>
          </w:rPr>
          <w:t>22</w:t>
        </w:r>
        <w:r w:rsidR="00CA58BE">
          <w:rPr>
            <w:noProof/>
            <w:webHidden/>
          </w:rPr>
          <w:fldChar w:fldCharType="end"/>
        </w:r>
      </w:hyperlink>
    </w:p>
    <w:p w14:paraId="6B74748F" w14:textId="11EF4347" w:rsidR="00CA58BE" w:rsidRDefault="00691DA8">
      <w:pPr>
        <w:pStyle w:val="21"/>
        <w:rPr>
          <w:rFonts w:asciiTheme="minorHAnsi" w:eastAsiaTheme="minorEastAsia" w:hAnsiTheme="minorHAnsi"/>
          <w:noProof/>
          <w:sz w:val="22"/>
          <w:lang w:eastAsia="ru-RU"/>
        </w:rPr>
      </w:pPr>
      <w:hyperlink w:anchor="_Toc197365724" w:history="1">
        <w:r w:rsidR="00CA58BE" w:rsidRPr="0096237C">
          <w:rPr>
            <w:rStyle w:val="af6"/>
            <w:noProof/>
          </w:rPr>
          <w:t>1.4.</w:t>
        </w:r>
        <w:r w:rsidR="00CA58BE">
          <w:rPr>
            <w:rFonts w:asciiTheme="minorHAnsi" w:eastAsiaTheme="minorEastAsia" w:hAnsiTheme="minorHAnsi"/>
            <w:noProof/>
            <w:sz w:val="22"/>
            <w:lang w:eastAsia="ru-RU"/>
          </w:rPr>
          <w:tab/>
        </w:r>
        <w:r w:rsidR="00CA58BE" w:rsidRPr="0096237C">
          <w:rPr>
            <w:rStyle w:val="af6"/>
            <w:noProof/>
          </w:rPr>
          <w:t>Контрагенты и производители</w:t>
        </w:r>
        <w:r w:rsidR="00CA58BE">
          <w:rPr>
            <w:noProof/>
            <w:webHidden/>
          </w:rPr>
          <w:tab/>
        </w:r>
        <w:r w:rsidR="00CA58BE">
          <w:rPr>
            <w:noProof/>
            <w:webHidden/>
          </w:rPr>
          <w:fldChar w:fldCharType="begin"/>
        </w:r>
        <w:r w:rsidR="00CA58BE">
          <w:rPr>
            <w:noProof/>
            <w:webHidden/>
          </w:rPr>
          <w:instrText xml:space="preserve"> PAGEREF _Toc197365724 \h </w:instrText>
        </w:r>
        <w:r w:rsidR="00CA58BE">
          <w:rPr>
            <w:noProof/>
            <w:webHidden/>
          </w:rPr>
        </w:r>
        <w:r w:rsidR="00CA58BE">
          <w:rPr>
            <w:noProof/>
            <w:webHidden/>
          </w:rPr>
          <w:fldChar w:fldCharType="separate"/>
        </w:r>
        <w:r w:rsidR="00CA58BE">
          <w:rPr>
            <w:noProof/>
            <w:webHidden/>
          </w:rPr>
          <w:t>28</w:t>
        </w:r>
        <w:r w:rsidR="00CA58BE">
          <w:rPr>
            <w:noProof/>
            <w:webHidden/>
          </w:rPr>
          <w:fldChar w:fldCharType="end"/>
        </w:r>
      </w:hyperlink>
    </w:p>
    <w:p w14:paraId="6DA8742E" w14:textId="45BCC9B3" w:rsidR="00CA58BE" w:rsidRDefault="00691DA8">
      <w:pPr>
        <w:pStyle w:val="21"/>
        <w:rPr>
          <w:rFonts w:asciiTheme="minorHAnsi" w:eastAsiaTheme="minorEastAsia" w:hAnsiTheme="minorHAnsi"/>
          <w:noProof/>
          <w:sz w:val="22"/>
          <w:lang w:eastAsia="ru-RU"/>
        </w:rPr>
      </w:pPr>
      <w:hyperlink w:anchor="_Toc197365725" w:history="1">
        <w:r w:rsidR="00CA58BE" w:rsidRPr="0096237C">
          <w:rPr>
            <w:rStyle w:val="af6"/>
            <w:noProof/>
            <w:lang w:val="en-US"/>
          </w:rPr>
          <w:t>1.5.</w:t>
        </w:r>
        <w:r w:rsidR="00CA58BE">
          <w:rPr>
            <w:rFonts w:asciiTheme="minorHAnsi" w:eastAsiaTheme="minorEastAsia" w:hAnsiTheme="minorHAnsi"/>
            <w:noProof/>
            <w:sz w:val="22"/>
            <w:lang w:eastAsia="ru-RU"/>
          </w:rPr>
          <w:tab/>
        </w:r>
        <w:r w:rsidR="00CA58BE" w:rsidRPr="0096237C">
          <w:rPr>
            <w:rStyle w:val="af6"/>
            <w:noProof/>
          </w:rPr>
          <w:t>Бренды</w:t>
        </w:r>
        <w:r w:rsidR="00CA58BE">
          <w:rPr>
            <w:noProof/>
            <w:webHidden/>
          </w:rPr>
          <w:tab/>
        </w:r>
        <w:r w:rsidR="00CA58BE">
          <w:rPr>
            <w:noProof/>
            <w:webHidden/>
          </w:rPr>
          <w:fldChar w:fldCharType="begin"/>
        </w:r>
        <w:r w:rsidR="00CA58BE">
          <w:rPr>
            <w:noProof/>
            <w:webHidden/>
          </w:rPr>
          <w:instrText xml:space="preserve"> PAGEREF _Toc197365725 \h </w:instrText>
        </w:r>
        <w:r w:rsidR="00CA58BE">
          <w:rPr>
            <w:noProof/>
            <w:webHidden/>
          </w:rPr>
        </w:r>
        <w:r w:rsidR="00CA58BE">
          <w:rPr>
            <w:noProof/>
            <w:webHidden/>
          </w:rPr>
          <w:fldChar w:fldCharType="separate"/>
        </w:r>
        <w:r w:rsidR="00CA58BE">
          <w:rPr>
            <w:noProof/>
            <w:webHidden/>
          </w:rPr>
          <w:t>32</w:t>
        </w:r>
        <w:r w:rsidR="00CA58BE">
          <w:rPr>
            <w:noProof/>
            <w:webHidden/>
          </w:rPr>
          <w:fldChar w:fldCharType="end"/>
        </w:r>
      </w:hyperlink>
    </w:p>
    <w:p w14:paraId="727DE7A4" w14:textId="170650D2" w:rsidR="00CA58BE" w:rsidRDefault="00691DA8">
      <w:pPr>
        <w:pStyle w:val="21"/>
        <w:rPr>
          <w:rFonts w:asciiTheme="minorHAnsi" w:eastAsiaTheme="minorEastAsia" w:hAnsiTheme="minorHAnsi"/>
          <w:noProof/>
          <w:sz w:val="22"/>
          <w:lang w:eastAsia="ru-RU"/>
        </w:rPr>
      </w:pPr>
      <w:hyperlink w:anchor="_Toc197365726" w:history="1">
        <w:r w:rsidR="00CA58BE" w:rsidRPr="0096237C">
          <w:rPr>
            <w:rStyle w:val="af6"/>
            <w:noProof/>
          </w:rPr>
          <w:t>1.6.</w:t>
        </w:r>
        <w:r w:rsidR="00CA58BE">
          <w:rPr>
            <w:rFonts w:asciiTheme="minorHAnsi" w:eastAsiaTheme="minorEastAsia" w:hAnsiTheme="minorHAnsi"/>
            <w:noProof/>
            <w:sz w:val="22"/>
            <w:lang w:eastAsia="ru-RU"/>
          </w:rPr>
          <w:tab/>
        </w:r>
        <w:r w:rsidR="00CA58BE" w:rsidRPr="0096237C">
          <w:rPr>
            <w:rStyle w:val="af6"/>
            <w:noProof/>
          </w:rPr>
          <w:t>Зонирование склада</w:t>
        </w:r>
        <w:r w:rsidR="00CA58BE">
          <w:rPr>
            <w:noProof/>
            <w:webHidden/>
          </w:rPr>
          <w:tab/>
        </w:r>
        <w:r w:rsidR="00CA58BE">
          <w:rPr>
            <w:noProof/>
            <w:webHidden/>
          </w:rPr>
          <w:fldChar w:fldCharType="begin"/>
        </w:r>
        <w:r w:rsidR="00CA58BE">
          <w:rPr>
            <w:noProof/>
            <w:webHidden/>
          </w:rPr>
          <w:instrText xml:space="preserve"> PAGEREF _Toc197365726 \h </w:instrText>
        </w:r>
        <w:r w:rsidR="00CA58BE">
          <w:rPr>
            <w:noProof/>
            <w:webHidden/>
          </w:rPr>
        </w:r>
        <w:r w:rsidR="00CA58BE">
          <w:rPr>
            <w:noProof/>
            <w:webHidden/>
          </w:rPr>
          <w:fldChar w:fldCharType="separate"/>
        </w:r>
        <w:r w:rsidR="00CA58BE">
          <w:rPr>
            <w:noProof/>
            <w:webHidden/>
          </w:rPr>
          <w:t>32</w:t>
        </w:r>
        <w:r w:rsidR="00CA58BE">
          <w:rPr>
            <w:noProof/>
            <w:webHidden/>
          </w:rPr>
          <w:fldChar w:fldCharType="end"/>
        </w:r>
      </w:hyperlink>
    </w:p>
    <w:p w14:paraId="632C842C" w14:textId="4FE18094" w:rsidR="00CA58BE" w:rsidRDefault="00691DA8">
      <w:pPr>
        <w:pStyle w:val="31"/>
        <w:tabs>
          <w:tab w:val="left" w:pos="1951"/>
          <w:tab w:val="right" w:leader="dot" w:pos="9628"/>
        </w:tabs>
        <w:rPr>
          <w:rFonts w:asciiTheme="minorHAnsi" w:eastAsiaTheme="minorEastAsia" w:hAnsiTheme="minorHAnsi"/>
          <w:noProof/>
          <w:sz w:val="22"/>
          <w:lang w:eastAsia="ru-RU"/>
        </w:rPr>
      </w:pPr>
      <w:hyperlink w:anchor="_Toc197365727" w:history="1">
        <w:r w:rsidR="00CA58BE" w:rsidRPr="0096237C">
          <w:rPr>
            <w:rStyle w:val="af6"/>
            <w:noProof/>
          </w:rPr>
          <w:t>1.6.1.</w:t>
        </w:r>
        <w:r w:rsidR="00CA58BE">
          <w:rPr>
            <w:rFonts w:asciiTheme="minorHAnsi" w:eastAsiaTheme="minorEastAsia" w:hAnsiTheme="minorHAnsi"/>
            <w:noProof/>
            <w:sz w:val="22"/>
            <w:lang w:eastAsia="ru-RU"/>
          </w:rPr>
          <w:tab/>
        </w:r>
        <w:r w:rsidR="00CA58BE" w:rsidRPr="0096237C">
          <w:rPr>
            <w:rStyle w:val="af6"/>
            <w:noProof/>
          </w:rPr>
          <w:t>Настройка зонирования для управления товародвижением</w:t>
        </w:r>
        <w:r w:rsidR="00CA58BE">
          <w:rPr>
            <w:noProof/>
            <w:webHidden/>
          </w:rPr>
          <w:tab/>
        </w:r>
        <w:r w:rsidR="00CA58BE">
          <w:rPr>
            <w:noProof/>
            <w:webHidden/>
          </w:rPr>
          <w:fldChar w:fldCharType="begin"/>
        </w:r>
        <w:r w:rsidR="00CA58BE">
          <w:rPr>
            <w:noProof/>
            <w:webHidden/>
          </w:rPr>
          <w:instrText xml:space="preserve"> PAGEREF _Toc197365727 \h </w:instrText>
        </w:r>
        <w:r w:rsidR="00CA58BE">
          <w:rPr>
            <w:noProof/>
            <w:webHidden/>
          </w:rPr>
        </w:r>
        <w:r w:rsidR="00CA58BE">
          <w:rPr>
            <w:noProof/>
            <w:webHidden/>
          </w:rPr>
          <w:fldChar w:fldCharType="separate"/>
        </w:r>
        <w:r w:rsidR="00CA58BE">
          <w:rPr>
            <w:noProof/>
            <w:webHidden/>
          </w:rPr>
          <w:t>34</w:t>
        </w:r>
        <w:r w:rsidR="00CA58BE">
          <w:rPr>
            <w:noProof/>
            <w:webHidden/>
          </w:rPr>
          <w:fldChar w:fldCharType="end"/>
        </w:r>
      </w:hyperlink>
    </w:p>
    <w:p w14:paraId="3DD78718" w14:textId="33D2BB78" w:rsidR="00CA58BE" w:rsidRDefault="00691DA8">
      <w:pPr>
        <w:pStyle w:val="31"/>
        <w:tabs>
          <w:tab w:val="left" w:pos="1951"/>
          <w:tab w:val="right" w:leader="dot" w:pos="9628"/>
        </w:tabs>
        <w:rPr>
          <w:rFonts w:asciiTheme="minorHAnsi" w:eastAsiaTheme="minorEastAsia" w:hAnsiTheme="minorHAnsi"/>
          <w:noProof/>
          <w:sz w:val="22"/>
          <w:lang w:eastAsia="ru-RU"/>
        </w:rPr>
      </w:pPr>
      <w:hyperlink w:anchor="_Toc197365728" w:history="1">
        <w:r w:rsidR="00CA58BE" w:rsidRPr="0096237C">
          <w:rPr>
            <w:rStyle w:val="af6"/>
            <w:noProof/>
          </w:rPr>
          <w:t>1.6.2.</w:t>
        </w:r>
        <w:r w:rsidR="00CA58BE">
          <w:rPr>
            <w:rFonts w:asciiTheme="minorHAnsi" w:eastAsiaTheme="minorEastAsia" w:hAnsiTheme="minorHAnsi"/>
            <w:noProof/>
            <w:sz w:val="22"/>
            <w:lang w:eastAsia="ru-RU"/>
          </w:rPr>
          <w:tab/>
        </w:r>
        <w:r w:rsidR="00CA58BE" w:rsidRPr="0096237C">
          <w:rPr>
            <w:rStyle w:val="af6"/>
            <w:noProof/>
          </w:rPr>
          <w:t>Настройка зонирования для управления размещением</w:t>
        </w:r>
        <w:r w:rsidR="00CA58BE">
          <w:rPr>
            <w:noProof/>
            <w:webHidden/>
          </w:rPr>
          <w:tab/>
        </w:r>
        <w:r w:rsidR="00CA58BE">
          <w:rPr>
            <w:noProof/>
            <w:webHidden/>
          </w:rPr>
          <w:fldChar w:fldCharType="begin"/>
        </w:r>
        <w:r w:rsidR="00CA58BE">
          <w:rPr>
            <w:noProof/>
            <w:webHidden/>
          </w:rPr>
          <w:instrText xml:space="preserve"> PAGEREF _Toc197365728 \h </w:instrText>
        </w:r>
        <w:r w:rsidR="00CA58BE">
          <w:rPr>
            <w:noProof/>
            <w:webHidden/>
          </w:rPr>
        </w:r>
        <w:r w:rsidR="00CA58BE">
          <w:rPr>
            <w:noProof/>
            <w:webHidden/>
          </w:rPr>
          <w:fldChar w:fldCharType="separate"/>
        </w:r>
        <w:r w:rsidR="00CA58BE">
          <w:rPr>
            <w:noProof/>
            <w:webHidden/>
          </w:rPr>
          <w:t>38</w:t>
        </w:r>
        <w:r w:rsidR="00CA58BE">
          <w:rPr>
            <w:noProof/>
            <w:webHidden/>
          </w:rPr>
          <w:fldChar w:fldCharType="end"/>
        </w:r>
      </w:hyperlink>
    </w:p>
    <w:p w14:paraId="106667E8" w14:textId="4E49BF84" w:rsidR="00CA58BE" w:rsidRDefault="00691DA8">
      <w:pPr>
        <w:pStyle w:val="31"/>
        <w:tabs>
          <w:tab w:val="left" w:pos="1951"/>
          <w:tab w:val="right" w:leader="dot" w:pos="9628"/>
        </w:tabs>
        <w:rPr>
          <w:rFonts w:asciiTheme="minorHAnsi" w:eastAsiaTheme="minorEastAsia" w:hAnsiTheme="minorHAnsi"/>
          <w:noProof/>
          <w:sz w:val="22"/>
          <w:lang w:eastAsia="ru-RU"/>
        </w:rPr>
      </w:pPr>
      <w:hyperlink w:anchor="_Toc197365729" w:history="1">
        <w:r w:rsidR="00CA58BE" w:rsidRPr="0096237C">
          <w:rPr>
            <w:rStyle w:val="af6"/>
            <w:noProof/>
          </w:rPr>
          <w:t>1.6.3.</w:t>
        </w:r>
        <w:r w:rsidR="00CA58BE">
          <w:rPr>
            <w:rFonts w:asciiTheme="minorHAnsi" w:eastAsiaTheme="minorEastAsia" w:hAnsiTheme="minorHAnsi"/>
            <w:noProof/>
            <w:sz w:val="22"/>
            <w:lang w:eastAsia="ru-RU"/>
          </w:rPr>
          <w:tab/>
        </w:r>
        <w:r w:rsidR="00CA58BE" w:rsidRPr="0096237C">
          <w:rPr>
            <w:rStyle w:val="af6"/>
            <w:noProof/>
          </w:rPr>
          <w:t>Настройка зонирования под складские процессы</w:t>
        </w:r>
        <w:r w:rsidR="00CA58BE">
          <w:rPr>
            <w:noProof/>
            <w:webHidden/>
          </w:rPr>
          <w:tab/>
        </w:r>
        <w:r w:rsidR="00CA58BE">
          <w:rPr>
            <w:noProof/>
            <w:webHidden/>
          </w:rPr>
          <w:fldChar w:fldCharType="begin"/>
        </w:r>
        <w:r w:rsidR="00CA58BE">
          <w:rPr>
            <w:noProof/>
            <w:webHidden/>
          </w:rPr>
          <w:instrText xml:space="preserve"> PAGEREF _Toc197365729 \h </w:instrText>
        </w:r>
        <w:r w:rsidR="00CA58BE">
          <w:rPr>
            <w:noProof/>
            <w:webHidden/>
          </w:rPr>
        </w:r>
        <w:r w:rsidR="00CA58BE">
          <w:rPr>
            <w:noProof/>
            <w:webHidden/>
          </w:rPr>
          <w:fldChar w:fldCharType="separate"/>
        </w:r>
        <w:r w:rsidR="00CA58BE">
          <w:rPr>
            <w:noProof/>
            <w:webHidden/>
          </w:rPr>
          <w:t>41</w:t>
        </w:r>
        <w:r w:rsidR="00CA58BE">
          <w:rPr>
            <w:noProof/>
            <w:webHidden/>
          </w:rPr>
          <w:fldChar w:fldCharType="end"/>
        </w:r>
      </w:hyperlink>
    </w:p>
    <w:p w14:paraId="43ACEDFF" w14:textId="3088E99F" w:rsidR="00CA58BE" w:rsidRDefault="00691DA8">
      <w:pPr>
        <w:pStyle w:val="21"/>
        <w:rPr>
          <w:rFonts w:asciiTheme="minorHAnsi" w:eastAsiaTheme="minorEastAsia" w:hAnsiTheme="minorHAnsi"/>
          <w:noProof/>
          <w:sz w:val="22"/>
          <w:lang w:eastAsia="ru-RU"/>
        </w:rPr>
      </w:pPr>
      <w:hyperlink w:anchor="_Toc197365730" w:history="1">
        <w:r w:rsidR="00CA58BE" w:rsidRPr="0096237C">
          <w:rPr>
            <w:rStyle w:val="af6"/>
            <w:noProof/>
          </w:rPr>
          <w:t>1.7.</w:t>
        </w:r>
        <w:r w:rsidR="00CA58BE">
          <w:rPr>
            <w:rFonts w:asciiTheme="minorHAnsi" w:eastAsiaTheme="minorEastAsia" w:hAnsiTheme="minorHAnsi"/>
            <w:noProof/>
            <w:sz w:val="22"/>
            <w:lang w:eastAsia="ru-RU"/>
          </w:rPr>
          <w:tab/>
        </w:r>
        <w:r w:rsidR="00CA58BE" w:rsidRPr="0096237C">
          <w:rPr>
            <w:rStyle w:val="af6"/>
            <w:noProof/>
          </w:rPr>
          <w:t>Доки</w:t>
        </w:r>
        <w:r w:rsidR="00CA58BE">
          <w:rPr>
            <w:noProof/>
            <w:webHidden/>
          </w:rPr>
          <w:tab/>
        </w:r>
        <w:r w:rsidR="00CA58BE">
          <w:rPr>
            <w:noProof/>
            <w:webHidden/>
          </w:rPr>
          <w:fldChar w:fldCharType="begin"/>
        </w:r>
        <w:r w:rsidR="00CA58BE">
          <w:rPr>
            <w:noProof/>
            <w:webHidden/>
          </w:rPr>
          <w:instrText xml:space="preserve"> PAGEREF _Toc197365730 \h </w:instrText>
        </w:r>
        <w:r w:rsidR="00CA58BE">
          <w:rPr>
            <w:noProof/>
            <w:webHidden/>
          </w:rPr>
        </w:r>
        <w:r w:rsidR="00CA58BE">
          <w:rPr>
            <w:noProof/>
            <w:webHidden/>
          </w:rPr>
          <w:fldChar w:fldCharType="separate"/>
        </w:r>
        <w:r w:rsidR="00CA58BE">
          <w:rPr>
            <w:noProof/>
            <w:webHidden/>
          </w:rPr>
          <w:t>42</w:t>
        </w:r>
        <w:r w:rsidR="00CA58BE">
          <w:rPr>
            <w:noProof/>
            <w:webHidden/>
          </w:rPr>
          <w:fldChar w:fldCharType="end"/>
        </w:r>
      </w:hyperlink>
    </w:p>
    <w:p w14:paraId="5C332AC0" w14:textId="0BCCB6F0" w:rsidR="00CA58BE" w:rsidRDefault="00691DA8">
      <w:pPr>
        <w:pStyle w:val="21"/>
        <w:rPr>
          <w:rFonts w:asciiTheme="minorHAnsi" w:eastAsiaTheme="minorEastAsia" w:hAnsiTheme="minorHAnsi"/>
          <w:noProof/>
          <w:sz w:val="22"/>
          <w:lang w:eastAsia="ru-RU"/>
        </w:rPr>
      </w:pPr>
      <w:hyperlink w:anchor="_Toc197365731" w:history="1">
        <w:r w:rsidR="00CA58BE" w:rsidRPr="0096237C">
          <w:rPr>
            <w:rStyle w:val="af6"/>
            <w:noProof/>
          </w:rPr>
          <w:t>1.8.</w:t>
        </w:r>
        <w:r w:rsidR="00CA58BE">
          <w:rPr>
            <w:rFonts w:asciiTheme="minorHAnsi" w:eastAsiaTheme="minorEastAsia" w:hAnsiTheme="minorHAnsi"/>
            <w:noProof/>
            <w:sz w:val="22"/>
            <w:lang w:eastAsia="ru-RU"/>
          </w:rPr>
          <w:tab/>
        </w:r>
        <w:r w:rsidR="00CA58BE" w:rsidRPr="0096237C">
          <w:rPr>
            <w:rStyle w:val="af6"/>
            <w:noProof/>
          </w:rPr>
          <w:t>Печать и принтеры</w:t>
        </w:r>
        <w:r w:rsidR="00CA58BE">
          <w:rPr>
            <w:noProof/>
            <w:webHidden/>
          </w:rPr>
          <w:tab/>
        </w:r>
        <w:r w:rsidR="00CA58BE">
          <w:rPr>
            <w:noProof/>
            <w:webHidden/>
          </w:rPr>
          <w:fldChar w:fldCharType="begin"/>
        </w:r>
        <w:r w:rsidR="00CA58BE">
          <w:rPr>
            <w:noProof/>
            <w:webHidden/>
          </w:rPr>
          <w:instrText xml:space="preserve"> PAGEREF _Toc197365731 \h </w:instrText>
        </w:r>
        <w:r w:rsidR="00CA58BE">
          <w:rPr>
            <w:noProof/>
            <w:webHidden/>
          </w:rPr>
        </w:r>
        <w:r w:rsidR="00CA58BE">
          <w:rPr>
            <w:noProof/>
            <w:webHidden/>
          </w:rPr>
          <w:fldChar w:fldCharType="separate"/>
        </w:r>
        <w:r w:rsidR="00CA58BE">
          <w:rPr>
            <w:noProof/>
            <w:webHidden/>
          </w:rPr>
          <w:t>43</w:t>
        </w:r>
        <w:r w:rsidR="00CA58BE">
          <w:rPr>
            <w:noProof/>
            <w:webHidden/>
          </w:rPr>
          <w:fldChar w:fldCharType="end"/>
        </w:r>
      </w:hyperlink>
    </w:p>
    <w:p w14:paraId="31FBDCCB" w14:textId="42AF0122" w:rsidR="00CA58BE" w:rsidRDefault="00691DA8">
      <w:pPr>
        <w:pStyle w:val="21"/>
        <w:rPr>
          <w:rFonts w:asciiTheme="minorHAnsi" w:eastAsiaTheme="minorEastAsia" w:hAnsiTheme="minorHAnsi"/>
          <w:noProof/>
          <w:sz w:val="22"/>
          <w:lang w:eastAsia="ru-RU"/>
        </w:rPr>
      </w:pPr>
      <w:hyperlink w:anchor="_Toc197365732" w:history="1">
        <w:r w:rsidR="00CA58BE" w:rsidRPr="0096237C">
          <w:rPr>
            <w:rStyle w:val="af6"/>
            <w:noProof/>
          </w:rPr>
          <w:t>1.9.</w:t>
        </w:r>
        <w:r w:rsidR="00CA58BE">
          <w:rPr>
            <w:rFonts w:asciiTheme="minorHAnsi" w:eastAsiaTheme="minorEastAsia" w:hAnsiTheme="minorHAnsi"/>
            <w:noProof/>
            <w:sz w:val="22"/>
            <w:lang w:eastAsia="ru-RU"/>
          </w:rPr>
          <w:tab/>
        </w:r>
        <w:r w:rsidR="00CA58BE" w:rsidRPr="0096237C">
          <w:rPr>
            <w:rStyle w:val="af6"/>
            <w:noProof/>
          </w:rPr>
          <w:t>Настройка весового оборудования</w:t>
        </w:r>
        <w:r w:rsidR="00CA58BE">
          <w:rPr>
            <w:noProof/>
            <w:webHidden/>
          </w:rPr>
          <w:tab/>
        </w:r>
        <w:r w:rsidR="00CA58BE">
          <w:rPr>
            <w:noProof/>
            <w:webHidden/>
          </w:rPr>
          <w:fldChar w:fldCharType="begin"/>
        </w:r>
        <w:r w:rsidR="00CA58BE">
          <w:rPr>
            <w:noProof/>
            <w:webHidden/>
          </w:rPr>
          <w:instrText xml:space="preserve"> PAGEREF _Toc197365732 \h </w:instrText>
        </w:r>
        <w:r w:rsidR="00CA58BE">
          <w:rPr>
            <w:noProof/>
            <w:webHidden/>
          </w:rPr>
        </w:r>
        <w:r w:rsidR="00CA58BE">
          <w:rPr>
            <w:noProof/>
            <w:webHidden/>
          </w:rPr>
          <w:fldChar w:fldCharType="separate"/>
        </w:r>
        <w:r w:rsidR="00CA58BE">
          <w:rPr>
            <w:noProof/>
            <w:webHidden/>
          </w:rPr>
          <w:t>44</w:t>
        </w:r>
        <w:r w:rsidR="00CA58BE">
          <w:rPr>
            <w:noProof/>
            <w:webHidden/>
          </w:rPr>
          <w:fldChar w:fldCharType="end"/>
        </w:r>
      </w:hyperlink>
    </w:p>
    <w:p w14:paraId="265237CE" w14:textId="0577CE73" w:rsidR="00CA58BE" w:rsidRDefault="00691DA8">
      <w:pPr>
        <w:pStyle w:val="21"/>
        <w:rPr>
          <w:rFonts w:asciiTheme="minorHAnsi" w:eastAsiaTheme="minorEastAsia" w:hAnsiTheme="minorHAnsi"/>
          <w:noProof/>
          <w:sz w:val="22"/>
          <w:lang w:eastAsia="ru-RU"/>
        </w:rPr>
      </w:pPr>
      <w:hyperlink w:anchor="_Toc197365733" w:history="1">
        <w:r w:rsidR="00CA58BE" w:rsidRPr="0096237C">
          <w:rPr>
            <w:rStyle w:val="af6"/>
            <w:noProof/>
          </w:rPr>
          <w:t>1.10.</w:t>
        </w:r>
        <w:r w:rsidR="00CA58BE">
          <w:rPr>
            <w:rFonts w:asciiTheme="minorHAnsi" w:eastAsiaTheme="minorEastAsia" w:hAnsiTheme="minorHAnsi"/>
            <w:noProof/>
            <w:sz w:val="22"/>
            <w:lang w:eastAsia="ru-RU"/>
          </w:rPr>
          <w:tab/>
        </w:r>
        <w:r w:rsidR="00CA58BE" w:rsidRPr="0096237C">
          <w:rPr>
            <w:rStyle w:val="af6"/>
            <w:noProof/>
          </w:rPr>
          <w:t>Настройка шаблонов печатных форм</w:t>
        </w:r>
        <w:r w:rsidR="00CA58BE">
          <w:rPr>
            <w:noProof/>
            <w:webHidden/>
          </w:rPr>
          <w:tab/>
        </w:r>
        <w:r w:rsidR="00CA58BE">
          <w:rPr>
            <w:noProof/>
            <w:webHidden/>
          </w:rPr>
          <w:fldChar w:fldCharType="begin"/>
        </w:r>
        <w:r w:rsidR="00CA58BE">
          <w:rPr>
            <w:noProof/>
            <w:webHidden/>
          </w:rPr>
          <w:instrText xml:space="preserve"> PAGEREF _Toc197365733 \h </w:instrText>
        </w:r>
        <w:r w:rsidR="00CA58BE">
          <w:rPr>
            <w:noProof/>
            <w:webHidden/>
          </w:rPr>
        </w:r>
        <w:r w:rsidR="00CA58BE">
          <w:rPr>
            <w:noProof/>
            <w:webHidden/>
          </w:rPr>
          <w:fldChar w:fldCharType="separate"/>
        </w:r>
        <w:r w:rsidR="00CA58BE">
          <w:rPr>
            <w:noProof/>
            <w:webHidden/>
          </w:rPr>
          <w:t>45</w:t>
        </w:r>
        <w:r w:rsidR="00CA58BE">
          <w:rPr>
            <w:noProof/>
            <w:webHidden/>
          </w:rPr>
          <w:fldChar w:fldCharType="end"/>
        </w:r>
      </w:hyperlink>
    </w:p>
    <w:p w14:paraId="3B33AE6E" w14:textId="5A76D9BE" w:rsidR="00CA58BE" w:rsidRDefault="00691DA8">
      <w:pPr>
        <w:pStyle w:val="21"/>
        <w:rPr>
          <w:rFonts w:asciiTheme="minorHAnsi" w:eastAsiaTheme="minorEastAsia" w:hAnsiTheme="minorHAnsi"/>
          <w:noProof/>
          <w:sz w:val="22"/>
          <w:lang w:eastAsia="ru-RU"/>
        </w:rPr>
      </w:pPr>
      <w:hyperlink w:anchor="_Toc197365734" w:history="1">
        <w:r w:rsidR="00CA58BE" w:rsidRPr="0096237C">
          <w:rPr>
            <w:rStyle w:val="af6"/>
            <w:noProof/>
          </w:rPr>
          <w:t>1.11.</w:t>
        </w:r>
        <w:r w:rsidR="00CA58BE">
          <w:rPr>
            <w:rFonts w:asciiTheme="minorHAnsi" w:eastAsiaTheme="minorEastAsia" w:hAnsiTheme="minorHAnsi"/>
            <w:noProof/>
            <w:sz w:val="22"/>
            <w:lang w:eastAsia="ru-RU"/>
          </w:rPr>
          <w:tab/>
        </w:r>
        <w:r w:rsidR="00CA58BE" w:rsidRPr="0096237C">
          <w:rPr>
            <w:rStyle w:val="af6"/>
            <w:noProof/>
          </w:rPr>
          <w:t>Группировка производственных ресурсов и права доступа</w:t>
        </w:r>
        <w:r w:rsidR="00CA58BE">
          <w:rPr>
            <w:noProof/>
            <w:webHidden/>
          </w:rPr>
          <w:tab/>
        </w:r>
        <w:r w:rsidR="00CA58BE">
          <w:rPr>
            <w:noProof/>
            <w:webHidden/>
          </w:rPr>
          <w:fldChar w:fldCharType="begin"/>
        </w:r>
        <w:r w:rsidR="00CA58BE">
          <w:rPr>
            <w:noProof/>
            <w:webHidden/>
          </w:rPr>
          <w:instrText xml:space="preserve"> PAGEREF _Toc197365734 \h </w:instrText>
        </w:r>
        <w:r w:rsidR="00CA58BE">
          <w:rPr>
            <w:noProof/>
            <w:webHidden/>
          </w:rPr>
        </w:r>
        <w:r w:rsidR="00CA58BE">
          <w:rPr>
            <w:noProof/>
            <w:webHidden/>
          </w:rPr>
          <w:fldChar w:fldCharType="separate"/>
        </w:r>
        <w:r w:rsidR="00CA58BE">
          <w:rPr>
            <w:noProof/>
            <w:webHidden/>
          </w:rPr>
          <w:t>46</w:t>
        </w:r>
        <w:r w:rsidR="00CA58BE">
          <w:rPr>
            <w:noProof/>
            <w:webHidden/>
          </w:rPr>
          <w:fldChar w:fldCharType="end"/>
        </w:r>
      </w:hyperlink>
    </w:p>
    <w:p w14:paraId="48B78E92" w14:textId="08F14041" w:rsidR="00CA58BE" w:rsidRDefault="00691DA8">
      <w:pPr>
        <w:pStyle w:val="21"/>
        <w:rPr>
          <w:rFonts w:asciiTheme="minorHAnsi" w:eastAsiaTheme="minorEastAsia" w:hAnsiTheme="minorHAnsi"/>
          <w:noProof/>
          <w:sz w:val="22"/>
          <w:lang w:eastAsia="ru-RU"/>
        </w:rPr>
      </w:pPr>
      <w:hyperlink w:anchor="_Toc197365735" w:history="1">
        <w:r w:rsidR="00CA58BE" w:rsidRPr="0096237C">
          <w:rPr>
            <w:rStyle w:val="af6"/>
            <w:noProof/>
          </w:rPr>
          <w:t>1.12.</w:t>
        </w:r>
        <w:r w:rsidR="00CA58BE">
          <w:rPr>
            <w:rFonts w:asciiTheme="minorHAnsi" w:eastAsiaTheme="minorEastAsia" w:hAnsiTheme="minorHAnsi"/>
            <w:noProof/>
            <w:sz w:val="22"/>
            <w:lang w:eastAsia="ru-RU"/>
          </w:rPr>
          <w:tab/>
        </w:r>
        <w:r w:rsidR="00CA58BE" w:rsidRPr="0096237C">
          <w:rPr>
            <w:rStyle w:val="af6"/>
            <w:noProof/>
          </w:rPr>
          <w:t>Управление доступом к терминальным режимам</w:t>
        </w:r>
        <w:r w:rsidR="00CA58BE">
          <w:rPr>
            <w:noProof/>
            <w:webHidden/>
          </w:rPr>
          <w:tab/>
        </w:r>
        <w:r w:rsidR="00CA58BE">
          <w:rPr>
            <w:noProof/>
            <w:webHidden/>
          </w:rPr>
          <w:fldChar w:fldCharType="begin"/>
        </w:r>
        <w:r w:rsidR="00CA58BE">
          <w:rPr>
            <w:noProof/>
            <w:webHidden/>
          </w:rPr>
          <w:instrText xml:space="preserve"> PAGEREF _Toc197365735 \h </w:instrText>
        </w:r>
        <w:r w:rsidR="00CA58BE">
          <w:rPr>
            <w:noProof/>
            <w:webHidden/>
          </w:rPr>
        </w:r>
        <w:r w:rsidR="00CA58BE">
          <w:rPr>
            <w:noProof/>
            <w:webHidden/>
          </w:rPr>
          <w:fldChar w:fldCharType="separate"/>
        </w:r>
        <w:r w:rsidR="00CA58BE">
          <w:rPr>
            <w:noProof/>
            <w:webHidden/>
          </w:rPr>
          <w:t>48</w:t>
        </w:r>
        <w:r w:rsidR="00CA58BE">
          <w:rPr>
            <w:noProof/>
            <w:webHidden/>
          </w:rPr>
          <w:fldChar w:fldCharType="end"/>
        </w:r>
      </w:hyperlink>
    </w:p>
    <w:p w14:paraId="44E5645C" w14:textId="5B5937EA" w:rsidR="00CA58BE" w:rsidRDefault="00691DA8">
      <w:pPr>
        <w:pStyle w:val="21"/>
        <w:rPr>
          <w:rFonts w:asciiTheme="minorHAnsi" w:eastAsiaTheme="minorEastAsia" w:hAnsiTheme="minorHAnsi"/>
          <w:noProof/>
          <w:sz w:val="22"/>
          <w:lang w:eastAsia="ru-RU"/>
        </w:rPr>
      </w:pPr>
      <w:hyperlink w:anchor="_Toc197365736" w:history="1">
        <w:r w:rsidR="00CA58BE" w:rsidRPr="0096237C">
          <w:rPr>
            <w:rStyle w:val="af6"/>
            <w:noProof/>
          </w:rPr>
          <w:t>1.13.</w:t>
        </w:r>
        <w:r w:rsidR="00CA58BE">
          <w:rPr>
            <w:rFonts w:asciiTheme="minorHAnsi" w:eastAsiaTheme="minorEastAsia" w:hAnsiTheme="minorHAnsi"/>
            <w:noProof/>
            <w:sz w:val="22"/>
            <w:lang w:eastAsia="ru-RU"/>
          </w:rPr>
          <w:tab/>
        </w:r>
        <w:r w:rsidR="00CA58BE" w:rsidRPr="0096237C">
          <w:rPr>
            <w:rStyle w:val="af6"/>
            <w:noProof/>
          </w:rPr>
          <w:t>Группировка пользователей и права доступа</w:t>
        </w:r>
        <w:r w:rsidR="00CA58BE">
          <w:rPr>
            <w:noProof/>
            <w:webHidden/>
          </w:rPr>
          <w:tab/>
        </w:r>
        <w:r w:rsidR="00CA58BE">
          <w:rPr>
            <w:noProof/>
            <w:webHidden/>
          </w:rPr>
          <w:fldChar w:fldCharType="begin"/>
        </w:r>
        <w:r w:rsidR="00CA58BE">
          <w:rPr>
            <w:noProof/>
            <w:webHidden/>
          </w:rPr>
          <w:instrText xml:space="preserve"> PAGEREF _Toc197365736 \h </w:instrText>
        </w:r>
        <w:r w:rsidR="00CA58BE">
          <w:rPr>
            <w:noProof/>
            <w:webHidden/>
          </w:rPr>
        </w:r>
        <w:r w:rsidR="00CA58BE">
          <w:rPr>
            <w:noProof/>
            <w:webHidden/>
          </w:rPr>
          <w:fldChar w:fldCharType="separate"/>
        </w:r>
        <w:r w:rsidR="00CA58BE">
          <w:rPr>
            <w:noProof/>
            <w:webHidden/>
          </w:rPr>
          <w:t>50</w:t>
        </w:r>
        <w:r w:rsidR="00CA58BE">
          <w:rPr>
            <w:noProof/>
            <w:webHidden/>
          </w:rPr>
          <w:fldChar w:fldCharType="end"/>
        </w:r>
      </w:hyperlink>
    </w:p>
    <w:p w14:paraId="2F47F7C9" w14:textId="1708E663"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37" w:history="1">
        <w:r w:rsidR="00CA58BE" w:rsidRPr="0096237C">
          <w:rPr>
            <w:rStyle w:val="af6"/>
            <w:noProof/>
          </w:rPr>
          <w:t>2.</w:t>
        </w:r>
        <w:r w:rsidR="00CA58BE">
          <w:rPr>
            <w:rFonts w:asciiTheme="minorHAnsi" w:eastAsiaTheme="minorEastAsia" w:hAnsiTheme="minorHAnsi"/>
            <w:noProof/>
            <w:sz w:val="22"/>
            <w:lang w:eastAsia="ru-RU"/>
          </w:rPr>
          <w:tab/>
        </w:r>
        <w:r w:rsidR="00CA58BE" w:rsidRPr="0096237C">
          <w:rPr>
            <w:rStyle w:val="af6"/>
            <w:noProof/>
          </w:rPr>
          <w:t>Создание топологии склада</w:t>
        </w:r>
        <w:r w:rsidR="00CA58BE">
          <w:rPr>
            <w:noProof/>
            <w:webHidden/>
          </w:rPr>
          <w:tab/>
        </w:r>
        <w:r w:rsidR="00CA58BE">
          <w:rPr>
            <w:noProof/>
            <w:webHidden/>
          </w:rPr>
          <w:fldChar w:fldCharType="begin"/>
        </w:r>
        <w:r w:rsidR="00CA58BE">
          <w:rPr>
            <w:noProof/>
            <w:webHidden/>
          </w:rPr>
          <w:instrText xml:space="preserve"> PAGEREF _Toc197365737 \h </w:instrText>
        </w:r>
        <w:r w:rsidR="00CA58BE">
          <w:rPr>
            <w:noProof/>
            <w:webHidden/>
          </w:rPr>
        </w:r>
        <w:r w:rsidR="00CA58BE">
          <w:rPr>
            <w:noProof/>
            <w:webHidden/>
          </w:rPr>
          <w:fldChar w:fldCharType="separate"/>
        </w:r>
        <w:r w:rsidR="00CA58BE">
          <w:rPr>
            <w:noProof/>
            <w:webHidden/>
          </w:rPr>
          <w:t>54</w:t>
        </w:r>
        <w:r w:rsidR="00CA58BE">
          <w:rPr>
            <w:noProof/>
            <w:webHidden/>
          </w:rPr>
          <w:fldChar w:fldCharType="end"/>
        </w:r>
      </w:hyperlink>
    </w:p>
    <w:p w14:paraId="76F9B61A" w14:textId="326535BB"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38" w:history="1">
        <w:r w:rsidR="00CA58BE" w:rsidRPr="0096237C">
          <w:rPr>
            <w:rStyle w:val="af6"/>
            <w:noProof/>
          </w:rPr>
          <w:t>3.</w:t>
        </w:r>
        <w:r w:rsidR="00CA58BE">
          <w:rPr>
            <w:rFonts w:asciiTheme="minorHAnsi" w:eastAsiaTheme="minorEastAsia" w:hAnsiTheme="minorHAnsi"/>
            <w:noProof/>
            <w:sz w:val="22"/>
            <w:lang w:eastAsia="ru-RU"/>
          </w:rPr>
          <w:tab/>
        </w:r>
        <w:r w:rsidR="00CA58BE" w:rsidRPr="0096237C">
          <w:rPr>
            <w:rStyle w:val="af6"/>
            <w:noProof/>
          </w:rPr>
          <w:t>Настройка связи принтеров и доков с ячейками</w:t>
        </w:r>
        <w:r w:rsidR="00CA58BE">
          <w:rPr>
            <w:noProof/>
            <w:webHidden/>
          </w:rPr>
          <w:tab/>
        </w:r>
        <w:r w:rsidR="00CA58BE">
          <w:rPr>
            <w:noProof/>
            <w:webHidden/>
          </w:rPr>
          <w:fldChar w:fldCharType="begin"/>
        </w:r>
        <w:r w:rsidR="00CA58BE">
          <w:rPr>
            <w:noProof/>
            <w:webHidden/>
          </w:rPr>
          <w:instrText xml:space="preserve"> PAGEREF _Toc197365738 \h </w:instrText>
        </w:r>
        <w:r w:rsidR="00CA58BE">
          <w:rPr>
            <w:noProof/>
            <w:webHidden/>
          </w:rPr>
        </w:r>
        <w:r w:rsidR="00CA58BE">
          <w:rPr>
            <w:noProof/>
            <w:webHidden/>
          </w:rPr>
          <w:fldChar w:fldCharType="separate"/>
        </w:r>
        <w:r w:rsidR="00CA58BE">
          <w:rPr>
            <w:noProof/>
            <w:webHidden/>
          </w:rPr>
          <w:t>62</w:t>
        </w:r>
        <w:r w:rsidR="00CA58BE">
          <w:rPr>
            <w:noProof/>
            <w:webHidden/>
          </w:rPr>
          <w:fldChar w:fldCharType="end"/>
        </w:r>
      </w:hyperlink>
    </w:p>
    <w:p w14:paraId="64CC0CB6" w14:textId="1A28CF09"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39" w:history="1">
        <w:r w:rsidR="00CA58BE" w:rsidRPr="0096237C">
          <w:rPr>
            <w:rStyle w:val="af6"/>
            <w:noProof/>
          </w:rPr>
          <w:t>4.</w:t>
        </w:r>
        <w:r w:rsidR="00CA58BE">
          <w:rPr>
            <w:rFonts w:asciiTheme="minorHAnsi" w:eastAsiaTheme="minorEastAsia" w:hAnsiTheme="minorHAnsi"/>
            <w:noProof/>
            <w:sz w:val="22"/>
            <w:lang w:eastAsia="ru-RU"/>
          </w:rPr>
          <w:tab/>
        </w:r>
        <w:r w:rsidR="00CA58BE" w:rsidRPr="0096237C">
          <w:rPr>
            <w:rStyle w:val="af6"/>
            <w:noProof/>
          </w:rPr>
          <w:t>Настройка процесса работы с транспортом</w:t>
        </w:r>
        <w:r w:rsidR="00CA58BE">
          <w:rPr>
            <w:noProof/>
            <w:webHidden/>
          </w:rPr>
          <w:tab/>
        </w:r>
        <w:r w:rsidR="00CA58BE">
          <w:rPr>
            <w:noProof/>
            <w:webHidden/>
          </w:rPr>
          <w:fldChar w:fldCharType="begin"/>
        </w:r>
        <w:r w:rsidR="00CA58BE">
          <w:rPr>
            <w:noProof/>
            <w:webHidden/>
          </w:rPr>
          <w:instrText xml:space="preserve"> PAGEREF _Toc197365739 \h </w:instrText>
        </w:r>
        <w:r w:rsidR="00CA58BE">
          <w:rPr>
            <w:noProof/>
            <w:webHidden/>
          </w:rPr>
        </w:r>
        <w:r w:rsidR="00CA58BE">
          <w:rPr>
            <w:noProof/>
            <w:webHidden/>
          </w:rPr>
          <w:fldChar w:fldCharType="separate"/>
        </w:r>
        <w:r w:rsidR="00CA58BE">
          <w:rPr>
            <w:noProof/>
            <w:webHidden/>
          </w:rPr>
          <w:t>65</w:t>
        </w:r>
        <w:r w:rsidR="00CA58BE">
          <w:rPr>
            <w:noProof/>
            <w:webHidden/>
          </w:rPr>
          <w:fldChar w:fldCharType="end"/>
        </w:r>
      </w:hyperlink>
    </w:p>
    <w:p w14:paraId="03109955" w14:textId="1D79FA0C"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40" w:history="1">
        <w:r w:rsidR="00CA58BE" w:rsidRPr="0096237C">
          <w:rPr>
            <w:rStyle w:val="af6"/>
            <w:noProof/>
          </w:rPr>
          <w:t>5.</w:t>
        </w:r>
        <w:r w:rsidR="00CA58BE">
          <w:rPr>
            <w:rFonts w:asciiTheme="minorHAnsi" w:eastAsiaTheme="minorEastAsia" w:hAnsiTheme="minorHAnsi"/>
            <w:noProof/>
            <w:sz w:val="22"/>
            <w:lang w:eastAsia="ru-RU"/>
          </w:rPr>
          <w:tab/>
        </w:r>
        <w:r w:rsidR="00CA58BE" w:rsidRPr="0096237C">
          <w:rPr>
            <w:rStyle w:val="af6"/>
            <w:noProof/>
          </w:rPr>
          <w:t>Настройка процесса «Приёмка»</w:t>
        </w:r>
        <w:r w:rsidR="00CA58BE">
          <w:rPr>
            <w:noProof/>
            <w:webHidden/>
          </w:rPr>
          <w:tab/>
        </w:r>
        <w:r w:rsidR="00CA58BE">
          <w:rPr>
            <w:noProof/>
            <w:webHidden/>
          </w:rPr>
          <w:fldChar w:fldCharType="begin"/>
        </w:r>
        <w:r w:rsidR="00CA58BE">
          <w:rPr>
            <w:noProof/>
            <w:webHidden/>
          </w:rPr>
          <w:instrText xml:space="preserve"> PAGEREF _Toc197365740 \h </w:instrText>
        </w:r>
        <w:r w:rsidR="00CA58BE">
          <w:rPr>
            <w:noProof/>
            <w:webHidden/>
          </w:rPr>
        </w:r>
        <w:r w:rsidR="00CA58BE">
          <w:rPr>
            <w:noProof/>
            <w:webHidden/>
          </w:rPr>
          <w:fldChar w:fldCharType="separate"/>
        </w:r>
        <w:r w:rsidR="00CA58BE">
          <w:rPr>
            <w:noProof/>
            <w:webHidden/>
          </w:rPr>
          <w:t>67</w:t>
        </w:r>
        <w:r w:rsidR="00CA58BE">
          <w:rPr>
            <w:noProof/>
            <w:webHidden/>
          </w:rPr>
          <w:fldChar w:fldCharType="end"/>
        </w:r>
      </w:hyperlink>
    </w:p>
    <w:p w14:paraId="2ED704FB" w14:textId="62E43153"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41" w:history="1">
        <w:r w:rsidR="00CA58BE" w:rsidRPr="0096237C">
          <w:rPr>
            <w:rStyle w:val="af6"/>
            <w:noProof/>
          </w:rPr>
          <w:t>6.</w:t>
        </w:r>
        <w:r w:rsidR="00CA58BE">
          <w:rPr>
            <w:rFonts w:asciiTheme="minorHAnsi" w:eastAsiaTheme="minorEastAsia" w:hAnsiTheme="minorHAnsi"/>
            <w:noProof/>
            <w:sz w:val="22"/>
            <w:lang w:eastAsia="ru-RU"/>
          </w:rPr>
          <w:tab/>
        </w:r>
        <w:r w:rsidR="00CA58BE" w:rsidRPr="0096237C">
          <w:rPr>
            <w:rStyle w:val="af6"/>
            <w:noProof/>
          </w:rPr>
          <w:t>Настройка процесса «Товародвижение» (КТД)</w:t>
        </w:r>
        <w:r w:rsidR="00CA58BE">
          <w:rPr>
            <w:noProof/>
            <w:webHidden/>
          </w:rPr>
          <w:tab/>
        </w:r>
        <w:r w:rsidR="00CA58BE">
          <w:rPr>
            <w:noProof/>
            <w:webHidden/>
          </w:rPr>
          <w:fldChar w:fldCharType="begin"/>
        </w:r>
        <w:r w:rsidR="00CA58BE">
          <w:rPr>
            <w:noProof/>
            <w:webHidden/>
          </w:rPr>
          <w:instrText xml:space="preserve"> PAGEREF _Toc197365741 \h </w:instrText>
        </w:r>
        <w:r w:rsidR="00CA58BE">
          <w:rPr>
            <w:noProof/>
            <w:webHidden/>
          </w:rPr>
        </w:r>
        <w:r w:rsidR="00CA58BE">
          <w:rPr>
            <w:noProof/>
            <w:webHidden/>
          </w:rPr>
          <w:fldChar w:fldCharType="separate"/>
        </w:r>
        <w:r w:rsidR="00CA58BE">
          <w:rPr>
            <w:noProof/>
            <w:webHidden/>
          </w:rPr>
          <w:t>71</w:t>
        </w:r>
        <w:r w:rsidR="00CA58BE">
          <w:rPr>
            <w:noProof/>
            <w:webHidden/>
          </w:rPr>
          <w:fldChar w:fldCharType="end"/>
        </w:r>
      </w:hyperlink>
    </w:p>
    <w:p w14:paraId="09E6E662" w14:textId="15E3B87A" w:rsidR="00CA58BE" w:rsidRDefault="00691DA8">
      <w:pPr>
        <w:pStyle w:val="21"/>
        <w:rPr>
          <w:rFonts w:asciiTheme="minorHAnsi" w:eastAsiaTheme="minorEastAsia" w:hAnsiTheme="minorHAnsi"/>
          <w:noProof/>
          <w:sz w:val="22"/>
          <w:lang w:eastAsia="ru-RU"/>
        </w:rPr>
      </w:pPr>
      <w:hyperlink w:anchor="_Toc197365742" w:history="1">
        <w:r w:rsidR="00CA58BE" w:rsidRPr="0096237C">
          <w:rPr>
            <w:rStyle w:val="af6"/>
            <w:noProof/>
          </w:rPr>
          <w:t>6.1.</w:t>
        </w:r>
        <w:r w:rsidR="00CA58BE">
          <w:rPr>
            <w:rFonts w:asciiTheme="minorHAnsi" w:eastAsiaTheme="minorEastAsia" w:hAnsiTheme="minorHAnsi"/>
            <w:noProof/>
            <w:sz w:val="22"/>
            <w:lang w:eastAsia="ru-RU"/>
          </w:rPr>
          <w:tab/>
        </w:r>
        <w:r w:rsidR="00CA58BE" w:rsidRPr="0096237C">
          <w:rPr>
            <w:rStyle w:val="af6"/>
            <w:noProof/>
          </w:rPr>
          <w:t>Основные настройки товародвижения</w:t>
        </w:r>
        <w:r w:rsidR="00CA58BE">
          <w:rPr>
            <w:noProof/>
            <w:webHidden/>
          </w:rPr>
          <w:tab/>
        </w:r>
        <w:r w:rsidR="00CA58BE">
          <w:rPr>
            <w:noProof/>
            <w:webHidden/>
          </w:rPr>
          <w:fldChar w:fldCharType="begin"/>
        </w:r>
        <w:r w:rsidR="00CA58BE">
          <w:rPr>
            <w:noProof/>
            <w:webHidden/>
          </w:rPr>
          <w:instrText xml:space="preserve"> PAGEREF _Toc197365742 \h </w:instrText>
        </w:r>
        <w:r w:rsidR="00CA58BE">
          <w:rPr>
            <w:noProof/>
            <w:webHidden/>
          </w:rPr>
        </w:r>
        <w:r w:rsidR="00CA58BE">
          <w:rPr>
            <w:noProof/>
            <w:webHidden/>
          </w:rPr>
          <w:fldChar w:fldCharType="separate"/>
        </w:r>
        <w:r w:rsidR="00CA58BE">
          <w:rPr>
            <w:noProof/>
            <w:webHidden/>
          </w:rPr>
          <w:t>71</w:t>
        </w:r>
        <w:r w:rsidR="00CA58BE">
          <w:rPr>
            <w:noProof/>
            <w:webHidden/>
          </w:rPr>
          <w:fldChar w:fldCharType="end"/>
        </w:r>
      </w:hyperlink>
    </w:p>
    <w:p w14:paraId="7A20F5DF" w14:textId="7726F73D" w:rsidR="00CA58BE" w:rsidRDefault="00691DA8">
      <w:pPr>
        <w:pStyle w:val="31"/>
        <w:tabs>
          <w:tab w:val="left" w:pos="1951"/>
          <w:tab w:val="right" w:leader="dot" w:pos="9628"/>
        </w:tabs>
        <w:rPr>
          <w:rFonts w:asciiTheme="minorHAnsi" w:eastAsiaTheme="minorEastAsia" w:hAnsiTheme="minorHAnsi"/>
          <w:noProof/>
          <w:sz w:val="22"/>
          <w:lang w:eastAsia="ru-RU"/>
        </w:rPr>
      </w:pPr>
      <w:hyperlink w:anchor="_Toc197365743" w:history="1">
        <w:r w:rsidR="00CA58BE" w:rsidRPr="0096237C">
          <w:rPr>
            <w:rStyle w:val="af6"/>
            <w:noProof/>
          </w:rPr>
          <w:t>6.1.1.</w:t>
        </w:r>
        <w:r w:rsidR="00CA58BE">
          <w:rPr>
            <w:rFonts w:asciiTheme="minorHAnsi" w:eastAsiaTheme="minorEastAsia" w:hAnsiTheme="minorHAnsi"/>
            <w:noProof/>
            <w:sz w:val="22"/>
            <w:lang w:eastAsia="ru-RU"/>
          </w:rPr>
          <w:tab/>
        </w:r>
        <w:r w:rsidR="00CA58BE" w:rsidRPr="0096237C">
          <w:rPr>
            <w:rStyle w:val="af6"/>
            <w:noProof/>
          </w:rPr>
          <w:t>Модуль «Редактор условий»</w:t>
        </w:r>
        <w:r w:rsidR="00CA58BE">
          <w:rPr>
            <w:noProof/>
            <w:webHidden/>
          </w:rPr>
          <w:tab/>
        </w:r>
        <w:r w:rsidR="00CA58BE">
          <w:rPr>
            <w:noProof/>
            <w:webHidden/>
          </w:rPr>
          <w:fldChar w:fldCharType="begin"/>
        </w:r>
        <w:r w:rsidR="00CA58BE">
          <w:rPr>
            <w:noProof/>
            <w:webHidden/>
          </w:rPr>
          <w:instrText xml:space="preserve"> PAGEREF _Toc197365743 \h </w:instrText>
        </w:r>
        <w:r w:rsidR="00CA58BE">
          <w:rPr>
            <w:noProof/>
            <w:webHidden/>
          </w:rPr>
        </w:r>
        <w:r w:rsidR="00CA58BE">
          <w:rPr>
            <w:noProof/>
            <w:webHidden/>
          </w:rPr>
          <w:fldChar w:fldCharType="separate"/>
        </w:r>
        <w:r w:rsidR="00CA58BE">
          <w:rPr>
            <w:noProof/>
            <w:webHidden/>
          </w:rPr>
          <w:t>71</w:t>
        </w:r>
        <w:r w:rsidR="00CA58BE">
          <w:rPr>
            <w:noProof/>
            <w:webHidden/>
          </w:rPr>
          <w:fldChar w:fldCharType="end"/>
        </w:r>
      </w:hyperlink>
    </w:p>
    <w:p w14:paraId="5D8555A9" w14:textId="154A97A1" w:rsidR="00CA58BE" w:rsidRDefault="00691DA8">
      <w:pPr>
        <w:pStyle w:val="31"/>
        <w:tabs>
          <w:tab w:val="left" w:pos="1951"/>
          <w:tab w:val="right" w:leader="dot" w:pos="9628"/>
        </w:tabs>
        <w:rPr>
          <w:rFonts w:asciiTheme="minorHAnsi" w:eastAsiaTheme="minorEastAsia" w:hAnsiTheme="minorHAnsi"/>
          <w:noProof/>
          <w:sz w:val="22"/>
          <w:lang w:eastAsia="ru-RU"/>
        </w:rPr>
      </w:pPr>
      <w:hyperlink w:anchor="_Toc197365744" w:history="1">
        <w:r w:rsidR="00CA58BE" w:rsidRPr="0096237C">
          <w:rPr>
            <w:rStyle w:val="af6"/>
            <w:noProof/>
          </w:rPr>
          <w:t>6.1.2.</w:t>
        </w:r>
        <w:r w:rsidR="00CA58BE">
          <w:rPr>
            <w:rFonts w:asciiTheme="minorHAnsi" w:eastAsiaTheme="minorEastAsia" w:hAnsiTheme="minorHAnsi"/>
            <w:noProof/>
            <w:sz w:val="22"/>
            <w:lang w:eastAsia="ru-RU"/>
          </w:rPr>
          <w:tab/>
        </w:r>
        <w:r w:rsidR="00CA58BE" w:rsidRPr="0096237C">
          <w:rPr>
            <w:rStyle w:val="af6"/>
            <w:noProof/>
          </w:rPr>
          <w:t>Правила товародвижения</w:t>
        </w:r>
        <w:r w:rsidR="00CA58BE">
          <w:rPr>
            <w:noProof/>
            <w:webHidden/>
          </w:rPr>
          <w:tab/>
        </w:r>
        <w:r w:rsidR="00CA58BE">
          <w:rPr>
            <w:noProof/>
            <w:webHidden/>
          </w:rPr>
          <w:fldChar w:fldCharType="begin"/>
        </w:r>
        <w:r w:rsidR="00CA58BE">
          <w:rPr>
            <w:noProof/>
            <w:webHidden/>
          </w:rPr>
          <w:instrText xml:space="preserve"> PAGEREF _Toc197365744 \h </w:instrText>
        </w:r>
        <w:r w:rsidR="00CA58BE">
          <w:rPr>
            <w:noProof/>
            <w:webHidden/>
          </w:rPr>
        </w:r>
        <w:r w:rsidR="00CA58BE">
          <w:rPr>
            <w:noProof/>
            <w:webHidden/>
          </w:rPr>
          <w:fldChar w:fldCharType="separate"/>
        </w:r>
        <w:r w:rsidR="00CA58BE">
          <w:rPr>
            <w:noProof/>
            <w:webHidden/>
          </w:rPr>
          <w:t>74</w:t>
        </w:r>
        <w:r w:rsidR="00CA58BE">
          <w:rPr>
            <w:noProof/>
            <w:webHidden/>
          </w:rPr>
          <w:fldChar w:fldCharType="end"/>
        </w:r>
      </w:hyperlink>
    </w:p>
    <w:p w14:paraId="5F3412BA" w14:textId="7B13B834" w:rsidR="00CA58BE" w:rsidRDefault="00691DA8">
      <w:pPr>
        <w:pStyle w:val="21"/>
        <w:rPr>
          <w:rFonts w:asciiTheme="minorHAnsi" w:eastAsiaTheme="minorEastAsia" w:hAnsiTheme="minorHAnsi"/>
          <w:noProof/>
          <w:sz w:val="22"/>
          <w:lang w:eastAsia="ru-RU"/>
        </w:rPr>
      </w:pPr>
      <w:hyperlink w:anchor="_Toc197365745" w:history="1">
        <w:r w:rsidR="00CA58BE" w:rsidRPr="0096237C">
          <w:rPr>
            <w:rStyle w:val="af6"/>
            <w:noProof/>
          </w:rPr>
          <w:t>6.2.</w:t>
        </w:r>
        <w:r w:rsidR="00CA58BE">
          <w:rPr>
            <w:rFonts w:asciiTheme="minorHAnsi" w:eastAsiaTheme="minorEastAsia" w:hAnsiTheme="minorHAnsi"/>
            <w:noProof/>
            <w:sz w:val="22"/>
            <w:lang w:eastAsia="ru-RU"/>
          </w:rPr>
          <w:tab/>
        </w:r>
        <w:r w:rsidR="00CA58BE" w:rsidRPr="0096237C">
          <w:rPr>
            <w:rStyle w:val="af6"/>
            <w:noProof/>
          </w:rPr>
          <w:t>Дополнительные настройки товародвижения</w:t>
        </w:r>
        <w:r w:rsidR="00CA58BE">
          <w:rPr>
            <w:noProof/>
            <w:webHidden/>
          </w:rPr>
          <w:tab/>
        </w:r>
        <w:r w:rsidR="00CA58BE">
          <w:rPr>
            <w:noProof/>
            <w:webHidden/>
          </w:rPr>
          <w:fldChar w:fldCharType="begin"/>
        </w:r>
        <w:r w:rsidR="00CA58BE">
          <w:rPr>
            <w:noProof/>
            <w:webHidden/>
          </w:rPr>
          <w:instrText xml:space="preserve"> PAGEREF _Toc197365745 \h </w:instrText>
        </w:r>
        <w:r w:rsidR="00CA58BE">
          <w:rPr>
            <w:noProof/>
            <w:webHidden/>
          </w:rPr>
        </w:r>
        <w:r w:rsidR="00CA58BE">
          <w:rPr>
            <w:noProof/>
            <w:webHidden/>
          </w:rPr>
          <w:fldChar w:fldCharType="separate"/>
        </w:r>
        <w:r w:rsidR="00CA58BE">
          <w:rPr>
            <w:noProof/>
            <w:webHidden/>
          </w:rPr>
          <w:t>79</w:t>
        </w:r>
        <w:r w:rsidR="00CA58BE">
          <w:rPr>
            <w:noProof/>
            <w:webHidden/>
          </w:rPr>
          <w:fldChar w:fldCharType="end"/>
        </w:r>
      </w:hyperlink>
    </w:p>
    <w:p w14:paraId="6BBF5DB5" w14:textId="784C7E00" w:rsidR="00CA58BE" w:rsidRDefault="00691DA8">
      <w:pPr>
        <w:pStyle w:val="31"/>
        <w:tabs>
          <w:tab w:val="left" w:pos="1951"/>
          <w:tab w:val="right" w:leader="dot" w:pos="9628"/>
        </w:tabs>
        <w:rPr>
          <w:rFonts w:asciiTheme="minorHAnsi" w:eastAsiaTheme="minorEastAsia" w:hAnsiTheme="minorHAnsi"/>
          <w:noProof/>
          <w:sz w:val="22"/>
          <w:lang w:eastAsia="ru-RU"/>
        </w:rPr>
      </w:pPr>
      <w:hyperlink w:anchor="_Toc197365746" w:history="1">
        <w:r w:rsidR="00CA58BE" w:rsidRPr="0096237C">
          <w:rPr>
            <w:rStyle w:val="af6"/>
            <w:noProof/>
          </w:rPr>
          <w:t>6.2.1.</w:t>
        </w:r>
        <w:r w:rsidR="00CA58BE">
          <w:rPr>
            <w:rFonts w:asciiTheme="minorHAnsi" w:eastAsiaTheme="minorEastAsia" w:hAnsiTheme="minorHAnsi"/>
            <w:noProof/>
            <w:sz w:val="22"/>
            <w:lang w:eastAsia="ru-RU"/>
          </w:rPr>
          <w:tab/>
        </w:r>
        <w:r w:rsidR="00CA58BE" w:rsidRPr="0096237C">
          <w:rPr>
            <w:rStyle w:val="af6"/>
            <w:noProof/>
          </w:rPr>
          <w:t>Настройка ABC-анализа материалов</w:t>
        </w:r>
        <w:r w:rsidR="00CA58BE">
          <w:rPr>
            <w:noProof/>
            <w:webHidden/>
          </w:rPr>
          <w:tab/>
        </w:r>
        <w:r w:rsidR="00CA58BE">
          <w:rPr>
            <w:noProof/>
            <w:webHidden/>
          </w:rPr>
          <w:fldChar w:fldCharType="begin"/>
        </w:r>
        <w:r w:rsidR="00CA58BE">
          <w:rPr>
            <w:noProof/>
            <w:webHidden/>
          </w:rPr>
          <w:instrText xml:space="preserve"> PAGEREF _Toc197365746 \h </w:instrText>
        </w:r>
        <w:r w:rsidR="00CA58BE">
          <w:rPr>
            <w:noProof/>
            <w:webHidden/>
          </w:rPr>
        </w:r>
        <w:r w:rsidR="00CA58BE">
          <w:rPr>
            <w:noProof/>
            <w:webHidden/>
          </w:rPr>
          <w:fldChar w:fldCharType="separate"/>
        </w:r>
        <w:r w:rsidR="00CA58BE">
          <w:rPr>
            <w:noProof/>
            <w:webHidden/>
          </w:rPr>
          <w:t>81</w:t>
        </w:r>
        <w:r w:rsidR="00CA58BE">
          <w:rPr>
            <w:noProof/>
            <w:webHidden/>
          </w:rPr>
          <w:fldChar w:fldCharType="end"/>
        </w:r>
      </w:hyperlink>
    </w:p>
    <w:p w14:paraId="277AD76D" w14:textId="3A8EB0DA" w:rsidR="00CA58BE" w:rsidRDefault="00691DA8">
      <w:pPr>
        <w:pStyle w:val="21"/>
        <w:rPr>
          <w:rFonts w:asciiTheme="minorHAnsi" w:eastAsiaTheme="minorEastAsia" w:hAnsiTheme="minorHAnsi"/>
          <w:noProof/>
          <w:sz w:val="22"/>
          <w:lang w:eastAsia="ru-RU"/>
        </w:rPr>
      </w:pPr>
      <w:hyperlink w:anchor="_Toc197365747" w:history="1">
        <w:r w:rsidR="00CA58BE" w:rsidRPr="0096237C">
          <w:rPr>
            <w:rStyle w:val="af6"/>
            <w:noProof/>
          </w:rPr>
          <w:t>6.3.</w:t>
        </w:r>
        <w:r w:rsidR="00CA58BE">
          <w:rPr>
            <w:rFonts w:asciiTheme="minorHAnsi" w:eastAsiaTheme="minorEastAsia" w:hAnsiTheme="minorHAnsi"/>
            <w:noProof/>
            <w:sz w:val="22"/>
            <w:lang w:eastAsia="ru-RU"/>
          </w:rPr>
          <w:tab/>
        </w:r>
        <w:r w:rsidR="00CA58BE" w:rsidRPr="0096237C">
          <w:rPr>
            <w:rStyle w:val="af6"/>
            <w:noProof/>
          </w:rPr>
          <w:t>Особенности настройки штабелирования</w:t>
        </w:r>
        <w:r w:rsidR="00CA58BE">
          <w:rPr>
            <w:noProof/>
            <w:webHidden/>
          </w:rPr>
          <w:tab/>
        </w:r>
        <w:r w:rsidR="00CA58BE">
          <w:rPr>
            <w:noProof/>
            <w:webHidden/>
          </w:rPr>
          <w:fldChar w:fldCharType="begin"/>
        </w:r>
        <w:r w:rsidR="00CA58BE">
          <w:rPr>
            <w:noProof/>
            <w:webHidden/>
          </w:rPr>
          <w:instrText xml:space="preserve"> PAGEREF _Toc197365747 \h </w:instrText>
        </w:r>
        <w:r w:rsidR="00CA58BE">
          <w:rPr>
            <w:noProof/>
            <w:webHidden/>
          </w:rPr>
        </w:r>
        <w:r w:rsidR="00CA58BE">
          <w:rPr>
            <w:noProof/>
            <w:webHidden/>
          </w:rPr>
          <w:fldChar w:fldCharType="separate"/>
        </w:r>
        <w:r w:rsidR="00CA58BE">
          <w:rPr>
            <w:noProof/>
            <w:webHidden/>
          </w:rPr>
          <w:t>86</w:t>
        </w:r>
        <w:r w:rsidR="00CA58BE">
          <w:rPr>
            <w:noProof/>
            <w:webHidden/>
          </w:rPr>
          <w:fldChar w:fldCharType="end"/>
        </w:r>
      </w:hyperlink>
    </w:p>
    <w:p w14:paraId="2EA72F04" w14:textId="16386DD6" w:rsidR="00CA58BE" w:rsidRDefault="00691DA8">
      <w:pPr>
        <w:pStyle w:val="21"/>
        <w:rPr>
          <w:rFonts w:asciiTheme="minorHAnsi" w:eastAsiaTheme="minorEastAsia" w:hAnsiTheme="minorHAnsi"/>
          <w:noProof/>
          <w:sz w:val="22"/>
          <w:lang w:eastAsia="ru-RU"/>
        </w:rPr>
      </w:pPr>
      <w:hyperlink w:anchor="_Toc197365748" w:history="1">
        <w:r w:rsidR="00CA58BE" w:rsidRPr="0096237C">
          <w:rPr>
            <w:rStyle w:val="af6"/>
            <w:noProof/>
          </w:rPr>
          <w:t>6.4.</w:t>
        </w:r>
        <w:r w:rsidR="00CA58BE">
          <w:rPr>
            <w:rFonts w:asciiTheme="minorHAnsi" w:eastAsiaTheme="minorEastAsia" w:hAnsiTheme="minorHAnsi"/>
            <w:noProof/>
            <w:sz w:val="22"/>
            <w:lang w:eastAsia="ru-RU"/>
          </w:rPr>
          <w:tab/>
        </w:r>
        <w:r w:rsidR="00CA58BE" w:rsidRPr="0096237C">
          <w:rPr>
            <w:rStyle w:val="af6"/>
            <w:noProof/>
          </w:rPr>
          <w:t>Настройка размещения в пулы ячеек по зонам доставки</w:t>
        </w:r>
        <w:r w:rsidR="00CA58BE">
          <w:rPr>
            <w:noProof/>
            <w:webHidden/>
          </w:rPr>
          <w:tab/>
        </w:r>
        <w:r w:rsidR="00CA58BE">
          <w:rPr>
            <w:noProof/>
            <w:webHidden/>
          </w:rPr>
          <w:fldChar w:fldCharType="begin"/>
        </w:r>
        <w:r w:rsidR="00CA58BE">
          <w:rPr>
            <w:noProof/>
            <w:webHidden/>
          </w:rPr>
          <w:instrText xml:space="preserve"> PAGEREF _Toc197365748 \h </w:instrText>
        </w:r>
        <w:r w:rsidR="00CA58BE">
          <w:rPr>
            <w:noProof/>
            <w:webHidden/>
          </w:rPr>
        </w:r>
        <w:r w:rsidR="00CA58BE">
          <w:rPr>
            <w:noProof/>
            <w:webHidden/>
          </w:rPr>
          <w:fldChar w:fldCharType="separate"/>
        </w:r>
        <w:r w:rsidR="00CA58BE">
          <w:rPr>
            <w:noProof/>
            <w:webHidden/>
          </w:rPr>
          <w:t>88</w:t>
        </w:r>
        <w:r w:rsidR="00CA58BE">
          <w:rPr>
            <w:noProof/>
            <w:webHidden/>
          </w:rPr>
          <w:fldChar w:fldCharType="end"/>
        </w:r>
      </w:hyperlink>
    </w:p>
    <w:p w14:paraId="5EC36BB1" w14:textId="17E80738" w:rsidR="00CA58BE" w:rsidRDefault="00691DA8">
      <w:pPr>
        <w:pStyle w:val="21"/>
        <w:rPr>
          <w:rFonts w:asciiTheme="minorHAnsi" w:eastAsiaTheme="minorEastAsia" w:hAnsiTheme="minorHAnsi"/>
          <w:noProof/>
          <w:sz w:val="22"/>
          <w:lang w:eastAsia="ru-RU"/>
        </w:rPr>
      </w:pPr>
      <w:hyperlink w:anchor="_Toc197365749" w:history="1">
        <w:r w:rsidR="00CA58BE" w:rsidRPr="0096237C">
          <w:rPr>
            <w:rStyle w:val="af6"/>
            <w:noProof/>
          </w:rPr>
          <w:t>6.5.</w:t>
        </w:r>
        <w:r w:rsidR="00CA58BE">
          <w:rPr>
            <w:rFonts w:asciiTheme="minorHAnsi" w:eastAsiaTheme="minorEastAsia" w:hAnsiTheme="minorHAnsi"/>
            <w:noProof/>
            <w:sz w:val="22"/>
            <w:lang w:eastAsia="ru-RU"/>
          </w:rPr>
          <w:tab/>
        </w:r>
        <w:r w:rsidR="00CA58BE" w:rsidRPr="0096237C">
          <w:rPr>
            <w:rStyle w:val="af6"/>
            <w:noProof/>
          </w:rPr>
          <w:t>Настройка уплотнения</w:t>
        </w:r>
        <w:r w:rsidR="00CA58BE">
          <w:rPr>
            <w:noProof/>
            <w:webHidden/>
          </w:rPr>
          <w:tab/>
        </w:r>
        <w:r w:rsidR="00CA58BE">
          <w:rPr>
            <w:noProof/>
            <w:webHidden/>
          </w:rPr>
          <w:fldChar w:fldCharType="begin"/>
        </w:r>
        <w:r w:rsidR="00CA58BE">
          <w:rPr>
            <w:noProof/>
            <w:webHidden/>
          </w:rPr>
          <w:instrText xml:space="preserve"> PAGEREF _Toc197365749 \h </w:instrText>
        </w:r>
        <w:r w:rsidR="00CA58BE">
          <w:rPr>
            <w:noProof/>
            <w:webHidden/>
          </w:rPr>
        </w:r>
        <w:r w:rsidR="00CA58BE">
          <w:rPr>
            <w:noProof/>
            <w:webHidden/>
          </w:rPr>
          <w:fldChar w:fldCharType="separate"/>
        </w:r>
        <w:r w:rsidR="00CA58BE">
          <w:rPr>
            <w:noProof/>
            <w:webHidden/>
          </w:rPr>
          <w:t>89</w:t>
        </w:r>
        <w:r w:rsidR="00CA58BE">
          <w:rPr>
            <w:noProof/>
            <w:webHidden/>
          </w:rPr>
          <w:fldChar w:fldCharType="end"/>
        </w:r>
      </w:hyperlink>
    </w:p>
    <w:p w14:paraId="0A074AD5" w14:textId="5621E044"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50" w:history="1">
        <w:r w:rsidR="00CA58BE" w:rsidRPr="0096237C">
          <w:rPr>
            <w:rStyle w:val="af6"/>
            <w:noProof/>
          </w:rPr>
          <w:t>7.</w:t>
        </w:r>
        <w:r w:rsidR="00CA58BE">
          <w:rPr>
            <w:rFonts w:asciiTheme="minorHAnsi" w:eastAsiaTheme="minorEastAsia" w:hAnsiTheme="minorHAnsi"/>
            <w:noProof/>
            <w:sz w:val="22"/>
            <w:lang w:eastAsia="ru-RU"/>
          </w:rPr>
          <w:tab/>
        </w:r>
        <w:r w:rsidR="00CA58BE" w:rsidRPr="0096237C">
          <w:rPr>
            <w:rStyle w:val="af6"/>
            <w:noProof/>
          </w:rPr>
          <w:t>Настройка процесса «Резервирование»</w:t>
        </w:r>
        <w:r w:rsidR="00CA58BE">
          <w:rPr>
            <w:noProof/>
            <w:webHidden/>
          </w:rPr>
          <w:tab/>
        </w:r>
        <w:r w:rsidR="00CA58BE">
          <w:rPr>
            <w:noProof/>
            <w:webHidden/>
          </w:rPr>
          <w:fldChar w:fldCharType="begin"/>
        </w:r>
        <w:r w:rsidR="00CA58BE">
          <w:rPr>
            <w:noProof/>
            <w:webHidden/>
          </w:rPr>
          <w:instrText xml:space="preserve"> PAGEREF _Toc197365750 \h </w:instrText>
        </w:r>
        <w:r w:rsidR="00CA58BE">
          <w:rPr>
            <w:noProof/>
            <w:webHidden/>
          </w:rPr>
        </w:r>
        <w:r w:rsidR="00CA58BE">
          <w:rPr>
            <w:noProof/>
            <w:webHidden/>
          </w:rPr>
          <w:fldChar w:fldCharType="separate"/>
        </w:r>
        <w:r w:rsidR="00CA58BE">
          <w:rPr>
            <w:noProof/>
            <w:webHidden/>
          </w:rPr>
          <w:t>90</w:t>
        </w:r>
        <w:r w:rsidR="00CA58BE">
          <w:rPr>
            <w:noProof/>
            <w:webHidden/>
          </w:rPr>
          <w:fldChar w:fldCharType="end"/>
        </w:r>
      </w:hyperlink>
    </w:p>
    <w:p w14:paraId="54CE8593" w14:textId="2E2C3B5F" w:rsidR="00CA58BE" w:rsidRDefault="00691DA8">
      <w:pPr>
        <w:pStyle w:val="21"/>
        <w:rPr>
          <w:rFonts w:asciiTheme="minorHAnsi" w:eastAsiaTheme="minorEastAsia" w:hAnsiTheme="minorHAnsi"/>
          <w:noProof/>
          <w:sz w:val="22"/>
          <w:lang w:eastAsia="ru-RU"/>
        </w:rPr>
      </w:pPr>
      <w:hyperlink w:anchor="_Toc197365751" w:history="1">
        <w:r w:rsidR="00CA58BE" w:rsidRPr="0096237C">
          <w:rPr>
            <w:rStyle w:val="af6"/>
            <w:noProof/>
          </w:rPr>
          <w:t>7.1.</w:t>
        </w:r>
        <w:r w:rsidR="00CA58BE">
          <w:rPr>
            <w:rFonts w:asciiTheme="minorHAnsi" w:eastAsiaTheme="minorEastAsia" w:hAnsiTheme="minorHAnsi"/>
            <w:noProof/>
            <w:sz w:val="22"/>
            <w:lang w:eastAsia="ru-RU"/>
          </w:rPr>
          <w:tab/>
        </w:r>
        <w:r w:rsidR="00CA58BE" w:rsidRPr="0096237C">
          <w:rPr>
            <w:rStyle w:val="af6"/>
            <w:noProof/>
          </w:rPr>
          <w:t>Настройка резервирования верхнего уровня</w:t>
        </w:r>
        <w:r w:rsidR="00CA58BE">
          <w:rPr>
            <w:noProof/>
            <w:webHidden/>
          </w:rPr>
          <w:tab/>
        </w:r>
        <w:r w:rsidR="00CA58BE">
          <w:rPr>
            <w:noProof/>
            <w:webHidden/>
          </w:rPr>
          <w:fldChar w:fldCharType="begin"/>
        </w:r>
        <w:r w:rsidR="00CA58BE">
          <w:rPr>
            <w:noProof/>
            <w:webHidden/>
          </w:rPr>
          <w:instrText xml:space="preserve"> PAGEREF _Toc197365751 \h </w:instrText>
        </w:r>
        <w:r w:rsidR="00CA58BE">
          <w:rPr>
            <w:noProof/>
            <w:webHidden/>
          </w:rPr>
        </w:r>
        <w:r w:rsidR="00CA58BE">
          <w:rPr>
            <w:noProof/>
            <w:webHidden/>
          </w:rPr>
          <w:fldChar w:fldCharType="separate"/>
        </w:r>
        <w:r w:rsidR="00CA58BE">
          <w:rPr>
            <w:noProof/>
            <w:webHidden/>
          </w:rPr>
          <w:t>90</w:t>
        </w:r>
        <w:r w:rsidR="00CA58BE">
          <w:rPr>
            <w:noProof/>
            <w:webHidden/>
          </w:rPr>
          <w:fldChar w:fldCharType="end"/>
        </w:r>
      </w:hyperlink>
    </w:p>
    <w:p w14:paraId="11E73B16" w14:textId="0ACECF94" w:rsidR="00CA58BE" w:rsidRDefault="00691DA8">
      <w:pPr>
        <w:pStyle w:val="21"/>
        <w:rPr>
          <w:rFonts w:asciiTheme="minorHAnsi" w:eastAsiaTheme="minorEastAsia" w:hAnsiTheme="minorHAnsi"/>
          <w:noProof/>
          <w:sz w:val="22"/>
          <w:lang w:eastAsia="ru-RU"/>
        </w:rPr>
      </w:pPr>
      <w:hyperlink w:anchor="_Toc197365752" w:history="1">
        <w:r w:rsidR="00CA58BE" w:rsidRPr="0096237C">
          <w:rPr>
            <w:rStyle w:val="af6"/>
            <w:noProof/>
          </w:rPr>
          <w:t>7.2.</w:t>
        </w:r>
        <w:r w:rsidR="00CA58BE">
          <w:rPr>
            <w:rFonts w:asciiTheme="minorHAnsi" w:eastAsiaTheme="minorEastAsia" w:hAnsiTheme="minorHAnsi"/>
            <w:noProof/>
            <w:sz w:val="22"/>
            <w:lang w:eastAsia="ru-RU"/>
          </w:rPr>
          <w:tab/>
        </w:r>
        <w:r w:rsidR="00CA58BE" w:rsidRPr="0096237C">
          <w:rPr>
            <w:rStyle w:val="af6"/>
            <w:noProof/>
          </w:rPr>
          <w:t>Настройка резервирования нижнего уровня</w:t>
        </w:r>
        <w:r w:rsidR="00CA58BE">
          <w:rPr>
            <w:noProof/>
            <w:webHidden/>
          </w:rPr>
          <w:tab/>
        </w:r>
        <w:r w:rsidR="00CA58BE">
          <w:rPr>
            <w:noProof/>
            <w:webHidden/>
          </w:rPr>
          <w:fldChar w:fldCharType="begin"/>
        </w:r>
        <w:r w:rsidR="00CA58BE">
          <w:rPr>
            <w:noProof/>
            <w:webHidden/>
          </w:rPr>
          <w:instrText xml:space="preserve"> PAGEREF _Toc197365752 \h </w:instrText>
        </w:r>
        <w:r w:rsidR="00CA58BE">
          <w:rPr>
            <w:noProof/>
            <w:webHidden/>
          </w:rPr>
        </w:r>
        <w:r w:rsidR="00CA58BE">
          <w:rPr>
            <w:noProof/>
            <w:webHidden/>
          </w:rPr>
          <w:fldChar w:fldCharType="separate"/>
        </w:r>
        <w:r w:rsidR="00CA58BE">
          <w:rPr>
            <w:noProof/>
            <w:webHidden/>
          </w:rPr>
          <w:t>92</w:t>
        </w:r>
        <w:r w:rsidR="00CA58BE">
          <w:rPr>
            <w:noProof/>
            <w:webHidden/>
          </w:rPr>
          <w:fldChar w:fldCharType="end"/>
        </w:r>
      </w:hyperlink>
    </w:p>
    <w:p w14:paraId="6ED276EF" w14:textId="6CF54D2C"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53" w:history="1">
        <w:r w:rsidR="00CA58BE" w:rsidRPr="0096237C">
          <w:rPr>
            <w:rStyle w:val="af6"/>
            <w:noProof/>
          </w:rPr>
          <w:t>8.</w:t>
        </w:r>
        <w:r w:rsidR="00CA58BE">
          <w:rPr>
            <w:rFonts w:asciiTheme="minorHAnsi" w:eastAsiaTheme="minorEastAsia" w:hAnsiTheme="minorHAnsi"/>
            <w:noProof/>
            <w:sz w:val="22"/>
            <w:lang w:eastAsia="ru-RU"/>
          </w:rPr>
          <w:tab/>
        </w:r>
        <w:r w:rsidR="00CA58BE" w:rsidRPr="0096237C">
          <w:rPr>
            <w:rStyle w:val="af6"/>
            <w:noProof/>
          </w:rPr>
          <w:t>Настройка процесса «Управление остатками»</w:t>
        </w:r>
        <w:r w:rsidR="00CA58BE">
          <w:rPr>
            <w:noProof/>
            <w:webHidden/>
          </w:rPr>
          <w:tab/>
        </w:r>
        <w:r w:rsidR="00CA58BE">
          <w:rPr>
            <w:noProof/>
            <w:webHidden/>
          </w:rPr>
          <w:fldChar w:fldCharType="begin"/>
        </w:r>
        <w:r w:rsidR="00CA58BE">
          <w:rPr>
            <w:noProof/>
            <w:webHidden/>
          </w:rPr>
          <w:instrText xml:space="preserve"> PAGEREF _Toc197365753 \h </w:instrText>
        </w:r>
        <w:r w:rsidR="00CA58BE">
          <w:rPr>
            <w:noProof/>
            <w:webHidden/>
          </w:rPr>
        </w:r>
        <w:r w:rsidR="00CA58BE">
          <w:rPr>
            <w:noProof/>
            <w:webHidden/>
          </w:rPr>
          <w:fldChar w:fldCharType="separate"/>
        </w:r>
        <w:r w:rsidR="00CA58BE">
          <w:rPr>
            <w:noProof/>
            <w:webHidden/>
          </w:rPr>
          <w:t>97</w:t>
        </w:r>
        <w:r w:rsidR="00CA58BE">
          <w:rPr>
            <w:noProof/>
            <w:webHidden/>
          </w:rPr>
          <w:fldChar w:fldCharType="end"/>
        </w:r>
      </w:hyperlink>
    </w:p>
    <w:p w14:paraId="1B2994A8" w14:textId="52777A92"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54" w:history="1">
        <w:r w:rsidR="00CA58BE" w:rsidRPr="0096237C">
          <w:rPr>
            <w:rStyle w:val="af6"/>
            <w:noProof/>
          </w:rPr>
          <w:t>9.</w:t>
        </w:r>
        <w:r w:rsidR="00CA58BE">
          <w:rPr>
            <w:rFonts w:asciiTheme="minorHAnsi" w:eastAsiaTheme="minorEastAsia" w:hAnsiTheme="minorHAnsi"/>
            <w:noProof/>
            <w:sz w:val="22"/>
            <w:lang w:eastAsia="ru-RU"/>
          </w:rPr>
          <w:tab/>
        </w:r>
        <w:r w:rsidR="00CA58BE" w:rsidRPr="0096237C">
          <w:rPr>
            <w:rStyle w:val="af6"/>
            <w:noProof/>
          </w:rPr>
          <w:t>Настройка процесса «Отбор»</w:t>
        </w:r>
        <w:r w:rsidR="00CA58BE">
          <w:rPr>
            <w:noProof/>
            <w:webHidden/>
          </w:rPr>
          <w:tab/>
        </w:r>
        <w:r w:rsidR="00CA58BE">
          <w:rPr>
            <w:noProof/>
            <w:webHidden/>
          </w:rPr>
          <w:fldChar w:fldCharType="begin"/>
        </w:r>
        <w:r w:rsidR="00CA58BE">
          <w:rPr>
            <w:noProof/>
            <w:webHidden/>
          </w:rPr>
          <w:instrText xml:space="preserve"> PAGEREF _Toc197365754 \h </w:instrText>
        </w:r>
        <w:r w:rsidR="00CA58BE">
          <w:rPr>
            <w:noProof/>
            <w:webHidden/>
          </w:rPr>
        </w:r>
        <w:r w:rsidR="00CA58BE">
          <w:rPr>
            <w:noProof/>
            <w:webHidden/>
          </w:rPr>
          <w:fldChar w:fldCharType="separate"/>
        </w:r>
        <w:r w:rsidR="00CA58BE">
          <w:rPr>
            <w:noProof/>
            <w:webHidden/>
          </w:rPr>
          <w:t>99</w:t>
        </w:r>
        <w:r w:rsidR="00CA58BE">
          <w:rPr>
            <w:noProof/>
            <w:webHidden/>
          </w:rPr>
          <w:fldChar w:fldCharType="end"/>
        </w:r>
      </w:hyperlink>
    </w:p>
    <w:p w14:paraId="25389ED0" w14:textId="2474E85E" w:rsidR="00CA58BE" w:rsidRDefault="00691DA8">
      <w:pPr>
        <w:pStyle w:val="21"/>
        <w:rPr>
          <w:rFonts w:asciiTheme="minorHAnsi" w:eastAsiaTheme="minorEastAsia" w:hAnsiTheme="minorHAnsi"/>
          <w:noProof/>
          <w:sz w:val="22"/>
          <w:lang w:eastAsia="ru-RU"/>
        </w:rPr>
      </w:pPr>
      <w:hyperlink w:anchor="_Toc197365755" w:history="1">
        <w:r w:rsidR="00CA58BE" w:rsidRPr="0096237C">
          <w:rPr>
            <w:rStyle w:val="af6"/>
            <w:noProof/>
          </w:rPr>
          <w:t>9.1.</w:t>
        </w:r>
        <w:r w:rsidR="00CA58BE">
          <w:rPr>
            <w:rFonts w:asciiTheme="minorHAnsi" w:eastAsiaTheme="minorEastAsia" w:hAnsiTheme="minorHAnsi"/>
            <w:noProof/>
            <w:sz w:val="22"/>
            <w:lang w:eastAsia="ru-RU"/>
          </w:rPr>
          <w:tab/>
        </w:r>
        <w:r w:rsidR="00CA58BE" w:rsidRPr="0096237C">
          <w:rPr>
            <w:rStyle w:val="af6"/>
            <w:noProof/>
          </w:rPr>
          <w:t>Предварительные настройки</w:t>
        </w:r>
        <w:r w:rsidR="00CA58BE">
          <w:rPr>
            <w:noProof/>
            <w:webHidden/>
          </w:rPr>
          <w:tab/>
        </w:r>
        <w:r w:rsidR="00CA58BE">
          <w:rPr>
            <w:noProof/>
            <w:webHidden/>
          </w:rPr>
          <w:fldChar w:fldCharType="begin"/>
        </w:r>
        <w:r w:rsidR="00CA58BE">
          <w:rPr>
            <w:noProof/>
            <w:webHidden/>
          </w:rPr>
          <w:instrText xml:space="preserve"> PAGEREF _Toc197365755 \h </w:instrText>
        </w:r>
        <w:r w:rsidR="00CA58BE">
          <w:rPr>
            <w:noProof/>
            <w:webHidden/>
          </w:rPr>
        </w:r>
        <w:r w:rsidR="00CA58BE">
          <w:rPr>
            <w:noProof/>
            <w:webHidden/>
          </w:rPr>
          <w:fldChar w:fldCharType="separate"/>
        </w:r>
        <w:r w:rsidR="00CA58BE">
          <w:rPr>
            <w:noProof/>
            <w:webHidden/>
          </w:rPr>
          <w:t>100</w:t>
        </w:r>
        <w:r w:rsidR="00CA58BE">
          <w:rPr>
            <w:noProof/>
            <w:webHidden/>
          </w:rPr>
          <w:fldChar w:fldCharType="end"/>
        </w:r>
      </w:hyperlink>
    </w:p>
    <w:p w14:paraId="08316ABB" w14:textId="2548BD91" w:rsidR="00CA58BE" w:rsidRDefault="00691DA8">
      <w:pPr>
        <w:pStyle w:val="21"/>
        <w:rPr>
          <w:rFonts w:asciiTheme="minorHAnsi" w:eastAsiaTheme="minorEastAsia" w:hAnsiTheme="minorHAnsi"/>
          <w:noProof/>
          <w:sz w:val="22"/>
          <w:lang w:eastAsia="ru-RU"/>
        </w:rPr>
      </w:pPr>
      <w:hyperlink w:anchor="_Toc197365756" w:history="1">
        <w:r w:rsidR="00CA58BE" w:rsidRPr="0096237C">
          <w:rPr>
            <w:rStyle w:val="af6"/>
            <w:noProof/>
          </w:rPr>
          <w:t>9.2.</w:t>
        </w:r>
        <w:r w:rsidR="00CA58BE">
          <w:rPr>
            <w:rFonts w:asciiTheme="minorHAnsi" w:eastAsiaTheme="minorEastAsia" w:hAnsiTheme="minorHAnsi"/>
            <w:noProof/>
            <w:sz w:val="22"/>
            <w:lang w:eastAsia="ru-RU"/>
          </w:rPr>
          <w:tab/>
        </w:r>
        <w:r w:rsidR="00CA58BE" w:rsidRPr="0096237C">
          <w:rPr>
            <w:rStyle w:val="af6"/>
            <w:noProof/>
          </w:rPr>
          <w:t>Вывоз целых палет</w:t>
        </w:r>
        <w:r w:rsidR="00CA58BE">
          <w:rPr>
            <w:noProof/>
            <w:webHidden/>
          </w:rPr>
          <w:tab/>
        </w:r>
        <w:r w:rsidR="00CA58BE">
          <w:rPr>
            <w:noProof/>
            <w:webHidden/>
          </w:rPr>
          <w:fldChar w:fldCharType="begin"/>
        </w:r>
        <w:r w:rsidR="00CA58BE">
          <w:rPr>
            <w:noProof/>
            <w:webHidden/>
          </w:rPr>
          <w:instrText xml:space="preserve"> PAGEREF _Toc197365756 \h </w:instrText>
        </w:r>
        <w:r w:rsidR="00CA58BE">
          <w:rPr>
            <w:noProof/>
            <w:webHidden/>
          </w:rPr>
        </w:r>
        <w:r w:rsidR="00CA58BE">
          <w:rPr>
            <w:noProof/>
            <w:webHidden/>
          </w:rPr>
          <w:fldChar w:fldCharType="separate"/>
        </w:r>
        <w:r w:rsidR="00CA58BE">
          <w:rPr>
            <w:noProof/>
            <w:webHidden/>
          </w:rPr>
          <w:t>101</w:t>
        </w:r>
        <w:r w:rsidR="00CA58BE">
          <w:rPr>
            <w:noProof/>
            <w:webHidden/>
          </w:rPr>
          <w:fldChar w:fldCharType="end"/>
        </w:r>
      </w:hyperlink>
    </w:p>
    <w:p w14:paraId="6AD84140" w14:textId="172B59B0" w:rsidR="00CA58BE" w:rsidRDefault="00691DA8">
      <w:pPr>
        <w:pStyle w:val="21"/>
        <w:rPr>
          <w:rFonts w:asciiTheme="minorHAnsi" w:eastAsiaTheme="minorEastAsia" w:hAnsiTheme="minorHAnsi"/>
          <w:noProof/>
          <w:sz w:val="22"/>
          <w:lang w:eastAsia="ru-RU"/>
        </w:rPr>
      </w:pPr>
      <w:hyperlink w:anchor="_Toc197365757" w:history="1">
        <w:r w:rsidR="00CA58BE" w:rsidRPr="0096237C">
          <w:rPr>
            <w:rStyle w:val="af6"/>
            <w:noProof/>
          </w:rPr>
          <w:t>9.3.</w:t>
        </w:r>
        <w:r w:rsidR="00CA58BE">
          <w:rPr>
            <w:rFonts w:asciiTheme="minorHAnsi" w:eastAsiaTheme="minorEastAsia" w:hAnsiTheme="minorHAnsi"/>
            <w:noProof/>
            <w:sz w:val="22"/>
            <w:lang w:eastAsia="ru-RU"/>
          </w:rPr>
          <w:tab/>
        </w:r>
        <w:r w:rsidR="00CA58BE" w:rsidRPr="0096237C">
          <w:rPr>
            <w:rStyle w:val="af6"/>
            <w:noProof/>
          </w:rPr>
          <w:t>Отбор из ячеек</w:t>
        </w:r>
        <w:r w:rsidR="00CA58BE">
          <w:rPr>
            <w:noProof/>
            <w:webHidden/>
          </w:rPr>
          <w:tab/>
        </w:r>
        <w:r w:rsidR="00CA58BE">
          <w:rPr>
            <w:noProof/>
            <w:webHidden/>
          </w:rPr>
          <w:fldChar w:fldCharType="begin"/>
        </w:r>
        <w:r w:rsidR="00CA58BE">
          <w:rPr>
            <w:noProof/>
            <w:webHidden/>
          </w:rPr>
          <w:instrText xml:space="preserve"> PAGEREF _Toc197365757 \h </w:instrText>
        </w:r>
        <w:r w:rsidR="00CA58BE">
          <w:rPr>
            <w:noProof/>
            <w:webHidden/>
          </w:rPr>
        </w:r>
        <w:r w:rsidR="00CA58BE">
          <w:rPr>
            <w:noProof/>
            <w:webHidden/>
          </w:rPr>
          <w:fldChar w:fldCharType="separate"/>
        </w:r>
        <w:r w:rsidR="00CA58BE">
          <w:rPr>
            <w:noProof/>
            <w:webHidden/>
          </w:rPr>
          <w:t>103</w:t>
        </w:r>
        <w:r w:rsidR="00CA58BE">
          <w:rPr>
            <w:noProof/>
            <w:webHidden/>
          </w:rPr>
          <w:fldChar w:fldCharType="end"/>
        </w:r>
      </w:hyperlink>
    </w:p>
    <w:p w14:paraId="054C32BC" w14:textId="6A46C300" w:rsidR="00CA58BE" w:rsidRDefault="00691DA8">
      <w:pPr>
        <w:pStyle w:val="21"/>
        <w:rPr>
          <w:rFonts w:asciiTheme="minorHAnsi" w:eastAsiaTheme="minorEastAsia" w:hAnsiTheme="minorHAnsi"/>
          <w:noProof/>
          <w:sz w:val="22"/>
          <w:lang w:eastAsia="ru-RU"/>
        </w:rPr>
      </w:pPr>
      <w:hyperlink w:anchor="_Toc197365758" w:history="1">
        <w:r w:rsidR="00CA58BE" w:rsidRPr="0096237C">
          <w:rPr>
            <w:rStyle w:val="af6"/>
            <w:noProof/>
          </w:rPr>
          <w:t>9.4.</w:t>
        </w:r>
        <w:r w:rsidR="00CA58BE">
          <w:rPr>
            <w:rFonts w:asciiTheme="minorHAnsi" w:eastAsiaTheme="minorEastAsia" w:hAnsiTheme="minorHAnsi"/>
            <w:noProof/>
            <w:sz w:val="22"/>
            <w:lang w:eastAsia="ru-RU"/>
          </w:rPr>
          <w:tab/>
        </w:r>
        <w:r w:rsidR="00CA58BE" w:rsidRPr="0096237C">
          <w:rPr>
            <w:rStyle w:val="af6"/>
            <w:noProof/>
          </w:rPr>
          <w:t>Настройка «бумажного» отбора</w:t>
        </w:r>
        <w:r w:rsidR="00CA58BE">
          <w:rPr>
            <w:noProof/>
            <w:webHidden/>
          </w:rPr>
          <w:tab/>
        </w:r>
        <w:r w:rsidR="00CA58BE">
          <w:rPr>
            <w:noProof/>
            <w:webHidden/>
          </w:rPr>
          <w:fldChar w:fldCharType="begin"/>
        </w:r>
        <w:r w:rsidR="00CA58BE">
          <w:rPr>
            <w:noProof/>
            <w:webHidden/>
          </w:rPr>
          <w:instrText xml:space="preserve"> PAGEREF _Toc197365758 \h </w:instrText>
        </w:r>
        <w:r w:rsidR="00CA58BE">
          <w:rPr>
            <w:noProof/>
            <w:webHidden/>
          </w:rPr>
        </w:r>
        <w:r w:rsidR="00CA58BE">
          <w:rPr>
            <w:noProof/>
            <w:webHidden/>
          </w:rPr>
          <w:fldChar w:fldCharType="separate"/>
        </w:r>
        <w:r w:rsidR="00CA58BE">
          <w:rPr>
            <w:noProof/>
            <w:webHidden/>
          </w:rPr>
          <w:t>109</w:t>
        </w:r>
        <w:r w:rsidR="00CA58BE">
          <w:rPr>
            <w:noProof/>
            <w:webHidden/>
          </w:rPr>
          <w:fldChar w:fldCharType="end"/>
        </w:r>
      </w:hyperlink>
    </w:p>
    <w:p w14:paraId="5742FAC9" w14:textId="1102E7AC" w:rsidR="00CA58BE" w:rsidRDefault="00691DA8">
      <w:pPr>
        <w:pStyle w:val="21"/>
        <w:rPr>
          <w:rFonts w:asciiTheme="minorHAnsi" w:eastAsiaTheme="minorEastAsia" w:hAnsiTheme="minorHAnsi"/>
          <w:noProof/>
          <w:sz w:val="22"/>
          <w:lang w:eastAsia="ru-RU"/>
        </w:rPr>
      </w:pPr>
      <w:hyperlink w:anchor="_Toc197365759" w:history="1">
        <w:r w:rsidR="00CA58BE" w:rsidRPr="0096237C">
          <w:rPr>
            <w:rStyle w:val="af6"/>
            <w:noProof/>
          </w:rPr>
          <w:t>9.5.</w:t>
        </w:r>
        <w:r w:rsidR="00CA58BE">
          <w:rPr>
            <w:rFonts w:asciiTheme="minorHAnsi" w:eastAsiaTheme="minorEastAsia" w:hAnsiTheme="minorHAnsi"/>
            <w:noProof/>
            <w:sz w:val="22"/>
            <w:lang w:eastAsia="ru-RU"/>
          </w:rPr>
          <w:tab/>
        </w:r>
        <w:r w:rsidR="00CA58BE" w:rsidRPr="0096237C">
          <w:rPr>
            <w:rStyle w:val="af6"/>
            <w:noProof/>
          </w:rPr>
          <w:t>Настройка раскладки методом Pick-by-Line (</w:t>
        </w:r>
        <w:r w:rsidR="00CA58BE" w:rsidRPr="0096237C">
          <w:rPr>
            <w:rStyle w:val="af6"/>
            <w:noProof/>
            <w:lang w:val="en-US"/>
          </w:rPr>
          <w:t>PBL</w:t>
        </w:r>
        <w:r w:rsidR="00CA58BE" w:rsidRPr="0096237C">
          <w:rPr>
            <w:rStyle w:val="af6"/>
            <w:noProof/>
          </w:rPr>
          <w:t>)</w:t>
        </w:r>
        <w:r w:rsidR="00CA58BE">
          <w:rPr>
            <w:noProof/>
            <w:webHidden/>
          </w:rPr>
          <w:tab/>
        </w:r>
        <w:r w:rsidR="00CA58BE">
          <w:rPr>
            <w:noProof/>
            <w:webHidden/>
          </w:rPr>
          <w:fldChar w:fldCharType="begin"/>
        </w:r>
        <w:r w:rsidR="00CA58BE">
          <w:rPr>
            <w:noProof/>
            <w:webHidden/>
          </w:rPr>
          <w:instrText xml:space="preserve"> PAGEREF _Toc197365759 \h </w:instrText>
        </w:r>
        <w:r w:rsidR="00CA58BE">
          <w:rPr>
            <w:noProof/>
            <w:webHidden/>
          </w:rPr>
        </w:r>
        <w:r w:rsidR="00CA58BE">
          <w:rPr>
            <w:noProof/>
            <w:webHidden/>
          </w:rPr>
          <w:fldChar w:fldCharType="separate"/>
        </w:r>
        <w:r w:rsidR="00CA58BE">
          <w:rPr>
            <w:noProof/>
            <w:webHidden/>
          </w:rPr>
          <w:t>110</w:t>
        </w:r>
        <w:r w:rsidR="00CA58BE">
          <w:rPr>
            <w:noProof/>
            <w:webHidden/>
          </w:rPr>
          <w:fldChar w:fldCharType="end"/>
        </w:r>
      </w:hyperlink>
    </w:p>
    <w:p w14:paraId="3F9BDC78" w14:textId="6612D232" w:rsidR="00CA58BE" w:rsidRDefault="00691DA8">
      <w:pPr>
        <w:pStyle w:val="31"/>
        <w:tabs>
          <w:tab w:val="left" w:pos="1951"/>
          <w:tab w:val="right" w:leader="dot" w:pos="9628"/>
        </w:tabs>
        <w:rPr>
          <w:rFonts w:asciiTheme="minorHAnsi" w:eastAsiaTheme="minorEastAsia" w:hAnsiTheme="minorHAnsi"/>
          <w:noProof/>
          <w:sz w:val="22"/>
          <w:lang w:eastAsia="ru-RU"/>
        </w:rPr>
      </w:pPr>
      <w:hyperlink w:anchor="_Toc197365760" w:history="1">
        <w:r w:rsidR="00CA58BE" w:rsidRPr="0096237C">
          <w:rPr>
            <w:rStyle w:val="af6"/>
            <w:noProof/>
          </w:rPr>
          <w:t>9.5.1.</w:t>
        </w:r>
        <w:r w:rsidR="00CA58BE">
          <w:rPr>
            <w:rFonts w:asciiTheme="minorHAnsi" w:eastAsiaTheme="minorEastAsia" w:hAnsiTheme="minorHAnsi"/>
            <w:noProof/>
            <w:sz w:val="22"/>
            <w:lang w:eastAsia="ru-RU"/>
          </w:rPr>
          <w:tab/>
        </w:r>
        <w:r w:rsidR="00CA58BE" w:rsidRPr="0096237C">
          <w:rPr>
            <w:rStyle w:val="af6"/>
            <w:noProof/>
          </w:rPr>
          <w:t>Предварительные настройки</w:t>
        </w:r>
        <w:r w:rsidR="00CA58BE">
          <w:rPr>
            <w:noProof/>
            <w:webHidden/>
          </w:rPr>
          <w:tab/>
        </w:r>
        <w:r w:rsidR="00CA58BE">
          <w:rPr>
            <w:noProof/>
            <w:webHidden/>
          </w:rPr>
          <w:fldChar w:fldCharType="begin"/>
        </w:r>
        <w:r w:rsidR="00CA58BE">
          <w:rPr>
            <w:noProof/>
            <w:webHidden/>
          </w:rPr>
          <w:instrText xml:space="preserve"> PAGEREF _Toc197365760 \h </w:instrText>
        </w:r>
        <w:r w:rsidR="00CA58BE">
          <w:rPr>
            <w:noProof/>
            <w:webHidden/>
          </w:rPr>
        </w:r>
        <w:r w:rsidR="00CA58BE">
          <w:rPr>
            <w:noProof/>
            <w:webHidden/>
          </w:rPr>
          <w:fldChar w:fldCharType="separate"/>
        </w:r>
        <w:r w:rsidR="00CA58BE">
          <w:rPr>
            <w:noProof/>
            <w:webHidden/>
          </w:rPr>
          <w:t>111</w:t>
        </w:r>
        <w:r w:rsidR="00CA58BE">
          <w:rPr>
            <w:noProof/>
            <w:webHidden/>
          </w:rPr>
          <w:fldChar w:fldCharType="end"/>
        </w:r>
      </w:hyperlink>
    </w:p>
    <w:p w14:paraId="5965AD33" w14:textId="6E34D54E" w:rsidR="00CA58BE" w:rsidRDefault="00691DA8">
      <w:pPr>
        <w:pStyle w:val="31"/>
        <w:tabs>
          <w:tab w:val="left" w:pos="1951"/>
          <w:tab w:val="right" w:leader="dot" w:pos="9628"/>
        </w:tabs>
        <w:rPr>
          <w:rFonts w:asciiTheme="minorHAnsi" w:eastAsiaTheme="minorEastAsia" w:hAnsiTheme="minorHAnsi"/>
          <w:noProof/>
          <w:sz w:val="22"/>
          <w:lang w:eastAsia="ru-RU"/>
        </w:rPr>
      </w:pPr>
      <w:hyperlink w:anchor="_Toc197365761" w:history="1">
        <w:r w:rsidR="00CA58BE" w:rsidRPr="0096237C">
          <w:rPr>
            <w:rStyle w:val="af6"/>
            <w:noProof/>
          </w:rPr>
          <w:t>9.5.2.</w:t>
        </w:r>
        <w:r w:rsidR="00CA58BE">
          <w:rPr>
            <w:rFonts w:asciiTheme="minorHAnsi" w:eastAsiaTheme="minorEastAsia" w:hAnsiTheme="minorHAnsi"/>
            <w:noProof/>
            <w:sz w:val="22"/>
            <w:lang w:eastAsia="ru-RU"/>
          </w:rPr>
          <w:tab/>
        </w:r>
        <w:r w:rsidR="00CA58BE" w:rsidRPr="0096237C">
          <w:rPr>
            <w:rStyle w:val="af6"/>
            <w:noProof/>
          </w:rPr>
          <w:t xml:space="preserve">Настройка раскладки </w:t>
        </w:r>
        <w:r w:rsidR="00CA58BE" w:rsidRPr="0096237C">
          <w:rPr>
            <w:rStyle w:val="af6"/>
            <w:noProof/>
            <w:lang w:val="en-US"/>
          </w:rPr>
          <w:t>PBL</w:t>
        </w:r>
        <w:r w:rsidR="00CA58BE" w:rsidRPr="0096237C">
          <w:rPr>
            <w:rStyle w:val="af6"/>
            <w:noProof/>
          </w:rPr>
          <w:t xml:space="preserve"> с приёмки</w:t>
        </w:r>
        <w:r w:rsidR="00CA58BE">
          <w:rPr>
            <w:noProof/>
            <w:webHidden/>
          </w:rPr>
          <w:tab/>
        </w:r>
        <w:r w:rsidR="00CA58BE">
          <w:rPr>
            <w:noProof/>
            <w:webHidden/>
          </w:rPr>
          <w:fldChar w:fldCharType="begin"/>
        </w:r>
        <w:r w:rsidR="00CA58BE">
          <w:rPr>
            <w:noProof/>
            <w:webHidden/>
          </w:rPr>
          <w:instrText xml:space="preserve"> PAGEREF _Toc197365761 \h </w:instrText>
        </w:r>
        <w:r w:rsidR="00CA58BE">
          <w:rPr>
            <w:noProof/>
            <w:webHidden/>
          </w:rPr>
        </w:r>
        <w:r w:rsidR="00CA58BE">
          <w:rPr>
            <w:noProof/>
            <w:webHidden/>
          </w:rPr>
          <w:fldChar w:fldCharType="separate"/>
        </w:r>
        <w:r w:rsidR="00CA58BE">
          <w:rPr>
            <w:noProof/>
            <w:webHidden/>
          </w:rPr>
          <w:t>112</w:t>
        </w:r>
        <w:r w:rsidR="00CA58BE">
          <w:rPr>
            <w:noProof/>
            <w:webHidden/>
          </w:rPr>
          <w:fldChar w:fldCharType="end"/>
        </w:r>
      </w:hyperlink>
    </w:p>
    <w:p w14:paraId="2CB273EA" w14:textId="5B7FFAD3" w:rsidR="00CA58BE" w:rsidRDefault="00691DA8">
      <w:pPr>
        <w:pStyle w:val="31"/>
        <w:tabs>
          <w:tab w:val="left" w:pos="1951"/>
          <w:tab w:val="right" w:leader="dot" w:pos="9628"/>
        </w:tabs>
        <w:rPr>
          <w:rFonts w:asciiTheme="minorHAnsi" w:eastAsiaTheme="minorEastAsia" w:hAnsiTheme="minorHAnsi"/>
          <w:noProof/>
          <w:sz w:val="22"/>
          <w:lang w:eastAsia="ru-RU"/>
        </w:rPr>
      </w:pPr>
      <w:hyperlink w:anchor="_Toc197365762" w:history="1">
        <w:r w:rsidR="00CA58BE" w:rsidRPr="0096237C">
          <w:rPr>
            <w:rStyle w:val="af6"/>
            <w:noProof/>
          </w:rPr>
          <w:t>9.5.3.</w:t>
        </w:r>
        <w:r w:rsidR="00CA58BE">
          <w:rPr>
            <w:rFonts w:asciiTheme="minorHAnsi" w:eastAsiaTheme="minorEastAsia" w:hAnsiTheme="minorHAnsi"/>
            <w:noProof/>
            <w:sz w:val="22"/>
            <w:lang w:eastAsia="ru-RU"/>
          </w:rPr>
          <w:tab/>
        </w:r>
        <w:r w:rsidR="00CA58BE" w:rsidRPr="0096237C">
          <w:rPr>
            <w:rStyle w:val="af6"/>
            <w:noProof/>
          </w:rPr>
          <w:t xml:space="preserve">Настройка раскладки </w:t>
        </w:r>
        <w:r w:rsidR="00CA58BE" w:rsidRPr="0096237C">
          <w:rPr>
            <w:rStyle w:val="af6"/>
            <w:noProof/>
            <w:lang w:val="en-US"/>
          </w:rPr>
          <w:t>PBL</w:t>
        </w:r>
        <w:r w:rsidR="00CA58BE" w:rsidRPr="0096237C">
          <w:rPr>
            <w:rStyle w:val="af6"/>
            <w:noProof/>
          </w:rPr>
          <w:t xml:space="preserve"> при отборе</w:t>
        </w:r>
        <w:r w:rsidR="00CA58BE">
          <w:rPr>
            <w:noProof/>
            <w:webHidden/>
          </w:rPr>
          <w:tab/>
        </w:r>
        <w:r w:rsidR="00CA58BE">
          <w:rPr>
            <w:noProof/>
            <w:webHidden/>
          </w:rPr>
          <w:fldChar w:fldCharType="begin"/>
        </w:r>
        <w:r w:rsidR="00CA58BE">
          <w:rPr>
            <w:noProof/>
            <w:webHidden/>
          </w:rPr>
          <w:instrText xml:space="preserve"> PAGEREF _Toc197365762 \h </w:instrText>
        </w:r>
        <w:r w:rsidR="00CA58BE">
          <w:rPr>
            <w:noProof/>
            <w:webHidden/>
          </w:rPr>
        </w:r>
        <w:r w:rsidR="00CA58BE">
          <w:rPr>
            <w:noProof/>
            <w:webHidden/>
          </w:rPr>
          <w:fldChar w:fldCharType="separate"/>
        </w:r>
        <w:r w:rsidR="00CA58BE">
          <w:rPr>
            <w:noProof/>
            <w:webHidden/>
          </w:rPr>
          <w:t>115</w:t>
        </w:r>
        <w:r w:rsidR="00CA58BE">
          <w:rPr>
            <w:noProof/>
            <w:webHidden/>
          </w:rPr>
          <w:fldChar w:fldCharType="end"/>
        </w:r>
      </w:hyperlink>
    </w:p>
    <w:p w14:paraId="5515B18C" w14:textId="176DC724" w:rsidR="00CA58BE" w:rsidRDefault="00691DA8">
      <w:pPr>
        <w:pStyle w:val="21"/>
        <w:rPr>
          <w:rFonts w:asciiTheme="minorHAnsi" w:eastAsiaTheme="minorEastAsia" w:hAnsiTheme="minorHAnsi"/>
          <w:noProof/>
          <w:sz w:val="22"/>
          <w:lang w:eastAsia="ru-RU"/>
        </w:rPr>
      </w:pPr>
      <w:hyperlink w:anchor="_Toc197365763" w:history="1">
        <w:r w:rsidR="00CA58BE" w:rsidRPr="0096237C">
          <w:rPr>
            <w:rStyle w:val="af6"/>
            <w:noProof/>
          </w:rPr>
          <w:t>9.6.</w:t>
        </w:r>
        <w:r w:rsidR="00CA58BE">
          <w:rPr>
            <w:rFonts w:asciiTheme="minorHAnsi" w:eastAsiaTheme="minorEastAsia" w:hAnsiTheme="minorHAnsi"/>
            <w:noProof/>
            <w:sz w:val="22"/>
            <w:lang w:eastAsia="ru-RU"/>
          </w:rPr>
          <w:tab/>
        </w:r>
        <w:r w:rsidR="00CA58BE" w:rsidRPr="0096237C">
          <w:rPr>
            <w:rStyle w:val="af6"/>
            <w:noProof/>
          </w:rPr>
          <w:t>Настройка анализа форм-факторов единиц измерения при выдаче заданий на отбор</w:t>
        </w:r>
        <w:r w:rsidR="00CA58BE">
          <w:rPr>
            <w:noProof/>
            <w:webHidden/>
          </w:rPr>
          <w:tab/>
        </w:r>
        <w:r w:rsidR="00CA58BE">
          <w:rPr>
            <w:noProof/>
            <w:webHidden/>
          </w:rPr>
          <w:fldChar w:fldCharType="begin"/>
        </w:r>
        <w:r w:rsidR="00CA58BE">
          <w:rPr>
            <w:noProof/>
            <w:webHidden/>
          </w:rPr>
          <w:instrText xml:space="preserve"> PAGEREF _Toc197365763 \h </w:instrText>
        </w:r>
        <w:r w:rsidR="00CA58BE">
          <w:rPr>
            <w:noProof/>
            <w:webHidden/>
          </w:rPr>
        </w:r>
        <w:r w:rsidR="00CA58BE">
          <w:rPr>
            <w:noProof/>
            <w:webHidden/>
          </w:rPr>
          <w:fldChar w:fldCharType="separate"/>
        </w:r>
        <w:r w:rsidR="00CA58BE">
          <w:rPr>
            <w:noProof/>
            <w:webHidden/>
          </w:rPr>
          <w:t>119</w:t>
        </w:r>
        <w:r w:rsidR="00CA58BE">
          <w:rPr>
            <w:noProof/>
            <w:webHidden/>
          </w:rPr>
          <w:fldChar w:fldCharType="end"/>
        </w:r>
      </w:hyperlink>
    </w:p>
    <w:p w14:paraId="3C492406" w14:textId="5BE74AB0"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64" w:history="1">
        <w:r w:rsidR="00CA58BE" w:rsidRPr="0096237C">
          <w:rPr>
            <w:rStyle w:val="af6"/>
            <w:noProof/>
          </w:rPr>
          <w:t>10.</w:t>
        </w:r>
        <w:r w:rsidR="00CA58BE">
          <w:rPr>
            <w:rFonts w:asciiTheme="minorHAnsi" w:eastAsiaTheme="minorEastAsia" w:hAnsiTheme="minorHAnsi"/>
            <w:noProof/>
            <w:sz w:val="22"/>
            <w:lang w:eastAsia="ru-RU"/>
          </w:rPr>
          <w:tab/>
        </w:r>
        <w:r w:rsidR="00CA58BE" w:rsidRPr="0096237C">
          <w:rPr>
            <w:rStyle w:val="af6"/>
            <w:noProof/>
          </w:rPr>
          <w:t>Настройка процесса «Пополнение»</w:t>
        </w:r>
        <w:r w:rsidR="00CA58BE">
          <w:rPr>
            <w:noProof/>
            <w:webHidden/>
          </w:rPr>
          <w:tab/>
        </w:r>
        <w:r w:rsidR="00CA58BE">
          <w:rPr>
            <w:noProof/>
            <w:webHidden/>
          </w:rPr>
          <w:fldChar w:fldCharType="begin"/>
        </w:r>
        <w:r w:rsidR="00CA58BE">
          <w:rPr>
            <w:noProof/>
            <w:webHidden/>
          </w:rPr>
          <w:instrText xml:space="preserve"> PAGEREF _Toc197365764 \h </w:instrText>
        </w:r>
        <w:r w:rsidR="00CA58BE">
          <w:rPr>
            <w:noProof/>
            <w:webHidden/>
          </w:rPr>
        </w:r>
        <w:r w:rsidR="00CA58BE">
          <w:rPr>
            <w:noProof/>
            <w:webHidden/>
          </w:rPr>
          <w:fldChar w:fldCharType="separate"/>
        </w:r>
        <w:r w:rsidR="00CA58BE">
          <w:rPr>
            <w:noProof/>
            <w:webHidden/>
          </w:rPr>
          <w:t>120</w:t>
        </w:r>
        <w:r w:rsidR="00CA58BE">
          <w:rPr>
            <w:noProof/>
            <w:webHidden/>
          </w:rPr>
          <w:fldChar w:fldCharType="end"/>
        </w:r>
      </w:hyperlink>
    </w:p>
    <w:p w14:paraId="5CF7BDB0" w14:textId="6F1426E2" w:rsidR="00CA58BE" w:rsidRDefault="00691DA8">
      <w:pPr>
        <w:pStyle w:val="21"/>
        <w:rPr>
          <w:rFonts w:asciiTheme="minorHAnsi" w:eastAsiaTheme="minorEastAsia" w:hAnsiTheme="minorHAnsi"/>
          <w:noProof/>
          <w:sz w:val="22"/>
          <w:lang w:eastAsia="ru-RU"/>
        </w:rPr>
      </w:pPr>
      <w:hyperlink w:anchor="_Toc197365765" w:history="1">
        <w:r w:rsidR="00CA58BE" w:rsidRPr="0096237C">
          <w:rPr>
            <w:rStyle w:val="af6"/>
            <w:noProof/>
          </w:rPr>
          <w:t>10.1.</w:t>
        </w:r>
        <w:r w:rsidR="00CA58BE">
          <w:rPr>
            <w:rFonts w:asciiTheme="minorHAnsi" w:eastAsiaTheme="minorEastAsia" w:hAnsiTheme="minorHAnsi"/>
            <w:noProof/>
            <w:sz w:val="22"/>
            <w:lang w:eastAsia="ru-RU"/>
          </w:rPr>
          <w:tab/>
        </w:r>
        <w:r w:rsidR="00CA58BE" w:rsidRPr="0096237C">
          <w:rPr>
            <w:rStyle w:val="af6"/>
            <w:noProof/>
          </w:rPr>
          <w:t>Горячее пополнение – общие настройки</w:t>
        </w:r>
        <w:r w:rsidR="00CA58BE">
          <w:rPr>
            <w:noProof/>
            <w:webHidden/>
          </w:rPr>
          <w:tab/>
        </w:r>
        <w:r w:rsidR="00CA58BE">
          <w:rPr>
            <w:noProof/>
            <w:webHidden/>
          </w:rPr>
          <w:fldChar w:fldCharType="begin"/>
        </w:r>
        <w:r w:rsidR="00CA58BE">
          <w:rPr>
            <w:noProof/>
            <w:webHidden/>
          </w:rPr>
          <w:instrText xml:space="preserve"> PAGEREF _Toc197365765 \h </w:instrText>
        </w:r>
        <w:r w:rsidR="00CA58BE">
          <w:rPr>
            <w:noProof/>
            <w:webHidden/>
          </w:rPr>
        </w:r>
        <w:r w:rsidR="00CA58BE">
          <w:rPr>
            <w:noProof/>
            <w:webHidden/>
          </w:rPr>
          <w:fldChar w:fldCharType="separate"/>
        </w:r>
        <w:r w:rsidR="00CA58BE">
          <w:rPr>
            <w:noProof/>
            <w:webHidden/>
          </w:rPr>
          <w:t>122</w:t>
        </w:r>
        <w:r w:rsidR="00CA58BE">
          <w:rPr>
            <w:noProof/>
            <w:webHidden/>
          </w:rPr>
          <w:fldChar w:fldCharType="end"/>
        </w:r>
      </w:hyperlink>
    </w:p>
    <w:p w14:paraId="2734FC07" w14:textId="4E264A15" w:rsidR="00CA58BE" w:rsidRDefault="00691DA8">
      <w:pPr>
        <w:pStyle w:val="21"/>
        <w:rPr>
          <w:rFonts w:asciiTheme="minorHAnsi" w:eastAsiaTheme="minorEastAsia" w:hAnsiTheme="minorHAnsi"/>
          <w:noProof/>
          <w:sz w:val="22"/>
          <w:lang w:eastAsia="ru-RU"/>
        </w:rPr>
      </w:pPr>
      <w:hyperlink w:anchor="_Toc197365766" w:history="1">
        <w:r w:rsidR="00CA58BE" w:rsidRPr="0096237C">
          <w:rPr>
            <w:rStyle w:val="af6"/>
            <w:noProof/>
          </w:rPr>
          <w:t>10.2.</w:t>
        </w:r>
        <w:r w:rsidR="00CA58BE">
          <w:rPr>
            <w:rFonts w:asciiTheme="minorHAnsi" w:eastAsiaTheme="minorEastAsia" w:hAnsiTheme="minorHAnsi"/>
            <w:noProof/>
            <w:sz w:val="22"/>
            <w:lang w:eastAsia="ru-RU"/>
          </w:rPr>
          <w:tab/>
        </w:r>
        <w:r w:rsidR="00CA58BE" w:rsidRPr="0096237C">
          <w:rPr>
            <w:rStyle w:val="af6"/>
            <w:noProof/>
          </w:rPr>
          <w:t>Горячее пополнение – целыми палетами, челночное</w:t>
        </w:r>
        <w:r w:rsidR="00CA58BE">
          <w:rPr>
            <w:noProof/>
            <w:webHidden/>
          </w:rPr>
          <w:tab/>
        </w:r>
        <w:r w:rsidR="00CA58BE">
          <w:rPr>
            <w:noProof/>
            <w:webHidden/>
          </w:rPr>
          <w:fldChar w:fldCharType="begin"/>
        </w:r>
        <w:r w:rsidR="00CA58BE">
          <w:rPr>
            <w:noProof/>
            <w:webHidden/>
          </w:rPr>
          <w:instrText xml:space="preserve"> PAGEREF _Toc197365766 \h </w:instrText>
        </w:r>
        <w:r w:rsidR="00CA58BE">
          <w:rPr>
            <w:noProof/>
            <w:webHidden/>
          </w:rPr>
        </w:r>
        <w:r w:rsidR="00CA58BE">
          <w:rPr>
            <w:noProof/>
            <w:webHidden/>
          </w:rPr>
          <w:fldChar w:fldCharType="separate"/>
        </w:r>
        <w:r w:rsidR="00CA58BE">
          <w:rPr>
            <w:noProof/>
            <w:webHidden/>
          </w:rPr>
          <w:t>124</w:t>
        </w:r>
        <w:r w:rsidR="00CA58BE">
          <w:rPr>
            <w:noProof/>
            <w:webHidden/>
          </w:rPr>
          <w:fldChar w:fldCharType="end"/>
        </w:r>
      </w:hyperlink>
    </w:p>
    <w:p w14:paraId="36B57262" w14:textId="2471BE1C" w:rsidR="00CA58BE" w:rsidRDefault="00691DA8">
      <w:pPr>
        <w:pStyle w:val="21"/>
        <w:rPr>
          <w:rFonts w:asciiTheme="minorHAnsi" w:eastAsiaTheme="minorEastAsia" w:hAnsiTheme="minorHAnsi"/>
          <w:noProof/>
          <w:sz w:val="22"/>
          <w:lang w:eastAsia="ru-RU"/>
        </w:rPr>
      </w:pPr>
      <w:hyperlink w:anchor="_Toc197365767" w:history="1">
        <w:r w:rsidR="00CA58BE" w:rsidRPr="0096237C">
          <w:rPr>
            <w:rStyle w:val="af6"/>
            <w:noProof/>
          </w:rPr>
          <w:t>10.3.</w:t>
        </w:r>
        <w:r w:rsidR="00CA58BE">
          <w:rPr>
            <w:rFonts w:asciiTheme="minorHAnsi" w:eastAsiaTheme="minorEastAsia" w:hAnsiTheme="minorHAnsi"/>
            <w:noProof/>
            <w:sz w:val="22"/>
            <w:lang w:eastAsia="ru-RU"/>
          </w:rPr>
          <w:tab/>
        </w:r>
        <w:r w:rsidR="00CA58BE" w:rsidRPr="0096237C">
          <w:rPr>
            <w:rStyle w:val="af6"/>
            <w:noProof/>
          </w:rPr>
          <w:t>Горячее пополнение – с предварительным пикингом</w:t>
        </w:r>
        <w:r w:rsidR="00CA58BE">
          <w:rPr>
            <w:noProof/>
            <w:webHidden/>
          </w:rPr>
          <w:tab/>
        </w:r>
        <w:r w:rsidR="00CA58BE">
          <w:rPr>
            <w:noProof/>
            <w:webHidden/>
          </w:rPr>
          <w:fldChar w:fldCharType="begin"/>
        </w:r>
        <w:r w:rsidR="00CA58BE">
          <w:rPr>
            <w:noProof/>
            <w:webHidden/>
          </w:rPr>
          <w:instrText xml:space="preserve"> PAGEREF _Toc197365767 \h </w:instrText>
        </w:r>
        <w:r w:rsidR="00CA58BE">
          <w:rPr>
            <w:noProof/>
            <w:webHidden/>
          </w:rPr>
        </w:r>
        <w:r w:rsidR="00CA58BE">
          <w:rPr>
            <w:noProof/>
            <w:webHidden/>
          </w:rPr>
          <w:fldChar w:fldCharType="separate"/>
        </w:r>
        <w:r w:rsidR="00CA58BE">
          <w:rPr>
            <w:noProof/>
            <w:webHidden/>
          </w:rPr>
          <w:t>125</w:t>
        </w:r>
        <w:r w:rsidR="00CA58BE">
          <w:rPr>
            <w:noProof/>
            <w:webHidden/>
          </w:rPr>
          <w:fldChar w:fldCharType="end"/>
        </w:r>
      </w:hyperlink>
    </w:p>
    <w:p w14:paraId="69F1EB45" w14:textId="5E556F01" w:rsidR="00CA58BE" w:rsidRDefault="00691DA8">
      <w:pPr>
        <w:pStyle w:val="21"/>
        <w:rPr>
          <w:rFonts w:asciiTheme="minorHAnsi" w:eastAsiaTheme="minorEastAsia" w:hAnsiTheme="minorHAnsi"/>
          <w:noProof/>
          <w:sz w:val="22"/>
          <w:lang w:eastAsia="ru-RU"/>
        </w:rPr>
      </w:pPr>
      <w:hyperlink w:anchor="_Toc197365768" w:history="1">
        <w:r w:rsidR="00CA58BE" w:rsidRPr="0096237C">
          <w:rPr>
            <w:rStyle w:val="af6"/>
            <w:noProof/>
          </w:rPr>
          <w:t>10.4.</w:t>
        </w:r>
        <w:r w:rsidR="00CA58BE">
          <w:rPr>
            <w:rFonts w:asciiTheme="minorHAnsi" w:eastAsiaTheme="minorEastAsia" w:hAnsiTheme="minorHAnsi"/>
            <w:noProof/>
            <w:sz w:val="22"/>
            <w:lang w:eastAsia="ru-RU"/>
          </w:rPr>
          <w:tab/>
        </w:r>
        <w:r w:rsidR="00CA58BE" w:rsidRPr="0096237C">
          <w:rPr>
            <w:rStyle w:val="af6"/>
            <w:noProof/>
          </w:rPr>
          <w:t>Холодное пополнение (дополнительно к горячему)</w:t>
        </w:r>
        <w:r w:rsidR="00CA58BE">
          <w:rPr>
            <w:noProof/>
            <w:webHidden/>
          </w:rPr>
          <w:tab/>
        </w:r>
        <w:r w:rsidR="00CA58BE">
          <w:rPr>
            <w:noProof/>
            <w:webHidden/>
          </w:rPr>
          <w:fldChar w:fldCharType="begin"/>
        </w:r>
        <w:r w:rsidR="00CA58BE">
          <w:rPr>
            <w:noProof/>
            <w:webHidden/>
          </w:rPr>
          <w:instrText xml:space="preserve"> PAGEREF _Toc197365768 \h </w:instrText>
        </w:r>
        <w:r w:rsidR="00CA58BE">
          <w:rPr>
            <w:noProof/>
            <w:webHidden/>
          </w:rPr>
        </w:r>
        <w:r w:rsidR="00CA58BE">
          <w:rPr>
            <w:noProof/>
            <w:webHidden/>
          </w:rPr>
          <w:fldChar w:fldCharType="separate"/>
        </w:r>
        <w:r w:rsidR="00CA58BE">
          <w:rPr>
            <w:noProof/>
            <w:webHidden/>
          </w:rPr>
          <w:t>126</w:t>
        </w:r>
        <w:r w:rsidR="00CA58BE">
          <w:rPr>
            <w:noProof/>
            <w:webHidden/>
          </w:rPr>
          <w:fldChar w:fldCharType="end"/>
        </w:r>
      </w:hyperlink>
    </w:p>
    <w:p w14:paraId="00DBB5D3" w14:textId="613529E0"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69" w:history="1">
        <w:r w:rsidR="00CA58BE" w:rsidRPr="0096237C">
          <w:rPr>
            <w:rStyle w:val="af6"/>
            <w:noProof/>
          </w:rPr>
          <w:t>11.</w:t>
        </w:r>
        <w:r w:rsidR="00CA58BE">
          <w:rPr>
            <w:rFonts w:asciiTheme="minorHAnsi" w:eastAsiaTheme="minorEastAsia" w:hAnsiTheme="minorHAnsi"/>
            <w:noProof/>
            <w:sz w:val="22"/>
            <w:lang w:eastAsia="ru-RU"/>
          </w:rPr>
          <w:tab/>
        </w:r>
        <w:r w:rsidR="00CA58BE" w:rsidRPr="0096237C">
          <w:rPr>
            <w:rStyle w:val="af6"/>
            <w:noProof/>
          </w:rPr>
          <w:t>Настройка процесса «Вымещение»</w:t>
        </w:r>
        <w:r w:rsidR="00CA58BE">
          <w:rPr>
            <w:noProof/>
            <w:webHidden/>
          </w:rPr>
          <w:tab/>
        </w:r>
        <w:r w:rsidR="00CA58BE">
          <w:rPr>
            <w:noProof/>
            <w:webHidden/>
          </w:rPr>
          <w:fldChar w:fldCharType="begin"/>
        </w:r>
        <w:r w:rsidR="00CA58BE">
          <w:rPr>
            <w:noProof/>
            <w:webHidden/>
          </w:rPr>
          <w:instrText xml:space="preserve"> PAGEREF _Toc197365769 \h </w:instrText>
        </w:r>
        <w:r w:rsidR="00CA58BE">
          <w:rPr>
            <w:noProof/>
            <w:webHidden/>
          </w:rPr>
        </w:r>
        <w:r w:rsidR="00CA58BE">
          <w:rPr>
            <w:noProof/>
            <w:webHidden/>
          </w:rPr>
          <w:fldChar w:fldCharType="separate"/>
        </w:r>
        <w:r w:rsidR="00CA58BE">
          <w:rPr>
            <w:noProof/>
            <w:webHidden/>
          </w:rPr>
          <w:t>130</w:t>
        </w:r>
        <w:r w:rsidR="00CA58BE">
          <w:rPr>
            <w:noProof/>
            <w:webHidden/>
          </w:rPr>
          <w:fldChar w:fldCharType="end"/>
        </w:r>
      </w:hyperlink>
    </w:p>
    <w:p w14:paraId="07DB0785" w14:textId="4FDD12B9"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70" w:history="1">
        <w:r w:rsidR="00CA58BE" w:rsidRPr="0096237C">
          <w:rPr>
            <w:rStyle w:val="af6"/>
            <w:noProof/>
          </w:rPr>
          <w:t>12.</w:t>
        </w:r>
        <w:r w:rsidR="00CA58BE">
          <w:rPr>
            <w:rFonts w:asciiTheme="minorHAnsi" w:eastAsiaTheme="minorEastAsia" w:hAnsiTheme="minorHAnsi"/>
            <w:noProof/>
            <w:sz w:val="22"/>
            <w:lang w:eastAsia="ru-RU"/>
          </w:rPr>
          <w:tab/>
        </w:r>
        <w:r w:rsidR="00CA58BE" w:rsidRPr="0096237C">
          <w:rPr>
            <w:rStyle w:val="af6"/>
            <w:noProof/>
          </w:rPr>
          <w:t>Настройка процесса «Контроль»</w:t>
        </w:r>
        <w:r w:rsidR="00CA58BE">
          <w:rPr>
            <w:noProof/>
            <w:webHidden/>
          </w:rPr>
          <w:tab/>
        </w:r>
        <w:r w:rsidR="00CA58BE">
          <w:rPr>
            <w:noProof/>
            <w:webHidden/>
          </w:rPr>
          <w:fldChar w:fldCharType="begin"/>
        </w:r>
        <w:r w:rsidR="00CA58BE">
          <w:rPr>
            <w:noProof/>
            <w:webHidden/>
          </w:rPr>
          <w:instrText xml:space="preserve"> PAGEREF _Toc197365770 \h </w:instrText>
        </w:r>
        <w:r w:rsidR="00CA58BE">
          <w:rPr>
            <w:noProof/>
            <w:webHidden/>
          </w:rPr>
        </w:r>
        <w:r w:rsidR="00CA58BE">
          <w:rPr>
            <w:noProof/>
            <w:webHidden/>
          </w:rPr>
          <w:fldChar w:fldCharType="separate"/>
        </w:r>
        <w:r w:rsidR="00CA58BE">
          <w:rPr>
            <w:noProof/>
            <w:webHidden/>
          </w:rPr>
          <w:t>132</w:t>
        </w:r>
        <w:r w:rsidR="00CA58BE">
          <w:rPr>
            <w:noProof/>
            <w:webHidden/>
          </w:rPr>
          <w:fldChar w:fldCharType="end"/>
        </w:r>
      </w:hyperlink>
    </w:p>
    <w:p w14:paraId="78BC1EB4" w14:textId="5A0DDDAF" w:rsidR="00CA58BE" w:rsidRDefault="00691DA8">
      <w:pPr>
        <w:pStyle w:val="21"/>
        <w:rPr>
          <w:rFonts w:asciiTheme="minorHAnsi" w:eastAsiaTheme="minorEastAsia" w:hAnsiTheme="minorHAnsi"/>
          <w:noProof/>
          <w:sz w:val="22"/>
          <w:lang w:eastAsia="ru-RU"/>
        </w:rPr>
      </w:pPr>
      <w:hyperlink w:anchor="_Toc197365771" w:history="1">
        <w:r w:rsidR="00CA58BE" w:rsidRPr="0096237C">
          <w:rPr>
            <w:rStyle w:val="af6"/>
            <w:noProof/>
          </w:rPr>
          <w:t>12.1.</w:t>
        </w:r>
        <w:r w:rsidR="00CA58BE">
          <w:rPr>
            <w:rFonts w:asciiTheme="minorHAnsi" w:eastAsiaTheme="minorEastAsia" w:hAnsiTheme="minorHAnsi"/>
            <w:noProof/>
            <w:sz w:val="22"/>
            <w:lang w:eastAsia="ru-RU"/>
          </w:rPr>
          <w:tab/>
        </w:r>
        <w:r w:rsidR="00CA58BE" w:rsidRPr="0096237C">
          <w:rPr>
            <w:rStyle w:val="af6"/>
            <w:noProof/>
          </w:rPr>
          <w:t>Настройка контроля на АРМ</w:t>
        </w:r>
        <w:r w:rsidR="00CA58BE">
          <w:rPr>
            <w:noProof/>
            <w:webHidden/>
          </w:rPr>
          <w:tab/>
        </w:r>
        <w:r w:rsidR="00CA58BE">
          <w:rPr>
            <w:noProof/>
            <w:webHidden/>
          </w:rPr>
          <w:fldChar w:fldCharType="begin"/>
        </w:r>
        <w:r w:rsidR="00CA58BE">
          <w:rPr>
            <w:noProof/>
            <w:webHidden/>
          </w:rPr>
          <w:instrText xml:space="preserve"> PAGEREF _Toc197365771 \h </w:instrText>
        </w:r>
        <w:r w:rsidR="00CA58BE">
          <w:rPr>
            <w:noProof/>
            <w:webHidden/>
          </w:rPr>
        </w:r>
        <w:r w:rsidR="00CA58BE">
          <w:rPr>
            <w:noProof/>
            <w:webHidden/>
          </w:rPr>
          <w:fldChar w:fldCharType="separate"/>
        </w:r>
        <w:r w:rsidR="00CA58BE">
          <w:rPr>
            <w:noProof/>
            <w:webHidden/>
          </w:rPr>
          <w:t>132</w:t>
        </w:r>
        <w:r w:rsidR="00CA58BE">
          <w:rPr>
            <w:noProof/>
            <w:webHidden/>
          </w:rPr>
          <w:fldChar w:fldCharType="end"/>
        </w:r>
      </w:hyperlink>
    </w:p>
    <w:p w14:paraId="63F2DD3B" w14:textId="53AD26AC" w:rsidR="00CA58BE" w:rsidRDefault="00691DA8">
      <w:pPr>
        <w:pStyle w:val="21"/>
        <w:rPr>
          <w:rFonts w:asciiTheme="minorHAnsi" w:eastAsiaTheme="minorEastAsia" w:hAnsiTheme="minorHAnsi"/>
          <w:noProof/>
          <w:sz w:val="22"/>
          <w:lang w:eastAsia="ru-RU"/>
        </w:rPr>
      </w:pPr>
      <w:hyperlink w:anchor="_Toc197365772" w:history="1">
        <w:r w:rsidR="00CA58BE" w:rsidRPr="0096237C">
          <w:rPr>
            <w:rStyle w:val="af6"/>
            <w:noProof/>
          </w:rPr>
          <w:t>12.2.</w:t>
        </w:r>
        <w:r w:rsidR="00CA58BE">
          <w:rPr>
            <w:rFonts w:asciiTheme="minorHAnsi" w:eastAsiaTheme="minorEastAsia" w:hAnsiTheme="minorHAnsi"/>
            <w:noProof/>
            <w:sz w:val="22"/>
            <w:lang w:eastAsia="ru-RU"/>
          </w:rPr>
          <w:tab/>
        </w:r>
        <w:r w:rsidR="00CA58BE" w:rsidRPr="0096237C">
          <w:rPr>
            <w:rStyle w:val="af6"/>
            <w:noProof/>
          </w:rPr>
          <w:t>Настройка контроля на РТ</w:t>
        </w:r>
        <w:r w:rsidR="00CA58BE">
          <w:rPr>
            <w:noProof/>
            <w:webHidden/>
          </w:rPr>
          <w:tab/>
        </w:r>
        <w:r w:rsidR="00CA58BE">
          <w:rPr>
            <w:noProof/>
            <w:webHidden/>
          </w:rPr>
          <w:fldChar w:fldCharType="begin"/>
        </w:r>
        <w:r w:rsidR="00CA58BE">
          <w:rPr>
            <w:noProof/>
            <w:webHidden/>
          </w:rPr>
          <w:instrText xml:space="preserve"> PAGEREF _Toc197365772 \h </w:instrText>
        </w:r>
        <w:r w:rsidR="00CA58BE">
          <w:rPr>
            <w:noProof/>
            <w:webHidden/>
          </w:rPr>
        </w:r>
        <w:r w:rsidR="00CA58BE">
          <w:rPr>
            <w:noProof/>
            <w:webHidden/>
          </w:rPr>
          <w:fldChar w:fldCharType="separate"/>
        </w:r>
        <w:r w:rsidR="00CA58BE">
          <w:rPr>
            <w:noProof/>
            <w:webHidden/>
          </w:rPr>
          <w:t>135</w:t>
        </w:r>
        <w:r w:rsidR="00CA58BE">
          <w:rPr>
            <w:noProof/>
            <w:webHidden/>
          </w:rPr>
          <w:fldChar w:fldCharType="end"/>
        </w:r>
      </w:hyperlink>
    </w:p>
    <w:p w14:paraId="771E1000" w14:textId="0EFB3F1C"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73" w:history="1">
        <w:r w:rsidR="00CA58BE" w:rsidRPr="0096237C">
          <w:rPr>
            <w:rStyle w:val="af6"/>
            <w:noProof/>
          </w:rPr>
          <w:t>13.</w:t>
        </w:r>
        <w:r w:rsidR="00CA58BE">
          <w:rPr>
            <w:rFonts w:asciiTheme="minorHAnsi" w:eastAsiaTheme="minorEastAsia" w:hAnsiTheme="minorHAnsi"/>
            <w:noProof/>
            <w:sz w:val="22"/>
            <w:lang w:eastAsia="ru-RU"/>
          </w:rPr>
          <w:tab/>
        </w:r>
        <w:r w:rsidR="00CA58BE" w:rsidRPr="0096237C">
          <w:rPr>
            <w:rStyle w:val="af6"/>
            <w:noProof/>
          </w:rPr>
          <w:t>Настройка процесса «Консолидация»</w:t>
        </w:r>
        <w:r w:rsidR="00CA58BE">
          <w:rPr>
            <w:noProof/>
            <w:webHidden/>
          </w:rPr>
          <w:tab/>
        </w:r>
        <w:r w:rsidR="00CA58BE">
          <w:rPr>
            <w:noProof/>
            <w:webHidden/>
          </w:rPr>
          <w:fldChar w:fldCharType="begin"/>
        </w:r>
        <w:r w:rsidR="00CA58BE">
          <w:rPr>
            <w:noProof/>
            <w:webHidden/>
          </w:rPr>
          <w:instrText xml:space="preserve"> PAGEREF _Toc197365773 \h </w:instrText>
        </w:r>
        <w:r w:rsidR="00CA58BE">
          <w:rPr>
            <w:noProof/>
            <w:webHidden/>
          </w:rPr>
        </w:r>
        <w:r w:rsidR="00CA58BE">
          <w:rPr>
            <w:noProof/>
            <w:webHidden/>
          </w:rPr>
          <w:fldChar w:fldCharType="separate"/>
        </w:r>
        <w:r w:rsidR="00CA58BE">
          <w:rPr>
            <w:noProof/>
            <w:webHidden/>
          </w:rPr>
          <w:t>136</w:t>
        </w:r>
        <w:r w:rsidR="00CA58BE">
          <w:rPr>
            <w:noProof/>
            <w:webHidden/>
          </w:rPr>
          <w:fldChar w:fldCharType="end"/>
        </w:r>
      </w:hyperlink>
    </w:p>
    <w:p w14:paraId="5758BB99" w14:textId="01099B59"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74" w:history="1">
        <w:r w:rsidR="00CA58BE" w:rsidRPr="0096237C">
          <w:rPr>
            <w:rStyle w:val="af6"/>
            <w:noProof/>
          </w:rPr>
          <w:t>14.</w:t>
        </w:r>
        <w:r w:rsidR="00CA58BE">
          <w:rPr>
            <w:rFonts w:asciiTheme="minorHAnsi" w:eastAsiaTheme="minorEastAsia" w:hAnsiTheme="minorHAnsi"/>
            <w:noProof/>
            <w:sz w:val="22"/>
            <w:lang w:eastAsia="ru-RU"/>
          </w:rPr>
          <w:tab/>
        </w:r>
        <w:r w:rsidR="00CA58BE" w:rsidRPr="0096237C">
          <w:rPr>
            <w:rStyle w:val="af6"/>
            <w:noProof/>
          </w:rPr>
          <w:t>Настройка процесса «Отгрузка»</w:t>
        </w:r>
        <w:r w:rsidR="00CA58BE">
          <w:rPr>
            <w:noProof/>
            <w:webHidden/>
          </w:rPr>
          <w:tab/>
        </w:r>
        <w:r w:rsidR="00CA58BE">
          <w:rPr>
            <w:noProof/>
            <w:webHidden/>
          </w:rPr>
          <w:fldChar w:fldCharType="begin"/>
        </w:r>
        <w:r w:rsidR="00CA58BE">
          <w:rPr>
            <w:noProof/>
            <w:webHidden/>
          </w:rPr>
          <w:instrText xml:space="preserve"> PAGEREF _Toc197365774 \h </w:instrText>
        </w:r>
        <w:r w:rsidR="00CA58BE">
          <w:rPr>
            <w:noProof/>
            <w:webHidden/>
          </w:rPr>
        </w:r>
        <w:r w:rsidR="00CA58BE">
          <w:rPr>
            <w:noProof/>
            <w:webHidden/>
          </w:rPr>
          <w:fldChar w:fldCharType="separate"/>
        </w:r>
        <w:r w:rsidR="00CA58BE">
          <w:rPr>
            <w:noProof/>
            <w:webHidden/>
          </w:rPr>
          <w:t>138</w:t>
        </w:r>
        <w:r w:rsidR="00CA58BE">
          <w:rPr>
            <w:noProof/>
            <w:webHidden/>
          </w:rPr>
          <w:fldChar w:fldCharType="end"/>
        </w:r>
      </w:hyperlink>
    </w:p>
    <w:p w14:paraId="0221B022" w14:textId="72956AAE"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75" w:history="1">
        <w:r w:rsidR="00CA58BE" w:rsidRPr="0096237C">
          <w:rPr>
            <w:rStyle w:val="af6"/>
            <w:noProof/>
          </w:rPr>
          <w:t>15.</w:t>
        </w:r>
        <w:r w:rsidR="00CA58BE">
          <w:rPr>
            <w:rFonts w:asciiTheme="minorHAnsi" w:eastAsiaTheme="minorEastAsia" w:hAnsiTheme="minorHAnsi"/>
            <w:noProof/>
            <w:sz w:val="22"/>
            <w:lang w:eastAsia="ru-RU"/>
          </w:rPr>
          <w:tab/>
        </w:r>
        <w:r w:rsidR="00CA58BE" w:rsidRPr="0096237C">
          <w:rPr>
            <w:rStyle w:val="af6"/>
            <w:noProof/>
          </w:rPr>
          <w:t>Настройка для 3PL (Биллинг)</w:t>
        </w:r>
        <w:r w:rsidR="00CA58BE">
          <w:rPr>
            <w:noProof/>
            <w:webHidden/>
          </w:rPr>
          <w:tab/>
        </w:r>
        <w:r w:rsidR="00CA58BE">
          <w:rPr>
            <w:noProof/>
            <w:webHidden/>
          </w:rPr>
          <w:fldChar w:fldCharType="begin"/>
        </w:r>
        <w:r w:rsidR="00CA58BE">
          <w:rPr>
            <w:noProof/>
            <w:webHidden/>
          </w:rPr>
          <w:instrText xml:space="preserve"> PAGEREF _Toc197365775 \h </w:instrText>
        </w:r>
        <w:r w:rsidR="00CA58BE">
          <w:rPr>
            <w:noProof/>
            <w:webHidden/>
          </w:rPr>
        </w:r>
        <w:r w:rsidR="00CA58BE">
          <w:rPr>
            <w:noProof/>
            <w:webHidden/>
          </w:rPr>
          <w:fldChar w:fldCharType="separate"/>
        </w:r>
        <w:r w:rsidR="00CA58BE">
          <w:rPr>
            <w:noProof/>
            <w:webHidden/>
          </w:rPr>
          <w:t>141</w:t>
        </w:r>
        <w:r w:rsidR="00CA58BE">
          <w:rPr>
            <w:noProof/>
            <w:webHidden/>
          </w:rPr>
          <w:fldChar w:fldCharType="end"/>
        </w:r>
      </w:hyperlink>
    </w:p>
    <w:p w14:paraId="616EA9C5" w14:textId="5A7B2F2D" w:rsidR="00CA58BE" w:rsidRDefault="00691DA8">
      <w:pPr>
        <w:pStyle w:val="21"/>
        <w:rPr>
          <w:rFonts w:asciiTheme="minorHAnsi" w:eastAsiaTheme="minorEastAsia" w:hAnsiTheme="minorHAnsi"/>
          <w:noProof/>
          <w:sz w:val="22"/>
          <w:lang w:eastAsia="ru-RU"/>
        </w:rPr>
      </w:pPr>
      <w:hyperlink w:anchor="_Toc197365776" w:history="1">
        <w:r w:rsidR="00CA58BE" w:rsidRPr="0096237C">
          <w:rPr>
            <w:rStyle w:val="af6"/>
            <w:noProof/>
          </w:rPr>
          <w:t>15.1.</w:t>
        </w:r>
        <w:r w:rsidR="00CA58BE">
          <w:rPr>
            <w:rFonts w:asciiTheme="minorHAnsi" w:eastAsiaTheme="minorEastAsia" w:hAnsiTheme="minorHAnsi"/>
            <w:noProof/>
            <w:sz w:val="22"/>
            <w:lang w:eastAsia="ru-RU"/>
          </w:rPr>
          <w:tab/>
        </w:r>
        <w:r w:rsidR="00CA58BE" w:rsidRPr="0096237C">
          <w:rPr>
            <w:rStyle w:val="af6"/>
            <w:noProof/>
          </w:rPr>
          <w:t>Настройка договоров с владельцами запаса</w:t>
        </w:r>
        <w:r w:rsidR="00CA58BE">
          <w:rPr>
            <w:noProof/>
            <w:webHidden/>
          </w:rPr>
          <w:tab/>
        </w:r>
        <w:r w:rsidR="00CA58BE">
          <w:rPr>
            <w:noProof/>
            <w:webHidden/>
          </w:rPr>
          <w:fldChar w:fldCharType="begin"/>
        </w:r>
        <w:r w:rsidR="00CA58BE">
          <w:rPr>
            <w:noProof/>
            <w:webHidden/>
          </w:rPr>
          <w:instrText xml:space="preserve"> PAGEREF _Toc197365776 \h </w:instrText>
        </w:r>
        <w:r w:rsidR="00CA58BE">
          <w:rPr>
            <w:noProof/>
            <w:webHidden/>
          </w:rPr>
        </w:r>
        <w:r w:rsidR="00CA58BE">
          <w:rPr>
            <w:noProof/>
            <w:webHidden/>
          </w:rPr>
          <w:fldChar w:fldCharType="separate"/>
        </w:r>
        <w:r w:rsidR="00CA58BE">
          <w:rPr>
            <w:noProof/>
            <w:webHidden/>
          </w:rPr>
          <w:t>141</w:t>
        </w:r>
        <w:r w:rsidR="00CA58BE">
          <w:rPr>
            <w:noProof/>
            <w:webHidden/>
          </w:rPr>
          <w:fldChar w:fldCharType="end"/>
        </w:r>
      </w:hyperlink>
    </w:p>
    <w:p w14:paraId="6D73C4DB" w14:textId="30490029" w:rsidR="00CA58BE" w:rsidRDefault="00691DA8">
      <w:pPr>
        <w:pStyle w:val="21"/>
        <w:rPr>
          <w:rFonts w:asciiTheme="minorHAnsi" w:eastAsiaTheme="minorEastAsia" w:hAnsiTheme="minorHAnsi"/>
          <w:noProof/>
          <w:sz w:val="22"/>
          <w:lang w:eastAsia="ru-RU"/>
        </w:rPr>
      </w:pPr>
      <w:hyperlink w:anchor="_Toc197365777" w:history="1">
        <w:r w:rsidR="00CA58BE" w:rsidRPr="0096237C">
          <w:rPr>
            <w:rStyle w:val="af6"/>
            <w:noProof/>
          </w:rPr>
          <w:t>15.2.</w:t>
        </w:r>
        <w:r w:rsidR="00CA58BE">
          <w:rPr>
            <w:rFonts w:asciiTheme="minorHAnsi" w:eastAsiaTheme="minorEastAsia" w:hAnsiTheme="minorHAnsi"/>
            <w:noProof/>
            <w:sz w:val="22"/>
            <w:lang w:eastAsia="ru-RU"/>
          </w:rPr>
          <w:tab/>
        </w:r>
        <w:r w:rsidR="00CA58BE" w:rsidRPr="0096237C">
          <w:rPr>
            <w:rStyle w:val="af6"/>
            <w:noProof/>
          </w:rPr>
          <w:t>Настройка перечня услуг, биллинг которых учитывается в Системе</w:t>
        </w:r>
        <w:r w:rsidR="00CA58BE">
          <w:rPr>
            <w:noProof/>
            <w:webHidden/>
          </w:rPr>
          <w:tab/>
        </w:r>
        <w:r w:rsidR="00CA58BE">
          <w:rPr>
            <w:noProof/>
            <w:webHidden/>
          </w:rPr>
          <w:fldChar w:fldCharType="begin"/>
        </w:r>
        <w:r w:rsidR="00CA58BE">
          <w:rPr>
            <w:noProof/>
            <w:webHidden/>
          </w:rPr>
          <w:instrText xml:space="preserve"> PAGEREF _Toc197365777 \h </w:instrText>
        </w:r>
        <w:r w:rsidR="00CA58BE">
          <w:rPr>
            <w:noProof/>
            <w:webHidden/>
          </w:rPr>
        </w:r>
        <w:r w:rsidR="00CA58BE">
          <w:rPr>
            <w:noProof/>
            <w:webHidden/>
          </w:rPr>
          <w:fldChar w:fldCharType="separate"/>
        </w:r>
        <w:r w:rsidR="00CA58BE">
          <w:rPr>
            <w:noProof/>
            <w:webHidden/>
          </w:rPr>
          <w:t>142</w:t>
        </w:r>
        <w:r w:rsidR="00CA58BE">
          <w:rPr>
            <w:noProof/>
            <w:webHidden/>
          </w:rPr>
          <w:fldChar w:fldCharType="end"/>
        </w:r>
      </w:hyperlink>
    </w:p>
    <w:p w14:paraId="0D53F1AF" w14:textId="5AACC5FD" w:rsidR="00CA58BE" w:rsidRDefault="00691DA8">
      <w:pPr>
        <w:pStyle w:val="21"/>
        <w:rPr>
          <w:rFonts w:asciiTheme="minorHAnsi" w:eastAsiaTheme="minorEastAsia" w:hAnsiTheme="minorHAnsi"/>
          <w:noProof/>
          <w:sz w:val="22"/>
          <w:lang w:eastAsia="ru-RU"/>
        </w:rPr>
      </w:pPr>
      <w:hyperlink w:anchor="_Toc197365778" w:history="1">
        <w:r w:rsidR="00CA58BE" w:rsidRPr="0096237C">
          <w:rPr>
            <w:rStyle w:val="af6"/>
            <w:noProof/>
          </w:rPr>
          <w:t>15.3.</w:t>
        </w:r>
        <w:r w:rsidR="00CA58BE">
          <w:rPr>
            <w:rFonts w:asciiTheme="minorHAnsi" w:eastAsiaTheme="minorEastAsia" w:hAnsiTheme="minorHAnsi"/>
            <w:noProof/>
            <w:sz w:val="22"/>
            <w:lang w:eastAsia="ru-RU"/>
          </w:rPr>
          <w:tab/>
        </w:r>
        <w:r w:rsidR="00CA58BE" w:rsidRPr="0096237C">
          <w:rPr>
            <w:rStyle w:val="af6"/>
            <w:noProof/>
          </w:rPr>
          <w:t>Настройка прайс-листа для владельцев запаса</w:t>
        </w:r>
        <w:r w:rsidR="00CA58BE">
          <w:rPr>
            <w:noProof/>
            <w:webHidden/>
          </w:rPr>
          <w:tab/>
        </w:r>
        <w:r w:rsidR="00CA58BE">
          <w:rPr>
            <w:noProof/>
            <w:webHidden/>
          </w:rPr>
          <w:fldChar w:fldCharType="begin"/>
        </w:r>
        <w:r w:rsidR="00CA58BE">
          <w:rPr>
            <w:noProof/>
            <w:webHidden/>
          </w:rPr>
          <w:instrText xml:space="preserve"> PAGEREF _Toc197365778 \h </w:instrText>
        </w:r>
        <w:r w:rsidR="00CA58BE">
          <w:rPr>
            <w:noProof/>
            <w:webHidden/>
          </w:rPr>
        </w:r>
        <w:r w:rsidR="00CA58BE">
          <w:rPr>
            <w:noProof/>
            <w:webHidden/>
          </w:rPr>
          <w:fldChar w:fldCharType="separate"/>
        </w:r>
        <w:r w:rsidR="00CA58BE">
          <w:rPr>
            <w:noProof/>
            <w:webHidden/>
          </w:rPr>
          <w:t>143</w:t>
        </w:r>
        <w:r w:rsidR="00CA58BE">
          <w:rPr>
            <w:noProof/>
            <w:webHidden/>
          </w:rPr>
          <w:fldChar w:fldCharType="end"/>
        </w:r>
      </w:hyperlink>
    </w:p>
    <w:p w14:paraId="686B7E3E" w14:textId="53C5F809" w:rsidR="00CA58BE" w:rsidRDefault="00691DA8">
      <w:pPr>
        <w:pStyle w:val="21"/>
        <w:rPr>
          <w:rFonts w:asciiTheme="minorHAnsi" w:eastAsiaTheme="minorEastAsia" w:hAnsiTheme="minorHAnsi"/>
          <w:noProof/>
          <w:sz w:val="22"/>
          <w:lang w:eastAsia="ru-RU"/>
        </w:rPr>
      </w:pPr>
      <w:hyperlink w:anchor="_Toc197365779" w:history="1">
        <w:r w:rsidR="00CA58BE" w:rsidRPr="0096237C">
          <w:rPr>
            <w:rStyle w:val="af6"/>
            <w:noProof/>
          </w:rPr>
          <w:t>15.4.</w:t>
        </w:r>
        <w:r w:rsidR="00CA58BE">
          <w:rPr>
            <w:rFonts w:asciiTheme="minorHAnsi" w:eastAsiaTheme="minorEastAsia" w:hAnsiTheme="minorHAnsi"/>
            <w:noProof/>
            <w:sz w:val="22"/>
            <w:lang w:eastAsia="ru-RU"/>
          </w:rPr>
          <w:tab/>
        </w:r>
        <w:r w:rsidR="00CA58BE" w:rsidRPr="0096237C">
          <w:rPr>
            <w:rStyle w:val="af6"/>
            <w:noProof/>
          </w:rPr>
          <w:t>Настройка ценообразования для услуг, оказанных в нерабочее время</w:t>
        </w:r>
        <w:r w:rsidR="00CA58BE">
          <w:rPr>
            <w:noProof/>
            <w:webHidden/>
          </w:rPr>
          <w:tab/>
        </w:r>
        <w:r w:rsidR="00CA58BE">
          <w:rPr>
            <w:noProof/>
            <w:webHidden/>
          </w:rPr>
          <w:fldChar w:fldCharType="begin"/>
        </w:r>
        <w:r w:rsidR="00CA58BE">
          <w:rPr>
            <w:noProof/>
            <w:webHidden/>
          </w:rPr>
          <w:instrText xml:space="preserve"> PAGEREF _Toc197365779 \h </w:instrText>
        </w:r>
        <w:r w:rsidR="00CA58BE">
          <w:rPr>
            <w:noProof/>
            <w:webHidden/>
          </w:rPr>
        </w:r>
        <w:r w:rsidR="00CA58BE">
          <w:rPr>
            <w:noProof/>
            <w:webHidden/>
          </w:rPr>
          <w:fldChar w:fldCharType="separate"/>
        </w:r>
        <w:r w:rsidR="00CA58BE">
          <w:rPr>
            <w:noProof/>
            <w:webHidden/>
          </w:rPr>
          <w:t>146</w:t>
        </w:r>
        <w:r w:rsidR="00CA58BE">
          <w:rPr>
            <w:noProof/>
            <w:webHidden/>
          </w:rPr>
          <w:fldChar w:fldCharType="end"/>
        </w:r>
      </w:hyperlink>
    </w:p>
    <w:p w14:paraId="7ED70F26" w14:textId="72214151"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80" w:history="1">
        <w:r w:rsidR="00CA58BE" w:rsidRPr="0096237C">
          <w:rPr>
            <w:rStyle w:val="af6"/>
            <w:noProof/>
          </w:rPr>
          <w:t>16.</w:t>
        </w:r>
        <w:r w:rsidR="00CA58BE">
          <w:rPr>
            <w:rFonts w:asciiTheme="minorHAnsi" w:eastAsiaTheme="minorEastAsia" w:hAnsiTheme="minorHAnsi"/>
            <w:noProof/>
            <w:sz w:val="22"/>
            <w:lang w:eastAsia="ru-RU"/>
          </w:rPr>
          <w:tab/>
        </w:r>
        <w:r w:rsidR="00CA58BE" w:rsidRPr="0096237C">
          <w:rPr>
            <w:rStyle w:val="af6"/>
            <w:noProof/>
          </w:rPr>
          <w:t>Настройка материалов</w:t>
        </w:r>
        <w:r w:rsidR="00CA58BE">
          <w:rPr>
            <w:noProof/>
            <w:webHidden/>
          </w:rPr>
          <w:tab/>
        </w:r>
        <w:r w:rsidR="00CA58BE">
          <w:rPr>
            <w:noProof/>
            <w:webHidden/>
          </w:rPr>
          <w:fldChar w:fldCharType="begin"/>
        </w:r>
        <w:r w:rsidR="00CA58BE">
          <w:rPr>
            <w:noProof/>
            <w:webHidden/>
          </w:rPr>
          <w:instrText xml:space="preserve"> PAGEREF _Toc197365780 \h </w:instrText>
        </w:r>
        <w:r w:rsidR="00CA58BE">
          <w:rPr>
            <w:noProof/>
            <w:webHidden/>
          </w:rPr>
        </w:r>
        <w:r w:rsidR="00CA58BE">
          <w:rPr>
            <w:noProof/>
            <w:webHidden/>
          </w:rPr>
          <w:fldChar w:fldCharType="separate"/>
        </w:r>
        <w:r w:rsidR="00CA58BE">
          <w:rPr>
            <w:noProof/>
            <w:webHidden/>
          </w:rPr>
          <w:t>151</w:t>
        </w:r>
        <w:r w:rsidR="00CA58BE">
          <w:rPr>
            <w:noProof/>
            <w:webHidden/>
          </w:rPr>
          <w:fldChar w:fldCharType="end"/>
        </w:r>
      </w:hyperlink>
    </w:p>
    <w:p w14:paraId="1B6D23F6" w14:textId="42D65E6F" w:rsidR="00CA58BE" w:rsidRDefault="00691DA8">
      <w:pPr>
        <w:pStyle w:val="21"/>
        <w:rPr>
          <w:rFonts w:asciiTheme="minorHAnsi" w:eastAsiaTheme="minorEastAsia" w:hAnsiTheme="minorHAnsi"/>
          <w:noProof/>
          <w:sz w:val="22"/>
          <w:lang w:eastAsia="ru-RU"/>
        </w:rPr>
      </w:pPr>
      <w:hyperlink w:anchor="_Toc197365781" w:history="1">
        <w:r w:rsidR="00CA58BE" w:rsidRPr="0096237C">
          <w:rPr>
            <w:rStyle w:val="af6"/>
            <w:noProof/>
          </w:rPr>
          <w:t>16.1.</w:t>
        </w:r>
        <w:r w:rsidR="00CA58BE">
          <w:rPr>
            <w:rFonts w:asciiTheme="minorHAnsi" w:eastAsiaTheme="minorEastAsia" w:hAnsiTheme="minorHAnsi"/>
            <w:noProof/>
            <w:sz w:val="22"/>
            <w:lang w:eastAsia="ru-RU"/>
          </w:rPr>
          <w:tab/>
        </w:r>
        <w:r w:rsidR="00CA58BE" w:rsidRPr="0096237C">
          <w:rPr>
            <w:rStyle w:val="af6"/>
            <w:noProof/>
          </w:rPr>
          <w:t>Заливка данных по материалам</w:t>
        </w:r>
        <w:r w:rsidR="00CA58BE">
          <w:rPr>
            <w:noProof/>
            <w:webHidden/>
          </w:rPr>
          <w:tab/>
        </w:r>
        <w:r w:rsidR="00CA58BE">
          <w:rPr>
            <w:noProof/>
            <w:webHidden/>
          </w:rPr>
          <w:fldChar w:fldCharType="begin"/>
        </w:r>
        <w:r w:rsidR="00CA58BE">
          <w:rPr>
            <w:noProof/>
            <w:webHidden/>
          </w:rPr>
          <w:instrText xml:space="preserve"> PAGEREF _Toc197365781 \h </w:instrText>
        </w:r>
        <w:r w:rsidR="00CA58BE">
          <w:rPr>
            <w:noProof/>
            <w:webHidden/>
          </w:rPr>
        </w:r>
        <w:r w:rsidR="00CA58BE">
          <w:rPr>
            <w:noProof/>
            <w:webHidden/>
          </w:rPr>
          <w:fldChar w:fldCharType="separate"/>
        </w:r>
        <w:r w:rsidR="00CA58BE">
          <w:rPr>
            <w:noProof/>
            <w:webHidden/>
          </w:rPr>
          <w:t>151</w:t>
        </w:r>
        <w:r w:rsidR="00CA58BE">
          <w:rPr>
            <w:noProof/>
            <w:webHidden/>
          </w:rPr>
          <w:fldChar w:fldCharType="end"/>
        </w:r>
      </w:hyperlink>
    </w:p>
    <w:p w14:paraId="45095149" w14:textId="5506F637" w:rsidR="00CA58BE" w:rsidRDefault="00691DA8">
      <w:pPr>
        <w:pStyle w:val="31"/>
        <w:tabs>
          <w:tab w:val="left" w:pos="2071"/>
          <w:tab w:val="right" w:leader="dot" w:pos="9628"/>
        </w:tabs>
        <w:rPr>
          <w:rFonts w:asciiTheme="minorHAnsi" w:eastAsiaTheme="minorEastAsia" w:hAnsiTheme="minorHAnsi"/>
          <w:noProof/>
          <w:sz w:val="22"/>
          <w:lang w:eastAsia="ru-RU"/>
        </w:rPr>
      </w:pPr>
      <w:hyperlink w:anchor="_Toc197365782" w:history="1">
        <w:r w:rsidR="00CA58BE" w:rsidRPr="0096237C">
          <w:rPr>
            <w:rStyle w:val="af6"/>
            <w:noProof/>
          </w:rPr>
          <w:t>16.1.1.</w:t>
        </w:r>
        <w:r w:rsidR="00CA58BE">
          <w:rPr>
            <w:rFonts w:asciiTheme="minorHAnsi" w:eastAsiaTheme="minorEastAsia" w:hAnsiTheme="minorHAnsi"/>
            <w:noProof/>
            <w:sz w:val="22"/>
            <w:lang w:eastAsia="ru-RU"/>
          </w:rPr>
          <w:tab/>
        </w:r>
        <w:r w:rsidR="00CA58BE" w:rsidRPr="0096237C">
          <w:rPr>
            <w:rStyle w:val="af6"/>
            <w:noProof/>
          </w:rPr>
          <w:t>Учёт материалов, подлежащих прослеживаемости</w:t>
        </w:r>
        <w:r w:rsidR="00CA58BE">
          <w:rPr>
            <w:noProof/>
            <w:webHidden/>
          </w:rPr>
          <w:tab/>
        </w:r>
        <w:r w:rsidR="00CA58BE">
          <w:rPr>
            <w:noProof/>
            <w:webHidden/>
          </w:rPr>
          <w:fldChar w:fldCharType="begin"/>
        </w:r>
        <w:r w:rsidR="00CA58BE">
          <w:rPr>
            <w:noProof/>
            <w:webHidden/>
          </w:rPr>
          <w:instrText xml:space="preserve"> PAGEREF _Toc197365782 \h </w:instrText>
        </w:r>
        <w:r w:rsidR="00CA58BE">
          <w:rPr>
            <w:noProof/>
            <w:webHidden/>
          </w:rPr>
        </w:r>
        <w:r w:rsidR="00CA58BE">
          <w:rPr>
            <w:noProof/>
            <w:webHidden/>
          </w:rPr>
          <w:fldChar w:fldCharType="separate"/>
        </w:r>
        <w:r w:rsidR="00CA58BE">
          <w:rPr>
            <w:noProof/>
            <w:webHidden/>
          </w:rPr>
          <w:t>153</w:t>
        </w:r>
        <w:r w:rsidR="00CA58BE">
          <w:rPr>
            <w:noProof/>
            <w:webHidden/>
          </w:rPr>
          <w:fldChar w:fldCharType="end"/>
        </w:r>
      </w:hyperlink>
    </w:p>
    <w:p w14:paraId="11802AD9" w14:textId="2E095323" w:rsidR="00CA58BE" w:rsidRDefault="00691DA8">
      <w:pPr>
        <w:pStyle w:val="31"/>
        <w:tabs>
          <w:tab w:val="left" w:pos="2071"/>
          <w:tab w:val="right" w:leader="dot" w:pos="9628"/>
        </w:tabs>
        <w:rPr>
          <w:rFonts w:asciiTheme="minorHAnsi" w:eastAsiaTheme="minorEastAsia" w:hAnsiTheme="minorHAnsi"/>
          <w:noProof/>
          <w:sz w:val="22"/>
          <w:lang w:eastAsia="ru-RU"/>
        </w:rPr>
      </w:pPr>
      <w:hyperlink w:anchor="_Toc197365783" w:history="1">
        <w:r w:rsidR="00CA58BE" w:rsidRPr="0096237C">
          <w:rPr>
            <w:rStyle w:val="af6"/>
            <w:noProof/>
          </w:rPr>
          <w:t>16.1.2.</w:t>
        </w:r>
        <w:r w:rsidR="00CA58BE">
          <w:rPr>
            <w:rFonts w:asciiTheme="minorHAnsi" w:eastAsiaTheme="minorEastAsia" w:hAnsiTheme="minorHAnsi"/>
            <w:noProof/>
            <w:sz w:val="22"/>
            <w:lang w:eastAsia="ru-RU"/>
          </w:rPr>
          <w:tab/>
        </w:r>
        <w:r w:rsidR="00CA58BE" w:rsidRPr="0096237C">
          <w:rPr>
            <w:rStyle w:val="af6"/>
            <w:noProof/>
          </w:rPr>
          <w:t>Настройка способа учёта и обработки материалов</w:t>
        </w:r>
        <w:r w:rsidR="00CA58BE">
          <w:rPr>
            <w:noProof/>
            <w:webHidden/>
          </w:rPr>
          <w:tab/>
        </w:r>
        <w:r w:rsidR="00CA58BE">
          <w:rPr>
            <w:noProof/>
            <w:webHidden/>
          </w:rPr>
          <w:fldChar w:fldCharType="begin"/>
        </w:r>
        <w:r w:rsidR="00CA58BE">
          <w:rPr>
            <w:noProof/>
            <w:webHidden/>
          </w:rPr>
          <w:instrText xml:space="preserve"> PAGEREF _Toc197365783 \h </w:instrText>
        </w:r>
        <w:r w:rsidR="00CA58BE">
          <w:rPr>
            <w:noProof/>
            <w:webHidden/>
          </w:rPr>
        </w:r>
        <w:r w:rsidR="00CA58BE">
          <w:rPr>
            <w:noProof/>
            <w:webHidden/>
          </w:rPr>
          <w:fldChar w:fldCharType="separate"/>
        </w:r>
        <w:r w:rsidR="00CA58BE">
          <w:rPr>
            <w:noProof/>
            <w:webHidden/>
          </w:rPr>
          <w:t>155</w:t>
        </w:r>
        <w:r w:rsidR="00CA58BE">
          <w:rPr>
            <w:noProof/>
            <w:webHidden/>
          </w:rPr>
          <w:fldChar w:fldCharType="end"/>
        </w:r>
      </w:hyperlink>
    </w:p>
    <w:p w14:paraId="7CF88BB0" w14:textId="2D519374" w:rsidR="00CA58BE" w:rsidRDefault="00691DA8">
      <w:pPr>
        <w:pStyle w:val="21"/>
        <w:rPr>
          <w:rFonts w:asciiTheme="minorHAnsi" w:eastAsiaTheme="minorEastAsia" w:hAnsiTheme="minorHAnsi"/>
          <w:noProof/>
          <w:sz w:val="22"/>
          <w:lang w:eastAsia="ru-RU"/>
        </w:rPr>
      </w:pPr>
      <w:hyperlink w:anchor="_Toc197365784" w:history="1">
        <w:r w:rsidR="00CA58BE" w:rsidRPr="0096237C">
          <w:rPr>
            <w:rStyle w:val="af6"/>
            <w:noProof/>
          </w:rPr>
          <w:t>16.2.</w:t>
        </w:r>
        <w:r w:rsidR="00CA58BE">
          <w:rPr>
            <w:rFonts w:asciiTheme="minorHAnsi" w:eastAsiaTheme="minorEastAsia" w:hAnsiTheme="minorHAnsi"/>
            <w:noProof/>
            <w:sz w:val="22"/>
            <w:lang w:eastAsia="ru-RU"/>
          </w:rPr>
          <w:tab/>
        </w:r>
        <w:r w:rsidR="00CA58BE" w:rsidRPr="0096237C">
          <w:rPr>
            <w:rStyle w:val="af6"/>
            <w:noProof/>
          </w:rPr>
          <w:t>Настройка характеристик материалов</w:t>
        </w:r>
        <w:r w:rsidR="00CA58BE">
          <w:rPr>
            <w:noProof/>
            <w:webHidden/>
          </w:rPr>
          <w:tab/>
        </w:r>
        <w:r w:rsidR="00CA58BE">
          <w:rPr>
            <w:noProof/>
            <w:webHidden/>
          </w:rPr>
          <w:fldChar w:fldCharType="begin"/>
        </w:r>
        <w:r w:rsidR="00CA58BE">
          <w:rPr>
            <w:noProof/>
            <w:webHidden/>
          </w:rPr>
          <w:instrText xml:space="preserve"> PAGEREF _Toc197365784 \h </w:instrText>
        </w:r>
        <w:r w:rsidR="00CA58BE">
          <w:rPr>
            <w:noProof/>
            <w:webHidden/>
          </w:rPr>
        </w:r>
        <w:r w:rsidR="00CA58BE">
          <w:rPr>
            <w:noProof/>
            <w:webHidden/>
          </w:rPr>
          <w:fldChar w:fldCharType="separate"/>
        </w:r>
        <w:r w:rsidR="00CA58BE">
          <w:rPr>
            <w:noProof/>
            <w:webHidden/>
          </w:rPr>
          <w:t>155</w:t>
        </w:r>
        <w:r w:rsidR="00CA58BE">
          <w:rPr>
            <w:noProof/>
            <w:webHidden/>
          </w:rPr>
          <w:fldChar w:fldCharType="end"/>
        </w:r>
      </w:hyperlink>
    </w:p>
    <w:p w14:paraId="6613DC5E" w14:textId="29BBDC7D" w:rsidR="00CA58BE" w:rsidRDefault="00691DA8">
      <w:pPr>
        <w:pStyle w:val="21"/>
        <w:rPr>
          <w:rFonts w:asciiTheme="minorHAnsi" w:eastAsiaTheme="minorEastAsia" w:hAnsiTheme="minorHAnsi"/>
          <w:noProof/>
          <w:sz w:val="22"/>
          <w:lang w:eastAsia="ru-RU"/>
        </w:rPr>
      </w:pPr>
      <w:hyperlink w:anchor="_Toc197365785" w:history="1">
        <w:r w:rsidR="00CA58BE" w:rsidRPr="0096237C">
          <w:rPr>
            <w:rStyle w:val="af6"/>
            <w:noProof/>
          </w:rPr>
          <w:t>16.3.</w:t>
        </w:r>
        <w:r w:rsidR="00CA58BE">
          <w:rPr>
            <w:rFonts w:asciiTheme="minorHAnsi" w:eastAsiaTheme="minorEastAsia" w:hAnsiTheme="minorHAnsi"/>
            <w:noProof/>
            <w:sz w:val="22"/>
            <w:lang w:eastAsia="ru-RU"/>
          </w:rPr>
          <w:tab/>
        </w:r>
        <w:r w:rsidR="00CA58BE" w:rsidRPr="0096237C">
          <w:rPr>
            <w:rStyle w:val="af6"/>
            <w:noProof/>
          </w:rPr>
          <w:t>Настройка материалов производителей</w:t>
        </w:r>
        <w:r w:rsidR="00CA58BE">
          <w:rPr>
            <w:noProof/>
            <w:webHidden/>
          </w:rPr>
          <w:tab/>
        </w:r>
        <w:r w:rsidR="00CA58BE">
          <w:rPr>
            <w:noProof/>
            <w:webHidden/>
          </w:rPr>
          <w:fldChar w:fldCharType="begin"/>
        </w:r>
        <w:r w:rsidR="00CA58BE">
          <w:rPr>
            <w:noProof/>
            <w:webHidden/>
          </w:rPr>
          <w:instrText xml:space="preserve"> PAGEREF _Toc197365785 \h </w:instrText>
        </w:r>
        <w:r w:rsidR="00CA58BE">
          <w:rPr>
            <w:noProof/>
            <w:webHidden/>
          </w:rPr>
        </w:r>
        <w:r w:rsidR="00CA58BE">
          <w:rPr>
            <w:noProof/>
            <w:webHidden/>
          </w:rPr>
          <w:fldChar w:fldCharType="separate"/>
        </w:r>
        <w:r w:rsidR="00CA58BE">
          <w:rPr>
            <w:noProof/>
            <w:webHidden/>
          </w:rPr>
          <w:t>157</w:t>
        </w:r>
        <w:r w:rsidR="00CA58BE">
          <w:rPr>
            <w:noProof/>
            <w:webHidden/>
          </w:rPr>
          <w:fldChar w:fldCharType="end"/>
        </w:r>
      </w:hyperlink>
    </w:p>
    <w:p w14:paraId="22F9DEB0" w14:textId="615231BE" w:rsidR="00CA58BE" w:rsidRDefault="00691DA8">
      <w:pPr>
        <w:pStyle w:val="21"/>
        <w:rPr>
          <w:rFonts w:asciiTheme="minorHAnsi" w:eastAsiaTheme="minorEastAsia" w:hAnsiTheme="minorHAnsi"/>
          <w:noProof/>
          <w:sz w:val="22"/>
          <w:lang w:eastAsia="ru-RU"/>
        </w:rPr>
      </w:pPr>
      <w:hyperlink w:anchor="_Toc197365786" w:history="1">
        <w:r w:rsidR="00CA58BE" w:rsidRPr="0096237C">
          <w:rPr>
            <w:rStyle w:val="af6"/>
            <w:caps/>
            <w:noProof/>
          </w:rPr>
          <w:t>16.4.</w:t>
        </w:r>
        <w:r w:rsidR="00CA58BE">
          <w:rPr>
            <w:rFonts w:asciiTheme="minorHAnsi" w:eastAsiaTheme="minorEastAsia" w:hAnsiTheme="minorHAnsi"/>
            <w:noProof/>
            <w:sz w:val="22"/>
            <w:lang w:eastAsia="ru-RU"/>
          </w:rPr>
          <w:tab/>
        </w:r>
        <w:r w:rsidR="00CA58BE" w:rsidRPr="0096237C">
          <w:rPr>
            <w:rStyle w:val="af6"/>
            <w:noProof/>
          </w:rPr>
          <w:t>Настройка автозамены материала</w:t>
        </w:r>
        <w:r w:rsidR="00CA58BE">
          <w:rPr>
            <w:noProof/>
            <w:webHidden/>
          </w:rPr>
          <w:tab/>
        </w:r>
        <w:r w:rsidR="00CA58BE">
          <w:rPr>
            <w:noProof/>
            <w:webHidden/>
          </w:rPr>
          <w:fldChar w:fldCharType="begin"/>
        </w:r>
        <w:r w:rsidR="00CA58BE">
          <w:rPr>
            <w:noProof/>
            <w:webHidden/>
          </w:rPr>
          <w:instrText xml:space="preserve"> PAGEREF _Toc197365786 \h </w:instrText>
        </w:r>
        <w:r w:rsidR="00CA58BE">
          <w:rPr>
            <w:noProof/>
            <w:webHidden/>
          </w:rPr>
        </w:r>
        <w:r w:rsidR="00CA58BE">
          <w:rPr>
            <w:noProof/>
            <w:webHidden/>
          </w:rPr>
          <w:fldChar w:fldCharType="separate"/>
        </w:r>
        <w:r w:rsidR="00CA58BE">
          <w:rPr>
            <w:noProof/>
            <w:webHidden/>
          </w:rPr>
          <w:t>157</w:t>
        </w:r>
        <w:r w:rsidR="00CA58BE">
          <w:rPr>
            <w:noProof/>
            <w:webHidden/>
          </w:rPr>
          <w:fldChar w:fldCharType="end"/>
        </w:r>
      </w:hyperlink>
    </w:p>
    <w:p w14:paraId="66E0C5ED" w14:textId="6A46BC7C" w:rsidR="00CA58BE" w:rsidRDefault="00691DA8">
      <w:pPr>
        <w:pStyle w:val="21"/>
        <w:rPr>
          <w:rFonts w:asciiTheme="minorHAnsi" w:eastAsiaTheme="minorEastAsia" w:hAnsiTheme="minorHAnsi"/>
          <w:noProof/>
          <w:sz w:val="22"/>
          <w:lang w:eastAsia="ru-RU"/>
        </w:rPr>
      </w:pPr>
      <w:hyperlink w:anchor="_Toc197365787" w:history="1">
        <w:r w:rsidR="00CA58BE" w:rsidRPr="0096237C">
          <w:rPr>
            <w:rStyle w:val="af6"/>
            <w:noProof/>
          </w:rPr>
          <w:t>16.5.</w:t>
        </w:r>
        <w:r w:rsidR="00CA58BE">
          <w:rPr>
            <w:rFonts w:asciiTheme="minorHAnsi" w:eastAsiaTheme="minorEastAsia" w:hAnsiTheme="minorHAnsi"/>
            <w:noProof/>
            <w:sz w:val="22"/>
            <w:lang w:eastAsia="ru-RU"/>
          </w:rPr>
          <w:tab/>
        </w:r>
        <w:r w:rsidR="00CA58BE" w:rsidRPr="0096237C">
          <w:rPr>
            <w:rStyle w:val="af6"/>
            <w:noProof/>
          </w:rPr>
          <w:t>Настройка закрепления материалов за местами хранения</w:t>
        </w:r>
        <w:r w:rsidR="00CA58BE">
          <w:rPr>
            <w:noProof/>
            <w:webHidden/>
          </w:rPr>
          <w:tab/>
        </w:r>
        <w:r w:rsidR="00CA58BE">
          <w:rPr>
            <w:noProof/>
            <w:webHidden/>
          </w:rPr>
          <w:fldChar w:fldCharType="begin"/>
        </w:r>
        <w:r w:rsidR="00CA58BE">
          <w:rPr>
            <w:noProof/>
            <w:webHidden/>
          </w:rPr>
          <w:instrText xml:space="preserve"> PAGEREF _Toc197365787 \h </w:instrText>
        </w:r>
        <w:r w:rsidR="00CA58BE">
          <w:rPr>
            <w:noProof/>
            <w:webHidden/>
          </w:rPr>
        </w:r>
        <w:r w:rsidR="00CA58BE">
          <w:rPr>
            <w:noProof/>
            <w:webHidden/>
          </w:rPr>
          <w:fldChar w:fldCharType="separate"/>
        </w:r>
        <w:r w:rsidR="00CA58BE">
          <w:rPr>
            <w:noProof/>
            <w:webHidden/>
          </w:rPr>
          <w:t>158</w:t>
        </w:r>
        <w:r w:rsidR="00CA58BE">
          <w:rPr>
            <w:noProof/>
            <w:webHidden/>
          </w:rPr>
          <w:fldChar w:fldCharType="end"/>
        </w:r>
      </w:hyperlink>
    </w:p>
    <w:p w14:paraId="5815F395" w14:textId="499F74D5"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88" w:history="1">
        <w:r w:rsidR="00CA58BE" w:rsidRPr="0096237C">
          <w:rPr>
            <w:rStyle w:val="af6"/>
            <w:noProof/>
          </w:rPr>
          <w:t>17.</w:t>
        </w:r>
        <w:r w:rsidR="00CA58BE">
          <w:rPr>
            <w:rFonts w:asciiTheme="minorHAnsi" w:eastAsiaTheme="minorEastAsia" w:hAnsiTheme="minorHAnsi"/>
            <w:noProof/>
            <w:sz w:val="22"/>
            <w:lang w:eastAsia="ru-RU"/>
          </w:rPr>
          <w:tab/>
        </w:r>
        <w:r w:rsidR="00CA58BE" w:rsidRPr="0096237C">
          <w:rPr>
            <w:rStyle w:val="af6"/>
            <w:noProof/>
          </w:rPr>
          <w:t>Настройка пользователей и производственных ресурсов</w:t>
        </w:r>
        <w:r w:rsidR="00CA58BE">
          <w:rPr>
            <w:noProof/>
            <w:webHidden/>
          </w:rPr>
          <w:tab/>
        </w:r>
        <w:r w:rsidR="00CA58BE">
          <w:rPr>
            <w:noProof/>
            <w:webHidden/>
          </w:rPr>
          <w:fldChar w:fldCharType="begin"/>
        </w:r>
        <w:r w:rsidR="00CA58BE">
          <w:rPr>
            <w:noProof/>
            <w:webHidden/>
          </w:rPr>
          <w:instrText xml:space="preserve"> PAGEREF _Toc197365788 \h </w:instrText>
        </w:r>
        <w:r w:rsidR="00CA58BE">
          <w:rPr>
            <w:noProof/>
            <w:webHidden/>
          </w:rPr>
        </w:r>
        <w:r w:rsidR="00CA58BE">
          <w:rPr>
            <w:noProof/>
            <w:webHidden/>
          </w:rPr>
          <w:fldChar w:fldCharType="separate"/>
        </w:r>
        <w:r w:rsidR="00CA58BE">
          <w:rPr>
            <w:noProof/>
            <w:webHidden/>
          </w:rPr>
          <w:t>159</w:t>
        </w:r>
        <w:r w:rsidR="00CA58BE">
          <w:rPr>
            <w:noProof/>
            <w:webHidden/>
          </w:rPr>
          <w:fldChar w:fldCharType="end"/>
        </w:r>
      </w:hyperlink>
    </w:p>
    <w:p w14:paraId="5D2E76D7" w14:textId="106A38A8" w:rsidR="00CA58BE" w:rsidRDefault="00691DA8">
      <w:pPr>
        <w:pStyle w:val="21"/>
        <w:rPr>
          <w:rFonts w:asciiTheme="minorHAnsi" w:eastAsiaTheme="minorEastAsia" w:hAnsiTheme="minorHAnsi"/>
          <w:noProof/>
          <w:sz w:val="22"/>
          <w:lang w:eastAsia="ru-RU"/>
        </w:rPr>
      </w:pPr>
      <w:hyperlink w:anchor="_Toc197365789" w:history="1">
        <w:r w:rsidR="00CA58BE" w:rsidRPr="0096237C">
          <w:rPr>
            <w:rStyle w:val="af6"/>
            <w:noProof/>
          </w:rPr>
          <w:t>17.1.</w:t>
        </w:r>
        <w:r w:rsidR="00CA58BE">
          <w:rPr>
            <w:rFonts w:asciiTheme="minorHAnsi" w:eastAsiaTheme="minorEastAsia" w:hAnsiTheme="minorHAnsi"/>
            <w:noProof/>
            <w:sz w:val="22"/>
            <w:lang w:eastAsia="ru-RU"/>
          </w:rPr>
          <w:tab/>
        </w:r>
        <w:r w:rsidR="00CA58BE" w:rsidRPr="0096237C">
          <w:rPr>
            <w:rStyle w:val="af6"/>
            <w:noProof/>
          </w:rPr>
          <w:t>Добавление нового пользователя</w:t>
        </w:r>
        <w:r w:rsidR="00CA58BE">
          <w:rPr>
            <w:noProof/>
            <w:webHidden/>
          </w:rPr>
          <w:tab/>
        </w:r>
        <w:r w:rsidR="00CA58BE">
          <w:rPr>
            <w:noProof/>
            <w:webHidden/>
          </w:rPr>
          <w:fldChar w:fldCharType="begin"/>
        </w:r>
        <w:r w:rsidR="00CA58BE">
          <w:rPr>
            <w:noProof/>
            <w:webHidden/>
          </w:rPr>
          <w:instrText xml:space="preserve"> PAGEREF _Toc197365789 \h </w:instrText>
        </w:r>
        <w:r w:rsidR="00CA58BE">
          <w:rPr>
            <w:noProof/>
            <w:webHidden/>
          </w:rPr>
        </w:r>
        <w:r w:rsidR="00CA58BE">
          <w:rPr>
            <w:noProof/>
            <w:webHidden/>
          </w:rPr>
          <w:fldChar w:fldCharType="separate"/>
        </w:r>
        <w:r w:rsidR="00CA58BE">
          <w:rPr>
            <w:noProof/>
            <w:webHidden/>
          </w:rPr>
          <w:t>159</w:t>
        </w:r>
        <w:r w:rsidR="00CA58BE">
          <w:rPr>
            <w:noProof/>
            <w:webHidden/>
          </w:rPr>
          <w:fldChar w:fldCharType="end"/>
        </w:r>
      </w:hyperlink>
    </w:p>
    <w:p w14:paraId="5A91FC88" w14:textId="37AA9717" w:rsidR="00CA58BE" w:rsidRDefault="00691DA8">
      <w:pPr>
        <w:pStyle w:val="21"/>
        <w:rPr>
          <w:rFonts w:asciiTheme="minorHAnsi" w:eastAsiaTheme="minorEastAsia" w:hAnsiTheme="minorHAnsi"/>
          <w:noProof/>
          <w:sz w:val="22"/>
          <w:lang w:eastAsia="ru-RU"/>
        </w:rPr>
      </w:pPr>
      <w:hyperlink w:anchor="_Toc197365790" w:history="1">
        <w:r w:rsidR="00CA58BE" w:rsidRPr="0096237C">
          <w:rPr>
            <w:rStyle w:val="af6"/>
            <w:noProof/>
          </w:rPr>
          <w:t>17.2.</w:t>
        </w:r>
        <w:r w:rsidR="00CA58BE">
          <w:rPr>
            <w:rFonts w:asciiTheme="minorHAnsi" w:eastAsiaTheme="minorEastAsia" w:hAnsiTheme="minorHAnsi"/>
            <w:noProof/>
            <w:sz w:val="22"/>
            <w:lang w:eastAsia="ru-RU"/>
          </w:rPr>
          <w:tab/>
        </w:r>
        <w:r w:rsidR="00CA58BE" w:rsidRPr="0096237C">
          <w:rPr>
            <w:rStyle w:val="af6"/>
            <w:noProof/>
          </w:rPr>
          <w:t>Смена пароля</w:t>
        </w:r>
        <w:r w:rsidR="00CA58BE">
          <w:rPr>
            <w:noProof/>
            <w:webHidden/>
          </w:rPr>
          <w:tab/>
        </w:r>
        <w:r w:rsidR="00CA58BE">
          <w:rPr>
            <w:noProof/>
            <w:webHidden/>
          </w:rPr>
          <w:fldChar w:fldCharType="begin"/>
        </w:r>
        <w:r w:rsidR="00CA58BE">
          <w:rPr>
            <w:noProof/>
            <w:webHidden/>
          </w:rPr>
          <w:instrText xml:space="preserve"> PAGEREF _Toc197365790 \h </w:instrText>
        </w:r>
        <w:r w:rsidR="00CA58BE">
          <w:rPr>
            <w:noProof/>
            <w:webHidden/>
          </w:rPr>
        </w:r>
        <w:r w:rsidR="00CA58BE">
          <w:rPr>
            <w:noProof/>
            <w:webHidden/>
          </w:rPr>
          <w:fldChar w:fldCharType="separate"/>
        </w:r>
        <w:r w:rsidR="00CA58BE">
          <w:rPr>
            <w:noProof/>
            <w:webHidden/>
          </w:rPr>
          <w:t>163</w:t>
        </w:r>
        <w:r w:rsidR="00CA58BE">
          <w:rPr>
            <w:noProof/>
            <w:webHidden/>
          </w:rPr>
          <w:fldChar w:fldCharType="end"/>
        </w:r>
      </w:hyperlink>
    </w:p>
    <w:p w14:paraId="2D91D2DC" w14:textId="62A7645E"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91" w:history="1">
        <w:r w:rsidR="00CA58BE" w:rsidRPr="0096237C">
          <w:rPr>
            <w:rStyle w:val="af6"/>
            <w:noProof/>
          </w:rPr>
          <w:t>18.</w:t>
        </w:r>
        <w:r w:rsidR="00CA58BE">
          <w:rPr>
            <w:rFonts w:asciiTheme="minorHAnsi" w:eastAsiaTheme="minorEastAsia" w:hAnsiTheme="minorHAnsi"/>
            <w:noProof/>
            <w:sz w:val="22"/>
            <w:lang w:eastAsia="ru-RU"/>
          </w:rPr>
          <w:tab/>
        </w:r>
        <w:r w:rsidR="00CA58BE" w:rsidRPr="0096237C">
          <w:rPr>
            <w:rStyle w:val="af6"/>
            <w:noProof/>
          </w:rPr>
          <w:t>Настройка комплектов и складского производства</w:t>
        </w:r>
        <w:r w:rsidR="00CA58BE">
          <w:rPr>
            <w:noProof/>
            <w:webHidden/>
          </w:rPr>
          <w:tab/>
        </w:r>
        <w:r w:rsidR="00CA58BE">
          <w:rPr>
            <w:noProof/>
            <w:webHidden/>
          </w:rPr>
          <w:fldChar w:fldCharType="begin"/>
        </w:r>
        <w:r w:rsidR="00CA58BE">
          <w:rPr>
            <w:noProof/>
            <w:webHidden/>
          </w:rPr>
          <w:instrText xml:space="preserve"> PAGEREF _Toc197365791 \h </w:instrText>
        </w:r>
        <w:r w:rsidR="00CA58BE">
          <w:rPr>
            <w:noProof/>
            <w:webHidden/>
          </w:rPr>
        </w:r>
        <w:r w:rsidR="00CA58BE">
          <w:rPr>
            <w:noProof/>
            <w:webHidden/>
          </w:rPr>
          <w:fldChar w:fldCharType="separate"/>
        </w:r>
        <w:r w:rsidR="00CA58BE">
          <w:rPr>
            <w:noProof/>
            <w:webHidden/>
          </w:rPr>
          <w:t>165</w:t>
        </w:r>
        <w:r w:rsidR="00CA58BE">
          <w:rPr>
            <w:noProof/>
            <w:webHidden/>
          </w:rPr>
          <w:fldChar w:fldCharType="end"/>
        </w:r>
      </w:hyperlink>
    </w:p>
    <w:p w14:paraId="4E531983" w14:textId="5233731C" w:rsidR="00CA58BE" w:rsidRDefault="00691DA8">
      <w:pPr>
        <w:pStyle w:val="21"/>
        <w:rPr>
          <w:rFonts w:asciiTheme="minorHAnsi" w:eastAsiaTheme="minorEastAsia" w:hAnsiTheme="minorHAnsi"/>
          <w:noProof/>
          <w:sz w:val="22"/>
          <w:lang w:eastAsia="ru-RU"/>
        </w:rPr>
      </w:pPr>
      <w:hyperlink w:anchor="_Toc197365792" w:history="1">
        <w:r w:rsidR="00CA58BE" w:rsidRPr="0096237C">
          <w:rPr>
            <w:rStyle w:val="af6"/>
            <w:noProof/>
          </w:rPr>
          <w:t>18.1.</w:t>
        </w:r>
        <w:r w:rsidR="00CA58BE">
          <w:rPr>
            <w:rFonts w:asciiTheme="minorHAnsi" w:eastAsiaTheme="minorEastAsia" w:hAnsiTheme="minorHAnsi"/>
            <w:noProof/>
            <w:sz w:val="22"/>
            <w:lang w:eastAsia="ru-RU"/>
          </w:rPr>
          <w:tab/>
        </w:r>
        <w:r w:rsidR="00CA58BE" w:rsidRPr="0096237C">
          <w:rPr>
            <w:rStyle w:val="af6"/>
            <w:noProof/>
          </w:rPr>
          <w:t>Настройка комплектов</w:t>
        </w:r>
        <w:r w:rsidR="00CA58BE">
          <w:rPr>
            <w:noProof/>
            <w:webHidden/>
          </w:rPr>
          <w:tab/>
        </w:r>
        <w:r w:rsidR="00CA58BE">
          <w:rPr>
            <w:noProof/>
            <w:webHidden/>
          </w:rPr>
          <w:fldChar w:fldCharType="begin"/>
        </w:r>
        <w:r w:rsidR="00CA58BE">
          <w:rPr>
            <w:noProof/>
            <w:webHidden/>
          </w:rPr>
          <w:instrText xml:space="preserve"> PAGEREF _Toc197365792 \h </w:instrText>
        </w:r>
        <w:r w:rsidR="00CA58BE">
          <w:rPr>
            <w:noProof/>
            <w:webHidden/>
          </w:rPr>
        </w:r>
        <w:r w:rsidR="00CA58BE">
          <w:rPr>
            <w:noProof/>
            <w:webHidden/>
          </w:rPr>
          <w:fldChar w:fldCharType="separate"/>
        </w:r>
        <w:r w:rsidR="00CA58BE">
          <w:rPr>
            <w:noProof/>
            <w:webHidden/>
          </w:rPr>
          <w:t>165</w:t>
        </w:r>
        <w:r w:rsidR="00CA58BE">
          <w:rPr>
            <w:noProof/>
            <w:webHidden/>
          </w:rPr>
          <w:fldChar w:fldCharType="end"/>
        </w:r>
      </w:hyperlink>
    </w:p>
    <w:p w14:paraId="65069D64" w14:textId="10012F97" w:rsidR="00CA58BE" w:rsidRDefault="00691DA8">
      <w:pPr>
        <w:pStyle w:val="21"/>
        <w:tabs>
          <w:tab w:val="left" w:pos="2170"/>
        </w:tabs>
        <w:rPr>
          <w:rFonts w:asciiTheme="minorHAnsi" w:eastAsiaTheme="minorEastAsia" w:hAnsiTheme="minorHAnsi"/>
          <w:noProof/>
          <w:sz w:val="22"/>
          <w:lang w:eastAsia="ru-RU"/>
        </w:rPr>
      </w:pPr>
      <w:hyperlink w:anchor="_Toc197365793" w:history="1">
        <w:r w:rsidR="00CA58BE" w:rsidRPr="0096237C">
          <w:rPr>
            <w:rStyle w:val="af6"/>
            <w:noProof/>
          </w:rPr>
          <w:t>18.2.</w:t>
        </w:r>
        <w:r w:rsidR="00CA58BE">
          <w:rPr>
            <w:rFonts w:asciiTheme="minorHAnsi" w:eastAsiaTheme="minorEastAsia" w:hAnsiTheme="minorHAnsi"/>
            <w:noProof/>
            <w:sz w:val="22"/>
            <w:lang w:eastAsia="ru-RU"/>
          </w:rPr>
          <w:tab/>
        </w:r>
        <w:r w:rsidR="00CA58BE" w:rsidRPr="0096237C">
          <w:rPr>
            <w:rStyle w:val="af6"/>
            <w:noProof/>
          </w:rPr>
          <w:t>Настройка входящего и исходящего буфера для выполнения складского производства</w:t>
        </w:r>
        <w:r w:rsidR="00CA58BE">
          <w:rPr>
            <w:noProof/>
            <w:webHidden/>
          </w:rPr>
          <w:tab/>
        </w:r>
        <w:r w:rsidR="00CA58BE">
          <w:rPr>
            <w:noProof/>
            <w:webHidden/>
          </w:rPr>
          <w:fldChar w:fldCharType="begin"/>
        </w:r>
        <w:r w:rsidR="00CA58BE">
          <w:rPr>
            <w:noProof/>
            <w:webHidden/>
          </w:rPr>
          <w:instrText xml:space="preserve"> PAGEREF _Toc197365793 \h </w:instrText>
        </w:r>
        <w:r w:rsidR="00CA58BE">
          <w:rPr>
            <w:noProof/>
            <w:webHidden/>
          </w:rPr>
        </w:r>
        <w:r w:rsidR="00CA58BE">
          <w:rPr>
            <w:noProof/>
            <w:webHidden/>
          </w:rPr>
          <w:fldChar w:fldCharType="separate"/>
        </w:r>
        <w:r w:rsidR="00CA58BE">
          <w:rPr>
            <w:noProof/>
            <w:webHidden/>
          </w:rPr>
          <w:t>167</w:t>
        </w:r>
        <w:r w:rsidR="00CA58BE">
          <w:rPr>
            <w:noProof/>
            <w:webHidden/>
          </w:rPr>
          <w:fldChar w:fldCharType="end"/>
        </w:r>
      </w:hyperlink>
    </w:p>
    <w:p w14:paraId="49D0E742" w14:textId="146344C8" w:rsidR="00CA58BE" w:rsidRDefault="00691DA8">
      <w:pPr>
        <w:pStyle w:val="21"/>
        <w:rPr>
          <w:rFonts w:asciiTheme="minorHAnsi" w:eastAsiaTheme="minorEastAsia" w:hAnsiTheme="minorHAnsi"/>
          <w:noProof/>
          <w:sz w:val="22"/>
          <w:lang w:eastAsia="ru-RU"/>
        </w:rPr>
      </w:pPr>
      <w:hyperlink w:anchor="_Toc197365794" w:history="1">
        <w:r w:rsidR="00CA58BE" w:rsidRPr="0096237C">
          <w:rPr>
            <w:rStyle w:val="af6"/>
            <w:noProof/>
          </w:rPr>
          <w:t>18.3.</w:t>
        </w:r>
        <w:r w:rsidR="00CA58BE">
          <w:rPr>
            <w:rFonts w:asciiTheme="minorHAnsi" w:eastAsiaTheme="minorEastAsia" w:hAnsiTheme="minorHAnsi"/>
            <w:noProof/>
            <w:sz w:val="22"/>
            <w:lang w:eastAsia="ru-RU"/>
          </w:rPr>
          <w:tab/>
        </w:r>
        <w:r w:rsidR="00CA58BE" w:rsidRPr="0096237C">
          <w:rPr>
            <w:rStyle w:val="af6"/>
            <w:noProof/>
          </w:rPr>
          <w:t>Настройка волны отбора для складского производства</w:t>
        </w:r>
        <w:r w:rsidR="00CA58BE">
          <w:rPr>
            <w:noProof/>
            <w:webHidden/>
          </w:rPr>
          <w:tab/>
        </w:r>
        <w:r w:rsidR="00CA58BE">
          <w:rPr>
            <w:noProof/>
            <w:webHidden/>
          </w:rPr>
          <w:fldChar w:fldCharType="begin"/>
        </w:r>
        <w:r w:rsidR="00CA58BE">
          <w:rPr>
            <w:noProof/>
            <w:webHidden/>
          </w:rPr>
          <w:instrText xml:space="preserve"> PAGEREF _Toc197365794 \h </w:instrText>
        </w:r>
        <w:r w:rsidR="00CA58BE">
          <w:rPr>
            <w:noProof/>
            <w:webHidden/>
          </w:rPr>
        </w:r>
        <w:r w:rsidR="00CA58BE">
          <w:rPr>
            <w:noProof/>
            <w:webHidden/>
          </w:rPr>
          <w:fldChar w:fldCharType="separate"/>
        </w:r>
        <w:r w:rsidR="00CA58BE">
          <w:rPr>
            <w:noProof/>
            <w:webHidden/>
          </w:rPr>
          <w:t>167</w:t>
        </w:r>
        <w:r w:rsidR="00CA58BE">
          <w:rPr>
            <w:noProof/>
            <w:webHidden/>
          </w:rPr>
          <w:fldChar w:fldCharType="end"/>
        </w:r>
      </w:hyperlink>
    </w:p>
    <w:p w14:paraId="6E44B853" w14:textId="2934B2C6" w:rsidR="00CA58BE" w:rsidRDefault="00691DA8">
      <w:pPr>
        <w:pStyle w:val="21"/>
        <w:rPr>
          <w:rFonts w:asciiTheme="minorHAnsi" w:eastAsiaTheme="minorEastAsia" w:hAnsiTheme="minorHAnsi"/>
          <w:noProof/>
          <w:sz w:val="22"/>
          <w:lang w:eastAsia="ru-RU"/>
        </w:rPr>
      </w:pPr>
      <w:hyperlink w:anchor="_Toc197365795" w:history="1">
        <w:r w:rsidR="00CA58BE" w:rsidRPr="0096237C">
          <w:rPr>
            <w:rStyle w:val="af6"/>
            <w:noProof/>
          </w:rPr>
          <w:t>18.4.</w:t>
        </w:r>
        <w:r w:rsidR="00CA58BE">
          <w:rPr>
            <w:rFonts w:asciiTheme="minorHAnsi" w:eastAsiaTheme="minorEastAsia" w:hAnsiTheme="minorHAnsi"/>
            <w:noProof/>
            <w:sz w:val="22"/>
            <w:lang w:eastAsia="ru-RU"/>
          </w:rPr>
          <w:tab/>
        </w:r>
        <w:r w:rsidR="00CA58BE" w:rsidRPr="0096237C">
          <w:rPr>
            <w:rStyle w:val="af6"/>
            <w:noProof/>
          </w:rPr>
          <w:t>Настройка правила КТД для складского производства</w:t>
        </w:r>
        <w:r w:rsidR="00CA58BE">
          <w:rPr>
            <w:noProof/>
            <w:webHidden/>
          </w:rPr>
          <w:tab/>
        </w:r>
        <w:r w:rsidR="00CA58BE">
          <w:rPr>
            <w:noProof/>
            <w:webHidden/>
          </w:rPr>
          <w:fldChar w:fldCharType="begin"/>
        </w:r>
        <w:r w:rsidR="00CA58BE">
          <w:rPr>
            <w:noProof/>
            <w:webHidden/>
          </w:rPr>
          <w:instrText xml:space="preserve"> PAGEREF _Toc197365795 \h </w:instrText>
        </w:r>
        <w:r w:rsidR="00CA58BE">
          <w:rPr>
            <w:noProof/>
            <w:webHidden/>
          </w:rPr>
        </w:r>
        <w:r w:rsidR="00CA58BE">
          <w:rPr>
            <w:noProof/>
            <w:webHidden/>
          </w:rPr>
          <w:fldChar w:fldCharType="separate"/>
        </w:r>
        <w:r w:rsidR="00CA58BE">
          <w:rPr>
            <w:noProof/>
            <w:webHidden/>
          </w:rPr>
          <w:t>168</w:t>
        </w:r>
        <w:r w:rsidR="00CA58BE">
          <w:rPr>
            <w:noProof/>
            <w:webHidden/>
          </w:rPr>
          <w:fldChar w:fldCharType="end"/>
        </w:r>
      </w:hyperlink>
    </w:p>
    <w:p w14:paraId="5D6030D3" w14:textId="528909B2"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96" w:history="1">
        <w:r w:rsidR="00CA58BE" w:rsidRPr="0096237C">
          <w:rPr>
            <w:rStyle w:val="af6"/>
            <w:noProof/>
          </w:rPr>
          <w:t>19.</w:t>
        </w:r>
        <w:r w:rsidR="00CA58BE">
          <w:rPr>
            <w:rFonts w:asciiTheme="minorHAnsi" w:eastAsiaTheme="minorEastAsia" w:hAnsiTheme="minorHAnsi"/>
            <w:noProof/>
            <w:sz w:val="22"/>
            <w:lang w:eastAsia="ru-RU"/>
          </w:rPr>
          <w:tab/>
        </w:r>
        <w:r w:rsidR="00CA58BE" w:rsidRPr="0096237C">
          <w:rPr>
            <w:rStyle w:val="af6"/>
            <w:noProof/>
          </w:rPr>
          <w:t>Настройка сортировки</w:t>
        </w:r>
        <w:r w:rsidR="00CA58BE">
          <w:rPr>
            <w:noProof/>
            <w:webHidden/>
          </w:rPr>
          <w:tab/>
        </w:r>
        <w:r w:rsidR="00CA58BE">
          <w:rPr>
            <w:noProof/>
            <w:webHidden/>
          </w:rPr>
          <w:fldChar w:fldCharType="begin"/>
        </w:r>
        <w:r w:rsidR="00CA58BE">
          <w:rPr>
            <w:noProof/>
            <w:webHidden/>
          </w:rPr>
          <w:instrText xml:space="preserve"> PAGEREF _Toc197365796 \h </w:instrText>
        </w:r>
        <w:r w:rsidR="00CA58BE">
          <w:rPr>
            <w:noProof/>
            <w:webHidden/>
          </w:rPr>
        </w:r>
        <w:r w:rsidR="00CA58BE">
          <w:rPr>
            <w:noProof/>
            <w:webHidden/>
          </w:rPr>
          <w:fldChar w:fldCharType="separate"/>
        </w:r>
        <w:r w:rsidR="00CA58BE">
          <w:rPr>
            <w:noProof/>
            <w:webHidden/>
          </w:rPr>
          <w:t>169</w:t>
        </w:r>
        <w:r w:rsidR="00CA58BE">
          <w:rPr>
            <w:noProof/>
            <w:webHidden/>
          </w:rPr>
          <w:fldChar w:fldCharType="end"/>
        </w:r>
      </w:hyperlink>
    </w:p>
    <w:p w14:paraId="4E3E056A" w14:textId="6F0FA7EF"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797" w:history="1">
        <w:r w:rsidR="00CA58BE" w:rsidRPr="0096237C">
          <w:rPr>
            <w:rStyle w:val="af6"/>
            <w:noProof/>
          </w:rPr>
          <w:t>20.</w:t>
        </w:r>
        <w:r w:rsidR="00CA58BE">
          <w:rPr>
            <w:rFonts w:asciiTheme="minorHAnsi" w:eastAsiaTheme="minorEastAsia" w:hAnsiTheme="minorHAnsi"/>
            <w:noProof/>
            <w:sz w:val="22"/>
            <w:lang w:eastAsia="ru-RU"/>
          </w:rPr>
          <w:tab/>
        </w:r>
        <w:r w:rsidR="00CA58BE" w:rsidRPr="0096237C">
          <w:rPr>
            <w:rStyle w:val="af6"/>
            <w:noProof/>
          </w:rPr>
          <w:t>Настройка сервисных операций</w:t>
        </w:r>
        <w:r w:rsidR="00CA58BE">
          <w:rPr>
            <w:noProof/>
            <w:webHidden/>
          </w:rPr>
          <w:tab/>
        </w:r>
        <w:r w:rsidR="00CA58BE">
          <w:rPr>
            <w:noProof/>
            <w:webHidden/>
          </w:rPr>
          <w:fldChar w:fldCharType="begin"/>
        </w:r>
        <w:r w:rsidR="00CA58BE">
          <w:rPr>
            <w:noProof/>
            <w:webHidden/>
          </w:rPr>
          <w:instrText xml:space="preserve"> PAGEREF _Toc197365797 \h </w:instrText>
        </w:r>
        <w:r w:rsidR="00CA58BE">
          <w:rPr>
            <w:noProof/>
            <w:webHidden/>
          </w:rPr>
        </w:r>
        <w:r w:rsidR="00CA58BE">
          <w:rPr>
            <w:noProof/>
            <w:webHidden/>
          </w:rPr>
          <w:fldChar w:fldCharType="separate"/>
        </w:r>
        <w:r w:rsidR="00CA58BE">
          <w:rPr>
            <w:noProof/>
            <w:webHidden/>
          </w:rPr>
          <w:t>171</w:t>
        </w:r>
        <w:r w:rsidR="00CA58BE">
          <w:rPr>
            <w:noProof/>
            <w:webHidden/>
          </w:rPr>
          <w:fldChar w:fldCharType="end"/>
        </w:r>
      </w:hyperlink>
    </w:p>
    <w:p w14:paraId="3C628987" w14:textId="0CF5910A" w:rsidR="00CA58BE" w:rsidRDefault="00691DA8">
      <w:pPr>
        <w:pStyle w:val="21"/>
        <w:rPr>
          <w:rFonts w:asciiTheme="minorHAnsi" w:eastAsiaTheme="minorEastAsia" w:hAnsiTheme="minorHAnsi"/>
          <w:noProof/>
          <w:sz w:val="22"/>
          <w:lang w:eastAsia="ru-RU"/>
        </w:rPr>
      </w:pPr>
      <w:hyperlink w:anchor="_Toc197365798" w:history="1">
        <w:r w:rsidR="00CA58BE" w:rsidRPr="0096237C">
          <w:rPr>
            <w:rStyle w:val="af6"/>
            <w:noProof/>
          </w:rPr>
          <w:t>20.1.</w:t>
        </w:r>
        <w:r w:rsidR="00CA58BE">
          <w:rPr>
            <w:rFonts w:asciiTheme="minorHAnsi" w:eastAsiaTheme="minorEastAsia" w:hAnsiTheme="minorHAnsi"/>
            <w:noProof/>
            <w:sz w:val="22"/>
            <w:lang w:eastAsia="ru-RU"/>
          </w:rPr>
          <w:tab/>
        </w:r>
        <w:r w:rsidR="00CA58BE" w:rsidRPr="0096237C">
          <w:rPr>
            <w:rStyle w:val="af6"/>
            <w:noProof/>
          </w:rPr>
          <w:t>Настройка списания материалов</w:t>
        </w:r>
        <w:r w:rsidR="00CA58BE">
          <w:rPr>
            <w:noProof/>
            <w:webHidden/>
          </w:rPr>
          <w:tab/>
        </w:r>
        <w:r w:rsidR="00CA58BE">
          <w:rPr>
            <w:noProof/>
            <w:webHidden/>
          </w:rPr>
          <w:fldChar w:fldCharType="begin"/>
        </w:r>
        <w:r w:rsidR="00CA58BE">
          <w:rPr>
            <w:noProof/>
            <w:webHidden/>
          </w:rPr>
          <w:instrText xml:space="preserve"> PAGEREF _Toc197365798 \h </w:instrText>
        </w:r>
        <w:r w:rsidR="00CA58BE">
          <w:rPr>
            <w:noProof/>
            <w:webHidden/>
          </w:rPr>
        </w:r>
        <w:r w:rsidR="00CA58BE">
          <w:rPr>
            <w:noProof/>
            <w:webHidden/>
          </w:rPr>
          <w:fldChar w:fldCharType="separate"/>
        </w:r>
        <w:r w:rsidR="00CA58BE">
          <w:rPr>
            <w:noProof/>
            <w:webHidden/>
          </w:rPr>
          <w:t>171</w:t>
        </w:r>
        <w:r w:rsidR="00CA58BE">
          <w:rPr>
            <w:noProof/>
            <w:webHidden/>
          </w:rPr>
          <w:fldChar w:fldCharType="end"/>
        </w:r>
      </w:hyperlink>
    </w:p>
    <w:p w14:paraId="2B42C79A" w14:textId="04D55549" w:rsidR="00CA58BE" w:rsidRDefault="00691DA8">
      <w:pPr>
        <w:pStyle w:val="21"/>
        <w:rPr>
          <w:rFonts w:asciiTheme="minorHAnsi" w:eastAsiaTheme="minorEastAsia" w:hAnsiTheme="minorHAnsi"/>
          <w:noProof/>
          <w:sz w:val="22"/>
          <w:lang w:eastAsia="ru-RU"/>
        </w:rPr>
      </w:pPr>
      <w:hyperlink w:anchor="_Toc197365799" w:history="1">
        <w:r w:rsidR="00CA58BE" w:rsidRPr="0096237C">
          <w:rPr>
            <w:rStyle w:val="af6"/>
            <w:noProof/>
          </w:rPr>
          <w:t>20.2.</w:t>
        </w:r>
        <w:r w:rsidR="00CA58BE">
          <w:rPr>
            <w:rFonts w:asciiTheme="minorHAnsi" w:eastAsiaTheme="minorEastAsia" w:hAnsiTheme="minorHAnsi"/>
            <w:noProof/>
            <w:sz w:val="22"/>
            <w:lang w:eastAsia="ru-RU"/>
          </w:rPr>
          <w:tab/>
        </w:r>
        <w:r w:rsidR="00CA58BE" w:rsidRPr="0096237C">
          <w:rPr>
            <w:rStyle w:val="af6"/>
            <w:noProof/>
          </w:rPr>
          <w:t>Настройка списания для ручного отбора</w:t>
        </w:r>
        <w:r w:rsidR="00CA58BE">
          <w:rPr>
            <w:noProof/>
            <w:webHidden/>
          </w:rPr>
          <w:tab/>
        </w:r>
        <w:r w:rsidR="00CA58BE">
          <w:rPr>
            <w:noProof/>
            <w:webHidden/>
          </w:rPr>
          <w:fldChar w:fldCharType="begin"/>
        </w:r>
        <w:r w:rsidR="00CA58BE">
          <w:rPr>
            <w:noProof/>
            <w:webHidden/>
          </w:rPr>
          <w:instrText xml:space="preserve"> PAGEREF _Toc197365799 \h </w:instrText>
        </w:r>
        <w:r w:rsidR="00CA58BE">
          <w:rPr>
            <w:noProof/>
            <w:webHidden/>
          </w:rPr>
        </w:r>
        <w:r w:rsidR="00CA58BE">
          <w:rPr>
            <w:noProof/>
            <w:webHidden/>
          </w:rPr>
          <w:fldChar w:fldCharType="separate"/>
        </w:r>
        <w:r w:rsidR="00CA58BE">
          <w:rPr>
            <w:noProof/>
            <w:webHidden/>
          </w:rPr>
          <w:t>171</w:t>
        </w:r>
        <w:r w:rsidR="00CA58BE">
          <w:rPr>
            <w:noProof/>
            <w:webHidden/>
          </w:rPr>
          <w:fldChar w:fldCharType="end"/>
        </w:r>
      </w:hyperlink>
    </w:p>
    <w:p w14:paraId="3BF02454" w14:textId="58E02226" w:rsidR="00CA58BE" w:rsidRDefault="00691DA8">
      <w:pPr>
        <w:pStyle w:val="21"/>
        <w:rPr>
          <w:rFonts w:asciiTheme="minorHAnsi" w:eastAsiaTheme="minorEastAsia" w:hAnsiTheme="minorHAnsi"/>
          <w:noProof/>
          <w:sz w:val="22"/>
          <w:lang w:eastAsia="ru-RU"/>
        </w:rPr>
      </w:pPr>
      <w:hyperlink w:anchor="_Toc197365800" w:history="1">
        <w:r w:rsidR="00CA58BE" w:rsidRPr="0096237C">
          <w:rPr>
            <w:rStyle w:val="af6"/>
            <w:noProof/>
          </w:rPr>
          <w:t>20.3.</w:t>
        </w:r>
        <w:r w:rsidR="00CA58BE">
          <w:rPr>
            <w:rFonts w:asciiTheme="minorHAnsi" w:eastAsiaTheme="minorEastAsia" w:hAnsiTheme="minorHAnsi"/>
            <w:noProof/>
            <w:sz w:val="22"/>
            <w:lang w:eastAsia="ru-RU"/>
          </w:rPr>
          <w:tab/>
        </w:r>
        <w:r w:rsidR="00CA58BE" w:rsidRPr="0096237C">
          <w:rPr>
            <w:rStyle w:val="af6"/>
            <w:noProof/>
          </w:rPr>
          <w:t>Настройка палетирования</w:t>
        </w:r>
        <w:r w:rsidR="00CA58BE">
          <w:rPr>
            <w:noProof/>
            <w:webHidden/>
          </w:rPr>
          <w:tab/>
        </w:r>
        <w:r w:rsidR="00CA58BE">
          <w:rPr>
            <w:noProof/>
            <w:webHidden/>
          </w:rPr>
          <w:fldChar w:fldCharType="begin"/>
        </w:r>
        <w:r w:rsidR="00CA58BE">
          <w:rPr>
            <w:noProof/>
            <w:webHidden/>
          </w:rPr>
          <w:instrText xml:space="preserve"> PAGEREF _Toc197365800 \h </w:instrText>
        </w:r>
        <w:r w:rsidR="00CA58BE">
          <w:rPr>
            <w:noProof/>
            <w:webHidden/>
          </w:rPr>
        </w:r>
        <w:r w:rsidR="00CA58BE">
          <w:rPr>
            <w:noProof/>
            <w:webHidden/>
          </w:rPr>
          <w:fldChar w:fldCharType="separate"/>
        </w:r>
        <w:r w:rsidR="00CA58BE">
          <w:rPr>
            <w:noProof/>
            <w:webHidden/>
          </w:rPr>
          <w:t>172</w:t>
        </w:r>
        <w:r w:rsidR="00CA58BE">
          <w:rPr>
            <w:noProof/>
            <w:webHidden/>
          </w:rPr>
          <w:fldChar w:fldCharType="end"/>
        </w:r>
      </w:hyperlink>
    </w:p>
    <w:p w14:paraId="06AE8C00" w14:textId="2B95FC4E" w:rsidR="00CA58BE" w:rsidRDefault="00691DA8">
      <w:pPr>
        <w:pStyle w:val="21"/>
        <w:rPr>
          <w:rFonts w:asciiTheme="minorHAnsi" w:eastAsiaTheme="minorEastAsia" w:hAnsiTheme="minorHAnsi"/>
          <w:noProof/>
          <w:sz w:val="22"/>
          <w:lang w:eastAsia="ru-RU"/>
        </w:rPr>
      </w:pPr>
      <w:hyperlink w:anchor="_Toc197365801" w:history="1">
        <w:r w:rsidR="00CA58BE" w:rsidRPr="0096237C">
          <w:rPr>
            <w:rStyle w:val="af6"/>
            <w:noProof/>
          </w:rPr>
          <w:t>20.4.</w:t>
        </w:r>
        <w:r w:rsidR="00CA58BE">
          <w:rPr>
            <w:rFonts w:asciiTheme="minorHAnsi" w:eastAsiaTheme="minorEastAsia" w:hAnsiTheme="minorHAnsi"/>
            <w:noProof/>
            <w:sz w:val="22"/>
            <w:lang w:eastAsia="ru-RU"/>
          </w:rPr>
          <w:tab/>
        </w:r>
        <w:r w:rsidR="00CA58BE" w:rsidRPr="0096237C">
          <w:rPr>
            <w:rStyle w:val="af6"/>
            <w:noProof/>
          </w:rPr>
          <w:t>Настройка параметров сохранения изображений</w:t>
        </w:r>
        <w:r w:rsidR="00CA58BE">
          <w:rPr>
            <w:noProof/>
            <w:webHidden/>
          </w:rPr>
          <w:tab/>
        </w:r>
        <w:r w:rsidR="00CA58BE">
          <w:rPr>
            <w:noProof/>
            <w:webHidden/>
          </w:rPr>
          <w:fldChar w:fldCharType="begin"/>
        </w:r>
        <w:r w:rsidR="00CA58BE">
          <w:rPr>
            <w:noProof/>
            <w:webHidden/>
          </w:rPr>
          <w:instrText xml:space="preserve"> PAGEREF _Toc197365801 \h </w:instrText>
        </w:r>
        <w:r w:rsidR="00CA58BE">
          <w:rPr>
            <w:noProof/>
            <w:webHidden/>
          </w:rPr>
        </w:r>
        <w:r w:rsidR="00CA58BE">
          <w:rPr>
            <w:noProof/>
            <w:webHidden/>
          </w:rPr>
          <w:fldChar w:fldCharType="separate"/>
        </w:r>
        <w:r w:rsidR="00CA58BE">
          <w:rPr>
            <w:noProof/>
            <w:webHidden/>
          </w:rPr>
          <w:t>172</w:t>
        </w:r>
        <w:r w:rsidR="00CA58BE">
          <w:rPr>
            <w:noProof/>
            <w:webHidden/>
          </w:rPr>
          <w:fldChar w:fldCharType="end"/>
        </w:r>
      </w:hyperlink>
    </w:p>
    <w:p w14:paraId="713D9B89" w14:textId="166EF0E2"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802" w:history="1">
        <w:r w:rsidR="00CA58BE" w:rsidRPr="0096237C">
          <w:rPr>
            <w:rStyle w:val="af6"/>
            <w:noProof/>
          </w:rPr>
          <w:t>21.</w:t>
        </w:r>
        <w:r w:rsidR="00CA58BE">
          <w:rPr>
            <w:rFonts w:asciiTheme="minorHAnsi" w:eastAsiaTheme="minorEastAsia" w:hAnsiTheme="minorHAnsi"/>
            <w:noProof/>
            <w:sz w:val="22"/>
            <w:lang w:eastAsia="ru-RU"/>
          </w:rPr>
          <w:tab/>
        </w:r>
        <w:r w:rsidR="00CA58BE" w:rsidRPr="0096237C">
          <w:rPr>
            <w:rStyle w:val="af6"/>
            <w:noProof/>
          </w:rPr>
          <w:t>Настройка мультиязычности</w:t>
        </w:r>
        <w:r w:rsidR="00CA58BE">
          <w:rPr>
            <w:noProof/>
            <w:webHidden/>
          </w:rPr>
          <w:tab/>
        </w:r>
        <w:r w:rsidR="00CA58BE">
          <w:rPr>
            <w:noProof/>
            <w:webHidden/>
          </w:rPr>
          <w:fldChar w:fldCharType="begin"/>
        </w:r>
        <w:r w:rsidR="00CA58BE">
          <w:rPr>
            <w:noProof/>
            <w:webHidden/>
          </w:rPr>
          <w:instrText xml:space="preserve"> PAGEREF _Toc197365802 \h </w:instrText>
        </w:r>
        <w:r w:rsidR="00CA58BE">
          <w:rPr>
            <w:noProof/>
            <w:webHidden/>
          </w:rPr>
        </w:r>
        <w:r w:rsidR="00CA58BE">
          <w:rPr>
            <w:noProof/>
            <w:webHidden/>
          </w:rPr>
          <w:fldChar w:fldCharType="separate"/>
        </w:r>
        <w:r w:rsidR="00CA58BE">
          <w:rPr>
            <w:noProof/>
            <w:webHidden/>
          </w:rPr>
          <w:t>174</w:t>
        </w:r>
        <w:r w:rsidR="00CA58BE">
          <w:rPr>
            <w:noProof/>
            <w:webHidden/>
          </w:rPr>
          <w:fldChar w:fldCharType="end"/>
        </w:r>
      </w:hyperlink>
    </w:p>
    <w:p w14:paraId="6384D82B" w14:textId="0E5D169F"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803" w:history="1">
        <w:r w:rsidR="00CA58BE" w:rsidRPr="0096237C">
          <w:rPr>
            <w:rStyle w:val="af6"/>
            <w:noProof/>
          </w:rPr>
          <w:t>22.</w:t>
        </w:r>
        <w:r w:rsidR="00CA58BE">
          <w:rPr>
            <w:rFonts w:asciiTheme="minorHAnsi" w:eastAsiaTheme="minorEastAsia" w:hAnsiTheme="minorHAnsi"/>
            <w:noProof/>
            <w:sz w:val="22"/>
            <w:lang w:eastAsia="ru-RU"/>
          </w:rPr>
          <w:tab/>
        </w:r>
        <w:r w:rsidR="00CA58BE" w:rsidRPr="0096237C">
          <w:rPr>
            <w:rStyle w:val="af6"/>
            <w:noProof/>
          </w:rPr>
          <w:t>Настройка метрик</w:t>
        </w:r>
        <w:r w:rsidR="00CA58BE">
          <w:rPr>
            <w:noProof/>
            <w:webHidden/>
          </w:rPr>
          <w:tab/>
        </w:r>
        <w:r w:rsidR="00CA58BE">
          <w:rPr>
            <w:noProof/>
            <w:webHidden/>
          </w:rPr>
          <w:fldChar w:fldCharType="begin"/>
        </w:r>
        <w:r w:rsidR="00CA58BE">
          <w:rPr>
            <w:noProof/>
            <w:webHidden/>
          </w:rPr>
          <w:instrText xml:space="preserve"> PAGEREF _Toc197365803 \h </w:instrText>
        </w:r>
        <w:r w:rsidR="00CA58BE">
          <w:rPr>
            <w:noProof/>
            <w:webHidden/>
          </w:rPr>
        </w:r>
        <w:r w:rsidR="00CA58BE">
          <w:rPr>
            <w:noProof/>
            <w:webHidden/>
          </w:rPr>
          <w:fldChar w:fldCharType="separate"/>
        </w:r>
        <w:r w:rsidR="00CA58BE">
          <w:rPr>
            <w:noProof/>
            <w:webHidden/>
          </w:rPr>
          <w:t>179</w:t>
        </w:r>
        <w:r w:rsidR="00CA58BE">
          <w:rPr>
            <w:noProof/>
            <w:webHidden/>
          </w:rPr>
          <w:fldChar w:fldCharType="end"/>
        </w:r>
      </w:hyperlink>
    </w:p>
    <w:p w14:paraId="7A65DE22" w14:textId="758A9CC1"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804" w:history="1">
        <w:r w:rsidR="00CA58BE" w:rsidRPr="0096237C">
          <w:rPr>
            <w:rStyle w:val="af6"/>
            <w:noProof/>
          </w:rPr>
          <w:t>23.</w:t>
        </w:r>
        <w:r w:rsidR="00CA58BE">
          <w:rPr>
            <w:rFonts w:asciiTheme="minorHAnsi" w:eastAsiaTheme="minorEastAsia" w:hAnsiTheme="minorHAnsi"/>
            <w:noProof/>
            <w:sz w:val="22"/>
            <w:lang w:eastAsia="ru-RU"/>
          </w:rPr>
          <w:tab/>
        </w:r>
        <w:r w:rsidR="00CA58BE" w:rsidRPr="0096237C">
          <w:rPr>
            <w:rStyle w:val="af6"/>
            <w:noProof/>
          </w:rPr>
          <w:t>Настройка показателей качества поставки (QIP-параметров)</w:t>
        </w:r>
        <w:r w:rsidR="00CA58BE">
          <w:rPr>
            <w:noProof/>
            <w:webHidden/>
          </w:rPr>
          <w:tab/>
        </w:r>
        <w:r w:rsidR="00CA58BE">
          <w:rPr>
            <w:noProof/>
            <w:webHidden/>
          </w:rPr>
          <w:fldChar w:fldCharType="begin"/>
        </w:r>
        <w:r w:rsidR="00CA58BE">
          <w:rPr>
            <w:noProof/>
            <w:webHidden/>
          </w:rPr>
          <w:instrText xml:space="preserve"> PAGEREF _Toc197365804 \h </w:instrText>
        </w:r>
        <w:r w:rsidR="00CA58BE">
          <w:rPr>
            <w:noProof/>
            <w:webHidden/>
          </w:rPr>
        </w:r>
        <w:r w:rsidR="00CA58BE">
          <w:rPr>
            <w:noProof/>
            <w:webHidden/>
          </w:rPr>
          <w:fldChar w:fldCharType="separate"/>
        </w:r>
        <w:r w:rsidR="00CA58BE">
          <w:rPr>
            <w:noProof/>
            <w:webHidden/>
          </w:rPr>
          <w:t>183</w:t>
        </w:r>
        <w:r w:rsidR="00CA58BE">
          <w:rPr>
            <w:noProof/>
            <w:webHidden/>
          </w:rPr>
          <w:fldChar w:fldCharType="end"/>
        </w:r>
      </w:hyperlink>
    </w:p>
    <w:p w14:paraId="3107A980" w14:textId="3E171A72"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805" w:history="1">
        <w:r w:rsidR="00CA58BE" w:rsidRPr="0096237C">
          <w:rPr>
            <w:rStyle w:val="af6"/>
            <w:noProof/>
          </w:rPr>
          <w:t>24.</w:t>
        </w:r>
        <w:r w:rsidR="00CA58BE">
          <w:rPr>
            <w:rFonts w:asciiTheme="minorHAnsi" w:eastAsiaTheme="minorEastAsia" w:hAnsiTheme="minorHAnsi"/>
            <w:noProof/>
            <w:sz w:val="22"/>
            <w:lang w:eastAsia="ru-RU"/>
          </w:rPr>
          <w:tab/>
        </w:r>
        <w:r w:rsidR="00CA58BE" w:rsidRPr="0096237C">
          <w:rPr>
            <w:rStyle w:val="af6"/>
            <w:noProof/>
          </w:rPr>
          <w:t>Настройка статусов и событий</w:t>
        </w:r>
        <w:r w:rsidR="00CA58BE">
          <w:rPr>
            <w:noProof/>
            <w:webHidden/>
          </w:rPr>
          <w:tab/>
        </w:r>
        <w:r w:rsidR="00CA58BE">
          <w:rPr>
            <w:noProof/>
            <w:webHidden/>
          </w:rPr>
          <w:fldChar w:fldCharType="begin"/>
        </w:r>
        <w:r w:rsidR="00CA58BE">
          <w:rPr>
            <w:noProof/>
            <w:webHidden/>
          </w:rPr>
          <w:instrText xml:space="preserve"> PAGEREF _Toc197365805 \h </w:instrText>
        </w:r>
        <w:r w:rsidR="00CA58BE">
          <w:rPr>
            <w:noProof/>
            <w:webHidden/>
          </w:rPr>
        </w:r>
        <w:r w:rsidR="00CA58BE">
          <w:rPr>
            <w:noProof/>
            <w:webHidden/>
          </w:rPr>
          <w:fldChar w:fldCharType="separate"/>
        </w:r>
        <w:r w:rsidR="00CA58BE">
          <w:rPr>
            <w:noProof/>
            <w:webHidden/>
          </w:rPr>
          <w:t>186</w:t>
        </w:r>
        <w:r w:rsidR="00CA58BE">
          <w:rPr>
            <w:noProof/>
            <w:webHidden/>
          </w:rPr>
          <w:fldChar w:fldCharType="end"/>
        </w:r>
      </w:hyperlink>
    </w:p>
    <w:p w14:paraId="0DFE63C0" w14:textId="22762D5A"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806" w:history="1">
        <w:r w:rsidR="00CA58BE" w:rsidRPr="0096237C">
          <w:rPr>
            <w:rStyle w:val="af6"/>
            <w:noProof/>
          </w:rPr>
          <w:t>25.</w:t>
        </w:r>
        <w:r w:rsidR="00CA58BE">
          <w:rPr>
            <w:rFonts w:asciiTheme="minorHAnsi" w:eastAsiaTheme="minorEastAsia" w:hAnsiTheme="minorHAnsi"/>
            <w:noProof/>
            <w:sz w:val="22"/>
            <w:lang w:eastAsia="ru-RU"/>
          </w:rPr>
          <w:tab/>
        </w:r>
        <w:r w:rsidR="00CA58BE" w:rsidRPr="0096237C">
          <w:rPr>
            <w:rStyle w:val="af6"/>
            <w:noProof/>
          </w:rPr>
          <w:t>Настройка правил автообработки заявок</w:t>
        </w:r>
        <w:r w:rsidR="00CA58BE">
          <w:rPr>
            <w:noProof/>
            <w:webHidden/>
          </w:rPr>
          <w:tab/>
        </w:r>
        <w:r w:rsidR="00CA58BE">
          <w:rPr>
            <w:noProof/>
            <w:webHidden/>
          </w:rPr>
          <w:fldChar w:fldCharType="begin"/>
        </w:r>
        <w:r w:rsidR="00CA58BE">
          <w:rPr>
            <w:noProof/>
            <w:webHidden/>
          </w:rPr>
          <w:instrText xml:space="preserve"> PAGEREF _Toc197365806 \h </w:instrText>
        </w:r>
        <w:r w:rsidR="00CA58BE">
          <w:rPr>
            <w:noProof/>
            <w:webHidden/>
          </w:rPr>
        </w:r>
        <w:r w:rsidR="00CA58BE">
          <w:rPr>
            <w:noProof/>
            <w:webHidden/>
          </w:rPr>
          <w:fldChar w:fldCharType="separate"/>
        </w:r>
        <w:r w:rsidR="00CA58BE">
          <w:rPr>
            <w:noProof/>
            <w:webHidden/>
          </w:rPr>
          <w:t>190</w:t>
        </w:r>
        <w:r w:rsidR="00CA58BE">
          <w:rPr>
            <w:noProof/>
            <w:webHidden/>
          </w:rPr>
          <w:fldChar w:fldCharType="end"/>
        </w:r>
      </w:hyperlink>
    </w:p>
    <w:p w14:paraId="734584D4" w14:textId="0C436553"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807" w:history="1">
        <w:r w:rsidR="00CA58BE" w:rsidRPr="0096237C">
          <w:rPr>
            <w:rStyle w:val="af6"/>
            <w:noProof/>
          </w:rPr>
          <w:t>26.</w:t>
        </w:r>
        <w:r w:rsidR="00CA58BE">
          <w:rPr>
            <w:rFonts w:asciiTheme="minorHAnsi" w:eastAsiaTheme="minorEastAsia" w:hAnsiTheme="minorHAnsi"/>
            <w:noProof/>
            <w:sz w:val="22"/>
            <w:lang w:eastAsia="ru-RU"/>
          </w:rPr>
          <w:tab/>
        </w:r>
        <w:r w:rsidR="00CA58BE" w:rsidRPr="0096237C">
          <w:rPr>
            <w:rStyle w:val="af6"/>
            <w:noProof/>
          </w:rPr>
          <w:t>Настройка мотивации сотрудников</w:t>
        </w:r>
        <w:r w:rsidR="00CA58BE">
          <w:rPr>
            <w:noProof/>
            <w:webHidden/>
          </w:rPr>
          <w:tab/>
        </w:r>
        <w:r w:rsidR="00CA58BE">
          <w:rPr>
            <w:noProof/>
            <w:webHidden/>
          </w:rPr>
          <w:fldChar w:fldCharType="begin"/>
        </w:r>
        <w:r w:rsidR="00CA58BE">
          <w:rPr>
            <w:noProof/>
            <w:webHidden/>
          </w:rPr>
          <w:instrText xml:space="preserve"> PAGEREF _Toc197365807 \h </w:instrText>
        </w:r>
        <w:r w:rsidR="00CA58BE">
          <w:rPr>
            <w:noProof/>
            <w:webHidden/>
          </w:rPr>
        </w:r>
        <w:r w:rsidR="00CA58BE">
          <w:rPr>
            <w:noProof/>
            <w:webHidden/>
          </w:rPr>
          <w:fldChar w:fldCharType="separate"/>
        </w:r>
        <w:r w:rsidR="00CA58BE">
          <w:rPr>
            <w:noProof/>
            <w:webHidden/>
          </w:rPr>
          <w:t>193</w:t>
        </w:r>
        <w:r w:rsidR="00CA58BE">
          <w:rPr>
            <w:noProof/>
            <w:webHidden/>
          </w:rPr>
          <w:fldChar w:fldCharType="end"/>
        </w:r>
      </w:hyperlink>
    </w:p>
    <w:p w14:paraId="4D05AF2D" w14:textId="0C7E78D2" w:rsidR="00CA58BE" w:rsidRDefault="00691DA8">
      <w:pPr>
        <w:pStyle w:val="12"/>
        <w:tabs>
          <w:tab w:val="left" w:pos="1320"/>
          <w:tab w:val="right" w:leader="dot" w:pos="9628"/>
        </w:tabs>
        <w:rPr>
          <w:rFonts w:asciiTheme="minorHAnsi" w:eastAsiaTheme="minorEastAsia" w:hAnsiTheme="minorHAnsi"/>
          <w:noProof/>
          <w:sz w:val="22"/>
          <w:lang w:eastAsia="ru-RU"/>
        </w:rPr>
      </w:pPr>
      <w:hyperlink w:anchor="_Toc197365808" w:history="1">
        <w:r w:rsidR="00CA58BE" w:rsidRPr="0096237C">
          <w:rPr>
            <w:rStyle w:val="af6"/>
            <w:noProof/>
          </w:rPr>
          <w:t>27.</w:t>
        </w:r>
        <w:r w:rsidR="00CA58BE">
          <w:rPr>
            <w:rFonts w:asciiTheme="minorHAnsi" w:eastAsiaTheme="minorEastAsia" w:hAnsiTheme="minorHAnsi"/>
            <w:noProof/>
            <w:sz w:val="22"/>
            <w:lang w:eastAsia="ru-RU"/>
          </w:rPr>
          <w:tab/>
        </w:r>
        <w:r w:rsidR="00CA58BE" w:rsidRPr="0096237C">
          <w:rPr>
            <w:rStyle w:val="af6"/>
            <w:noProof/>
          </w:rPr>
          <w:t>Настройка работы с маркетплейсами</w:t>
        </w:r>
        <w:r w:rsidR="00CA58BE">
          <w:rPr>
            <w:noProof/>
            <w:webHidden/>
          </w:rPr>
          <w:tab/>
        </w:r>
        <w:r w:rsidR="00CA58BE">
          <w:rPr>
            <w:noProof/>
            <w:webHidden/>
          </w:rPr>
          <w:fldChar w:fldCharType="begin"/>
        </w:r>
        <w:r w:rsidR="00CA58BE">
          <w:rPr>
            <w:noProof/>
            <w:webHidden/>
          </w:rPr>
          <w:instrText xml:space="preserve"> PAGEREF _Toc197365808 \h </w:instrText>
        </w:r>
        <w:r w:rsidR="00CA58BE">
          <w:rPr>
            <w:noProof/>
            <w:webHidden/>
          </w:rPr>
        </w:r>
        <w:r w:rsidR="00CA58BE">
          <w:rPr>
            <w:noProof/>
            <w:webHidden/>
          </w:rPr>
          <w:fldChar w:fldCharType="separate"/>
        </w:r>
        <w:r w:rsidR="00CA58BE">
          <w:rPr>
            <w:noProof/>
            <w:webHidden/>
          </w:rPr>
          <w:t>196</w:t>
        </w:r>
        <w:r w:rsidR="00CA58BE">
          <w:rPr>
            <w:noProof/>
            <w:webHidden/>
          </w:rPr>
          <w:fldChar w:fldCharType="end"/>
        </w:r>
      </w:hyperlink>
    </w:p>
    <w:p w14:paraId="6E1E3C6B" w14:textId="3BD5E270" w:rsidR="00CA58BE" w:rsidRDefault="00691DA8">
      <w:pPr>
        <w:pStyle w:val="21"/>
        <w:rPr>
          <w:rFonts w:asciiTheme="minorHAnsi" w:eastAsiaTheme="minorEastAsia" w:hAnsiTheme="minorHAnsi"/>
          <w:noProof/>
          <w:sz w:val="22"/>
          <w:lang w:eastAsia="ru-RU"/>
        </w:rPr>
      </w:pPr>
      <w:hyperlink w:anchor="_Toc197365809" w:history="1">
        <w:r w:rsidR="00CA58BE" w:rsidRPr="0096237C">
          <w:rPr>
            <w:rStyle w:val="af6"/>
            <w:noProof/>
          </w:rPr>
          <w:t>27.1.</w:t>
        </w:r>
        <w:r w:rsidR="00CA58BE">
          <w:rPr>
            <w:rFonts w:asciiTheme="minorHAnsi" w:eastAsiaTheme="minorEastAsia" w:hAnsiTheme="minorHAnsi"/>
            <w:noProof/>
            <w:sz w:val="22"/>
            <w:lang w:eastAsia="ru-RU"/>
          </w:rPr>
          <w:tab/>
        </w:r>
        <w:r w:rsidR="00CA58BE" w:rsidRPr="0096237C">
          <w:rPr>
            <w:rStyle w:val="af6"/>
            <w:noProof/>
          </w:rPr>
          <w:t>Настройка консолидированных складских заказов</w:t>
        </w:r>
        <w:r w:rsidR="00CA58BE">
          <w:rPr>
            <w:noProof/>
            <w:webHidden/>
          </w:rPr>
          <w:tab/>
        </w:r>
        <w:r w:rsidR="00CA58BE">
          <w:rPr>
            <w:noProof/>
            <w:webHidden/>
          </w:rPr>
          <w:fldChar w:fldCharType="begin"/>
        </w:r>
        <w:r w:rsidR="00CA58BE">
          <w:rPr>
            <w:noProof/>
            <w:webHidden/>
          </w:rPr>
          <w:instrText xml:space="preserve"> PAGEREF _Toc197365809 \h </w:instrText>
        </w:r>
        <w:r w:rsidR="00CA58BE">
          <w:rPr>
            <w:noProof/>
            <w:webHidden/>
          </w:rPr>
        </w:r>
        <w:r w:rsidR="00CA58BE">
          <w:rPr>
            <w:noProof/>
            <w:webHidden/>
          </w:rPr>
          <w:fldChar w:fldCharType="separate"/>
        </w:r>
        <w:r w:rsidR="00CA58BE">
          <w:rPr>
            <w:noProof/>
            <w:webHidden/>
          </w:rPr>
          <w:t>196</w:t>
        </w:r>
        <w:r w:rsidR="00CA58BE">
          <w:rPr>
            <w:noProof/>
            <w:webHidden/>
          </w:rPr>
          <w:fldChar w:fldCharType="end"/>
        </w:r>
      </w:hyperlink>
    </w:p>
    <w:p w14:paraId="1900C45E" w14:textId="34BC1044" w:rsidR="00CA58BE" w:rsidRDefault="00691DA8">
      <w:pPr>
        <w:pStyle w:val="21"/>
        <w:rPr>
          <w:rFonts w:asciiTheme="minorHAnsi" w:eastAsiaTheme="minorEastAsia" w:hAnsiTheme="minorHAnsi"/>
          <w:noProof/>
          <w:sz w:val="22"/>
          <w:lang w:eastAsia="ru-RU"/>
        </w:rPr>
      </w:pPr>
      <w:hyperlink w:anchor="_Toc197365810" w:history="1">
        <w:r w:rsidR="00CA58BE" w:rsidRPr="0096237C">
          <w:rPr>
            <w:rStyle w:val="af6"/>
            <w:noProof/>
          </w:rPr>
          <w:t>27.2.</w:t>
        </w:r>
        <w:r w:rsidR="00CA58BE">
          <w:rPr>
            <w:rFonts w:asciiTheme="minorHAnsi" w:eastAsiaTheme="minorEastAsia" w:hAnsiTheme="minorHAnsi"/>
            <w:noProof/>
            <w:sz w:val="22"/>
            <w:lang w:eastAsia="ru-RU"/>
          </w:rPr>
          <w:tab/>
        </w:r>
        <w:r w:rsidR="00CA58BE" w:rsidRPr="0096237C">
          <w:rPr>
            <w:rStyle w:val="af6"/>
            <w:noProof/>
          </w:rPr>
          <w:t>Настройка автоформирования волн заказов</w:t>
        </w:r>
        <w:r w:rsidR="00CA58BE">
          <w:rPr>
            <w:noProof/>
            <w:webHidden/>
          </w:rPr>
          <w:tab/>
        </w:r>
        <w:r w:rsidR="00CA58BE">
          <w:rPr>
            <w:noProof/>
            <w:webHidden/>
          </w:rPr>
          <w:fldChar w:fldCharType="begin"/>
        </w:r>
        <w:r w:rsidR="00CA58BE">
          <w:rPr>
            <w:noProof/>
            <w:webHidden/>
          </w:rPr>
          <w:instrText xml:space="preserve"> PAGEREF _Toc197365810 \h </w:instrText>
        </w:r>
        <w:r w:rsidR="00CA58BE">
          <w:rPr>
            <w:noProof/>
            <w:webHidden/>
          </w:rPr>
        </w:r>
        <w:r w:rsidR="00CA58BE">
          <w:rPr>
            <w:noProof/>
            <w:webHidden/>
          </w:rPr>
          <w:fldChar w:fldCharType="separate"/>
        </w:r>
        <w:r w:rsidR="00CA58BE">
          <w:rPr>
            <w:noProof/>
            <w:webHidden/>
          </w:rPr>
          <w:t>197</w:t>
        </w:r>
        <w:r w:rsidR="00CA58BE">
          <w:rPr>
            <w:noProof/>
            <w:webHidden/>
          </w:rPr>
          <w:fldChar w:fldCharType="end"/>
        </w:r>
      </w:hyperlink>
    </w:p>
    <w:p w14:paraId="4D7A086A" w14:textId="730E41F8" w:rsidR="00CA58BE" w:rsidRDefault="00691DA8">
      <w:pPr>
        <w:pStyle w:val="12"/>
        <w:tabs>
          <w:tab w:val="right" w:leader="dot" w:pos="9628"/>
        </w:tabs>
        <w:rPr>
          <w:rFonts w:asciiTheme="minorHAnsi" w:eastAsiaTheme="minorEastAsia" w:hAnsiTheme="minorHAnsi"/>
          <w:noProof/>
          <w:sz w:val="22"/>
          <w:lang w:eastAsia="ru-RU"/>
        </w:rPr>
      </w:pPr>
      <w:hyperlink w:anchor="_Toc197365811" w:history="1">
        <w:r w:rsidR="00CA58BE" w:rsidRPr="0096237C">
          <w:rPr>
            <w:rStyle w:val="af6"/>
            <w:noProof/>
          </w:rPr>
          <w:t>Приложения</w:t>
        </w:r>
        <w:r w:rsidR="00CA58BE">
          <w:rPr>
            <w:noProof/>
            <w:webHidden/>
          </w:rPr>
          <w:tab/>
        </w:r>
        <w:r w:rsidR="00CA58BE">
          <w:rPr>
            <w:noProof/>
            <w:webHidden/>
          </w:rPr>
          <w:fldChar w:fldCharType="begin"/>
        </w:r>
        <w:r w:rsidR="00CA58BE">
          <w:rPr>
            <w:noProof/>
            <w:webHidden/>
          </w:rPr>
          <w:instrText xml:space="preserve"> PAGEREF _Toc197365811 \h </w:instrText>
        </w:r>
        <w:r w:rsidR="00CA58BE">
          <w:rPr>
            <w:noProof/>
            <w:webHidden/>
          </w:rPr>
        </w:r>
        <w:r w:rsidR="00CA58BE">
          <w:rPr>
            <w:noProof/>
            <w:webHidden/>
          </w:rPr>
          <w:fldChar w:fldCharType="separate"/>
        </w:r>
        <w:r w:rsidR="00CA58BE">
          <w:rPr>
            <w:noProof/>
            <w:webHidden/>
          </w:rPr>
          <w:t>200</w:t>
        </w:r>
        <w:r w:rsidR="00CA58BE">
          <w:rPr>
            <w:noProof/>
            <w:webHidden/>
          </w:rPr>
          <w:fldChar w:fldCharType="end"/>
        </w:r>
      </w:hyperlink>
    </w:p>
    <w:p w14:paraId="5DA1A22C" w14:textId="23C15CDE" w:rsidR="00CA58BE" w:rsidRDefault="00691DA8">
      <w:pPr>
        <w:pStyle w:val="12"/>
        <w:tabs>
          <w:tab w:val="right" w:leader="dot" w:pos="9628"/>
        </w:tabs>
        <w:rPr>
          <w:rFonts w:asciiTheme="minorHAnsi" w:eastAsiaTheme="minorEastAsia" w:hAnsiTheme="minorHAnsi"/>
          <w:noProof/>
          <w:sz w:val="22"/>
          <w:lang w:eastAsia="ru-RU"/>
        </w:rPr>
      </w:pPr>
      <w:hyperlink w:anchor="_Toc197365812" w:history="1">
        <w:r w:rsidR="00CA58BE" w:rsidRPr="0096237C">
          <w:rPr>
            <w:rStyle w:val="af6"/>
            <w:i/>
            <w:iCs/>
            <w:noProof/>
          </w:rPr>
          <w:t>Прил. 2 – Правила формирования SSCC-кода</w:t>
        </w:r>
        <w:r w:rsidR="00CA58BE">
          <w:rPr>
            <w:noProof/>
            <w:webHidden/>
          </w:rPr>
          <w:tab/>
        </w:r>
        <w:r w:rsidR="00CA58BE">
          <w:rPr>
            <w:noProof/>
            <w:webHidden/>
          </w:rPr>
          <w:fldChar w:fldCharType="begin"/>
        </w:r>
        <w:r w:rsidR="00CA58BE">
          <w:rPr>
            <w:noProof/>
            <w:webHidden/>
          </w:rPr>
          <w:instrText xml:space="preserve"> PAGEREF _Toc197365812 \h </w:instrText>
        </w:r>
        <w:r w:rsidR="00CA58BE">
          <w:rPr>
            <w:noProof/>
            <w:webHidden/>
          </w:rPr>
        </w:r>
        <w:r w:rsidR="00CA58BE">
          <w:rPr>
            <w:noProof/>
            <w:webHidden/>
          </w:rPr>
          <w:fldChar w:fldCharType="separate"/>
        </w:r>
        <w:r w:rsidR="00CA58BE">
          <w:rPr>
            <w:noProof/>
            <w:webHidden/>
          </w:rPr>
          <w:t>200</w:t>
        </w:r>
        <w:r w:rsidR="00CA58BE">
          <w:rPr>
            <w:noProof/>
            <w:webHidden/>
          </w:rPr>
          <w:fldChar w:fldCharType="end"/>
        </w:r>
      </w:hyperlink>
    </w:p>
    <w:p w14:paraId="1CD75FC2" w14:textId="0F462A64" w:rsidR="00CA58BE" w:rsidRDefault="00691DA8">
      <w:pPr>
        <w:pStyle w:val="12"/>
        <w:tabs>
          <w:tab w:val="right" w:leader="dot" w:pos="9628"/>
        </w:tabs>
        <w:rPr>
          <w:rFonts w:asciiTheme="minorHAnsi" w:eastAsiaTheme="minorEastAsia" w:hAnsiTheme="minorHAnsi"/>
          <w:noProof/>
          <w:sz w:val="22"/>
          <w:lang w:eastAsia="ru-RU"/>
        </w:rPr>
      </w:pPr>
      <w:hyperlink w:anchor="_Toc197365813" w:history="1">
        <w:r w:rsidR="00CA58BE" w:rsidRPr="0096237C">
          <w:rPr>
            <w:rStyle w:val="af6"/>
            <w:i/>
            <w:iCs/>
            <w:noProof/>
          </w:rPr>
          <w:t>Прил. 3 – Пример диаграммы товародвижения, для настройки зонирования склада</w:t>
        </w:r>
        <w:r w:rsidR="00CA58BE">
          <w:rPr>
            <w:noProof/>
            <w:webHidden/>
          </w:rPr>
          <w:tab/>
        </w:r>
        <w:r w:rsidR="00CA58BE">
          <w:rPr>
            <w:noProof/>
            <w:webHidden/>
          </w:rPr>
          <w:fldChar w:fldCharType="begin"/>
        </w:r>
        <w:r w:rsidR="00CA58BE">
          <w:rPr>
            <w:noProof/>
            <w:webHidden/>
          </w:rPr>
          <w:instrText xml:space="preserve"> PAGEREF _Toc197365813 \h </w:instrText>
        </w:r>
        <w:r w:rsidR="00CA58BE">
          <w:rPr>
            <w:noProof/>
            <w:webHidden/>
          </w:rPr>
        </w:r>
        <w:r w:rsidR="00CA58BE">
          <w:rPr>
            <w:noProof/>
            <w:webHidden/>
          </w:rPr>
          <w:fldChar w:fldCharType="separate"/>
        </w:r>
        <w:r w:rsidR="00CA58BE">
          <w:rPr>
            <w:noProof/>
            <w:webHidden/>
          </w:rPr>
          <w:t>201</w:t>
        </w:r>
        <w:r w:rsidR="00CA58BE">
          <w:rPr>
            <w:noProof/>
            <w:webHidden/>
          </w:rPr>
          <w:fldChar w:fldCharType="end"/>
        </w:r>
      </w:hyperlink>
    </w:p>
    <w:p w14:paraId="0D814CED" w14:textId="4ED6D277" w:rsidR="00CA58BE" w:rsidRDefault="00691DA8">
      <w:pPr>
        <w:pStyle w:val="12"/>
        <w:tabs>
          <w:tab w:val="right" w:leader="dot" w:pos="9628"/>
        </w:tabs>
        <w:rPr>
          <w:rFonts w:asciiTheme="minorHAnsi" w:eastAsiaTheme="minorEastAsia" w:hAnsiTheme="minorHAnsi"/>
          <w:noProof/>
          <w:sz w:val="22"/>
          <w:lang w:eastAsia="ru-RU"/>
        </w:rPr>
      </w:pPr>
      <w:hyperlink w:anchor="_Toc197365814" w:history="1">
        <w:r w:rsidR="00CA58BE" w:rsidRPr="0096237C">
          <w:rPr>
            <w:rStyle w:val="af6"/>
            <w:i/>
            <w:iCs/>
            <w:noProof/>
          </w:rPr>
          <w:t>Прил. 4 – Характеристика основных стратегий расчета тары</w:t>
        </w:r>
        <w:r w:rsidR="00CA58BE">
          <w:rPr>
            <w:noProof/>
            <w:webHidden/>
          </w:rPr>
          <w:tab/>
        </w:r>
        <w:r w:rsidR="00CA58BE">
          <w:rPr>
            <w:noProof/>
            <w:webHidden/>
          </w:rPr>
          <w:fldChar w:fldCharType="begin"/>
        </w:r>
        <w:r w:rsidR="00CA58BE">
          <w:rPr>
            <w:noProof/>
            <w:webHidden/>
          </w:rPr>
          <w:instrText xml:space="preserve"> PAGEREF _Toc197365814 \h </w:instrText>
        </w:r>
        <w:r w:rsidR="00CA58BE">
          <w:rPr>
            <w:noProof/>
            <w:webHidden/>
          </w:rPr>
        </w:r>
        <w:r w:rsidR="00CA58BE">
          <w:rPr>
            <w:noProof/>
            <w:webHidden/>
          </w:rPr>
          <w:fldChar w:fldCharType="separate"/>
        </w:r>
        <w:r w:rsidR="00CA58BE">
          <w:rPr>
            <w:noProof/>
            <w:webHidden/>
          </w:rPr>
          <w:t>202</w:t>
        </w:r>
        <w:r w:rsidR="00CA58BE">
          <w:rPr>
            <w:noProof/>
            <w:webHidden/>
          </w:rPr>
          <w:fldChar w:fldCharType="end"/>
        </w:r>
      </w:hyperlink>
    </w:p>
    <w:p w14:paraId="3470E376" w14:textId="1A6C63E8" w:rsidR="00CA58BE" w:rsidRDefault="00691DA8">
      <w:pPr>
        <w:pStyle w:val="12"/>
        <w:tabs>
          <w:tab w:val="right" w:leader="dot" w:pos="9628"/>
        </w:tabs>
        <w:rPr>
          <w:rFonts w:asciiTheme="minorHAnsi" w:eastAsiaTheme="minorEastAsia" w:hAnsiTheme="minorHAnsi"/>
          <w:noProof/>
          <w:sz w:val="22"/>
          <w:lang w:eastAsia="ru-RU"/>
        </w:rPr>
      </w:pPr>
      <w:hyperlink w:anchor="_Toc197365815" w:history="1">
        <w:r w:rsidR="00CA58BE" w:rsidRPr="0096237C">
          <w:rPr>
            <w:rStyle w:val="af6"/>
            <w:i/>
            <w:iCs/>
            <w:noProof/>
          </w:rPr>
          <w:t>Прил. 5 – Правила расшифровки названий основных стратегий комбинирования</w:t>
        </w:r>
        <w:r w:rsidR="00CA58BE">
          <w:rPr>
            <w:noProof/>
            <w:webHidden/>
          </w:rPr>
          <w:tab/>
        </w:r>
        <w:r w:rsidR="00CA58BE">
          <w:rPr>
            <w:noProof/>
            <w:webHidden/>
          </w:rPr>
          <w:fldChar w:fldCharType="begin"/>
        </w:r>
        <w:r w:rsidR="00CA58BE">
          <w:rPr>
            <w:noProof/>
            <w:webHidden/>
          </w:rPr>
          <w:instrText xml:space="preserve"> PAGEREF _Toc197365815 \h </w:instrText>
        </w:r>
        <w:r w:rsidR="00CA58BE">
          <w:rPr>
            <w:noProof/>
            <w:webHidden/>
          </w:rPr>
        </w:r>
        <w:r w:rsidR="00CA58BE">
          <w:rPr>
            <w:noProof/>
            <w:webHidden/>
          </w:rPr>
          <w:fldChar w:fldCharType="separate"/>
        </w:r>
        <w:r w:rsidR="00CA58BE">
          <w:rPr>
            <w:noProof/>
            <w:webHidden/>
          </w:rPr>
          <w:t>204</w:t>
        </w:r>
        <w:r w:rsidR="00CA58BE">
          <w:rPr>
            <w:noProof/>
            <w:webHidden/>
          </w:rPr>
          <w:fldChar w:fldCharType="end"/>
        </w:r>
      </w:hyperlink>
    </w:p>
    <w:p w14:paraId="69D2E4A8" w14:textId="58749D72" w:rsidR="00CA58BE" w:rsidRDefault="00691DA8">
      <w:pPr>
        <w:pStyle w:val="12"/>
        <w:tabs>
          <w:tab w:val="right" w:leader="dot" w:pos="9628"/>
        </w:tabs>
        <w:rPr>
          <w:rFonts w:asciiTheme="minorHAnsi" w:eastAsiaTheme="minorEastAsia" w:hAnsiTheme="minorHAnsi"/>
          <w:noProof/>
          <w:sz w:val="22"/>
          <w:lang w:eastAsia="ru-RU"/>
        </w:rPr>
      </w:pPr>
      <w:hyperlink w:anchor="_Toc197365816" w:history="1">
        <w:r w:rsidR="00CA58BE" w:rsidRPr="0096237C">
          <w:rPr>
            <w:rStyle w:val="af6"/>
            <w:i/>
            <w:iCs/>
            <w:noProof/>
          </w:rPr>
          <w:t>Прил. 6 – Характеристика основных стратегий комбинирования</w:t>
        </w:r>
        <w:r w:rsidR="00CA58BE">
          <w:rPr>
            <w:noProof/>
            <w:webHidden/>
          </w:rPr>
          <w:tab/>
        </w:r>
        <w:r w:rsidR="00CA58BE">
          <w:rPr>
            <w:noProof/>
            <w:webHidden/>
          </w:rPr>
          <w:fldChar w:fldCharType="begin"/>
        </w:r>
        <w:r w:rsidR="00CA58BE">
          <w:rPr>
            <w:noProof/>
            <w:webHidden/>
          </w:rPr>
          <w:instrText xml:space="preserve"> PAGEREF _Toc197365816 \h </w:instrText>
        </w:r>
        <w:r w:rsidR="00CA58BE">
          <w:rPr>
            <w:noProof/>
            <w:webHidden/>
          </w:rPr>
        </w:r>
        <w:r w:rsidR="00CA58BE">
          <w:rPr>
            <w:noProof/>
            <w:webHidden/>
          </w:rPr>
          <w:fldChar w:fldCharType="separate"/>
        </w:r>
        <w:r w:rsidR="00CA58BE">
          <w:rPr>
            <w:noProof/>
            <w:webHidden/>
          </w:rPr>
          <w:t>205</w:t>
        </w:r>
        <w:r w:rsidR="00CA58BE">
          <w:rPr>
            <w:noProof/>
            <w:webHidden/>
          </w:rPr>
          <w:fldChar w:fldCharType="end"/>
        </w:r>
      </w:hyperlink>
    </w:p>
    <w:p w14:paraId="5A9AE31C" w14:textId="6633DAC9" w:rsidR="00CA58BE" w:rsidRDefault="00691DA8">
      <w:pPr>
        <w:pStyle w:val="12"/>
        <w:tabs>
          <w:tab w:val="right" w:leader="dot" w:pos="9628"/>
        </w:tabs>
        <w:rPr>
          <w:rFonts w:asciiTheme="minorHAnsi" w:eastAsiaTheme="minorEastAsia" w:hAnsiTheme="minorHAnsi"/>
          <w:noProof/>
          <w:sz w:val="22"/>
          <w:lang w:eastAsia="ru-RU"/>
        </w:rPr>
      </w:pPr>
      <w:hyperlink w:anchor="_Toc197365817" w:history="1">
        <w:r w:rsidR="00CA58BE" w:rsidRPr="0096237C">
          <w:rPr>
            <w:rStyle w:val="af6"/>
            <w:i/>
            <w:iCs/>
            <w:noProof/>
          </w:rPr>
          <w:t>Прил. 7 – Настройка материалов с различными типами обработки и учёта</w:t>
        </w:r>
        <w:r w:rsidR="00CA58BE">
          <w:rPr>
            <w:noProof/>
            <w:webHidden/>
          </w:rPr>
          <w:tab/>
        </w:r>
        <w:r w:rsidR="00CA58BE">
          <w:rPr>
            <w:noProof/>
            <w:webHidden/>
          </w:rPr>
          <w:fldChar w:fldCharType="begin"/>
        </w:r>
        <w:r w:rsidR="00CA58BE">
          <w:rPr>
            <w:noProof/>
            <w:webHidden/>
          </w:rPr>
          <w:instrText xml:space="preserve"> PAGEREF _Toc197365817 \h </w:instrText>
        </w:r>
        <w:r w:rsidR="00CA58BE">
          <w:rPr>
            <w:noProof/>
            <w:webHidden/>
          </w:rPr>
        </w:r>
        <w:r w:rsidR="00CA58BE">
          <w:rPr>
            <w:noProof/>
            <w:webHidden/>
          </w:rPr>
          <w:fldChar w:fldCharType="separate"/>
        </w:r>
        <w:r w:rsidR="00CA58BE">
          <w:rPr>
            <w:noProof/>
            <w:webHidden/>
          </w:rPr>
          <w:t>207</w:t>
        </w:r>
        <w:r w:rsidR="00CA58BE">
          <w:rPr>
            <w:noProof/>
            <w:webHidden/>
          </w:rPr>
          <w:fldChar w:fldCharType="end"/>
        </w:r>
      </w:hyperlink>
    </w:p>
    <w:p w14:paraId="0307A076" w14:textId="5F69A9D9" w:rsidR="00CA58BE" w:rsidRDefault="00691DA8">
      <w:pPr>
        <w:pStyle w:val="12"/>
        <w:tabs>
          <w:tab w:val="right" w:leader="dot" w:pos="9628"/>
        </w:tabs>
        <w:rPr>
          <w:rFonts w:asciiTheme="minorHAnsi" w:eastAsiaTheme="minorEastAsia" w:hAnsiTheme="minorHAnsi"/>
          <w:noProof/>
          <w:sz w:val="22"/>
          <w:lang w:eastAsia="ru-RU"/>
        </w:rPr>
      </w:pPr>
      <w:hyperlink w:anchor="_Toc197365818" w:history="1">
        <w:r w:rsidR="00CA58BE" w:rsidRPr="0096237C">
          <w:rPr>
            <w:rStyle w:val="af6"/>
            <w:i/>
            <w:iCs/>
            <w:noProof/>
          </w:rPr>
          <w:t>Прил. 8 – Условия выдачи заданий в различных РТ-режимах</w:t>
        </w:r>
        <w:r w:rsidR="00CA58BE">
          <w:rPr>
            <w:noProof/>
            <w:webHidden/>
          </w:rPr>
          <w:tab/>
        </w:r>
        <w:r w:rsidR="00CA58BE">
          <w:rPr>
            <w:noProof/>
            <w:webHidden/>
          </w:rPr>
          <w:fldChar w:fldCharType="begin"/>
        </w:r>
        <w:r w:rsidR="00CA58BE">
          <w:rPr>
            <w:noProof/>
            <w:webHidden/>
          </w:rPr>
          <w:instrText xml:space="preserve"> PAGEREF _Toc197365818 \h </w:instrText>
        </w:r>
        <w:r w:rsidR="00CA58BE">
          <w:rPr>
            <w:noProof/>
            <w:webHidden/>
          </w:rPr>
        </w:r>
        <w:r w:rsidR="00CA58BE">
          <w:rPr>
            <w:noProof/>
            <w:webHidden/>
          </w:rPr>
          <w:fldChar w:fldCharType="separate"/>
        </w:r>
        <w:r w:rsidR="00CA58BE">
          <w:rPr>
            <w:noProof/>
            <w:webHidden/>
          </w:rPr>
          <w:t>209</w:t>
        </w:r>
        <w:r w:rsidR="00CA58BE">
          <w:rPr>
            <w:noProof/>
            <w:webHidden/>
          </w:rPr>
          <w:fldChar w:fldCharType="end"/>
        </w:r>
      </w:hyperlink>
    </w:p>
    <w:p w14:paraId="56A388F0" w14:textId="6AD9583D" w:rsidR="00CA58BE" w:rsidRDefault="00691DA8">
      <w:pPr>
        <w:pStyle w:val="12"/>
        <w:tabs>
          <w:tab w:val="right" w:leader="dot" w:pos="9628"/>
        </w:tabs>
        <w:rPr>
          <w:rFonts w:asciiTheme="minorHAnsi" w:eastAsiaTheme="minorEastAsia" w:hAnsiTheme="minorHAnsi"/>
          <w:noProof/>
          <w:sz w:val="22"/>
          <w:lang w:eastAsia="ru-RU"/>
        </w:rPr>
      </w:pPr>
      <w:hyperlink w:anchor="_Toc197365819" w:history="1">
        <w:r w:rsidR="00CA58BE" w:rsidRPr="0096237C">
          <w:rPr>
            <w:rStyle w:val="af6"/>
            <w:i/>
            <w:iCs/>
            <w:noProof/>
          </w:rPr>
          <w:t>Прил. 9 – Варианты выполнения операций</w:t>
        </w:r>
        <w:r w:rsidR="00CA58BE">
          <w:rPr>
            <w:noProof/>
            <w:webHidden/>
          </w:rPr>
          <w:tab/>
        </w:r>
        <w:r w:rsidR="00CA58BE">
          <w:rPr>
            <w:noProof/>
            <w:webHidden/>
          </w:rPr>
          <w:fldChar w:fldCharType="begin"/>
        </w:r>
        <w:r w:rsidR="00CA58BE">
          <w:rPr>
            <w:noProof/>
            <w:webHidden/>
          </w:rPr>
          <w:instrText xml:space="preserve"> PAGEREF _Toc197365819 \h </w:instrText>
        </w:r>
        <w:r w:rsidR="00CA58BE">
          <w:rPr>
            <w:noProof/>
            <w:webHidden/>
          </w:rPr>
        </w:r>
        <w:r w:rsidR="00CA58BE">
          <w:rPr>
            <w:noProof/>
            <w:webHidden/>
          </w:rPr>
          <w:fldChar w:fldCharType="separate"/>
        </w:r>
        <w:r w:rsidR="00CA58BE">
          <w:rPr>
            <w:noProof/>
            <w:webHidden/>
          </w:rPr>
          <w:t>210</w:t>
        </w:r>
        <w:r w:rsidR="00CA58BE">
          <w:rPr>
            <w:noProof/>
            <w:webHidden/>
          </w:rPr>
          <w:fldChar w:fldCharType="end"/>
        </w:r>
      </w:hyperlink>
    </w:p>
    <w:p w14:paraId="5A072841" w14:textId="5AC93043" w:rsidR="00907DFA" w:rsidRDefault="00907DFA" w:rsidP="008F4AD8">
      <w:pPr>
        <w:pStyle w:val="12"/>
        <w:tabs>
          <w:tab w:val="left" w:pos="1320"/>
          <w:tab w:val="right" w:leader="dot" w:pos="9628"/>
        </w:tabs>
        <w:rPr>
          <w:rFonts w:eastAsiaTheme="majorEastAsia" w:cstheme="majorBidi"/>
          <w:caps/>
          <w:color w:val="000000" w:themeColor="text1"/>
          <w:sz w:val="32"/>
          <w:szCs w:val="32"/>
        </w:rPr>
      </w:pPr>
      <w:r>
        <w:fldChar w:fldCharType="end"/>
      </w:r>
      <w:bookmarkStart w:id="2" w:name="_Ref9428607"/>
      <w:bookmarkStart w:id="3" w:name="_Ref11079963"/>
      <w:bookmarkStart w:id="4" w:name="_Ref11079967"/>
      <w:r>
        <w:br w:type="page"/>
      </w:r>
    </w:p>
    <w:p w14:paraId="2731D09E" w14:textId="10CFB550" w:rsidR="00F67DA8" w:rsidRPr="00C931A7" w:rsidRDefault="00F67DA8" w:rsidP="007654FD">
      <w:pPr>
        <w:pStyle w:val="-1"/>
        <w:numPr>
          <w:ilvl w:val="0"/>
          <w:numId w:val="0"/>
        </w:numPr>
        <w:spacing w:before="240"/>
        <w:ind w:left="357" w:hanging="357"/>
      </w:pPr>
      <w:bookmarkStart w:id="5" w:name="_Toc197365718"/>
      <w:bookmarkEnd w:id="1"/>
      <w:r w:rsidRPr="00C931A7">
        <w:lastRenderedPageBreak/>
        <w:t>Глоссарий и список сокращений</w:t>
      </w:r>
      <w:bookmarkEnd w:id="5"/>
    </w:p>
    <w:tbl>
      <w:tblPr>
        <w:tblStyle w:val="afa"/>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3065"/>
        <w:gridCol w:w="6567"/>
      </w:tblGrid>
      <w:tr w:rsidR="00DA7746" w:rsidRPr="006646BE" w14:paraId="50D773C1" w14:textId="77777777" w:rsidTr="00F12158">
        <w:trPr>
          <w:trHeight w:val="267"/>
          <w:jc w:val="center"/>
        </w:trPr>
        <w:tc>
          <w:tcPr>
            <w:tcW w:w="1591"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561E9FFA" w14:textId="77777777" w:rsidR="00DA7746" w:rsidRPr="006646BE" w:rsidRDefault="00DA7746" w:rsidP="00F12158">
            <w:pPr>
              <w:ind w:firstLine="0"/>
              <w:rPr>
                <w:rFonts w:cs="Times New Roman"/>
                <w:b/>
                <w:color w:val="FFFFFF" w:themeColor="background1"/>
                <w:szCs w:val="24"/>
              </w:rPr>
            </w:pPr>
            <w:r w:rsidRPr="006646BE">
              <w:rPr>
                <w:rFonts w:cs="Times New Roman"/>
                <w:b/>
                <w:color w:val="FFFFFF" w:themeColor="background1"/>
                <w:szCs w:val="24"/>
              </w:rPr>
              <w:t>Сокращение</w:t>
            </w:r>
          </w:p>
        </w:tc>
        <w:tc>
          <w:tcPr>
            <w:tcW w:w="3409"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6FEC21BE" w14:textId="77777777" w:rsidR="00DA7746" w:rsidRPr="006646BE" w:rsidRDefault="00DA7746" w:rsidP="00F12158">
            <w:pPr>
              <w:ind w:firstLine="0"/>
              <w:jc w:val="both"/>
              <w:rPr>
                <w:rFonts w:cs="Times New Roman"/>
                <w:b/>
                <w:color w:val="FFFFFF" w:themeColor="background1"/>
                <w:szCs w:val="24"/>
              </w:rPr>
            </w:pPr>
            <w:r w:rsidRPr="006646BE">
              <w:rPr>
                <w:rFonts w:cs="Times New Roman"/>
                <w:b/>
                <w:color w:val="FFFFFF" w:themeColor="background1"/>
                <w:szCs w:val="24"/>
              </w:rPr>
              <w:t>Пояснение</w:t>
            </w:r>
          </w:p>
        </w:tc>
      </w:tr>
      <w:tr w:rsidR="00DA7746" w:rsidRPr="006646BE" w14:paraId="584457F9"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74808528" w14:textId="77777777" w:rsidR="00DA7746" w:rsidRPr="00E16B0E" w:rsidRDefault="00DA7746" w:rsidP="00F12158">
            <w:pPr>
              <w:ind w:firstLine="0"/>
              <w:jc w:val="both"/>
              <w:rPr>
                <w:rFonts w:cs="Times New Roman"/>
                <w:color w:val="000000" w:themeColor="text1"/>
                <w:szCs w:val="24"/>
              </w:rPr>
            </w:pPr>
            <w:r>
              <w:rPr>
                <w:rFonts w:cs="Times New Roman"/>
                <w:color w:val="000000" w:themeColor="text1"/>
                <w:szCs w:val="24"/>
                <w:lang w:val="en-US"/>
              </w:rPr>
              <w:t>LEAD APP</w:t>
            </w:r>
          </w:p>
        </w:tc>
        <w:tc>
          <w:tcPr>
            <w:tcW w:w="3409" w:type="pct"/>
            <w:tcBorders>
              <w:top w:val="single" w:sz="2" w:space="0" w:color="auto"/>
              <w:left w:val="single" w:sz="2" w:space="0" w:color="auto"/>
              <w:bottom w:val="single" w:sz="2" w:space="0" w:color="auto"/>
              <w:right w:val="single" w:sz="2" w:space="0" w:color="auto"/>
            </w:tcBorders>
            <w:vAlign w:val="center"/>
          </w:tcPr>
          <w:p w14:paraId="01814BC4" w14:textId="77777777" w:rsidR="00DA7746" w:rsidRPr="00CC090A" w:rsidRDefault="00DA7746" w:rsidP="00F12158">
            <w:pPr>
              <w:ind w:firstLine="0"/>
              <w:jc w:val="both"/>
              <w:rPr>
                <w:rFonts w:cs="Times New Roman"/>
                <w:color w:val="000000" w:themeColor="text1"/>
                <w:szCs w:val="24"/>
              </w:rPr>
            </w:pPr>
            <w:r>
              <w:rPr>
                <w:rFonts w:cs="Times New Roman"/>
                <w:color w:val="000000" w:themeColor="text1"/>
                <w:szCs w:val="24"/>
              </w:rPr>
              <w:t xml:space="preserve">Сервер приложений, при помощи которого обеспечивается функционирование </w:t>
            </w:r>
            <w:r>
              <w:rPr>
                <w:rFonts w:cs="Times New Roman"/>
                <w:color w:val="000000" w:themeColor="text1"/>
                <w:szCs w:val="24"/>
                <w:lang w:val="en-US"/>
              </w:rPr>
              <w:t>web</w:t>
            </w:r>
            <w:r w:rsidRPr="00CF2887">
              <w:rPr>
                <w:rFonts w:cs="Times New Roman"/>
                <w:color w:val="000000" w:themeColor="text1"/>
                <w:szCs w:val="24"/>
              </w:rPr>
              <w:t>-</w:t>
            </w:r>
            <w:r>
              <w:rPr>
                <w:rFonts w:cs="Times New Roman"/>
                <w:color w:val="000000" w:themeColor="text1"/>
                <w:szCs w:val="24"/>
              </w:rPr>
              <w:t>интерфейса Системы и радиотерминалов</w:t>
            </w:r>
          </w:p>
        </w:tc>
      </w:tr>
      <w:tr w:rsidR="00DA7746" w:rsidRPr="006646BE" w14:paraId="007EE140"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50EFC705" w14:textId="77777777" w:rsidR="00DA7746" w:rsidRPr="00017323" w:rsidRDefault="00DA7746" w:rsidP="00F12158">
            <w:pPr>
              <w:ind w:firstLine="0"/>
              <w:jc w:val="both"/>
              <w:rPr>
                <w:rFonts w:cs="Times New Roman"/>
                <w:color w:val="000000" w:themeColor="text1"/>
                <w:szCs w:val="24"/>
              </w:rPr>
            </w:pPr>
            <w:r w:rsidRPr="00017323">
              <w:rPr>
                <w:rFonts w:cs="Times New Roman"/>
                <w:color w:val="000000" w:themeColor="text1"/>
                <w:szCs w:val="24"/>
              </w:rPr>
              <w:t>OLAP-объекты</w:t>
            </w:r>
          </w:p>
        </w:tc>
        <w:tc>
          <w:tcPr>
            <w:tcW w:w="3409" w:type="pct"/>
            <w:tcBorders>
              <w:top w:val="single" w:sz="2" w:space="0" w:color="auto"/>
              <w:left w:val="single" w:sz="2" w:space="0" w:color="auto"/>
              <w:bottom w:val="single" w:sz="2" w:space="0" w:color="auto"/>
              <w:right w:val="single" w:sz="2" w:space="0" w:color="auto"/>
            </w:tcBorders>
            <w:vAlign w:val="center"/>
          </w:tcPr>
          <w:p w14:paraId="19B2EEC6"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Параметр (элемент) технологического запроса</w:t>
            </w:r>
          </w:p>
        </w:tc>
      </w:tr>
      <w:tr w:rsidR="00DA7746" w:rsidRPr="006646BE" w14:paraId="3D32322C"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1E93F406" w14:textId="77777777" w:rsidR="00DA7746" w:rsidRPr="00017323" w:rsidRDefault="00DA7746" w:rsidP="00F12158">
            <w:pPr>
              <w:ind w:firstLine="0"/>
              <w:jc w:val="both"/>
              <w:rPr>
                <w:rFonts w:cs="Times New Roman"/>
                <w:color w:val="000000" w:themeColor="text1"/>
                <w:szCs w:val="24"/>
              </w:rPr>
            </w:pPr>
            <w:r>
              <w:rPr>
                <w:rFonts w:cs="Times New Roman"/>
                <w:color w:val="000000" w:themeColor="text1"/>
                <w:szCs w:val="24"/>
              </w:rPr>
              <w:t>АРМ</w:t>
            </w:r>
          </w:p>
        </w:tc>
        <w:tc>
          <w:tcPr>
            <w:tcW w:w="3409" w:type="pct"/>
            <w:tcBorders>
              <w:top w:val="single" w:sz="2" w:space="0" w:color="auto"/>
              <w:left w:val="single" w:sz="2" w:space="0" w:color="auto"/>
              <w:bottom w:val="single" w:sz="2" w:space="0" w:color="auto"/>
              <w:right w:val="single" w:sz="2" w:space="0" w:color="auto"/>
            </w:tcBorders>
            <w:vAlign w:val="center"/>
          </w:tcPr>
          <w:p w14:paraId="2D053E42"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Автоматизированное рабочее место</w:t>
            </w:r>
          </w:p>
        </w:tc>
      </w:tr>
      <w:tr w:rsidR="00DA7746" w:rsidRPr="006646BE" w14:paraId="35B47EDE"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49BB890E"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БД</w:t>
            </w:r>
          </w:p>
        </w:tc>
        <w:tc>
          <w:tcPr>
            <w:tcW w:w="3409" w:type="pct"/>
            <w:tcBorders>
              <w:top w:val="single" w:sz="2" w:space="0" w:color="auto"/>
              <w:left w:val="single" w:sz="2" w:space="0" w:color="auto"/>
              <w:bottom w:val="single" w:sz="2" w:space="0" w:color="auto"/>
              <w:right w:val="single" w:sz="2" w:space="0" w:color="auto"/>
            </w:tcBorders>
            <w:vAlign w:val="center"/>
          </w:tcPr>
          <w:p w14:paraId="3A85AFC2"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База данных</w:t>
            </w:r>
          </w:p>
        </w:tc>
      </w:tr>
      <w:tr w:rsidR="00DA7746" w:rsidRPr="006646BE" w14:paraId="0E241EF8"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6873D8DF" w14:textId="77777777" w:rsidR="00DA7746" w:rsidRPr="00606901" w:rsidRDefault="00DA7746" w:rsidP="00F12158">
            <w:pPr>
              <w:ind w:firstLine="0"/>
              <w:jc w:val="both"/>
              <w:rPr>
                <w:rFonts w:cs="Times New Roman"/>
                <w:color w:val="000000" w:themeColor="text1"/>
                <w:szCs w:val="24"/>
              </w:rPr>
            </w:pPr>
            <w:r>
              <w:rPr>
                <w:rFonts w:cs="Times New Roman"/>
                <w:color w:val="000000" w:themeColor="text1"/>
                <w:szCs w:val="24"/>
              </w:rPr>
              <w:t>Бизнес-роль</w:t>
            </w:r>
          </w:p>
        </w:tc>
        <w:tc>
          <w:tcPr>
            <w:tcW w:w="3409" w:type="pct"/>
            <w:tcBorders>
              <w:top w:val="single" w:sz="2" w:space="0" w:color="auto"/>
              <w:left w:val="single" w:sz="2" w:space="0" w:color="auto"/>
              <w:bottom w:val="single" w:sz="2" w:space="0" w:color="auto"/>
              <w:right w:val="single" w:sz="2" w:space="0" w:color="auto"/>
            </w:tcBorders>
            <w:vAlign w:val="center"/>
          </w:tcPr>
          <w:p w14:paraId="3F53D521"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Роль пользователя в Системе</w:t>
            </w:r>
          </w:p>
        </w:tc>
      </w:tr>
      <w:tr w:rsidR="00DA7746" w:rsidRPr="006646BE" w14:paraId="607DC63A"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1AC4CA9E" w14:textId="77777777" w:rsidR="00DA7746" w:rsidRDefault="00DA7746" w:rsidP="00F12158">
            <w:pPr>
              <w:ind w:firstLine="0"/>
              <w:jc w:val="both"/>
              <w:rPr>
                <w:rFonts w:cs="Times New Roman"/>
                <w:color w:val="000000" w:themeColor="text1"/>
                <w:szCs w:val="24"/>
              </w:rPr>
            </w:pPr>
            <w:r w:rsidRPr="00F51041">
              <w:rPr>
                <w:rFonts w:cs="Times New Roman"/>
                <w:color w:val="000000" w:themeColor="text1"/>
                <w:szCs w:val="24"/>
              </w:rPr>
              <w:t>ГПР</w:t>
            </w:r>
          </w:p>
        </w:tc>
        <w:tc>
          <w:tcPr>
            <w:tcW w:w="3409" w:type="pct"/>
            <w:tcBorders>
              <w:top w:val="single" w:sz="2" w:space="0" w:color="auto"/>
              <w:left w:val="single" w:sz="2" w:space="0" w:color="auto"/>
              <w:bottom w:val="single" w:sz="2" w:space="0" w:color="auto"/>
              <w:right w:val="single" w:sz="2" w:space="0" w:color="auto"/>
            </w:tcBorders>
            <w:vAlign w:val="center"/>
          </w:tcPr>
          <w:p w14:paraId="0A9DBD8F" w14:textId="77777777" w:rsidR="00DA7746" w:rsidRPr="00B9441E" w:rsidRDefault="00DA7746" w:rsidP="00F12158">
            <w:pPr>
              <w:ind w:firstLine="0"/>
              <w:jc w:val="both"/>
              <w:rPr>
                <w:rFonts w:cs="Times New Roman"/>
                <w:color w:val="000000" w:themeColor="text1"/>
                <w:szCs w:val="24"/>
              </w:rPr>
            </w:pPr>
            <w:r>
              <w:rPr>
                <w:rFonts w:cs="Times New Roman"/>
                <w:color w:val="000000" w:themeColor="text1"/>
                <w:szCs w:val="24"/>
              </w:rPr>
              <w:t>Группа производственных ресурсов</w:t>
            </w:r>
          </w:p>
        </w:tc>
      </w:tr>
      <w:tr w:rsidR="00DA7746" w:rsidRPr="006646BE" w14:paraId="39ECCC60"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542A9083" w14:textId="77777777" w:rsidR="00DA7746" w:rsidRPr="00606901" w:rsidRDefault="00DA7746" w:rsidP="00F12158">
            <w:pPr>
              <w:ind w:firstLine="0"/>
              <w:jc w:val="both"/>
              <w:rPr>
                <w:rFonts w:cs="Times New Roman"/>
                <w:color w:val="000000" w:themeColor="text1"/>
                <w:szCs w:val="24"/>
              </w:rPr>
            </w:pPr>
            <w:r w:rsidRPr="00C931A7">
              <w:rPr>
                <w:color w:val="000000" w:themeColor="text1"/>
              </w:rPr>
              <w:t>ГМ</w:t>
            </w:r>
          </w:p>
        </w:tc>
        <w:tc>
          <w:tcPr>
            <w:tcW w:w="3409" w:type="pct"/>
            <w:tcBorders>
              <w:top w:val="single" w:sz="2" w:space="0" w:color="auto"/>
              <w:left w:val="single" w:sz="2" w:space="0" w:color="auto"/>
              <w:bottom w:val="single" w:sz="2" w:space="0" w:color="auto"/>
              <w:right w:val="single" w:sz="2" w:space="0" w:color="auto"/>
            </w:tcBorders>
            <w:vAlign w:val="center"/>
          </w:tcPr>
          <w:p w14:paraId="7FF6CB93"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Группа материалов</w:t>
            </w:r>
          </w:p>
        </w:tc>
      </w:tr>
      <w:tr w:rsidR="00DA7746" w:rsidRPr="006646BE" w14:paraId="66AB543D"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4C695006" w14:textId="77777777" w:rsidR="00DA7746" w:rsidRPr="00C931A7" w:rsidRDefault="00DA7746" w:rsidP="00F12158">
            <w:pPr>
              <w:ind w:firstLine="0"/>
              <w:jc w:val="both"/>
              <w:rPr>
                <w:color w:val="000000" w:themeColor="text1"/>
              </w:rPr>
            </w:pPr>
            <w:r>
              <w:rPr>
                <w:color w:val="000000" w:themeColor="text1"/>
              </w:rPr>
              <w:t>ГХ</w:t>
            </w:r>
          </w:p>
        </w:tc>
        <w:tc>
          <w:tcPr>
            <w:tcW w:w="3409" w:type="pct"/>
            <w:tcBorders>
              <w:top w:val="single" w:sz="2" w:space="0" w:color="auto"/>
              <w:left w:val="single" w:sz="2" w:space="0" w:color="auto"/>
              <w:bottom w:val="single" w:sz="2" w:space="0" w:color="auto"/>
              <w:right w:val="single" w:sz="2" w:space="0" w:color="auto"/>
            </w:tcBorders>
            <w:vAlign w:val="center"/>
          </w:tcPr>
          <w:p w14:paraId="7F2FC527"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Группа хранения</w:t>
            </w:r>
          </w:p>
        </w:tc>
      </w:tr>
      <w:tr w:rsidR="00DA7746" w:rsidRPr="006646BE" w14:paraId="5B5B932A"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55CB97BA" w14:textId="77777777" w:rsidR="00DA7746" w:rsidRPr="00C931A7" w:rsidRDefault="00DA7746" w:rsidP="00F12158">
            <w:pPr>
              <w:ind w:firstLine="0"/>
              <w:jc w:val="both"/>
              <w:rPr>
                <w:color w:val="000000" w:themeColor="text1"/>
              </w:rPr>
            </w:pPr>
            <w:r>
              <w:rPr>
                <w:color w:val="000000" w:themeColor="text1"/>
              </w:rPr>
              <w:t>ДТД</w:t>
            </w:r>
          </w:p>
        </w:tc>
        <w:tc>
          <w:tcPr>
            <w:tcW w:w="3409" w:type="pct"/>
            <w:tcBorders>
              <w:top w:val="single" w:sz="2" w:space="0" w:color="auto"/>
              <w:left w:val="single" w:sz="2" w:space="0" w:color="auto"/>
              <w:bottom w:val="single" w:sz="2" w:space="0" w:color="auto"/>
              <w:right w:val="single" w:sz="2" w:space="0" w:color="auto"/>
            </w:tcBorders>
            <w:vAlign w:val="center"/>
          </w:tcPr>
          <w:p w14:paraId="7E88A62A"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Диаграмма товародвижения</w:t>
            </w:r>
          </w:p>
        </w:tc>
      </w:tr>
      <w:tr w:rsidR="00DA7746" w:rsidRPr="006646BE" w14:paraId="0C5983C4"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6329A07A" w14:textId="6003CBF0" w:rsidR="00DA7746" w:rsidRDefault="00DA7746" w:rsidP="00F12158">
            <w:pPr>
              <w:ind w:firstLine="0"/>
              <w:jc w:val="both"/>
              <w:rPr>
                <w:color w:val="000000" w:themeColor="text1"/>
              </w:rPr>
            </w:pPr>
            <w:r>
              <w:rPr>
                <w:color w:val="000000" w:themeColor="text1"/>
              </w:rPr>
              <w:t>ЗО</w:t>
            </w:r>
          </w:p>
        </w:tc>
        <w:tc>
          <w:tcPr>
            <w:tcW w:w="3409" w:type="pct"/>
            <w:tcBorders>
              <w:top w:val="single" w:sz="2" w:space="0" w:color="auto"/>
              <w:left w:val="single" w:sz="2" w:space="0" w:color="auto"/>
              <w:bottom w:val="single" w:sz="2" w:space="0" w:color="auto"/>
              <w:right w:val="single" w:sz="2" w:space="0" w:color="auto"/>
            </w:tcBorders>
            <w:vAlign w:val="center"/>
          </w:tcPr>
          <w:p w14:paraId="4EFE4994" w14:textId="6DC302AF" w:rsidR="00DA7746" w:rsidRDefault="00DA7746" w:rsidP="00F12158">
            <w:pPr>
              <w:ind w:firstLine="0"/>
              <w:jc w:val="both"/>
              <w:rPr>
                <w:rFonts w:cs="Times New Roman"/>
                <w:color w:val="000000" w:themeColor="text1"/>
                <w:szCs w:val="24"/>
              </w:rPr>
            </w:pPr>
            <w:r>
              <w:rPr>
                <w:rFonts w:cs="Times New Roman"/>
                <w:color w:val="000000" w:themeColor="text1"/>
                <w:szCs w:val="24"/>
              </w:rPr>
              <w:t>Зона отбора</w:t>
            </w:r>
          </w:p>
        </w:tc>
      </w:tr>
      <w:tr w:rsidR="00DA7746" w:rsidRPr="006646BE" w14:paraId="2C5A1AB4"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6120B73D" w14:textId="77777777" w:rsidR="00DA7746" w:rsidRDefault="00DA7746" w:rsidP="00F12158">
            <w:pPr>
              <w:ind w:firstLine="0"/>
              <w:jc w:val="both"/>
              <w:rPr>
                <w:color w:val="000000" w:themeColor="text1"/>
              </w:rPr>
            </w:pPr>
            <w:r>
              <w:t>ЗХ</w:t>
            </w:r>
          </w:p>
        </w:tc>
        <w:tc>
          <w:tcPr>
            <w:tcW w:w="3409" w:type="pct"/>
            <w:tcBorders>
              <w:top w:val="single" w:sz="2" w:space="0" w:color="auto"/>
              <w:left w:val="single" w:sz="2" w:space="0" w:color="auto"/>
              <w:bottom w:val="single" w:sz="2" w:space="0" w:color="auto"/>
              <w:right w:val="single" w:sz="2" w:space="0" w:color="auto"/>
            </w:tcBorders>
            <w:vAlign w:val="center"/>
          </w:tcPr>
          <w:p w14:paraId="3F22927A"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Зона хранения</w:t>
            </w:r>
          </w:p>
        </w:tc>
      </w:tr>
      <w:tr w:rsidR="00DA7746" w:rsidRPr="006646BE" w14:paraId="77C62127"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17BF30B4" w14:textId="77777777" w:rsidR="00DA7746" w:rsidRPr="006646BE" w:rsidRDefault="00DA7746" w:rsidP="00F12158">
            <w:pPr>
              <w:ind w:firstLine="0"/>
              <w:jc w:val="both"/>
              <w:rPr>
                <w:rFonts w:cs="Times New Roman"/>
                <w:color w:val="000000" w:themeColor="text1"/>
                <w:szCs w:val="24"/>
              </w:rPr>
            </w:pPr>
            <w:r w:rsidRPr="006646BE">
              <w:rPr>
                <w:rFonts w:cs="Times New Roman"/>
                <w:color w:val="000000" w:themeColor="text1"/>
                <w:szCs w:val="24"/>
              </w:rPr>
              <w:t xml:space="preserve">КИС (син. </w:t>
            </w:r>
            <w:r w:rsidRPr="006646BE">
              <w:rPr>
                <w:rFonts w:cs="Times New Roman"/>
                <w:szCs w:val="24"/>
                <w:lang w:val="en-US"/>
              </w:rPr>
              <w:t>ERP</w:t>
            </w:r>
            <w:r w:rsidRPr="006646BE">
              <w:rPr>
                <w:rFonts w:cs="Times New Roman"/>
                <w:szCs w:val="24"/>
              </w:rPr>
              <w:t>)</w:t>
            </w:r>
          </w:p>
        </w:tc>
        <w:tc>
          <w:tcPr>
            <w:tcW w:w="3409" w:type="pct"/>
            <w:tcBorders>
              <w:top w:val="single" w:sz="2" w:space="0" w:color="auto"/>
              <w:left w:val="single" w:sz="2" w:space="0" w:color="auto"/>
              <w:bottom w:val="single" w:sz="2" w:space="0" w:color="auto"/>
              <w:right w:val="single" w:sz="2" w:space="0" w:color="auto"/>
            </w:tcBorders>
            <w:vAlign w:val="center"/>
          </w:tcPr>
          <w:p w14:paraId="1CBC1D8B" w14:textId="77777777" w:rsidR="00DA7746" w:rsidRPr="006646BE" w:rsidRDefault="00DA7746" w:rsidP="00F12158">
            <w:pPr>
              <w:ind w:firstLine="0"/>
              <w:jc w:val="both"/>
              <w:rPr>
                <w:rFonts w:cs="Times New Roman"/>
                <w:color w:val="000000" w:themeColor="text1"/>
                <w:szCs w:val="24"/>
              </w:rPr>
            </w:pPr>
            <w:r w:rsidRPr="006646BE">
              <w:rPr>
                <w:rFonts w:cs="Times New Roman"/>
                <w:color w:val="000000" w:themeColor="text1"/>
                <w:szCs w:val="24"/>
              </w:rPr>
              <w:t>Корпоративная информационная система Заказчика</w:t>
            </w:r>
          </w:p>
        </w:tc>
      </w:tr>
      <w:tr w:rsidR="00DA7746" w:rsidRPr="006646BE" w14:paraId="5BF28400"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06F2D633"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КТД</w:t>
            </w:r>
          </w:p>
        </w:tc>
        <w:tc>
          <w:tcPr>
            <w:tcW w:w="3409" w:type="pct"/>
            <w:tcBorders>
              <w:top w:val="single" w:sz="2" w:space="0" w:color="auto"/>
              <w:left w:val="single" w:sz="2" w:space="0" w:color="auto"/>
              <w:bottom w:val="single" w:sz="2" w:space="0" w:color="auto"/>
              <w:right w:val="single" w:sz="2" w:space="0" w:color="auto"/>
            </w:tcBorders>
            <w:vAlign w:val="center"/>
          </w:tcPr>
          <w:p w14:paraId="2D100DEA"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Контур товародвижения</w:t>
            </w:r>
          </w:p>
        </w:tc>
      </w:tr>
      <w:tr w:rsidR="00DA7746" w:rsidRPr="006646BE" w14:paraId="7015D0AA"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01BEE479"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ОС</w:t>
            </w:r>
          </w:p>
        </w:tc>
        <w:tc>
          <w:tcPr>
            <w:tcW w:w="3409" w:type="pct"/>
            <w:tcBorders>
              <w:top w:val="single" w:sz="2" w:space="0" w:color="auto"/>
              <w:left w:val="single" w:sz="2" w:space="0" w:color="auto"/>
              <w:bottom w:val="single" w:sz="2" w:space="0" w:color="auto"/>
              <w:right w:val="single" w:sz="2" w:space="0" w:color="auto"/>
            </w:tcBorders>
            <w:vAlign w:val="center"/>
          </w:tcPr>
          <w:p w14:paraId="134F9BB9"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Объект складирования</w:t>
            </w:r>
          </w:p>
        </w:tc>
      </w:tr>
      <w:tr w:rsidR="00DA7746" w:rsidRPr="006646BE" w14:paraId="40633319"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0FF2ED0B"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Пользователь</w:t>
            </w:r>
          </w:p>
        </w:tc>
        <w:tc>
          <w:tcPr>
            <w:tcW w:w="3409" w:type="pct"/>
            <w:tcBorders>
              <w:top w:val="single" w:sz="2" w:space="0" w:color="auto"/>
              <w:left w:val="single" w:sz="2" w:space="0" w:color="auto"/>
              <w:bottom w:val="single" w:sz="2" w:space="0" w:color="auto"/>
              <w:right w:val="single" w:sz="2" w:space="0" w:color="auto"/>
            </w:tcBorders>
            <w:vAlign w:val="center"/>
          </w:tcPr>
          <w:p w14:paraId="757C6608"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Лицо, которое использует Систему и имеет учётную запись</w:t>
            </w:r>
          </w:p>
        </w:tc>
      </w:tr>
      <w:tr w:rsidR="00DA7746" w:rsidRPr="006646BE" w14:paraId="3450CB3B"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38AC1907"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Производственный ресурс</w:t>
            </w:r>
          </w:p>
        </w:tc>
        <w:tc>
          <w:tcPr>
            <w:tcW w:w="3409" w:type="pct"/>
            <w:tcBorders>
              <w:top w:val="single" w:sz="2" w:space="0" w:color="auto"/>
              <w:left w:val="single" w:sz="2" w:space="0" w:color="auto"/>
              <w:bottom w:val="single" w:sz="2" w:space="0" w:color="auto"/>
              <w:right w:val="single" w:sz="2" w:space="0" w:color="auto"/>
            </w:tcBorders>
            <w:vAlign w:val="center"/>
          </w:tcPr>
          <w:p w14:paraId="3D48FE4E"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Сотрудник, работающий на РТ</w:t>
            </w:r>
          </w:p>
        </w:tc>
      </w:tr>
      <w:tr w:rsidR="00DA7746" w:rsidRPr="006646BE" w14:paraId="55CEC718"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1A91688F"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РВУ</w:t>
            </w:r>
          </w:p>
        </w:tc>
        <w:tc>
          <w:tcPr>
            <w:tcW w:w="3409" w:type="pct"/>
            <w:tcBorders>
              <w:top w:val="single" w:sz="2" w:space="0" w:color="auto"/>
              <w:left w:val="single" w:sz="2" w:space="0" w:color="auto"/>
              <w:bottom w:val="single" w:sz="2" w:space="0" w:color="auto"/>
              <w:right w:val="single" w:sz="2" w:space="0" w:color="auto"/>
            </w:tcBorders>
            <w:vAlign w:val="center"/>
          </w:tcPr>
          <w:p w14:paraId="5764EC6C"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Резерв верхнего уровня</w:t>
            </w:r>
          </w:p>
        </w:tc>
      </w:tr>
      <w:tr w:rsidR="00DA7746" w:rsidRPr="006646BE" w14:paraId="38E36272"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78B8D814"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РнО</w:t>
            </w:r>
          </w:p>
        </w:tc>
        <w:tc>
          <w:tcPr>
            <w:tcW w:w="3409" w:type="pct"/>
            <w:tcBorders>
              <w:top w:val="single" w:sz="2" w:space="0" w:color="auto"/>
              <w:left w:val="single" w:sz="2" w:space="0" w:color="auto"/>
              <w:bottom w:val="single" w:sz="2" w:space="0" w:color="auto"/>
              <w:right w:val="single" w:sz="2" w:space="0" w:color="auto"/>
            </w:tcBorders>
            <w:vAlign w:val="center"/>
          </w:tcPr>
          <w:p w14:paraId="66467AD6"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Разрешение на отгрузку</w:t>
            </w:r>
          </w:p>
        </w:tc>
      </w:tr>
      <w:tr w:rsidR="00DA7746" w:rsidRPr="006646BE" w14:paraId="0F32FB46"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06448F2D"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РнП</w:t>
            </w:r>
          </w:p>
        </w:tc>
        <w:tc>
          <w:tcPr>
            <w:tcW w:w="3409" w:type="pct"/>
            <w:tcBorders>
              <w:top w:val="single" w:sz="2" w:space="0" w:color="auto"/>
              <w:left w:val="single" w:sz="2" w:space="0" w:color="auto"/>
              <w:bottom w:val="single" w:sz="2" w:space="0" w:color="auto"/>
              <w:right w:val="single" w:sz="2" w:space="0" w:color="auto"/>
            </w:tcBorders>
            <w:vAlign w:val="center"/>
          </w:tcPr>
          <w:p w14:paraId="0F356A12"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Разрешение на приёмку</w:t>
            </w:r>
          </w:p>
        </w:tc>
      </w:tr>
      <w:tr w:rsidR="00DA7746" w:rsidRPr="006646BE" w14:paraId="225767CB"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31DE71E4"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РНУ</w:t>
            </w:r>
          </w:p>
        </w:tc>
        <w:tc>
          <w:tcPr>
            <w:tcW w:w="3409" w:type="pct"/>
            <w:tcBorders>
              <w:top w:val="single" w:sz="2" w:space="0" w:color="auto"/>
              <w:left w:val="single" w:sz="2" w:space="0" w:color="auto"/>
              <w:bottom w:val="single" w:sz="2" w:space="0" w:color="auto"/>
              <w:right w:val="single" w:sz="2" w:space="0" w:color="auto"/>
            </w:tcBorders>
            <w:vAlign w:val="center"/>
          </w:tcPr>
          <w:p w14:paraId="3DC3F9EA" w14:textId="77777777" w:rsidR="00DA7746" w:rsidRDefault="00DA7746" w:rsidP="00F12158">
            <w:pPr>
              <w:ind w:firstLine="0"/>
              <w:jc w:val="both"/>
              <w:rPr>
                <w:rFonts w:cs="Times New Roman"/>
                <w:color w:val="000000" w:themeColor="text1"/>
                <w:szCs w:val="24"/>
              </w:rPr>
            </w:pPr>
            <w:r>
              <w:rPr>
                <w:rFonts w:cs="Times New Roman"/>
                <w:color w:val="000000" w:themeColor="text1"/>
                <w:szCs w:val="24"/>
              </w:rPr>
              <w:t>Резерв нижнего уровня</w:t>
            </w:r>
          </w:p>
        </w:tc>
      </w:tr>
      <w:tr w:rsidR="00DA7746" w:rsidRPr="006646BE" w14:paraId="4E37D855"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0E358BCC" w14:textId="77777777" w:rsidR="00DA7746" w:rsidRPr="00B84602" w:rsidRDefault="00DA7746" w:rsidP="00F12158">
            <w:pPr>
              <w:ind w:firstLine="0"/>
              <w:jc w:val="both"/>
              <w:rPr>
                <w:rFonts w:cs="Times New Roman"/>
                <w:color w:val="000000" w:themeColor="text1"/>
                <w:szCs w:val="24"/>
              </w:rPr>
            </w:pPr>
            <w:r>
              <w:rPr>
                <w:rFonts w:cs="Times New Roman"/>
                <w:color w:val="000000" w:themeColor="text1"/>
                <w:szCs w:val="24"/>
              </w:rPr>
              <w:t>РТ (ТСД)</w:t>
            </w:r>
          </w:p>
        </w:tc>
        <w:tc>
          <w:tcPr>
            <w:tcW w:w="3409" w:type="pct"/>
            <w:tcBorders>
              <w:top w:val="single" w:sz="2" w:space="0" w:color="auto"/>
              <w:left w:val="single" w:sz="2" w:space="0" w:color="auto"/>
              <w:bottom w:val="single" w:sz="2" w:space="0" w:color="auto"/>
              <w:right w:val="single" w:sz="2" w:space="0" w:color="auto"/>
            </w:tcBorders>
            <w:vAlign w:val="center"/>
          </w:tcPr>
          <w:p w14:paraId="3740DBAA"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Радиотерминал (терминал сбора данных)</w:t>
            </w:r>
          </w:p>
        </w:tc>
      </w:tr>
      <w:tr w:rsidR="00DA7746" w:rsidRPr="006646BE" w14:paraId="329044D0"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4F730AF9"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ТС</w:t>
            </w:r>
          </w:p>
        </w:tc>
        <w:tc>
          <w:tcPr>
            <w:tcW w:w="3409" w:type="pct"/>
            <w:tcBorders>
              <w:top w:val="single" w:sz="2" w:space="0" w:color="auto"/>
              <w:left w:val="single" w:sz="2" w:space="0" w:color="auto"/>
              <w:bottom w:val="single" w:sz="2" w:space="0" w:color="auto"/>
              <w:right w:val="single" w:sz="2" w:space="0" w:color="auto"/>
            </w:tcBorders>
            <w:vAlign w:val="center"/>
          </w:tcPr>
          <w:p w14:paraId="0B78C0FC"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Транспортное средство</w:t>
            </w:r>
          </w:p>
        </w:tc>
      </w:tr>
      <w:tr w:rsidR="00DA7746" w:rsidRPr="006646BE" w14:paraId="7EC6A406"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hideMark/>
          </w:tcPr>
          <w:p w14:paraId="63AC9B0E" w14:textId="77777777" w:rsidR="00DA7746" w:rsidRPr="006646BE" w:rsidRDefault="00DA7746" w:rsidP="00F12158">
            <w:pPr>
              <w:ind w:firstLine="0"/>
              <w:jc w:val="both"/>
              <w:rPr>
                <w:rFonts w:cs="Times New Roman"/>
                <w:color w:val="000000" w:themeColor="text1"/>
                <w:szCs w:val="24"/>
              </w:rPr>
            </w:pPr>
            <w:r w:rsidRPr="006646BE">
              <w:rPr>
                <w:rFonts w:cs="Times New Roman"/>
                <w:color w:val="000000" w:themeColor="text1"/>
                <w:szCs w:val="24"/>
              </w:rPr>
              <w:t xml:space="preserve">СУС (син. </w:t>
            </w:r>
            <w:r w:rsidRPr="006646BE">
              <w:rPr>
                <w:rFonts w:cs="Times New Roman"/>
                <w:color w:val="000000" w:themeColor="text1"/>
                <w:szCs w:val="24"/>
                <w:lang w:val="en-US"/>
              </w:rPr>
              <w:t>WMS</w:t>
            </w:r>
            <w:r>
              <w:rPr>
                <w:rFonts w:cs="Times New Roman"/>
                <w:color w:val="000000" w:themeColor="text1"/>
                <w:szCs w:val="24"/>
              </w:rPr>
              <w:t>, Система</w:t>
            </w:r>
            <w:r w:rsidRPr="006646BE">
              <w:rPr>
                <w:rFonts w:cs="Times New Roman"/>
                <w:color w:val="000000" w:themeColor="text1"/>
                <w:szCs w:val="24"/>
              </w:rPr>
              <w:t>)</w:t>
            </w:r>
          </w:p>
        </w:tc>
        <w:tc>
          <w:tcPr>
            <w:tcW w:w="3409" w:type="pct"/>
            <w:tcBorders>
              <w:top w:val="single" w:sz="2" w:space="0" w:color="auto"/>
              <w:left w:val="single" w:sz="2" w:space="0" w:color="auto"/>
              <w:bottom w:val="single" w:sz="2" w:space="0" w:color="auto"/>
              <w:right w:val="single" w:sz="2" w:space="0" w:color="auto"/>
            </w:tcBorders>
            <w:vAlign w:val="center"/>
            <w:hideMark/>
          </w:tcPr>
          <w:p w14:paraId="6FC54A77" w14:textId="10E11ABB" w:rsidR="00DA7746" w:rsidRPr="006646BE" w:rsidRDefault="00DA7746" w:rsidP="00F12158">
            <w:pPr>
              <w:ind w:firstLine="0"/>
              <w:jc w:val="both"/>
              <w:rPr>
                <w:rFonts w:cs="Times New Roman"/>
                <w:color w:val="000000" w:themeColor="text1"/>
                <w:szCs w:val="24"/>
              </w:rPr>
            </w:pPr>
            <w:r w:rsidRPr="006646BE">
              <w:rPr>
                <w:rFonts w:cs="Times New Roman"/>
                <w:color w:val="000000" w:themeColor="text1"/>
                <w:szCs w:val="24"/>
              </w:rPr>
              <w:t>Система управления складом «</w:t>
            </w:r>
            <w:r w:rsidRPr="006646BE">
              <w:rPr>
                <w:rFonts w:cs="Times New Roman"/>
                <w:color w:val="000000" w:themeColor="text1"/>
                <w:szCs w:val="24"/>
                <w:lang w:val="en-US"/>
              </w:rPr>
              <w:t>LEAD</w:t>
            </w:r>
            <w:r w:rsidRPr="006646BE">
              <w:rPr>
                <w:rFonts w:cs="Times New Roman"/>
                <w:color w:val="000000" w:themeColor="text1"/>
                <w:szCs w:val="24"/>
              </w:rPr>
              <w:t xml:space="preserve"> </w:t>
            </w:r>
            <w:r w:rsidRPr="006646BE">
              <w:rPr>
                <w:rFonts w:cs="Times New Roman"/>
                <w:color w:val="000000" w:themeColor="text1"/>
                <w:szCs w:val="24"/>
                <w:lang w:val="en-US"/>
              </w:rPr>
              <w:t>WMS</w:t>
            </w:r>
            <w:r w:rsidR="00BD799F" w:rsidRPr="00BD799F">
              <w:rPr>
                <w:rFonts w:cs="Times New Roman"/>
                <w:color w:val="000000" w:themeColor="text1"/>
                <w:szCs w:val="24"/>
              </w:rPr>
              <w:t xml:space="preserve"> (</w:t>
            </w:r>
            <w:r w:rsidR="00BD799F">
              <w:rPr>
                <w:rFonts w:cs="Times New Roman"/>
                <w:color w:val="000000" w:themeColor="text1"/>
                <w:szCs w:val="24"/>
                <w:lang w:val="en-US"/>
              </w:rPr>
              <w:t>FX</w:t>
            </w:r>
            <w:r w:rsidR="00BD799F" w:rsidRPr="00BD799F">
              <w:rPr>
                <w:rFonts w:cs="Times New Roman"/>
                <w:color w:val="000000" w:themeColor="text1"/>
                <w:szCs w:val="24"/>
              </w:rPr>
              <w:t>)</w:t>
            </w:r>
            <w:r w:rsidRPr="006646BE">
              <w:rPr>
                <w:rFonts w:cs="Times New Roman"/>
                <w:color w:val="000000" w:themeColor="text1"/>
                <w:szCs w:val="24"/>
              </w:rPr>
              <w:t>»</w:t>
            </w:r>
          </w:p>
        </w:tc>
      </w:tr>
      <w:tr w:rsidR="00DA7746" w:rsidRPr="006646BE" w14:paraId="1DA84420"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258F707E"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 xml:space="preserve">ФОС </w:t>
            </w:r>
          </w:p>
        </w:tc>
        <w:tc>
          <w:tcPr>
            <w:tcW w:w="3409" w:type="pct"/>
            <w:tcBorders>
              <w:top w:val="single" w:sz="2" w:space="0" w:color="auto"/>
              <w:left w:val="single" w:sz="2" w:space="0" w:color="auto"/>
              <w:bottom w:val="single" w:sz="2" w:space="0" w:color="auto"/>
              <w:right w:val="single" w:sz="2" w:space="0" w:color="auto"/>
            </w:tcBorders>
            <w:vAlign w:val="center"/>
          </w:tcPr>
          <w:p w14:paraId="0ADB646C"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Фиксированный объект складирования - полка</w:t>
            </w:r>
          </w:p>
        </w:tc>
      </w:tr>
      <w:tr w:rsidR="00DA7746" w:rsidRPr="006646BE" w14:paraId="43929173" w14:textId="77777777" w:rsidTr="00F12158">
        <w:trPr>
          <w:trHeight w:val="13"/>
          <w:jc w:val="center"/>
        </w:trPr>
        <w:tc>
          <w:tcPr>
            <w:tcW w:w="1591" w:type="pct"/>
            <w:tcBorders>
              <w:top w:val="single" w:sz="2" w:space="0" w:color="auto"/>
              <w:left w:val="single" w:sz="2" w:space="0" w:color="auto"/>
              <w:bottom w:val="single" w:sz="2" w:space="0" w:color="auto"/>
              <w:right w:val="single" w:sz="2" w:space="0" w:color="auto"/>
            </w:tcBorders>
            <w:vAlign w:val="center"/>
          </w:tcPr>
          <w:p w14:paraId="5B4A3EA3"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ШК</w:t>
            </w:r>
          </w:p>
        </w:tc>
        <w:tc>
          <w:tcPr>
            <w:tcW w:w="3409" w:type="pct"/>
            <w:tcBorders>
              <w:top w:val="single" w:sz="2" w:space="0" w:color="auto"/>
              <w:left w:val="single" w:sz="2" w:space="0" w:color="auto"/>
              <w:bottom w:val="single" w:sz="2" w:space="0" w:color="auto"/>
              <w:right w:val="single" w:sz="2" w:space="0" w:color="auto"/>
            </w:tcBorders>
            <w:vAlign w:val="center"/>
          </w:tcPr>
          <w:p w14:paraId="4A51EA33" w14:textId="77777777" w:rsidR="00DA7746" w:rsidRPr="006646BE" w:rsidRDefault="00DA7746" w:rsidP="00F12158">
            <w:pPr>
              <w:ind w:firstLine="0"/>
              <w:jc w:val="both"/>
              <w:rPr>
                <w:rFonts w:cs="Times New Roman"/>
                <w:color w:val="000000" w:themeColor="text1"/>
                <w:szCs w:val="24"/>
              </w:rPr>
            </w:pPr>
            <w:r>
              <w:rPr>
                <w:rFonts w:cs="Times New Roman"/>
                <w:color w:val="000000" w:themeColor="text1"/>
                <w:szCs w:val="24"/>
              </w:rPr>
              <w:t>Штрихкод</w:t>
            </w:r>
          </w:p>
        </w:tc>
      </w:tr>
    </w:tbl>
    <w:p w14:paraId="117249F0" w14:textId="77777777" w:rsidR="00631F9C" w:rsidRDefault="00631F9C">
      <w:pPr>
        <w:ind w:firstLine="0"/>
        <w:rPr>
          <w:rFonts w:eastAsiaTheme="majorEastAsia" w:cstheme="majorBidi"/>
          <w:b/>
          <w:caps/>
          <w:color w:val="000000" w:themeColor="text1"/>
          <w:sz w:val="32"/>
          <w:szCs w:val="32"/>
        </w:rPr>
      </w:pPr>
      <w:r>
        <w:br w:type="page"/>
      </w:r>
    </w:p>
    <w:p w14:paraId="688B45FD" w14:textId="7FA734D9" w:rsidR="004741FD" w:rsidRPr="0094077A" w:rsidRDefault="004741FD" w:rsidP="0094077A">
      <w:pPr>
        <w:pStyle w:val="10"/>
        <w:numPr>
          <w:ilvl w:val="0"/>
          <w:numId w:val="0"/>
        </w:numPr>
      </w:pPr>
      <w:bookmarkStart w:id="6" w:name="_Toc197365719"/>
      <w:r w:rsidRPr="0094077A">
        <w:lastRenderedPageBreak/>
        <w:t>Общие положения</w:t>
      </w:r>
      <w:bookmarkEnd w:id="6"/>
    </w:p>
    <w:p w14:paraId="4208F7E4" w14:textId="33351A5F" w:rsidR="001F26F0" w:rsidRDefault="001F26F0" w:rsidP="00107536">
      <w:pPr>
        <w:tabs>
          <w:tab w:val="left" w:pos="0"/>
        </w:tabs>
        <w:spacing w:after="120"/>
        <w:jc w:val="both"/>
      </w:pPr>
      <w:r>
        <w:t>Настр</w:t>
      </w:r>
      <w:r w:rsidR="00DD2A98">
        <w:t xml:space="preserve">ойка системы </w:t>
      </w:r>
      <w:r>
        <w:rPr>
          <w:lang w:val="en-US"/>
        </w:rPr>
        <w:t>LEAD</w:t>
      </w:r>
      <w:r w:rsidRPr="001F26F0">
        <w:t xml:space="preserve"> </w:t>
      </w:r>
      <w:r>
        <w:rPr>
          <w:lang w:val="en-US"/>
        </w:rPr>
        <w:t>WMS</w:t>
      </w:r>
      <w:r>
        <w:t xml:space="preserve"> </w:t>
      </w:r>
      <w:r w:rsidR="00F24CF0">
        <w:t>(</w:t>
      </w:r>
      <w:r w:rsidR="00F24CF0">
        <w:rPr>
          <w:lang w:val="en-US"/>
        </w:rPr>
        <w:t>FX</w:t>
      </w:r>
      <w:r w:rsidR="00F24CF0">
        <w:t xml:space="preserve">) </w:t>
      </w:r>
      <w:r w:rsidRPr="001F26F0">
        <w:t xml:space="preserve">осуществляется </w:t>
      </w:r>
      <w:r>
        <w:t>в три этапа:</w:t>
      </w:r>
    </w:p>
    <w:p w14:paraId="267CF3D9" w14:textId="503BD9BE" w:rsidR="00220582" w:rsidRDefault="001F26F0" w:rsidP="000077C5">
      <w:pPr>
        <w:pStyle w:val="a9"/>
        <w:numPr>
          <w:ilvl w:val="0"/>
          <w:numId w:val="26"/>
        </w:numPr>
        <w:tabs>
          <w:tab w:val="left" w:pos="0"/>
        </w:tabs>
        <w:spacing w:after="120"/>
        <w:ind w:left="1418" w:hanging="357"/>
        <w:contextualSpacing w:val="0"/>
        <w:jc w:val="both"/>
      </w:pPr>
      <w:r>
        <w:t>Зали</w:t>
      </w:r>
      <w:r w:rsidR="00141727">
        <w:t>вка</w:t>
      </w:r>
      <w:r>
        <w:t xml:space="preserve"> настро</w:t>
      </w:r>
      <w:r w:rsidR="00141727">
        <w:t>ек</w:t>
      </w:r>
      <w:r w:rsidR="00220582">
        <w:t xml:space="preserve"> одним из способов:</w:t>
      </w:r>
    </w:p>
    <w:p w14:paraId="13BCFA9F" w14:textId="38C7833F" w:rsidR="00220582" w:rsidRDefault="001F26F0" w:rsidP="003E7AAC">
      <w:pPr>
        <w:pStyle w:val="a9"/>
        <w:numPr>
          <w:ilvl w:val="0"/>
          <w:numId w:val="95"/>
        </w:numPr>
        <w:tabs>
          <w:tab w:val="left" w:pos="0"/>
        </w:tabs>
        <w:spacing w:after="60"/>
        <w:ind w:left="1559" w:hanging="357"/>
        <w:contextualSpacing w:val="0"/>
        <w:jc w:val="both"/>
      </w:pPr>
      <w:r>
        <w:t>с помощью шаблон</w:t>
      </w:r>
      <w:r w:rsidR="004E5CCE">
        <w:t>ов</w:t>
      </w:r>
      <w:r>
        <w:t xml:space="preserve"> загрузки</w:t>
      </w:r>
      <w:r w:rsidR="004E5CCE" w:rsidRPr="004E5CCE">
        <w:t xml:space="preserve"> </w:t>
      </w:r>
      <w:r w:rsidR="004E5CCE">
        <w:t xml:space="preserve">в формате </w:t>
      </w:r>
      <w:r w:rsidR="004E5CCE" w:rsidRPr="00220582">
        <w:rPr>
          <w:lang w:val="en-US"/>
        </w:rPr>
        <w:t>Excel</w:t>
      </w:r>
      <w:r w:rsidR="00602215">
        <w:t xml:space="preserve"> (</w:t>
      </w:r>
      <w:r w:rsidR="001373F0">
        <w:t>см. документ</w:t>
      </w:r>
      <w:r w:rsidR="00602215" w:rsidRPr="00602215">
        <w:t xml:space="preserve"> </w:t>
      </w:r>
      <w:r w:rsidR="00602215">
        <w:t>«</w:t>
      </w:r>
      <w:r w:rsidR="00602215" w:rsidRPr="00220582">
        <w:rPr>
          <w:b/>
        </w:rPr>
        <w:t xml:space="preserve">S-WMS-010 </w:t>
      </w:r>
      <w:r w:rsidR="002A041D" w:rsidRPr="00220582">
        <w:rPr>
          <w:b/>
        </w:rPr>
        <w:t xml:space="preserve">– </w:t>
      </w:r>
      <w:r w:rsidR="00602215" w:rsidRPr="00220582">
        <w:rPr>
          <w:b/>
        </w:rPr>
        <w:t>Инструкция по загрузке настроек и справочных данных»</w:t>
      </w:r>
      <w:r w:rsidR="00602215">
        <w:t>)</w:t>
      </w:r>
      <w:r w:rsidR="00220582">
        <w:t>;</w:t>
      </w:r>
    </w:p>
    <w:p w14:paraId="04757ECA" w14:textId="1BF9A5E5" w:rsidR="00E737DF" w:rsidRDefault="00627EC6" w:rsidP="003E7AAC">
      <w:pPr>
        <w:pStyle w:val="a9"/>
        <w:numPr>
          <w:ilvl w:val="0"/>
          <w:numId w:val="95"/>
        </w:numPr>
        <w:tabs>
          <w:tab w:val="left" w:pos="0"/>
        </w:tabs>
        <w:spacing w:after="120"/>
        <w:ind w:left="1560" w:hanging="357"/>
        <w:contextualSpacing w:val="0"/>
        <w:jc w:val="both"/>
      </w:pPr>
      <w:r>
        <w:t>с помощью интеграционных структур</w:t>
      </w:r>
      <w:r w:rsidR="00E737DF" w:rsidRPr="00E737DF">
        <w:t xml:space="preserve"> (</w:t>
      </w:r>
      <w:r w:rsidR="00E737DF">
        <w:t xml:space="preserve">см. документ </w:t>
      </w:r>
      <w:r w:rsidR="00E737DF" w:rsidRPr="00220582">
        <w:rPr>
          <w:b/>
        </w:rPr>
        <w:t>«E-WMS-001 – Описание интеграционных структур»</w:t>
      </w:r>
      <w:r w:rsidR="00E737DF" w:rsidRPr="00E737DF">
        <w:t>)</w:t>
      </w:r>
      <w:r w:rsidR="00E737DF">
        <w:t>.</w:t>
      </w:r>
    </w:p>
    <w:p w14:paraId="3D001D06" w14:textId="4F4B52EE" w:rsidR="00990A60" w:rsidRDefault="001F26F0" w:rsidP="000077C5">
      <w:pPr>
        <w:pStyle w:val="a9"/>
        <w:numPr>
          <w:ilvl w:val="0"/>
          <w:numId w:val="26"/>
        </w:numPr>
        <w:tabs>
          <w:tab w:val="left" w:pos="0"/>
        </w:tabs>
        <w:spacing w:after="120"/>
        <w:ind w:left="1418" w:hanging="357"/>
        <w:contextualSpacing w:val="0"/>
        <w:jc w:val="both"/>
      </w:pPr>
      <w:r>
        <w:t xml:space="preserve">Донастройка </w:t>
      </w:r>
      <w:r w:rsidRPr="00C82D8B">
        <w:t>справочников, отсутствующих в шаблон</w:t>
      </w:r>
      <w:r w:rsidR="00B3425D" w:rsidRPr="00C82D8B">
        <w:t>ах</w:t>
      </w:r>
      <w:r w:rsidR="00627EC6" w:rsidRPr="00627EC6">
        <w:t>/</w:t>
      </w:r>
      <w:r w:rsidR="00627EC6">
        <w:t>структурах интеграции</w:t>
      </w:r>
      <w:r w:rsidRPr="00C82D8B">
        <w:t>.</w:t>
      </w:r>
      <w:r w:rsidR="00911600" w:rsidRPr="00C82D8B">
        <w:t xml:space="preserve"> </w:t>
      </w:r>
    </w:p>
    <w:p w14:paraId="5E32BD20" w14:textId="2325FE1B" w:rsidR="001F26F0" w:rsidRDefault="001F26F0" w:rsidP="000077C5">
      <w:pPr>
        <w:pStyle w:val="a9"/>
        <w:numPr>
          <w:ilvl w:val="0"/>
          <w:numId w:val="26"/>
        </w:numPr>
        <w:tabs>
          <w:tab w:val="left" w:pos="0"/>
        </w:tabs>
        <w:spacing w:after="120"/>
        <w:ind w:left="1418" w:hanging="357"/>
        <w:contextualSpacing w:val="0"/>
        <w:jc w:val="both"/>
      </w:pPr>
      <w:r>
        <w:t xml:space="preserve">Редактирование </w:t>
      </w:r>
      <w:r w:rsidR="008D1A51">
        <w:t>справочников</w:t>
      </w:r>
      <w:r>
        <w:t>.</w:t>
      </w:r>
    </w:p>
    <w:p w14:paraId="21467971" w14:textId="112FEAE5" w:rsidR="00990A60" w:rsidRDefault="005E0B1D" w:rsidP="00204AF2">
      <w:pPr>
        <w:pStyle w:val="ab"/>
        <w:spacing w:after="120" w:line="259" w:lineRule="auto"/>
        <w:jc w:val="both"/>
        <w:rPr>
          <w:i w:val="0"/>
          <w:sz w:val="24"/>
          <w:szCs w:val="24"/>
        </w:rPr>
      </w:pPr>
      <w:r w:rsidRPr="00C82D8B">
        <w:rPr>
          <w:i w:val="0"/>
          <w:iCs w:val="0"/>
          <w:sz w:val="24"/>
          <w:szCs w:val="22"/>
        </w:rPr>
        <w:t>В данной инструкции описан процесс донастройки справочников Системы LEAD WMS</w:t>
      </w:r>
      <w:r w:rsidR="00BD799F" w:rsidRPr="00BD799F">
        <w:rPr>
          <w:i w:val="0"/>
          <w:iCs w:val="0"/>
          <w:sz w:val="24"/>
          <w:szCs w:val="22"/>
        </w:rPr>
        <w:t xml:space="preserve"> (</w:t>
      </w:r>
      <w:r w:rsidR="00BD799F">
        <w:rPr>
          <w:i w:val="0"/>
          <w:iCs w:val="0"/>
          <w:sz w:val="24"/>
          <w:szCs w:val="22"/>
          <w:lang w:val="en-US"/>
        </w:rPr>
        <w:t>FX</w:t>
      </w:r>
      <w:r w:rsidR="00BD799F" w:rsidRPr="00BD799F">
        <w:rPr>
          <w:i w:val="0"/>
          <w:iCs w:val="0"/>
          <w:sz w:val="24"/>
          <w:szCs w:val="22"/>
        </w:rPr>
        <w:t>)</w:t>
      </w:r>
      <w:r w:rsidR="008B1A3D">
        <w:rPr>
          <w:i w:val="0"/>
          <w:iCs w:val="0"/>
          <w:sz w:val="24"/>
          <w:szCs w:val="22"/>
        </w:rPr>
        <w:t>, последовательность шагов</w:t>
      </w:r>
      <w:r w:rsidR="00990A60" w:rsidRPr="00C01C6E">
        <w:rPr>
          <w:i w:val="0"/>
          <w:sz w:val="24"/>
          <w:szCs w:val="24"/>
        </w:rPr>
        <w:t xml:space="preserve"> </w:t>
      </w:r>
      <w:r w:rsidR="000E67D5">
        <w:rPr>
          <w:i w:val="0"/>
          <w:sz w:val="24"/>
          <w:szCs w:val="24"/>
        </w:rPr>
        <w:t>представлена</w:t>
      </w:r>
      <w:r w:rsidR="00990A60" w:rsidRPr="00C01C6E">
        <w:rPr>
          <w:i w:val="0"/>
          <w:sz w:val="24"/>
          <w:szCs w:val="24"/>
        </w:rPr>
        <w:t xml:space="preserve"> </w:t>
      </w:r>
      <w:r w:rsidR="00A71E47">
        <w:rPr>
          <w:i w:val="0"/>
          <w:sz w:val="24"/>
          <w:szCs w:val="24"/>
        </w:rPr>
        <w:t xml:space="preserve">в </w:t>
      </w:r>
      <w:r w:rsidR="00A71E47">
        <w:rPr>
          <w:i w:val="0"/>
          <w:sz w:val="24"/>
          <w:szCs w:val="24"/>
        </w:rPr>
        <w:fldChar w:fldCharType="begin"/>
      </w:r>
      <w:r w:rsidR="00A71E47">
        <w:rPr>
          <w:i w:val="0"/>
          <w:sz w:val="24"/>
          <w:szCs w:val="24"/>
        </w:rPr>
        <w:instrText xml:space="preserve"> REF _Ref139270939 \h </w:instrText>
      </w:r>
      <w:r w:rsidR="00A71E47">
        <w:rPr>
          <w:i w:val="0"/>
          <w:sz w:val="24"/>
          <w:szCs w:val="24"/>
        </w:rPr>
      </w:r>
      <w:r w:rsidR="00A71E47">
        <w:rPr>
          <w:i w:val="0"/>
          <w:sz w:val="24"/>
          <w:szCs w:val="24"/>
        </w:rPr>
        <w:fldChar w:fldCharType="separate"/>
      </w:r>
      <w:r w:rsidR="00CA58BE" w:rsidRPr="004E7AB0">
        <w:rPr>
          <w:sz w:val="24"/>
        </w:rPr>
        <w:t xml:space="preserve">Табл. </w:t>
      </w:r>
      <w:r w:rsidR="00CA58BE">
        <w:rPr>
          <w:noProof/>
          <w:sz w:val="24"/>
        </w:rPr>
        <w:t>1</w:t>
      </w:r>
      <w:r w:rsidR="00A71E47">
        <w:rPr>
          <w:i w:val="0"/>
          <w:sz w:val="24"/>
          <w:szCs w:val="24"/>
        </w:rPr>
        <w:fldChar w:fldCharType="end"/>
      </w:r>
      <w:r w:rsidR="00990A60" w:rsidRPr="00C01C6E">
        <w:rPr>
          <w:i w:val="0"/>
          <w:sz w:val="24"/>
          <w:szCs w:val="24"/>
        </w:rPr>
        <w:t>.</w:t>
      </w:r>
    </w:p>
    <w:p w14:paraId="68406167" w14:textId="319BB0DE" w:rsidR="008253A7" w:rsidRPr="004E7AB0" w:rsidRDefault="008253A7" w:rsidP="008253A7">
      <w:pPr>
        <w:pStyle w:val="ab"/>
        <w:jc w:val="right"/>
        <w:rPr>
          <w:sz w:val="24"/>
        </w:rPr>
      </w:pPr>
      <w:bookmarkStart w:id="7" w:name="_Ref139270939"/>
      <w:r w:rsidRPr="004E7AB0">
        <w:rPr>
          <w:sz w:val="24"/>
        </w:rPr>
        <w:t xml:space="preserve">Табл. </w:t>
      </w:r>
      <w:r w:rsidRPr="004E7AB0">
        <w:rPr>
          <w:sz w:val="24"/>
        </w:rPr>
        <w:fldChar w:fldCharType="begin"/>
      </w:r>
      <w:r w:rsidRPr="004E7AB0">
        <w:rPr>
          <w:sz w:val="24"/>
        </w:rPr>
        <w:instrText xml:space="preserve"> SEQ Табл. \* ARABIC </w:instrText>
      </w:r>
      <w:r w:rsidRPr="004E7AB0">
        <w:rPr>
          <w:sz w:val="24"/>
        </w:rPr>
        <w:fldChar w:fldCharType="separate"/>
      </w:r>
      <w:r w:rsidR="00CA58BE">
        <w:rPr>
          <w:noProof/>
          <w:sz w:val="24"/>
        </w:rPr>
        <w:t>1</w:t>
      </w:r>
      <w:r w:rsidRPr="004E7AB0">
        <w:rPr>
          <w:sz w:val="24"/>
        </w:rPr>
        <w:fldChar w:fldCharType="end"/>
      </w:r>
      <w:bookmarkEnd w:id="7"/>
      <w:r>
        <w:rPr>
          <w:sz w:val="24"/>
        </w:rPr>
        <w:t xml:space="preserve"> – Последовательность </w:t>
      </w:r>
      <w:r w:rsidR="00DC2AED">
        <w:rPr>
          <w:sz w:val="24"/>
        </w:rPr>
        <w:t>ш</w:t>
      </w:r>
      <w:r>
        <w:rPr>
          <w:sz w:val="24"/>
        </w:rPr>
        <w:t xml:space="preserve">агов настройки </w:t>
      </w:r>
      <w:r>
        <w:rPr>
          <w:sz w:val="24"/>
          <w:lang w:val="en-US"/>
        </w:rPr>
        <w:t>LEAD</w:t>
      </w:r>
      <w:r w:rsidRPr="004E7AB0">
        <w:rPr>
          <w:sz w:val="24"/>
        </w:rPr>
        <w:t xml:space="preserve"> </w:t>
      </w:r>
      <w:r>
        <w:rPr>
          <w:sz w:val="24"/>
          <w:lang w:val="en-US"/>
        </w:rPr>
        <w:t>WMS</w:t>
      </w:r>
      <w:r w:rsidR="00BD799F" w:rsidRPr="00BD799F">
        <w:rPr>
          <w:sz w:val="24"/>
        </w:rPr>
        <w:t xml:space="preserve"> (</w:t>
      </w:r>
      <w:r w:rsidR="00BD799F">
        <w:rPr>
          <w:sz w:val="24"/>
          <w:lang w:val="en-US"/>
        </w:rPr>
        <w:t>FX</w:t>
      </w:r>
      <w:r w:rsidR="00BD799F" w:rsidRPr="00BD799F">
        <w:rPr>
          <w:sz w:val="24"/>
        </w:rPr>
        <w:t>)</w:t>
      </w:r>
      <w:r>
        <w:rPr>
          <w:sz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7772"/>
        <w:gridCol w:w="1354"/>
      </w:tblGrid>
      <w:tr w:rsidR="008253A7" w:rsidRPr="008253A7" w14:paraId="1F8CCAA3" w14:textId="77777777" w:rsidTr="0022609C">
        <w:trPr>
          <w:tblHeader/>
        </w:trPr>
        <w:tc>
          <w:tcPr>
            <w:tcW w:w="445" w:type="dxa"/>
            <w:shd w:val="clear" w:color="auto" w:fill="0070C0"/>
            <w:vAlign w:val="center"/>
          </w:tcPr>
          <w:p w14:paraId="08E59DCA" w14:textId="77777777" w:rsidR="008253A7" w:rsidRPr="008253A7" w:rsidRDefault="008253A7" w:rsidP="008253A7">
            <w:pPr>
              <w:spacing w:before="40" w:after="40"/>
              <w:ind w:firstLine="0"/>
              <w:rPr>
                <w:rFonts w:cs="Times New Roman"/>
                <w:color w:val="FFFFFF" w:themeColor="background1"/>
                <w:sz w:val="22"/>
              </w:rPr>
            </w:pPr>
            <w:r w:rsidRPr="008253A7">
              <w:rPr>
                <w:rFonts w:cs="Times New Roman"/>
                <w:color w:val="FFFFFF" w:themeColor="background1"/>
                <w:sz w:val="22"/>
              </w:rPr>
              <w:t>№</w:t>
            </w:r>
          </w:p>
        </w:tc>
        <w:tc>
          <w:tcPr>
            <w:tcW w:w="7772" w:type="dxa"/>
            <w:shd w:val="clear" w:color="auto" w:fill="0070C0"/>
          </w:tcPr>
          <w:p w14:paraId="6BE2FB0A" w14:textId="77777777" w:rsidR="008253A7" w:rsidRPr="008253A7" w:rsidRDefault="008253A7" w:rsidP="008253A7">
            <w:pPr>
              <w:spacing w:before="40" w:after="40"/>
              <w:ind w:firstLine="0"/>
              <w:rPr>
                <w:rFonts w:cs="Times New Roman"/>
                <w:color w:val="FFFFFF" w:themeColor="background1"/>
                <w:sz w:val="22"/>
              </w:rPr>
            </w:pPr>
            <w:r w:rsidRPr="008253A7">
              <w:rPr>
                <w:rFonts w:cs="Times New Roman"/>
                <w:color w:val="FFFFFF" w:themeColor="background1"/>
                <w:sz w:val="22"/>
              </w:rPr>
              <w:t>Описание шага</w:t>
            </w:r>
          </w:p>
        </w:tc>
        <w:tc>
          <w:tcPr>
            <w:tcW w:w="1354" w:type="dxa"/>
            <w:shd w:val="clear" w:color="auto" w:fill="0070C0"/>
          </w:tcPr>
          <w:p w14:paraId="7DC5925C" w14:textId="1B661467" w:rsidR="008253A7" w:rsidRPr="008253A7" w:rsidRDefault="00C10193" w:rsidP="008253A7">
            <w:pPr>
              <w:spacing w:before="40" w:after="40"/>
              <w:ind w:firstLine="0"/>
              <w:jc w:val="center"/>
              <w:rPr>
                <w:rFonts w:cs="Times New Roman"/>
                <w:color w:val="FFFFFF" w:themeColor="background1"/>
                <w:sz w:val="22"/>
              </w:rPr>
            </w:pPr>
            <w:r>
              <w:rPr>
                <w:rFonts w:cs="Times New Roman"/>
                <w:color w:val="FFFFFF" w:themeColor="background1"/>
                <w:sz w:val="22"/>
              </w:rPr>
              <w:t>Типовой</w:t>
            </w:r>
            <w:r w:rsidR="008253A7" w:rsidRPr="008253A7">
              <w:rPr>
                <w:rFonts w:cs="Times New Roman"/>
                <w:color w:val="FFFFFF" w:themeColor="background1"/>
                <w:sz w:val="22"/>
              </w:rPr>
              <w:t>?</w:t>
            </w:r>
          </w:p>
        </w:tc>
      </w:tr>
      <w:tr w:rsidR="008253A7" w:rsidRPr="008253A7" w14:paraId="375F8FFD" w14:textId="77777777" w:rsidTr="003C784C">
        <w:tc>
          <w:tcPr>
            <w:tcW w:w="445" w:type="dxa"/>
            <w:shd w:val="clear" w:color="auto" w:fill="FFF2CC" w:themeFill="accent4" w:themeFillTint="33"/>
            <w:vAlign w:val="center"/>
          </w:tcPr>
          <w:p w14:paraId="77468263"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6705127D" w14:textId="77777777" w:rsidR="008253A7" w:rsidRPr="008253A7" w:rsidRDefault="008253A7" w:rsidP="008253A7">
            <w:pPr>
              <w:spacing w:before="40" w:after="40"/>
              <w:ind w:firstLine="0"/>
              <w:rPr>
                <w:rFonts w:cs="Times New Roman"/>
                <w:sz w:val="22"/>
              </w:rPr>
            </w:pPr>
            <w:r w:rsidRPr="008253A7">
              <w:rPr>
                <w:rFonts w:cs="Times New Roman"/>
                <w:sz w:val="22"/>
              </w:rPr>
              <w:t>Заполнение основных справочников</w:t>
            </w:r>
          </w:p>
        </w:tc>
        <w:tc>
          <w:tcPr>
            <w:tcW w:w="1354" w:type="dxa"/>
            <w:shd w:val="clear" w:color="auto" w:fill="FFF2CC" w:themeFill="accent4" w:themeFillTint="33"/>
          </w:tcPr>
          <w:p w14:paraId="48A32F6F"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8253A7" w:rsidRPr="008253A7" w14:paraId="7B1B570B" w14:textId="77777777" w:rsidTr="003C784C">
        <w:tc>
          <w:tcPr>
            <w:tcW w:w="445" w:type="dxa"/>
            <w:shd w:val="clear" w:color="auto" w:fill="FFF2CC" w:themeFill="accent4" w:themeFillTint="33"/>
            <w:vAlign w:val="center"/>
          </w:tcPr>
          <w:p w14:paraId="6823AE81"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3BEA83A6" w14:textId="77777777" w:rsidR="008253A7" w:rsidRPr="008253A7" w:rsidRDefault="008253A7" w:rsidP="008253A7">
            <w:pPr>
              <w:spacing w:before="40" w:after="40"/>
              <w:ind w:firstLine="0"/>
              <w:rPr>
                <w:rFonts w:cs="Times New Roman"/>
                <w:sz w:val="22"/>
              </w:rPr>
            </w:pPr>
            <w:r w:rsidRPr="008253A7">
              <w:rPr>
                <w:rFonts w:cs="Times New Roman"/>
                <w:sz w:val="22"/>
              </w:rPr>
              <w:t>Создание топологии склада</w:t>
            </w:r>
          </w:p>
        </w:tc>
        <w:tc>
          <w:tcPr>
            <w:tcW w:w="1354" w:type="dxa"/>
            <w:shd w:val="clear" w:color="auto" w:fill="FFF2CC" w:themeFill="accent4" w:themeFillTint="33"/>
          </w:tcPr>
          <w:p w14:paraId="2EC949A7"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8253A7" w:rsidRPr="008253A7" w14:paraId="37CD8782" w14:textId="77777777" w:rsidTr="003C784C">
        <w:tc>
          <w:tcPr>
            <w:tcW w:w="445" w:type="dxa"/>
            <w:shd w:val="clear" w:color="auto" w:fill="FFF2CC" w:themeFill="accent4" w:themeFillTint="33"/>
            <w:vAlign w:val="center"/>
          </w:tcPr>
          <w:p w14:paraId="62E736DB"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5B30651F"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связи принтеров и доков с ячейками</w:t>
            </w:r>
          </w:p>
        </w:tc>
        <w:tc>
          <w:tcPr>
            <w:tcW w:w="1354" w:type="dxa"/>
            <w:shd w:val="clear" w:color="auto" w:fill="FFF2CC" w:themeFill="accent4" w:themeFillTint="33"/>
          </w:tcPr>
          <w:p w14:paraId="6AA42FE0"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E229F5" w:rsidRPr="008253A7" w14:paraId="0BD6B279" w14:textId="77777777" w:rsidTr="00C633DD">
        <w:tc>
          <w:tcPr>
            <w:tcW w:w="445" w:type="dxa"/>
            <w:shd w:val="clear" w:color="auto" w:fill="FFF2CC" w:themeFill="accent4" w:themeFillTint="33"/>
            <w:vAlign w:val="center"/>
          </w:tcPr>
          <w:p w14:paraId="4BD015D5" w14:textId="77777777" w:rsidR="00E229F5" w:rsidRPr="00E229F5" w:rsidRDefault="00E229F5" w:rsidP="003E7AAC">
            <w:pPr>
              <w:pStyle w:val="a9"/>
              <w:numPr>
                <w:ilvl w:val="0"/>
                <w:numId w:val="90"/>
              </w:numPr>
              <w:spacing w:before="40" w:after="40"/>
              <w:contextualSpacing w:val="0"/>
              <w:rPr>
                <w:rFonts w:cs="Times New Roman"/>
                <w:color w:val="00B0F0"/>
                <w:sz w:val="22"/>
              </w:rPr>
            </w:pPr>
          </w:p>
        </w:tc>
        <w:tc>
          <w:tcPr>
            <w:tcW w:w="7772" w:type="dxa"/>
            <w:shd w:val="clear" w:color="auto" w:fill="FFF2CC" w:themeFill="accent4" w:themeFillTint="33"/>
          </w:tcPr>
          <w:p w14:paraId="08E26938" w14:textId="10C5142D" w:rsidR="00E229F5" w:rsidRPr="00E229F5" w:rsidRDefault="00E229F5" w:rsidP="008253A7">
            <w:pPr>
              <w:spacing w:before="40" w:after="40"/>
              <w:ind w:firstLine="0"/>
              <w:rPr>
                <w:rFonts w:cs="Times New Roman"/>
                <w:color w:val="00B0F0"/>
                <w:sz w:val="22"/>
              </w:rPr>
            </w:pPr>
            <w:r w:rsidRPr="00E229F5">
              <w:rPr>
                <w:rFonts w:cs="Times New Roman"/>
                <w:color w:val="00B0F0"/>
                <w:sz w:val="22"/>
              </w:rPr>
              <w:t>Настройка процесса работы с транспортом</w:t>
            </w:r>
          </w:p>
        </w:tc>
        <w:tc>
          <w:tcPr>
            <w:tcW w:w="1354" w:type="dxa"/>
            <w:shd w:val="clear" w:color="auto" w:fill="FFF2CC" w:themeFill="accent4" w:themeFillTint="33"/>
          </w:tcPr>
          <w:p w14:paraId="70EB3ED7" w14:textId="6284FDCB" w:rsidR="00E229F5" w:rsidRPr="00E229F5" w:rsidRDefault="00C633DD" w:rsidP="009D5AD8">
            <w:pPr>
              <w:spacing w:before="40" w:after="40"/>
              <w:ind w:firstLine="0"/>
              <w:jc w:val="center"/>
              <w:rPr>
                <w:rFonts w:cs="Times New Roman"/>
                <w:color w:val="00B0F0"/>
                <w:sz w:val="22"/>
              </w:rPr>
            </w:pPr>
            <w:r>
              <w:rPr>
                <w:rFonts w:cs="Times New Roman"/>
                <w:color w:val="00B0F0"/>
                <w:sz w:val="22"/>
              </w:rPr>
              <w:t>Да</w:t>
            </w:r>
          </w:p>
        </w:tc>
      </w:tr>
      <w:tr w:rsidR="008253A7" w:rsidRPr="008253A7" w14:paraId="1D28CC5C" w14:textId="77777777" w:rsidTr="003C784C">
        <w:tc>
          <w:tcPr>
            <w:tcW w:w="445" w:type="dxa"/>
            <w:shd w:val="clear" w:color="auto" w:fill="FFF2CC" w:themeFill="accent4" w:themeFillTint="33"/>
            <w:vAlign w:val="center"/>
          </w:tcPr>
          <w:p w14:paraId="62D4459D"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047F8B81"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«Приёмка»</w:t>
            </w:r>
          </w:p>
        </w:tc>
        <w:tc>
          <w:tcPr>
            <w:tcW w:w="1354" w:type="dxa"/>
            <w:shd w:val="clear" w:color="auto" w:fill="FFF2CC" w:themeFill="accent4" w:themeFillTint="33"/>
          </w:tcPr>
          <w:p w14:paraId="2C1783D2"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8253A7" w:rsidRPr="008253A7" w14:paraId="3FE3DBF2" w14:textId="77777777" w:rsidTr="003C784C">
        <w:tc>
          <w:tcPr>
            <w:tcW w:w="445" w:type="dxa"/>
            <w:shd w:val="clear" w:color="auto" w:fill="FFF2CC" w:themeFill="accent4" w:themeFillTint="33"/>
            <w:vAlign w:val="center"/>
          </w:tcPr>
          <w:p w14:paraId="41349A52"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1A111EC6"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«Товародвижение»</w:t>
            </w:r>
          </w:p>
        </w:tc>
        <w:tc>
          <w:tcPr>
            <w:tcW w:w="1354" w:type="dxa"/>
            <w:shd w:val="clear" w:color="auto" w:fill="FFF2CC" w:themeFill="accent4" w:themeFillTint="33"/>
          </w:tcPr>
          <w:p w14:paraId="1DD64363"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8253A7" w:rsidRPr="008253A7" w14:paraId="499987D0" w14:textId="77777777" w:rsidTr="003C784C">
        <w:tc>
          <w:tcPr>
            <w:tcW w:w="445" w:type="dxa"/>
            <w:shd w:val="clear" w:color="auto" w:fill="FFF2CC" w:themeFill="accent4" w:themeFillTint="33"/>
            <w:vAlign w:val="center"/>
          </w:tcPr>
          <w:p w14:paraId="2379A87C"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0D416129"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«Резервирование»</w:t>
            </w:r>
          </w:p>
        </w:tc>
        <w:tc>
          <w:tcPr>
            <w:tcW w:w="1354" w:type="dxa"/>
            <w:shd w:val="clear" w:color="auto" w:fill="FFF2CC" w:themeFill="accent4" w:themeFillTint="33"/>
          </w:tcPr>
          <w:p w14:paraId="203919A5"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8253A7" w:rsidRPr="008253A7" w14:paraId="623D679F" w14:textId="77777777" w:rsidTr="003C784C">
        <w:tc>
          <w:tcPr>
            <w:tcW w:w="445" w:type="dxa"/>
            <w:shd w:val="clear" w:color="auto" w:fill="FFF2CC" w:themeFill="accent4" w:themeFillTint="33"/>
            <w:vAlign w:val="center"/>
          </w:tcPr>
          <w:p w14:paraId="21FC0B3C"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5D47BA03"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«Управление остатками»</w:t>
            </w:r>
          </w:p>
        </w:tc>
        <w:tc>
          <w:tcPr>
            <w:tcW w:w="1354" w:type="dxa"/>
            <w:shd w:val="clear" w:color="auto" w:fill="FFF2CC" w:themeFill="accent4" w:themeFillTint="33"/>
          </w:tcPr>
          <w:p w14:paraId="23B7EE4B"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8253A7" w:rsidRPr="008253A7" w14:paraId="63F3B329" w14:textId="77777777" w:rsidTr="003C784C">
        <w:tc>
          <w:tcPr>
            <w:tcW w:w="445" w:type="dxa"/>
            <w:shd w:val="clear" w:color="auto" w:fill="FFF2CC" w:themeFill="accent4" w:themeFillTint="33"/>
            <w:vAlign w:val="center"/>
          </w:tcPr>
          <w:p w14:paraId="68BD1753"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3934BFD1"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«Отбор материалов»</w:t>
            </w:r>
          </w:p>
        </w:tc>
        <w:tc>
          <w:tcPr>
            <w:tcW w:w="1354" w:type="dxa"/>
            <w:shd w:val="clear" w:color="auto" w:fill="FFF2CC" w:themeFill="accent4" w:themeFillTint="33"/>
          </w:tcPr>
          <w:p w14:paraId="37AF87A6"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8253A7" w:rsidRPr="008253A7" w14:paraId="47003C59" w14:textId="77777777" w:rsidTr="003C784C">
        <w:tc>
          <w:tcPr>
            <w:tcW w:w="445" w:type="dxa"/>
            <w:shd w:val="clear" w:color="auto" w:fill="F2F2F2" w:themeFill="background1" w:themeFillShade="F2"/>
            <w:vAlign w:val="center"/>
          </w:tcPr>
          <w:p w14:paraId="172D0D27"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365E622B"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«Пополнение»</w:t>
            </w:r>
          </w:p>
        </w:tc>
        <w:tc>
          <w:tcPr>
            <w:tcW w:w="1354" w:type="dxa"/>
            <w:shd w:val="clear" w:color="auto" w:fill="F2F2F2" w:themeFill="background1" w:themeFillShade="F2"/>
          </w:tcPr>
          <w:p w14:paraId="5DE8CCA8" w14:textId="77777777" w:rsidR="008253A7" w:rsidRPr="008253A7" w:rsidRDefault="008253A7" w:rsidP="008253A7">
            <w:pPr>
              <w:spacing w:before="40" w:after="40"/>
              <w:ind w:firstLine="0"/>
              <w:jc w:val="center"/>
              <w:rPr>
                <w:rFonts w:cs="Times New Roman"/>
                <w:sz w:val="22"/>
              </w:rPr>
            </w:pPr>
            <w:r w:rsidRPr="008253A7">
              <w:rPr>
                <w:rFonts w:cs="Times New Roman"/>
                <w:sz w:val="22"/>
              </w:rPr>
              <w:t>Нет</w:t>
            </w:r>
          </w:p>
        </w:tc>
      </w:tr>
      <w:tr w:rsidR="008253A7" w:rsidRPr="008253A7" w14:paraId="26796916" w14:textId="77777777" w:rsidTr="003C784C">
        <w:tc>
          <w:tcPr>
            <w:tcW w:w="445" w:type="dxa"/>
            <w:shd w:val="clear" w:color="auto" w:fill="F2F2F2" w:themeFill="background1" w:themeFillShade="F2"/>
            <w:vAlign w:val="center"/>
          </w:tcPr>
          <w:p w14:paraId="6F17EAB6"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039433CB"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«Вымещение»</w:t>
            </w:r>
          </w:p>
        </w:tc>
        <w:tc>
          <w:tcPr>
            <w:tcW w:w="1354" w:type="dxa"/>
            <w:shd w:val="clear" w:color="auto" w:fill="F2F2F2" w:themeFill="background1" w:themeFillShade="F2"/>
          </w:tcPr>
          <w:p w14:paraId="6793A6F8" w14:textId="77777777" w:rsidR="008253A7" w:rsidRPr="008253A7" w:rsidRDefault="008253A7" w:rsidP="008253A7">
            <w:pPr>
              <w:spacing w:before="40" w:after="40"/>
              <w:ind w:firstLine="0"/>
              <w:jc w:val="center"/>
              <w:rPr>
                <w:rFonts w:cs="Times New Roman"/>
                <w:sz w:val="22"/>
              </w:rPr>
            </w:pPr>
            <w:r w:rsidRPr="008253A7">
              <w:rPr>
                <w:rFonts w:cs="Times New Roman"/>
                <w:sz w:val="22"/>
              </w:rPr>
              <w:t>Нет</w:t>
            </w:r>
          </w:p>
        </w:tc>
      </w:tr>
      <w:tr w:rsidR="008253A7" w:rsidRPr="008253A7" w14:paraId="76DB50D6" w14:textId="77777777" w:rsidTr="003C784C">
        <w:tc>
          <w:tcPr>
            <w:tcW w:w="445" w:type="dxa"/>
            <w:shd w:val="clear" w:color="auto" w:fill="F2F2F2" w:themeFill="background1" w:themeFillShade="F2"/>
            <w:vAlign w:val="center"/>
          </w:tcPr>
          <w:p w14:paraId="1AC14789"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03E224BF"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«Контроль материалов»</w:t>
            </w:r>
          </w:p>
        </w:tc>
        <w:tc>
          <w:tcPr>
            <w:tcW w:w="1354" w:type="dxa"/>
            <w:shd w:val="clear" w:color="auto" w:fill="F2F2F2" w:themeFill="background1" w:themeFillShade="F2"/>
          </w:tcPr>
          <w:p w14:paraId="15A85BED" w14:textId="77777777" w:rsidR="008253A7" w:rsidRPr="008253A7" w:rsidRDefault="008253A7" w:rsidP="008253A7">
            <w:pPr>
              <w:spacing w:before="40" w:after="40"/>
              <w:ind w:firstLine="0"/>
              <w:jc w:val="center"/>
              <w:rPr>
                <w:rFonts w:cs="Times New Roman"/>
                <w:sz w:val="22"/>
              </w:rPr>
            </w:pPr>
            <w:r w:rsidRPr="008253A7">
              <w:rPr>
                <w:rFonts w:cs="Times New Roman"/>
                <w:sz w:val="22"/>
              </w:rPr>
              <w:t>Нет</w:t>
            </w:r>
          </w:p>
        </w:tc>
      </w:tr>
      <w:tr w:rsidR="008253A7" w:rsidRPr="008253A7" w14:paraId="40F7BD27" w14:textId="77777777" w:rsidTr="003C784C">
        <w:tc>
          <w:tcPr>
            <w:tcW w:w="445" w:type="dxa"/>
            <w:shd w:val="clear" w:color="auto" w:fill="F2F2F2" w:themeFill="background1" w:themeFillShade="F2"/>
            <w:vAlign w:val="center"/>
          </w:tcPr>
          <w:p w14:paraId="56B9155B"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15752864"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«Консолидация»</w:t>
            </w:r>
          </w:p>
        </w:tc>
        <w:tc>
          <w:tcPr>
            <w:tcW w:w="1354" w:type="dxa"/>
            <w:shd w:val="clear" w:color="auto" w:fill="F2F2F2" w:themeFill="background1" w:themeFillShade="F2"/>
          </w:tcPr>
          <w:p w14:paraId="4A9B401F" w14:textId="77777777" w:rsidR="008253A7" w:rsidRPr="008253A7" w:rsidRDefault="008253A7" w:rsidP="008253A7">
            <w:pPr>
              <w:spacing w:before="40" w:after="40"/>
              <w:ind w:firstLine="0"/>
              <w:jc w:val="center"/>
              <w:rPr>
                <w:rFonts w:cs="Times New Roman"/>
                <w:sz w:val="22"/>
              </w:rPr>
            </w:pPr>
            <w:r w:rsidRPr="008253A7">
              <w:rPr>
                <w:rFonts w:cs="Times New Roman"/>
                <w:sz w:val="22"/>
              </w:rPr>
              <w:t>Нет</w:t>
            </w:r>
          </w:p>
        </w:tc>
      </w:tr>
      <w:tr w:rsidR="008253A7" w:rsidRPr="008253A7" w14:paraId="0C67C934" w14:textId="77777777" w:rsidTr="003C784C">
        <w:tc>
          <w:tcPr>
            <w:tcW w:w="445" w:type="dxa"/>
            <w:shd w:val="clear" w:color="auto" w:fill="FFF2CC" w:themeFill="accent4" w:themeFillTint="33"/>
            <w:vAlign w:val="center"/>
          </w:tcPr>
          <w:p w14:paraId="7B205D7A"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23AF0922"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процесса «Отгрузка материалов»</w:t>
            </w:r>
          </w:p>
        </w:tc>
        <w:tc>
          <w:tcPr>
            <w:tcW w:w="1354" w:type="dxa"/>
            <w:shd w:val="clear" w:color="auto" w:fill="FFF2CC" w:themeFill="accent4" w:themeFillTint="33"/>
          </w:tcPr>
          <w:p w14:paraId="0CFE21EA"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8253A7" w:rsidRPr="008253A7" w14:paraId="3818CFF1" w14:textId="77777777" w:rsidTr="003C784C">
        <w:tc>
          <w:tcPr>
            <w:tcW w:w="445" w:type="dxa"/>
            <w:shd w:val="clear" w:color="auto" w:fill="F2F2F2" w:themeFill="background1" w:themeFillShade="F2"/>
            <w:vAlign w:val="center"/>
          </w:tcPr>
          <w:p w14:paraId="049E9667"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52FC9DF8"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для 3PL (биллинг)</w:t>
            </w:r>
          </w:p>
        </w:tc>
        <w:tc>
          <w:tcPr>
            <w:tcW w:w="1354" w:type="dxa"/>
            <w:shd w:val="clear" w:color="auto" w:fill="F2F2F2" w:themeFill="background1" w:themeFillShade="F2"/>
          </w:tcPr>
          <w:p w14:paraId="404527E8" w14:textId="77777777" w:rsidR="008253A7" w:rsidRPr="008253A7" w:rsidRDefault="008253A7" w:rsidP="008253A7">
            <w:pPr>
              <w:spacing w:before="40" w:after="40"/>
              <w:ind w:firstLine="0"/>
              <w:jc w:val="center"/>
              <w:rPr>
                <w:rFonts w:cs="Times New Roman"/>
                <w:sz w:val="22"/>
              </w:rPr>
            </w:pPr>
            <w:r w:rsidRPr="008253A7">
              <w:rPr>
                <w:rFonts w:cs="Times New Roman"/>
                <w:sz w:val="22"/>
              </w:rPr>
              <w:t>Нет</w:t>
            </w:r>
          </w:p>
        </w:tc>
      </w:tr>
      <w:tr w:rsidR="008253A7" w:rsidRPr="008253A7" w14:paraId="5C088895" w14:textId="77777777" w:rsidTr="003C784C">
        <w:tc>
          <w:tcPr>
            <w:tcW w:w="445" w:type="dxa"/>
            <w:shd w:val="clear" w:color="auto" w:fill="F2F2F2" w:themeFill="background1" w:themeFillShade="F2"/>
            <w:vAlign w:val="center"/>
          </w:tcPr>
          <w:p w14:paraId="2AEE102B"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09EEFD45" w14:textId="164CE07F" w:rsidR="008253A7" w:rsidRPr="008253A7" w:rsidRDefault="00B7172E" w:rsidP="008253A7">
            <w:pPr>
              <w:spacing w:before="40" w:after="40"/>
              <w:ind w:firstLine="0"/>
              <w:rPr>
                <w:rFonts w:cs="Times New Roman"/>
                <w:sz w:val="22"/>
              </w:rPr>
            </w:pPr>
            <w:r>
              <w:rPr>
                <w:rFonts w:cs="Times New Roman"/>
                <w:sz w:val="22"/>
              </w:rPr>
              <w:t>Настройка материалов</w:t>
            </w:r>
          </w:p>
        </w:tc>
        <w:tc>
          <w:tcPr>
            <w:tcW w:w="1354" w:type="dxa"/>
            <w:shd w:val="clear" w:color="auto" w:fill="F2F2F2" w:themeFill="background1" w:themeFillShade="F2"/>
          </w:tcPr>
          <w:p w14:paraId="3076E3A9" w14:textId="77777777" w:rsidR="008253A7" w:rsidRPr="008253A7" w:rsidRDefault="008253A7" w:rsidP="008253A7">
            <w:pPr>
              <w:spacing w:before="40" w:after="40"/>
              <w:ind w:firstLine="0"/>
              <w:jc w:val="center"/>
              <w:rPr>
                <w:rFonts w:cs="Times New Roman"/>
                <w:sz w:val="22"/>
              </w:rPr>
            </w:pPr>
            <w:r w:rsidRPr="008253A7">
              <w:rPr>
                <w:rFonts w:cs="Times New Roman"/>
                <w:sz w:val="22"/>
              </w:rPr>
              <w:t>Нет</w:t>
            </w:r>
          </w:p>
        </w:tc>
      </w:tr>
      <w:tr w:rsidR="008253A7" w:rsidRPr="008253A7" w14:paraId="75201885" w14:textId="77777777" w:rsidTr="003C784C">
        <w:tc>
          <w:tcPr>
            <w:tcW w:w="445" w:type="dxa"/>
            <w:shd w:val="clear" w:color="auto" w:fill="FFF2CC" w:themeFill="accent4" w:themeFillTint="33"/>
            <w:vAlign w:val="center"/>
          </w:tcPr>
          <w:p w14:paraId="4E6CB330"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FF2CC" w:themeFill="accent4" w:themeFillTint="33"/>
          </w:tcPr>
          <w:p w14:paraId="3B232A54" w14:textId="77777777" w:rsidR="008253A7" w:rsidRPr="008253A7" w:rsidRDefault="008253A7" w:rsidP="008253A7">
            <w:pPr>
              <w:spacing w:before="40" w:after="40"/>
              <w:ind w:firstLine="0"/>
              <w:rPr>
                <w:rFonts w:cs="Times New Roman"/>
                <w:sz w:val="22"/>
              </w:rPr>
            </w:pPr>
            <w:r w:rsidRPr="008253A7">
              <w:rPr>
                <w:rFonts w:cs="Times New Roman"/>
                <w:sz w:val="22"/>
              </w:rPr>
              <w:t>Настройка пользователей и производственных ресурсов</w:t>
            </w:r>
          </w:p>
        </w:tc>
        <w:tc>
          <w:tcPr>
            <w:tcW w:w="1354" w:type="dxa"/>
            <w:shd w:val="clear" w:color="auto" w:fill="FFF2CC" w:themeFill="accent4" w:themeFillTint="33"/>
          </w:tcPr>
          <w:p w14:paraId="4F1BB5F3" w14:textId="77777777" w:rsidR="008253A7" w:rsidRPr="008253A7" w:rsidRDefault="008253A7" w:rsidP="008253A7">
            <w:pPr>
              <w:spacing w:before="40" w:after="40"/>
              <w:ind w:firstLine="0"/>
              <w:jc w:val="center"/>
              <w:rPr>
                <w:rFonts w:cs="Times New Roman"/>
                <w:sz w:val="22"/>
              </w:rPr>
            </w:pPr>
            <w:r w:rsidRPr="008253A7">
              <w:rPr>
                <w:rFonts w:cs="Times New Roman"/>
                <w:sz w:val="22"/>
              </w:rPr>
              <w:t>Да</w:t>
            </w:r>
          </w:p>
        </w:tc>
      </w:tr>
      <w:tr w:rsidR="008253A7" w:rsidRPr="008253A7" w14:paraId="474ABC85" w14:textId="77777777" w:rsidTr="003C784C">
        <w:tc>
          <w:tcPr>
            <w:tcW w:w="445" w:type="dxa"/>
            <w:shd w:val="clear" w:color="auto" w:fill="F2F2F2" w:themeFill="background1" w:themeFillShade="F2"/>
            <w:vAlign w:val="center"/>
          </w:tcPr>
          <w:p w14:paraId="6B59A013" w14:textId="77777777" w:rsidR="008253A7" w:rsidRPr="008253A7" w:rsidRDefault="008253A7"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685ED92F" w14:textId="71A1F053" w:rsidR="008253A7" w:rsidRPr="008253A7" w:rsidRDefault="00B7172E" w:rsidP="008253A7">
            <w:pPr>
              <w:spacing w:before="40" w:after="40"/>
              <w:ind w:firstLine="0"/>
              <w:rPr>
                <w:rFonts w:cs="Times New Roman"/>
                <w:sz w:val="22"/>
              </w:rPr>
            </w:pPr>
            <w:r w:rsidRPr="008253A7">
              <w:rPr>
                <w:rFonts w:cs="Times New Roman"/>
                <w:sz w:val="22"/>
              </w:rPr>
              <w:t>Настройка</w:t>
            </w:r>
            <w:r>
              <w:rPr>
                <w:rFonts w:cs="Times New Roman"/>
                <w:sz w:val="22"/>
              </w:rPr>
              <w:t xml:space="preserve"> комплектов и складского производства</w:t>
            </w:r>
          </w:p>
        </w:tc>
        <w:tc>
          <w:tcPr>
            <w:tcW w:w="1354" w:type="dxa"/>
            <w:shd w:val="clear" w:color="auto" w:fill="F2F2F2" w:themeFill="background1" w:themeFillShade="F2"/>
          </w:tcPr>
          <w:p w14:paraId="19BEC9A7" w14:textId="77777777" w:rsidR="008253A7" w:rsidRPr="008253A7" w:rsidRDefault="008253A7" w:rsidP="008253A7">
            <w:pPr>
              <w:spacing w:before="40" w:after="40"/>
              <w:ind w:firstLine="0"/>
              <w:jc w:val="center"/>
              <w:rPr>
                <w:rFonts w:cs="Times New Roman"/>
                <w:sz w:val="22"/>
              </w:rPr>
            </w:pPr>
            <w:r w:rsidRPr="008253A7">
              <w:rPr>
                <w:rFonts w:cs="Times New Roman"/>
                <w:sz w:val="22"/>
              </w:rPr>
              <w:t>Нет</w:t>
            </w:r>
          </w:p>
        </w:tc>
      </w:tr>
      <w:tr w:rsidR="00B7172E" w:rsidRPr="008253A7" w14:paraId="73F84119" w14:textId="77777777" w:rsidTr="003C784C">
        <w:tc>
          <w:tcPr>
            <w:tcW w:w="445" w:type="dxa"/>
            <w:shd w:val="clear" w:color="auto" w:fill="F2F2F2" w:themeFill="background1" w:themeFillShade="F2"/>
            <w:vAlign w:val="center"/>
          </w:tcPr>
          <w:p w14:paraId="55E3053E" w14:textId="77777777" w:rsidR="00B7172E" w:rsidRPr="008253A7" w:rsidRDefault="00B7172E"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014CFE22" w14:textId="7F62C23C" w:rsidR="00B7172E" w:rsidRPr="008253A7" w:rsidRDefault="00B7172E" w:rsidP="00B7172E">
            <w:pPr>
              <w:spacing w:before="40" w:after="40"/>
              <w:ind w:firstLine="0"/>
              <w:rPr>
                <w:rFonts w:cs="Times New Roman"/>
                <w:sz w:val="22"/>
              </w:rPr>
            </w:pPr>
            <w:r w:rsidRPr="008253A7">
              <w:rPr>
                <w:rFonts w:cs="Times New Roman"/>
                <w:sz w:val="22"/>
              </w:rPr>
              <w:t xml:space="preserve">Настройка </w:t>
            </w:r>
            <w:r>
              <w:rPr>
                <w:rFonts w:cs="Times New Roman"/>
                <w:sz w:val="22"/>
              </w:rPr>
              <w:t>сортировки</w:t>
            </w:r>
          </w:p>
        </w:tc>
        <w:tc>
          <w:tcPr>
            <w:tcW w:w="1354" w:type="dxa"/>
            <w:shd w:val="clear" w:color="auto" w:fill="F2F2F2" w:themeFill="background1" w:themeFillShade="F2"/>
          </w:tcPr>
          <w:p w14:paraId="01BE1354" w14:textId="55E08760" w:rsidR="00B7172E" w:rsidRPr="008253A7" w:rsidRDefault="003A050C" w:rsidP="00B7172E">
            <w:pPr>
              <w:spacing w:before="40" w:after="40"/>
              <w:ind w:firstLine="0"/>
              <w:jc w:val="center"/>
              <w:rPr>
                <w:rFonts w:cs="Times New Roman"/>
                <w:sz w:val="22"/>
              </w:rPr>
            </w:pPr>
            <w:r>
              <w:rPr>
                <w:rFonts w:cs="Times New Roman"/>
                <w:sz w:val="22"/>
              </w:rPr>
              <w:t>Нет</w:t>
            </w:r>
          </w:p>
        </w:tc>
      </w:tr>
      <w:tr w:rsidR="00B7172E" w:rsidRPr="008253A7" w14:paraId="6E64CCFD" w14:textId="77777777" w:rsidTr="003C784C">
        <w:tc>
          <w:tcPr>
            <w:tcW w:w="445" w:type="dxa"/>
            <w:shd w:val="clear" w:color="auto" w:fill="F2F2F2" w:themeFill="background1" w:themeFillShade="F2"/>
            <w:vAlign w:val="center"/>
          </w:tcPr>
          <w:p w14:paraId="192F24A4" w14:textId="77777777" w:rsidR="00B7172E" w:rsidRPr="008253A7" w:rsidRDefault="00B7172E"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409D77C0" w14:textId="77777777" w:rsidR="00B7172E" w:rsidRPr="008253A7" w:rsidRDefault="00B7172E" w:rsidP="00B7172E">
            <w:pPr>
              <w:spacing w:before="40" w:after="40"/>
              <w:ind w:firstLine="0"/>
              <w:rPr>
                <w:rFonts w:cs="Times New Roman"/>
                <w:sz w:val="22"/>
              </w:rPr>
            </w:pPr>
            <w:r w:rsidRPr="008253A7">
              <w:rPr>
                <w:rFonts w:cs="Times New Roman"/>
                <w:sz w:val="22"/>
              </w:rPr>
              <w:t>Настройка сервисных операций</w:t>
            </w:r>
          </w:p>
        </w:tc>
        <w:tc>
          <w:tcPr>
            <w:tcW w:w="1354" w:type="dxa"/>
            <w:shd w:val="clear" w:color="auto" w:fill="F2F2F2" w:themeFill="background1" w:themeFillShade="F2"/>
          </w:tcPr>
          <w:p w14:paraId="7407E839" w14:textId="77777777" w:rsidR="00B7172E" w:rsidRPr="008253A7" w:rsidRDefault="00B7172E" w:rsidP="00B7172E">
            <w:pPr>
              <w:spacing w:before="40" w:after="40"/>
              <w:ind w:firstLine="0"/>
              <w:jc w:val="center"/>
              <w:rPr>
                <w:rFonts w:cs="Times New Roman"/>
                <w:sz w:val="22"/>
              </w:rPr>
            </w:pPr>
            <w:r w:rsidRPr="008253A7">
              <w:rPr>
                <w:rFonts w:cs="Times New Roman"/>
                <w:sz w:val="22"/>
              </w:rPr>
              <w:t>Нет</w:t>
            </w:r>
          </w:p>
        </w:tc>
      </w:tr>
      <w:tr w:rsidR="00B7172E" w:rsidRPr="008253A7" w14:paraId="5DC431A9" w14:textId="77777777" w:rsidTr="003C784C">
        <w:tc>
          <w:tcPr>
            <w:tcW w:w="445" w:type="dxa"/>
            <w:shd w:val="clear" w:color="auto" w:fill="F2F2F2" w:themeFill="background1" w:themeFillShade="F2"/>
            <w:vAlign w:val="center"/>
          </w:tcPr>
          <w:p w14:paraId="2C18F089" w14:textId="77777777" w:rsidR="00B7172E" w:rsidRPr="008253A7" w:rsidRDefault="00B7172E"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53D07D87" w14:textId="77777777" w:rsidR="00B7172E" w:rsidRPr="008253A7" w:rsidRDefault="00B7172E" w:rsidP="00B7172E">
            <w:pPr>
              <w:spacing w:before="40" w:after="40"/>
              <w:ind w:firstLine="0"/>
              <w:rPr>
                <w:rFonts w:cs="Times New Roman"/>
                <w:sz w:val="22"/>
              </w:rPr>
            </w:pPr>
            <w:r w:rsidRPr="008253A7">
              <w:rPr>
                <w:rFonts w:cs="Times New Roman"/>
                <w:sz w:val="22"/>
              </w:rPr>
              <w:t>Настройка мультиязычности</w:t>
            </w:r>
          </w:p>
        </w:tc>
        <w:tc>
          <w:tcPr>
            <w:tcW w:w="1354" w:type="dxa"/>
            <w:shd w:val="clear" w:color="auto" w:fill="F2F2F2" w:themeFill="background1" w:themeFillShade="F2"/>
          </w:tcPr>
          <w:p w14:paraId="006C8202" w14:textId="77777777" w:rsidR="00B7172E" w:rsidRPr="008253A7" w:rsidRDefault="00B7172E" w:rsidP="00B7172E">
            <w:pPr>
              <w:spacing w:before="40" w:after="40"/>
              <w:ind w:firstLine="0"/>
              <w:jc w:val="center"/>
              <w:rPr>
                <w:rFonts w:cs="Times New Roman"/>
                <w:sz w:val="22"/>
              </w:rPr>
            </w:pPr>
            <w:r w:rsidRPr="008253A7">
              <w:rPr>
                <w:rFonts w:cs="Times New Roman"/>
                <w:sz w:val="22"/>
              </w:rPr>
              <w:t>Нет</w:t>
            </w:r>
          </w:p>
        </w:tc>
      </w:tr>
      <w:tr w:rsidR="00B7172E" w:rsidRPr="008253A7" w14:paraId="2F16D05B" w14:textId="77777777" w:rsidTr="003C784C">
        <w:tc>
          <w:tcPr>
            <w:tcW w:w="445" w:type="dxa"/>
            <w:shd w:val="clear" w:color="auto" w:fill="F2F2F2" w:themeFill="background1" w:themeFillShade="F2"/>
            <w:vAlign w:val="center"/>
          </w:tcPr>
          <w:p w14:paraId="53AA5A08" w14:textId="77777777" w:rsidR="00B7172E" w:rsidRPr="008253A7" w:rsidRDefault="00B7172E"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494CBD06" w14:textId="2E2B1157" w:rsidR="00B7172E" w:rsidRPr="008253A7" w:rsidRDefault="00B7172E" w:rsidP="00B7172E">
            <w:pPr>
              <w:spacing w:before="40" w:after="40"/>
              <w:ind w:firstLine="0"/>
              <w:rPr>
                <w:rFonts w:cs="Times New Roman"/>
                <w:sz w:val="22"/>
              </w:rPr>
            </w:pPr>
            <w:r>
              <w:rPr>
                <w:rFonts w:cs="Times New Roman"/>
                <w:sz w:val="22"/>
              </w:rPr>
              <w:t>Настройка метрик</w:t>
            </w:r>
          </w:p>
        </w:tc>
        <w:tc>
          <w:tcPr>
            <w:tcW w:w="1354" w:type="dxa"/>
            <w:shd w:val="clear" w:color="auto" w:fill="F2F2F2" w:themeFill="background1" w:themeFillShade="F2"/>
          </w:tcPr>
          <w:p w14:paraId="1FFC5A09" w14:textId="4544F88B" w:rsidR="00B7172E" w:rsidRPr="008253A7" w:rsidRDefault="00B7172E" w:rsidP="00B7172E">
            <w:pPr>
              <w:spacing w:before="40" w:after="40"/>
              <w:ind w:firstLine="0"/>
              <w:jc w:val="center"/>
              <w:rPr>
                <w:rFonts w:cs="Times New Roman"/>
                <w:sz w:val="22"/>
              </w:rPr>
            </w:pPr>
            <w:r w:rsidRPr="008253A7">
              <w:rPr>
                <w:rFonts w:cs="Times New Roman"/>
                <w:sz w:val="22"/>
              </w:rPr>
              <w:t>Нет</w:t>
            </w:r>
          </w:p>
        </w:tc>
      </w:tr>
      <w:tr w:rsidR="00B7172E" w:rsidRPr="008253A7" w14:paraId="7F42AD75" w14:textId="77777777" w:rsidTr="003C784C">
        <w:tc>
          <w:tcPr>
            <w:tcW w:w="445" w:type="dxa"/>
            <w:shd w:val="clear" w:color="auto" w:fill="F2F2F2" w:themeFill="background1" w:themeFillShade="F2"/>
            <w:vAlign w:val="center"/>
          </w:tcPr>
          <w:p w14:paraId="700E9D58" w14:textId="77777777" w:rsidR="00B7172E" w:rsidRPr="008253A7" w:rsidRDefault="00B7172E"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7BB72683" w14:textId="1E619F30" w:rsidR="00B7172E" w:rsidRDefault="00B7172E" w:rsidP="00B7172E">
            <w:pPr>
              <w:spacing w:before="40" w:after="40"/>
              <w:ind w:firstLine="0"/>
              <w:rPr>
                <w:rFonts w:cs="Times New Roman"/>
                <w:sz w:val="22"/>
              </w:rPr>
            </w:pPr>
            <w:r>
              <w:rPr>
                <w:rFonts w:cs="Times New Roman"/>
                <w:sz w:val="22"/>
              </w:rPr>
              <w:t>Настройка промышленных показателей качества</w:t>
            </w:r>
          </w:p>
        </w:tc>
        <w:tc>
          <w:tcPr>
            <w:tcW w:w="1354" w:type="dxa"/>
            <w:shd w:val="clear" w:color="auto" w:fill="F2F2F2" w:themeFill="background1" w:themeFillShade="F2"/>
          </w:tcPr>
          <w:p w14:paraId="3C4D5F02" w14:textId="2224ACC9" w:rsidR="00B7172E" w:rsidRPr="008253A7" w:rsidRDefault="00B7172E" w:rsidP="00B7172E">
            <w:pPr>
              <w:spacing w:before="40" w:after="40"/>
              <w:ind w:firstLine="0"/>
              <w:jc w:val="center"/>
              <w:rPr>
                <w:rFonts w:cs="Times New Roman"/>
                <w:sz w:val="22"/>
              </w:rPr>
            </w:pPr>
            <w:r w:rsidRPr="008253A7">
              <w:rPr>
                <w:rFonts w:cs="Times New Roman"/>
                <w:sz w:val="22"/>
              </w:rPr>
              <w:t>Нет</w:t>
            </w:r>
          </w:p>
        </w:tc>
      </w:tr>
      <w:tr w:rsidR="00B7172E" w:rsidRPr="008253A7" w14:paraId="0A7CD4D5" w14:textId="77777777" w:rsidTr="003C784C">
        <w:tc>
          <w:tcPr>
            <w:tcW w:w="445" w:type="dxa"/>
            <w:shd w:val="clear" w:color="auto" w:fill="F2F2F2" w:themeFill="background1" w:themeFillShade="F2"/>
            <w:vAlign w:val="center"/>
          </w:tcPr>
          <w:p w14:paraId="52F9E904" w14:textId="77777777" w:rsidR="00B7172E" w:rsidRPr="008253A7" w:rsidRDefault="00B7172E"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586D2494" w14:textId="3ECB8D6E" w:rsidR="00B7172E" w:rsidRDefault="00B7172E" w:rsidP="00B7172E">
            <w:pPr>
              <w:spacing w:before="40" w:after="40"/>
              <w:ind w:firstLine="0"/>
              <w:rPr>
                <w:rFonts w:cs="Times New Roman"/>
                <w:sz w:val="22"/>
              </w:rPr>
            </w:pPr>
            <w:r>
              <w:rPr>
                <w:rFonts w:cs="Times New Roman"/>
                <w:sz w:val="22"/>
              </w:rPr>
              <w:t>Настройка статусов и событий</w:t>
            </w:r>
          </w:p>
        </w:tc>
        <w:tc>
          <w:tcPr>
            <w:tcW w:w="1354" w:type="dxa"/>
            <w:shd w:val="clear" w:color="auto" w:fill="F2F2F2" w:themeFill="background1" w:themeFillShade="F2"/>
          </w:tcPr>
          <w:p w14:paraId="6E2131B5" w14:textId="28C2A4E8" w:rsidR="00B7172E" w:rsidRPr="008253A7" w:rsidRDefault="00B7172E" w:rsidP="00B7172E">
            <w:pPr>
              <w:spacing w:before="40" w:after="40"/>
              <w:ind w:firstLine="0"/>
              <w:jc w:val="center"/>
              <w:rPr>
                <w:rFonts w:cs="Times New Roman"/>
                <w:sz w:val="22"/>
              </w:rPr>
            </w:pPr>
            <w:r>
              <w:rPr>
                <w:rFonts w:cs="Times New Roman"/>
                <w:sz w:val="22"/>
              </w:rPr>
              <w:t>Нет</w:t>
            </w:r>
          </w:p>
        </w:tc>
      </w:tr>
      <w:tr w:rsidR="00BE6EE1" w:rsidRPr="008253A7" w14:paraId="36C35CE5" w14:textId="77777777" w:rsidTr="003C784C">
        <w:tc>
          <w:tcPr>
            <w:tcW w:w="445" w:type="dxa"/>
            <w:shd w:val="clear" w:color="auto" w:fill="F2F2F2" w:themeFill="background1" w:themeFillShade="F2"/>
            <w:vAlign w:val="center"/>
          </w:tcPr>
          <w:p w14:paraId="6FFDF950" w14:textId="77777777" w:rsidR="00BE6EE1" w:rsidRPr="008253A7" w:rsidRDefault="00BE6EE1" w:rsidP="003E7AAC">
            <w:pPr>
              <w:pStyle w:val="a9"/>
              <w:numPr>
                <w:ilvl w:val="0"/>
                <w:numId w:val="90"/>
              </w:numPr>
              <w:spacing w:before="40" w:after="40"/>
              <w:contextualSpacing w:val="0"/>
              <w:rPr>
                <w:rFonts w:cs="Times New Roman"/>
                <w:sz w:val="22"/>
              </w:rPr>
            </w:pPr>
          </w:p>
        </w:tc>
        <w:tc>
          <w:tcPr>
            <w:tcW w:w="7772" w:type="dxa"/>
            <w:shd w:val="clear" w:color="auto" w:fill="F2F2F2" w:themeFill="background1" w:themeFillShade="F2"/>
          </w:tcPr>
          <w:p w14:paraId="7D526992" w14:textId="1F514FCC" w:rsidR="00BE6EE1" w:rsidRDefault="00BE6EE1" w:rsidP="00B7172E">
            <w:pPr>
              <w:spacing w:before="40" w:after="40"/>
              <w:ind w:firstLine="0"/>
              <w:rPr>
                <w:rFonts w:cs="Times New Roman"/>
                <w:sz w:val="22"/>
              </w:rPr>
            </w:pPr>
            <w:r>
              <w:rPr>
                <w:rFonts w:cs="Times New Roman"/>
                <w:sz w:val="22"/>
              </w:rPr>
              <w:t xml:space="preserve">Настройка правил автообработки заявок </w:t>
            </w:r>
          </w:p>
        </w:tc>
        <w:tc>
          <w:tcPr>
            <w:tcW w:w="1354" w:type="dxa"/>
            <w:shd w:val="clear" w:color="auto" w:fill="F2F2F2" w:themeFill="background1" w:themeFillShade="F2"/>
          </w:tcPr>
          <w:p w14:paraId="5DA8FB73" w14:textId="37EAB07C" w:rsidR="00BE6EE1" w:rsidRDefault="00BE6EE1" w:rsidP="00B7172E">
            <w:pPr>
              <w:spacing w:before="40" w:after="40"/>
              <w:ind w:firstLine="0"/>
              <w:jc w:val="center"/>
              <w:rPr>
                <w:rFonts w:cs="Times New Roman"/>
                <w:sz w:val="22"/>
              </w:rPr>
            </w:pPr>
            <w:r>
              <w:rPr>
                <w:rFonts w:cs="Times New Roman"/>
                <w:sz w:val="22"/>
              </w:rPr>
              <w:t>Нет</w:t>
            </w:r>
          </w:p>
        </w:tc>
      </w:tr>
      <w:tr w:rsidR="00E229F5" w:rsidRPr="008253A7" w14:paraId="18B832C5" w14:textId="77777777" w:rsidTr="003C784C">
        <w:tc>
          <w:tcPr>
            <w:tcW w:w="445" w:type="dxa"/>
            <w:shd w:val="clear" w:color="auto" w:fill="F2F2F2" w:themeFill="background1" w:themeFillShade="F2"/>
            <w:vAlign w:val="center"/>
          </w:tcPr>
          <w:p w14:paraId="3E021A16" w14:textId="77777777" w:rsidR="00E229F5" w:rsidRPr="00827E72" w:rsidRDefault="00E229F5" w:rsidP="003E7AAC">
            <w:pPr>
              <w:pStyle w:val="a9"/>
              <w:numPr>
                <w:ilvl w:val="0"/>
                <w:numId w:val="90"/>
              </w:numPr>
              <w:spacing w:before="40" w:after="40"/>
              <w:contextualSpacing w:val="0"/>
              <w:rPr>
                <w:rFonts w:cs="Times New Roman"/>
                <w:color w:val="00B0F0"/>
                <w:sz w:val="22"/>
              </w:rPr>
            </w:pPr>
          </w:p>
        </w:tc>
        <w:tc>
          <w:tcPr>
            <w:tcW w:w="7772" w:type="dxa"/>
            <w:shd w:val="clear" w:color="auto" w:fill="F2F2F2" w:themeFill="background1" w:themeFillShade="F2"/>
          </w:tcPr>
          <w:p w14:paraId="71AFA3D1" w14:textId="6FD8694A" w:rsidR="00E229F5" w:rsidRPr="00827E72" w:rsidRDefault="00827E72" w:rsidP="00B7172E">
            <w:pPr>
              <w:spacing w:before="40" w:after="40"/>
              <w:ind w:firstLine="0"/>
              <w:rPr>
                <w:rFonts w:cs="Times New Roman"/>
                <w:color w:val="00B0F0"/>
                <w:sz w:val="22"/>
              </w:rPr>
            </w:pPr>
            <w:r w:rsidRPr="00827E72">
              <w:rPr>
                <w:rFonts w:cs="Times New Roman"/>
                <w:color w:val="00B0F0"/>
                <w:sz w:val="22"/>
              </w:rPr>
              <w:t>Настройка мотивации сотрудников</w:t>
            </w:r>
          </w:p>
        </w:tc>
        <w:tc>
          <w:tcPr>
            <w:tcW w:w="1354" w:type="dxa"/>
            <w:shd w:val="clear" w:color="auto" w:fill="F2F2F2" w:themeFill="background1" w:themeFillShade="F2"/>
          </w:tcPr>
          <w:p w14:paraId="7A2C835B" w14:textId="69BA646F" w:rsidR="00E229F5" w:rsidRPr="00827E72" w:rsidRDefault="00827E72" w:rsidP="00B7172E">
            <w:pPr>
              <w:spacing w:before="40" w:after="40"/>
              <w:ind w:firstLine="0"/>
              <w:jc w:val="center"/>
              <w:rPr>
                <w:rFonts w:cs="Times New Roman"/>
                <w:color w:val="00B0F0"/>
                <w:sz w:val="22"/>
              </w:rPr>
            </w:pPr>
            <w:r w:rsidRPr="00827E72">
              <w:rPr>
                <w:rFonts w:cs="Times New Roman"/>
                <w:color w:val="00B0F0"/>
                <w:sz w:val="22"/>
              </w:rPr>
              <w:t>Нет</w:t>
            </w:r>
          </w:p>
        </w:tc>
      </w:tr>
      <w:tr w:rsidR="00D3142F" w:rsidRPr="008253A7" w14:paraId="538E2555" w14:textId="77777777" w:rsidTr="003C784C">
        <w:tc>
          <w:tcPr>
            <w:tcW w:w="445" w:type="dxa"/>
            <w:shd w:val="clear" w:color="auto" w:fill="F2F2F2" w:themeFill="background1" w:themeFillShade="F2"/>
            <w:vAlign w:val="center"/>
          </w:tcPr>
          <w:p w14:paraId="5AF78C59" w14:textId="77777777" w:rsidR="00D3142F" w:rsidRPr="00827E72" w:rsidRDefault="00D3142F" w:rsidP="003E7AAC">
            <w:pPr>
              <w:pStyle w:val="a9"/>
              <w:numPr>
                <w:ilvl w:val="0"/>
                <w:numId w:val="90"/>
              </w:numPr>
              <w:spacing w:before="40" w:after="40"/>
              <w:contextualSpacing w:val="0"/>
              <w:rPr>
                <w:rFonts w:cs="Times New Roman"/>
                <w:color w:val="00B0F0"/>
                <w:sz w:val="22"/>
              </w:rPr>
            </w:pPr>
          </w:p>
        </w:tc>
        <w:tc>
          <w:tcPr>
            <w:tcW w:w="7772" w:type="dxa"/>
            <w:shd w:val="clear" w:color="auto" w:fill="F2F2F2" w:themeFill="background1" w:themeFillShade="F2"/>
          </w:tcPr>
          <w:p w14:paraId="65D01B4E" w14:textId="7A1D3498" w:rsidR="00D3142F" w:rsidRPr="00D3142F" w:rsidRDefault="00D3142F" w:rsidP="00B7172E">
            <w:pPr>
              <w:spacing w:before="40" w:after="40"/>
              <w:ind w:firstLine="0"/>
              <w:rPr>
                <w:rFonts w:cs="Times New Roman"/>
                <w:color w:val="00B050"/>
                <w:sz w:val="22"/>
              </w:rPr>
            </w:pPr>
            <w:r w:rsidRPr="00FF0F00">
              <w:rPr>
                <w:rFonts w:cs="Times New Roman"/>
                <w:color w:val="00B0F0"/>
                <w:sz w:val="22"/>
              </w:rPr>
              <w:t>Настройка работы с маркетплейсами</w:t>
            </w:r>
          </w:p>
        </w:tc>
        <w:tc>
          <w:tcPr>
            <w:tcW w:w="1354" w:type="dxa"/>
            <w:shd w:val="clear" w:color="auto" w:fill="F2F2F2" w:themeFill="background1" w:themeFillShade="F2"/>
          </w:tcPr>
          <w:p w14:paraId="7BB46B87" w14:textId="492D6F21" w:rsidR="00D3142F" w:rsidRPr="00D3142F" w:rsidRDefault="00D3142F" w:rsidP="00B7172E">
            <w:pPr>
              <w:spacing w:before="40" w:after="40"/>
              <w:ind w:firstLine="0"/>
              <w:jc w:val="center"/>
              <w:rPr>
                <w:rFonts w:cs="Times New Roman"/>
                <w:color w:val="00B050"/>
                <w:sz w:val="22"/>
              </w:rPr>
            </w:pPr>
            <w:r w:rsidRPr="00D3142F">
              <w:rPr>
                <w:rFonts w:cs="Times New Roman"/>
                <w:color w:val="00B050"/>
                <w:sz w:val="22"/>
              </w:rPr>
              <w:t>Нет</w:t>
            </w:r>
          </w:p>
        </w:tc>
      </w:tr>
    </w:tbl>
    <w:p w14:paraId="681E9C66" w14:textId="0CEA3110" w:rsidR="00331D13" w:rsidRDefault="003B7194" w:rsidP="00204AF2">
      <w:pPr>
        <w:tabs>
          <w:tab w:val="left" w:pos="0"/>
        </w:tabs>
        <w:spacing w:before="120" w:after="120"/>
        <w:jc w:val="both"/>
      </w:pPr>
      <w:bookmarkStart w:id="8" w:name="_Hlk156385136"/>
      <w:r>
        <w:t>Для настройки Системы обычно используется следующая информация</w:t>
      </w:r>
      <w:r w:rsidR="00204AF2">
        <w:t xml:space="preserve"> из Технического Решения.</w:t>
      </w:r>
    </w:p>
    <w:p w14:paraId="7962E525" w14:textId="7A3C6E3E" w:rsidR="00331D13" w:rsidRDefault="00331D13" w:rsidP="003E7AAC">
      <w:pPr>
        <w:pStyle w:val="a9"/>
        <w:numPr>
          <w:ilvl w:val="0"/>
          <w:numId w:val="96"/>
        </w:numPr>
        <w:tabs>
          <w:tab w:val="left" w:pos="0"/>
        </w:tabs>
        <w:spacing w:after="120"/>
        <w:contextualSpacing w:val="0"/>
        <w:jc w:val="both"/>
      </w:pPr>
      <w:r>
        <w:t xml:space="preserve">Диаграмма </w:t>
      </w:r>
      <w:r w:rsidR="004F6B6D">
        <w:t>товародвижения</w:t>
      </w:r>
      <w:r>
        <w:t xml:space="preserve"> (ДТД):</w:t>
      </w:r>
    </w:p>
    <w:p w14:paraId="61FDB274" w14:textId="77777777" w:rsidR="00331D13" w:rsidRDefault="00331D13" w:rsidP="003E7AAC">
      <w:pPr>
        <w:pStyle w:val="a9"/>
        <w:numPr>
          <w:ilvl w:val="0"/>
          <w:numId w:val="97"/>
        </w:numPr>
        <w:tabs>
          <w:tab w:val="left" w:pos="0"/>
        </w:tabs>
        <w:spacing w:before="120" w:after="120"/>
        <w:ind w:left="2126" w:hanging="357"/>
        <w:jc w:val="both"/>
      </w:pPr>
      <w:r>
        <w:t>Состав технологических зон</w:t>
      </w:r>
    </w:p>
    <w:p w14:paraId="5CB3E946" w14:textId="77777777" w:rsidR="00331D13" w:rsidRPr="002E2578" w:rsidRDefault="00331D13" w:rsidP="003E7AAC">
      <w:pPr>
        <w:pStyle w:val="a9"/>
        <w:numPr>
          <w:ilvl w:val="0"/>
          <w:numId w:val="97"/>
        </w:numPr>
        <w:tabs>
          <w:tab w:val="left" w:pos="0"/>
        </w:tabs>
        <w:spacing w:before="120" w:after="120"/>
        <w:ind w:left="2126" w:hanging="357"/>
        <w:jc w:val="both"/>
      </w:pPr>
      <w:r w:rsidRPr="002E2578">
        <w:t>Маршруты товародвижения между технозонами</w:t>
      </w:r>
    </w:p>
    <w:p w14:paraId="7D091A29" w14:textId="77777777" w:rsidR="00331D13" w:rsidRPr="002E2578" w:rsidRDefault="00331D13" w:rsidP="003E7AAC">
      <w:pPr>
        <w:pStyle w:val="a9"/>
        <w:numPr>
          <w:ilvl w:val="0"/>
          <w:numId w:val="97"/>
        </w:numPr>
        <w:tabs>
          <w:tab w:val="left" w:pos="0"/>
        </w:tabs>
        <w:spacing w:before="120" w:after="120"/>
        <w:ind w:left="2126" w:hanging="357"/>
        <w:jc w:val="both"/>
      </w:pPr>
      <w:r w:rsidRPr="002E2578">
        <w:t>Выполняемые операции по перемещению и товаропереработке</w:t>
      </w:r>
    </w:p>
    <w:p w14:paraId="613DA123" w14:textId="77777777" w:rsidR="00331D13" w:rsidRPr="002E2578" w:rsidRDefault="00331D13" w:rsidP="003E7AAC">
      <w:pPr>
        <w:pStyle w:val="a9"/>
        <w:numPr>
          <w:ilvl w:val="0"/>
          <w:numId w:val="97"/>
        </w:numPr>
        <w:tabs>
          <w:tab w:val="left" w:pos="0"/>
        </w:tabs>
        <w:spacing w:before="120" w:after="120"/>
        <w:ind w:left="2127" w:hanging="357"/>
        <w:contextualSpacing w:val="0"/>
        <w:jc w:val="both"/>
      </w:pPr>
      <w:r w:rsidRPr="002E2578">
        <w:t>Группы ресурсов, выполняющие операции товаропереработки</w:t>
      </w:r>
      <w:r>
        <w:t>.</w:t>
      </w:r>
    </w:p>
    <w:p w14:paraId="145B9A81" w14:textId="54D46DE2" w:rsidR="00331D13" w:rsidRPr="002E2578" w:rsidRDefault="00331D13" w:rsidP="003E7AAC">
      <w:pPr>
        <w:pStyle w:val="a9"/>
        <w:numPr>
          <w:ilvl w:val="0"/>
          <w:numId w:val="96"/>
        </w:numPr>
        <w:tabs>
          <w:tab w:val="left" w:pos="0"/>
        </w:tabs>
        <w:spacing w:after="120"/>
        <w:ind w:hanging="357"/>
        <w:contextualSpacing w:val="0"/>
        <w:jc w:val="both"/>
      </w:pPr>
      <w:r w:rsidRPr="002E2578">
        <w:t xml:space="preserve">Описание правил </w:t>
      </w:r>
      <w:r w:rsidR="00204AF2">
        <w:t>контура товародвижения (</w:t>
      </w:r>
      <w:r w:rsidRPr="002E2578">
        <w:t>КТД</w:t>
      </w:r>
      <w:r w:rsidR="00204AF2">
        <w:t>)</w:t>
      </w:r>
      <w:r>
        <w:t>:</w:t>
      </w:r>
    </w:p>
    <w:p w14:paraId="1942F1BA" w14:textId="77777777" w:rsidR="00331D13" w:rsidRPr="002E2578" w:rsidRDefault="00331D13" w:rsidP="003E7AAC">
      <w:pPr>
        <w:pStyle w:val="a9"/>
        <w:numPr>
          <w:ilvl w:val="0"/>
          <w:numId w:val="97"/>
        </w:numPr>
        <w:tabs>
          <w:tab w:val="left" w:pos="0"/>
        </w:tabs>
        <w:spacing w:before="120" w:after="120"/>
        <w:ind w:left="2126" w:hanging="357"/>
        <w:jc w:val="both"/>
      </w:pPr>
      <w:r w:rsidRPr="002E2578">
        <w:t>Настроечные параметры каждого правила</w:t>
      </w:r>
    </w:p>
    <w:p w14:paraId="38401C27" w14:textId="77777777" w:rsidR="00331D13" w:rsidRPr="002E2578" w:rsidRDefault="00331D13" w:rsidP="003E7AAC">
      <w:pPr>
        <w:pStyle w:val="a9"/>
        <w:numPr>
          <w:ilvl w:val="0"/>
          <w:numId w:val="97"/>
        </w:numPr>
        <w:tabs>
          <w:tab w:val="left" w:pos="0"/>
        </w:tabs>
        <w:spacing w:before="120" w:after="120"/>
        <w:ind w:left="2127" w:hanging="357"/>
        <w:contextualSpacing w:val="0"/>
        <w:jc w:val="both"/>
      </w:pPr>
      <w:r w:rsidRPr="002E2578">
        <w:t>Настроечные параметры запроса каждого правила</w:t>
      </w:r>
      <w:r>
        <w:t>.</w:t>
      </w:r>
    </w:p>
    <w:p w14:paraId="0E84C4C2" w14:textId="77777777" w:rsidR="00331D13" w:rsidRPr="002E2578" w:rsidRDefault="00331D13" w:rsidP="003E7AAC">
      <w:pPr>
        <w:pStyle w:val="a9"/>
        <w:numPr>
          <w:ilvl w:val="0"/>
          <w:numId w:val="96"/>
        </w:numPr>
        <w:tabs>
          <w:tab w:val="left" w:pos="0"/>
        </w:tabs>
        <w:spacing w:after="120"/>
        <w:ind w:hanging="357"/>
        <w:contextualSpacing w:val="0"/>
        <w:jc w:val="both"/>
      </w:pPr>
      <w:r w:rsidRPr="002E2578">
        <w:t>Описание волн отбора</w:t>
      </w:r>
      <w:r>
        <w:t>:</w:t>
      </w:r>
    </w:p>
    <w:p w14:paraId="167D0FFC" w14:textId="77777777" w:rsidR="00331D13" w:rsidRPr="002E2578" w:rsidRDefault="00331D13" w:rsidP="003E7AAC">
      <w:pPr>
        <w:pStyle w:val="a9"/>
        <w:numPr>
          <w:ilvl w:val="0"/>
          <w:numId w:val="97"/>
        </w:numPr>
        <w:tabs>
          <w:tab w:val="left" w:pos="0"/>
        </w:tabs>
        <w:spacing w:before="120" w:after="120"/>
        <w:ind w:left="2126" w:hanging="357"/>
        <w:jc w:val="both"/>
      </w:pPr>
      <w:r w:rsidRPr="002E2578">
        <w:t>Настроечные параметры каждой волны</w:t>
      </w:r>
    </w:p>
    <w:p w14:paraId="56DAF14A" w14:textId="77777777" w:rsidR="00331D13" w:rsidRPr="002E2578" w:rsidRDefault="00331D13" w:rsidP="003E7AAC">
      <w:pPr>
        <w:pStyle w:val="a9"/>
        <w:numPr>
          <w:ilvl w:val="0"/>
          <w:numId w:val="97"/>
        </w:numPr>
        <w:tabs>
          <w:tab w:val="left" w:pos="0"/>
        </w:tabs>
        <w:spacing w:before="120" w:after="120"/>
        <w:ind w:left="2127"/>
        <w:jc w:val="both"/>
      </w:pPr>
      <w:r w:rsidRPr="002E2578">
        <w:t>Настроечные параметры запроса каждой волны</w:t>
      </w:r>
      <w:r>
        <w:t>.</w:t>
      </w:r>
    </w:p>
    <w:p w14:paraId="6B0CDFDE" w14:textId="39131BB6" w:rsidR="008B1A3D" w:rsidRDefault="008B1A3D" w:rsidP="00204AF2">
      <w:pPr>
        <w:pStyle w:val="ab"/>
        <w:spacing w:before="240" w:after="60" w:line="259" w:lineRule="auto"/>
        <w:jc w:val="both"/>
        <w:rPr>
          <w:i w:val="0"/>
          <w:iCs w:val="0"/>
          <w:sz w:val="24"/>
          <w:szCs w:val="22"/>
        </w:rPr>
      </w:pPr>
      <w:r>
        <w:rPr>
          <w:i w:val="0"/>
          <w:iCs w:val="0"/>
          <w:sz w:val="24"/>
          <w:szCs w:val="22"/>
        </w:rPr>
        <w:t>Все справочники Системы расположены в модуле «</w:t>
      </w:r>
      <w:r w:rsidRPr="00C82D8B">
        <w:rPr>
          <w:i w:val="0"/>
          <w:iCs w:val="0"/>
          <w:sz w:val="24"/>
          <w:szCs w:val="22"/>
        </w:rPr>
        <w:t>Данные</w:t>
      </w:r>
      <w:r>
        <w:rPr>
          <w:i w:val="0"/>
          <w:iCs w:val="0"/>
          <w:sz w:val="24"/>
          <w:szCs w:val="22"/>
        </w:rPr>
        <w:t>» и поделены на два блока:</w:t>
      </w:r>
    </w:p>
    <w:p w14:paraId="4DEDC433" w14:textId="60424043" w:rsidR="00761E4F" w:rsidRDefault="008B1A3D" w:rsidP="003E7AAC">
      <w:pPr>
        <w:pStyle w:val="ab"/>
        <w:numPr>
          <w:ilvl w:val="0"/>
          <w:numId w:val="94"/>
        </w:numPr>
        <w:spacing w:after="60" w:line="259" w:lineRule="auto"/>
        <w:ind w:hanging="357"/>
        <w:jc w:val="both"/>
        <w:rPr>
          <w:i w:val="0"/>
          <w:iCs w:val="0"/>
          <w:sz w:val="24"/>
          <w:szCs w:val="22"/>
        </w:rPr>
      </w:pPr>
      <w:r>
        <w:rPr>
          <w:i w:val="0"/>
          <w:iCs w:val="0"/>
          <w:sz w:val="24"/>
          <w:szCs w:val="22"/>
        </w:rPr>
        <w:t>Папка «</w:t>
      </w:r>
      <w:r w:rsidRPr="00C82D8B">
        <w:rPr>
          <w:i w:val="0"/>
          <w:iCs w:val="0"/>
          <w:sz w:val="24"/>
          <w:szCs w:val="22"/>
        </w:rPr>
        <w:t>НАСТРОЙКИ</w:t>
      </w:r>
      <w:r>
        <w:rPr>
          <w:i w:val="0"/>
          <w:iCs w:val="0"/>
          <w:sz w:val="24"/>
          <w:szCs w:val="22"/>
        </w:rPr>
        <w:t xml:space="preserve">» </w:t>
      </w:r>
      <w:r w:rsidRPr="00C82D8B">
        <w:rPr>
          <w:b/>
        </w:rPr>
        <w:t>–</w:t>
      </w:r>
      <w:r>
        <w:rPr>
          <w:i w:val="0"/>
          <w:iCs w:val="0"/>
          <w:sz w:val="24"/>
          <w:szCs w:val="22"/>
        </w:rPr>
        <w:t xml:space="preserve"> содержит справочники, </w:t>
      </w:r>
      <w:r w:rsidR="00761E4F" w:rsidRPr="00C82D8B">
        <w:rPr>
          <w:i w:val="0"/>
          <w:iCs w:val="0"/>
          <w:sz w:val="24"/>
          <w:szCs w:val="22"/>
        </w:rPr>
        <w:t>используемые для настройки</w:t>
      </w:r>
      <w:r>
        <w:rPr>
          <w:i w:val="0"/>
          <w:iCs w:val="0"/>
          <w:sz w:val="24"/>
          <w:szCs w:val="22"/>
        </w:rPr>
        <w:t>;</w:t>
      </w:r>
    </w:p>
    <w:p w14:paraId="413756A9" w14:textId="3454B083" w:rsidR="00C82D8B" w:rsidRPr="008B1A3D" w:rsidRDefault="008B1A3D" w:rsidP="003E7AAC">
      <w:pPr>
        <w:pStyle w:val="ab"/>
        <w:numPr>
          <w:ilvl w:val="0"/>
          <w:numId w:val="94"/>
        </w:numPr>
        <w:spacing w:after="60" w:line="259" w:lineRule="auto"/>
        <w:ind w:hanging="357"/>
        <w:jc w:val="both"/>
        <w:rPr>
          <w:i w:val="0"/>
          <w:iCs w:val="0"/>
          <w:sz w:val="24"/>
          <w:szCs w:val="22"/>
        </w:rPr>
      </w:pPr>
      <w:r w:rsidRPr="008B1A3D">
        <w:rPr>
          <w:i w:val="0"/>
          <w:iCs w:val="0"/>
          <w:sz w:val="24"/>
          <w:szCs w:val="22"/>
        </w:rPr>
        <w:t xml:space="preserve">Папка </w:t>
      </w:r>
      <w:r>
        <w:rPr>
          <w:i w:val="0"/>
          <w:iCs w:val="0"/>
          <w:sz w:val="24"/>
          <w:szCs w:val="22"/>
        </w:rPr>
        <w:t xml:space="preserve">«СПРАВОЧНИКИ» </w:t>
      </w:r>
      <w:r w:rsidRPr="008B1A3D">
        <w:rPr>
          <w:i w:val="0"/>
          <w:iCs w:val="0"/>
          <w:sz w:val="24"/>
          <w:szCs w:val="22"/>
        </w:rPr>
        <w:t xml:space="preserve">– </w:t>
      </w:r>
      <w:r>
        <w:rPr>
          <w:i w:val="0"/>
          <w:iCs w:val="0"/>
          <w:sz w:val="24"/>
          <w:szCs w:val="22"/>
        </w:rPr>
        <w:t xml:space="preserve">содержит справочники, </w:t>
      </w:r>
      <w:r w:rsidR="00761E4F" w:rsidRPr="008B1A3D">
        <w:rPr>
          <w:i w:val="0"/>
          <w:iCs w:val="0"/>
          <w:sz w:val="24"/>
          <w:szCs w:val="22"/>
        </w:rPr>
        <w:t xml:space="preserve">которые используются для наполнения данными Системы. </w:t>
      </w:r>
    </w:p>
    <w:p w14:paraId="53E4C516" w14:textId="08D3E121" w:rsidR="008B1A3D" w:rsidRDefault="008B1A3D" w:rsidP="008B1A3D">
      <w:pPr>
        <w:tabs>
          <w:tab w:val="left" w:pos="0"/>
        </w:tabs>
        <w:spacing w:before="60" w:after="60"/>
        <w:jc w:val="center"/>
      </w:pPr>
      <w:r>
        <w:rPr>
          <w:noProof/>
          <w:lang w:eastAsia="ru-RU"/>
        </w:rPr>
        <w:drawing>
          <wp:inline distT="0" distB="0" distL="0" distR="0" wp14:anchorId="437076B2" wp14:editId="4A490BB4">
            <wp:extent cx="2122098" cy="1037857"/>
            <wp:effectExtent l="19050" t="19050" r="12065" b="1016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7193" cy="1055021"/>
                    </a:xfrm>
                    <a:prstGeom prst="rect">
                      <a:avLst/>
                    </a:prstGeom>
                    <a:ln>
                      <a:solidFill>
                        <a:schemeClr val="accent1"/>
                      </a:solidFill>
                    </a:ln>
                  </pic:spPr>
                </pic:pic>
              </a:graphicData>
            </a:graphic>
          </wp:inline>
        </w:drawing>
      </w:r>
    </w:p>
    <w:p w14:paraId="23059F21" w14:textId="70B54E13" w:rsidR="00761E4F" w:rsidRDefault="008B1A3D" w:rsidP="008B1A3D">
      <w:pPr>
        <w:tabs>
          <w:tab w:val="left" w:pos="0"/>
        </w:tabs>
        <w:spacing w:after="60"/>
        <w:jc w:val="both"/>
      </w:pPr>
      <w:r>
        <w:t>Для того, чтобы о</w:t>
      </w:r>
      <w:r w:rsidR="00761E4F">
        <w:t xml:space="preserve">тнести справочник </w:t>
      </w:r>
      <w:r>
        <w:t>к блоку настроек, необходимо отнести его к группе настроек и разместить в соответствующую папку. Это делается с помощью следующих справочников</w:t>
      </w:r>
      <w:r w:rsidR="00761E4F">
        <w:t>:</w:t>
      </w:r>
    </w:p>
    <w:p w14:paraId="5E0DF1E3" w14:textId="7FAEF1DD" w:rsidR="00C82D8B" w:rsidRDefault="00C82D8B" w:rsidP="003E7AAC">
      <w:pPr>
        <w:pStyle w:val="a9"/>
        <w:numPr>
          <w:ilvl w:val="0"/>
          <w:numId w:val="66"/>
        </w:numPr>
        <w:tabs>
          <w:tab w:val="left" w:pos="0"/>
        </w:tabs>
        <w:spacing w:after="60"/>
        <w:ind w:hanging="357"/>
        <w:contextualSpacing w:val="0"/>
        <w:jc w:val="both"/>
      </w:pPr>
      <w:r>
        <w:t>«Справочники»</w:t>
      </w:r>
      <w:r w:rsidR="00846F05">
        <w:t xml:space="preserve"> (настроен по умолчанию, не требует заполнение)</w:t>
      </w:r>
    </w:p>
    <w:p w14:paraId="02E0CB0B" w14:textId="115F1946" w:rsidR="00846F05" w:rsidRDefault="00846F05" w:rsidP="003E7AAC">
      <w:pPr>
        <w:pStyle w:val="a9"/>
        <w:numPr>
          <w:ilvl w:val="0"/>
          <w:numId w:val="66"/>
        </w:numPr>
        <w:tabs>
          <w:tab w:val="left" w:pos="0"/>
        </w:tabs>
        <w:spacing w:after="60"/>
        <w:ind w:hanging="357"/>
        <w:contextualSpacing w:val="0"/>
        <w:jc w:val="both"/>
      </w:pPr>
      <w:r>
        <w:t>«Поля справочников» (настроен по умолчанию, не требует заполнение)</w:t>
      </w:r>
    </w:p>
    <w:p w14:paraId="70B8F187" w14:textId="178335BA" w:rsidR="00761E4F" w:rsidRDefault="00761E4F" w:rsidP="003E7AAC">
      <w:pPr>
        <w:pStyle w:val="a9"/>
        <w:numPr>
          <w:ilvl w:val="0"/>
          <w:numId w:val="66"/>
        </w:numPr>
        <w:tabs>
          <w:tab w:val="left" w:pos="0"/>
        </w:tabs>
        <w:spacing w:after="60"/>
        <w:ind w:hanging="357"/>
        <w:contextualSpacing w:val="0"/>
        <w:jc w:val="both"/>
      </w:pPr>
      <w:r>
        <w:t xml:space="preserve">«Группы справочников» </w:t>
      </w:r>
    </w:p>
    <w:p w14:paraId="7B1B64F3" w14:textId="41017D6D" w:rsidR="006F0AC3" w:rsidRDefault="00761E4F" w:rsidP="003E7AAC">
      <w:pPr>
        <w:pStyle w:val="a9"/>
        <w:numPr>
          <w:ilvl w:val="0"/>
          <w:numId w:val="66"/>
        </w:numPr>
        <w:tabs>
          <w:tab w:val="left" w:pos="0"/>
        </w:tabs>
        <w:spacing w:after="60"/>
        <w:ind w:hanging="357"/>
        <w:contextualSpacing w:val="0"/>
        <w:jc w:val="both"/>
      </w:pPr>
      <w:r w:rsidRPr="00590F11">
        <w:t>«Справочники для настройки»</w:t>
      </w:r>
      <w:r w:rsidRPr="00761E4F">
        <w:t xml:space="preserve"> </w:t>
      </w:r>
    </w:p>
    <w:p w14:paraId="33458DE3" w14:textId="3F271BFE" w:rsidR="00C82D8B" w:rsidRPr="00783BA5" w:rsidRDefault="008B1A3D" w:rsidP="008B1A3D">
      <w:pPr>
        <w:spacing w:before="120" w:after="60"/>
        <w:jc w:val="both"/>
      </w:pPr>
      <w:r w:rsidRPr="008B1A3D">
        <w:t>Например, н</w:t>
      </w:r>
      <w:r w:rsidR="00C82D8B" w:rsidRPr="00783BA5">
        <w:t>еобходимо в блок «</w:t>
      </w:r>
      <w:r w:rsidR="00C82D8B">
        <w:t>Настройки</w:t>
      </w:r>
      <w:r w:rsidR="00C82D8B" w:rsidRPr="00783BA5">
        <w:t xml:space="preserve">» добавить папку </w:t>
      </w:r>
      <w:r w:rsidR="00C82D8B">
        <w:t>с</w:t>
      </w:r>
      <w:r>
        <w:t xml:space="preserve">о справочниками, позволяющими настроить </w:t>
      </w:r>
      <w:r w:rsidR="00C82D8B">
        <w:t>складского производств</w:t>
      </w:r>
      <w:r>
        <w:t>о</w:t>
      </w:r>
      <w:r w:rsidR="00C82D8B">
        <w:t xml:space="preserve">. </w:t>
      </w:r>
    </w:p>
    <w:p w14:paraId="0E60FF2F" w14:textId="77777777" w:rsidR="00C82D8B" w:rsidRDefault="00C82D8B" w:rsidP="00C82D8B">
      <w:pPr>
        <w:ind w:firstLine="0"/>
        <w:jc w:val="center"/>
      </w:pPr>
      <w:r>
        <w:rPr>
          <w:noProof/>
          <w:lang w:eastAsia="ru-RU"/>
        </w:rPr>
        <w:lastRenderedPageBreak/>
        <w:drawing>
          <wp:inline distT="0" distB="0" distL="0" distR="0" wp14:anchorId="249B4672" wp14:editId="0266C8C7">
            <wp:extent cx="3686861" cy="5048303"/>
            <wp:effectExtent l="19050" t="19050" r="27940"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91"/>
                    <a:stretch/>
                  </pic:blipFill>
                  <pic:spPr bwMode="auto">
                    <a:xfrm>
                      <a:off x="0" y="0"/>
                      <a:ext cx="3736972" cy="5116918"/>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657B6A0" w14:textId="77777777" w:rsidR="00C82D8B" w:rsidRPr="00E81C15" w:rsidRDefault="00C82D8B" w:rsidP="003E7AAC">
      <w:pPr>
        <w:pStyle w:val="a9"/>
        <w:numPr>
          <w:ilvl w:val="0"/>
          <w:numId w:val="64"/>
        </w:numPr>
        <w:spacing w:after="120"/>
        <w:ind w:left="714" w:hanging="357"/>
        <w:contextualSpacing w:val="0"/>
        <w:jc w:val="both"/>
        <w:rPr>
          <w:rFonts w:eastAsiaTheme="majorEastAsia" w:cstheme="majorBidi"/>
          <w:b/>
          <w:color w:val="833C0B" w:themeColor="accent2" w:themeShade="80"/>
          <w:sz w:val="32"/>
          <w:szCs w:val="32"/>
        </w:rPr>
      </w:pPr>
      <w:bookmarkStart w:id="9" w:name="_Hlk156385077"/>
      <w:r>
        <w:t>В справочнике «Группы справочников» добавляем новую запись «Настройки складского производства» со следующими настройками:</w:t>
      </w:r>
    </w:p>
    <w:p w14:paraId="6E05BB44" w14:textId="77777777" w:rsidR="00C82D8B" w:rsidRPr="00E81C15" w:rsidRDefault="00C82D8B" w:rsidP="003E7AAC">
      <w:pPr>
        <w:pStyle w:val="a9"/>
        <w:numPr>
          <w:ilvl w:val="0"/>
          <w:numId w:val="65"/>
        </w:numPr>
        <w:spacing w:after="120"/>
        <w:ind w:left="1208" w:hanging="357"/>
        <w:contextualSpacing w:val="0"/>
        <w:rPr>
          <w:rFonts w:eastAsiaTheme="majorEastAsia" w:cstheme="majorBidi"/>
          <w:b/>
          <w:color w:val="833C0B" w:themeColor="accent2" w:themeShade="80"/>
          <w:sz w:val="32"/>
          <w:szCs w:val="32"/>
        </w:rPr>
      </w:pPr>
      <w:r>
        <w:t>Параметр «Группа настроек?» = 1, поскольку данная группа настроек будет использоваться в качестве групповой папки;</w:t>
      </w:r>
    </w:p>
    <w:p w14:paraId="6CEE00CF" w14:textId="77777777" w:rsidR="00C82D8B" w:rsidRPr="00E81C15" w:rsidRDefault="00C82D8B" w:rsidP="003E7AAC">
      <w:pPr>
        <w:pStyle w:val="a9"/>
        <w:numPr>
          <w:ilvl w:val="0"/>
          <w:numId w:val="65"/>
        </w:numPr>
        <w:rPr>
          <w:rFonts w:eastAsiaTheme="majorEastAsia" w:cstheme="majorBidi"/>
          <w:b/>
          <w:color w:val="833C0B" w:themeColor="accent2" w:themeShade="80"/>
          <w:sz w:val="32"/>
          <w:szCs w:val="32"/>
        </w:rPr>
      </w:pPr>
      <w:r>
        <w:t>«Порядок отображения» = 1200, т.к. мы хотим, чтобы папка отразилась после настроек сервисных операций.</w:t>
      </w:r>
    </w:p>
    <w:p w14:paraId="01A1EEA1" w14:textId="77777777" w:rsidR="00C82D8B" w:rsidRDefault="00C82D8B" w:rsidP="00C82D8B">
      <w:pPr>
        <w:ind w:firstLine="0"/>
        <w:jc w:val="center"/>
        <w:rPr>
          <w:rFonts w:eastAsiaTheme="majorEastAsia" w:cstheme="majorBidi"/>
          <w:b/>
          <w:color w:val="833C0B" w:themeColor="accent2" w:themeShade="80"/>
          <w:sz w:val="32"/>
          <w:szCs w:val="32"/>
        </w:rPr>
      </w:pPr>
      <w:r>
        <w:rPr>
          <w:noProof/>
          <w:lang w:eastAsia="ru-RU"/>
        </w:rPr>
        <w:drawing>
          <wp:inline distT="0" distB="0" distL="0" distR="0" wp14:anchorId="7CFD86D7" wp14:editId="7495AD24">
            <wp:extent cx="4032913" cy="1313122"/>
            <wp:effectExtent l="19050" t="19050" r="24765" b="209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4553" cy="1342960"/>
                    </a:xfrm>
                    <a:prstGeom prst="rect">
                      <a:avLst/>
                    </a:prstGeom>
                    <a:ln>
                      <a:solidFill>
                        <a:schemeClr val="accent1"/>
                      </a:solidFill>
                    </a:ln>
                  </pic:spPr>
                </pic:pic>
              </a:graphicData>
            </a:graphic>
          </wp:inline>
        </w:drawing>
      </w:r>
    </w:p>
    <w:p w14:paraId="3C4C397B" w14:textId="77777777" w:rsidR="00C82D8B" w:rsidRPr="00E81C15" w:rsidRDefault="00C82D8B" w:rsidP="003E7AAC">
      <w:pPr>
        <w:pStyle w:val="a9"/>
        <w:numPr>
          <w:ilvl w:val="0"/>
          <w:numId w:val="64"/>
        </w:numPr>
        <w:jc w:val="both"/>
        <w:rPr>
          <w:rFonts w:eastAsia="Times New Roman" w:cs="Times New Roman"/>
          <w:szCs w:val="18"/>
          <w:lang w:eastAsia="ru-RU"/>
        </w:rPr>
      </w:pPr>
      <w:r>
        <w:rPr>
          <w:rFonts w:eastAsia="Times New Roman" w:cs="Times New Roman"/>
          <w:szCs w:val="18"/>
          <w:lang w:eastAsia="ru-RU"/>
        </w:rPr>
        <w:t xml:space="preserve">В справочнике </w:t>
      </w:r>
      <w:r>
        <w:t>«Справочники для настройки» для ранее созданной группы добавляем справочники, которые используются для настройки складского производства.</w:t>
      </w:r>
    </w:p>
    <w:p w14:paraId="5345F6DB" w14:textId="77777777" w:rsidR="00C82D8B" w:rsidRDefault="00C82D8B" w:rsidP="00C82D8B">
      <w:pPr>
        <w:ind w:firstLine="0"/>
        <w:jc w:val="center"/>
      </w:pPr>
      <w:r>
        <w:rPr>
          <w:noProof/>
          <w:lang w:eastAsia="ru-RU"/>
        </w:rPr>
        <w:lastRenderedPageBreak/>
        <w:drawing>
          <wp:inline distT="0" distB="0" distL="0" distR="0" wp14:anchorId="77E3CCB0" wp14:editId="539B99C3">
            <wp:extent cx="4652238" cy="1411834"/>
            <wp:effectExtent l="19050" t="19050" r="15240" b="171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8808" cy="1444175"/>
                    </a:xfrm>
                    <a:prstGeom prst="rect">
                      <a:avLst/>
                    </a:prstGeom>
                    <a:ln>
                      <a:solidFill>
                        <a:schemeClr val="accent1"/>
                      </a:solidFill>
                    </a:ln>
                  </pic:spPr>
                </pic:pic>
              </a:graphicData>
            </a:graphic>
          </wp:inline>
        </w:drawing>
      </w:r>
    </w:p>
    <w:p w14:paraId="4FE8AFC2" w14:textId="77777777" w:rsidR="00DC2AED" w:rsidRDefault="00C82D8B" w:rsidP="00DC2AED">
      <w:pPr>
        <w:spacing w:after="120"/>
        <w:jc w:val="both"/>
      </w:pPr>
      <w:r>
        <w:t>Справочники будут отражены в папке в порядке возрастания значения поля «Порядок отображения».</w:t>
      </w:r>
    </w:p>
    <w:p w14:paraId="5600C463" w14:textId="29E72E1D" w:rsidR="00761E4F" w:rsidRDefault="00C82D8B" w:rsidP="00DC2AED">
      <w:pPr>
        <w:jc w:val="center"/>
      </w:pPr>
      <w:r>
        <w:rPr>
          <w:noProof/>
          <w:lang w:eastAsia="ru-RU"/>
        </w:rPr>
        <w:drawing>
          <wp:inline distT="0" distB="0" distL="0" distR="0" wp14:anchorId="520EFA4F" wp14:editId="19802C01">
            <wp:extent cx="2984602" cy="5344071"/>
            <wp:effectExtent l="19050" t="19050" r="25400" b="285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62" t="7" r="-59" b="-7"/>
                    <a:stretch/>
                  </pic:blipFill>
                  <pic:spPr bwMode="auto">
                    <a:xfrm>
                      <a:off x="0" y="0"/>
                      <a:ext cx="3061845" cy="5482378"/>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bookmarkEnd w:id="8"/>
    <w:p w14:paraId="3FE4FD1C" w14:textId="4ECF032C" w:rsidR="002B5446" w:rsidRDefault="002B5446" w:rsidP="002B5446"/>
    <w:bookmarkEnd w:id="9"/>
    <w:p w14:paraId="76B98D51" w14:textId="1ED63040" w:rsidR="002B5446" w:rsidRPr="002B5446" w:rsidRDefault="002B5446" w:rsidP="002B5446">
      <w:pPr>
        <w:sectPr w:rsidR="002B5446" w:rsidRPr="002B5446" w:rsidSect="007E00F8">
          <w:headerReference w:type="default" r:id="rId17"/>
          <w:pgSz w:w="11906" w:h="16838"/>
          <w:pgMar w:top="1134" w:right="1134" w:bottom="1701" w:left="1134" w:header="624" w:footer="624" w:gutter="0"/>
          <w:cols w:space="708"/>
          <w:docGrid w:linePitch="360"/>
        </w:sectPr>
      </w:pPr>
    </w:p>
    <w:p w14:paraId="70F643E4" w14:textId="47594C56" w:rsidR="000F706C" w:rsidRPr="002A1EDE" w:rsidRDefault="00596FB9" w:rsidP="0069308E">
      <w:pPr>
        <w:pStyle w:val="10"/>
        <w:ind w:left="0" w:firstLine="0"/>
      </w:pPr>
      <w:bookmarkStart w:id="10" w:name="_Toc197365720"/>
      <w:r w:rsidRPr="00596FB9">
        <w:lastRenderedPageBreak/>
        <w:t>Заполнение основных справочников</w:t>
      </w:r>
      <w:bookmarkEnd w:id="10"/>
    </w:p>
    <w:p w14:paraId="32976303" w14:textId="0666363A" w:rsidR="00A101E2" w:rsidRPr="00E11108" w:rsidRDefault="00A53EEC" w:rsidP="006555DC">
      <w:pPr>
        <w:jc w:val="both"/>
        <w:rPr>
          <w:bCs/>
          <w:iCs/>
          <w:sz w:val="22"/>
          <w:szCs w:val="20"/>
        </w:rPr>
      </w:pPr>
      <w:bookmarkStart w:id="11" w:name="_Hlk156385200"/>
      <w:r>
        <w:rPr>
          <w:bCs/>
          <w:iCs/>
        </w:rPr>
        <w:t xml:space="preserve">Основная информация по Системе </w:t>
      </w:r>
      <w:r w:rsidR="00BF698B">
        <w:rPr>
          <w:bCs/>
          <w:iCs/>
        </w:rPr>
        <w:t>задаётся</w:t>
      </w:r>
      <w:r>
        <w:rPr>
          <w:bCs/>
          <w:iCs/>
        </w:rPr>
        <w:t xml:space="preserve"> в справочниках, </w:t>
      </w:r>
      <w:r w:rsidR="00BF698B">
        <w:rPr>
          <w:bCs/>
          <w:iCs/>
        </w:rPr>
        <w:t xml:space="preserve">перечисленных в </w:t>
      </w:r>
      <w:r w:rsidR="00DC2AED" w:rsidRPr="00DC2AED">
        <w:rPr>
          <w:bCs/>
          <w:i/>
          <w:iCs/>
          <w:sz w:val="22"/>
          <w:szCs w:val="20"/>
        </w:rPr>
        <w:fldChar w:fldCharType="begin"/>
      </w:r>
      <w:r w:rsidR="00DC2AED" w:rsidRPr="00DC2AED">
        <w:rPr>
          <w:bCs/>
          <w:i/>
          <w:iCs/>
          <w:sz w:val="22"/>
          <w:szCs w:val="20"/>
        </w:rPr>
        <w:instrText xml:space="preserve"> REF _Ref139271940 \h </w:instrText>
      </w:r>
      <w:r w:rsidR="00DC2AED">
        <w:rPr>
          <w:bCs/>
          <w:i/>
          <w:iCs/>
          <w:sz w:val="22"/>
          <w:szCs w:val="20"/>
        </w:rPr>
        <w:instrText xml:space="preserve"> \* MERGEFORMAT </w:instrText>
      </w:r>
      <w:r w:rsidR="00DC2AED" w:rsidRPr="00DC2AED">
        <w:rPr>
          <w:bCs/>
          <w:i/>
          <w:iCs/>
          <w:sz w:val="22"/>
          <w:szCs w:val="20"/>
        </w:rPr>
      </w:r>
      <w:r w:rsidR="00DC2AED" w:rsidRPr="00DC2AED">
        <w:rPr>
          <w:bCs/>
          <w:i/>
          <w:iCs/>
          <w:sz w:val="22"/>
          <w:szCs w:val="20"/>
        </w:rPr>
        <w:fldChar w:fldCharType="separate"/>
      </w:r>
      <w:r w:rsidR="00CA58BE" w:rsidRPr="00CA58BE">
        <w:rPr>
          <w:i/>
        </w:rPr>
        <w:t xml:space="preserve">Табл. </w:t>
      </w:r>
      <w:r w:rsidR="00CA58BE" w:rsidRPr="00CA58BE">
        <w:rPr>
          <w:i/>
          <w:noProof/>
        </w:rPr>
        <w:t>2</w:t>
      </w:r>
      <w:r w:rsidR="00DC2AED" w:rsidRPr="00DC2AED">
        <w:rPr>
          <w:bCs/>
          <w:i/>
          <w:iCs/>
          <w:sz w:val="22"/>
          <w:szCs w:val="20"/>
        </w:rPr>
        <w:fldChar w:fldCharType="end"/>
      </w:r>
      <w:r w:rsidR="004F238E" w:rsidRPr="00E11108">
        <w:rPr>
          <w:bCs/>
          <w:iCs/>
          <w:sz w:val="22"/>
          <w:szCs w:val="20"/>
        </w:rPr>
        <w:t>.</w:t>
      </w:r>
    </w:p>
    <w:p w14:paraId="74BE3431" w14:textId="5133B170" w:rsidR="004F238E" w:rsidRPr="007A5F42" w:rsidRDefault="00DC2AED" w:rsidP="00DC2AED">
      <w:pPr>
        <w:pStyle w:val="ab"/>
        <w:jc w:val="right"/>
        <w:rPr>
          <w:sz w:val="24"/>
          <w:szCs w:val="24"/>
        </w:rPr>
      </w:pPr>
      <w:bookmarkStart w:id="12" w:name="_Ref139271940"/>
      <w:r w:rsidRPr="007A5F42">
        <w:rPr>
          <w:sz w:val="24"/>
          <w:szCs w:val="24"/>
        </w:rPr>
        <w:t xml:space="preserve">Табл. </w:t>
      </w:r>
      <w:r w:rsidR="007A5F42" w:rsidRPr="007A5F42">
        <w:rPr>
          <w:sz w:val="24"/>
          <w:szCs w:val="24"/>
        </w:rPr>
        <w:fldChar w:fldCharType="begin"/>
      </w:r>
      <w:r w:rsidR="007A5F42" w:rsidRPr="007A5F42">
        <w:rPr>
          <w:sz w:val="24"/>
          <w:szCs w:val="24"/>
        </w:rPr>
        <w:instrText xml:space="preserve"> SEQ Табл. \* ARABIC </w:instrText>
      </w:r>
      <w:r w:rsidR="007A5F42" w:rsidRPr="007A5F42">
        <w:rPr>
          <w:sz w:val="24"/>
          <w:szCs w:val="24"/>
        </w:rPr>
        <w:fldChar w:fldCharType="separate"/>
      </w:r>
      <w:r w:rsidR="00CA58BE">
        <w:rPr>
          <w:noProof/>
          <w:sz w:val="24"/>
          <w:szCs w:val="24"/>
        </w:rPr>
        <w:t>2</w:t>
      </w:r>
      <w:r w:rsidR="007A5F42" w:rsidRPr="007A5F42">
        <w:rPr>
          <w:noProof/>
          <w:sz w:val="24"/>
          <w:szCs w:val="24"/>
        </w:rPr>
        <w:fldChar w:fldCharType="end"/>
      </w:r>
      <w:bookmarkEnd w:id="12"/>
      <w:r w:rsidRPr="007A5F42">
        <w:rPr>
          <w:sz w:val="24"/>
          <w:szCs w:val="24"/>
        </w:rPr>
        <w:t xml:space="preserve"> </w:t>
      </w:r>
      <w:r w:rsidR="007D24E2" w:rsidRPr="007A5F42">
        <w:rPr>
          <w:sz w:val="24"/>
          <w:szCs w:val="24"/>
        </w:rPr>
        <w:t>–</w:t>
      </w:r>
      <w:r w:rsidR="004F238E" w:rsidRPr="007A5F42">
        <w:rPr>
          <w:sz w:val="24"/>
          <w:szCs w:val="24"/>
        </w:rPr>
        <w:t xml:space="preserve"> </w:t>
      </w:r>
      <w:r w:rsidR="007D24E2" w:rsidRPr="007A5F42">
        <w:rPr>
          <w:sz w:val="24"/>
          <w:szCs w:val="24"/>
        </w:rPr>
        <w:t>Основные справочники</w:t>
      </w:r>
      <w:r w:rsidR="00232EC0" w:rsidRPr="007A5F42">
        <w:rPr>
          <w:sz w:val="24"/>
          <w:szCs w:val="24"/>
        </w:rPr>
        <w:t xml:space="preserve"> для настройки склада</w:t>
      </w:r>
    </w:p>
    <w:tbl>
      <w:tblPr>
        <w:tblStyle w:val="afa"/>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DA7746" w:rsidRPr="00760B1E" w14:paraId="41B389A1" w14:textId="77777777" w:rsidTr="00F12158">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312DD583" w14:textId="77777777" w:rsidR="00DA7746" w:rsidRPr="00760B1E" w:rsidRDefault="00DA7746" w:rsidP="00F12158">
            <w:pPr>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4664D550" w14:textId="2089A805" w:rsidR="00DA7746" w:rsidRPr="00DB3586" w:rsidRDefault="00DA7746" w:rsidP="00F12158">
            <w:pPr>
              <w:ind w:firstLine="0"/>
              <w:jc w:val="both"/>
              <w:rPr>
                <w:rFonts w:cs="Times New Roman"/>
                <w:b/>
                <w:color w:val="FFFFFF" w:themeColor="background1"/>
                <w:sz w:val="22"/>
              </w:rPr>
            </w:pPr>
            <w:r>
              <w:rPr>
                <w:rFonts w:cs="Times New Roman"/>
                <w:b/>
                <w:color w:val="FFFFFF" w:themeColor="background1"/>
                <w:sz w:val="22"/>
              </w:rPr>
              <w:t>Н</w:t>
            </w:r>
            <w:r w:rsidRPr="00760B1E">
              <w:rPr>
                <w:rFonts w:cs="Times New Roman"/>
                <w:b/>
                <w:color w:val="FFFFFF" w:themeColor="background1"/>
                <w:sz w:val="22"/>
              </w:rPr>
              <w:t>азвание справочника</w:t>
            </w:r>
            <w:r>
              <w:rPr>
                <w:rFonts w:cs="Times New Roman"/>
                <w:b/>
                <w:color w:val="FFFFFF" w:themeColor="background1"/>
                <w:sz w:val="22"/>
              </w:rPr>
              <w:t xml:space="preserve"> </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255825EC" w14:textId="77777777" w:rsidR="00DA7746" w:rsidRPr="00760B1E" w:rsidRDefault="00DA7746" w:rsidP="00F12158">
            <w:pPr>
              <w:ind w:firstLine="0"/>
              <w:jc w:val="both"/>
              <w:rPr>
                <w:rFonts w:cs="Times New Roman"/>
                <w:b/>
                <w:color w:val="FFFFFF" w:themeColor="background1"/>
                <w:sz w:val="22"/>
              </w:rPr>
            </w:pPr>
            <w:r>
              <w:rPr>
                <w:rFonts w:cs="Times New Roman"/>
                <w:b/>
                <w:color w:val="FFFFFF" w:themeColor="background1"/>
                <w:sz w:val="22"/>
              </w:rPr>
              <w:t>Рекомендуемый способ заполнения</w:t>
            </w:r>
          </w:p>
        </w:tc>
      </w:tr>
      <w:tr w:rsidR="00DA7746" w:rsidRPr="00760B1E" w14:paraId="477818E0" w14:textId="77777777" w:rsidTr="00F12158">
        <w:trPr>
          <w:cantSplit/>
          <w:trHeight w:val="966"/>
          <w:jc w:val="center"/>
        </w:trPr>
        <w:tc>
          <w:tcPr>
            <w:tcW w:w="1103" w:type="pct"/>
            <w:tcBorders>
              <w:top w:val="single" w:sz="2" w:space="0" w:color="auto"/>
              <w:left w:val="single" w:sz="2" w:space="0" w:color="auto"/>
              <w:bottom w:val="single" w:sz="2" w:space="0" w:color="auto"/>
              <w:right w:val="single" w:sz="2" w:space="0" w:color="auto"/>
            </w:tcBorders>
            <w:vAlign w:val="center"/>
          </w:tcPr>
          <w:p w14:paraId="1FB3B67D" w14:textId="77777777" w:rsidR="00DA7746" w:rsidRPr="00760B1E" w:rsidRDefault="00DA7746" w:rsidP="00F12158">
            <w:pPr>
              <w:ind w:firstLine="0"/>
              <w:jc w:val="both"/>
              <w:rPr>
                <w:rFonts w:cs="Times New Roman"/>
                <w:color w:val="000000" w:themeColor="text1"/>
                <w:sz w:val="22"/>
              </w:rPr>
            </w:pPr>
            <w:r w:rsidRPr="00760B1E">
              <w:rPr>
                <w:rFonts w:cs="Times New Roman"/>
                <w:color w:val="000000" w:themeColor="text1"/>
                <w:sz w:val="22"/>
              </w:rPr>
              <w:t>Склад и его оснащение</w:t>
            </w:r>
          </w:p>
          <w:p w14:paraId="4C6C9A73" w14:textId="77777777" w:rsidR="00DA7746" w:rsidRPr="00760B1E" w:rsidRDefault="00DA7746" w:rsidP="00F12158">
            <w:pPr>
              <w:ind w:firstLine="0"/>
              <w:jc w:val="both"/>
              <w:rPr>
                <w:rFonts w:cs="Times New Roman"/>
                <w:color w:val="000000" w:themeColor="text1"/>
                <w:sz w:val="22"/>
              </w:rPr>
            </w:pPr>
          </w:p>
        </w:tc>
        <w:tc>
          <w:tcPr>
            <w:tcW w:w="2632" w:type="pct"/>
            <w:tcBorders>
              <w:top w:val="single" w:sz="2" w:space="0" w:color="auto"/>
              <w:left w:val="single" w:sz="2" w:space="0" w:color="auto"/>
              <w:bottom w:val="single" w:sz="2" w:space="0" w:color="auto"/>
              <w:right w:val="single" w:sz="4" w:space="0" w:color="auto"/>
            </w:tcBorders>
            <w:vAlign w:val="center"/>
          </w:tcPr>
          <w:p w14:paraId="7D6DFABA" w14:textId="436D9891"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«Склады»</w:t>
            </w:r>
          </w:p>
          <w:p w14:paraId="7F38A050" w14:textId="2FE22F41"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«Виды мест хранения»</w:t>
            </w:r>
          </w:p>
          <w:p w14:paraId="3A6B08E3" w14:textId="1137C749"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«Единицы складирования»</w:t>
            </w:r>
          </w:p>
        </w:tc>
        <w:tc>
          <w:tcPr>
            <w:tcW w:w="1265" w:type="pct"/>
            <w:tcBorders>
              <w:top w:val="single" w:sz="2" w:space="0" w:color="auto"/>
              <w:left w:val="single" w:sz="4" w:space="0" w:color="auto"/>
              <w:bottom w:val="single" w:sz="2" w:space="0" w:color="auto"/>
              <w:right w:val="single" w:sz="2" w:space="0" w:color="auto"/>
            </w:tcBorders>
            <w:vAlign w:val="center"/>
          </w:tcPr>
          <w:p w14:paraId="3740AEA1" w14:textId="77777777" w:rsidR="00DA7746" w:rsidRPr="00760B1E" w:rsidRDefault="00DA7746" w:rsidP="00F12158">
            <w:pPr>
              <w:ind w:firstLine="0"/>
              <w:jc w:val="both"/>
              <w:rPr>
                <w:rFonts w:cs="Times New Roman"/>
                <w:color w:val="000000" w:themeColor="text1"/>
                <w:sz w:val="22"/>
              </w:rPr>
            </w:pPr>
            <w:r w:rsidRPr="00760B1E">
              <w:rPr>
                <w:rFonts w:cs="Times New Roman"/>
                <w:color w:val="000000" w:themeColor="text1"/>
                <w:sz w:val="22"/>
              </w:rPr>
              <w:t>Шаблон загрузки справочников</w:t>
            </w:r>
          </w:p>
        </w:tc>
      </w:tr>
      <w:tr w:rsidR="00DA7746" w:rsidRPr="00760B1E" w14:paraId="34D1CFF9" w14:textId="77777777" w:rsidTr="00F12158">
        <w:trPr>
          <w:cantSplit/>
          <w:trHeight w:val="1956"/>
          <w:jc w:val="center"/>
        </w:trPr>
        <w:tc>
          <w:tcPr>
            <w:tcW w:w="1103" w:type="pct"/>
            <w:tcBorders>
              <w:top w:val="single" w:sz="2" w:space="0" w:color="auto"/>
              <w:left w:val="single" w:sz="2" w:space="0" w:color="auto"/>
              <w:right w:val="single" w:sz="2" w:space="0" w:color="auto"/>
            </w:tcBorders>
            <w:vAlign w:val="center"/>
          </w:tcPr>
          <w:p w14:paraId="655F20AA" w14:textId="77777777" w:rsidR="00DA7746" w:rsidRPr="00760B1E" w:rsidRDefault="00DA7746" w:rsidP="00F12158">
            <w:pPr>
              <w:ind w:firstLine="0"/>
              <w:jc w:val="both"/>
              <w:rPr>
                <w:rFonts w:cs="Times New Roman"/>
                <w:color w:val="000000" w:themeColor="text1"/>
                <w:sz w:val="22"/>
              </w:rPr>
            </w:pPr>
            <w:r w:rsidRPr="00760B1E">
              <w:rPr>
                <w:rFonts w:cs="Times New Roman"/>
                <w:color w:val="000000" w:themeColor="text1"/>
                <w:sz w:val="22"/>
              </w:rPr>
              <w:t>Группировка материалов и качественные состояния</w:t>
            </w:r>
          </w:p>
          <w:p w14:paraId="0D750B0E" w14:textId="77777777" w:rsidR="00DA7746" w:rsidRPr="00760B1E" w:rsidRDefault="00DA7746" w:rsidP="00F12158">
            <w:pPr>
              <w:ind w:firstLine="0"/>
              <w:jc w:val="both"/>
              <w:rPr>
                <w:rFonts w:cs="Times New Roman"/>
                <w:color w:val="000000" w:themeColor="text1"/>
                <w:sz w:val="22"/>
              </w:rPr>
            </w:pPr>
          </w:p>
        </w:tc>
        <w:tc>
          <w:tcPr>
            <w:tcW w:w="2632" w:type="pct"/>
            <w:tcBorders>
              <w:top w:val="single" w:sz="2" w:space="0" w:color="auto"/>
              <w:left w:val="single" w:sz="2" w:space="0" w:color="auto"/>
              <w:right w:val="single" w:sz="4" w:space="0" w:color="auto"/>
            </w:tcBorders>
            <w:vAlign w:val="center"/>
          </w:tcPr>
          <w:p w14:paraId="5E35BDC6" w14:textId="12DD5FAD" w:rsidR="00DA7746" w:rsidRPr="007E55D1" w:rsidRDefault="00DA7746" w:rsidP="00F12158">
            <w:pPr>
              <w:ind w:firstLine="0"/>
              <w:rPr>
                <w:rFonts w:cs="Times New Roman"/>
                <w:sz w:val="22"/>
              </w:rPr>
            </w:pPr>
            <w:r w:rsidRPr="007E55D1">
              <w:rPr>
                <w:rFonts w:cs="Times New Roman"/>
                <w:sz w:val="22"/>
              </w:rPr>
              <w:t>«Группы материалов»</w:t>
            </w:r>
          </w:p>
          <w:p w14:paraId="4EBE3CC8" w14:textId="7D0E9958" w:rsidR="00DA7746" w:rsidRPr="007E55D1" w:rsidRDefault="00DA7746" w:rsidP="00F12158">
            <w:pPr>
              <w:ind w:firstLine="0"/>
              <w:rPr>
                <w:rFonts w:cs="Times New Roman"/>
                <w:sz w:val="22"/>
              </w:rPr>
            </w:pPr>
            <w:r w:rsidRPr="007E55D1">
              <w:rPr>
                <w:rFonts w:cs="Times New Roman"/>
                <w:sz w:val="22"/>
              </w:rPr>
              <w:t>«Группы хранения»</w:t>
            </w:r>
          </w:p>
          <w:p w14:paraId="732E950D" w14:textId="6B06D9AB" w:rsidR="00DA7746" w:rsidRPr="007E55D1" w:rsidRDefault="00DA7746" w:rsidP="00F12158">
            <w:pPr>
              <w:ind w:firstLine="0"/>
              <w:rPr>
                <w:rFonts w:cs="Times New Roman"/>
                <w:sz w:val="22"/>
              </w:rPr>
            </w:pPr>
            <w:r w:rsidRPr="007E55D1">
              <w:rPr>
                <w:rFonts w:cs="Times New Roman"/>
                <w:sz w:val="22"/>
              </w:rPr>
              <w:t>«Группы пополнения (для материалов)»</w:t>
            </w:r>
          </w:p>
          <w:p w14:paraId="5D19101A" w14:textId="3909C9D5" w:rsidR="00DA7746" w:rsidRPr="007E55D1" w:rsidRDefault="00DA7746" w:rsidP="00F12158">
            <w:pPr>
              <w:ind w:firstLine="0"/>
              <w:rPr>
                <w:rFonts w:cs="Times New Roman"/>
                <w:sz w:val="22"/>
              </w:rPr>
            </w:pPr>
            <w:r w:rsidRPr="007E55D1">
              <w:rPr>
                <w:rFonts w:cs="Times New Roman"/>
                <w:sz w:val="22"/>
              </w:rPr>
              <w:t>«Группы пикинга»</w:t>
            </w:r>
          </w:p>
          <w:p w14:paraId="258BA35E" w14:textId="6013AD5E" w:rsidR="00DA7746" w:rsidRDefault="00DA7746" w:rsidP="00F12158">
            <w:pPr>
              <w:ind w:firstLine="0"/>
              <w:rPr>
                <w:rFonts w:cs="Times New Roman"/>
                <w:sz w:val="22"/>
              </w:rPr>
            </w:pPr>
            <w:r w:rsidRPr="007E55D1">
              <w:rPr>
                <w:rFonts w:cs="Times New Roman"/>
                <w:sz w:val="22"/>
              </w:rPr>
              <w:t>«Виды запаса»</w:t>
            </w:r>
          </w:p>
          <w:p w14:paraId="79071287" w14:textId="64AFABE8" w:rsidR="00DA7746" w:rsidRPr="00935C9D" w:rsidRDefault="00DA7746" w:rsidP="00F12158">
            <w:pPr>
              <w:ind w:firstLine="0"/>
              <w:rPr>
                <w:rFonts w:cs="Times New Roman"/>
                <w:sz w:val="22"/>
              </w:rPr>
            </w:pPr>
            <w:r w:rsidRPr="00935C9D">
              <w:rPr>
                <w:rFonts w:cs="Times New Roman"/>
                <w:sz w:val="22"/>
              </w:rPr>
              <w:t>«Категории запаса»</w:t>
            </w:r>
          </w:p>
          <w:p w14:paraId="1F5ECCE4" w14:textId="71FD1C17" w:rsidR="00DA7746" w:rsidRPr="00935C9D" w:rsidRDefault="00DA7746" w:rsidP="00F12158">
            <w:pPr>
              <w:ind w:firstLine="0"/>
              <w:rPr>
                <w:rFonts w:cs="Times New Roman"/>
                <w:sz w:val="22"/>
              </w:rPr>
            </w:pPr>
            <w:r w:rsidRPr="00935C9D">
              <w:rPr>
                <w:rFonts w:cs="Times New Roman"/>
                <w:sz w:val="22"/>
              </w:rPr>
              <w:t xml:space="preserve">«Категории партии» </w:t>
            </w:r>
          </w:p>
          <w:p w14:paraId="12E70672" w14:textId="5B765D39" w:rsidR="00DA7746" w:rsidRPr="00935C9D" w:rsidRDefault="00DA7746" w:rsidP="00F12158">
            <w:pPr>
              <w:ind w:firstLine="0"/>
              <w:rPr>
                <w:rFonts w:cs="Times New Roman"/>
                <w:sz w:val="22"/>
              </w:rPr>
            </w:pPr>
            <w:r w:rsidRPr="00935C9D">
              <w:rPr>
                <w:rFonts w:cs="Times New Roman"/>
                <w:sz w:val="22"/>
              </w:rPr>
              <w:t xml:space="preserve">«Распределение Категорий запаса по Видам запаса» </w:t>
            </w:r>
          </w:p>
          <w:p w14:paraId="43EEFF0F" w14:textId="2A815430" w:rsidR="00DA7746" w:rsidRPr="007E55D1" w:rsidRDefault="00DA7746" w:rsidP="00F12158">
            <w:pPr>
              <w:ind w:firstLine="0"/>
              <w:rPr>
                <w:rFonts w:cs="Times New Roman"/>
                <w:sz w:val="22"/>
              </w:rPr>
            </w:pPr>
            <w:r w:rsidRPr="00935C9D">
              <w:rPr>
                <w:rFonts w:cs="Times New Roman"/>
                <w:sz w:val="22"/>
              </w:rPr>
              <w:t>«Распределение Категорий партии по Видам и Категориям запаса»</w:t>
            </w:r>
          </w:p>
        </w:tc>
        <w:tc>
          <w:tcPr>
            <w:tcW w:w="1265" w:type="pct"/>
            <w:tcBorders>
              <w:top w:val="single" w:sz="2" w:space="0" w:color="auto"/>
              <w:left w:val="single" w:sz="4" w:space="0" w:color="auto"/>
              <w:right w:val="single" w:sz="2" w:space="0" w:color="auto"/>
            </w:tcBorders>
            <w:vAlign w:val="center"/>
          </w:tcPr>
          <w:p w14:paraId="42BBAC67" w14:textId="77777777" w:rsidR="00DA7746" w:rsidRPr="00760B1E" w:rsidRDefault="00DA7746" w:rsidP="00F12158">
            <w:pPr>
              <w:ind w:firstLine="0"/>
              <w:jc w:val="both"/>
              <w:rPr>
                <w:rFonts w:cs="Times New Roman"/>
                <w:color w:val="000000" w:themeColor="text1"/>
                <w:sz w:val="22"/>
              </w:rPr>
            </w:pPr>
            <w:r w:rsidRPr="00760B1E">
              <w:rPr>
                <w:rFonts w:cs="Times New Roman"/>
                <w:color w:val="000000" w:themeColor="text1"/>
                <w:sz w:val="22"/>
              </w:rPr>
              <w:t>Шаблон загрузки справочников</w:t>
            </w:r>
          </w:p>
        </w:tc>
      </w:tr>
      <w:tr w:rsidR="00DA7746" w:rsidRPr="00760B1E" w14:paraId="523DE005" w14:textId="77777777" w:rsidTr="00F12158">
        <w:trPr>
          <w:cantSplit/>
          <w:trHeight w:val="1149"/>
          <w:jc w:val="center"/>
        </w:trPr>
        <w:tc>
          <w:tcPr>
            <w:tcW w:w="1103" w:type="pct"/>
            <w:tcBorders>
              <w:top w:val="single" w:sz="2" w:space="0" w:color="auto"/>
              <w:left w:val="single" w:sz="2" w:space="0" w:color="auto"/>
              <w:bottom w:val="single" w:sz="2" w:space="0" w:color="auto"/>
              <w:right w:val="single" w:sz="2" w:space="0" w:color="auto"/>
            </w:tcBorders>
            <w:vAlign w:val="center"/>
          </w:tcPr>
          <w:p w14:paraId="70245427" w14:textId="77777777" w:rsidR="00DA7746" w:rsidRPr="00760B1E" w:rsidRDefault="00DA7746" w:rsidP="00F12158">
            <w:pPr>
              <w:ind w:firstLine="0"/>
              <w:jc w:val="both"/>
              <w:rPr>
                <w:rFonts w:cs="Times New Roman"/>
                <w:color w:val="000000" w:themeColor="text1"/>
                <w:sz w:val="22"/>
              </w:rPr>
            </w:pPr>
            <w:r w:rsidRPr="00760B1E">
              <w:rPr>
                <w:rFonts w:cs="Times New Roman"/>
                <w:color w:val="000000" w:themeColor="text1"/>
                <w:sz w:val="22"/>
              </w:rPr>
              <w:t>Производители и контрагенты</w:t>
            </w:r>
          </w:p>
          <w:p w14:paraId="3CBD4E0F" w14:textId="77777777" w:rsidR="00DA7746" w:rsidRPr="00760B1E" w:rsidRDefault="00DA7746" w:rsidP="00F12158">
            <w:pPr>
              <w:ind w:firstLine="0"/>
              <w:jc w:val="both"/>
              <w:rPr>
                <w:rFonts w:cs="Times New Roman"/>
                <w:color w:val="000000" w:themeColor="text1"/>
                <w:sz w:val="22"/>
              </w:rPr>
            </w:pPr>
          </w:p>
        </w:tc>
        <w:tc>
          <w:tcPr>
            <w:tcW w:w="2632" w:type="pct"/>
            <w:tcBorders>
              <w:top w:val="single" w:sz="2" w:space="0" w:color="auto"/>
              <w:left w:val="single" w:sz="2" w:space="0" w:color="auto"/>
              <w:bottom w:val="single" w:sz="2" w:space="0" w:color="auto"/>
              <w:right w:val="single" w:sz="4" w:space="0" w:color="auto"/>
            </w:tcBorders>
            <w:vAlign w:val="center"/>
          </w:tcPr>
          <w:p w14:paraId="456872E3" w14:textId="07BDE378"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«Производители»</w:t>
            </w:r>
          </w:p>
          <w:p w14:paraId="530C3559" w14:textId="26C1E34E"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«Группы контрагентов»</w:t>
            </w:r>
          </w:p>
          <w:p w14:paraId="16676ABB" w14:textId="537C45C7"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«Контрагенты»</w:t>
            </w:r>
          </w:p>
          <w:p w14:paraId="187641C8" w14:textId="35083739"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«Договоры»</w:t>
            </w:r>
          </w:p>
        </w:tc>
        <w:tc>
          <w:tcPr>
            <w:tcW w:w="1265" w:type="pct"/>
            <w:tcBorders>
              <w:top w:val="single" w:sz="2" w:space="0" w:color="auto"/>
              <w:left w:val="single" w:sz="4" w:space="0" w:color="auto"/>
              <w:bottom w:val="single" w:sz="2" w:space="0" w:color="auto"/>
              <w:right w:val="single" w:sz="2" w:space="0" w:color="auto"/>
            </w:tcBorders>
            <w:vAlign w:val="center"/>
          </w:tcPr>
          <w:p w14:paraId="0BC651D4" w14:textId="77777777" w:rsidR="00DA7746" w:rsidRPr="00760B1E" w:rsidRDefault="00DA7746" w:rsidP="00F12158">
            <w:pPr>
              <w:ind w:firstLine="0"/>
              <w:jc w:val="both"/>
              <w:rPr>
                <w:rFonts w:cs="Times New Roman"/>
                <w:color w:val="000000" w:themeColor="text1"/>
                <w:sz w:val="22"/>
              </w:rPr>
            </w:pPr>
            <w:r w:rsidRPr="00760B1E">
              <w:rPr>
                <w:rFonts w:cs="Times New Roman"/>
                <w:color w:val="000000" w:themeColor="text1"/>
                <w:sz w:val="22"/>
              </w:rPr>
              <w:t>Шаблон загрузки справочников</w:t>
            </w:r>
          </w:p>
        </w:tc>
      </w:tr>
      <w:tr w:rsidR="00DA7746" w:rsidRPr="00760B1E" w14:paraId="2D6B6471" w14:textId="77777777" w:rsidTr="00F12158">
        <w:trPr>
          <w:cantSplit/>
          <w:trHeight w:val="1876"/>
          <w:jc w:val="center"/>
        </w:trPr>
        <w:tc>
          <w:tcPr>
            <w:tcW w:w="1103" w:type="pct"/>
            <w:vMerge w:val="restart"/>
            <w:tcBorders>
              <w:top w:val="single" w:sz="2" w:space="0" w:color="auto"/>
              <w:left w:val="single" w:sz="2" w:space="0" w:color="auto"/>
              <w:right w:val="single" w:sz="2" w:space="0" w:color="auto"/>
            </w:tcBorders>
            <w:vAlign w:val="center"/>
          </w:tcPr>
          <w:p w14:paraId="2AC80DE3" w14:textId="77777777" w:rsidR="00DA7746" w:rsidRPr="004B40B3" w:rsidRDefault="00DA7746" w:rsidP="00F12158">
            <w:pPr>
              <w:ind w:firstLine="0"/>
              <w:jc w:val="both"/>
              <w:rPr>
                <w:rFonts w:cs="Times New Roman"/>
                <w:sz w:val="22"/>
              </w:rPr>
            </w:pPr>
            <w:r w:rsidRPr="004B40B3">
              <w:rPr>
                <w:rFonts w:cs="Times New Roman"/>
                <w:sz w:val="22"/>
              </w:rPr>
              <w:t>Зонирование склада</w:t>
            </w:r>
          </w:p>
          <w:p w14:paraId="57C990C9" w14:textId="77777777" w:rsidR="00DA7746" w:rsidRPr="004B40B3" w:rsidRDefault="00DA7746" w:rsidP="00F12158">
            <w:pPr>
              <w:ind w:firstLine="0"/>
              <w:jc w:val="both"/>
              <w:rPr>
                <w:rFonts w:cs="Times New Roman"/>
                <w:sz w:val="22"/>
              </w:rPr>
            </w:pPr>
          </w:p>
        </w:tc>
        <w:tc>
          <w:tcPr>
            <w:tcW w:w="2632" w:type="pct"/>
            <w:tcBorders>
              <w:top w:val="single" w:sz="2" w:space="0" w:color="auto"/>
              <w:left w:val="single" w:sz="2" w:space="0" w:color="auto"/>
              <w:bottom w:val="single" w:sz="4" w:space="0" w:color="auto"/>
              <w:right w:val="single" w:sz="4" w:space="0" w:color="auto"/>
            </w:tcBorders>
            <w:vAlign w:val="center"/>
          </w:tcPr>
          <w:p w14:paraId="6AC44842" w14:textId="7F7857B4" w:rsidR="00DA7746" w:rsidRPr="004B40B3" w:rsidRDefault="00DA7746" w:rsidP="00F12158">
            <w:pPr>
              <w:ind w:firstLine="0"/>
              <w:rPr>
                <w:rFonts w:cs="Times New Roman"/>
                <w:sz w:val="22"/>
              </w:rPr>
            </w:pPr>
            <w:r w:rsidRPr="004B40B3">
              <w:rPr>
                <w:rFonts w:cs="Times New Roman"/>
                <w:sz w:val="22"/>
              </w:rPr>
              <w:t>«Технологические зоны»</w:t>
            </w:r>
          </w:p>
          <w:p w14:paraId="0714F2A2" w14:textId="40E6AFF9" w:rsidR="00DA7746" w:rsidRPr="004B40B3" w:rsidRDefault="00DA7746" w:rsidP="00F12158">
            <w:pPr>
              <w:ind w:firstLine="0"/>
              <w:rPr>
                <w:rFonts w:cs="Times New Roman"/>
                <w:sz w:val="22"/>
              </w:rPr>
            </w:pPr>
            <w:r w:rsidRPr="004B40B3">
              <w:rPr>
                <w:rFonts w:cs="Times New Roman"/>
                <w:sz w:val="22"/>
              </w:rPr>
              <w:t>«Зоны складского комплекса»</w:t>
            </w:r>
          </w:p>
          <w:p w14:paraId="49ACDE7C" w14:textId="472265E1" w:rsidR="00DA7746" w:rsidRPr="004B40B3" w:rsidRDefault="00DA7746" w:rsidP="00F12158">
            <w:pPr>
              <w:ind w:firstLine="0"/>
              <w:rPr>
                <w:rFonts w:cs="Times New Roman"/>
                <w:sz w:val="22"/>
              </w:rPr>
            </w:pPr>
            <w:r w:rsidRPr="004B40B3">
              <w:rPr>
                <w:rFonts w:cs="Times New Roman"/>
                <w:sz w:val="22"/>
              </w:rPr>
              <w:t>«Зоны производителей»</w:t>
            </w:r>
          </w:p>
          <w:p w14:paraId="07E00647" w14:textId="7403CA63" w:rsidR="00DA7746" w:rsidRPr="004B40B3" w:rsidRDefault="00DA7746" w:rsidP="00F12158">
            <w:pPr>
              <w:ind w:firstLine="0"/>
              <w:rPr>
                <w:rFonts w:cs="Times New Roman"/>
                <w:sz w:val="22"/>
              </w:rPr>
            </w:pPr>
            <w:r w:rsidRPr="004B40B3">
              <w:rPr>
                <w:rFonts w:cs="Times New Roman"/>
                <w:sz w:val="22"/>
              </w:rPr>
              <w:t>«Зоны владельцев»</w:t>
            </w:r>
          </w:p>
          <w:p w14:paraId="385D935B" w14:textId="6E515B5C" w:rsidR="00DA7746" w:rsidRPr="004B40B3" w:rsidRDefault="00DA7746" w:rsidP="00F12158">
            <w:pPr>
              <w:ind w:firstLine="0"/>
              <w:rPr>
                <w:rFonts w:cs="Times New Roman"/>
                <w:sz w:val="22"/>
              </w:rPr>
            </w:pPr>
            <w:r w:rsidRPr="004B40B3">
              <w:rPr>
                <w:rFonts w:cs="Times New Roman"/>
                <w:sz w:val="22"/>
              </w:rPr>
              <w:t>«Зоны хранения»</w:t>
            </w:r>
          </w:p>
          <w:p w14:paraId="78EAE16C" w14:textId="508322A8" w:rsidR="00DA7746" w:rsidRPr="004B40B3" w:rsidRDefault="00DA7746" w:rsidP="00F12158">
            <w:pPr>
              <w:ind w:firstLine="0"/>
              <w:rPr>
                <w:rFonts w:cs="Times New Roman"/>
                <w:sz w:val="22"/>
              </w:rPr>
            </w:pPr>
            <w:r w:rsidRPr="004B40B3">
              <w:rPr>
                <w:rFonts w:cs="Times New Roman"/>
                <w:sz w:val="22"/>
              </w:rPr>
              <w:t>«Транзитные зоны»</w:t>
            </w:r>
          </w:p>
          <w:p w14:paraId="65D6E47E" w14:textId="6F05F1C6" w:rsidR="00DA7746" w:rsidRPr="004B40B3" w:rsidRDefault="00DA7746" w:rsidP="00F12158">
            <w:pPr>
              <w:ind w:firstLine="0"/>
              <w:rPr>
                <w:rFonts w:cs="Times New Roman"/>
                <w:sz w:val="22"/>
              </w:rPr>
            </w:pPr>
            <w:r w:rsidRPr="004B40B3">
              <w:rPr>
                <w:rFonts w:cs="Times New Roman"/>
                <w:sz w:val="22"/>
              </w:rPr>
              <w:t>«</w:t>
            </w:r>
            <w:r w:rsidR="00AD5121">
              <w:rPr>
                <w:rFonts w:cs="Times New Roman"/>
                <w:sz w:val="22"/>
              </w:rPr>
              <w:t>Ограничение по количеству ресурсов</w:t>
            </w:r>
            <w:r w:rsidRPr="004B40B3">
              <w:rPr>
                <w:rFonts w:cs="Times New Roman"/>
                <w:sz w:val="22"/>
              </w:rPr>
              <w:t>»</w:t>
            </w:r>
          </w:p>
          <w:p w14:paraId="0008A426" w14:textId="3751D42E" w:rsidR="00DA7746" w:rsidRPr="004B40B3" w:rsidRDefault="00DA7746" w:rsidP="00F12158">
            <w:pPr>
              <w:ind w:firstLine="0"/>
              <w:rPr>
                <w:rFonts w:cs="Times New Roman"/>
                <w:sz w:val="22"/>
              </w:rPr>
            </w:pPr>
            <w:r w:rsidRPr="004B40B3">
              <w:rPr>
                <w:rFonts w:cs="Times New Roman"/>
                <w:sz w:val="22"/>
              </w:rPr>
              <w:t>«Зоны экспедиции»</w:t>
            </w:r>
          </w:p>
          <w:p w14:paraId="668DE845" w14:textId="7FF73A9A" w:rsidR="00DA7746" w:rsidRPr="004B40B3" w:rsidRDefault="00DA7746" w:rsidP="00F12158">
            <w:pPr>
              <w:ind w:firstLine="0"/>
              <w:rPr>
                <w:rFonts w:cs="Times New Roman"/>
                <w:sz w:val="22"/>
              </w:rPr>
            </w:pPr>
            <w:r w:rsidRPr="004B40B3">
              <w:rPr>
                <w:rFonts w:cs="Times New Roman"/>
                <w:sz w:val="22"/>
              </w:rPr>
              <w:t>«Зоны консолидации»</w:t>
            </w:r>
          </w:p>
          <w:p w14:paraId="6D148E2F" w14:textId="216F7ED3" w:rsidR="00DA7746" w:rsidRPr="004B40B3" w:rsidRDefault="00DA7746" w:rsidP="00F12158">
            <w:pPr>
              <w:ind w:firstLine="0"/>
              <w:rPr>
                <w:rFonts w:cs="Times New Roman"/>
                <w:sz w:val="22"/>
              </w:rPr>
            </w:pPr>
            <w:r w:rsidRPr="004B40B3">
              <w:rPr>
                <w:rFonts w:cs="Times New Roman"/>
                <w:sz w:val="22"/>
              </w:rPr>
              <w:t>«Зоны контроля»</w:t>
            </w:r>
          </w:p>
        </w:tc>
        <w:tc>
          <w:tcPr>
            <w:tcW w:w="1265" w:type="pct"/>
            <w:tcBorders>
              <w:top w:val="single" w:sz="2" w:space="0" w:color="auto"/>
              <w:left w:val="single" w:sz="4" w:space="0" w:color="auto"/>
              <w:bottom w:val="single" w:sz="4" w:space="0" w:color="auto"/>
              <w:right w:val="single" w:sz="2" w:space="0" w:color="auto"/>
            </w:tcBorders>
            <w:vAlign w:val="center"/>
          </w:tcPr>
          <w:p w14:paraId="489F96DC" w14:textId="77777777" w:rsidR="00DA7746" w:rsidRPr="004B40B3" w:rsidRDefault="00DA7746" w:rsidP="00F12158">
            <w:pPr>
              <w:ind w:firstLine="0"/>
              <w:jc w:val="both"/>
              <w:rPr>
                <w:rFonts w:cs="Times New Roman"/>
                <w:sz w:val="22"/>
              </w:rPr>
            </w:pPr>
            <w:r w:rsidRPr="004B40B3">
              <w:rPr>
                <w:rFonts w:cs="Times New Roman"/>
                <w:sz w:val="22"/>
              </w:rPr>
              <w:t xml:space="preserve">Шаблон загрузки справочников </w:t>
            </w:r>
          </w:p>
        </w:tc>
      </w:tr>
      <w:tr w:rsidR="00DA7746" w:rsidRPr="00760B1E" w14:paraId="295013BE" w14:textId="77777777" w:rsidTr="00F12158">
        <w:trPr>
          <w:cantSplit/>
          <w:trHeight w:val="309"/>
          <w:jc w:val="center"/>
        </w:trPr>
        <w:tc>
          <w:tcPr>
            <w:tcW w:w="1103" w:type="pct"/>
            <w:vMerge/>
            <w:tcBorders>
              <w:left w:val="single" w:sz="2" w:space="0" w:color="auto"/>
              <w:bottom w:val="single" w:sz="2" w:space="0" w:color="auto"/>
              <w:right w:val="single" w:sz="2" w:space="0" w:color="auto"/>
            </w:tcBorders>
            <w:vAlign w:val="center"/>
          </w:tcPr>
          <w:p w14:paraId="0BF919D2" w14:textId="77777777" w:rsidR="00DA7746" w:rsidRPr="004B40B3" w:rsidRDefault="00DA7746" w:rsidP="00F12158">
            <w:pPr>
              <w:ind w:firstLine="0"/>
              <w:jc w:val="both"/>
              <w:rPr>
                <w:rFonts w:cs="Times New Roman"/>
                <w:sz w:val="22"/>
              </w:rPr>
            </w:pPr>
          </w:p>
        </w:tc>
        <w:tc>
          <w:tcPr>
            <w:tcW w:w="2632" w:type="pct"/>
            <w:tcBorders>
              <w:top w:val="single" w:sz="4" w:space="0" w:color="auto"/>
              <w:left w:val="single" w:sz="2" w:space="0" w:color="auto"/>
              <w:bottom w:val="single" w:sz="2" w:space="0" w:color="auto"/>
              <w:right w:val="single" w:sz="4" w:space="0" w:color="auto"/>
            </w:tcBorders>
            <w:vAlign w:val="center"/>
          </w:tcPr>
          <w:p w14:paraId="6E604DCD" w14:textId="10561B59" w:rsidR="00DA7746" w:rsidRPr="004B40B3" w:rsidRDefault="00DA7746" w:rsidP="00F12158">
            <w:pPr>
              <w:ind w:firstLine="0"/>
              <w:rPr>
                <w:rFonts w:cs="Times New Roman"/>
                <w:sz w:val="22"/>
              </w:rPr>
            </w:pPr>
            <w:r w:rsidRPr="004B40B3">
              <w:rPr>
                <w:rFonts w:cs="Times New Roman"/>
                <w:sz w:val="22"/>
              </w:rPr>
              <w:t>«Скорость доступа к местам хранения»</w:t>
            </w:r>
          </w:p>
        </w:tc>
        <w:tc>
          <w:tcPr>
            <w:tcW w:w="1265" w:type="pct"/>
            <w:tcBorders>
              <w:top w:val="single" w:sz="4" w:space="0" w:color="auto"/>
              <w:left w:val="single" w:sz="4" w:space="0" w:color="auto"/>
              <w:bottom w:val="single" w:sz="2" w:space="0" w:color="auto"/>
              <w:right w:val="single" w:sz="2" w:space="0" w:color="auto"/>
            </w:tcBorders>
            <w:vAlign w:val="center"/>
          </w:tcPr>
          <w:p w14:paraId="7F959A5E" w14:textId="77777777" w:rsidR="00DA7746" w:rsidRPr="004B40B3" w:rsidRDefault="00DA7746" w:rsidP="00F12158">
            <w:pPr>
              <w:ind w:firstLine="0"/>
              <w:jc w:val="both"/>
              <w:rPr>
                <w:rFonts w:cs="Times New Roman"/>
                <w:sz w:val="22"/>
              </w:rPr>
            </w:pPr>
            <w:r w:rsidRPr="004B40B3">
              <w:rPr>
                <w:rFonts w:cs="Times New Roman"/>
                <w:sz w:val="22"/>
              </w:rPr>
              <w:t>Модуль «Данные»</w:t>
            </w:r>
          </w:p>
        </w:tc>
      </w:tr>
      <w:tr w:rsidR="00DA7746" w:rsidRPr="00760B1E" w14:paraId="6F2581EF" w14:textId="77777777" w:rsidTr="00F12158">
        <w:trPr>
          <w:cantSplit/>
          <w:trHeight w:val="290"/>
          <w:jc w:val="center"/>
        </w:trPr>
        <w:tc>
          <w:tcPr>
            <w:tcW w:w="1103" w:type="pct"/>
            <w:tcBorders>
              <w:top w:val="single" w:sz="2" w:space="0" w:color="auto"/>
              <w:left w:val="single" w:sz="2" w:space="0" w:color="auto"/>
              <w:bottom w:val="single" w:sz="4" w:space="0" w:color="auto"/>
              <w:right w:val="single" w:sz="2" w:space="0" w:color="auto"/>
            </w:tcBorders>
            <w:vAlign w:val="center"/>
          </w:tcPr>
          <w:p w14:paraId="001222CA" w14:textId="77777777" w:rsidR="00DA7746" w:rsidRPr="004B40B3" w:rsidRDefault="00DA7746" w:rsidP="00F12158">
            <w:pPr>
              <w:ind w:firstLine="0"/>
              <w:jc w:val="both"/>
              <w:rPr>
                <w:rFonts w:cs="Times New Roman"/>
                <w:sz w:val="22"/>
              </w:rPr>
            </w:pPr>
            <w:r w:rsidRPr="004B40B3">
              <w:rPr>
                <w:rFonts w:cs="Times New Roman"/>
                <w:sz w:val="22"/>
              </w:rPr>
              <w:t>Доки</w:t>
            </w:r>
          </w:p>
        </w:tc>
        <w:tc>
          <w:tcPr>
            <w:tcW w:w="2632" w:type="pct"/>
            <w:tcBorders>
              <w:top w:val="single" w:sz="2" w:space="0" w:color="auto"/>
              <w:left w:val="single" w:sz="2" w:space="0" w:color="auto"/>
              <w:bottom w:val="single" w:sz="4" w:space="0" w:color="auto"/>
              <w:right w:val="single" w:sz="4" w:space="0" w:color="auto"/>
            </w:tcBorders>
            <w:vAlign w:val="center"/>
          </w:tcPr>
          <w:p w14:paraId="52CD4CCA" w14:textId="16F493F2" w:rsidR="00DA7746" w:rsidRPr="004B40B3" w:rsidRDefault="00DA7746" w:rsidP="00F12158">
            <w:pPr>
              <w:ind w:firstLine="0"/>
              <w:rPr>
                <w:rFonts w:cs="Times New Roman"/>
                <w:sz w:val="22"/>
              </w:rPr>
            </w:pPr>
            <w:r w:rsidRPr="004B40B3">
              <w:rPr>
                <w:rFonts w:cs="Times New Roman"/>
                <w:sz w:val="22"/>
              </w:rPr>
              <w:t>«Доки склада»</w:t>
            </w:r>
          </w:p>
          <w:p w14:paraId="2907BE12" w14:textId="62A17DFD" w:rsidR="00DA7746" w:rsidRPr="004B40B3" w:rsidRDefault="00DA7746" w:rsidP="00F12158">
            <w:pPr>
              <w:ind w:firstLine="0"/>
              <w:rPr>
                <w:rFonts w:cs="Times New Roman"/>
                <w:sz w:val="22"/>
              </w:rPr>
            </w:pPr>
            <w:r w:rsidRPr="004B40B3">
              <w:rPr>
                <w:rFonts w:cs="Times New Roman"/>
                <w:sz w:val="22"/>
              </w:rPr>
              <w:t>«Стоянки транспортных средств»</w:t>
            </w:r>
          </w:p>
        </w:tc>
        <w:tc>
          <w:tcPr>
            <w:tcW w:w="1265" w:type="pct"/>
            <w:tcBorders>
              <w:top w:val="single" w:sz="2" w:space="0" w:color="auto"/>
              <w:left w:val="single" w:sz="4" w:space="0" w:color="auto"/>
              <w:bottom w:val="single" w:sz="4" w:space="0" w:color="auto"/>
              <w:right w:val="single" w:sz="2" w:space="0" w:color="auto"/>
            </w:tcBorders>
            <w:vAlign w:val="center"/>
          </w:tcPr>
          <w:p w14:paraId="2913941A" w14:textId="77777777" w:rsidR="00DA7746" w:rsidRPr="004B40B3" w:rsidRDefault="00DA7746" w:rsidP="00F12158">
            <w:pPr>
              <w:ind w:firstLine="0"/>
              <w:jc w:val="both"/>
              <w:rPr>
                <w:rFonts w:cs="Times New Roman"/>
                <w:sz w:val="22"/>
              </w:rPr>
            </w:pPr>
            <w:r w:rsidRPr="004B40B3">
              <w:rPr>
                <w:rFonts w:cs="Times New Roman"/>
                <w:sz w:val="22"/>
              </w:rPr>
              <w:t xml:space="preserve">Шаблон загрузки справочников </w:t>
            </w:r>
          </w:p>
        </w:tc>
      </w:tr>
      <w:tr w:rsidR="00DA7746" w:rsidRPr="00760B1E" w14:paraId="2085F143" w14:textId="77777777" w:rsidTr="00F12158">
        <w:trPr>
          <w:cantSplit/>
          <w:trHeight w:val="1117"/>
          <w:jc w:val="center"/>
        </w:trPr>
        <w:tc>
          <w:tcPr>
            <w:tcW w:w="1103" w:type="pct"/>
            <w:tcBorders>
              <w:top w:val="single" w:sz="4" w:space="0" w:color="auto"/>
              <w:left w:val="single" w:sz="2" w:space="0" w:color="auto"/>
              <w:bottom w:val="single" w:sz="2" w:space="0" w:color="auto"/>
              <w:right w:val="single" w:sz="2" w:space="0" w:color="auto"/>
            </w:tcBorders>
            <w:vAlign w:val="center"/>
          </w:tcPr>
          <w:p w14:paraId="0CF69B86" w14:textId="77777777" w:rsidR="00DA7746" w:rsidRPr="004B40B3" w:rsidRDefault="00DA7746" w:rsidP="00F12158">
            <w:pPr>
              <w:ind w:firstLine="0"/>
              <w:jc w:val="both"/>
              <w:rPr>
                <w:rFonts w:cs="Times New Roman"/>
                <w:sz w:val="22"/>
              </w:rPr>
            </w:pPr>
            <w:r w:rsidRPr="004B40B3">
              <w:rPr>
                <w:rFonts w:cs="Times New Roman"/>
                <w:sz w:val="22"/>
              </w:rPr>
              <w:t>Печать и принтеры</w:t>
            </w:r>
          </w:p>
        </w:tc>
        <w:tc>
          <w:tcPr>
            <w:tcW w:w="2632" w:type="pct"/>
            <w:tcBorders>
              <w:top w:val="single" w:sz="4" w:space="0" w:color="auto"/>
              <w:left w:val="single" w:sz="2" w:space="0" w:color="auto"/>
              <w:bottom w:val="single" w:sz="2" w:space="0" w:color="auto"/>
              <w:right w:val="single" w:sz="4" w:space="0" w:color="auto"/>
            </w:tcBorders>
            <w:vAlign w:val="center"/>
          </w:tcPr>
          <w:p w14:paraId="6BB91428" w14:textId="0604B748" w:rsidR="00DA7746" w:rsidRPr="004B40B3" w:rsidRDefault="00DA7746" w:rsidP="00F12158">
            <w:pPr>
              <w:ind w:firstLine="0"/>
              <w:rPr>
                <w:rFonts w:cs="Times New Roman"/>
                <w:sz w:val="22"/>
              </w:rPr>
            </w:pPr>
            <w:r w:rsidRPr="004B40B3">
              <w:rPr>
                <w:rFonts w:cs="Times New Roman"/>
                <w:sz w:val="22"/>
              </w:rPr>
              <w:t xml:space="preserve">«Системные константы» </w:t>
            </w:r>
          </w:p>
          <w:p w14:paraId="36473061" w14:textId="79A574DC" w:rsidR="00DA7746" w:rsidRPr="004B40B3" w:rsidRDefault="00DA7746" w:rsidP="00F12158">
            <w:pPr>
              <w:ind w:firstLine="0"/>
              <w:rPr>
                <w:rFonts w:cs="Times New Roman"/>
                <w:sz w:val="22"/>
              </w:rPr>
            </w:pPr>
            <w:r w:rsidRPr="004B40B3">
              <w:rPr>
                <w:rFonts w:cs="Times New Roman"/>
                <w:sz w:val="22"/>
              </w:rPr>
              <w:t>«Сервис печати»</w:t>
            </w:r>
          </w:p>
          <w:p w14:paraId="6417B7CD" w14:textId="434FC898" w:rsidR="00DA7746" w:rsidRPr="004B40B3" w:rsidRDefault="00DA7746" w:rsidP="00F12158">
            <w:pPr>
              <w:ind w:firstLine="0"/>
              <w:rPr>
                <w:rFonts w:cs="Times New Roman"/>
                <w:sz w:val="22"/>
              </w:rPr>
            </w:pPr>
            <w:r w:rsidRPr="004B40B3">
              <w:rPr>
                <w:rFonts w:cs="Times New Roman"/>
                <w:sz w:val="22"/>
              </w:rPr>
              <w:t>«Принтеры печати этикеток»</w:t>
            </w:r>
          </w:p>
          <w:p w14:paraId="7CF32702" w14:textId="2B0A981C" w:rsidR="00DA7746" w:rsidRPr="004B40B3" w:rsidRDefault="00DA7746" w:rsidP="00F12158">
            <w:pPr>
              <w:ind w:firstLine="0"/>
              <w:rPr>
                <w:rFonts w:cs="Times New Roman"/>
                <w:sz w:val="22"/>
              </w:rPr>
            </w:pPr>
            <w:r w:rsidRPr="004B40B3">
              <w:rPr>
                <w:rFonts w:cs="Times New Roman"/>
                <w:sz w:val="22"/>
              </w:rPr>
              <w:t>«Принтеры печати документов»</w:t>
            </w:r>
          </w:p>
        </w:tc>
        <w:tc>
          <w:tcPr>
            <w:tcW w:w="1265" w:type="pct"/>
            <w:tcBorders>
              <w:top w:val="single" w:sz="4" w:space="0" w:color="auto"/>
              <w:left w:val="single" w:sz="4" w:space="0" w:color="auto"/>
              <w:bottom w:val="single" w:sz="2" w:space="0" w:color="auto"/>
              <w:right w:val="single" w:sz="2" w:space="0" w:color="auto"/>
            </w:tcBorders>
            <w:vAlign w:val="center"/>
          </w:tcPr>
          <w:p w14:paraId="172C7B61" w14:textId="77777777" w:rsidR="00DA7746" w:rsidRPr="004B40B3" w:rsidRDefault="00DA7746" w:rsidP="00F12158">
            <w:pPr>
              <w:ind w:firstLine="0"/>
              <w:jc w:val="both"/>
              <w:rPr>
                <w:rFonts w:cs="Times New Roman"/>
                <w:sz w:val="22"/>
              </w:rPr>
            </w:pPr>
            <w:r w:rsidRPr="004B40B3">
              <w:rPr>
                <w:rFonts w:cs="Times New Roman"/>
                <w:sz w:val="22"/>
              </w:rPr>
              <w:t xml:space="preserve">Шаблон загрузки справочников </w:t>
            </w:r>
          </w:p>
        </w:tc>
      </w:tr>
      <w:tr w:rsidR="00DA7746" w:rsidRPr="00760B1E" w14:paraId="745EA167" w14:textId="77777777" w:rsidTr="00F12158">
        <w:trPr>
          <w:cantSplit/>
          <w:trHeight w:val="589"/>
          <w:jc w:val="center"/>
        </w:trPr>
        <w:tc>
          <w:tcPr>
            <w:tcW w:w="1103" w:type="pct"/>
            <w:tcBorders>
              <w:top w:val="single" w:sz="4" w:space="0" w:color="auto"/>
              <w:left w:val="single" w:sz="2" w:space="0" w:color="auto"/>
              <w:bottom w:val="single" w:sz="2" w:space="0" w:color="auto"/>
              <w:right w:val="single" w:sz="2" w:space="0" w:color="auto"/>
            </w:tcBorders>
            <w:vAlign w:val="center"/>
          </w:tcPr>
          <w:p w14:paraId="4D855395" w14:textId="77777777" w:rsidR="00DA7746" w:rsidRPr="004B40B3" w:rsidRDefault="00DA7746" w:rsidP="00F12158">
            <w:pPr>
              <w:ind w:firstLine="0"/>
              <w:jc w:val="both"/>
              <w:rPr>
                <w:rFonts w:cs="Times New Roman"/>
                <w:sz w:val="22"/>
              </w:rPr>
            </w:pPr>
            <w:r w:rsidRPr="004B40B3">
              <w:rPr>
                <w:rFonts w:cs="Times New Roman"/>
                <w:sz w:val="22"/>
              </w:rPr>
              <w:t>Настройка весового оборудования</w:t>
            </w:r>
          </w:p>
        </w:tc>
        <w:tc>
          <w:tcPr>
            <w:tcW w:w="2632" w:type="pct"/>
            <w:tcBorders>
              <w:top w:val="single" w:sz="4" w:space="0" w:color="auto"/>
              <w:left w:val="single" w:sz="2" w:space="0" w:color="auto"/>
              <w:bottom w:val="single" w:sz="2" w:space="0" w:color="auto"/>
              <w:right w:val="single" w:sz="4" w:space="0" w:color="auto"/>
            </w:tcBorders>
            <w:vAlign w:val="center"/>
          </w:tcPr>
          <w:p w14:paraId="0EE45678" w14:textId="3F90C5D3" w:rsidR="00DA7746" w:rsidRPr="004B40B3" w:rsidRDefault="00DA7746" w:rsidP="00F12158">
            <w:pPr>
              <w:ind w:firstLine="0"/>
              <w:rPr>
                <w:rFonts w:cs="Times New Roman"/>
                <w:sz w:val="22"/>
              </w:rPr>
            </w:pPr>
            <w:r w:rsidRPr="004B40B3">
              <w:rPr>
                <w:rFonts w:cs="Times New Roman"/>
                <w:sz w:val="22"/>
              </w:rPr>
              <w:t>«Весы»</w:t>
            </w:r>
          </w:p>
        </w:tc>
        <w:tc>
          <w:tcPr>
            <w:tcW w:w="1265" w:type="pct"/>
            <w:tcBorders>
              <w:top w:val="single" w:sz="4" w:space="0" w:color="auto"/>
              <w:left w:val="single" w:sz="4" w:space="0" w:color="auto"/>
              <w:bottom w:val="single" w:sz="2" w:space="0" w:color="auto"/>
              <w:right w:val="single" w:sz="2" w:space="0" w:color="auto"/>
            </w:tcBorders>
            <w:vAlign w:val="center"/>
          </w:tcPr>
          <w:p w14:paraId="68D5FD2D" w14:textId="77777777" w:rsidR="00DA7746" w:rsidRPr="004B40B3" w:rsidRDefault="00DA7746" w:rsidP="00F12158">
            <w:pPr>
              <w:ind w:firstLine="0"/>
              <w:jc w:val="both"/>
              <w:rPr>
                <w:rFonts w:cs="Times New Roman"/>
                <w:sz w:val="22"/>
              </w:rPr>
            </w:pPr>
            <w:r w:rsidRPr="004B40B3">
              <w:rPr>
                <w:rFonts w:cs="Times New Roman"/>
                <w:sz w:val="22"/>
              </w:rPr>
              <w:t>Модуль «Данные»</w:t>
            </w:r>
          </w:p>
        </w:tc>
      </w:tr>
      <w:tr w:rsidR="00DA7746" w:rsidRPr="00760B1E" w14:paraId="7283E2A5" w14:textId="77777777" w:rsidTr="00F12158">
        <w:trPr>
          <w:cantSplit/>
          <w:trHeight w:val="1117"/>
          <w:jc w:val="center"/>
        </w:trPr>
        <w:tc>
          <w:tcPr>
            <w:tcW w:w="1103" w:type="pct"/>
            <w:tcBorders>
              <w:top w:val="single" w:sz="4" w:space="0" w:color="auto"/>
              <w:left w:val="single" w:sz="2" w:space="0" w:color="auto"/>
              <w:bottom w:val="single" w:sz="2" w:space="0" w:color="auto"/>
              <w:right w:val="single" w:sz="2" w:space="0" w:color="auto"/>
            </w:tcBorders>
            <w:vAlign w:val="center"/>
          </w:tcPr>
          <w:p w14:paraId="6D62E87F" w14:textId="77777777" w:rsidR="00DA7746" w:rsidRPr="004B40B3" w:rsidRDefault="00DA7746" w:rsidP="00F12158">
            <w:pPr>
              <w:ind w:firstLine="0"/>
              <w:jc w:val="both"/>
              <w:rPr>
                <w:rFonts w:cs="Times New Roman"/>
                <w:sz w:val="22"/>
              </w:rPr>
            </w:pPr>
            <w:r w:rsidRPr="004B40B3">
              <w:rPr>
                <w:rFonts w:cs="Times New Roman"/>
                <w:sz w:val="22"/>
              </w:rPr>
              <w:t>Настройка шаблонов печатных форм</w:t>
            </w:r>
          </w:p>
        </w:tc>
        <w:tc>
          <w:tcPr>
            <w:tcW w:w="2632" w:type="pct"/>
            <w:tcBorders>
              <w:top w:val="single" w:sz="4" w:space="0" w:color="auto"/>
              <w:left w:val="single" w:sz="2" w:space="0" w:color="auto"/>
              <w:bottom w:val="single" w:sz="2" w:space="0" w:color="auto"/>
              <w:right w:val="single" w:sz="4" w:space="0" w:color="auto"/>
            </w:tcBorders>
            <w:vAlign w:val="center"/>
          </w:tcPr>
          <w:p w14:paraId="067E488D" w14:textId="77255ADC" w:rsidR="00DA7746" w:rsidRPr="004B40B3" w:rsidRDefault="00DA7746" w:rsidP="00F12158">
            <w:pPr>
              <w:ind w:firstLine="0"/>
              <w:jc w:val="both"/>
              <w:rPr>
                <w:rFonts w:cs="Times New Roman"/>
                <w:sz w:val="22"/>
              </w:rPr>
            </w:pPr>
            <w:r w:rsidRPr="004B40B3">
              <w:rPr>
                <w:rFonts w:cs="Times New Roman"/>
                <w:sz w:val="22"/>
              </w:rPr>
              <w:t xml:space="preserve">«Нумераторы» </w:t>
            </w:r>
          </w:p>
          <w:p w14:paraId="35B1F8CE" w14:textId="45448435" w:rsidR="00DA7746" w:rsidRPr="004B40B3" w:rsidRDefault="00DA7746" w:rsidP="00F12158">
            <w:pPr>
              <w:ind w:firstLine="0"/>
              <w:jc w:val="both"/>
              <w:rPr>
                <w:rFonts w:cs="Times New Roman"/>
                <w:sz w:val="22"/>
              </w:rPr>
            </w:pPr>
            <w:r w:rsidRPr="004B40B3">
              <w:rPr>
                <w:rFonts w:cs="Times New Roman"/>
                <w:sz w:val="22"/>
              </w:rPr>
              <w:t xml:space="preserve">«Шаблоны этикеток» </w:t>
            </w:r>
          </w:p>
          <w:p w14:paraId="07A2B76E" w14:textId="6BB4DD43" w:rsidR="00DA7746" w:rsidRPr="004B40B3" w:rsidRDefault="00DA7746" w:rsidP="00F12158">
            <w:pPr>
              <w:ind w:firstLine="0"/>
              <w:jc w:val="both"/>
              <w:rPr>
                <w:rFonts w:cs="Times New Roman"/>
                <w:sz w:val="22"/>
              </w:rPr>
            </w:pPr>
            <w:r w:rsidRPr="004B40B3">
              <w:rPr>
                <w:rFonts w:cs="Times New Roman"/>
                <w:sz w:val="22"/>
              </w:rPr>
              <w:t xml:space="preserve">«Параметры шаблонов этикеток» </w:t>
            </w:r>
          </w:p>
          <w:p w14:paraId="08639A1B" w14:textId="43AB8304" w:rsidR="00DA7746" w:rsidRPr="004B40B3" w:rsidRDefault="00DA7746" w:rsidP="00F12158">
            <w:pPr>
              <w:ind w:firstLine="0"/>
              <w:rPr>
                <w:rFonts w:cs="Times New Roman"/>
                <w:sz w:val="22"/>
              </w:rPr>
            </w:pPr>
            <w:r w:rsidRPr="004B40B3">
              <w:rPr>
                <w:rFonts w:cs="Times New Roman"/>
                <w:sz w:val="22"/>
              </w:rPr>
              <w:t>«Шаблоны документов»</w:t>
            </w:r>
          </w:p>
        </w:tc>
        <w:tc>
          <w:tcPr>
            <w:tcW w:w="1265" w:type="pct"/>
            <w:tcBorders>
              <w:top w:val="single" w:sz="4" w:space="0" w:color="auto"/>
              <w:left w:val="single" w:sz="4" w:space="0" w:color="auto"/>
              <w:bottom w:val="single" w:sz="2" w:space="0" w:color="auto"/>
              <w:right w:val="single" w:sz="2" w:space="0" w:color="auto"/>
            </w:tcBorders>
            <w:vAlign w:val="center"/>
          </w:tcPr>
          <w:p w14:paraId="701BB88D" w14:textId="77777777" w:rsidR="00DA7746" w:rsidRPr="004B40B3" w:rsidRDefault="00DA7746" w:rsidP="00F12158">
            <w:pPr>
              <w:ind w:firstLine="0"/>
              <w:jc w:val="both"/>
              <w:rPr>
                <w:rFonts w:cs="Times New Roman"/>
                <w:sz w:val="22"/>
              </w:rPr>
            </w:pPr>
            <w:r w:rsidRPr="004B40B3">
              <w:rPr>
                <w:rFonts w:cs="Times New Roman"/>
                <w:sz w:val="22"/>
              </w:rPr>
              <w:t>Модуль «Данные»</w:t>
            </w:r>
          </w:p>
        </w:tc>
      </w:tr>
      <w:tr w:rsidR="0085434E" w:rsidRPr="00760B1E" w14:paraId="624D1EE8" w14:textId="77777777" w:rsidTr="0085434E">
        <w:trPr>
          <w:cantSplit/>
          <w:trHeight w:val="1845"/>
          <w:jc w:val="center"/>
        </w:trPr>
        <w:tc>
          <w:tcPr>
            <w:tcW w:w="1103" w:type="pct"/>
            <w:tcBorders>
              <w:top w:val="single" w:sz="2" w:space="0" w:color="auto"/>
              <w:left w:val="single" w:sz="2" w:space="0" w:color="auto"/>
              <w:bottom w:val="single" w:sz="4" w:space="0" w:color="auto"/>
              <w:right w:val="single" w:sz="2" w:space="0" w:color="auto"/>
            </w:tcBorders>
            <w:vAlign w:val="center"/>
          </w:tcPr>
          <w:p w14:paraId="489AC3A9" w14:textId="77777777" w:rsidR="0085434E" w:rsidRPr="00760B1E" w:rsidRDefault="0085434E" w:rsidP="00F12158">
            <w:pPr>
              <w:ind w:firstLine="0"/>
              <w:jc w:val="both"/>
              <w:rPr>
                <w:rFonts w:cs="Times New Roman"/>
                <w:color w:val="000000" w:themeColor="text1"/>
                <w:sz w:val="22"/>
              </w:rPr>
            </w:pPr>
            <w:r w:rsidRPr="00760B1E">
              <w:rPr>
                <w:rFonts w:cs="Times New Roman"/>
                <w:color w:val="000000" w:themeColor="text1"/>
                <w:sz w:val="22"/>
              </w:rPr>
              <w:lastRenderedPageBreak/>
              <w:t>Группировка производственных ресурсов и права доступа</w:t>
            </w:r>
          </w:p>
          <w:p w14:paraId="7450FDA3" w14:textId="77777777" w:rsidR="0085434E" w:rsidRPr="00760B1E" w:rsidRDefault="0085434E" w:rsidP="00F12158">
            <w:pPr>
              <w:jc w:val="both"/>
              <w:rPr>
                <w:rFonts w:cs="Times New Roman"/>
                <w:color w:val="000000" w:themeColor="text1"/>
                <w:sz w:val="22"/>
              </w:rPr>
            </w:pPr>
          </w:p>
        </w:tc>
        <w:tc>
          <w:tcPr>
            <w:tcW w:w="2632" w:type="pct"/>
            <w:tcBorders>
              <w:top w:val="single" w:sz="2" w:space="0" w:color="auto"/>
              <w:left w:val="single" w:sz="2" w:space="0" w:color="auto"/>
              <w:bottom w:val="single" w:sz="4" w:space="0" w:color="auto"/>
              <w:right w:val="single" w:sz="4" w:space="0" w:color="auto"/>
            </w:tcBorders>
            <w:vAlign w:val="center"/>
          </w:tcPr>
          <w:p w14:paraId="621F4ED9" w14:textId="086E6B31" w:rsidR="0085434E" w:rsidRPr="00760B1E" w:rsidRDefault="0085434E" w:rsidP="00F12158">
            <w:pPr>
              <w:ind w:firstLine="0"/>
              <w:rPr>
                <w:rFonts w:cs="Times New Roman"/>
                <w:color w:val="000000" w:themeColor="text1"/>
                <w:sz w:val="22"/>
              </w:rPr>
            </w:pPr>
            <w:r w:rsidRPr="00760B1E">
              <w:rPr>
                <w:rFonts w:cs="Times New Roman"/>
                <w:color w:val="000000" w:themeColor="text1"/>
                <w:sz w:val="22"/>
              </w:rPr>
              <w:t>«Группы производственных ресурсов»</w:t>
            </w:r>
          </w:p>
          <w:p w14:paraId="6620C5C1" w14:textId="2CB1EA67" w:rsidR="0085434E" w:rsidRPr="00760B1E" w:rsidRDefault="0085434E" w:rsidP="00F12158">
            <w:pPr>
              <w:ind w:firstLine="0"/>
              <w:rPr>
                <w:rFonts w:cs="Times New Roman"/>
                <w:color w:val="000000" w:themeColor="text1"/>
                <w:sz w:val="22"/>
              </w:rPr>
            </w:pPr>
            <w:r w:rsidRPr="00760B1E">
              <w:rPr>
                <w:rFonts w:cs="Times New Roman"/>
                <w:color w:val="000000" w:themeColor="text1"/>
                <w:sz w:val="22"/>
              </w:rPr>
              <w:t>«Доступ групп производственных ресурсов к техно</w:t>
            </w:r>
            <w:r>
              <w:rPr>
                <w:rFonts w:cs="Times New Roman"/>
                <w:color w:val="000000" w:themeColor="text1"/>
                <w:sz w:val="22"/>
              </w:rPr>
              <w:t xml:space="preserve">логическим </w:t>
            </w:r>
            <w:r w:rsidRPr="00760B1E">
              <w:rPr>
                <w:rFonts w:cs="Times New Roman"/>
                <w:color w:val="000000" w:themeColor="text1"/>
                <w:sz w:val="22"/>
              </w:rPr>
              <w:t>зонам»</w:t>
            </w:r>
          </w:p>
          <w:p w14:paraId="124F5EAC" w14:textId="2782313D" w:rsidR="0085434E" w:rsidRPr="00760B1E" w:rsidRDefault="0085434E" w:rsidP="00F12158">
            <w:pPr>
              <w:ind w:firstLine="0"/>
              <w:rPr>
                <w:rFonts w:cs="Times New Roman"/>
                <w:color w:val="000000" w:themeColor="text1"/>
                <w:sz w:val="22"/>
              </w:rPr>
            </w:pPr>
            <w:r w:rsidRPr="00760B1E">
              <w:rPr>
                <w:rFonts w:cs="Times New Roman"/>
                <w:color w:val="000000" w:themeColor="text1"/>
                <w:sz w:val="22"/>
              </w:rPr>
              <w:t>«Доступ групп производственных ресурсов к группам ТСД»</w:t>
            </w:r>
          </w:p>
          <w:p w14:paraId="09EFB2FF" w14:textId="67933DA9" w:rsidR="0085434E" w:rsidRPr="00760B1E" w:rsidRDefault="0085434E" w:rsidP="00F12158">
            <w:pPr>
              <w:ind w:firstLine="0"/>
              <w:rPr>
                <w:rFonts w:cs="Times New Roman"/>
                <w:color w:val="FF0000"/>
                <w:sz w:val="22"/>
              </w:rPr>
            </w:pPr>
            <w:r w:rsidRPr="00760B1E">
              <w:rPr>
                <w:rFonts w:cs="Times New Roman"/>
                <w:color w:val="000000" w:themeColor="text1"/>
                <w:sz w:val="22"/>
              </w:rPr>
              <w:t>«Доступ групп производственных ресурсов к режимам ТСД»</w:t>
            </w:r>
          </w:p>
        </w:tc>
        <w:tc>
          <w:tcPr>
            <w:tcW w:w="1265" w:type="pct"/>
            <w:tcBorders>
              <w:top w:val="single" w:sz="2" w:space="0" w:color="auto"/>
              <w:left w:val="single" w:sz="4" w:space="0" w:color="auto"/>
              <w:bottom w:val="single" w:sz="4" w:space="0" w:color="auto"/>
              <w:right w:val="single" w:sz="2" w:space="0" w:color="auto"/>
            </w:tcBorders>
            <w:vAlign w:val="center"/>
          </w:tcPr>
          <w:p w14:paraId="4BB29131" w14:textId="77777777" w:rsidR="0085434E" w:rsidRPr="004859CA" w:rsidRDefault="0085434E" w:rsidP="00F12158">
            <w:pPr>
              <w:ind w:firstLine="0"/>
              <w:jc w:val="both"/>
              <w:rPr>
                <w:rFonts w:cs="Times New Roman"/>
                <w:sz w:val="22"/>
              </w:rPr>
            </w:pPr>
            <w:r w:rsidRPr="004859CA">
              <w:rPr>
                <w:rFonts w:cs="Times New Roman"/>
                <w:sz w:val="22"/>
              </w:rPr>
              <w:t xml:space="preserve">Шаблон загрузки производственных ресурсов </w:t>
            </w:r>
          </w:p>
          <w:p w14:paraId="1C78D341" w14:textId="26C80AD5" w:rsidR="0085434E" w:rsidRPr="004859CA" w:rsidRDefault="0085434E" w:rsidP="00F12158">
            <w:pPr>
              <w:ind w:firstLine="0"/>
              <w:jc w:val="both"/>
              <w:rPr>
                <w:rFonts w:cs="Times New Roman"/>
                <w:color w:val="FF0000"/>
                <w:sz w:val="22"/>
              </w:rPr>
            </w:pPr>
          </w:p>
        </w:tc>
      </w:tr>
      <w:tr w:rsidR="0085434E" w:rsidRPr="00760B1E" w14:paraId="6D0977A7" w14:textId="77777777" w:rsidTr="0085434E">
        <w:trPr>
          <w:cantSplit/>
          <w:trHeight w:val="603"/>
          <w:jc w:val="center"/>
        </w:trPr>
        <w:tc>
          <w:tcPr>
            <w:tcW w:w="1103" w:type="pct"/>
            <w:vMerge w:val="restart"/>
            <w:tcBorders>
              <w:top w:val="single" w:sz="4" w:space="0" w:color="auto"/>
              <w:left w:val="single" w:sz="2" w:space="0" w:color="auto"/>
              <w:right w:val="single" w:sz="2" w:space="0" w:color="auto"/>
            </w:tcBorders>
            <w:vAlign w:val="center"/>
          </w:tcPr>
          <w:p w14:paraId="5B8C6793" w14:textId="78A67C65" w:rsidR="0085434E" w:rsidRPr="00760B1E" w:rsidRDefault="0085434E" w:rsidP="0085434E">
            <w:pPr>
              <w:ind w:firstLine="0"/>
              <w:jc w:val="both"/>
              <w:rPr>
                <w:rFonts w:cs="Times New Roman"/>
                <w:color w:val="000000" w:themeColor="text1"/>
                <w:sz w:val="22"/>
              </w:rPr>
            </w:pPr>
            <w:r>
              <w:rPr>
                <w:rFonts w:cs="Times New Roman"/>
                <w:color w:val="000000" w:themeColor="text1"/>
                <w:sz w:val="22"/>
              </w:rPr>
              <w:t>Управление доступом к терминальным режимам</w:t>
            </w:r>
          </w:p>
        </w:tc>
        <w:tc>
          <w:tcPr>
            <w:tcW w:w="2632" w:type="pct"/>
            <w:tcBorders>
              <w:top w:val="single" w:sz="4" w:space="0" w:color="auto"/>
              <w:left w:val="single" w:sz="2" w:space="0" w:color="auto"/>
              <w:bottom w:val="single" w:sz="4" w:space="0" w:color="auto"/>
              <w:right w:val="single" w:sz="4" w:space="0" w:color="auto"/>
            </w:tcBorders>
            <w:vAlign w:val="center"/>
          </w:tcPr>
          <w:p w14:paraId="33742336" w14:textId="254CD8AA" w:rsidR="0085434E" w:rsidRDefault="0085434E" w:rsidP="00F12158">
            <w:pPr>
              <w:ind w:firstLine="0"/>
              <w:rPr>
                <w:rFonts w:cs="Times New Roman"/>
                <w:color w:val="000000" w:themeColor="text1"/>
                <w:sz w:val="22"/>
              </w:rPr>
            </w:pPr>
            <w:r>
              <w:rPr>
                <w:rFonts w:cs="Times New Roman"/>
                <w:color w:val="000000" w:themeColor="text1"/>
                <w:sz w:val="22"/>
              </w:rPr>
              <w:t>Вкладка «Назначение на работу – По умолчанию»</w:t>
            </w:r>
          </w:p>
          <w:p w14:paraId="346E59E1" w14:textId="67A52551" w:rsidR="0085434E" w:rsidRPr="00760B1E" w:rsidRDefault="0085434E" w:rsidP="0085434E">
            <w:pPr>
              <w:ind w:firstLine="0"/>
              <w:rPr>
                <w:rFonts w:cs="Times New Roman"/>
                <w:color w:val="000000" w:themeColor="text1"/>
                <w:sz w:val="22"/>
              </w:rPr>
            </w:pPr>
            <w:r>
              <w:rPr>
                <w:rFonts w:cs="Times New Roman"/>
                <w:color w:val="000000" w:themeColor="text1"/>
                <w:sz w:val="22"/>
              </w:rPr>
              <w:t>Вкладка «Назначение на работу – Оперативная»</w:t>
            </w:r>
          </w:p>
        </w:tc>
        <w:tc>
          <w:tcPr>
            <w:tcW w:w="1265" w:type="pct"/>
            <w:tcBorders>
              <w:top w:val="single" w:sz="2" w:space="0" w:color="auto"/>
              <w:left w:val="single" w:sz="4" w:space="0" w:color="auto"/>
              <w:bottom w:val="single" w:sz="4" w:space="0" w:color="auto"/>
              <w:right w:val="single" w:sz="2" w:space="0" w:color="auto"/>
            </w:tcBorders>
            <w:vAlign w:val="center"/>
          </w:tcPr>
          <w:p w14:paraId="087AE0A9" w14:textId="1F610262" w:rsidR="0085434E" w:rsidRPr="004859CA" w:rsidRDefault="0085434E" w:rsidP="00F12158">
            <w:pPr>
              <w:ind w:firstLine="0"/>
              <w:jc w:val="both"/>
              <w:rPr>
                <w:rFonts w:cs="Times New Roman"/>
                <w:sz w:val="22"/>
              </w:rPr>
            </w:pPr>
            <w:r w:rsidRPr="00F945CC">
              <w:rPr>
                <w:rFonts w:cs="Times New Roman"/>
                <w:sz w:val="22"/>
              </w:rPr>
              <w:t>Модуль «Назначение работ»</w:t>
            </w:r>
          </w:p>
        </w:tc>
      </w:tr>
      <w:tr w:rsidR="0085434E" w:rsidRPr="00760B1E" w14:paraId="262254E7" w14:textId="77777777" w:rsidTr="0085434E">
        <w:trPr>
          <w:cantSplit/>
          <w:trHeight w:val="555"/>
          <w:jc w:val="center"/>
        </w:trPr>
        <w:tc>
          <w:tcPr>
            <w:tcW w:w="1103" w:type="pct"/>
            <w:vMerge/>
            <w:tcBorders>
              <w:left w:val="single" w:sz="2" w:space="0" w:color="auto"/>
              <w:bottom w:val="single" w:sz="4" w:space="0" w:color="auto"/>
              <w:right w:val="single" w:sz="2" w:space="0" w:color="auto"/>
            </w:tcBorders>
            <w:vAlign w:val="center"/>
          </w:tcPr>
          <w:p w14:paraId="19052E6F" w14:textId="77777777" w:rsidR="0085434E" w:rsidRDefault="0085434E" w:rsidP="0085434E">
            <w:pPr>
              <w:ind w:firstLine="0"/>
              <w:jc w:val="both"/>
              <w:rPr>
                <w:rFonts w:cs="Times New Roman"/>
                <w:color w:val="000000" w:themeColor="text1"/>
                <w:sz w:val="22"/>
              </w:rPr>
            </w:pPr>
          </w:p>
        </w:tc>
        <w:tc>
          <w:tcPr>
            <w:tcW w:w="2632" w:type="pct"/>
            <w:tcBorders>
              <w:top w:val="single" w:sz="4" w:space="0" w:color="auto"/>
              <w:left w:val="single" w:sz="2" w:space="0" w:color="auto"/>
              <w:bottom w:val="single" w:sz="4" w:space="0" w:color="auto"/>
              <w:right w:val="single" w:sz="4" w:space="0" w:color="auto"/>
            </w:tcBorders>
            <w:vAlign w:val="center"/>
          </w:tcPr>
          <w:p w14:paraId="09E89E56" w14:textId="77777777" w:rsidR="0085434E" w:rsidRDefault="0085434E" w:rsidP="0085434E">
            <w:pPr>
              <w:ind w:firstLine="0"/>
              <w:rPr>
                <w:rFonts w:cs="Times New Roman"/>
                <w:color w:val="000000" w:themeColor="text1"/>
                <w:sz w:val="22"/>
              </w:rPr>
            </w:pPr>
            <w:r>
              <w:rPr>
                <w:rFonts w:cs="Times New Roman"/>
                <w:color w:val="000000" w:themeColor="text1"/>
                <w:sz w:val="22"/>
              </w:rPr>
              <w:t xml:space="preserve">«Виды работ» </w:t>
            </w:r>
          </w:p>
          <w:p w14:paraId="76D31E4E" w14:textId="2F3B1D87" w:rsidR="0085434E" w:rsidRDefault="0085434E" w:rsidP="0085434E">
            <w:pPr>
              <w:ind w:firstLine="0"/>
              <w:rPr>
                <w:rFonts w:cs="Times New Roman"/>
                <w:color w:val="000000" w:themeColor="text1"/>
                <w:sz w:val="22"/>
              </w:rPr>
            </w:pPr>
            <w:r>
              <w:rPr>
                <w:rFonts w:cs="Times New Roman"/>
                <w:color w:val="000000" w:themeColor="text1"/>
                <w:sz w:val="22"/>
              </w:rPr>
              <w:t>«Режимы работы терминалов сбора данных»</w:t>
            </w:r>
          </w:p>
        </w:tc>
        <w:tc>
          <w:tcPr>
            <w:tcW w:w="1265" w:type="pct"/>
            <w:tcBorders>
              <w:top w:val="single" w:sz="4" w:space="0" w:color="auto"/>
              <w:left w:val="single" w:sz="4" w:space="0" w:color="auto"/>
              <w:bottom w:val="single" w:sz="4" w:space="0" w:color="auto"/>
              <w:right w:val="single" w:sz="2" w:space="0" w:color="auto"/>
            </w:tcBorders>
            <w:vAlign w:val="center"/>
          </w:tcPr>
          <w:p w14:paraId="1C3E8934" w14:textId="3FB50A82" w:rsidR="0085434E" w:rsidRPr="00F945CC" w:rsidRDefault="0085434E" w:rsidP="0085434E">
            <w:pPr>
              <w:ind w:firstLine="0"/>
              <w:jc w:val="both"/>
              <w:rPr>
                <w:rFonts w:cs="Times New Roman"/>
                <w:sz w:val="22"/>
              </w:rPr>
            </w:pPr>
            <w:r>
              <w:rPr>
                <w:rFonts w:cs="Times New Roman"/>
                <w:color w:val="000000" w:themeColor="text1"/>
                <w:sz w:val="22"/>
              </w:rPr>
              <w:t>Модуль «Данные»</w:t>
            </w:r>
          </w:p>
        </w:tc>
      </w:tr>
      <w:tr w:rsidR="00DA7746" w:rsidRPr="00760B1E" w14:paraId="0D284C42" w14:textId="77777777" w:rsidTr="00F12158">
        <w:trPr>
          <w:cantSplit/>
          <w:trHeight w:val="1602"/>
          <w:jc w:val="center"/>
        </w:trPr>
        <w:tc>
          <w:tcPr>
            <w:tcW w:w="1103" w:type="pct"/>
            <w:vMerge w:val="restart"/>
            <w:tcBorders>
              <w:top w:val="single" w:sz="4" w:space="0" w:color="auto"/>
              <w:left w:val="single" w:sz="2" w:space="0" w:color="auto"/>
              <w:right w:val="single" w:sz="2" w:space="0" w:color="auto"/>
            </w:tcBorders>
            <w:vAlign w:val="center"/>
          </w:tcPr>
          <w:p w14:paraId="43A79042" w14:textId="77777777" w:rsidR="00DA7746" w:rsidRPr="00760B1E" w:rsidRDefault="00DA7746" w:rsidP="00F12158">
            <w:pPr>
              <w:ind w:firstLine="0"/>
              <w:jc w:val="both"/>
              <w:rPr>
                <w:rFonts w:cs="Times New Roman"/>
                <w:color w:val="000000" w:themeColor="text1"/>
                <w:sz w:val="22"/>
              </w:rPr>
            </w:pPr>
            <w:r w:rsidRPr="00760B1E">
              <w:rPr>
                <w:rFonts w:cs="Times New Roman"/>
                <w:color w:val="000000" w:themeColor="text1"/>
                <w:sz w:val="22"/>
              </w:rPr>
              <w:t>Группировка пользователей и права доступа</w:t>
            </w:r>
          </w:p>
        </w:tc>
        <w:tc>
          <w:tcPr>
            <w:tcW w:w="2632" w:type="pct"/>
            <w:tcBorders>
              <w:top w:val="single" w:sz="4" w:space="0" w:color="auto"/>
              <w:left w:val="single" w:sz="2" w:space="0" w:color="auto"/>
              <w:bottom w:val="single" w:sz="4" w:space="0" w:color="auto"/>
              <w:right w:val="single" w:sz="4" w:space="0" w:color="auto"/>
            </w:tcBorders>
            <w:vAlign w:val="center"/>
          </w:tcPr>
          <w:p w14:paraId="0E5615FC" w14:textId="516742D9"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«Доступ бизнес-роли к модулям интерфейса»</w:t>
            </w:r>
          </w:p>
          <w:p w14:paraId="17962E81" w14:textId="22463FD0"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«Доступ бизнес-роли к отчётам»</w:t>
            </w:r>
          </w:p>
          <w:p w14:paraId="7782C90D" w14:textId="0BF68B18"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«Доступ бизнес-роли к параметрам обновления в интерфейсе топологии»</w:t>
            </w:r>
          </w:p>
          <w:p w14:paraId="6F67EEC8" w14:textId="3E73C1AA"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«Доступ бизнес-роли к справочникам»</w:t>
            </w:r>
          </w:p>
          <w:p w14:paraId="014060A0" w14:textId="72B5A27F" w:rsidR="00DA7746" w:rsidRPr="00760B1E" w:rsidRDefault="00DA7746" w:rsidP="00F12158">
            <w:pPr>
              <w:ind w:firstLine="0"/>
              <w:rPr>
                <w:rFonts w:cs="Times New Roman"/>
                <w:color w:val="000000" w:themeColor="text1"/>
                <w:sz w:val="22"/>
              </w:rPr>
            </w:pPr>
            <w:r w:rsidRPr="00760B1E">
              <w:rPr>
                <w:rFonts w:cs="Times New Roman"/>
                <w:color w:val="000000" w:themeColor="text1"/>
                <w:sz w:val="22"/>
              </w:rPr>
              <w:t>«Процедуры бизнес-роли</w:t>
            </w:r>
            <w:r w:rsidRPr="00C97EAB">
              <w:rPr>
                <w:rFonts w:cs="Times New Roman"/>
                <w:sz w:val="22"/>
              </w:rPr>
              <w:t>» (использовать в крайнем случае)</w:t>
            </w:r>
          </w:p>
        </w:tc>
        <w:tc>
          <w:tcPr>
            <w:tcW w:w="1265" w:type="pct"/>
            <w:tcBorders>
              <w:top w:val="single" w:sz="4" w:space="0" w:color="auto"/>
              <w:left w:val="single" w:sz="4" w:space="0" w:color="auto"/>
              <w:bottom w:val="single" w:sz="4" w:space="0" w:color="auto"/>
              <w:right w:val="single" w:sz="2" w:space="0" w:color="auto"/>
            </w:tcBorders>
            <w:vAlign w:val="center"/>
          </w:tcPr>
          <w:p w14:paraId="1DC7983E" w14:textId="77777777" w:rsidR="00DA7746" w:rsidRPr="00760B1E" w:rsidRDefault="00DA7746" w:rsidP="00F12158">
            <w:pPr>
              <w:ind w:firstLine="0"/>
              <w:jc w:val="both"/>
              <w:rPr>
                <w:rFonts w:cs="Times New Roman"/>
                <w:color w:val="000000" w:themeColor="text1"/>
                <w:sz w:val="22"/>
              </w:rPr>
            </w:pPr>
            <w:r>
              <w:rPr>
                <w:rFonts w:cs="Times New Roman"/>
                <w:color w:val="000000" w:themeColor="text1"/>
                <w:sz w:val="22"/>
              </w:rPr>
              <w:t>Модуль «Данные»</w:t>
            </w:r>
          </w:p>
        </w:tc>
      </w:tr>
      <w:tr w:rsidR="00DA7746" w:rsidRPr="00760B1E" w14:paraId="36BCE87B" w14:textId="77777777" w:rsidTr="008D45A7">
        <w:trPr>
          <w:cantSplit/>
          <w:trHeight w:val="348"/>
          <w:jc w:val="center"/>
        </w:trPr>
        <w:tc>
          <w:tcPr>
            <w:tcW w:w="1103" w:type="pct"/>
            <w:vMerge/>
            <w:tcBorders>
              <w:left w:val="single" w:sz="2" w:space="0" w:color="auto"/>
              <w:bottom w:val="single" w:sz="2" w:space="0" w:color="auto"/>
              <w:right w:val="single" w:sz="2" w:space="0" w:color="auto"/>
            </w:tcBorders>
            <w:vAlign w:val="center"/>
          </w:tcPr>
          <w:p w14:paraId="5E0234C3" w14:textId="77777777" w:rsidR="00DA7746" w:rsidRPr="00760B1E" w:rsidRDefault="00DA7746" w:rsidP="00F12158">
            <w:pPr>
              <w:ind w:firstLine="0"/>
              <w:jc w:val="both"/>
              <w:rPr>
                <w:rFonts w:cs="Times New Roman"/>
                <w:color w:val="000000" w:themeColor="text1"/>
                <w:sz w:val="22"/>
              </w:rPr>
            </w:pPr>
          </w:p>
        </w:tc>
        <w:tc>
          <w:tcPr>
            <w:tcW w:w="2632" w:type="pct"/>
            <w:tcBorders>
              <w:top w:val="single" w:sz="4" w:space="0" w:color="auto"/>
              <w:left w:val="single" w:sz="2" w:space="0" w:color="auto"/>
              <w:bottom w:val="single" w:sz="2" w:space="0" w:color="auto"/>
              <w:right w:val="single" w:sz="4" w:space="0" w:color="auto"/>
            </w:tcBorders>
            <w:vAlign w:val="center"/>
          </w:tcPr>
          <w:p w14:paraId="15AF088D" w14:textId="505165DB" w:rsidR="00DA7746" w:rsidRPr="00760B1E" w:rsidRDefault="00DA7746" w:rsidP="00F12158">
            <w:pPr>
              <w:ind w:firstLine="0"/>
              <w:rPr>
                <w:rFonts w:cs="Times New Roman"/>
                <w:sz w:val="22"/>
              </w:rPr>
            </w:pPr>
            <w:r w:rsidRPr="00760B1E">
              <w:rPr>
                <w:rFonts w:cs="Times New Roman"/>
                <w:sz w:val="22"/>
              </w:rPr>
              <w:t>«Бизнес-роли»</w:t>
            </w:r>
          </w:p>
        </w:tc>
        <w:tc>
          <w:tcPr>
            <w:tcW w:w="1265" w:type="pct"/>
            <w:tcBorders>
              <w:top w:val="single" w:sz="4" w:space="0" w:color="auto"/>
              <w:left w:val="single" w:sz="4" w:space="0" w:color="auto"/>
              <w:bottom w:val="single" w:sz="2" w:space="0" w:color="auto"/>
              <w:right w:val="single" w:sz="2" w:space="0" w:color="auto"/>
            </w:tcBorders>
            <w:vAlign w:val="center"/>
          </w:tcPr>
          <w:p w14:paraId="76E7D400" w14:textId="77777777" w:rsidR="00DA7746" w:rsidRPr="00760B1E" w:rsidRDefault="00DA7746" w:rsidP="00F12158">
            <w:pPr>
              <w:ind w:firstLine="0"/>
              <w:jc w:val="both"/>
              <w:rPr>
                <w:rFonts w:cs="Times New Roman"/>
                <w:color w:val="000000" w:themeColor="text1"/>
                <w:sz w:val="22"/>
              </w:rPr>
            </w:pPr>
            <w:r>
              <w:rPr>
                <w:rFonts w:cs="Times New Roman"/>
                <w:color w:val="000000" w:themeColor="text1"/>
                <w:sz w:val="22"/>
              </w:rPr>
              <w:t xml:space="preserve">Модуль «Отчёты» </w:t>
            </w:r>
          </w:p>
        </w:tc>
      </w:tr>
    </w:tbl>
    <w:p w14:paraId="673B93C3" w14:textId="270AA8C9" w:rsidR="00432B4C" w:rsidRDefault="00C72799" w:rsidP="000077C5">
      <w:pPr>
        <w:pStyle w:val="2"/>
        <w:numPr>
          <w:ilvl w:val="1"/>
          <w:numId w:val="30"/>
        </w:numPr>
        <w:ind w:left="0" w:firstLine="0"/>
      </w:pPr>
      <w:bookmarkStart w:id="13" w:name="_Ref46918239"/>
      <w:bookmarkStart w:id="14" w:name="_Toc197365721"/>
      <w:bookmarkEnd w:id="11"/>
      <w:r w:rsidRPr="00A101E2">
        <w:t>Склад и его оснащение</w:t>
      </w:r>
      <w:bookmarkEnd w:id="13"/>
      <w:bookmarkEnd w:id="14"/>
    </w:p>
    <w:p w14:paraId="73A09972" w14:textId="07F8BD90" w:rsidR="004F712D" w:rsidRPr="004F712D" w:rsidRDefault="004F712D" w:rsidP="004F712D">
      <w:pPr>
        <w:spacing w:after="120"/>
        <w:jc w:val="both"/>
        <w:rPr>
          <w:color w:val="000000" w:themeColor="text1"/>
        </w:rPr>
      </w:pPr>
      <w:bookmarkStart w:id="15" w:name="_Hlk156405298"/>
      <w:r w:rsidRPr="004F712D">
        <w:rPr>
          <w:color w:val="000000" w:themeColor="text1"/>
        </w:rPr>
        <w:t>Для того, чтобы настроить склад и его оснащение необходимо</w:t>
      </w:r>
      <w:r w:rsidR="003C1F61">
        <w:rPr>
          <w:color w:val="000000" w:themeColor="text1"/>
        </w:rPr>
        <w:t xml:space="preserve"> выполнить </w:t>
      </w:r>
      <w:r w:rsidR="00BC0F64">
        <w:rPr>
          <w:color w:val="000000" w:themeColor="text1"/>
        </w:rPr>
        <w:t>следующие шаги.</w:t>
      </w:r>
    </w:p>
    <w:p w14:paraId="732BA30C" w14:textId="026781BC" w:rsidR="00BC53CE" w:rsidRDefault="004F712D" w:rsidP="000077C5">
      <w:pPr>
        <w:pStyle w:val="a9"/>
        <w:numPr>
          <w:ilvl w:val="6"/>
          <w:numId w:val="16"/>
        </w:numPr>
        <w:tabs>
          <w:tab w:val="left" w:pos="1134"/>
        </w:tabs>
        <w:spacing w:before="120" w:after="120"/>
        <w:ind w:left="0" w:firstLine="709"/>
        <w:contextualSpacing w:val="0"/>
        <w:jc w:val="both"/>
        <w:rPr>
          <w:color w:val="000000" w:themeColor="text1"/>
        </w:rPr>
      </w:pPr>
      <w:r w:rsidRPr="004F712D">
        <w:rPr>
          <w:color w:val="000000" w:themeColor="text1"/>
        </w:rPr>
        <w:t>В с</w:t>
      </w:r>
      <w:r w:rsidR="00372BDC" w:rsidRPr="004F712D">
        <w:rPr>
          <w:color w:val="000000" w:themeColor="text1"/>
        </w:rPr>
        <w:t>правочник</w:t>
      </w:r>
      <w:r w:rsidR="00563E90">
        <w:rPr>
          <w:color w:val="000000" w:themeColor="text1"/>
        </w:rPr>
        <w:t>е</w:t>
      </w:r>
      <w:r w:rsidR="00372BDC" w:rsidRPr="004F712D">
        <w:rPr>
          <w:color w:val="000000" w:themeColor="text1"/>
        </w:rPr>
        <w:t xml:space="preserve"> </w:t>
      </w:r>
      <w:r w:rsidR="00AC1BB8" w:rsidRPr="00F94EEC">
        <w:rPr>
          <w:b/>
          <w:bCs/>
          <w:color w:val="000000" w:themeColor="text1"/>
        </w:rPr>
        <w:t>«Склады»</w:t>
      </w:r>
      <w:r>
        <w:rPr>
          <w:color w:val="000000" w:themeColor="text1"/>
        </w:rPr>
        <w:t xml:space="preserve"> </w:t>
      </w:r>
      <w:r w:rsidR="0091278A">
        <w:rPr>
          <w:color w:val="000000" w:themeColor="text1"/>
        </w:rPr>
        <w:t>добавить</w:t>
      </w:r>
      <w:r w:rsidR="00563E90">
        <w:rPr>
          <w:color w:val="000000" w:themeColor="text1"/>
        </w:rPr>
        <w:t xml:space="preserve"> склад</w:t>
      </w:r>
      <w:r>
        <w:rPr>
          <w:color w:val="000000" w:themeColor="text1"/>
        </w:rPr>
        <w:t>, с которым предстоит работать</w:t>
      </w:r>
      <w:r w:rsidR="00BC53CE">
        <w:rPr>
          <w:color w:val="000000" w:themeColor="text1"/>
        </w:rPr>
        <w:t>.</w:t>
      </w:r>
    </w:p>
    <w:p w14:paraId="6C1AEE48" w14:textId="3AEAEEF7" w:rsidR="004F712D" w:rsidRDefault="00277814" w:rsidP="00D3643B">
      <w:pPr>
        <w:spacing w:before="120" w:after="120"/>
        <w:ind w:firstLine="0"/>
        <w:jc w:val="center"/>
        <w:rPr>
          <w:color w:val="000000" w:themeColor="text1"/>
        </w:rPr>
      </w:pPr>
      <w:r>
        <w:rPr>
          <w:noProof/>
          <w:lang w:eastAsia="ru-RU"/>
        </w:rPr>
        <w:drawing>
          <wp:inline distT="0" distB="0" distL="0" distR="0" wp14:anchorId="61DE4867" wp14:editId="07BF8B3E">
            <wp:extent cx="6059606" cy="1057910"/>
            <wp:effectExtent l="19050" t="19050" r="17780" b="2794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989"/>
                    <a:stretch/>
                  </pic:blipFill>
                  <pic:spPr bwMode="auto">
                    <a:xfrm>
                      <a:off x="0" y="0"/>
                      <a:ext cx="6059606" cy="1057910"/>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03421C9" w14:textId="228073B3" w:rsidR="00AA0CE3" w:rsidRPr="00AA0CE3" w:rsidRDefault="00AA0CE3" w:rsidP="00AA0CE3">
      <w:pPr>
        <w:jc w:val="both"/>
        <w:rPr>
          <w:rFonts w:eastAsia="Times New Roman" w:cs="Times New Roman"/>
          <w:color w:val="000000" w:themeColor="text1"/>
        </w:rPr>
      </w:pPr>
      <w:r w:rsidRPr="00AA0CE3">
        <w:rPr>
          <w:rFonts w:eastAsia="Times New Roman" w:cs="Times New Roman"/>
          <w:color w:val="000000" w:themeColor="text1"/>
        </w:rPr>
        <w:t>После создания склада необходимо выбрать</w:t>
      </w:r>
      <w:r w:rsidR="00171B36">
        <w:rPr>
          <w:rFonts w:eastAsia="Times New Roman" w:cs="Times New Roman"/>
          <w:color w:val="000000" w:themeColor="text1"/>
        </w:rPr>
        <w:t xml:space="preserve"> установить созданный склад в качестве</w:t>
      </w:r>
      <w:r w:rsidRPr="00AA0CE3">
        <w:rPr>
          <w:rFonts w:eastAsia="Times New Roman" w:cs="Times New Roman"/>
          <w:color w:val="000000" w:themeColor="text1"/>
        </w:rPr>
        <w:t xml:space="preserve"> активн</w:t>
      </w:r>
      <w:r w:rsidR="00171B36">
        <w:rPr>
          <w:rFonts w:eastAsia="Times New Roman" w:cs="Times New Roman"/>
          <w:color w:val="000000" w:themeColor="text1"/>
        </w:rPr>
        <w:t>ого в</w:t>
      </w:r>
      <w:r w:rsidRPr="00AA0CE3">
        <w:rPr>
          <w:rFonts w:eastAsia="Times New Roman" w:cs="Times New Roman"/>
          <w:color w:val="000000" w:themeColor="text1"/>
        </w:rPr>
        <w:t xml:space="preserve"> выпадающе</w:t>
      </w:r>
      <w:r w:rsidR="00171B36">
        <w:rPr>
          <w:rFonts w:eastAsia="Times New Roman" w:cs="Times New Roman"/>
          <w:color w:val="000000" w:themeColor="text1"/>
        </w:rPr>
        <w:t>м</w:t>
      </w:r>
      <w:r w:rsidRPr="00AA0CE3">
        <w:rPr>
          <w:rFonts w:eastAsia="Times New Roman" w:cs="Times New Roman"/>
          <w:color w:val="000000" w:themeColor="text1"/>
        </w:rPr>
        <w:t xml:space="preserve"> списк</w:t>
      </w:r>
      <w:r w:rsidR="00171B36">
        <w:rPr>
          <w:rFonts w:eastAsia="Times New Roman" w:cs="Times New Roman"/>
          <w:color w:val="000000" w:themeColor="text1"/>
        </w:rPr>
        <w:t>е</w:t>
      </w:r>
      <w:r w:rsidRPr="00AA0CE3">
        <w:rPr>
          <w:rFonts w:eastAsia="Times New Roman" w:cs="Times New Roman"/>
          <w:color w:val="000000" w:themeColor="text1"/>
        </w:rPr>
        <w:t xml:space="preserve"> в верхней части </w:t>
      </w:r>
      <w:r w:rsidRPr="00AA0CE3">
        <w:rPr>
          <w:rFonts w:eastAsia="Times New Roman" w:cs="Times New Roman"/>
          <w:color w:val="000000" w:themeColor="text1"/>
          <w:lang w:val="en-US"/>
        </w:rPr>
        <w:t>web</w:t>
      </w:r>
      <w:r w:rsidRPr="00AA0CE3">
        <w:rPr>
          <w:rFonts w:eastAsia="Times New Roman" w:cs="Times New Roman"/>
          <w:color w:val="000000" w:themeColor="text1"/>
        </w:rPr>
        <w:t>-интерфейса</w:t>
      </w:r>
      <w:r w:rsidR="00171B36">
        <w:rPr>
          <w:rFonts w:eastAsia="Times New Roman" w:cs="Times New Roman"/>
          <w:color w:val="000000" w:themeColor="text1"/>
        </w:rPr>
        <w:t>.</w:t>
      </w:r>
    </w:p>
    <w:p w14:paraId="4B010FEF" w14:textId="6ED8B2A3" w:rsidR="00AA0CE3" w:rsidRPr="00AA0CE3" w:rsidRDefault="00171B36" w:rsidP="00AA0CE3">
      <w:pPr>
        <w:ind w:firstLine="0"/>
        <w:jc w:val="center"/>
        <w:rPr>
          <w:rFonts w:eastAsia="Times New Roman" w:cs="Times New Roman"/>
          <w:color w:val="000000" w:themeColor="text1"/>
        </w:rPr>
      </w:pPr>
      <w:r>
        <w:rPr>
          <w:noProof/>
          <w:lang w:eastAsia="ru-RU"/>
        </w:rPr>
        <w:drawing>
          <wp:inline distT="0" distB="0" distL="0" distR="0" wp14:anchorId="0A4A17CC" wp14:editId="765DC038">
            <wp:extent cx="3357349" cy="937807"/>
            <wp:effectExtent l="19050" t="19050" r="14605" b="15240"/>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44057" cy="962027"/>
                    </a:xfrm>
                    <a:prstGeom prst="rect">
                      <a:avLst/>
                    </a:prstGeom>
                    <a:ln>
                      <a:solidFill>
                        <a:schemeClr val="accent1"/>
                      </a:solidFill>
                    </a:ln>
                  </pic:spPr>
                </pic:pic>
              </a:graphicData>
            </a:graphic>
          </wp:inline>
        </w:drawing>
      </w:r>
    </w:p>
    <w:p w14:paraId="02CD1D98" w14:textId="1BAFF5F7" w:rsidR="00AA0CE3" w:rsidRDefault="00AA0CE3" w:rsidP="00AA0CE3">
      <w:pPr>
        <w:jc w:val="both"/>
        <w:rPr>
          <w:rFonts w:eastAsia="Times New Roman" w:cs="Times New Roman"/>
          <w:color w:val="000000" w:themeColor="text1"/>
        </w:rPr>
      </w:pPr>
      <w:r w:rsidRPr="00AA0CE3">
        <w:rPr>
          <w:rFonts w:eastAsia="Times New Roman" w:cs="Times New Roman"/>
          <w:color w:val="000000" w:themeColor="text1"/>
        </w:rPr>
        <w:t xml:space="preserve">Система автоматически произведёт перезапуск </w:t>
      </w:r>
      <w:r w:rsidRPr="00AA0CE3">
        <w:rPr>
          <w:rFonts w:eastAsia="Times New Roman" w:cs="Times New Roman"/>
          <w:color w:val="000000" w:themeColor="text1"/>
          <w:lang w:val="en-US"/>
        </w:rPr>
        <w:t>web</w:t>
      </w:r>
      <w:r w:rsidRPr="00AA0CE3">
        <w:rPr>
          <w:rFonts w:eastAsia="Times New Roman" w:cs="Times New Roman"/>
          <w:color w:val="000000" w:themeColor="text1"/>
        </w:rPr>
        <w:t xml:space="preserve">-интерфейса. Если этого не произошло, необходимо обновить страницу в браузере, после чего убедиться, что отображается наименование </w:t>
      </w:r>
      <w:r w:rsidR="00F767E4">
        <w:rPr>
          <w:rFonts w:eastAsia="Times New Roman" w:cs="Times New Roman"/>
          <w:color w:val="000000" w:themeColor="text1"/>
        </w:rPr>
        <w:t>нужного</w:t>
      </w:r>
      <w:r w:rsidRPr="00AA0CE3">
        <w:rPr>
          <w:rFonts w:eastAsia="Times New Roman" w:cs="Times New Roman"/>
          <w:color w:val="000000" w:themeColor="text1"/>
        </w:rPr>
        <w:t xml:space="preserve"> склада.</w:t>
      </w:r>
    </w:p>
    <w:p w14:paraId="2F5270F2" w14:textId="6EEF6861" w:rsidR="001C082D" w:rsidRDefault="00433F22" w:rsidP="001C082D">
      <w:pPr>
        <w:jc w:val="both"/>
        <w:rPr>
          <w:szCs w:val="24"/>
        </w:rPr>
      </w:pPr>
      <w:r>
        <w:t xml:space="preserve">Если объект автоматизации включает в себя несколько физических складов, </w:t>
      </w:r>
      <w:r w:rsidR="00B54B87">
        <w:t xml:space="preserve">то существует </w:t>
      </w:r>
      <w:r>
        <w:t>несколько вариантов решений по автоматизации, поскольку не всегда отдельный физический склад целесообразно выделять в отдельный логический</w:t>
      </w:r>
      <w:bookmarkStart w:id="16" w:name="_Ref139363521"/>
      <w:r w:rsidR="00863CE0">
        <w:rPr>
          <w:i/>
        </w:rPr>
        <w:t xml:space="preserve"> </w:t>
      </w:r>
      <w:r w:rsidR="00863CE0" w:rsidRPr="00863CE0">
        <w:t>(</w:t>
      </w:r>
      <w:r w:rsidR="00863CE0" w:rsidRPr="00863CE0">
        <w:rPr>
          <w:i/>
        </w:rPr>
        <w:fldChar w:fldCharType="begin"/>
      </w:r>
      <w:r w:rsidR="00863CE0" w:rsidRPr="00863CE0">
        <w:rPr>
          <w:i/>
        </w:rPr>
        <w:instrText xml:space="preserve"> REF _Ref140156578 \h  \* MERGEFORMAT </w:instrText>
      </w:r>
      <w:r w:rsidR="00863CE0" w:rsidRPr="00863CE0">
        <w:rPr>
          <w:i/>
        </w:rPr>
      </w:r>
      <w:r w:rsidR="00863CE0" w:rsidRPr="00863CE0">
        <w:rPr>
          <w:i/>
        </w:rPr>
        <w:fldChar w:fldCharType="separate"/>
      </w:r>
      <w:r w:rsidR="00CA58BE" w:rsidRPr="00CA58BE">
        <w:rPr>
          <w:i/>
          <w:szCs w:val="24"/>
        </w:rPr>
        <w:t xml:space="preserve">Рис. </w:t>
      </w:r>
      <w:r w:rsidR="00CA58BE" w:rsidRPr="00CA58BE">
        <w:rPr>
          <w:i/>
          <w:noProof/>
          <w:szCs w:val="24"/>
        </w:rPr>
        <w:t>1</w:t>
      </w:r>
      <w:r w:rsidR="00863CE0" w:rsidRPr="00863CE0">
        <w:rPr>
          <w:i/>
        </w:rPr>
        <w:fldChar w:fldCharType="end"/>
      </w:r>
      <w:r w:rsidR="001C082D">
        <w:t>).</w:t>
      </w:r>
    </w:p>
    <w:p w14:paraId="1EA4001D" w14:textId="2465A1DE" w:rsidR="00366297" w:rsidRDefault="00D7129A" w:rsidP="00871A90">
      <w:pPr>
        <w:pStyle w:val="ab"/>
        <w:spacing w:before="120"/>
        <w:ind w:firstLine="0"/>
        <w:jc w:val="center"/>
        <w:rPr>
          <w:sz w:val="24"/>
          <w:szCs w:val="24"/>
        </w:rPr>
      </w:pPr>
      <w:r>
        <w:object w:dxaOrig="10680" w:dyaOrig="7996" w14:anchorId="484BDE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47.25pt" o:ole="">
            <v:imagedata r:id="rId20" o:title=""/>
          </v:shape>
          <o:OLEObject Type="Embed" ProgID="Visio.Drawing.15" ShapeID="_x0000_i1025" DrawAspect="Content" ObjectID="_1811165220" r:id="rId21"/>
        </w:object>
      </w:r>
    </w:p>
    <w:p w14:paraId="609A7ACC" w14:textId="1345B6F9" w:rsidR="00433F22" w:rsidRDefault="00433F22" w:rsidP="00433F22">
      <w:pPr>
        <w:pStyle w:val="ab"/>
        <w:jc w:val="center"/>
        <w:rPr>
          <w:sz w:val="24"/>
          <w:szCs w:val="24"/>
        </w:rPr>
      </w:pPr>
      <w:bookmarkStart w:id="17" w:name="_Ref140156578"/>
      <w:r w:rsidRPr="0026487D">
        <w:rPr>
          <w:sz w:val="24"/>
          <w:szCs w:val="24"/>
        </w:rPr>
        <w:t xml:space="preserve">Рис. </w:t>
      </w:r>
      <w:r w:rsidRPr="0026487D">
        <w:rPr>
          <w:sz w:val="24"/>
          <w:szCs w:val="24"/>
        </w:rPr>
        <w:fldChar w:fldCharType="begin"/>
      </w:r>
      <w:r w:rsidRPr="0026487D">
        <w:rPr>
          <w:sz w:val="24"/>
          <w:szCs w:val="24"/>
        </w:rPr>
        <w:instrText xml:space="preserve"> SEQ Рис. \* ARABIC </w:instrText>
      </w:r>
      <w:r w:rsidRPr="0026487D">
        <w:rPr>
          <w:sz w:val="24"/>
          <w:szCs w:val="24"/>
        </w:rPr>
        <w:fldChar w:fldCharType="separate"/>
      </w:r>
      <w:r w:rsidR="00CA58BE">
        <w:rPr>
          <w:noProof/>
          <w:sz w:val="24"/>
          <w:szCs w:val="24"/>
        </w:rPr>
        <w:t>1</w:t>
      </w:r>
      <w:r w:rsidRPr="0026487D">
        <w:rPr>
          <w:sz w:val="24"/>
          <w:szCs w:val="24"/>
        </w:rPr>
        <w:fldChar w:fldCharType="end"/>
      </w:r>
      <w:bookmarkEnd w:id="16"/>
      <w:bookmarkEnd w:id="17"/>
      <w:r w:rsidRPr="0026487D">
        <w:rPr>
          <w:sz w:val="24"/>
          <w:szCs w:val="24"/>
        </w:rPr>
        <w:t xml:space="preserve"> –</w:t>
      </w:r>
      <w:r>
        <w:rPr>
          <w:sz w:val="24"/>
          <w:szCs w:val="24"/>
        </w:rPr>
        <w:t xml:space="preserve"> Схема принятия решений по </w:t>
      </w:r>
      <w:r w:rsidR="00B54B87">
        <w:rPr>
          <w:sz w:val="24"/>
          <w:szCs w:val="24"/>
        </w:rPr>
        <w:t>настройке</w:t>
      </w:r>
      <w:r>
        <w:rPr>
          <w:sz w:val="24"/>
          <w:szCs w:val="24"/>
        </w:rPr>
        <w:t xml:space="preserve"> нескольких складов в рамках одного </w:t>
      </w:r>
      <w:r w:rsidR="00B54B87">
        <w:rPr>
          <w:sz w:val="24"/>
          <w:szCs w:val="24"/>
        </w:rPr>
        <w:t>объекта автоматизации</w:t>
      </w:r>
    </w:p>
    <w:p w14:paraId="12A4B1B2" w14:textId="0DF483A2" w:rsidR="001C082D" w:rsidRDefault="001C082D" w:rsidP="001C082D">
      <w:pPr>
        <w:jc w:val="both"/>
      </w:pPr>
      <w:r>
        <w:t xml:space="preserve">В Системе не предусмотрена логика </w:t>
      </w:r>
      <w:r w:rsidR="00B54B87">
        <w:t>перемещения товаров</w:t>
      </w:r>
      <w:r>
        <w:t xml:space="preserve"> между складами</w:t>
      </w:r>
      <w:r w:rsidR="00B54B87">
        <w:t>, поскольку все объекты складирования</w:t>
      </w:r>
      <w:r w:rsidR="00F37D0C">
        <w:t xml:space="preserve"> и производственные ресурсы строго</w:t>
      </w:r>
      <w:r w:rsidR="00B54B87">
        <w:t xml:space="preserve"> </w:t>
      </w:r>
      <w:r>
        <w:t>связан</w:t>
      </w:r>
      <w:r w:rsidR="00B54B87">
        <w:t>ы</w:t>
      </w:r>
      <w:r>
        <w:t xml:space="preserve"> со «своим» складом.</w:t>
      </w:r>
    </w:p>
    <w:p w14:paraId="5341B84E" w14:textId="70E5FD2D" w:rsidR="001C082D" w:rsidRDefault="00B54B87" w:rsidP="001C082D">
      <w:pPr>
        <w:jc w:val="both"/>
      </w:pPr>
      <w:r>
        <w:t>Поэтому, е</w:t>
      </w:r>
      <w:r w:rsidR="001C082D">
        <w:t xml:space="preserve">сли на объекте имеются </w:t>
      </w:r>
      <w:r>
        <w:t>несколько физических складов</w:t>
      </w:r>
      <w:r w:rsidR="001C082D">
        <w:t>, необходимо определить есть ли между складами товаропотоки, то есть может ли между ними перемещаться товар.</w:t>
      </w:r>
    </w:p>
    <w:p w14:paraId="422EAD3F" w14:textId="44CA8508" w:rsidR="00B54B87" w:rsidRDefault="00B54B87" w:rsidP="001C082D">
      <w:pPr>
        <w:jc w:val="both"/>
      </w:pPr>
      <w:r>
        <w:t>Если товар между складами перемещаться не может, тогда логичнее завести в Системе отдельные логические склады.</w:t>
      </w:r>
      <w:r w:rsidR="00F37D0C">
        <w:t xml:space="preserve"> Каждый склад будет управляться одним Оператором и иметь собственные производственные ресурсы.</w:t>
      </w:r>
    </w:p>
    <w:p w14:paraId="679D433A" w14:textId="4C91FA3B" w:rsidR="00433F22" w:rsidRDefault="00A9545A" w:rsidP="00B54B87">
      <w:pPr>
        <w:ind w:firstLine="0"/>
        <w:jc w:val="both"/>
        <w:rPr>
          <w:rFonts w:eastAsia="Times New Roman" w:cs="Times New Roman"/>
          <w:color w:val="000000" w:themeColor="text1"/>
        </w:rPr>
      </w:pPr>
      <w:r>
        <w:rPr>
          <w:noProof/>
          <w:lang w:eastAsia="ru-RU"/>
        </w:rPr>
        <w:drawing>
          <wp:inline distT="0" distB="0" distL="0" distR="0" wp14:anchorId="17398586" wp14:editId="12E63EB8">
            <wp:extent cx="6120130" cy="1819910"/>
            <wp:effectExtent l="19050" t="19050" r="13970" b="27940"/>
            <wp:docPr id="291" name="Рисунок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819910"/>
                    </a:xfrm>
                    <a:prstGeom prst="rect">
                      <a:avLst/>
                    </a:prstGeom>
                    <a:ln>
                      <a:solidFill>
                        <a:schemeClr val="accent1"/>
                      </a:solidFill>
                    </a:ln>
                  </pic:spPr>
                </pic:pic>
              </a:graphicData>
            </a:graphic>
          </wp:inline>
        </w:drawing>
      </w:r>
    </w:p>
    <w:p w14:paraId="5E35526E" w14:textId="34DE139C" w:rsidR="00F37D0C" w:rsidRDefault="00E2570B" w:rsidP="00E2570B">
      <w:pPr>
        <w:jc w:val="both"/>
      </w:pPr>
      <w:r>
        <w:lastRenderedPageBreak/>
        <w:t xml:space="preserve">Так же отдельные логические склады целесообразно заводить, если </w:t>
      </w:r>
      <w:r w:rsidR="00FC4FAE">
        <w:t>характер товаропотоков между складами носит нерегулярный характер или если между складами требуется осуществлять межскладское перемещение товаров.</w:t>
      </w:r>
    </w:p>
    <w:p w14:paraId="4CC767B4" w14:textId="3325BD77" w:rsidR="0009176E" w:rsidRDefault="0009176E" w:rsidP="00E2570B">
      <w:pPr>
        <w:jc w:val="both"/>
      </w:pPr>
      <w:r>
        <w:t>Если же между складами существуют регулярные товаропотоки и межскладское перемещение не требуется, то правильнее создать один логический склад, а перемещение между физическими помещениями обеспечить настройками правил товародвижения (</w:t>
      </w:r>
      <w:r w:rsidRPr="00FC4FAE">
        <w:rPr>
          <w:i/>
        </w:rPr>
        <w:fldChar w:fldCharType="begin"/>
      </w:r>
      <w:r w:rsidRPr="00FC4FAE">
        <w:rPr>
          <w:i/>
        </w:rPr>
        <w:instrText xml:space="preserve"> REF _Ref139382630 \h </w:instrText>
      </w:r>
      <w:r>
        <w:rPr>
          <w:i/>
        </w:rPr>
        <w:instrText xml:space="preserve"> \* MERGEFORMAT </w:instrText>
      </w:r>
      <w:r w:rsidRPr="00FC4FAE">
        <w:rPr>
          <w:i/>
        </w:rPr>
      </w:r>
      <w:r w:rsidRPr="00FC4FAE">
        <w:rPr>
          <w:i/>
        </w:rPr>
        <w:fldChar w:fldCharType="separate"/>
      </w:r>
      <w:r w:rsidR="00CA58BE" w:rsidRPr="00CA58BE">
        <w:rPr>
          <w:i/>
          <w:szCs w:val="24"/>
        </w:rPr>
        <w:t xml:space="preserve">Табл. </w:t>
      </w:r>
      <w:r w:rsidR="00CA58BE" w:rsidRPr="00CA58BE">
        <w:rPr>
          <w:i/>
          <w:noProof/>
          <w:szCs w:val="24"/>
        </w:rPr>
        <w:t>3</w:t>
      </w:r>
      <w:r w:rsidRPr="00FC4FAE">
        <w:rPr>
          <w:i/>
        </w:rPr>
        <w:fldChar w:fldCharType="end"/>
      </w:r>
      <w:r>
        <w:t>)</w:t>
      </w:r>
      <w:r w:rsidR="00D7129A">
        <w:t>.</w:t>
      </w:r>
    </w:p>
    <w:p w14:paraId="6A33A307" w14:textId="516A8EAB" w:rsidR="007A5F42" w:rsidRPr="007A5F42" w:rsidRDefault="007A5F42" w:rsidP="007A5F42">
      <w:pPr>
        <w:pStyle w:val="ab"/>
        <w:jc w:val="right"/>
        <w:rPr>
          <w:sz w:val="24"/>
          <w:szCs w:val="24"/>
        </w:rPr>
      </w:pPr>
      <w:bookmarkStart w:id="18" w:name="_Ref139382630"/>
      <w:r w:rsidRPr="007A5F42">
        <w:rPr>
          <w:sz w:val="24"/>
          <w:szCs w:val="24"/>
        </w:rPr>
        <w:t xml:space="preserve">Табл. </w:t>
      </w:r>
      <w:r w:rsidRPr="007A5F42">
        <w:rPr>
          <w:sz w:val="24"/>
          <w:szCs w:val="24"/>
        </w:rPr>
        <w:fldChar w:fldCharType="begin"/>
      </w:r>
      <w:r w:rsidRPr="007A5F42">
        <w:rPr>
          <w:sz w:val="24"/>
          <w:szCs w:val="24"/>
        </w:rPr>
        <w:instrText xml:space="preserve"> SEQ Табл. \* ARABIC </w:instrText>
      </w:r>
      <w:r w:rsidRPr="007A5F42">
        <w:rPr>
          <w:sz w:val="24"/>
          <w:szCs w:val="24"/>
        </w:rPr>
        <w:fldChar w:fldCharType="separate"/>
      </w:r>
      <w:r w:rsidR="00CA58BE">
        <w:rPr>
          <w:noProof/>
          <w:sz w:val="24"/>
          <w:szCs w:val="24"/>
        </w:rPr>
        <w:t>3</w:t>
      </w:r>
      <w:r w:rsidRPr="007A5F42">
        <w:rPr>
          <w:noProof/>
          <w:sz w:val="24"/>
          <w:szCs w:val="24"/>
        </w:rPr>
        <w:fldChar w:fldCharType="end"/>
      </w:r>
      <w:bookmarkEnd w:id="18"/>
      <w:r w:rsidRPr="007A5F42">
        <w:rPr>
          <w:sz w:val="24"/>
          <w:szCs w:val="24"/>
        </w:rPr>
        <w:t xml:space="preserve"> – </w:t>
      </w:r>
      <w:r>
        <w:rPr>
          <w:sz w:val="24"/>
          <w:szCs w:val="24"/>
        </w:rPr>
        <w:t xml:space="preserve">Примеры принятия решений по автоматизации </w:t>
      </w:r>
      <w:r w:rsidR="00801C1D">
        <w:rPr>
          <w:sz w:val="24"/>
          <w:szCs w:val="24"/>
        </w:rPr>
        <w:br/>
      </w:r>
      <w:r>
        <w:rPr>
          <w:sz w:val="24"/>
          <w:szCs w:val="24"/>
        </w:rPr>
        <w:t xml:space="preserve">нескольких складов </w:t>
      </w:r>
      <w:r w:rsidR="00801C1D">
        <w:rPr>
          <w:sz w:val="24"/>
          <w:szCs w:val="24"/>
        </w:rPr>
        <w:t>одного объекта автоматизации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2244"/>
        <w:gridCol w:w="3118"/>
        <w:gridCol w:w="3821"/>
      </w:tblGrid>
      <w:tr w:rsidR="007A5F42" w:rsidRPr="00C75997" w14:paraId="6D2AF722" w14:textId="77777777" w:rsidTr="00E300F3">
        <w:trPr>
          <w:trHeight w:val="237"/>
        </w:trPr>
        <w:tc>
          <w:tcPr>
            <w:tcW w:w="445" w:type="dxa"/>
            <w:shd w:val="clear" w:color="auto" w:fill="0070C0"/>
            <w:vAlign w:val="center"/>
          </w:tcPr>
          <w:p w14:paraId="3148BCB8" w14:textId="49565334" w:rsidR="007A5F42" w:rsidRPr="00C75997" w:rsidRDefault="007A5F42" w:rsidP="00BC4B71">
            <w:pPr>
              <w:spacing w:after="0" w:line="240" w:lineRule="auto"/>
              <w:ind w:firstLine="0"/>
              <w:jc w:val="both"/>
              <w:rPr>
                <w:color w:val="FFFFFF" w:themeColor="background1"/>
                <w:sz w:val="22"/>
              </w:rPr>
            </w:pPr>
            <w:r w:rsidRPr="00C75997">
              <w:rPr>
                <w:color w:val="FFFFFF" w:themeColor="background1"/>
                <w:sz w:val="22"/>
              </w:rPr>
              <w:t>№</w:t>
            </w:r>
          </w:p>
        </w:tc>
        <w:tc>
          <w:tcPr>
            <w:tcW w:w="2244" w:type="dxa"/>
            <w:shd w:val="clear" w:color="auto" w:fill="0070C0"/>
            <w:vAlign w:val="center"/>
          </w:tcPr>
          <w:p w14:paraId="4ADAD385" w14:textId="5514386D" w:rsidR="007A5F42" w:rsidRPr="00C75997" w:rsidRDefault="007A5F42" w:rsidP="00BC4B71">
            <w:pPr>
              <w:spacing w:after="0" w:line="240" w:lineRule="auto"/>
              <w:ind w:firstLine="0"/>
              <w:jc w:val="center"/>
              <w:rPr>
                <w:color w:val="FFFFFF" w:themeColor="background1"/>
                <w:sz w:val="22"/>
              </w:rPr>
            </w:pPr>
            <w:r w:rsidRPr="00C75997">
              <w:rPr>
                <w:color w:val="FFFFFF" w:themeColor="background1"/>
                <w:sz w:val="22"/>
              </w:rPr>
              <w:t>Вариант</w:t>
            </w:r>
          </w:p>
        </w:tc>
        <w:tc>
          <w:tcPr>
            <w:tcW w:w="3118" w:type="dxa"/>
            <w:shd w:val="clear" w:color="auto" w:fill="0070C0"/>
            <w:vAlign w:val="center"/>
          </w:tcPr>
          <w:p w14:paraId="47F1852F" w14:textId="7A343F1A" w:rsidR="007A5F42" w:rsidRPr="00C75997" w:rsidRDefault="007A5F42" w:rsidP="00BC4B71">
            <w:pPr>
              <w:spacing w:after="0" w:line="240" w:lineRule="auto"/>
              <w:ind w:firstLine="0"/>
              <w:jc w:val="center"/>
              <w:rPr>
                <w:color w:val="FFFFFF" w:themeColor="background1"/>
                <w:sz w:val="22"/>
              </w:rPr>
            </w:pPr>
            <w:r w:rsidRPr="00C75997">
              <w:rPr>
                <w:color w:val="FFFFFF" w:themeColor="background1"/>
                <w:sz w:val="22"/>
              </w:rPr>
              <w:t>Пример</w:t>
            </w:r>
          </w:p>
        </w:tc>
        <w:tc>
          <w:tcPr>
            <w:tcW w:w="3821" w:type="dxa"/>
            <w:shd w:val="clear" w:color="auto" w:fill="0070C0"/>
            <w:vAlign w:val="center"/>
          </w:tcPr>
          <w:p w14:paraId="178F3D2F" w14:textId="2957F95C" w:rsidR="007A5F42" w:rsidRPr="00C75997" w:rsidRDefault="007A5F42" w:rsidP="00BC4B71">
            <w:pPr>
              <w:spacing w:after="0" w:line="240" w:lineRule="auto"/>
              <w:ind w:firstLine="0"/>
              <w:jc w:val="center"/>
              <w:rPr>
                <w:color w:val="FFFFFF" w:themeColor="background1"/>
                <w:sz w:val="22"/>
              </w:rPr>
            </w:pPr>
            <w:r w:rsidRPr="00C75997">
              <w:rPr>
                <w:color w:val="FFFFFF" w:themeColor="background1"/>
                <w:sz w:val="22"/>
              </w:rPr>
              <w:t>Решение</w:t>
            </w:r>
          </w:p>
        </w:tc>
      </w:tr>
      <w:tr w:rsidR="007A5F42" w:rsidRPr="00C75997" w14:paraId="1C9B97B1" w14:textId="77777777" w:rsidTr="00E300F3">
        <w:tc>
          <w:tcPr>
            <w:tcW w:w="445" w:type="dxa"/>
            <w:vAlign w:val="center"/>
          </w:tcPr>
          <w:p w14:paraId="1ECC2585" w14:textId="0FC2C045" w:rsidR="007A5F42" w:rsidRPr="00C75997" w:rsidRDefault="007A5F42" w:rsidP="003E7AAC">
            <w:pPr>
              <w:pStyle w:val="a9"/>
              <w:numPr>
                <w:ilvl w:val="0"/>
                <w:numId w:val="93"/>
              </w:numPr>
              <w:spacing w:after="0" w:line="240" w:lineRule="auto"/>
              <w:jc w:val="both"/>
              <w:rPr>
                <w:sz w:val="22"/>
              </w:rPr>
            </w:pPr>
          </w:p>
        </w:tc>
        <w:tc>
          <w:tcPr>
            <w:tcW w:w="2244" w:type="dxa"/>
            <w:vAlign w:val="center"/>
          </w:tcPr>
          <w:p w14:paraId="6310C20D" w14:textId="13977D97" w:rsidR="007A5F42" w:rsidRPr="00C75997" w:rsidRDefault="007A5F42" w:rsidP="00BC4B71">
            <w:pPr>
              <w:spacing w:after="0" w:line="240" w:lineRule="auto"/>
              <w:ind w:firstLine="0"/>
              <w:jc w:val="both"/>
              <w:rPr>
                <w:sz w:val="22"/>
              </w:rPr>
            </w:pPr>
            <w:r w:rsidRPr="00C75997">
              <w:rPr>
                <w:sz w:val="22"/>
              </w:rPr>
              <w:t xml:space="preserve">Есть товаропотоки между складами, характер регулярный, межскладское перемещение не требуется </w:t>
            </w:r>
          </w:p>
        </w:tc>
        <w:tc>
          <w:tcPr>
            <w:tcW w:w="3118" w:type="dxa"/>
            <w:vAlign w:val="center"/>
          </w:tcPr>
          <w:p w14:paraId="202D6F1C" w14:textId="77777777" w:rsidR="007A5F42" w:rsidRPr="00C75997" w:rsidRDefault="007A5F42" w:rsidP="00BC4B71">
            <w:pPr>
              <w:spacing w:after="0" w:line="240" w:lineRule="auto"/>
              <w:ind w:firstLine="0"/>
              <w:jc w:val="both"/>
              <w:rPr>
                <w:sz w:val="22"/>
              </w:rPr>
            </w:pPr>
            <w:r w:rsidRPr="00C75997">
              <w:rPr>
                <w:sz w:val="22"/>
              </w:rPr>
              <w:t>У завода производственных удобрений есть 5 ангаров, в каждом из которых хранятся химикаты своей группы. Если требуется что-то отгрузить, палеты перемещаются штабелёром в центральный ангар, откуда производится отгрузка.</w:t>
            </w:r>
          </w:p>
          <w:p w14:paraId="14F14EF5" w14:textId="77777777" w:rsidR="007A5F42" w:rsidRPr="00C75997" w:rsidRDefault="007A5F42" w:rsidP="00BC4B71">
            <w:pPr>
              <w:spacing w:after="0" w:line="240" w:lineRule="auto"/>
              <w:ind w:firstLine="0"/>
              <w:jc w:val="both"/>
              <w:rPr>
                <w:sz w:val="22"/>
              </w:rPr>
            </w:pPr>
          </w:p>
        </w:tc>
        <w:tc>
          <w:tcPr>
            <w:tcW w:w="3821" w:type="dxa"/>
            <w:vAlign w:val="center"/>
          </w:tcPr>
          <w:p w14:paraId="086EC581" w14:textId="21C42E3E" w:rsidR="007A5F42" w:rsidRPr="00C75997" w:rsidRDefault="007A5F42" w:rsidP="00BC4B71">
            <w:pPr>
              <w:spacing w:after="0" w:line="240" w:lineRule="auto"/>
              <w:ind w:firstLine="0"/>
              <w:jc w:val="both"/>
              <w:rPr>
                <w:sz w:val="22"/>
              </w:rPr>
            </w:pPr>
            <w:r w:rsidRPr="00C75997">
              <w:rPr>
                <w:sz w:val="22"/>
              </w:rPr>
              <w:t>В этом случае правильнее настроить одну технозону хранения для этих 5 ангаров, поделённую для размещения разных групп материалов на зоны склада или зоны групп хранения. Все процессы перемещения между складскими помещениями будут обеспечиваться настройками правил товародвижения (размещение с приёмки в зону хранения и вывоз целых палет).</w:t>
            </w:r>
          </w:p>
        </w:tc>
      </w:tr>
      <w:tr w:rsidR="007A5F42" w:rsidRPr="00C75997" w14:paraId="32E0E458" w14:textId="77777777" w:rsidTr="00E300F3">
        <w:tc>
          <w:tcPr>
            <w:tcW w:w="445" w:type="dxa"/>
            <w:vAlign w:val="center"/>
          </w:tcPr>
          <w:p w14:paraId="51238949" w14:textId="77777777" w:rsidR="007A5F42" w:rsidRPr="00C75997" w:rsidRDefault="007A5F42" w:rsidP="003E7AAC">
            <w:pPr>
              <w:pStyle w:val="a9"/>
              <w:numPr>
                <w:ilvl w:val="0"/>
                <w:numId w:val="93"/>
              </w:numPr>
              <w:spacing w:after="0" w:line="240" w:lineRule="auto"/>
              <w:jc w:val="both"/>
              <w:rPr>
                <w:sz w:val="22"/>
              </w:rPr>
            </w:pPr>
          </w:p>
        </w:tc>
        <w:tc>
          <w:tcPr>
            <w:tcW w:w="2244" w:type="dxa"/>
            <w:vAlign w:val="center"/>
          </w:tcPr>
          <w:p w14:paraId="2457C2FF" w14:textId="1BB59A84" w:rsidR="007A5F42" w:rsidRPr="00C75997" w:rsidRDefault="007A5F42" w:rsidP="00BC4B71">
            <w:pPr>
              <w:spacing w:after="0" w:line="240" w:lineRule="auto"/>
              <w:ind w:firstLine="0"/>
              <w:jc w:val="both"/>
              <w:rPr>
                <w:sz w:val="22"/>
              </w:rPr>
            </w:pPr>
            <w:r w:rsidRPr="00C75997">
              <w:rPr>
                <w:sz w:val="22"/>
              </w:rPr>
              <w:t>Есть товаропотоки между складами, характер регулярный, межскладское перемещение требуется</w:t>
            </w:r>
          </w:p>
        </w:tc>
        <w:tc>
          <w:tcPr>
            <w:tcW w:w="3118" w:type="dxa"/>
            <w:vAlign w:val="center"/>
          </w:tcPr>
          <w:p w14:paraId="55E07CFD" w14:textId="2A615F99" w:rsidR="007A5F42" w:rsidRPr="00C75997" w:rsidRDefault="007A5F42" w:rsidP="00BC4B71">
            <w:pPr>
              <w:spacing w:after="0" w:line="240" w:lineRule="auto"/>
              <w:ind w:firstLine="0"/>
              <w:jc w:val="both"/>
              <w:rPr>
                <w:sz w:val="22"/>
              </w:rPr>
            </w:pPr>
            <w:r w:rsidRPr="00C75997">
              <w:rPr>
                <w:sz w:val="22"/>
              </w:rPr>
              <w:t xml:space="preserve">Один склад является складом производства, а второй – складом хранения готовой продукции. В этом случае перемещение товара с одного склада на другой производится с помощью отгрузки со склада производства и приёмки на склад ГП. </w:t>
            </w:r>
          </w:p>
        </w:tc>
        <w:tc>
          <w:tcPr>
            <w:tcW w:w="3821" w:type="dxa"/>
            <w:vAlign w:val="center"/>
          </w:tcPr>
          <w:p w14:paraId="2027D346" w14:textId="63526D5C" w:rsidR="007A5F42" w:rsidRPr="00C75997" w:rsidRDefault="007A5F42" w:rsidP="00BC4B71">
            <w:pPr>
              <w:spacing w:after="0" w:line="240" w:lineRule="auto"/>
              <w:ind w:firstLine="0"/>
              <w:jc w:val="both"/>
              <w:rPr>
                <w:sz w:val="22"/>
              </w:rPr>
            </w:pPr>
            <w:r w:rsidRPr="00C75997">
              <w:rPr>
                <w:sz w:val="22"/>
              </w:rPr>
              <w:t>Так как в данном примере грузоотправителем является «Склад производства», а грузополучателем «Склад ГП», то перемещение товара будет осуществляться с помощью документов приёмки и отгрузки. Поэтому логичнее завести отдельные логические склады.</w:t>
            </w:r>
          </w:p>
        </w:tc>
      </w:tr>
      <w:tr w:rsidR="007A5F42" w:rsidRPr="00C75997" w14:paraId="1E11723B" w14:textId="77777777" w:rsidTr="00E300F3">
        <w:tc>
          <w:tcPr>
            <w:tcW w:w="445" w:type="dxa"/>
            <w:vAlign w:val="center"/>
          </w:tcPr>
          <w:p w14:paraId="228A30D0" w14:textId="77777777" w:rsidR="007A5F42" w:rsidRPr="00C75997" w:rsidRDefault="007A5F42" w:rsidP="003E7AAC">
            <w:pPr>
              <w:pStyle w:val="a9"/>
              <w:numPr>
                <w:ilvl w:val="0"/>
                <w:numId w:val="93"/>
              </w:numPr>
              <w:spacing w:after="0" w:line="240" w:lineRule="auto"/>
              <w:jc w:val="both"/>
              <w:rPr>
                <w:sz w:val="22"/>
              </w:rPr>
            </w:pPr>
          </w:p>
        </w:tc>
        <w:tc>
          <w:tcPr>
            <w:tcW w:w="2244" w:type="dxa"/>
            <w:vAlign w:val="center"/>
          </w:tcPr>
          <w:p w14:paraId="78A4DB7B" w14:textId="715101CC" w:rsidR="007A5F42" w:rsidRPr="00C75997" w:rsidRDefault="007A5F42" w:rsidP="00BC4B71">
            <w:pPr>
              <w:spacing w:after="0" w:line="240" w:lineRule="auto"/>
              <w:ind w:firstLine="0"/>
              <w:jc w:val="both"/>
              <w:rPr>
                <w:sz w:val="22"/>
              </w:rPr>
            </w:pPr>
            <w:r w:rsidRPr="00C75997">
              <w:rPr>
                <w:sz w:val="22"/>
              </w:rPr>
              <w:t>Есть товаропотоки между складами,</w:t>
            </w:r>
            <w:r w:rsidR="00E2570B" w:rsidRPr="00C75997">
              <w:rPr>
                <w:sz w:val="22"/>
              </w:rPr>
              <w:t xml:space="preserve"> но характер нерегулярный (эпизодические перемещения, если не хватает места; переезд)</w:t>
            </w:r>
          </w:p>
        </w:tc>
        <w:tc>
          <w:tcPr>
            <w:tcW w:w="3118" w:type="dxa"/>
            <w:vAlign w:val="center"/>
          </w:tcPr>
          <w:p w14:paraId="678503E1" w14:textId="4A69A259" w:rsidR="007A5F42" w:rsidRPr="00C75997" w:rsidRDefault="00E2570B" w:rsidP="00BC4B71">
            <w:pPr>
              <w:spacing w:after="0" w:line="240" w:lineRule="auto"/>
              <w:ind w:firstLine="0"/>
              <w:jc w:val="both"/>
              <w:rPr>
                <w:sz w:val="22"/>
              </w:rPr>
            </w:pPr>
            <w:r w:rsidRPr="00C75997">
              <w:rPr>
                <w:sz w:val="22"/>
              </w:rPr>
              <w:t>У Клиента есть склад в Подмосковье, он построил новый склад в Москве и решил постепенно переехать, продолжая работать на старом складе</w:t>
            </w:r>
          </w:p>
        </w:tc>
        <w:tc>
          <w:tcPr>
            <w:tcW w:w="3821" w:type="dxa"/>
            <w:vAlign w:val="center"/>
          </w:tcPr>
          <w:p w14:paraId="74F2B4DD" w14:textId="77952FC0" w:rsidR="00E2570B" w:rsidRPr="00C75997" w:rsidRDefault="00E2570B" w:rsidP="00BC4B71">
            <w:pPr>
              <w:spacing w:after="0" w:line="240" w:lineRule="auto"/>
              <w:ind w:firstLine="0"/>
              <w:jc w:val="both"/>
              <w:rPr>
                <w:sz w:val="22"/>
              </w:rPr>
            </w:pPr>
            <w:r w:rsidRPr="00C75997">
              <w:rPr>
                <w:sz w:val="22"/>
              </w:rPr>
              <w:t xml:space="preserve">Склады настраиваются как логически отдельные. В таком случае в Системе можно формировать входящие поставки на основе исходящей с помощью отчётной процедуры «Создание приемки по заказу», эти материалы можно будет принять на те же самые палеты (Система меняет </w:t>
            </w:r>
            <w:r w:rsidRPr="00C75997">
              <w:rPr>
                <w:sz w:val="22"/>
                <w:lang w:val="en-US"/>
              </w:rPr>
              <w:t>ID</w:t>
            </w:r>
            <w:r w:rsidRPr="00C75997">
              <w:rPr>
                <w:sz w:val="22"/>
              </w:rPr>
              <w:t xml:space="preserve"> склада для всех отгруженных ОС). </w:t>
            </w:r>
          </w:p>
        </w:tc>
      </w:tr>
    </w:tbl>
    <w:p w14:paraId="3883B09D" w14:textId="23AB09AD" w:rsidR="00CC4823" w:rsidRDefault="00CC4823" w:rsidP="008D45A7">
      <w:pPr>
        <w:tabs>
          <w:tab w:val="left" w:pos="1134"/>
        </w:tabs>
        <w:spacing w:before="120" w:after="120"/>
        <w:jc w:val="both"/>
        <w:rPr>
          <w:color w:val="000000" w:themeColor="text1"/>
        </w:rPr>
      </w:pPr>
      <w:r>
        <w:rPr>
          <w:color w:val="000000" w:themeColor="text1"/>
        </w:rPr>
        <w:t>Поля «</w:t>
      </w:r>
      <w:r w:rsidRPr="00CC4823">
        <w:rPr>
          <w:i/>
          <w:color w:val="000000" w:themeColor="text1"/>
        </w:rPr>
        <w:t>SSCC. Префикс компании</w:t>
      </w:r>
      <w:r>
        <w:rPr>
          <w:color w:val="000000" w:themeColor="text1"/>
        </w:rPr>
        <w:t>» и «</w:t>
      </w:r>
      <w:r w:rsidRPr="00CC4823">
        <w:rPr>
          <w:i/>
          <w:color w:val="000000" w:themeColor="text1"/>
        </w:rPr>
        <w:t>SSCC. Расширение по умолчанию</w:t>
      </w:r>
      <w:r>
        <w:rPr>
          <w:color w:val="000000" w:themeColor="text1"/>
        </w:rPr>
        <w:t xml:space="preserve">» справочника </w:t>
      </w:r>
      <w:r w:rsidRPr="00CC4823">
        <w:rPr>
          <w:color w:val="000000" w:themeColor="text1"/>
        </w:rPr>
        <w:t>«Склады»</w:t>
      </w:r>
      <w:r>
        <w:rPr>
          <w:color w:val="000000" w:themeColor="text1"/>
        </w:rPr>
        <w:t xml:space="preserve"> заполняются при необходимости генерации </w:t>
      </w:r>
      <w:r>
        <w:rPr>
          <w:color w:val="000000" w:themeColor="text1"/>
          <w:lang w:val="en-US"/>
        </w:rPr>
        <w:t>SSCC</w:t>
      </w:r>
      <w:r>
        <w:rPr>
          <w:color w:val="000000" w:themeColor="text1"/>
        </w:rPr>
        <w:t xml:space="preserve"> как штрихкода ОС</w:t>
      </w:r>
      <w:r w:rsidR="004A57F1">
        <w:rPr>
          <w:color w:val="000000" w:themeColor="text1"/>
        </w:rPr>
        <w:t xml:space="preserve"> (</w:t>
      </w:r>
      <w:r w:rsidR="004A57F1" w:rsidRPr="004A57F1">
        <w:rPr>
          <w:i/>
          <w:color w:val="000000" w:themeColor="text1"/>
        </w:rPr>
        <w:t>см.</w:t>
      </w:r>
      <w:r w:rsidR="008D45A7" w:rsidRPr="008D45A7">
        <w:rPr>
          <w:i/>
          <w:color w:val="000000" w:themeColor="text1"/>
        </w:rPr>
        <w:t xml:space="preserve"> </w:t>
      </w:r>
      <w:r w:rsidR="008D45A7" w:rsidRPr="008D45A7">
        <w:rPr>
          <w:i/>
          <w:color w:val="000000" w:themeColor="text1"/>
        </w:rPr>
        <w:fldChar w:fldCharType="begin"/>
      </w:r>
      <w:r w:rsidR="008D45A7" w:rsidRPr="008D45A7">
        <w:rPr>
          <w:i/>
          <w:color w:val="000000" w:themeColor="text1"/>
        </w:rPr>
        <w:instrText xml:space="preserve"> REF _Ref141432622 \h  \* MERGEFORMAT </w:instrText>
      </w:r>
      <w:r w:rsidR="008D45A7" w:rsidRPr="008D45A7">
        <w:rPr>
          <w:i/>
          <w:color w:val="000000" w:themeColor="text1"/>
        </w:rPr>
      </w:r>
      <w:r w:rsidR="008D45A7" w:rsidRPr="008D45A7">
        <w:rPr>
          <w:i/>
          <w:color w:val="000000" w:themeColor="text1"/>
        </w:rPr>
        <w:fldChar w:fldCharType="separate"/>
      </w:r>
      <w:r w:rsidR="00CA58BE" w:rsidRPr="00CA58BE">
        <w:rPr>
          <w:i/>
        </w:rPr>
        <w:t xml:space="preserve">Прил. </w:t>
      </w:r>
      <w:r w:rsidR="00CA58BE" w:rsidRPr="00CA58BE">
        <w:rPr>
          <w:i/>
          <w:noProof/>
        </w:rPr>
        <w:t>2</w:t>
      </w:r>
      <w:r w:rsidR="008D45A7" w:rsidRPr="008D45A7">
        <w:rPr>
          <w:i/>
          <w:color w:val="000000" w:themeColor="text1"/>
        </w:rPr>
        <w:fldChar w:fldCharType="end"/>
      </w:r>
      <w:r w:rsidR="004A57F1">
        <w:rPr>
          <w:color w:val="000000" w:themeColor="text1"/>
        </w:rPr>
        <w:t>)</w:t>
      </w:r>
      <w:r>
        <w:rPr>
          <w:color w:val="000000" w:themeColor="text1"/>
        </w:rPr>
        <w:t>.</w:t>
      </w:r>
    </w:p>
    <w:p w14:paraId="30BB0193" w14:textId="0AEFBC8A" w:rsidR="004E6A70" w:rsidRDefault="00CC4823" w:rsidP="007D5DFC">
      <w:pPr>
        <w:tabs>
          <w:tab w:val="left" w:pos="1134"/>
        </w:tabs>
        <w:spacing w:after="120"/>
        <w:jc w:val="both"/>
        <w:rPr>
          <w:color w:val="000000" w:themeColor="text1"/>
        </w:rPr>
      </w:pPr>
      <w:r w:rsidRPr="00CC4823">
        <w:rPr>
          <w:color w:val="000000" w:themeColor="text1"/>
        </w:rPr>
        <w:t xml:space="preserve">Если </w:t>
      </w:r>
      <w:r w:rsidR="004A57F1" w:rsidRPr="00CC4823">
        <w:rPr>
          <w:color w:val="000000" w:themeColor="text1"/>
        </w:rPr>
        <w:t xml:space="preserve">для склада </w:t>
      </w:r>
      <w:r w:rsidR="00A9545A">
        <w:rPr>
          <w:color w:val="000000" w:themeColor="text1"/>
        </w:rPr>
        <w:t>заполнить</w:t>
      </w:r>
      <w:r w:rsidR="004A57F1" w:rsidRPr="00CC4823">
        <w:rPr>
          <w:color w:val="000000" w:themeColor="text1"/>
        </w:rPr>
        <w:t xml:space="preserve"> </w:t>
      </w:r>
      <w:r w:rsidRPr="00CC4823">
        <w:rPr>
          <w:color w:val="000000" w:themeColor="text1"/>
        </w:rPr>
        <w:t xml:space="preserve">атрибут </w:t>
      </w:r>
      <w:r w:rsidR="004E6A70">
        <w:rPr>
          <w:color w:val="000000" w:themeColor="text1"/>
        </w:rPr>
        <w:t>«</w:t>
      </w:r>
      <w:r w:rsidRPr="00CC4823">
        <w:rPr>
          <w:color w:val="000000" w:themeColor="text1"/>
        </w:rPr>
        <w:t>SSCC. Префикс компании</w:t>
      </w:r>
      <w:r w:rsidR="004E6A70">
        <w:rPr>
          <w:color w:val="000000" w:themeColor="text1"/>
        </w:rPr>
        <w:t>»</w:t>
      </w:r>
      <w:r w:rsidRPr="00CC4823">
        <w:rPr>
          <w:color w:val="000000" w:themeColor="text1"/>
        </w:rPr>
        <w:t xml:space="preserve">, то при </w:t>
      </w:r>
      <w:r w:rsidR="004E6A70">
        <w:rPr>
          <w:color w:val="000000" w:themeColor="text1"/>
        </w:rPr>
        <w:t>создании новых ОС</w:t>
      </w:r>
      <w:r w:rsidR="004A57F1">
        <w:rPr>
          <w:color w:val="000000" w:themeColor="text1"/>
        </w:rPr>
        <w:t xml:space="preserve"> в</w:t>
      </w:r>
      <w:r w:rsidRPr="00CC4823">
        <w:rPr>
          <w:color w:val="000000" w:themeColor="text1"/>
        </w:rPr>
        <w:t xml:space="preserve"> качестве ШК</w:t>
      </w:r>
      <w:r w:rsidR="004E6A70">
        <w:rPr>
          <w:color w:val="000000" w:themeColor="text1"/>
        </w:rPr>
        <w:t xml:space="preserve"> будет формироваться код</w:t>
      </w:r>
      <w:r w:rsidRPr="00CC4823">
        <w:rPr>
          <w:color w:val="000000" w:themeColor="text1"/>
        </w:rPr>
        <w:t xml:space="preserve"> </w:t>
      </w:r>
      <w:r w:rsidR="004E6A70">
        <w:rPr>
          <w:color w:val="000000" w:themeColor="text1"/>
          <w:lang w:val="en-US"/>
        </w:rPr>
        <w:t>SSCC</w:t>
      </w:r>
      <w:r w:rsidRPr="00CC4823">
        <w:rPr>
          <w:color w:val="000000" w:themeColor="text1"/>
        </w:rPr>
        <w:t xml:space="preserve">. </w:t>
      </w:r>
    </w:p>
    <w:p w14:paraId="62F5A2F4" w14:textId="4B395944" w:rsidR="00CC4823" w:rsidRDefault="00CC4823" w:rsidP="007D5DFC">
      <w:pPr>
        <w:tabs>
          <w:tab w:val="left" w:pos="1134"/>
        </w:tabs>
        <w:spacing w:after="0"/>
        <w:jc w:val="both"/>
        <w:rPr>
          <w:color w:val="000000" w:themeColor="text1"/>
        </w:rPr>
      </w:pPr>
      <w:r w:rsidRPr="00CC4823">
        <w:rPr>
          <w:color w:val="000000" w:themeColor="text1"/>
        </w:rPr>
        <w:t>Расширение</w:t>
      </w:r>
      <w:r w:rsidR="004A57F1">
        <w:rPr>
          <w:color w:val="000000" w:themeColor="text1"/>
        </w:rPr>
        <w:t xml:space="preserve"> </w:t>
      </w:r>
      <w:r w:rsidR="005E0B20">
        <w:rPr>
          <w:color w:val="000000" w:themeColor="text1"/>
        </w:rPr>
        <w:t xml:space="preserve">для кода </w:t>
      </w:r>
      <w:r w:rsidR="005E0B20">
        <w:rPr>
          <w:color w:val="000000" w:themeColor="text1"/>
          <w:lang w:val="en-US"/>
        </w:rPr>
        <w:t>SSCC</w:t>
      </w:r>
      <w:r w:rsidR="005E0B20">
        <w:rPr>
          <w:color w:val="000000" w:themeColor="text1"/>
        </w:rPr>
        <w:t xml:space="preserve"> </w:t>
      </w:r>
      <w:r w:rsidR="004A57F1">
        <w:rPr>
          <w:color w:val="000000" w:themeColor="text1"/>
        </w:rPr>
        <w:t xml:space="preserve">берётся из поля </w:t>
      </w:r>
      <w:r w:rsidR="00163A1E" w:rsidRPr="00163A1E">
        <w:rPr>
          <w:color w:val="000000" w:themeColor="text1"/>
        </w:rPr>
        <w:t xml:space="preserve">«SSCC. Расширение по умолчанию» </w:t>
      </w:r>
      <w:r w:rsidR="004A57F1">
        <w:rPr>
          <w:color w:val="000000" w:themeColor="text1"/>
        </w:rPr>
        <w:t>справочника</w:t>
      </w:r>
      <w:r w:rsidRPr="00CC4823">
        <w:rPr>
          <w:color w:val="000000" w:themeColor="text1"/>
        </w:rPr>
        <w:t xml:space="preserve"> </w:t>
      </w:r>
      <w:r w:rsidR="00163A1E">
        <w:rPr>
          <w:color w:val="000000" w:themeColor="text1"/>
        </w:rPr>
        <w:t>«</w:t>
      </w:r>
      <w:r w:rsidRPr="00CC4823">
        <w:rPr>
          <w:color w:val="000000" w:themeColor="text1"/>
        </w:rPr>
        <w:t>Единицы складирования</w:t>
      </w:r>
      <w:r w:rsidR="00163A1E">
        <w:rPr>
          <w:color w:val="000000" w:themeColor="text1"/>
        </w:rPr>
        <w:t>»</w:t>
      </w:r>
      <w:r w:rsidRPr="00CC4823">
        <w:rPr>
          <w:color w:val="000000" w:themeColor="text1"/>
        </w:rPr>
        <w:t>, если оно заполнено</w:t>
      </w:r>
      <w:r w:rsidR="00312A32">
        <w:rPr>
          <w:color w:val="000000" w:themeColor="text1"/>
        </w:rPr>
        <w:t>, е</w:t>
      </w:r>
      <w:r w:rsidR="00163A1E">
        <w:rPr>
          <w:color w:val="000000" w:themeColor="text1"/>
        </w:rPr>
        <w:t>сли же он</w:t>
      </w:r>
      <w:r w:rsidR="00312A32">
        <w:rPr>
          <w:color w:val="000000" w:themeColor="text1"/>
        </w:rPr>
        <w:t>о</w:t>
      </w:r>
      <w:r w:rsidR="00163A1E">
        <w:rPr>
          <w:color w:val="000000" w:themeColor="text1"/>
        </w:rPr>
        <w:t xml:space="preserve"> не заполнено, </w:t>
      </w:r>
      <w:r w:rsidRPr="00CC4823">
        <w:rPr>
          <w:color w:val="000000" w:themeColor="text1"/>
        </w:rPr>
        <w:t xml:space="preserve">то из </w:t>
      </w:r>
      <w:r w:rsidR="00163A1E">
        <w:rPr>
          <w:color w:val="000000" w:themeColor="text1"/>
        </w:rPr>
        <w:t>аналогичного поля справочника</w:t>
      </w:r>
      <w:r w:rsidRPr="00CC4823">
        <w:rPr>
          <w:color w:val="000000" w:themeColor="text1"/>
        </w:rPr>
        <w:t xml:space="preserve"> </w:t>
      </w:r>
      <w:r w:rsidR="00163A1E">
        <w:rPr>
          <w:color w:val="000000" w:themeColor="text1"/>
        </w:rPr>
        <w:t>«</w:t>
      </w:r>
      <w:r w:rsidRPr="00CC4823">
        <w:rPr>
          <w:color w:val="000000" w:themeColor="text1"/>
        </w:rPr>
        <w:t>Склады</w:t>
      </w:r>
      <w:r w:rsidR="00163A1E">
        <w:rPr>
          <w:color w:val="000000" w:themeColor="text1"/>
        </w:rPr>
        <w:t>»</w:t>
      </w:r>
      <w:r w:rsidRPr="00CC4823">
        <w:rPr>
          <w:color w:val="000000" w:themeColor="text1"/>
        </w:rPr>
        <w:t xml:space="preserve">. </w:t>
      </w:r>
      <w:r w:rsidR="00163A1E">
        <w:rPr>
          <w:color w:val="000000" w:themeColor="text1"/>
        </w:rPr>
        <w:t>В отсутствии данных по расширению в обоих справочниках</w:t>
      </w:r>
      <w:r w:rsidRPr="00CC4823">
        <w:rPr>
          <w:color w:val="000000" w:themeColor="text1"/>
        </w:rPr>
        <w:t xml:space="preserve"> устанавлива</w:t>
      </w:r>
      <w:r w:rsidR="00163A1E">
        <w:rPr>
          <w:color w:val="000000" w:themeColor="text1"/>
        </w:rPr>
        <w:t>ется значение «</w:t>
      </w:r>
      <w:r w:rsidRPr="00CC4823">
        <w:rPr>
          <w:color w:val="000000" w:themeColor="text1"/>
        </w:rPr>
        <w:t>0</w:t>
      </w:r>
      <w:r w:rsidR="00163A1E">
        <w:rPr>
          <w:color w:val="000000" w:themeColor="text1"/>
        </w:rPr>
        <w:t>»</w:t>
      </w:r>
      <w:r w:rsidRPr="00CC4823">
        <w:rPr>
          <w:color w:val="000000" w:themeColor="text1"/>
        </w:rPr>
        <w:t>.</w:t>
      </w:r>
    </w:p>
    <w:p w14:paraId="705F73EB" w14:textId="4188E5A2" w:rsidR="00A9545A" w:rsidRDefault="00A9545A" w:rsidP="00A9545A">
      <w:pPr>
        <w:tabs>
          <w:tab w:val="left" w:pos="1134"/>
        </w:tabs>
        <w:spacing w:after="120"/>
        <w:jc w:val="both"/>
        <w:rPr>
          <w:color w:val="000000" w:themeColor="text1"/>
        </w:rPr>
      </w:pPr>
      <w:r>
        <w:rPr>
          <w:color w:val="000000" w:themeColor="text1"/>
        </w:rPr>
        <w:t>В нашем случае для склада «Основной склад»</w:t>
      </w:r>
      <w:r w:rsidR="000C0385">
        <w:rPr>
          <w:color w:val="000000" w:themeColor="text1"/>
        </w:rPr>
        <w:t>, если для единицы складирования не указано расширение, будет сформирован</w:t>
      </w:r>
      <w:r>
        <w:rPr>
          <w:color w:val="000000" w:themeColor="text1"/>
        </w:rPr>
        <w:t xml:space="preserve"> код </w:t>
      </w:r>
      <w:r>
        <w:rPr>
          <w:color w:val="000000" w:themeColor="text1"/>
          <w:lang w:val="en-US"/>
        </w:rPr>
        <w:t>SSCC</w:t>
      </w:r>
      <w:r w:rsidRPr="00A9545A">
        <w:rPr>
          <w:color w:val="000000" w:themeColor="text1"/>
        </w:rPr>
        <w:t xml:space="preserve"> </w:t>
      </w:r>
      <w:r>
        <w:rPr>
          <w:color w:val="000000" w:themeColor="text1"/>
        </w:rPr>
        <w:t>следующим образом</w:t>
      </w:r>
      <w:r w:rsidR="000C0385">
        <w:rPr>
          <w:color w:val="000000" w:themeColor="text1"/>
        </w:rPr>
        <w:t>.</w:t>
      </w:r>
    </w:p>
    <w:p w14:paraId="3E897925" w14:textId="5E280709" w:rsidR="00A9545A" w:rsidRPr="00A9545A" w:rsidRDefault="000C0385" w:rsidP="00A9545A">
      <w:pPr>
        <w:tabs>
          <w:tab w:val="left" w:pos="1134"/>
        </w:tabs>
        <w:spacing w:after="0"/>
        <w:ind w:firstLine="0"/>
        <w:jc w:val="center"/>
        <w:rPr>
          <w:rFonts w:cs="Times New Roman"/>
          <w:color w:val="000000" w:themeColor="text1"/>
          <w:sz w:val="32"/>
        </w:rPr>
      </w:pPr>
      <w:r>
        <w:object w:dxaOrig="8521" w:dyaOrig="2101" w14:anchorId="0CB385FE">
          <v:shape id="_x0000_i1026" type="#_x0000_t75" style="width:425.25pt;height:102pt" o:ole="">
            <v:imagedata r:id="rId23" o:title=""/>
          </v:shape>
          <o:OLEObject Type="Embed" ProgID="Visio.Drawing.15" ShapeID="_x0000_i1026" DrawAspect="Content" ObjectID="_1811165221" r:id="rId24"/>
        </w:object>
      </w:r>
    </w:p>
    <w:p w14:paraId="1AEF2C92" w14:textId="0D2BC69B" w:rsidR="00D45823" w:rsidRPr="00D45823" w:rsidRDefault="007A0279" w:rsidP="000077C5">
      <w:pPr>
        <w:pStyle w:val="a9"/>
        <w:numPr>
          <w:ilvl w:val="6"/>
          <w:numId w:val="16"/>
        </w:numPr>
        <w:tabs>
          <w:tab w:val="left" w:pos="1134"/>
        </w:tabs>
        <w:spacing w:before="240" w:after="120"/>
        <w:ind w:left="0" w:firstLine="709"/>
        <w:contextualSpacing w:val="0"/>
        <w:jc w:val="both"/>
        <w:rPr>
          <w:color w:val="000000" w:themeColor="text1"/>
        </w:rPr>
      </w:pPr>
      <w:r>
        <w:rPr>
          <w:color w:val="000000" w:themeColor="text1"/>
        </w:rPr>
        <w:t>После создания склада в</w:t>
      </w:r>
      <w:r w:rsidR="00563E90" w:rsidRPr="00F94EEC">
        <w:rPr>
          <w:color w:val="000000" w:themeColor="text1"/>
        </w:rPr>
        <w:t xml:space="preserve"> с</w:t>
      </w:r>
      <w:r w:rsidR="00306107" w:rsidRPr="00F94EEC">
        <w:rPr>
          <w:color w:val="000000" w:themeColor="text1"/>
        </w:rPr>
        <w:t>правочник</w:t>
      </w:r>
      <w:r w:rsidR="00F94EEC" w:rsidRPr="00F94EEC">
        <w:rPr>
          <w:color w:val="000000" w:themeColor="text1"/>
        </w:rPr>
        <w:t>е</w:t>
      </w:r>
      <w:r w:rsidR="00306107" w:rsidRPr="00F94EEC">
        <w:rPr>
          <w:color w:val="000000" w:themeColor="text1"/>
        </w:rPr>
        <w:t xml:space="preserve"> </w:t>
      </w:r>
      <w:r w:rsidR="00306107" w:rsidRPr="00F94EEC">
        <w:rPr>
          <w:b/>
          <w:bCs/>
          <w:color w:val="000000" w:themeColor="text1"/>
        </w:rPr>
        <w:t>«Виды мест хранения»</w:t>
      </w:r>
      <w:r w:rsidR="00F94EEC" w:rsidRPr="00F94EEC">
        <w:rPr>
          <w:color w:val="000000" w:themeColor="text1"/>
        </w:rPr>
        <w:t xml:space="preserve"> </w:t>
      </w:r>
      <w:r>
        <w:rPr>
          <w:color w:val="000000" w:themeColor="text1"/>
        </w:rPr>
        <w:t xml:space="preserve">необходимо </w:t>
      </w:r>
      <w:r w:rsidR="001A578E">
        <w:t>настроить типоразмеры мест хранения</w:t>
      </w:r>
      <w:r w:rsidR="003F7466">
        <w:t xml:space="preserve"> для данного склада</w:t>
      </w:r>
      <w:r w:rsidR="00BC53CE">
        <w:rPr>
          <w:rFonts w:cs="Times New Roman"/>
          <w:color w:val="000000" w:themeColor="text1"/>
          <w:szCs w:val="24"/>
        </w:rPr>
        <w:t>.</w:t>
      </w:r>
    </w:p>
    <w:p w14:paraId="0ECBB19A" w14:textId="05B4CAC8" w:rsidR="00426385" w:rsidRDefault="00426385" w:rsidP="00FC3436">
      <w:pPr>
        <w:pStyle w:val="a9"/>
        <w:tabs>
          <w:tab w:val="left" w:pos="1134"/>
        </w:tabs>
        <w:spacing w:after="120"/>
        <w:ind w:left="709" w:firstLine="0"/>
        <w:contextualSpacing w:val="0"/>
        <w:jc w:val="both"/>
        <w:rPr>
          <w:color w:val="000000" w:themeColor="text1"/>
        </w:rPr>
      </w:pPr>
      <w:r>
        <w:rPr>
          <w:color w:val="000000" w:themeColor="text1"/>
        </w:rPr>
        <w:t>Основными местами хранения являются:</w:t>
      </w:r>
    </w:p>
    <w:p w14:paraId="1573E067" w14:textId="662EFEBE" w:rsidR="00426385" w:rsidRPr="005A2A38" w:rsidRDefault="00426385" w:rsidP="003E7AAC">
      <w:pPr>
        <w:pStyle w:val="a9"/>
        <w:numPr>
          <w:ilvl w:val="0"/>
          <w:numId w:val="98"/>
        </w:numPr>
        <w:tabs>
          <w:tab w:val="left" w:pos="1134"/>
        </w:tabs>
        <w:spacing w:after="120"/>
        <w:ind w:hanging="357"/>
        <w:contextualSpacing w:val="0"/>
        <w:jc w:val="both"/>
      </w:pPr>
      <w:r w:rsidRPr="005A2A38">
        <w:t>Пол</w:t>
      </w:r>
      <w:r w:rsidR="00F778CA" w:rsidRPr="005A2A38">
        <w:t xml:space="preserve"> – </w:t>
      </w:r>
      <w:r w:rsidR="005A2A38" w:rsidRPr="005A2A38">
        <w:t xml:space="preserve">место </w:t>
      </w:r>
      <w:r w:rsidR="00F778CA" w:rsidRPr="005A2A38">
        <w:t>напольного хранения</w:t>
      </w:r>
      <w:r w:rsidR="005A2A38">
        <w:t xml:space="preserve"> (р</w:t>
      </w:r>
      <w:r w:rsidR="005A2A38" w:rsidRPr="005A2A38">
        <w:t>азмер определяется стандартом тары или товара, чаще размером поддонов</w:t>
      </w:r>
      <w:r w:rsidR="005A2A38">
        <w:t>)</w:t>
      </w:r>
      <w:r w:rsidR="00C7290D">
        <w:t>;</w:t>
      </w:r>
    </w:p>
    <w:p w14:paraId="1B6EF968" w14:textId="4A2F00D8" w:rsidR="00426385" w:rsidRDefault="00426385" w:rsidP="003E7AAC">
      <w:pPr>
        <w:pStyle w:val="a9"/>
        <w:numPr>
          <w:ilvl w:val="0"/>
          <w:numId w:val="98"/>
        </w:numPr>
        <w:tabs>
          <w:tab w:val="left" w:pos="1134"/>
        </w:tabs>
        <w:spacing w:after="120"/>
        <w:ind w:hanging="357"/>
        <w:contextualSpacing w:val="0"/>
        <w:jc w:val="both"/>
        <w:rPr>
          <w:color w:val="000000" w:themeColor="text1"/>
        </w:rPr>
      </w:pPr>
      <w:r>
        <w:rPr>
          <w:color w:val="000000" w:themeColor="text1"/>
        </w:rPr>
        <w:t>Палетоместо</w:t>
      </w:r>
      <w:r w:rsidR="005A2A38">
        <w:rPr>
          <w:color w:val="000000" w:themeColor="text1"/>
        </w:rPr>
        <w:t xml:space="preserve"> </w:t>
      </w:r>
      <w:r w:rsidR="0069112D">
        <w:rPr>
          <w:color w:val="000000" w:themeColor="text1"/>
        </w:rPr>
        <w:t xml:space="preserve">– </w:t>
      </w:r>
      <w:r w:rsidR="0069112D" w:rsidRPr="0069112D">
        <w:rPr>
          <w:color w:val="000000" w:themeColor="text1"/>
        </w:rPr>
        <w:t>место в ячейке стеллажа</w:t>
      </w:r>
      <w:r w:rsidR="00C7290D">
        <w:rPr>
          <w:color w:val="000000" w:themeColor="text1"/>
        </w:rPr>
        <w:t xml:space="preserve"> палетного хранения</w:t>
      </w:r>
      <w:r w:rsidR="0069112D" w:rsidRPr="0069112D">
        <w:rPr>
          <w:color w:val="000000" w:themeColor="text1"/>
        </w:rPr>
        <w:t>, рассчитанное на од</w:t>
      </w:r>
      <w:r w:rsidR="0069112D">
        <w:rPr>
          <w:color w:val="000000" w:themeColor="text1"/>
        </w:rPr>
        <w:t>ну</w:t>
      </w:r>
      <w:r w:rsidR="0069112D" w:rsidRPr="0069112D">
        <w:rPr>
          <w:color w:val="000000" w:themeColor="text1"/>
        </w:rPr>
        <w:t xml:space="preserve"> палет</w:t>
      </w:r>
      <w:r w:rsidR="005A2A38">
        <w:rPr>
          <w:color w:val="000000" w:themeColor="text1"/>
        </w:rPr>
        <w:t>у (высота от 0,5 до 1,8 м)</w:t>
      </w:r>
      <w:r w:rsidR="00C7290D">
        <w:rPr>
          <w:color w:val="000000" w:themeColor="text1"/>
        </w:rPr>
        <w:t>;</w:t>
      </w:r>
    </w:p>
    <w:p w14:paraId="122470E0" w14:textId="24DDA9D9" w:rsidR="00EF33B0" w:rsidRDefault="00426385" w:rsidP="003E7AAC">
      <w:pPr>
        <w:pStyle w:val="a9"/>
        <w:numPr>
          <w:ilvl w:val="0"/>
          <w:numId w:val="98"/>
        </w:numPr>
        <w:tabs>
          <w:tab w:val="left" w:pos="1134"/>
        </w:tabs>
        <w:spacing w:after="120"/>
        <w:ind w:hanging="357"/>
        <w:contextualSpacing w:val="0"/>
        <w:jc w:val="both"/>
        <w:rPr>
          <w:color w:val="000000" w:themeColor="text1"/>
        </w:rPr>
      </w:pPr>
      <w:r w:rsidRPr="00C7290D">
        <w:rPr>
          <w:color w:val="000000" w:themeColor="text1"/>
        </w:rPr>
        <w:t>Полка</w:t>
      </w:r>
      <w:r w:rsidR="0069112D" w:rsidRPr="00C7290D">
        <w:rPr>
          <w:color w:val="000000" w:themeColor="text1"/>
        </w:rPr>
        <w:t xml:space="preserve"> –</w:t>
      </w:r>
      <w:r w:rsidR="003C496A" w:rsidRPr="00C7290D">
        <w:rPr>
          <w:color w:val="000000" w:themeColor="text1"/>
        </w:rPr>
        <w:t xml:space="preserve"> место </w:t>
      </w:r>
      <w:r w:rsidR="005D69BE">
        <w:rPr>
          <w:color w:val="000000" w:themeColor="text1"/>
        </w:rPr>
        <w:t xml:space="preserve">в ячейке </w:t>
      </w:r>
      <w:r w:rsidR="003C496A" w:rsidRPr="00C7290D">
        <w:rPr>
          <w:color w:val="000000" w:themeColor="text1"/>
        </w:rPr>
        <w:t>полочной зоны</w:t>
      </w:r>
      <w:r w:rsidR="00C7290D">
        <w:rPr>
          <w:color w:val="000000" w:themeColor="text1"/>
        </w:rPr>
        <w:t xml:space="preserve"> </w:t>
      </w:r>
      <w:r w:rsidR="005D69BE" w:rsidRPr="00C7290D">
        <w:rPr>
          <w:color w:val="000000" w:themeColor="text1"/>
        </w:rPr>
        <w:t>хранения</w:t>
      </w:r>
      <w:r w:rsidR="008D3B40">
        <w:rPr>
          <w:color w:val="000000" w:themeColor="text1"/>
        </w:rPr>
        <w:t xml:space="preserve"> для создания полок (полка является</w:t>
      </w:r>
      <w:r w:rsidR="001C69D5">
        <w:rPr>
          <w:color w:val="000000" w:themeColor="text1"/>
        </w:rPr>
        <w:t xml:space="preserve"> </w:t>
      </w:r>
      <w:r w:rsidR="000B5D19">
        <w:rPr>
          <w:color w:val="000000" w:themeColor="text1"/>
        </w:rPr>
        <w:t xml:space="preserve">фиксированным </w:t>
      </w:r>
      <w:r w:rsidR="001C69D5">
        <w:rPr>
          <w:color w:val="000000" w:themeColor="text1"/>
        </w:rPr>
        <w:t>ОС</w:t>
      </w:r>
      <w:r w:rsidR="000B5D19">
        <w:rPr>
          <w:color w:val="000000" w:themeColor="text1"/>
        </w:rPr>
        <w:t xml:space="preserve"> (ФОС)</w:t>
      </w:r>
      <w:r w:rsidR="001C69D5">
        <w:rPr>
          <w:color w:val="000000" w:themeColor="text1"/>
        </w:rPr>
        <w:t>, а не место</w:t>
      </w:r>
      <w:r w:rsidR="008D3B40">
        <w:rPr>
          <w:color w:val="000000" w:themeColor="text1"/>
        </w:rPr>
        <w:t>м</w:t>
      </w:r>
      <w:r w:rsidR="001C69D5">
        <w:rPr>
          <w:color w:val="000000" w:themeColor="text1"/>
        </w:rPr>
        <w:t xml:space="preserve"> хранения</w:t>
      </w:r>
      <w:r w:rsidR="005D69BE">
        <w:rPr>
          <w:color w:val="000000" w:themeColor="text1"/>
        </w:rPr>
        <w:t>)</w:t>
      </w:r>
      <w:r w:rsidR="000B5D19">
        <w:rPr>
          <w:color w:val="000000" w:themeColor="text1"/>
        </w:rPr>
        <w:t>;</w:t>
      </w:r>
    </w:p>
    <w:p w14:paraId="3C577D64" w14:textId="17028BF3" w:rsidR="00463F44" w:rsidRPr="00C7290D" w:rsidRDefault="00463F44" w:rsidP="003E7AAC">
      <w:pPr>
        <w:pStyle w:val="a9"/>
        <w:numPr>
          <w:ilvl w:val="0"/>
          <w:numId w:val="98"/>
        </w:numPr>
        <w:tabs>
          <w:tab w:val="left" w:pos="1134"/>
        </w:tabs>
        <w:spacing w:after="120"/>
        <w:ind w:hanging="357"/>
        <w:contextualSpacing w:val="0"/>
        <w:jc w:val="both"/>
        <w:rPr>
          <w:color w:val="000000" w:themeColor="text1"/>
        </w:rPr>
      </w:pPr>
      <w:r w:rsidRPr="00463F44">
        <w:rPr>
          <w:color w:val="000000" w:themeColor="text1"/>
        </w:rPr>
        <w:t>Виртуальное</w:t>
      </w:r>
      <w:r w:rsidR="001C69D5">
        <w:rPr>
          <w:color w:val="000000" w:themeColor="text1"/>
        </w:rPr>
        <w:t xml:space="preserve"> место</w:t>
      </w:r>
      <w:r w:rsidRPr="00463F44">
        <w:rPr>
          <w:color w:val="000000" w:themeColor="text1"/>
        </w:rPr>
        <w:t xml:space="preserve"> </w:t>
      </w:r>
      <w:r w:rsidRPr="00C7290D">
        <w:rPr>
          <w:color w:val="000000" w:themeColor="text1"/>
        </w:rPr>
        <w:t>–</w:t>
      </w:r>
      <w:r>
        <w:rPr>
          <w:color w:val="000000" w:themeColor="text1"/>
        </w:rPr>
        <w:t xml:space="preserve"> системное место</w:t>
      </w:r>
      <w:r w:rsidRPr="00463F44">
        <w:rPr>
          <w:color w:val="000000" w:themeColor="text1"/>
        </w:rPr>
        <w:t>, используются для производственных ресурсов и ячеек LOST.</w:t>
      </w:r>
    </w:p>
    <w:p w14:paraId="7D56EF75" w14:textId="765BE18B" w:rsidR="00F94EEC" w:rsidRDefault="00897CD1" w:rsidP="00BC53CE">
      <w:pPr>
        <w:spacing w:before="120" w:after="120"/>
        <w:ind w:firstLine="0"/>
        <w:jc w:val="center"/>
        <w:rPr>
          <w:color w:val="000000" w:themeColor="text1"/>
        </w:rPr>
      </w:pPr>
      <w:r>
        <w:rPr>
          <w:noProof/>
          <w:lang w:eastAsia="ru-RU"/>
        </w:rPr>
        <w:drawing>
          <wp:inline distT="0" distB="0" distL="0" distR="0" wp14:anchorId="3DE89140" wp14:editId="592EEDCA">
            <wp:extent cx="6169095" cy="2201876"/>
            <wp:effectExtent l="19050" t="19050" r="22225" b="27305"/>
            <wp:docPr id="283"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21212" cy="2220478"/>
                    </a:xfrm>
                    <a:prstGeom prst="rect">
                      <a:avLst/>
                    </a:prstGeom>
                    <a:ln>
                      <a:solidFill>
                        <a:schemeClr val="accent1"/>
                      </a:solidFill>
                    </a:ln>
                  </pic:spPr>
                </pic:pic>
              </a:graphicData>
            </a:graphic>
          </wp:inline>
        </w:drawing>
      </w:r>
    </w:p>
    <w:p w14:paraId="34DEE70A" w14:textId="3AE7BDA4" w:rsidR="003C496A" w:rsidRDefault="003C496A" w:rsidP="003C496A">
      <w:pPr>
        <w:jc w:val="both"/>
        <w:rPr>
          <w:color w:val="000000" w:themeColor="text1"/>
        </w:rPr>
      </w:pPr>
      <w:r>
        <w:t>Основным параметром данного справочника является «</w:t>
      </w:r>
      <w:r w:rsidRPr="0036466B">
        <w:rPr>
          <w:i/>
        </w:rPr>
        <w:t>Высота</w:t>
      </w:r>
      <w:r>
        <w:t xml:space="preserve">», поскольку при размещении учитываются не габариты и объём палеты, а вычисленная высота, которая сравнивается с высотой ячейки. Если высота </w:t>
      </w:r>
      <w:r w:rsidR="001C69D5">
        <w:t>палеты при размещении окажется</w:t>
      </w:r>
      <w:r>
        <w:t xml:space="preserve"> больше</w:t>
      </w:r>
      <w:r w:rsidR="001C69D5">
        <w:t xml:space="preserve"> высоты ячейки, то Система не позволит разместить палету в </w:t>
      </w:r>
      <w:r w:rsidR="004F1DB4">
        <w:t>эту</w:t>
      </w:r>
      <w:r w:rsidR="001C69D5">
        <w:t xml:space="preserve"> ячейку.</w:t>
      </w:r>
    </w:p>
    <w:p w14:paraId="3C9400D5" w14:textId="62933225" w:rsidR="00E8530E" w:rsidRDefault="00F94EEC" w:rsidP="000077C5">
      <w:pPr>
        <w:pStyle w:val="a9"/>
        <w:numPr>
          <w:ilvl w:val="6"/>
          <w:numId w:val="16"/>
        </w:numPr>
        <w:spacing w:before="120" w:after="120"/>
        <w:ind w:left="0" w:firstLine="709"/>
        <w:contextualSpacing w:val="0"/>
        <w:jc w:val="both"/>
        <w:rPr>
          <w:color w:val="000000" w:themeColor="text1"/>
        </w:rPr>
      </w:pPr>
      <w:bookmarkStart w:id="19" w:name="_Hlk44668909"/>
      <w:r w:rsidRPr="00F94EEC">
        <w:rPr>
          <w:color w:val="000000" w:themeColor="text1"/>
        </w:rPr>
        <w:t xml:space="preserve">В </w:t>
      </w:r>
      <w:r w:rsidR="00856D08" w:rsidRPr="00D3643B">
        <w:rPr>
          <w:color w:val="000000" w:themeColor="text1"/>
        </w:rPr>
        <w:t>Справочник</w:t>
      </w:r>
      <w:r w:rsidR="003F7466" w:rsidRPr="00D3643B">
        <w:rPr>
          <w:color w:val="000000" w:themeColor="text1"/>
        </w:rPr>
        <w:t>е</w:t>
      </w:r>
      <w:r w:rsidR="002D7DB7">
        <w:rPr>
          <w:color w:val="000000" w:themeColor="text1"/>
        </w:rPr>
        <w:t xml:space="preserve"> </w:t>
      </w:r>
      <w:r w:rsidR="00856D08" w:rsidRPr="00D3643B">
        <w:rPr>
          <w:b/>
          <w:bCs/>
          <w:color w:val="000000" w:themeColor="text1"/>
        </w:rPr>
        <w:t>«Единицы складирования»</w:t>
      </w:r>
      <w:r w:rsidR="00D3643B">
        <w:rPr>
          <w:b/>
          <w:bCs/>
          <w:color w:val="000000" w:themeColor="text1"/>
        </w:rPr>
        <w:t xml:space="preserve"> </w:t>
      </w:r>
      <w:r w:rsidR="00D3643B" w:rsidRPr="00D3643B">
        <w:rPr>
          <w:color w:val="000000" w:themeColor="text1"/>
        </w:rPr>
        <w:t>завести</w:t>
      </w:r>
      <w:bookmarkStart w:id="20" w:name="_Hlk44668807"/>
      <w:r w:rsidR="001D51A5">
        <w:rPr>
          <w:rFonts w:cs="Times New Roman"/>
          <w:color w:val="000000" w:themeColor="text1"/>
          <w:szCs w:val="24"/>
        </w:rPr>
        <w:t xml:space="preserve"> </w:t>
      </w:r>
      <w:r w:rsidR="00CF5435" w:rsidRPr="00C931A7">
        <w:rPr>
          <w:color w:val="000000" w:themeColor="text1"/>
        </w:rPr>
        <w:t>типоразмер</w:t>
      </w:r>
      <w:r w:rsidR="00D3643B">
        <w:rPr>
          <w:color w:val="000000" w:themeColor="text1"/>
        </w:rPr>
        <w:t>ы</w:t>
      </w:r>
      <w:r w:rsidR="00CF5435" w:rsidRPr="00C931A7">
        <w:rPr>
          <w:color w:val="000000" w:themeColor="text1"/>
        </w:rPr>
        <w:t xml:space="preserve"> используемых </w:t>
      </w:r>
      <w:r w:rsidR="009A7B61">
        <w:rPr>
          <w:color w:val="000000" w:themeColor="text1"/>
        </w:rPr>
        <w:t xml:space="preserve">на складе </w:t>
      </w:r>
      <w:r w:rsidR="00CF5435" w:rsidRPr="00C931A7">
        <w:rPr>
          <w:color w:val="000000" w:themeColor="text1"/>
        </w:rPr>
        <w:t>объектов складирования (в т.ч. фиксированных ОС – полок)</w:t>
      </w:r>
      <w:bookmarkEnd w:id="19"/>
      <w:r w:rsidR="00BC53CE">
        <w:rPr>
          <w:color w:val="000000" w:themeColor="text1"/>
        </w:rPr>
        <w:t>.</w:t>
      </w:r>
    </w:p>
    <w:p w14:paraId="63A6527B" w14:textId="0C791B4A" w:rsidR="00E8530E" w:rsidRPr="00CA07ED" w:rsidRDefault="003C4DB7" w:rsidP="00CA07ED">
      <w:pPr>
        <w:spacing w:before="120" w:after="120"/>
        <w:ind w:firstLine="0"/>
        <w:jc w:val="both"/>
        <w:rPr>
          <w:color w:val="000000" w:themeColor="text1"/>
        </w:rPr>
      </w:pPr>
      <w:r>
        <w:rPr>
          <w:noProof/>
          <w:lang w:eastAsia="ru-RU"/>
        </w:rPr>
        <w:lastRenderedPageBreak/>
        <w:drawing>
          <wp:inline distT="0" distB="0" distL="0" distR="0" wp14:anchorId="1D18A247" wp14:editId="3346149D">
            <wp:extent cx="6120130" cy="1740535"/>
            <wp:effectExtent l="19050" t="19050" r="13970" b="12065"/>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1740535"/>
                    </a:xfrm>
                    <a:prstGeom prst="rect">
                      <a:avLst/>
                    </a:prstGeom>
                    <a:ln>
                      <a:solidFill>
                        <a:schemeClr val="accent1"/>
                      </a:solidFill>
                    </a:ln>
                  </pic:spPr>
                </pic:pic>
              </a:graphicData>
            </a:graphic>
          </wp:inline>
        </w:drawing>
      </w:r>
    </w:p>
    <w:p w14:paraId="7E23A9DE" w14:textId="030C4990" w:rsidR="00E8530E" w:rsidRDefault="00DD17BF" w:rsidP="00796894">
      <w:pPr>
        <w:spacing w:before="120" w:after="120"/>
        <w:jc w:val="both"/>
        <w:rPr>
          <w:color w:val="000000" w:themeColor="text1"/>
        </w:rPr>
      </w:pPr>
      <w:r>
        <w:rPr>
          <w:color w:val="000000" w:themeColor="text1"/>
        </w:rPr>
        <w:t>Товароносители</w:t>
      </w:r>
      <w:r w:rsidR="00E8530E">
        <w:rPr>
          <w:color w:val="000000" w:themeColor="text1"/>
        </w:rPr>
        <w:t>, используемые на складах, можно условно разделить на три группы:</w:t>
      </w:r>
      <w:r w:rsidR="00796894">
        <w:rPr>
          <w:color w:val="000000" w:themeColor="text1"/>
        </w:rPr>
        <w:t xml:space="preserve"> т</w:t>
      </w:r>
      <w:r>
        <w:rPr>
          <w:color w:val="000000" w:themeColor="text1"/>
        </w:rPr>
        <w:t>ара</w:t>
      </w:r>
      <w:r w:rsidR="00E8530E">
        <w:rPr>
          <w:color w:val="000000" w:themeColor="text1"/>
        </w:rPr>
        <w:t xml:space="preserve"> перемещения</w:t>
      </w:r>
      <w:r w:rsidR="00796894">
        <w:rPr>
          <w:color w:val="000000" w:themeColor="text1"/>
        </w:rPr>
        <w:t>, т</w:t>
      </w:r>
      <w:r w:rsidR="00E8530E">
        <w:rPr>
          <w:color w:val="000000" w:themeColor="text1"/>
        </w:rPr>
        <w:t>ара хранения</w:t>
      </w:r>
      <w:r w:rsidR="00796894">
        <w:rPr>
          <w:color w:val="000000" w:themeColor="text1"/>
        </w:rPr>
        <w:t>, т</w:t>
      </w:r>
      <w:r w:rsidR="00E8530E">
        <w:rPr>
          <w:color w:val="000000" w:themeColor="text1"/>
        </w:rPr>
        <w:t>ара отгрузки.</w:t>
      </w:r>
    </w:p>
    <w:p w14:paraId="3940FBB2" w14:textId="736E703E" w:rsidR="003B4D34" w:rsidRDefault="00E8530E" w:rsidP="00E8530E">
      <w:pPr>
        <w:spacing w:before="120" w:after="120"/>
        <w:jc w:val="both"/>
        <w:rPr>
          <w:color w:val="000000" w:themeColor="text1"/>
        </w:rPr>
      </w:pPr>
      <w:r>
        <w:rPr>
          <w:color w:val="000000" w:themeColor="text1"/>
        </w:rPr>
        <w:t xml:space="preserve">Один и тот же вид тары может быть задействован как во всех процессах, так и только в одном из них. Система определяет предназначение единицы складирования по признакам, представленным в </w:t>
      </w:r>
      <w:r>
        <w:rPr>
          <w:color w:val="000000" w:themeColor="text1"/>
        </w:rPr>
        <w:fldChar w:fldCharType="begin"/>
      </w:r>
      <w:r>
        <w:rPr>
          <w:color w:val="000000" w:themeColor="text1"/>
        </w:rPr>
        <w:instrText xml:space="preserve"> REF _Ref140151565 \h </w:instrText>
      </w:r>
      <w:r>
        <w:rPr>
          <w:color w:val="000000" w:themeColor="text1"/>
        </w:rPr>
      </w:r>
      <w:r>
        <w:rPr>
          <w:color w:val="000000" w:themeColor="text1"/>
        </w:rPr>
        <w:fldChar w:fldCharType="separate"/>
      </w:r>
      <w:r w:rsidR="00CA58BE" w:rsidRPr="00C26EBE">
        <w:rPr>
          <w:i/>
          <w:szCs w:val="24"/>
        </w:rPr>
        <w:t xml:space="preserve">Табл. </w:t>
      </w:r>
      <w:r w:rsidR="00CA58BE">
        <w:rPr>
          <w:i/>
          <w:noProof/>
          <w:szCs w:val="24"/>
        </w:rPr>
        <w:t>4</w:t>
      </w:r>
      <w:r>
        <w:rPr>
          <w:color w:val="000000" w:themeColor="text1"/>
        </w:rPr>
        <w:fldChar w:fldCharType="end"/>
      </w:r>
      <w:r>
        <w:rPr>
          <w:color w:val="000000" w:themeColor="text1"/>
        </w:rPr>
        <w:t>.</w:t>
      </w:r>
    </w:p>
    <w:p w14:paraId="03E889CD" w14:textId="2D393DD1" w:rsidR="00E8530E" w:rsidRPr="00C26EBE" w:rsidRDefault="00E8530E" w:rsidP="00E8530E">
      <w:pPr>
        <w:spacing w:before="120" w:after="120"/>
        <w:ind w:firstLine="0"/>
        <w:jc w:val="right"/>
        <w:rPr>
          <w:i/>
          <w:color w:val="000000" w:themeColor="text1"/>
        </w:rPr>
      </w:pPr>
      <w:bookmarkStart w:id="21" w:name="_Ref140151565"/>
      <w:r w:rsidRPr="00C26EBE">
        <w:rPr>
          <w:i/>
          <w:szCs w:val="24"/>
        </w:rPr>
        <w:t xml:space="preserve">Табл. </w:t>
      </w:r>
      <w:r w:rsidRPr="00C26EBE">
        <w:rPr>
          <w:i/>
          <w:szCs w:val="24"/>
        </w:rPr>
        <w:fldChar w:fldCharType="begin"/>
      </w:r>
      <w:r w:rsidRPr="00C26EBE">
        <w:rPr>
          <w:i/>
          <w:szCs w:val="24"/>
        </w:rPr>
        <w:instrText xml:space="preserve"> SEQ Табл. \* ARABIC </w:instrText>
      </w:r>
      <w:r w:rsidRPr="00C26EBE">
        <w:rPr>
          <w:i/>
          <w:szCs w:val="24"/>
        </w:rPr>
        <w:fldChar w:fldCharType="separate"/>
      </w:r>
      <w:r w:rsidR="00CA58BE">
        <w:rPr>
          <w:i/>
          <w:noProof/>
          <w:szCs w:val="24"/>
        </w:rPr>
        <w:t>4</w:t>
      </w:r>
      <w:r w:rsidRPr="00C26EBE">
        <w:rPr>
          <w:i/>
          <w:noProof/>
          <w:szCs w:val="24"/>
        </w:rPr>
        <w:fldChar w:fldCharType="end"/>
      </w:r>
      <w:bookmarkEnd w:id="21"/>
      <w:r w:rsidRPr="00C26EBE">
        <w:rPr>
          <w:i/>
          <w:szCs w:val="24"/>
        </w:rPr>
        <w:t xml:space="preserve"> – </w:t>
      </w:r>
      <w:r>
        <w:rPr>
          <w:i/>
          <w:color w:val="000000" w:themeColor="text1"/>
        </w:rPr>
        <w:t>Признаки определения предназначения основных единиц складирования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380"/>
        <w:gridCol w:w="2409"/>
        <w:gridCol w:w="2263"/>
      </w:tblGrid>
      <w:tr w:rsidR="003B4D34" w:rsidRPr="00097408" w14:paraId="17884D8A" w14:textId="77777777" w:rsidTr="00E300F3">
        <w:trPr>
          <w:trHeight w:val="399"/>
          <w:tblHeader/>
        </w:trPr>
        <w:tc>
          <w:tcPr>
            <w:tcW w:w="1338" w:type="pct"/>
            <w:shd w:val="clear" w:color="auto" w:fill="0070C0"/>
            <w:vAlign w:val="center"/>
          </w:tcPr>
          <w:p w14:paraId="5116D7FC" w14:textId="7CEA3016" w:rsidR="003B4D34" w:rsidRPr="00097408" w:rsidRDefault="003B4D34" w:rsidP="003B4D34">
            <w:pPr>
              <w:spacing w:before="40" w:after="40"/>
              <w:ind w:firstLine="0"/>
              <w:jc w:val="center"/>
              <w:rPr>
                <w:color w:val="000000" w:themeColor="text1"/>
                <w:sz w:val="22"/>
              </w:rPr>
            </w:pPr>
            <w:r w:rsidRPr="00097408">
              <w:rPr>
                <w:color w:val="FFFFFF" w:themeColor="background1"/>
                <w:sz w:val="22"/>
              </w:rPr>
              <w:t>Вид единицы складирования</w:t>
            </w:r>
          </w:p>
        </w:tc>
        <w:tc>
          <w:tcPr>
            <w:tcW w:w="1236" w:type="pct"/>
            <w:shd w:val="clear" w:color="auto" w:fill="0070C0"/>
            <w:vAlign w:val="center"/>
          </w:tcPr>
          <w:p w14:paraId="7468CA24" w14:textId="2F65C8E0" w:rsidR="003B4D34" w:rsidRPr="00097408" w:rsidRDefault="003B4D34" w:rsidP="003B4D34">
            <w:pPr>
              <w:spacing w:before="40" w:after="40"/>
              <w:ind w:firstLine="0"/>
              <w:jc w:val="center"/>
              <w:rPr>
                <w:color w:val="FFFFFF" w:themeColor="background1"/>
                <w:sz w:val="22"/>
              </w:rPr>
            </w:pPr>
            <w:r w:rsidRPr="00097408">
              <w:rPr>
                <w:color w:val="FFFFFF" w:themeColor="background1"/>
                <w:sz w:val="22"/>
              </w:rPr>
              <w:t>Перемещаемый?</w:t>
            </w:r>
          </w:p>
        </w:tc>
        <w:tc>
          <w:tcPr>
            <w:tcW w:w="1251" w:type="pct"/>
            <w:shd w:val="clear" w:color="auto" w:fill="0070C0"/>
            <w:vAlign w:val="center"/>
          </w:tcPr>
          <w:p w14:paraId="731FC0FC" w14:textId="1991C5E6" w:rsidR="003B4D34" w:rsidRPr="00097408" w:rsidRDefault="003B4D34" w:rsidP="003B4D34">
            <w:pPr>
              <w:spacing w:before="40" w:after="40"/>
              <w:ind w:firstLine="0"/>
              <w:jc w:val="center"/>
              <w:rPr>
                <w:color w:val="FFFFFF" w:themeColor="background1"/>
                <w:sz w:val="22"/>
              </w:rPr>
            </w:pPr>
            <w:r w:rsidRPr="00097408">
              <w:rPr>
                <w:color w:val="FFFFFF" w:themeColor="background1"/>
                <w:sz w:val="22"/>
              </w:rPr>
              <w:t>Для размещения?</w:t>
            </w:r>
          </w:p>
        </w:tc>
        <w:tc>
          <w:tcPr>
            <w:tcW w:w="1175" w:type="pct"/>
            <w:shd w:val="clear" w:color="auto" w:fill="0070C0"/>
            <w:vAlign w:val="center"/>
          </w:tcPr>
          <w:p w14:paraId="243B71C5" w14:textId="1E2AAC60" w:rsidR="003B4D34" w:rsidRPr="00097408" w:rsidRDefault="003B4D34" w:rsidP="003B4D34">
            <w:pPr>
              <w:spacing w:before="40" w:after="40"/>
              <w:ind w:firstLine="0"/>
              <w:jc w:val="center"/>
              <w:rPr>
                <w:color w:val="FFFFFF" w:themeColor="background1"/>
                <w:sz w:val="22"/>
              </w:rPr>
            </w:pPr>
            <w:r w:rsidRPr="00097408">
              <w:rPr>
                <w:color w:val="FFFFFF" w:themeColor="background1"/>
                <w:sz w:val="22"/>
              </w:rPr>
              <w:t>Для хранения?</w:t>
            </w:r>
          </w:p>
        </w:tc>
      </w:tr>
      <w:tr w:rsidR="003B4D34" w:rsidRPr="00097408" w14:paraId="686103D5" w14:textId="77777777" w:rsidTr="00E300F3">
        <w:tc>
          <w:tcPr>
            <w:tcW w:w="1338" w:type="pct"/>
            <w:vAlign w:val="center"/>
          </w:tcPr>
          <w:p w14:paraId="631358BC" w14:textId="1B405E84" w:rsidR="003B4D34" w:rsidRPr="00097408" w:rsidRDefault="003B4D34" w:rsidP="003B4D34">
            <w:pPr>
              <w:spacing w:before="40" w:after="40"/>
              <w:ind w:firstLine="0"/>
              <w:jc w:val="center"/>
              <w:rPr>
                <w:color w:val="000000" w:themeColor="text1"/>
                <w:sz w:val="22"/>
              </w:rPr>
            </w:pPr>
            <w:r w:rsidRPr="00097408">
              <w:rPr>
                <w:color w:val="000000" w:themeColor="text1"/>
                <w:sz w:val="22"/>
              </w:rPr>
              <w:t>Палета</w:t>
            </w:r>
            <w:r w:rsidR="00E8530E" w:rsidRPr="00097408">
              <w:rPr>
                <w:color w:val="000000" w:themeColor="text1"/>
                <w:sz w:val="22"/>
              </w:rPr>
              <w:t xml:space="preserve"> (поддон)</w:t>
            </w:r>
          </w:p>
        </w:tc>
        <w:tc>
          <w:tcPr>
            <w:tcW w:w="1236" w:type="pct"/>
            <w:shd w:val="clear" w:color="auto" w:fill="D9E2F3" w:themeFill="accent5" w:themeFillTint="33"/>
            <w:vAlign w:val="center"/>
          </w:tcPr>
          <w:p w14:paraId="78400793" w14:textId="006BD7A1" w:rsidR="003B4D34" w:rsidRPr="00097408" w:rsidRDefault="003B4D34" w:rsidP="003B4D34">
            <w:pPr>
              <w:spacing w:before="40" w:after="40"/>
              <w:ind w:firstLine="0"/>
              <w:jc w:val="center"/>
              <w:rPr>
                <w:color w:val="000000" w:themeColor="text1"/>
                <w:sz w:val="22"/>
              </w:rPr>
            </w:pPr>
            <w:r w:rsidRPr="00097408">
              <w:rPr>
                <w:color w:val="000000" w:themeColor="text1"/>
                <w:sz w:val="22"/>
              </w:rPr>
              <w:t>Да</w:t>
            </w:r>
          </w:p>
        </w:tc>
        <w:tc>
          <w:tcPr>
            <w:tcW w:w="1251" w:type="pct"/>
            <w:shd w:val="clear" w:color="auto" w:fill="D9E2F3" w:themeFill="accent5" w:themeFillTint="33"/>
            <w:vAlign w:val="center"/>
          </w:tcPr>
          <w:p w14:paraId="4B6F8617" w14:textId="47D007FC" w:rsidR="003B4D34" w:rsidRPr="00097408" w:rsidRDefault="003B4D34" w:rsidP="003B4D34">
            <w:pPr>
              <w:spacing w:before="40" w:after="40"/>
              <w:ind w:firstLine="0"/>
              <w:jc w:val="center"/>
              <w:rPr>
                <w:color w:val="000000" w:themeColor="text1"/>
                <w:sz w:val="22"/>
              </w:rPr>
            </w:pPr>
            <w:r w:rsidRPr="00097408">
              <w:rPr>
                <w:color w:val="000000" w:themeColor="text1"/>
                <w:sz w:val="22"/>
              </w:rPr>
              <w:t>Да</w:t>
            </w:r>
          </w:p>
        </w:tc>
        <w:tc>
          <w:tcPr>
            <w:tcW w:w="1175" w:type="pct"/>
            <w:shd w:val="clear" w:color="auto" w:fill="D9E2F3" w:themeFill="accent5" w:themeFillTint="33"/>
            <w:vAlign w:val="center"/>
          </w:tcPr>
          <w:p w14:paraId="10780B95" w14:textId="30756DD4" w:rsidR="003B4D34" w:rsidRPr="00097408" w:rsidRDefault="003B4D34" w:rsidP="003B4D34">
            <w:pPr>
              <w:spacing w:before="40" w:after="40"/>
              <w:ind w:firstLine="0"/>
              <w:jc w:val="center"/>
              <w:rPr>
                <w:color w:val="000000" w:themeColor="text1"/>
                <w:sz w:val="22"/>
              </w:rPr>
            </w:pPr>
            <w:r w:rsidRPr="00097408">
              <w:rPr>
                <w:color w:val="000000" w:themeColor="text1"/>
                <w:sz w:val="22"/>
              </w:rPr>
              <w:t>Да</w:t>
            </w:r>
          </w:p>
        </w:tc>
      </w:tr>
      <w:tr w:rsidR="003B4D34" w:rsidRPr="00097408" w14:paraId="1AF54BAE" w14:textId="77777777" w:rsidTr="00E300F3">
        <w:tc>
          <w:tcPr>
            <w:tcW w:w="1338" w:type="pct"/>
            <w:vAlign w:val="center"/>
          </w:tcPr>
          <w:p w14:paraId="219E1AD6" w14:textId="0EEE302F" w:rsidR="003B4D34" w:rsidRPr="00097408" w:rsidRDefault="003B4D34" w:rsidP="003B4D34">
            <w:pPr>
              <w:spacing w:before="40" w:after="40"/>
              <w:ind w:firstLine="0"/>
              <w:jc w:val="center"/>
              <w:rPr>
                <w:color w:val="000000" w:themeColor="text1"/>
                <w:sz w:val="22"/>
              </w:rPr>
            </w:pPr>
            <w:r w:rsidRPr="00097408">
              <w:rPr>
                <w:color w:val="000000" w:themeColor="text1"/>
                <w:sz w:val="22"/>
              </w:rPr>
              <w:t>Короб</w:t>
            </w:r>
          </w:p>
        </w:tc>
        <w:tc>
          <w:tcPr>
            <w:tcW w:w="1236" w:type="pct"/>
            <w:vAlign w:val="center"/>
          </w:tcPr>
          <w:p w14:paraId="4978418F" w14:textId="1DC846F5" w:rsidR="003B4D34" w:rsidRPr="00097408" w:rsidRDefault="003E6554" w:rsidP="003B4D34">
            <w:pPr>
              <w:spacing w:before="40" w:after="40"/>
              <w:ind w:firstLine="0"/>
              <w:jc w:val="center"/>
              <w:rPr>
                <w:color w:val="000000" w:themeColor="text1"/>
                <w:sz w:val="22"/>
              </w:rPr>
            </w:pPr>
            <w:r w:rsidRPr="00C931A7">
              <w:rPr>
                <w:color w:val="000000" w:themeColor="text1"/>
              </w:rPr>
              <w:t>–</w:t>
            </w:r>
          </w:p>
        </w:tc>
        <w:tc>
          <w:tcPr>
            <w:tcW w:w="1251" w:type="pct"/>
            <w:shd w:val="clear" w:color="auto" w:fill="D9E2F3" w:themeFill="accent5" w:themeFillTint="33"/>
            <w:vAlign w:val="center"/>
          </w:tcPr>
          <w:p w14:paraId="2577DF2C" w14:textId="278BC060" w:rsidR="003B4D34" w:rsidRPr="00097408" w:rsidRDefault="003B4D34" w:rsidP="003B4D34">
            <w:pPr>
              <w:spacing w:before="40" w:after="40"/>
              <w:ind w:firstLine="0"/>
              <w:jc w:val="center"/>
              <w:rPr>
                <w:color w:val="000000" w:themeColor="text1"/>
                <w:sz w:val="22"/>
              </w:rPr>
            </w:pPr>
            <w:r w:rsidRPr="00097408">
              <w:rPr>
                <w:color w:val="000000" w:themeColor="text1"/>
                <w:sz w:val="22"/>
              </w:rPr>
              <w:t>Да</w:t>
            </w:r>
          </w:p>
        </w:tc>
        <w:tc>
          <w:tcPr>
            <w:tcW w:w="1175" w:type="pct"/>
            <w:vAlign w:val="center"/>
          </w:tcPr>
          <w:p w14:paraId="02B954C2" w14:textId="7C96D50D" w:rsidR="003B4D34" w:rsidRPr="00097408" w:rsidRDefault="003E6554" w:rsidP="003B4D34">
            <w:pPr>
              <w:spacing w:before="40" w:after="40"/>
              <w:ind w:firstLine="0"/>
              <w:jc w:val="center"/>
              <w:rPr>
                <w:color w:val="000000" w:themeColor="text1"/>
                <w:sz w:val="22"/>
              </w:rPr>
            </w:pPr>
            <w:r w:rsidRPr="00C931A7">
              <w:rPr>
                <w:color w:val="000000" w:themeColor="text1"/>
              </w:rPr>
              <w:t>–</w:t>
            </w:r>
          </w:p>
        </w:tc>
      </w:tr>
      <w:tr w:rsidR="003B4D34" w:rsidRPr="00097408" w14:paraId="41A094F5" w14:textId="77777777" w:rsidTr="00E300F3">
        <w:tc>
          <w:tcPr>
            <w:tcW w:w="1338" w:type="pct"/>
            <w:vAlign w:val="center"/>
          </w:tcPr>
          <w:p w14:paraId="22528CBC" w14:textId="55FE6C2E" w:rsidR="003B4D34" w:rsidRPr="00097408" w:rsidRDefault="003B4D34" w:rsidP="003B4D34">
            <w:pPr>
              <w:spacing w:before="40" w:after="40"/>
              <w:ind w:firstLine="0"/>
              <w:jc w:val="center"/>
              <w:rPr>
                <w:color w:val="000000" w:themeColor="text1"/>
                <w:sz w:val="22"/>
              </w:rPr>
            </w:pPr>
            <w:r w:rsidRPr="00097408">
              <w:rPr>
                <w:color w:val="000000" w:themeColor="text1"/>
                <w:sz w:val="22"/>
              </w:rPr>
              <w:t>Полка</w:t>
            </w:r>
          </w:p>
        </w:tc>
        <w:tc>
          <w:tcPr>
            <w:tcW w:w="1236" w:type="pct"/>
            <w:vAlign w:val="center"/>
          </w:tcPr>
          <w:p w14:paraId="53EDDEB0" w14:textId="2756ED29" w:rsidR="003B4D34" w:rsidRPr="00097408" w:rsidRDefault="003E6554" w:rsidP="003B4D34">
            <w:pPr>
              <w:spacing w:before="40" w:after="40"/>
              <w:ind w:firstLine="0"/>
              <w:jc w:val="center"/>
              <w:rPr>
                <w:color w:val="000000" w:themeColor="text1"/>
                <w:sz w:val="22"/>
              </w:rPr>
            </w:pPr>
            <w:r w:rsidRPr="00C931A7">
              <w:rPr>
                <w:color w:val="000000" w:themeColor="text1"/>
              </w:rPr>
              <w:t>–</w:t>
            </w:r>
          </w:p>
        </w:tc>
        <w:tc>
          <w:tcPr>
            <w:tcW w:w="1251" w:type="pct"/>
            <w:vAlign w:val="center"/>
          </w:tcPr>
          <w:p w14:paraId="6784F055" w14:textId="25867E46" w:rsidR="003B4D34" w:rsidRPr="00097408" w:rsidRDefault="003E6554" w:rsidP="003B4D34">
            <w:pPr>
              <w:spacing w:before="40" w:after="40"/>
              <w:ind w:firstLine="0"/>
              <w:jc w:val="center"/>
              <w:rPr>
                <w:color w:val="000000" w:themeColor="text1"/>
                <w:sz w:val="22"/>
              </w:rPr>
            </w:pPr>
            <w:r w:rsidRPr="00C931A7">
              <w:rPr>
                <w:color w:val="000000" w:themeColor="text1"/>
              </w:rPr>
              <w:t>–</w:t>
            </w:r>
          </w:p>
        </w:tc>
        <w:tc>
          <w:tcPr>
            <w:tcW w:w="1175" w:type="pct"/>
            <w:shd w:val="clear" w:color="auto" w:fill="D9E2F3" w:themeFill="accent5" w:themeFillTint="33"/>
            <w:vAlign w:val="center"/>
          </w:tcPr>
          <w:p w14:paraId="7204EA62" w14:textId="74AEB558" w:rsidR="003B4D34" w:rsidRPr="00097408" w:rsidRDefault="003B4D34" w:rsidP="003B4D34">
            <w:pPr>
              <w:spacing w:before="40" w:after="40"/>
              <w:ind w:firstLine="0"/>
              <w:jc w:val="center"/>
              <w:rPr>
                <w:color w:val="000000" w:themeColor="text1"/>
                <w:sz w:val="22"/>
              </w:rPr>
            </w:pPr>
            <w:r w:rsidRPr="00097408">
              <w:rPr>
                <w:color w:val="000000" w:themeColor="text1"/>
                <w:sz w:val="22"/>
              </w:rPr>
              <w:t>Да</w:t>
            </w:r>
          </w:p>
        </w:tc>
      </w:tr>
      <w:tr w:rsidR="00E8530E" w:rsidRPr="00097408" w14:paraId="49D726A6" w14:textId="77777777" w:rsidTr="00E300F3">
        <w:tc>
          <w:tcPr>
            <w:tcW w:w="1338" w:type="pct"/>
            <w:vAlign w:val="center"/>
          </w:tcPr>
          <w:p w14:paraId="2B508820" w14:textId="5A26C3E1" w:rsidR="00E8530E" w:rsidRPr="00097408" w:rsidRDefault="00E8530E" w:rsidP="003B4D34">
            <w:pPr>
              <w:spacing w:before="40" w:after="40"/>
              <w:ind w:firstLine="0"/>
              <w:jc w:val="center"/>
              <w:rPr>
                <w:color w:val="000000" w:themeColor="text1"/>
                <w:sz w:val="22"/>
              </w:rPr>
            </w:pPr>
            <w:r w:rsidRPr="00097408">
              <w:rPr>
                <w:color w:val="000000" w:themeColor="text1"/>
                <w:sz w:val="22"/>
              </w:rPr>
              <w:t>Виртуальная тара</w:t>
            </w:r>
          </w:p>
        </w:tc>
        <w:tc>
          <w:tcPr>
            <w:tcW w:w="1236" w:type="pct"/>
            <w:shd w:val="clear" w:color="auto" w:fill="auto"/>
            <w:vAlign w:val="center"/>
          </w:tcPr>
          <w:p w14:paraId="4B82F5B6" w14:textId="4CD514A9" w:rsidR="00E8530E" w:rsidRPr="00097408" w:rsidRDefault="003E6554" w:rsidP="003B4D34">
            <w:pPr>
              <w:spacing w:before="40" w:after="40"/>
              <w:ind w:firstLine="0"/>
              <w:jc w:val="center"/>
              <w:rPr>
                <w:color w:val="000000" w:themeColor="text1"/>
                <w:sz w:val="22"/>
              </w:rPr>
            </w:pPr>
            <w:r w:rsidRPr="00C931A7">
              <w:rPr>
                <w:color w:val="000000" w:themeColor="text1"/>
              </w:rPr>
              <w:t>–</w:t>
            </w:r>
          </w:p>
        </w:tc>
        <w:tc>
          <w:tcPr>
            <w:tcW w:w="1251" w:type="pct"/>
            <w:shd w:val="clear" w:color="auto" w:fill="auto"/>
            <w:vAlign w:val="center"/>
          </w:tcPr>
          <w:p w14:paraId="7A1928E5" w14:textId="33A705F8" w:rsidR="00E8530E" w:rsidRPr="00097408" w:rsidRDefault="003E6554" w:rsidP="003B4D34">
            <w:pPr>
              <w:spacing w:before="40" w:after="40"/>
              <w:ind w:firstLine="0"/>
              <w:jc w:val="center"/>
              <w:rPr>
                <w:color w:val="000000" w:themeColor="text1"/>
                <w:sz w:val="22"/>
              </w:rPr>
            </w:pPr>
            <w:r w:rsidRPr="00C931A7">
              <w:rPr>
                <w:color w:val="000000" w:themeColor="text1"/>
              </w:rPr>
              <w:t>–</w:t>
            </w:r>
          </w:p>
        </w:tc>
        <w:tc>
          <w:tcPr>
            <w:tcW w:w="1175" w:type="pct"/>
            <w:shd w:val="clear" w:color="auto" w:fill="auto"/>
            <w:vAlign w:val="center"/>
          </w:tcPr>
          <w:p w14:paraId="3242DAF8" w14:textId="299CB9F6" w:rsidR="00E8530E" w:rsidRPr="00097408" w:rsidRDefault="003E6554" w:rsidP="003B4D34">
            <w:pPr>
              <w:spacing w:before="40" w:after="40"/>
              <w:ind w:firstLine="0"/>
              <w:jc w:val="center"/>
              <w:rPr>
                <w:color w:val="000000" w:themeColor="text1"/>
                <w:sz w:val="22"/>
              </w:rPr>
            </w:pPr>
            <w:r w:rsidRPr="00C931A7">
              <w:rPr>
                <w:color w:val="000000" w:themeColor="text1"/>
              </w:rPr>
              <w:t>–</w:t>
            </w:r>
          </w:p>
        </w:tc>
      </w:tr>
    </w:tbl>
    <w:p w14:paraId="5D6CEE57" w14:textId="25631113" w:rsidR="00C00692" w:rsidRDefault="00C00692" w:rsidP="00A74CCE">
      <w:pPr>
        <w:spacing w:before="240" w:after="120"/>
        <w:jc w:val="both"/>
        <w:rPr>
          <w:color w:val="000000" w:themeColor="text1"/>
        </w:rPr>
      </w:pPr>
      <w:r>
        <w:rPr>
          <w:color w:val="000000" w:themeColor="text1"/>
        </w:rPr>
        <w:t xml:space="preserve">Признак </w:t>
      </w:r>
      <w:r w:rsidRPr="000D7E4F">
        <w:rPr>
          <w:i/>
          <w:color w:val="000000" w:themeColor="text1"/>
        </w:rPr>
        <w:t>«Для отгрузки?»</w:t>
      </w:r>
      <w:r>
        <w:rPr>
          <w:color w:val="000000" w:themeColor="text1"/>
        </w:rPr>
        <w:t xml:space="preserve"> используется для </w:t>
      </w:r>
      <w:r w:rsidRPr="00C00692">
        <w:rPr>
          <w:color w:val="000000" w:themeColor="text1"/>
        </w:rPr>
        <w:t>определения возможного типоразмера рекомендуемой целевой тары при 100%-ном Контроле</w:t>
      </w:r>
      <w:r>
        <w:rPr>
          <w:color w:val="000000" w:themeColor="text1"/>
        </w:rPr>
        <w:t>.</w:t>
      </w:r>
    </w:p>
    <w:p w14:paraId="1A66102E" w14:textId="175E287B" w:rsidR="00C00692" w:rsidRDefault="00C00692" w:rsidP="00C00692">
      <w:pPr>
        <w:spacing w:before="120" w:after="120"/>
        <w:jc w:val="both"/>
        <w:rPr>
          <w:color w:val="000000" w:themeColor="text1"/>
        </w:rPr>
      </w:pPr>
      <w:r>
        <w:rPr>
          <w:color w:val="000000" w:themeColor="text1"/>
        </w:rPr>
        <w:t xml:space="preserve">Признак </w:t>
      </w:r>
      <w:r w:rsidRPr="000D7E4F">
        <w:rPr>
          <w:i/>
          <w:color w:val="000000" w:themeColor="text1"/>
        </w:rPr>
        <w:t>«Учет тары?»</w:t>
      </w:r>
      <w:r>
        <w:rPr>
          <w:color w:val="000000" w:themeColor="text1"/>
        </w:rPr>
        <w:t xml:space="preserve"> у</w:t>
      </w:r>
      <w:r w:rsidRPr="00C00692">
        <w:rPr>
          <w:color w:val="000000" w:themeColor="text1"/>
        </w:rPr>
        <w:t>казывает</w:t>
      </w:r>
      <w:r>
        <w:rPr>
          <w:color w:val="000000" w:themeColor="text1"/>
        </w:rPr>
        <w:t xml:space="preserve">, что данная единица складирования относится к многооборотной возвратной таре и по ней </w:t>
      </w:r>
      <w:r w:rsidR="004B1B62">
        <w:rPr>
          <w:color w:val="000000" w:themeColor="text1"/>
        </w:rPr>
        <w:t xml:space="preserve">в Системе </w:t>
      </w:r>
      <w:r w:rsidR="000D7E4F">
        <w:rPr>
          <w:color w:val="000000" w:themeColor="text1"/>
        </w:rPr>
        <w:t xml:space="preserve">ведётся учёт (оприходование </w:t>
      </w:r>
      <w:r w:rsidR="003C27D8">
        <w:rPr>
          <w:color w:val="000000" w:themeColor="text1"/>
        </w:rPr>
        <w:t>и</w:t>
      </w:r>
      <w:r w:rsidR="000D7E4F">
        <w:rPr>
          <w:color w:val="000000" w:themeColor="text1"/>
        </w:rPr>
        <w:t xml:space="preserve"> списание).</w:t>
      </w:r>
    </w:p>
    <w:p w14:paraId="37882848" w14:textId="48CF899A" w:rsidR="007237B8" w:rsidRDefault="007237B8" w:rsidP="00C00692">
      <w:pPr>
        <w:spacing w:before="120" w:after="120"/>
        <w:jc w:val="both"/>
        <w:rPr>
          <w:color w:val="000000" w:themeColor="text1"/>
        </w:rPr>
      </w:pPr>
      <w:r>
        <w:rPr>
          <w:color w:val="000000" w:themeColor="text1"/>
        </w:rPr>
        <w:t>Признак «</w:t>
      </w:r>
      <w:r w:rsidRPr="007237B8">
        <w:rPr>
          <w:i/>
          <w:color w:val="000000" w:themeColor="text1"/>
        </w:rPr>
        <w:t>Фиксированная высота</w:t>
      </w:r>
      <w:r>
        <w:rPr>
          <w:i/>
          <w:color w:val="000000" w:themeColor="text1"/>
        </w:rPr>
        <w:t>?</w:t>
      </w:r>
      <w:r>
        <w:rPr>
          <w:color w:val="000000" w:themeColor="text1"/>
        </w:rPr>
        <w:t>»</w:t>
      </w:r>
      <w:r w:rsidR="00154FF7">
        <w:rPr>
          <w:color w:val="000000" w:themeColor="text1"/>
        </w:rPr>
        <w:t xml:space="preserve"> и</w:t>
      </w:r>
      <w:r w:rsidR="00154FF7" w:rsidRPr="00154FF7">
        <w:rPr>
          <w:color w:val="000000" w:themeColor="text1"/>
        </w:rPr>
        <w:t>спользуется для определения высоты ОС (поддон + товар)</w:t>
      </w:r>
      <w:r w:rsidR="004B1B62">
        <w:rPr>
          <w:color w:val="000000" w:themeColor="text1"/>
        </w:rPr>
        <w:t>, п</w:t>
      </w:r>
      <w:r w:rsidR="00154FF7" w:rsidRPr="00154FF7">
        <w:rPr>
          <w:color w:val="000000" w:themeColor="text1"/>
        </w:rPr>
        <w:t>ри включенном флаге Система не рассчитывает высоту материала и значение высоты ОС берёт из поля «Высота единицы»</w:t>
      </w:r>
      <w:r w:rsidR="00154FF7">
        <w:rPr>
          <w:color w:val="000000" w:themeColor="text1"/>
        </w:rPr>
        <w:t>.</w:t>
      </w:r>
    </w:p>
    <w:p w14:paraId="5F9AA3D3" w14:textId="00B7A53F" w:rsidR="00A74CCE" w:rsidRPr="007E00F8" w:rsidRDefault="00A74CCE" w:rsidP="00C00692">
      <w:pPr>
        <w:spacing w:before="120" w:after="120"/>
        <w:jc w:val="both"/>
        <w:rPr>
          <w:color w:val="000000" w:themeColor="text1"/>
        </w:rPr>
      </w:pPr>
      <w:r w:rsidRPr="007E00F8">
        <w:rPr>
          <w:color w:val="000000" w:themeColor="text1"/>
        </w:rPr>
        <w:t xml:space="preserve">Например, для стоечных </w:t>
      </w:r>
      <w:r w:rsidR="007E00F8">
        <w:rPr>
          <w:color w:val="000000" w:themeColor="text1"/>
        </w:rPr>
        <w:t xml:space="preserve">и ящичных </w:t>
      </w:r>
      <w:r w:rsidRPr="007E00F8">
        <w:rPr>
          <w:color w:val="000000" w:themeColor="text1"/>
        </w:rPr>
        <w:t xml:space="preserve">поддонов высота не зависит от количества установленных на ней единиц материала, а равна высоте </w:t>
      </w:r>
      <w:r w:rsidR="007E00F8" w:rsidRPr="007E00F8">
        <w:rPr>
          <w:color w:val="000000" w:themeColor="text1"/>
        </w:rPr>
        <w:t>самой конструкции поддона</w:t>
      </w:r>
      <w:r w:rsidRPr="007E00F8">
        <w:rPr>
          <w:color w:val="000000" w:themeColor="text1"/>
        </w:rPr>
        <w:t>.</w:t>
      </w:r>
    </w:p>
    <w:tbl>
      <w:tblPr>
        <w:tblW w:w="0" w:type="auto"/>
        <w:jc w:val="center"/>
        <w:tblBorders>
          <w:insideH w:val="single" w:sz="4" w:space="0" w:color="auto"/>
        </w:tblBorders>
        <w:tblLook w:val="04A0" w:firstRow="1" w:lastRow="0" w:firstColumn="1" w:lastColumn="0" w:noHBand="0" w:noVBand="1"/>
      </w:tblPr>
      <w:tblGrid>
        <w:gridCol w:w="4271"/>
        <w:gridCol w:w="3526"/>
      </w:tblGrid>
      <w:tr w:rsidR="007E00F8" w14:paraId="472A2A2E" w14:textId="77777777" w:rsidTr="007E00F8">
        <w:trPr>
          <w:jc w:val="center"/>
        </w:trPr>
        <w:tc>
          <w:tcPr>
            <w:tcW w:w="4271" w:type="dxa"/>
          </w:tcPr>
          <w:p w14:paraId="14B9E7CC" w14:textId="37A0FBD5" w:rsidR="007E00F8" w:rsidRDefault="007E00F8" w:rsidP="007E00F8">
            <w:pPr>
              <w:spacing w:before="120" w:after="120"/>
              <w:ind w:firstLine="0"/>
              <w:jc w:val="center"/>
              <w:rPr>
                <w:color w:val="000000" w:themeColor="text1"/>
              </w:rPr>
            </w:pPr>
            <w:r w:rsidRPr="007E00F8">
              <w:rPr>
                <w:noProof/>
                <w:lang w:eastAsia="ru-RU"/>
              </w:rPr>
              <w:drawing>
                <wp:inline distT="0" distB="0" distL="0" distR="0" wp14:anchorId="35E9DB0B" wp14:editId="49029678">
                  <wp:extent cx="2496566" cy="1565138"/>
                  <wp:effectExtent l="0" t="0" r="0" b="0"/>
                  <wp:docPr id="303" name="Рисунок 303" descr="Купить металлические поддоны в Москве | Изготовление металлических паллетов  на зака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Купить металлические поддоны в Москве | Изготовление металлических паллетов  на заказ"/>
                          <pic:cNvPicPr>
                            <a:picLocks noChangeAspect="1" noChangeArrowheads="1"/>
                          </pic:cNvPicPr>
                        </pic:nvPicPr>
                        <pic:blipFill rotWithShape="1">
                          <a:blip r:embed="rId27">
                            <a:extLst>
                              <a:ext uri="{28A0092B-C50C-407E-A947-70E740481C1C}">
                                <a14:useLocalDpi xmlns:a14="http://schemas.microsoft.com/office/drawing/2010/main" val="0"/>
                              </a:ext>
                            </a:extLst>
                          </a:blip>
                          <a:srcRect l="11650"/>
                          <a:stretch/>
                        </pic:blipFill>
                        <pic:spPr bwMode="auto">
                          <a:xfrm>
                            <a:off x="0" y="0"/>
                            <a:ext cx="2510182" cy="15736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26" w:type="dxa"/>
          </w:tcPr>
          <w:p w14:paraId="3AFE41AC" w14:textId="3B6FB045" w:rsidR="007E00F8" w:rsidRDefault="007E00F8" w:rsidP="007E00F8">
            <w:pPr>
              <w:spacing w:before="120" w:after="120"/>
              <w:ind w:firstLine="0"/>
              <w:jc w:val="center"/>
              <w:rPr>
                <w:color w:val="000000" w:themeColor="text1"/>
              </w:rPr>
            </w:pPr>
            <w:r>
              <w:rPr>
                <w:noProof/>
                <w:lang w:eastAsia="ru-RU"/>
              </w:rPr>
              <w:drawing>
                <wp:inline distT="0" distB="0" distL="0" distR="0" wp14:anchorId="00E5D46F" wp14:editId="4F3431D0">
                  <wp:extent cx="2084832" cy="1566418"/>
                  <wp:effectExtent l="0" t="0" r="0" b="0"/>
                  <wp:docPr id="304" name="Рисунок 304" descr="Типы и виды деревянных поддо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Типы и виды деревянных поддонов"/>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4804" cy="1618991"/>
                          </a:xfrm>
                          <a:prstGeom prst="rect">
                            <a:avLst/>
                          </a:prstGeom>
                          <a:noFill/>
                          <a:ln>
                            <a:noFill/>
                          </a:ln>
                        </pic:spPr>
                      </pic:pic>
                    </a:graphicData>
                  </a:graphic>
                </wp:inline>
              </w:drawing>
            </w:r>
          </w:p>
        </w:tc>
      </w:tr>
    </w:tbl>
    <w:p w14:paraId="7028CA58" w14:textId="6FAB3739" w:rsidR="0032353D" w:rsidRPr="000A2604" w:rsidRDefault="0032353D" w:rsidP="0032353D">
      <w:pPr>
        <w:spacing w:before="120" w:after="120"/>
        <w:jc w:val="both"/>
        <w:rPr>
          <w:bCs/>
          <w:color w:val="000000" w:themeColor="text1"/>
        </w:rPr>
      </w:pPr>
      <w:r>
        <w:rPr>
          <w:bCs/>
          <w:color w:val="000000" w:themeColor="text1"/>
        </w:rPr>
        <w:lastRenderedPageBreak/>
        <w:t xml:space="preserve">Если признак </w:t>
      </w:r>
      <w:r w:rsidR="007E00F8">
        <w:rPr>
          <w:bCs/>
          <w:color w:val="000000" w:themeColor="text1"/>
        </w:rPr>
        <w:t xml:space="preserve">фиксированной высоты </w:t>
      </w:r>
      <w:r>
        <w:rPr>
          <w:color w:val="000000" w:themeColor="text1"/>
        </w:rPr>
        <w:t>не установлен, то ра</w:t>
      </w:r>
      <w:r w:rsidRPr="000A2604">
        <w:rPr>
          <w:bCs/>
          <w:color w:val="000000" w:themeColor="text1"/>
        </w:rPr>
        <w:t xml:space="preserve">счёт </w:t>
      </w:r>
      <w:r w:rsidRPr="0032353D">
        <w:rPr>
          <w:bCs/>
          <w:color w:val="000000" w:themeColor="text1"/>
        </w:rPr>
        <w:t>высоты палеты</w:t>
      </w:r>
      <w:r w:rsidRPr="000A2604">
        <w:rPr>
          <w:bCs/>
          <w:color w:val="000000" w:themeColor="text1"/>
        </w:rPr>
        <w:t xml:space="preserve"> производится по следующему алгоритму:</w:t>
      </w:r>
    </w:p>
    <w:p w14:paraId="67E7728D" w14:textId="77777777" w:rsidR="0032353D" w:rsidRPr="00764993" w:rsidRDefault="0032353D" w:rsidP="003E7AAC">
      <w:pPr>
        <w:pStyle w:val="a9"/>
        <w:numPr>
          <w:ilvl w:val="6"/>
          <w:numId w:val="100"/>
        </w:numPr>
        <w:spacing w:after="120"/>
        <w:ind w:left="1208" w:hanging="357"/>
        <w:contextualSpacing w:val="0"/>
        <w:jc w:val="both"/>
        <w:rPr>
          <w:bCs/>
          <w:iCs/>
          <w:color w:val="000000" w:themeColor="text1"/>
        </w:rPr>
      </w:pPr>
      <w:r w:rsidRPr="00764993">
        <w:rPr>
          <w:bCs/>
          <w:iCs/>
          <w:color w:val="000000" w:themeColor="text1"/>
        </w:rPr>
        <w:t>Определяется количест</w:t>
      </w:r>
      <w:r>
        <w:rPr>
          <w:bCs/>
          <w:iCs/>
          <w:color w:val="000000" w:themeColor="text1"/>
        </w:rPr>
        <w:t>во заводских упаковок на палете</w:t>
      </w:r>
      <w:r w:rsidRPr="00764993">
        <w:rPr>
          <w:bCs/>
          <w:iCs/>
          <w:color w:val="000000" w:themeColor="text1"/>
        </w:rPr>
        <w:t xml:space="preserve"> делением количества базовых единиц на кратность заводской упаковки</w:t>
      </w:r>
      <w:r>
        <w:rPr>
          <w:bCs/>
          <w:iCs/>
          <w:color w:val="000000" w:themeColor="text1"/>
        </w:rPr>
        <w:t>.</w:t>
      </w:r>
    </w:p>
    <w:p w14:paraId="35226A4F" w14:textId="19CA346B" w:rsidR="0032353D" w:rsidRPr="00764993" w:rsidRDefault="0032353D" w:rsidP="003E7AAC">
      <w:pPr>
        <w:pStyle w:val="a9"/>
        <w:numPr>
          <w:ilvl w:val="6"/>
          <w:numId w:val="100"/>
        </w:numPr>
        <w:spacing w:after="120"/>
        <w:ind w:left="1208" w:hanging="357"/>
        <w:contextualSpacing w:val="0"/>
        <w:jc w:val="both"/>
        <w:rPr>
          <w:bCs/>
          <w:iCs/>
          <w:color w:val="000000" w:themeColor="text1"/>
        </w:rPr>
      </w:pPr>
      <w:r w:rsidRPr="00764993">
        <w:rPr>
          <w:bCs/>
          <w:iCs/>
          <w:color w:val="000000" w:themeColor="text1"/>
        </w:rPr>
        <w:t>Определяется суммарный объём заводских упаковок произведением количества упаковок на объем упаковки</w:t>
      </w:r>
      <w:r>
        <w:rPr>
          <w:bCs/>
          <w:iCs/>
          <w:color w:val="000000" w:themeColor="text1"/>
        </w:rPr>
        <w:t>.</w:t>
      </w:r>
    </w:p>
    <w:p w14:paraId="04551F6F" w14:textId="77777777" w:rsidR="0032353D" w:rsidRPr="000A2604" w:rsidRDefault="0032353D" w:rsidP="003E7AAC">
      <w:pPr>
        <w:pStyle w:val="a9"/>
        <w:numPr>
          <w:ilvl w:val="6"/>
          <w:numId w:val="100"/>
        </w:numPr>
        <w:spacing w:after="120"/>
        <w:ind w:left="1208" w:hanging="357"/>
        <w:contextualSpacing w:val="0"/>
        <w:jc w:val="both"/>
        <w:rPr>
          <w:bCs/>
          <w:i/>
          <w:iCs/>
          <w:color w:val="000000" w:themeColor="text1"/>
        </w:rPr>
      </w:pPr>
      <w:r w:rsidRPr="00764993">
        <w:rPr>
          <w:bCs/>
          <w:iCs/>
          <w:color w:val="000000" w:themeColor="text1"/>
        </w:rPr>
        <w:t xml:space="preserve">Определяется объём палеты по формуле: </w:t>
      </w:r>
    </w:p>
    <w:p w14:paraId="50A3AAC8" w14:textId="054E996D" w:rsidR="0032353D" w:rsidRPr="00EF636C" w:rsidRDefault="0032353D" w:rsidP="00EF636C">
      <w:pPr>
        <w:spacing w:before="240" w:after="240"/>
        <w:ind w:firstLine="0"/>
        <w:jc w:val="center"/>
        <w:rPr>
          <w:bCs/>
          <w:i/>
          <w:iCs/>
          <w:color w:val="000000" w:themeColor="text1"/>
        </w:rPr>
      </w:pPr>
      <w:r w:rsidRPr="00EF636C">
        <w:rPr>
          <w:bCs/>
          <w:i/>
          <w:iCs/>
          <w:color w:val="000000" w:themeColor="text1"/>
          <w:lang w:val="en-US"/>
        </w:rPr>
        <w:t>Volume</w:t>
      </w:r>
      <w:r w:rsidRPr="00EF636C">
        <w:rPr>
          <w:bCs/>
          <w:i/>
          <w:iCs/>
          <w:color w:val="000000" w:themeColor="text1"/>
        </w:rPr>
        <w:t xml:space="preserve"> = ([Объём заводской упаковки типа 1] *</w:t>
      </w:r>
      <w:r w:rsidR="003E6554" w:rsidRPr="00EF636C">
        <w:rPr>
          <w:bCs/>
          <w:i/>
          <w:iCs/>
          <w:color w:val="000000" w:themeColor="text1"/>
        </w:rPr>
        <w:t xml:space="preserve"> </w:t>
      </w:r>
      <w:r w:rsidRPr="00EF636C">
        <w:rPr>
          <w:bCs/>
          <w:i/>
          <w:iCs/>
          <w:color w:val="000000" w:themeColor="text1"/>
        </w:rPr>
        <w:t>[Количество заводских упаковок типа 1]) +</w:t>
      </w:r>
      <w:r w:rsidR="003E6554" w:rsidRPr="00EF636C">
        <w:rPr>
          <w:bCs/>
          <w:i/>
          <w:iCs/>
          <w:color w:val="000000" w:themeColor="text1"/>
        </w:rPr>
        <w:t xml:space="preserve"> </w:t>
      </w:r>
      <w:r w:rsidRPr="00EF636C">
        <w:rPr>
          <w:bCs/>
          <w:i/>
          <w:iCs/>
          <w:color w:val="000000" w:themeColor="text1"/>
        </w:rPr>
        <w:t>([Объём заводской упаковки типа 2] *</w:t>
      </w:r>
      <w:r w:rsidR="003E6554" w:rsidRPr="00EF636C">
        <w:rPr>
          <w:bCs/>
          <w:i/>
          <w:iCs/>
          <w:color w:val="000000" w:themeColor="text1"/>
        </w:rPr>
        <w:t xml:space="preserve"> </w:t>
      </w:r>
      <w:r w:rsidRPr="00EF636C">
        <w:rPr>
          <w:bCs/>
          <w:i/>
          <w:iCs/>
          <w:color w:val="000000" w:themeColor="text1"/>
        </w:rPr>
        <w:t>[Количество заводских упаковок типа 2]) +…+</w:t>
      </w:r>
      <w:r w:rsidR="003E6554" w:rsidRPr="00EF636C">
        <w:rPr>
          <w:bCs/>
          <w:i/>
          <w:iCs/>
          <w:color w:val="000000" w:themeColor="text1"/>
        </w:rPr>
        <w:t xml:space="preserve"> </w:t>
      </w:r>
      <w:r w:rsidRPr="00EF636C">
        <w:rPr>
          <w:bCs/>
          <w:i/>
          <w:iCs/>
          <w:color w:val="000000" w:themeColor="text1"/>
        </w:rPr>
        <w:t xml:space="preserve">([Объём заводской упаковки типа </w:t>
      </w:r>
      <w:r w:rsidRPr="00EF636C">
        <w:rPr>
          <w:bCs/>
          <w:i/>
          <w:iCs/>
          <w:color w:val="000000" w:themeColor="text1"/>
          <w:lang w:val="en-US"/>
        </w:rPr>
        <w:t>N</w:t>
      </w:r>
      <w:r w:rsidRPr="00EF636C">
        <w:rPr>
          <w:bCs/>
          <w:i/>
          <w:iCs/>
          <w:color w:val="000000" w:themeColor="text1"/>
        </w:rPr>
        <w:t>] *</w:t>
      </w:r>
      <w:r w:rsidR="003E6554" w:rsidRPr="00EF636C">
        <w:rPr>
          <w:bCs/>
          <w:i/>
          <w:iCs/>
          <w:color w:val="000000" w:themeColor="text1"/>
        </w:rPr>
        <w:t xml:space="preserve"> </w:t>
      </w:r>
      <w:r w:rsidRPr="00EF636C">
        <w:rPr>
          <w:bCs/>
          <w:i/>
          <w:iCs/>
          <w:color w:val="000000" w:themeColor="text1"/>
        </w:rPr>
        <w:t xml:space="preserve">[Количество заводских упаковок типа </w:t>
      </w:r>
      <w:r w:rsidRPr="00EF636C">
        <w:rPr>
          <w:bCs/>
          <w:i/>
          <w:iCs/>
          <w:color w:val="000000" w:themeColor="text1"/>
          <w:lang w:val="en-US"/>
        </w:rPr>
        <w:t>N</w:t>
      </w:r>
      <w:r w:rsidRPr="00EF636C">
        <w:rPr>
          <w:bCs/>
          <w:i/>
          <w:iCs/>
          <w:color w:val="000000" w:themeColor="text1"/>
        </w:rPr>
        <w:t>]) + 0,01</w:t>
      </w:r>
    </w:p>
    <w:p w14:paraId="31DBA31C" w14:textId="77777777" w:rsidR="0032353D" w:rsidRDefault="0032353D" w:rsidP="003E7AAC">
      <w:pPr>
        <w:pStyle w:val="a9"/>
        <w:numPr>
          <w:ilvl w:val="6"/>
          <w:numId w:val="100"/>
        </w:numPr>
        <w:spacing w:after="120"/>
        <w:ind w:left="1208" w:hanging="357"/>
        <w:contextualSpacing w:val="0"/>
        <w:jc w:val="both"/>
        <w:rPr>
          <w:bCs/>
          <w:iCs/>
          <w:color w:val="000000" w:themeColor="text1"/>
        </w:rPr>
      </w:pPr>
      <w:r w:rsidRPr="00764993">
        <w:rPr>
          <w:bCs/>
          <w:iCs/>
          <w:color w:val="000000" w:themeColor="text1"/>
        </w:rPr>
        <w:t xml:space="preserve">Определяется высота палеты по формуле: </w:t>
      </w:r>
    </w:p>
    <w:p w14:paraId="520D2497" w14:textId="2490C459" w:rsidR="0032353D" w:rsidRPr="00EF636C" w:rsidRDefault="0032353D" w:rsidP="00EF636C">
      <w:pPr>
        <w:spacing w:before="240" w:after="240"/>
        <w:ind w:firstLine="0"/>
        <w:jc w:val="center"/>
        <w:rPr>
          <w:bCs/>
          <w:i/>
          <w:iCs/>
          <w:color w:val="000000" w:themeColor="text1"/>
        </w:rPr>
      </w:pPr>
      <w:r w:rsidRPr="00EF636C">
        <w:rPr>
          <w:bCs/>
          <w:i/>
          <w:iCs/>
          <w:color w:val="000000" w:themeColor="text1"/>
          <w:lang w:val="en-US"/>
        </w:rPr>
        <w:t>Height</w:t>
      </w:r>
      <w:r w:rsidRPr="00EF636C">
        <w:rPr>
          <w:bCs/>
          <w:i/>
          <w:iCs/>
          <w:color w:val="000000" w:themeColor="text1"/>
        </w:rPr>
        <w:t xml:space="preserve"> = [Объём палеты]</w:t>
      </w:r>
      <w:r w:rsidR="003E6554" w:rsidRPr="00EF636C">
        <w:rPr>
          <w:bCs/>
          <w:i/>
          <w:iCs/>
          <w:color w:val="000000" w:themeColor="text1"/>
        </w:rPr>
        <w:t xml:space="preserve"> </w:t>
      </w:r>
      <w:r w:rsidRPr="00EF636C">
        <w:rPr>
          <w:bCs/>
          <w:i/>
          <w:iCs/>
          <w:color w:val="000000" w:themeColor="text1"/>
        </w:rPr>
        <w:t>/ ([Длина палеты] *[Ширина палеты] *(100</w:t>
      </w:r>
      <w:r w:rsidR="003E6554" w:rsidRPr="00EF636C">
        <w:rPr>
          <w:bCs/>
          <w:i/>
          <w:iCs/>
          <w:color w:val="000000" w:themeColor="text1"/>
        </w:rPr>
        <w:t xml:space="preserve"> </w:t>
      </w:r>
      <w:r w:rsidRPr="00EF636C">
        <w:rPr>
          <w:bCs/>
          <w:i/>
          <w:iCs/>
          <w:color w:val="000000" w:themeColor="text1"/>
        </w:rPr>
        <w:t>/ [Процент заполнения])) + 0,1%</w:t>
      </w:r>
    </w:p>
    <w:p w14:paraId="0E79D791" w14:textId="77777777" w:rsidR="0032353D" w:rsidRDefault="0032353D" w:rsidP="0032353D">
      <w:pPr>
        <w:spacing w:after="120"/>
        <w:jc w:val="both"/>
        <w:rPr>
          <w:bCs/>
          <w:iCs/>
          <w:color w:val="000000" w:themeColor="text1"/>
        </w:rPr>
      </w:pPr>
      <w:r w:rsidRPr="000A2604">
        <w:rPr>
          <w:bCs/>
          <w:color w:val="000000" w:themeColor="text1"/>
        </w:rPr>
        <w:t xml:space="preserve">Расчёт </w:t>
      </w:r>
      <w:r w:rsidRPr="0032353D">
        <w:rPr>
          <w:bCs/>
          <w:color w:val="000000" w:themeColor="text1"/>
        </w:rPr>
        <w:t>веса палеты</w:t>
      </w:r>
      <w:r w:rsidRPr="000A2604">
        <w:rPr>
          <w:bCs/>
          <w:color w:val="000000" w:themeColor="text1"/>
        </w:rPr>
        <w:t xml:space="preserve"> в WMS производится по следующему алгоритму:</w:t>
      </w:r>
      <w:r w:rsidRPr="00764993">
        <w:rPr>
          <w:bCs/>
          <w:i/>
          <w:color w:val="000000" w:themeColor="text1"/>
        </w:rPr>
        <w:t xml:space="preserve"> </w:t>
      </w:r>
      <w:r w:rsidRPr="00856D08">
        <w:rPr>
          <w:bCs/>
          <w:iCs/>
          <w:color w:val="000000" w:themeColor="text1"/>
        </w:rPr>
        <w:t xml:space="preserve">для каждой единицы материала, зарегистрированной на палете, определяется суммарный вес: </w:t>
      </w:r>
    </w:p>
    <w:p w14:paraId="5D419044" w14:textId="6E292E98" w:rsidR="0032353D" w:rsidRPr="00EF636C" w:rsidRDefault="0032353D" w:rsidP="00EF636C">
      <w:pPr>
        <w:spacing w:before="240" w:after="240"/>
        <w:ind w:firstLine="0"/>
        <w:jc w:val="center"/>
        <w:rPr>
          <w:bCs/>
          <w:i/>
          <w:iCs/>
          <w:color w:val="000000" w:themeColor="text1"/>
        </w:rPr>
      </w:pPr>
      <w:r w:rsidRPr="00EF636C">
        <w:rPr>
          <w:bCs/>
          <w:i/>
          <w:iCs/>
          <w:color w:val="000000" w:themeColor="text1"/>
        </w:rPr>
        <w:t xml:space="preserve">Количество единиц материала * вес (брутто) единицы материала. </w:t>
      </w:r>
    </w:p>
    <w:p w14:paraId="36F8A14E" w14:textId="18B74BFB" w:rsidR="00BD5B46" w:rsidRPr="007237B8" w:rsidRDefault="00BD5B46" w:rsidP="0032353D">
      <w:pPr>
        <w:spacing w:before="240" w:after="120"/>
        <w:jc w:val="both"/>
        <w:rPr>
          <w:color w:val="000000" w:themeColor="text1"/>
        </w:rPr>
      </w:pPr>
      <w:r>
        <w:rPr>
          <w:color w:val="000000" w:themeColor="text1"/>
        </w:rPr>
        <w:t>Типоразмеры основных поддонов, используемых на скла</w:t>
      </w:r>
      <w:r w:rsidR="00633D37">
        <w:rPr>
          <w:color w:val="000000" w:themeColor="text1"/>
        </w:rPr>
        <w:t>д</w:t>
      </w:r>
      <w:r>
        <w:rPr>
          <w:color w:val="000000" w:themeColor="text1"/>
        </w:rPr>
        <w:t xml:space="preserve">е представлены в </w:t>
      </w:r>
      <w:r>
        <w:rPr>
          <w:color w:val="000000" w:themeColor="text1"/>
        </w:rPr>
        <w:fldChar w:fldCharType="begin"/>
      </w:r>
      <w:r>
        <w:rPr>
          <w:color w:val="000000" w:themeColor="text1"/>
        </w:rPr>
        <w:instrText xml:space="preserve"> REF _Ref140155017 \h </w:instrText>
      </w:r>
      <w:r>
        <w:rPr>
          <w:color w:val="000000" w:themeColor="text1"/>
        </w:rPr>
      </w:r>
      <w:r>
        <w:rPr>
          <w:color w:val="000000" w:themeColor="text1"/>
        </w:rPr>
        <w:fldChar w:fldCharType="separate"/>
      </w:r>
      <w:r w:rsidR="00CA58BE" w:rsidRPr="00C26EBE">
        <w:rPr>
          <w:i/>
          <w:szCs w:val="24"/>
        </w:rPr>
        <w:t xml:space="preserve">Табл. </w:t>
      </w:r>
      <w:r w:rsidR="00CA58BE">
        <w:rPr>
          <w:i/>
          <w:noProof/>
          <w:szCs w:val="24"/>
        </w:rPr>
        <w:t>5</w:t>
      </w:r>
      <w:r>
        <w:rPr>
          <w:color w:val="000000" w:themeColor="text1"/>
        </w:rPr>
        <w:fldChar w:fldCharType="end"/>
      </w:r>
      <w:r>
        <w:rPr>
          <w:color w:val="000000" w:themeColor="text1"/>
        </w:rPr>
        <w:t>.</w:t>
      </w:r>
    </w:p>
    <w:p w14:paraId="4955A4AD" w14:textId="6693BE50" w:rsidR="00402066" w:rsidRPr="00C26EBE" w:rsidRDefault="00C26EBE" w:rsidP="0081589C">
      <w:pPr>
        <w:spacing w:before="120" w:after="120"/>
        <w:ind w:firstLine="0"/>
        <w:jc w:val="right"/>
        <w:rPr>
          <w:i/>
          <w:color w:val="000000" w:themeColor="text1"/>
        </w:rPr>
      </w:pPr>
      <w:bookmarkStart w:id="22" w:name="_Ref140155017"/>
      <w:r w:rsidRPr="00C26EBE">
        <w:rPr>
          <w:i/>
          <w:szCs w:val="24"/>
        </w:rPr>
        <w:t xml:space="preserve">Табл. </w:t>
      </w:r>
      <w:r w:rsidRPr="00C26EBE">
        <w:rPr>
          <w:i/>
          <w:szCs w:val="24"/>
        </w:rPr>
        <w:fldChar w:fldCharType="begin"/>
      </w:r>
      <w:r w:rsidRPr="00C26EBE">
        <w:rPr>
          <w:i/>
          <w:szCs w:val="24"/>
        </w:rPr>
        <w:instrText xml:space="preserve"> SEQ Табл. \* ARABIC </w:instrText>
      </w:r>
      <w:r w:rsidRPr="00C26EBE">
        <w:rPr>
          <w:i/>
          <w:szCs w:val="24"/>
        </w:rPr>
        <w:fldChar w:fldCharType="separate"/>
      </w:r>
      <w:r w:rsidR="00CA58BE">
        <w:rPr>
          <w:i/>
          <w:noProof/>
          <w:szCs w:val="24"/>
        </w:rPr>
        <w:t>5</w:t>
      </w:r>
      <w:r w:rsidRPr="00C26EBE">
        <w:rPr>
          <w:i/>
          <w:noProof/>
          <w:szCs w:val="24"/>
        </w:rPr>
        <w:fldChar w:fldCharType="end"/>
      </w:r>
      <w:bookmarkEnd w:id="22"/>
      <w:r w:rsidRPr="00C26EBE">
        <w:rPr>
          <w:i/>
          <w:szCs w:val="24"/>
        </w:rPr>
        <w:t xml:space="preserve"> – </w:t>
      </w:r>
      <w:r w:rsidR="0081589C" w:rsidRPr="00C26EBE">
        <w:rPr>
          <w:i/>
          <w:color w:val="000000" w:themeColor="text1"/>
        </w:rPr>
        <w:t>Типоразмеры распространённых поддонов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775"/>
        <w:gridCol w:w="1797"/>
        <w:gridCol w:w="1096"/>
        <w:gridCol w:w="992"/>
        <w:gridCol w:w="2263"/>
      </w:tblGrid>
      <w:tr w:rsidR="00EF7832" w:rsidRPr="00097408" w14:paraId="322AADE8" w14:textId="1EEB61F7" w:rsidTr="00E300F3">
        <w:trPr>
          <w:trHeight w:val="399"/>
        </w:trPr>
        <w:tc>
          <w:tcPr>
            <w:tcW w:w="885" w:type="pct"/>
            <w:shd w:val="clear" w:color="auto" w:fill="0070C0"/>
            <w:vAlign w:val="center"/>
          </w:tcPr>
          <w:p w14:paraId="5574F23B" w14:textId="26FF9D57" w:rsidR="00C10323" w:rsidRPr="00097408" w:rsidRDefault="00C10323" w:rsidP="002F23C1">
            <w:pPr>
              <w:spacing w:before="40" w:after="40"/>
              <w:ind w:firstLine="0"/>
              <w:jc w:val="center"/>
              <w:rPr>
                <w:color w:val="000000" w:themeColor="text1"/>
                <w:sz w:val="22"/>
              </w:rPr>
            </w:pPr>
            <w:r w:rsidRPr="00097408">
              <w:rPr>
                <w:color w:val="FFFFFF" w:themeColor="background1"/>
                <w:sz w:val="22"/>
              </w:rPr>
              <w:t>Вид поддона</w:t>
            </w:r>
          </w:p>
        </w:tc>
        <w:tc>
          <w:tcPr>
            <w:tcW w:w="922" w:type="pct"/>
            <w:shd w:val="clear" w:color="auto" w:fill="0070C0"/>
            <w:vAlign w:val="center"/>
          </w:tcPr>
          <w:p w14:paraId="027DAC49" w14:textId="04E81091" w:rsidR="00C10323" w:rsidRPr="00097408" w:rsidRDefault="00C10323" w:rsidP="002F23C1">
            <w:pPr>
              <w:spacing w:before="40" w:after="40"/>
              <w:ind w:firstLine="0"/>
              <w:jc w:val="center"/>
              <w:rPr>
                <w:color w:val="FFFFFF" w:themeColor="background1"/>
                <w:sz w:val="22"/>
              </w:rPr>
            </w:pPr>
            <w:r w:rsidRPr="00097408">
              <w:rPr>
                <w:color w:val="FFFFFF" w:themeColor="background1"/>
                <w:sz w:val="22"/>
              </w:rPr>
              <w:t>ДхШхВ, мм</w:t>
            </w:r>
          </w:p>
        </w:tc>
        <w:tc>
          <w:tcPr>
            <w:tcW w:w="933" w:type="pct"/>
            <w:shd w:val="clear" w:color="auto" w:fill="0070C0"/>
            <w:vAlign w:val="center"/>
          </w:tcPr>
          <w:p w14:paraId="2A4720BF" w14:textId="38E5B6A7" w:rsidR="00C10323" w:rsidRPr="00097408" w:rsidRDefault="00EF7832" w:rsidP="002F23C1">
            <w:pPr>
              <w:spacing w:before="40" w:after="40"/>
              <w:ind w:firstLine="0"/>
              <w:jc w:val="center"/>
              <w:rPr>
                <w:color w:val="FFFFFF" w:themeColor="background1"/>
                <w:sz w:val="22"/>
              </w:rPr>
            </w:pPr>
            <w:r w:rsidRPr="00097408">
              <w:rPr>
                <w:color w:val="FFFFFF" w:themeColor="background1"/>
                <w:sz w:val="22"/>
              </w:rPr>
              <w:t>Рекомендуемая нагрузка</w:t>
            </w:r>
          </w:p>
        </w:tc>
        <w:tc>
          <w:tcPr>
            <w:tcW w:w="569" w:type="pct"/>
            <w:shd w:val="clear" w:color="auto" w:fill="0070C0"/>
            <w:vAlign w:val="center"/>
          </w:tcPr>
          <w:p w14:paraId="05C00A06" w14:textId="55D04173" w:rsidR="00C10323" w:rsidRPr="00097408" w:rsidRDefault="00C10323" w:rsidP="002F23C1">
            <w:pPr>
              <w:spacing w:before="40" w:after="40"/>
              <w:ind w:firstLine="0"/>
              <w:jc w:val="center"/>
              <w:rPr>
                <w:color w:val="FFFFFF" w:themeColor="background1"/>
                <w:sz w:val="22"/>
              </w:rPr>
            </w:pPr>
            <w:r w:rsidRPr="00097408">
              <w:rPr>
                <w:color w:val="FFFFFF" w:themeColor="background1"/>
                <w:sz w:val="22"/>
              </w:rPr>
              <w:t xml:space="preserve">Вес </w:t>
            </w:r>
          </w:p>
        </w:tc>
        <w:tc>
          <w:tcPr>
            <w:tcW w:w="515" w:type="pct"/>
            <w:shd w:val="clear" w:color="auto" w:fill="0070C0"/>
            <w:vAlign w:val="center"/>
          </w:tcPr>
          <w:p w14:paraId="334D2900" w14:textId="61E5EE3A" w:rsidR="00C10323" w:rsidRPr="00097408" w:rsidRDefault="00C10323" w:rsidP="002F23C1">
            <w:pPr>
              <w:spacing w:before="40" w:after="40"/>
              <w:ind w:firstLine="0"/>
              <w:jc w:val="center"/>
              <w:rPr>
                <w:color w:val="FFFFFF" w:themeColor="background1"/>
                <w:sz w:val="22"/>
              </w:rPr>
            </w:pPr>
            <w:r w:rsidRPr="00097408">
              <w:rPr>
                <w:color w:val="FFFFFF" w:themeColor="background1"/>
                <w:sz w:val="22"/>
              </w:rPr>
              <w:t>Клеймо</w:t>
            </w:r>
          </w:p>
        </w:tc>
        <w:tc>
          <w:tcPr>
            <w:tcW w:w="1175" w:type="pct"/>
            <w:shd w:val="clear" w:color="auto" w:fill="0070C0"/>
            <w:vAlign w:val="center"/>
          </w:tcPr>
          <w:p w14:paraId="4719F195" w14:textId="69424728" w:rsidR="00C10323" w:rsidRPr="00097408" w:rsidRDefault="00EF7832" w:rsidP="002F23C1">
            <w:pPr>
              <w:spacing w:before="40" w:after="40"/>
              <w:ind w:firstLine="0"/>
              <w:jc w:val="center"/>
              <w:rPr>
                <w:color w:val="FFFFFF" w:themeColor="background1"/>
                <w:sz w:val="22"/>
              </w:rPr>
            </w:pPr>
            <w:r w:rsidRPr="00097408">
              <w:rPr>
                <w:color w:val="FFFFFF" w:themeColor="background1"/>
                <w:sz w:val="22"/>
              </w:rPr>
              <w:t>Вместимость в станд. фуру, шт</w:t>
            </w:r>
          </w:p>
        </w:tc>
      </w:tr>
      <w:tr w:rsidR="00EF7832" w:rsidRPr="00097408" w14:paraId="1E6FB856" w14:textId="4955CB74" w:rsidTr="00E300F3">
        <w:tc>
          <w:tcPr>
            <w:tcW w:w="885" w:type="pct"/>
            <w:vAlign w:val="center"/>
          </w:tcPr>
          <w:p w14:paraId="2A5E6D02" w14:textId="0A6F5EBF" w:rsidR="00C10323" w:rsidRPr="00097408" w:rsidRDefault="00C10323" w:rsidP="002F23C1">
            <w:pPr>
              <w:spacing w:before="40" w:after="40"/>
              <w:ind w:firstLine="0"/>
              <w:rPr>
                <w:color w:val="000000" w:themeColor="text1"/>
                <w:sz w:val="22"/>
              </w:rPr>
            </w:pPr>
            <w:r w:rsidRPr="00097408">
              <w:rPr>
                <w:color w:val="000000" w:themeColor="text1"/>
                <w:sz w:val="22"/>
              </w:rPr>
              <w:t>Евро</w:t>
            </w:r>
            <w:r w:rsidR="00EF7832" w:rsidRPr="00097408">
              <w:rPr>
                <w:color w:val="000000" w:themeColor="text1"/>
                <w:sz w:val="22"/>
              </w:rPr>
              <w:t>поддон</w:t>
            </w:r>
          </w:p>
        </w:tc>
        <w:tc>
          <w:tcPr>
            <w:tcW w:w="922" w:type="pct"/>
            <w:vAlign w:val="center"/>
          </w:tcPr>
          <w:p w14:paraId="0388A366" w14:textId="750F2B00" w:rsidR="00C10323" w:rsidRPr="00097408" w:rsidRDefault="00C10323" w:rsidP="002F23C1">
            <w:pPr>
              <w:spacing w:before="40" w:after="40"/>
              <w:ind w:firstLine="0"/>
              <w:jc w:val="center"/>
              <w:rPr>
                <w:color w:val="000000" w:themeColor="text1"/>
                <w:sz w:val="22"/>
              </w:rPr>
            </w:pPr>
            <w:r w:rsidRPr="00097408">
              <w:rPr>
                <w:color w:val="000000" w:themeColor="text1"/>
                <w:sz w:val="22"/>
              </w:rPr>
              <w:t>1200х800х145</w:t>
            </w:r>
          </w:p>
        </w:tc>
        <w:tc>
          <w:tcPr>
            <w:tcW w:w="933" w:type="pct"/>
            <w:vAlign w:val="center"/>
          </w:tcPr>
          <w:p w14:paraId="2BF11FFA" w14:textId="4D974434" w:rsidR="00C10323" w:rsidRPr="00097408" w:rsidRDefault="00EF7832" w:rsidP="002F23C1">
            <w:pPr>
              <w:spacing w:before="40" w:after="40"/>
              <w:ind w:firstLine="0"/>
              <w:jc w:val="center"/>
              <w:rPr>
                <w:color w:val="000000" w:themeColor="text1"/>
                <w:sz w:val="22"/>
              </w:rPr>
            </w:pPr>
            <w:r w:rsidRPr="00097408">
              <w:rPr>
                <w:color w:val="000000" w:themeColor="text1"/>
                <w:sz w:val="22"/>
              </w:rPr>
              <w:t>до 600 кг</w:t>
            </w:r>
          </w:p>
        </w:tc>
        <w:tc>
          <w:tcPr>
            <w:tcW w:w="569" w:type="pct"/>
            <w:vAlign w:val="center"/>
          </w:tcPr>
          <w:p w14:paraId="5C647BD5" w14:textId="7EC9496B" w:rsidR="00C10323" w:rsidRPr="00097408" w:rsidRDefault="00EF7832" w:rsidP="002F23C1">
            <w:pPr>
              <w:spacing w:before="40" w:after="40"/>
              <w:ind w:firstLine="0"/>
              <w:jc w:val="center"/>
              <w:rPr>
                <w:color w:val="000000" w:themeColor="text1"/>
                <w:sz w:val="22"/>
              </w:rPr>
            </w:pPr>
            <w:r w:rsidRPr="00097408">
              <w:rPr>
                <w:color w:val="000000" w:themeColor="text1"/>
                <w:sz w:val="22"/>
              </w:rPr>
              <w:t>15-30 кг</w:t>
            </w:r>
          </w:p>
        </w:tc>
        <w:tc>
          <w:tcPr>
            <w:tcW w:w="515" w:type="pct"/>
            <w:vAlign w:val="center"/>
          </w:tcPr>
          <w:p w14:paraId="15EF7532" w14:textId="0765C219" w:rsidR="00C10323" w:rsidRPr="00097408" w:rsidRDefault="00C10323" w:rsidP="002F23C1">
            <w:pPr>
              <w:spacing w:before="40" w:after="40"/>
              <w:ind w:firstLine="0"/>
              <w:jc w:val="center"/>
              <w:rPr>
                <w:color w:val="000000" w:themeColor="text1"/>
                <w:sz w:val="22"/>
              </w:rPr>
            </w:pPr>
            <w:r w:rsidRPr="00097408">
              <w:rPr>
                <w:color w:val="000000" w:themeColor="text1"/>
                <w:sz w:val="22"/>
              </w:rPr>
              <w:t xml:space="preserve">EPAL </w:t>
            </w:r>
            <w:r w:rsidRPr="00097408">
              <w:rPr>
                <w:color w:val="000000" w:themeColor="text1"/>
                <w:sz w:val="22"/>
                <w:lang w:val="en-US"/>
              </w:rPr>
              <w:t>/</w:t>
            </w:r>
            <w:r w:rsidRPr="00097408">
              <w:rPr>
                <w:color w:val="000000" w:themeColor="text1"/>
                <w:sz w:val="22"/>
              </w:rPr>
              <w:t xml:space="preserve"> EUR</w:t>
            </w:r>
            <w:r w:rsidR="000A1CC8" w:rsidRPr="00097408">
              <w:rPr>
                <w:color w:val="000000" w:themeColor="text1"/>
                <w:sz w:val="22"/>
              </w:rPr>
              <w:t xml:space="preserve"> </w:t>
            </w:r>
          </w:p>
        </w:tc>
        <w:tc>
          <w:tcPr>
            <w:tcW w:w="1175" w:type="pct"/>
            <w:vAlign w:val="center"/>
          </w:tcPr>
          <w:p w14:paraId="7B6AF150" w14:textId="219064DD" w:rsidR="00C10323" w:rsidRPr="00097408" w:rsidRDefault="00EF7832" w:rsidP="002F23C1">
            <w:pPr>
              <w:spacing w:before="40" w:after="40"/>
              <w:ind w:firstLine="0"/>
              <w:jc w:val="center"/>
              <w:rPr>
                <w:color w:val="000000" w:themeColor="text1"/>
                <w:sz w:val="22"/>
              </w:rPr>
            </w:pPr>
            <w:r w:rsidRPr="00097408">
              <w:rPr>
                <w:color w:val="000000" w:themeColor="text1"/>
                <w:sz w:val="22"/>
              </w:rPr>
              <w:t>33</w:t>
            </w:r>
          </w:p>
        </w:tc>
      </w:tr>
      <w:tr w:rsidR="00EF7832" w:rsidRPr="00097408" w14:paraId="6F3DC5FF" w14:textId="50B8718A" w:rsidTr="00E300F3">
        <w:tc>
          <w:tcPr>
            <w:tcW w:w="885" w:type="pct"/>
            <w:vAlign w:val="center"/>
          </w:tcPr>
          <w:p w14:paraId="3EFF856C" w14:textId="61DF61CB" w:rsidR="00C10323" w:rsidRPr="00097408" w:rsidRDefault="00C10323" w:rsidP="002F23C1">
            <w:pPr>
              <w:spacing w:before="40" w:after="40"/>
              <w:ind w:firstLine="0"/>
              <w:rPr>
                <w:color w:val="000000" w:themeColor="text1"/>
                <w:sz w:val="22"/>
              </w:rPr>
            </w:pPr>
            <w:r w:rsidRPr="00097408">
              <w:rPr>
                <w:color w:val="000000" w:themeColor="text1"/>
                <w:sz w:val="22"/>
              </w:rPr>
              <w:t>Финские поддоны</w:t>
            </w:r>
          </w:p>
        </w:tc>
        <w:tc>
          <w:tcPr>
            <w:tcW w:w="922" w:type="pct"/>
            <w:vAlign w:val="center"/>
          </w:tcPr>
          <w:p w14:paraId="6BAE5354" w14:textId="57F19B5E" w:rsidR="00C10323" w:rsidRPr="00097408" w:rsidRDefault="00C10323" w:rsidP="002F23C1">
            <w:pPr>
              <w:spacing w:before="40" w:after="40"/>
              <w:ind w:firstLine="0"/>
              <w:jc w:val="center"/>
              <w:rPr>
                <w:color w:val="000000" w:themeColor="text1"/>
                <w:sz w:val="22"/>
              </w:rPr>
            </w:pPr>
            <w:r w:rsidRPr="00097408">
              <w:rPr>
                <w:color w:val="000000" w:themeColor="text1"/>
                <w:sz w:val="22"/>
              </w:rPr>
              <w:t>1200х1000х145</w:t>
            </w:r>
          </w:p>
        </w:tc>
        <w:tc>
          <w:tcPr>
            <w:tcW w:w="933" w:type="pct"/>
            <w:vAlign w:val="center"/>
          </w:tcPr>
          <w:p w14:paraId="19BFA837" w14:textId="4F8CE212" w:rsidR="00C10323" w:rsidRPr="00097408" w:rsidRDefault="00EF7832" w:rsidP="002F23C1">
            <w:pPr>
              <w:spacing w:before="40" w:after="40"/>
              <w:ind w:firstLine="0"/>
              <w:jc w:val="center"/>
              <w:rPr>
                <w:color w:val="000000" w:themeColor="text1"/>
                <w:sz w:val="22"/>
              </w:rPr>
            </w:pPr>
            <w:r w:rsidRPr="00097408">
              <w:rPr>
                <w:color w:val="000000" w:themeColor="text1"/>
                <w:sz w:val="22"/>
              </w:rPr>
              <w:t>до 750 кг</w:t>
            </w:r>
          </w:p>
        </w:tc>
        <w:tc>
          <w:tcPr>
            <w:tcW w:w="569" w:type="pct"/>
            <w:vAlign w:val="center"/>
          </w:tcPr>
          <w:p w14:paraId="68A512A1" w14:textId="743C2D9D" w:rsidR="00C10323" w:rsidRPr="00097408" w:rsidRDefault="00C10323" w:rsidP="002F23C1">
            <w:pPr>
              <w:spacing w:before="40" w:after="40"/>
              <w:ind w:firstLine="0"/>
              <w:jc w:val="center"/>
              <w:rPr>
                <w:color w:val="000000" w:themeColor="text1"/>
                <w:sz w:val="22"/>
              </w:rPr>
            </w:pPr>
            <w:r w:rsidRPr="00097408">
              <w:rPr>
                <w:color w:val="000000" w:themeColor="text1"/>
                <w:sz w:val="22"/>
              </w:rPr>
              <w:t>1</w:t>
            </w:r>
            <w:r w:rsidR="00096C73" w:rsidRPr="00097408">
              <w:rPr>
                <w:color w:val="000000" w:themeColor="text1"/>
                <w:sz w:val="22"/>
              </w:rPr>
              <w:t>5</w:t>
            </w:r>
            <w:r w:rsidRPr="00097408">
              <w:rPr>
                <w:color w:val="000000" w:themeColor="text1"/>
                <w:sz w:val="22"/>
              </w:rPr>
              <w:t>-</w:t>
            </w:r>
            <w:r w:rsidR="00EF7832" w:rsidRPr="00097408">
              <w:rPr>
                <w:color w:val="000000" w:themeColor="text1"/>
                <w:sz w:val="22"/>
              </w:rPr>
              <w:t>35</w:t>
            </w:r>
            <w:r w:rsidRPr="00097408">
              <w:rPr>
                <w:color w:val="000000" w:themeColor="text1"/>
                <w:sz w:val="22"/>
              </w:rPr>
              <w:t xml:space="preserve"> кг</w:t>
            </w:r>
          </w:p>
        </w:tc>
        <w:tc>
          <w:tcPr>
            <w:tcW w:w="515" w:type="pct"/>
            <w:vAlign w:val="center"/>
          </w:tcPr>
          <w:p w14:paraId="1FC8A3B9" w14:textId="6109362B" w:rsidR="00C10323" w:rsidRPr="00097408" w:rsidRDefault="00C10323" w:rsidP="002F23C1">
            <w:pPr>
              <w:spacing w:before="40" w:after="40"/>
              <w:ind w:firstLine="0"/>
              <w:jc w:val="center"/>
              <w:rPr>
                <w:color w:val="000000" w:themeColor="text1"/>
                <w:sz w:val="22"/>
              </w:rPr>
            </w:pPr>
            <w:r w:rsidRPr="00097408">
              <w:rPr>
                <w:color w:val="000000" w:themeColor="text1"/>
                <w:sz w:val="22"/>
              </w:rPr>
              <w:t>FIN</w:t>
            </w:r>
          </w:p>
        </w:tc>
        <w:tc>
          <w:tcPr>
            <w:tcW w:w="1175" w:type="pct"/>
            <w:vAlign w:val="center"/>
          </w:tcPr>
          <w:p w14:paraId="4EE88F20" w14:textId="1CA422A3" w:rsidR="00C10323" w:rsidRPr="00097408" w:rsidRDefault="00EF7832" w:rsidP="002F23C1">
            <w:pPr>
              <w:spacing w:before="40" w:after="40"/>
              <w:ind w:firstLine="0"/>
              <w:jc w:val="center"/>
              <w:rPr>
                <w:color w:val="000000" w:themeColor="text1"/>
                <w:sz w:val="22"/>
              </w:rPr>
            </w:pPr>
            <w:r w:rsidRPr="00097408">
              <w:rPr>
                <w:color w:val="000000" w:themeColor="text1"/>
                <w:sz w:val="22"/>
              </w:rPr>
              <w:t>26</w:t>
            </w:r>
          </w:p>
        </w:tc>
      </w:tr>
      <w:tr w:rsidR="00EF7832" w:rsidRPr="00097408" w14:paraId="7A51B0C4" w14:textId="4AC7B037" w:rsidTr="00E300F3">
        <w:tc>
          <w:tcPr>
            <w:tcW w:w="885" w:type="pct"/>
            <w:vAlign w:val="center"/>
          </w:tcPr>
          <w:p w14:paraId="291AB7DC" w14:textId="66DBCB8F" w:rsidR="00C10323" w:rsidRPr="00097408" w:rsidRDefault="00C10323" w:rsidP="002F23C1">
            <w:pPr>
              <w:spacing w:before="40" w:after="40"/>
              <w:ind w:firstLine="0"/>
              <w:rPr>
                <w:color w:val="000000" w:themeColor="text1"/>
                <w:sz w:val="22"/>
              </w:rPr>
            </w:pPr>
            <w:r w:rsidRPr="00097408">
              <w:rPr>
                <w:color w:val="000000" w:themeColor="text1"/>
                <w:sz w:val="22"/>
              </w:rPr>
              <w:t>Американские поддоны</w:t>
            </w:r>
          </w:p>
        </w:tc>
        <w:tc>
          <w:tcPr>
            <w:tcW w:w="922" w:type="pct"/>
            <w:vAlign w:val="center"/>
          </w:tcPr>
          <w:p w14:paraId="010C493E" w14:textId="191D127B" w:rsidR="00C10323" w:rsidRPr="00097408" w:rsidRDefault="00C10323" w:rsidP="002F23C1">
            <w:pPr>
              <w:spacing w:before="40" w:after="40"/>
              <w:ind w:firstLine="0"/>
              <w:jc w:val="center"/>
              <w:rPr>
                <w:color w:val="000000" w:themeColor="text1"/>
                <w:sz w:val="22"/>
              </w:rPr>
            </w:pPr>
            <w:r w:rsidRPr="00097408">
              <w:rPr>
                <w:color w:val="000000" w:themeColor="text1"/>
                <w:sz w:val="22"/>
              </w:rPr>
              <w:t>1200х1200х145</w:t>
            </w:r>
          </w:p>
        </w:tc>
        <w:tc>
          <w:tcPr>
            <w:tcW w:w="933" w:type="pct"/>
            <w:vAlign w:val="center"/>
          </w:tcPr>
          <w:p w14:paraId="4F628C97" w14:textId="5D336D56" w:rsidR="00C10323" w:rsidRPr="00097408" w:rsidRDefault="00EF7832" w:rsidP="002F23C1">
            <w:pPr>
              <w:spacing w:before="40" w:after="40"/>
              <w:ind w:firstLine="0"/>
              <w:jc w:val="center"/>
              <w:rPr>
                <w:color w:val="000000" w:themeColor="text1"/>
                <w:sz w:val="22"/>
              </w:rPr>
            </w:pPr>
            <w:r w:rsidRPr="00097408">
              <w:rPr>
                <w:color w:val="000000" w:themeColor="text1"/>
                <w:sz w:val="22"/>
              </w:rPr>
              <w:t>до 1000 кг</w:t>
            </w:r>
          </w:p>
        </w:tc>
        <w:tc>
          <w:tcPr>
            <w:tcW w:w="569" w:type="pct"/>
            <w:vAlign w:val="center"/>
          </w:tcPr>
          <w:p w14:paraId="12B8581F" w14:textId="2550A7C1" w:rsidR="00C10323" w:rsidRPr="00097408" w:rsidRDefault="00C10323" w:rsidP="002F23C1">
            <w:pPr>
              <w:spacing w:before="40" w:after="40"/>
              <w:ind w:firstLine="0"/>
              <w:jc w:val="center"/>
              <w:rPr>
                <w:color w:val="000000" w:themeColor="text1"/>
                <w:sz w:val="22"/>
              </w:rPr>
            </w:pPr>
            <w:r w:rsidRPr="00097408">
              <w:rPr>
                <w:color w:val="000000" w:themeColor="text1"/>
                <w:sz w:val="22"/>
              </w:rPr>
              <w:t>15-</w:t>
            </w:r>
            <w:r w:rsidR="00EF7832" w:rsidRPr="00097408">
              <w:rPr>
                <w:color w:val="000000" w:themeColor="text1"/>
                <w:sz w:val="22"/>
              </w:rPr>
              <w:t>4</w:t>
            </w:r>
            <w:r w:rsidRPr="00097408">
              <w:rPr>
                <w:color w:val="000000" w:themeColor="text1"/>
                <w:sz w:val="22"/>
              </w:rPr>
              <w:t>0 кг</w:t>
            </w:r>
          </w:p>
        </w:tc>
        <w:tc>
          <w:tcPr>
            <w:tcW w:w="515" w:type="pct"/>
            <w:vAlign w:val="center"/>
          </w:tcPr>
          <w:p w14:paraId="45196558" w14:textId="31432196" w:rsidR="00C10323" w:rsidRPr="00097408" w:rsidRDefault="00C10323" w:rsidP="002F23C1">
            <w:pPr>
              <w:spacing w:before="40" w:after="40"/>
              <w:ind w:firstLine="0"/>
              <w:jc w:val="center"/>
              <w:rPr>
                <w:color w:val="000000" w:themeColor="text1"/>
                <w:sz w:val="22"/>
              </w:rPr>
            </w:pPr>
            <w:r w:rsidRPr="00097408">
              <w:rPr>
                <w:color w:val="000000" w:themeColor="text1"/>
                <w:sz w:val="22"/>
              </w:rPr>
              <w:t>–</w:t>
            </w:r>
          </w:p>
        </w:tc>
        <w:tc>
          <w:tcPr>
            <w:tcW w:w="1175" w:type="pct"/>
            <w:vAlign w:val="center"/>
          </w:tcPr>
          <w:p w14:paraId="69C015E7" w14:textId="5F329B44" w:rsidR="00C10323" w:rsidRPr="00097408" w:rsidRDefault="00EF7832" w:rsidP="002F23C1">
            <w:pPr>
              <w:spacing w:before="40" w:after="40"/>
              <w:ind w:firstLine="0"/>
              <w:jc w:val="center"/>
              <w:rPr>
                <w:color w:val="000000" w:themeColor="text1"/>
                <w:sz w:val="22"/>
              </w:rPr>
            </w:pPr>
            <w:r w:rsidRPr="00097408">
              <w:rPr>
                <w:color w:val="000000" w:themeColor="text1"/>
                <w:sz w:val="22"/>
              </w:rPr>
              <w:t>22</w:t>
            </w:r>
          </w:p>
        </w:tc>
      </w:tr>
    </w:tbl>
    <w:p w14:paraId="4ECD1772" w14:textId="7477CECD" w:rsidR="003E6554" w:rsidRPr="003205E9" w:rsidRDefault="003E6554" w:rsidP="003205E9">
      <w:pPr>
        <w:spacing w:before="240" w:after="120"/>
        <w:jc w:val="both"/>
        <w:rPr>
          <w:noProof/>
        </w:rPr>
      </w:pPr>
      <w:r>
        <w:rPr>
          <w:noProof/>
        </w:rPr>
        <w:t xml:space="preserve">Для </w:t>
      </w:r>
      <w:r w:rsidR="003205E9">
        <w:rPr>
          <w:noProof/>
        </w:rPr>
        <w:t xml:space="preserve">разного типа </w:t>
      </w:r>
      <w:r>
        <w:rPr>
          <w:noProof/>
        </w:rPr>
        <w:t xml:space="preserve">палет </w:t>
      </w:r>
      <w:r w:rsidR="003205E9">
        <w:rPr>
          <w:noProof/>
        </w:rPr>
        <w:t xml:space="preserve">необходимо задать маску и литеру для стратегии «Евро-Фин». </w:t>
      </w:r>
    </w:p>
    <w:p w14:paraId="58278711" w14:textId="223FD0BD" w:rsidR="003E6554" w:rsidRDefault="002145CE" w:rsidP="003205E9">
      <w:pPr>
        <w:spacing w:before="120" w:after="120"/>
        <w:ind w:firstLine="0"/>
        <w:jc w:val="both"/>
        <w:rPr>
          <w:color w:val="000000" w:themeColor="text1"/>
        </w:rPr>
      </w:pPr>
      <w:r>
        <w:rPr>
          <w:noProof/>
          <w:lang w:eastAsia="ru-RU"/>
        </w:rPr>
        <w:drawing>
          <wp:inline distT="0" distB="0" distL="0" distR="0" wp14:anchorId="05379E4F" wp14:editId="2441F280">
            <wp:extent cx="6120130" cy="1381760"/>
            <wp:effectExtent l="19050" t="19050" r="13970" b="2794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1381760"/>
                    </a:xfrm>
                    <a:prstGeom prst="rect">
                      <a:avLst/>
                    </a:prstGeom>
                    <a:ln>
                      <a:solidFill>
                        <a:schemeClr val="accent1"/>
                      </a:solidFill>
                    </a:ln>
                  </pic:spPr>
                </pic:pic>
              </a:graphicData>
            </a:graphic>
          </wp:inline>
        </w:drawing>
      </w:r>
    </w:p>
    <w:p w14:paraId="62C14B29" w14:textId="2C1A2BDA" w:rsidR="003205E9" w:rsidRPr="002145CE" w:rsidRDefault="003205E9" w:rsidP="003205E9">
      <w:pPr>
        <w:spacing w:before="120" w:after="120"/>
        <w:jc w:val="both"/>
        <w:rPr>
          <w:noProof/>
        </w:rPr>
      </w:pPr>
      <w:r>
        <w:rPr>
          <w:noProof/>
        </w:rPr>
        <w:t xml:space="preserve">Данная настройка обеспечивает </w:t>
      </w:r>
      <w:r w:rsidR="00286B45" w:rsidRPr="00286B45">
        <w:rPr>
          <w:noProof/>
        </w:rPr>
        <w:t>корректност</w:t>
      </w:r>
      <w:r w:rsidR="00286B45">
        <w:rPr>
          <w:noProof/>
        </w:rPr>
        <w:t>ь</w:t>
      </w:r>
      <w:r w:rsidR="00286B45" w:rsidRPr="00286B45">
        <w:rPr>
          <w:noProof/>
        </w:rPr>
        <w:t xml:space="preserve"> размещения палет в секцию, </w:t>
      </w:r>
      <w:r w:rsidR="00286B45">
        <w:rPr>
          <w:noProof/>
        </w:rPr>
        <w:t>если</w:t>
      </w:r>
      <w:r w:rsidR="00286B45" w:rsidRPr="00286B45">
        <w:rPr>
          <w:noProof/>
        </w:rPr>
        <w:t xml:space="preserve"> на складе используются несколько типов палет. </w:t>
      </w:r>
      <w:r w:rsidR="00286B45">
        <w:rPr>
          <w:noProof/>
        </w:rPr>
        <w:t>Настройка подходит</w:t>
      </w:r>
      <w:r>
        <w:rPr>
          <w:noProof/>
        </w:rPr>
        <w:t xml:space="preserve"> для стеллажей со стандартными балками длинной 2700 </w:t>
      </w:r>
      <w:r w:rsidR="00BE4DE9">
        <w:rPr>
          <w:noProof/>
        </w:rPr>
        <w:t>мм</w:t>
      </w:r>
      <w:r>
        <w:rPr>
          <w:noProof/>
        </w:rPr>
        <w:t xml:space="preserve">, когда в секцию помещается 3 европалеты или 2 </w:t>
      </w:r>
      <w:r>
        <w:rPr>
          <w:noProof/>
        </w:rPr>
        <w:lastRenderedPageBreak/>
        <w:t>любых других</w:t>
      </w:r>
      <w:r w:rsidR="003A63E2">
        <w:rPr>
          <w:noProof/>
        </w:rPr>
        <w:t xml:space="preserve"> (</w:t>
      </w:r>
      <w:r w:rsidR="003A63E2" w:rsidRPr="003A63E2">
        <w:rPr>
          <w:i/>
          <w:noProof/>
        </w:rPr>
        <w:fldChar w:fldCharType="begin"/>
      </w:r>
      <w:r w:rsidR="003A63E2" w:rsidRPr="003A63E2">
        <w:rPr>
          <w:i/>
          <w:noProof/>
        </w:rPr>
        <w:instrText xml:space="preserve"> REF _Ref140218310 \h </w:instrText>
      </w:r>
      <w:r w:rsidR="003A63E2">
        <w:rPr>
          <w:i/>
          <w:noProof/>
        </w:rPr>
        <w:instrText xml:space="preserve"> \* MERGEFORMAT </w:instrText>
      </w:r>
      <w:r w:rsidR="003A63E2" w:rsidRPr="003A63E2">
        <w:rPr>
          <w:i/>
          <w:noProof/>
        </w:rPr>
      </w:r>
      <w:r w:rsidR="003A63E2" w:rsidRPr="003A63E2">
        <w:rPr>
          <w:i/>
          <w:noProof/>
        </w:rPr>
        <w:fldChar w:fldCharType="separate"/>
      </w:r>
      <w:r w:rsidR="00CA58BE" w:rsidRPr="00CA58BE">
        <w:rPr>
          <w:i/>
          <w:szCs w:val="24"/>
        </w:rPr>
        <w:t xml:space="preserve">Рис. </w:t>
      </w:r>
      <w:r w:rsidR="00CA58BE" w:rsidRPr="00CA58BE">
        <w:rPr>
          <w:i/>
          <w:noProof/>
          <w:szCs w:val="24"/>
        </w:rPr>
        <w:t>2</w:t>
      </w:r>
      <w:r w:rsidR="003A63E2" w:rsidRPr="003A63E2">
        <w:rPr>
          <w:i/>
          <w:noProof/>
        </w:rPr>
        <w:fldChar w:fldCharType="end"/>
      </w:r>
      <w:r w:rsidR="003A63E2">
        <w:rPr>
          <w:noProof/>
        </w:rPr>
        <w:t>)</w:t>
      </w:r>
      <w:r>
        <w:rPr>
          <w:noProof/>
        </w:rPr>
        <w:t>.</w:t>
      </w:r>
      <w:r w:rsidR="00286B45">
        <w:rPr>
          <w:noProof/>
        </w:rPr>
        <w:t xml:space="preserve"> </w:t>
      </w:r>
      <w:r w:rsidR="00286B45">
        <w:rPr>
          <w:color w:val="000000" w:themeColor="text1"/>
        </w:rPr>
        <w:t>С другим размером балок данные настройки корректно работать не будут.</w:t>
      </w:r>
    </w:p>
    <w:p w14:paraId="3759A042" w14:textId="22AEA7D2" w:rsidR="003205E9" w:rsidRDefault="003205E9" w:rsidP="006B7F49">
      <w:pPr>
        <w:spacing w:before="120" w:after="120"/>
        <w:ind w:firstLine="0"/>
        <w:jc w:val="center"/>
        <w:rPr>
          <w:color w:val="000000" w:themeColor="text1"/>
        </w:rPr>
      </w:pPr>
      <w:r>
        <w:rPr>
          <w:noProof/>
          <w:lang w:eastAsia="ru-RU"/>
        </w:rPr>
        <w:drawing>
          <wp:inline distT="0" distB="0" distL="0" distR="0" wp14:anchorId="4459F598" wp14:editId="3EE3B2DD">
            <wp:extent cx="6056071" cy="3045125"/>
            <wp:effectExtent l="0" t="0" r="1905" b="3175"/>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6063"/>
                    <a:stretch/>
                  </pic:blipFill>
                  <pic:spPr bwMode="auto">
                    <a:xfrm>
                      <a:off x="0" y="0"/>
                      <a:ext cx="6185215" cy="3110061"/>
                    </a:xfrm>
                    <a:prstGeom prst="rect">
                      <a:avLst/>
                    </a:prstGeom>
                    <a:ln>
                      <a:noFill/>
                    </a:ln>
                    <a:extLst>
                      <a:ext uri="{53640926-AAD7-44D8-BBD7-CCE9431645EC}">
                        <a14:shadowObscured xmlns:a14="http://schemas.microsoft.com/office/drawing/2010/main"/>
                      </a:ext>
                    </a:extLst>
                  </pic:spPr>
                </pic:pic>
              </a:graphicData>
            </a:graphic>
          </wp:inline>
        </w:drawing>
      </w:r>
    </w:p>
    <w:p w14:paraId="501D76B1" w14:textId="6B02C9D8" w:rsidR="003B1D27" w:rsidRDefault="003B1D27" w:rsidP="003B1D27">
      <w:pPr>
        <w:pStyle w:val="ab"/>
        <w:jc w:val="center"/>
        <w:rPr>
          <w:sz w:val="24"/>
          <w:szCs w:val="24"/>
        </w:rPr>
      </w:pPr>
      <w:bookmarkStart w:id="23" w:name="_Ref140218310"/>
      <w:r w:rsidRPr="0026487D">
        <w:rPr>
          <w:sz w:val="24"/>
          <w:szCs w:val="24"/>
        </w:rPr>
        <w:t xml:space="preserve">Рис. </w:t>
      </w:r>
      <w:r w:rsidRPr="0026487D">
        <w:rPr>
          <w:sz w:val="24"/>
          <w:szCs w:val="24"/>
        </w:rPr>
        <w:fldChar w:fldCharType="begin"/>
      </w:r>
      <w:r w:rsidRPr="0026487D">
        <w:rPr>
          <w:sz w:val="24"/>
          <w:szCs w:val="24"/>
        </w:rPr>
        <w:instrText xml:space="preserve"> SEQ Рис. \* ARABIC </w:instrText>
      </w:r>
      <w:r w:rsidRPr="0026487D">
        <w:rPr>
          <w:sz w:val="24"/>
          <w:szCs w:val="24"/>
        </w:rPr>
        <w:fldChar w:fldCharType="separate"/>
      </w:r>
      <w:r w:rsidR="00CA58BE">
        <w:rPr>
          <w:noProof/>
          <w:sz w:val="24"/>
          <w:szCs w:val="24"/>
        </w:rPr>
        <w:t>2</w:t>
      </w:r>
      <w:r w:rsidRPr="0026487D">
        <w:rPr>
          <w:sz w:val="24"/>
          <w:szCs w:val="24"/>
        </w:rPr>
        <w:fldChar w:fldCharType="end"/>
      </w:r>
      <w:bookmarkEnd w:id="23"/>
      <w:r w:rsidRPr="0026487D">
        <w:rPr>
          <w:sz w:val="24"/>
          <w:szCs w:val="24"/>
        </w:rPr>
        <w:t xml:space="preserve"> –</w:t>
      </w:r>
      <w:r>
        <w:rPr>
          <w:sz w:val="24"/>
          <w:szCs w:val="24"/>
        </w:rPr>
        <w:t xml:space="preserve"> Стандартная длина балок стеллажа</w:t>
      </w:r>
    </w:p>
    <w:p w14:paraId="015986C3" w14:textId="47A0CD21" w:rsidR="0032353D" w:rsidRDefault="0032353D" w:rsidP="002818D7">
      <w:pPr>
        <w:spacing w:before="240" w:after="120"/>
        <w:jc w:val="both"/>
        <w:rPr>
          <w:color w:val="000000" w:themeColor="text1"/>
        </w:rPr>
      </w:pPr>
      <w:r>
        <w:rPr>
          <w:color w:val="000000" w:themeColor="text1"/>
        </w:rPr>
        <w:t xml:space="preserve">Если </w:t>
      </w:r>
      <w:r w:rsidR="003E6554">
        <w:rPr>
          <w:color w:val="000000" w:themeColor="text1"/>
        </w:rPr>
        <w:t>единица складирования</w:t>
      </w:r>
      <w:r>
        <w:rPr>
          <w:color w:val="000000" w:themeColor="text1"/>
        </w:rPr>
        <w:t xml:space="preserve"> используется для отбора с оклейкой</w:t>
      </w:r>
      <w:r w:rsidR="0037660D">
        <w:rPr>
          <w:color w:val="000000" w:themeColor="text1"/>
        </w:rPr>
        <w:t xml:space="preserve"> (</w:t>
      </w:r>
      <w:r w:rsidR="002145CE">
        <w:rPr>
          <w:color w:val="000000" w:themeColor="text1"/>
        </w:rPr>
        <w:t xml:space="preserve">для волны установлен признак </w:t>
      </w:r>
      <w:r w:rsidR="0037660D">
        <w:rPr>
          <w:color w:val="000000" w:themeColor="text1"/>
        </w:rPr>
        <w:t>«Пикинг с маркировкой»)</w:t>
      </w:r>
      <w:r>
        <w:rPr>
          <w:color w:val="000000" w:themeColor="text1"/>
        </w:rPr>
        <w:t xml:space="preserve">, то необходимо в поле </w:t>
      </w:r>
      <w:r w:rsidR="003E6554">
        <w:rPr>
          <w:color w:val="000000" w:themeColor="text1"/>
        </w:rPr>
        <w:t>«В</w:t>
      </w:r>
      <w:r>
        <w:rPr>
          <w:color w:val="000000" w:themeColor="text1"/>
        </w:rPr>
        <w:t>нешний код</w:t>
      </w:r>
      <w:r w:rsidR="003E6554">
        <w:rPr>
          <w:color w:val="000000" w:themeColor="text1"/>
        </w:rPr>
        <w:t>»</w:t>
      </w:r>
      <w:r>
        <w:rPr>
          <w:color w:val="000000" w:themeColor="text1"/>
        </w:rPr>
        <w:t xml:space="preserve"> указать значение «</w:t>
      </w:r>
      <w:r w:rsidRPr="003E6554">
        <w:rPr>
          <w:i/>
          <w:color w:val="000000" w:themeColor="text1"/>
          <w:lang w:val="en-US"/>
        </w:rPr>
        <w:t>BOX</w:t>
      </w:r>
      <w:r w:rsidRPr="003E6554">
        <w:rPr>
          <w:i/>
          <w:color w:val="000000" w:themeColor="text1"/>
        </w:rPr>
        <w:t>1</w:t>
      </w:r>
      <w:r>
        <w:rPr>
          <w:color w:val="000000" w:themeColor="text1"/>
        </w:rPr>
        <w:t>»</w:t>
      </w:r>
      <w:r w:rsidR="003E6554">
        <w:rPr>
          <w:color w:val="000000" w:themeColor="text1"/>
        </w:rPr>
        <w:t>, поскольку в процессе отбора создаются новые ОС того вида, для которого указан этот внешний код.</w:t>
      </w:r>
    </w:p>
    <w:p w14:paraId="755AE2C4" w14:textId="0902FDF3" w:rsidR="003E6554" w:rsidRDefault="003E6554" w:rsidP="003E6554">
      <w:pPr>
        <w:spacing w:before="240" w:after="120"/>
        <w:ind w:firstLine="0"/>
        <w:jc w:val="both"/>
        <w:rPr>
          <w:color w:val="000000" w:themeColor="text1"/>
        </w:rPr>
      </w:pPr>
      <w:r>
        <w:rPr>
          <w:noProof/>
          <w:lang w:eastAsia="ru-RU"/>
        </w:rPr>
        <w:drawing>
          <wp:inline distT="0" distB="0" distL="0" distR="0" wp14:anchorId="52D4F67E" wp14:editId="40120978">
            <wp:extent cx="6120130" cy="1031875"/>
            <wp:effectExtent l="19050" t="19050" r="13970" b="15875"/>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031875"/>
                    </a:xfrm>
                    <a:prstGeom prst="rect">
                      <a:avLst/>
                    </a:prstGeom>
                    <a:ln>
                      <a:solidFill>
                        <a:schemeClr val="accent1"/>
                      </a:solidFill>
                    </a:ln>
                  </pic:spPr>
                </pic:pic>
              </a:graphicData>
            </a:graphic>
          </wp:inline>
        </w:drawing>
      </w:r>
    </w:p>
    <w:p w14:paraId="6B386398" w14:textId="6597FC6C" w:rsidR="002818D7" w:rsidRDefault="003E6554" w:rsidP="002818D7">
      <w:pPr>
        <w:spacing w:before="240" w:after="120"/>
        <w:jc w:val="both"/>
      </w:pPr>
      <w:r>
        <w:rPr>
          <w:color w:val="000000" w:themeColor="text1"/>
        </w:rPr>
        <w:t xml:space="preserve">Если </w:t>
      </w:r>
      <w:r w:rsidR="00633D37">
        <w:rPr>
          <w:color w:val="000000" w:themeColor="text1"/>
        </w:rPr>
        <w:t>палеты</w:t>
      </w:r>
      <w:r w:rsidR="00B13592">
        <w:rPr>
          <w:color w:val="000000" w:themeColor="text1"/>
        </w:rPr>
        <w:t xml:space="preserve"> (</w:t>
      </w:r>
      <w:r w:rsidR="00B35473">
        <w:rPr>
          <w:color w:val="000000" w:themeColor="text1"/>
        </w:rPr>
        <w:t>короба</w:t>
      </w:r>
      <w:r w:rsidR="00B13592">
        <w:rPr>
          <w:color w:val="000000" w:themeColor="text1"/>
        </w:rPr>
        <w:t>)</w:t>
      </w:r>
      <w:r w:rsidR="00633D37">
        <w:rPr>
          <w:color w:val="000000" w:themeColor="text1"/>
        </w:rPr>
        <w:t xml:space="preserve"> поступают на склад, промаркированные уникальными </w:t>
      </w:r>
      <w:r w:rsidR="00633D37">
        <w:rPr>
          <w:color w:val="000000" w:themeColor="text1"/>
          <w:lang w:val="en-US"/>
        </w:rPr>
        <w:t>SSCC</w:t>
      </w:r>
      <w:r w:rsidR="00633D37">
        <w:rPr>
          <w:color w:val="000000" w:themeColor="text1"/>
        </w:rPr>
        <w:t xml:space="preserve"> кодами, то для них необходимо</w:t>
      </w:r>
      <w:r w:rsidR="00B13592">
        <w:rPr>
          <w:color w:val="000000" w:themeColor="text1"/>
        </w:rPr>
        <w:t xml:space="preserve"> </w:t>
      </w:r>
      <w:r w:rsidR="00633D37">
        <w:rPr>
          <w:color w:val="000000" w:themeColor="text1"/>
        </w:rPr>
        <w:t>заполнить поле «</w:t>
      </w:r>
      <w:r w:rsidR="00633D37" w:rsidRPr="00633D37">
        <w:rPr>
          <w:i/>
          <w:color w:val="000000" w:themeColor="text1"/>
        </w:rPr>
        <w:t>SSCC. Расширение по умолчанию</w:t>
      </w:r>
      <w:r w:rsidR="00633D37">
        <w:rPr>
          <w:color w:val="000000" w:themeColor="text1"/>
        </w:rPr>
        <w:t>».</w:t>
      </w:r>
      <w:bookmarkStart w:id="24" w:name="_Ref46827680"/>
      <w:bookmarkStart w:id="25" w:name="_Ref46848768"/>
      <w:bookmarkEnd w:id="20"/>
      <w:r w:rsidR="0099255E">
        <w:t xml:space="preserve"> Если поле не заполнить, то значение расширения будет браться из справочника «Склады». В отсутствии значений расширения в обоих справочник</w:t>
      </w:r>
      <w:r w:rsidR="00EE6951">
        <w:t>ах</w:t>
      </w:r>
      <w:r w:rsidR="0099255E">
        <w:t>, ему присвоится значение «0».</w:t>
      </w:r>
    </w:p>
    <w:p w14:paraId="78F0A6BB" w14:textId="50133BF6" w:rsidR="00B35473" w:rsidRDefault="00B35473" w:rsidP="00B35473">
      <w:pPr>
        <w:spacing w:before="240" w:after="120"/>
        <w:ind w:firstLine="0"/>
        <w:jc w:val="center"/>
      </w:pPr>
      <w:r>
        <w:rPr>
          <w:noProof/>
          <w:lang w:eastAsia="ru-RU"/>
        </w:rPr>
        <w:lastRenderedPageBreak/>
        <w:drawing>
          <wp:inline distT="0" distB="0" distL="0" distR="0" wp14:anchorId="604ECBA2" wp14:editId="7DB90483">
            <wp:extent cx="4286707" cy="2204732"/>
            <wp:effectExtent l="19050" t="19050" r="19050" b="24130"/>
            <wp:docPr id="293"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16537" cy="2220074"/>
                    </a:xfrm>
                    <a:prstGeom prst="rect">
                      <a:avLst/>
                    </a:prstGeom>
                    <a:ln>
                      <a:solidFill>
                        <a:schemeClr val="accent1"/>
                      </a:solidFill>
                    </a:ln>
                  </pic:spPr>
                </pic:pic>
              </a:graphicData>
            </a:graphic>
          </wp:inline>
        </w:drawing>
      </w:r>
    </w:p>
    <w:p w14:paraId="0CF0223D" w14:textId="03E9FEC8" w:rsidR="00B35473" w:rsidRDefault="00B35473" w:rsidP="00B35473">
      <w:pPr>
        <w:spacing w:before="240" w:after="120"/>
        <w:jc w:val="both"/>
      </w:pPr>
      <w:r>
        <w:t xml:space="preserve">В нашем случае для склада «Основной склад» для </w:t>
      </w:r>
      <w:r>
        <w:rPr>
          <w:lang w:val="en-US"/>
        </w:rPr>
        <w:t>SSCC</w:t>
      </w:r>
      <w:r>
        <w:t xml:space="preserve"> кода палет будет браться значение «1» из справочника «Единицы складирования», а для коробов будет установлено значение «3» в соответствии со справочником «Склады». </w:t>
      </w:r>
    </w:p>
    <w:p w14:paraId="60A5BCA7" w14:textId="43B0E747" w:rsidR="00E87280" w:rsidRDefault="00E87280" w:rsidP="000077C5">
      <w:pPr>
        <w:pStyle w:val="2"/>
        <w:numPr>
          <w:ilvl w:val="1"/>
          <w:numId w:val="30"/>
        </w:numPr>
        <w:ind w:left="0" w:firstLine="0"/>
      </w:pPr>
      <w:bookmarkStart w:id="26" w:name="_Ref153817279"/>
      <w:bookmarkStart w:id="27" w:name="_Ref153817517"/>
      <w:bookmarkStart w:id="28" w:name="_Ref153817618"/>
      <w:bookmarkStart w:id="29" w:name="_Ref153817695"/>
      <w:bookmarkStart w:id="30" w:name="_Toc197365722"/>
      <w:bookmarkEnd w:id="15"/>
      <w:r w:rsidRPr="002818D7">
        <w:t>Группировка материалов</w:t>
      </w:r>
      <w:bookmarkEnd w:id="26"/>
      <w:bookmarkEnd w:id="27"/>
      <w:bookmarkEnd w:id="28"/>
      <w:bookmarkEnd w:id="29"/>
      <w:bookmarkEnd w:id="30"/>
      <w:r w:rsidRPr="002818D7">
        <w:t xml:space="preserve"> </w:t>
      </w:r>
      <w:bookmarkEnd w:id="24"/>
      <w:bookmarkEnd w:id="25"/>
    </w:p>
    <w:p w14:paraId="484B0D0E" w14:textId="11A396F5" w:rsidR="00896730" w:rsidRDefault="00896730" w:rsidP="00896730">
      <w:pPr>
        <w:spacing w:after="120"/>
        <w:jc w:val="both"/>
        <w:rPr>
          <w:color w:val="000000" w:themeColor="text1"/>
        </w:rPr>
      </w:pPr>
      <w:bookmarkStart w:id="31" w:name="_Hlk156405708"/>
      <w:r>
        <w:rPr>
          <w:color w:val="000000" w:themeColor="text1"/>
        </w:rPr>
        <w:t xml:space="preserve">При проведении </w:t>
      </w:r>
      <w:r w:rsidRPr="00896730">
        <w:rPr>
          <w:color w:val="000000" w:themeColor="text1"/>
        </w:rPr>
        <w:t>анализа складской деятельности</w:t>
      </w:r>
      <w:r>
        <w:rPr>
          <w:color w:val="000000" w:themeColor="text1"/>
        </w:rPr>
        <w:t xml:space="preserve"> </w:t>
      </w:r>
      <w:r w:rsidRPr="00896730">
        <w:rPr>
          <w:color w:val="000000" w:themeColor="text1"/>
        </w:rPr>
        <w:t xml:space="preserve">необходимо выполнить распределение </w:t>
      </w:r>
      <w:r>
        <w:rPr>
          <w:color w:val="000000" w:themeColor="text1"/>
        </w:rPr>
        <w:t>материалов</w:t>
      </w:r>
      <w:r w:rsidRPr="00896730">
        <w:rPr>
          <w:color w:val="000000" w:themeColor="text1"/>
        </w:rPr>
        <w:t xml:space="preserve"> по товарным</w:t>
      </w:r>
      <w:r>
        <w:rPr>
          <w:color w:val="000000" w:themeColor="text1"/>
        </w:rPr>
        <w:t xml:space="preserve"> </w:t>
      </w:r>
      <w:r w:rsidRPr="00896730">
        <w:rPr>
          <w:color w:val="000000" w:themeColor="text1"/>
        </w:rPr>
        <w:t xml:space="preserve">группам </w:t>
      </w:r>
    </w:p>
    <w:p w14:paraId="2D741580" w14:textId="1A1BFB3D" w:rsidR="00896730" w:rsidRPr="00896730" w:rsidRDefault="00896730" w:rsidP="00896730">
      <w:pPr>
        <w:spacing w:after="120"/>
        <w:jc w:val="both"/>
        <w:rPr>
          <w:color w:val="000000" w:themeColor="text1"/>
        </w:rPr>
      </w:pPr>
      <w:r>
        <w:rPr>
          <w:color w:val="000000" w:themeColor="text1"/>
        </w:rPr>
        <w:t xml:space="preserve">Этапы </w:t>
      </w:r>
      <w:r w:rsidRPr="00896730">
        <w:rPr>
          <w:color w:val="000000" w:themeColor="text1"/>
        </w:rPr>
        <w:t>постепенного дробления</w:t>
      </w:r>
      <w:r>
        <w:rPr>
          <w:color w:val="000000" w:themeColor="text1"/>
        </w:rPr>
        <w:t xml:space="preserve"> </w:t>
      </w:r>
      <w:r w:rsidRPr="00896730">
        <w:rPr>
          <w:color w:val="000000" w:themeColor="text1"/>
        </w:rPr>
        <w:t xml:space="preserve">списка </w:t>
      </w:r>
      <w:r>
        <w:rPr>
          <w:color w:val="000000" w:themeColor="text1"/>
        </w:rPr>
        <w:t>материалов</w:t>
      </w:r>
      <w:r w:rsidR="00D9783E">
        <w:rPr>
          <w:color w:val="000000" w:themeColor="text1"/>
        </w:rPr>
        <w:t xml:space="preserve"> по группам</w:t>
      </w:r>
      <w:r>
        <w:rPr>
          <w:color w:val="000000" w:themeColor="text1"/>
        </w:rPr>
        <w:t xml:space="preserve"> </w:t>
      </w:r>
      <w:r w:rsidRPr="00896730">
        <w:rPr>
          <w:color w:val="000000" w:themeColor="text1"/>
        </w:rPr>
        <w:t xml:space="preserve">приведены </w:t>
      </w:r>
      <w:r>
        <w:rPr>
          <w:color w:val="000000" w:themeColor="text1"/>
        </w:rPr>
        <w:t xml:space="preserve">на </w:t>
      </w:r>
      <w:r w:rsidRPr="00896730">
        <w:rPr>
          <w:i/>
          <w:color w:val="000000" w:themeColor="text1"/>
        </w:rPr>
        <w:fldChar w:fldCharType="begin"/>
      </w:r>
      <w:r w:rsidRPr="00896730">
        <w:rPr>
          <w:i/>
          <w:color w:val="000000" w:themeColor="text1"/>
        </w:rPr>
        <w:instrText xml:space="preserve"> REF _Ref140218588 \h </w:instrText>
      </w:r>
      <w:r>
        <w:rPr>
          <w:i/>
          <w:color w:val="000000" w:themeColor="text1"/>
        </w:rPr>
        <w:instrText xml:space="preserve"> \* MERGEFORMAT </w:instrText>
      </w:r>
      <w:r w:rsidRPr="00896730">
        <w:rPr>
          <w:i/>
          <w:color w:val="000000" w:themeColor="text1"/>
        </w:rPr>
      </w:r>
      <w:r w:rsidRPr="00896730">
        <w:rPr>
          <w:i/>
          <w:color w:val="000000" w:themeColor="text1"/>
        </w:rPr>
        <w:fldChar w:fldCharType="separate"/>
      </w:r>
      <w:r w:rsidR="00CA58BE" w:rsidRPr="00CA58BE">
        <w:rPr>
          <w:i/>
          <w:szCs w:val="24"/>
        </w:rPr>
        <w:t xml:space="preserve">Рис. </w:t>
      </w:r>
      <w:r w:rsidR="00CA58BE" w:rsidRPr="00CA58BE">
        <w:rPr>
          <w:i/>
          <w:noProof/>
          <w:szCs w:val="24"/>
        </w:rPr>
        <w:t>3</w:t>
      </w:r>
      <w:r w:rsidRPr="00896730">
        <w:rPr>
          <w:i/>
          <w:color w:val="000000" w:themeColor="text1"/>
        </w:rPr>
        <w:fldChar w:fldCharType="end"/>
      </w:r>
      <w:r w:rsidRPr="00896730">
        <w:rPr>
          <w:color w:val="000000" w:themeColor="text1"/>
        </w:rPr>
        <w:t>.</w:t>
      </w:r>
    </w:p>
    <w:p w14:paraId="6544E682" w14:textId="269FDEE9" w:rsidR="003B1D27" w:rsidRDefault="00D9783E" w:rsidP="003B1D27">
      <w:pPr>
        <w:spacing w:before="120" w:after="120"/>
        <w:ind w:firstLine="0"/>
        <w:jc w:val="both"/>
        <w:rPr>
          <w:color w:val="000000" w:themeColor="text1"/>
        </w:rPr>
      </w:pPr>
      <w:r>
        <w:object w:dxaOrig="11236" w:dyaOrig="9270" w14:anchorId="73328BA9">
          <v:shape id="_x0000_i1027" type="#_x0000_t75" style="width:480pt;height:396pt" o:ole="">
            <v:imagedata r:id="rId33" o:title=""/>
          </v:shape>
          <o:OLEObject Type="Embed" ProgID="Visio.Drawing.15" ShapeID="_x0000_i1027" DrawAspect="Content" ObjectID="_1811165222" r:id="rId34"/>
        </w:object>
      </w:r>
    </w:p>
    <w:p w14:paraId="3BE38694" w14:textId="4779B4D8" w:rsidR="003B1D27" w:rsidRDefault="003B1D27" w:rsidP="00896730">
      <w:pPr>
        <w:pStyle w:val="ab"/>
        <w:spacing w:before="120"/>
        <w:ind w:firstLine="0"/>
        <w:jc w:val="center"/>
        <w:rPr>
          <w:sz w:val="24"/>
          <w:szCs w:val="24"/>
        </w:rPr>
      </w:pPr>
      <w:bookmarkStart w:id="32" w:name="_Ref140218588"/>
      <w:r w:rsidRPr="0026487D">
        <w:rPr>
          <w:sz w:val="24"/>
          <w:szCs w:val="24"/>
        </w:rPr>
        <w:t xml:space="preserve">Рис. </w:t>
      </w:r>
      <w:r w:rsidRPr="0026487D">
        <w:rPr>
          <w:sz w:val="24"/>
          <w:szCs w:val="24"/>
        </w:rPr>
        <w:fldChar w:fldCharType="begin"/>
      </w:r>
      <w:r w:rsidRPr="0026487D">
        <w:rPr>
          <w:sz w:val="24"/>
          <w:szCs w:val="24"/>
        </w:rPr>
        <w:instrText xml:space="preserve"> SEQ Рис. \* ARABIC </w:instrText>
      </w:r>
      <w:r w:rsidRPr="0026487D">
        <w:rPr>
          <w:sz w:val="24"/>
          <w:szCs w:val="24"/>
        </w:rPr>
        <w:fldChar w:fldCharType="separate"/>
      </w:r>
      <w:r w:rsidR="00CA58BE">
        <w:rPr>
          <w:noProof/>
          <w:sz w:val="24"/>
          <w:szCs w:val="24"/>
        </w:rPr>
        <w:t>3</w:t>
      </w:r>
      <w:r w:rsidRPr="0026487D">
        <w:rPr>
          <w:sz w:val="24"/>
          <w:szCs w:val="24"/>
        </w:rPr>
        <w:fldChar w:fldCharType="end"/>
      </w:r>
      <w:bookmarkEnd w:id="32"/>
      <w:r w:rsidRPr="0026487D">
        <w:rPr>
          <w:sz w:val="24"/>
          <w:szCs w:val="24"/>
        </w:rPr>
        <w:t xml:space="preserve"> –</w:t>
      </w:r>
      <w:r>
        <w:rPr>
          <w:sz w:val="24"/>
          <w:szCs w:val="24"/>
        </w:rPr>
        <w:t xml:space="preserve"> </w:t>
      </w:r>
      <w:r w:rsidR="00896730">
        <w:rPr>
          <w:sz w:val="24"/>
          <w:szCs w:val="24"/>
        </w:rPr>
        <w:t>Алгоритм разделения материалов на товарные группы</w:t>
      </w:r>
    </w:p>
    <w:p w14:paraId="52FBECE9" w14:textId="6FCA0E54" w:rsidR="00896730" w:rsidRPr="00896730" w:rsidRDefault="00896730" w:rsidP="00896730">
      <w:pPr>
        <w:spacing w:before="120" w:after="120"/>
        <w:jc w:val="both"/>
        <w:rPr>
          <w:color w:val="000000" w:themeColor="text1"/>
        </w:rPr>
      </w:pPr>
      <w:r>
        <w:rPr>
          <w:color w:val="000000" w:themeColor="text1"/>
        </w:rPr>
        <w:t>Н</w:t>
      </w:r>
      <w:r w:rsidRPr="00896730">
        <w:rPr>
          <w:color w:val="000000" w:themeColor="text1"/>
        </w:rPr>
        <w:t xml:space="preserve">аименования </w:t>
      </w:r>
      <w:r w:rsidR="006C2192">
        <w:rPr>
          <w:color w:val="000000" w:themeColor="text1"/>
        </w:rPr>
        <w:t>материалов</w:t>
      </w:r>
      <w:r w:rsidRPr="00896730">
        <w:rPr>
          <w:color w:val="000000" w:themeColor="text1"/>
        </w:rPr>
        <w:t xml:space="preserve"> </w:t>
      </w:r>
      <w:r w:rsidR="006C2192">
        <w:rPr>
          <w:color w:val="000000" w:themeColor="text1"/>
        </w:rPr>
        <w:t xml:space="preserve">можно разделить </w:t>
      </w:r>
      <w:r w:rsidRPr="00896730">
        <w:rPr>
          <w:color w:val="000000" w:themeColor="text1"/>
        </w:rPr>
        <w:t>по группам на основании условий</w:t>
      </w:r>
      <w:r w:rsidR="006C2192">
        <w:rPr>
          <w:color w:val="000000" w:themeColor="text1"/>
        </w:rPr>
        <w:t xml:space="preserve"> </w:t>
      </w:r>
      <w:r w:rsidRPr="00896730">
        <w:rPr>
          <w:color w:val="000000" w:themeColor="text1"/>
        </w:rPr>
        <w:t xml:space="preserve">хранения </w:t>
      </w:r>
      <w:r w:rsidR="006C2192" w:rsidRPr="0026487D">
        <w:rPr>
          <w:szCs w:val="24"/>
        </w:rPr>
        <w:t>–</w:t>
      </w:r>
      <w:r w:rsidRPr="00896730">
        <w:rPr>
          <w:color w:val="000000" w:themeColor="text1"/>
        </w:rPr>
        <w:t xml:space="preserve"> требований к температуре хранения (заморозка, охлаждение, температура окружающей среды), огнеопасности и/или опасности хранения. Эти группы определят необходимость специальных</w:t>
      </w:r>
      <w:r w:rsidR="006C2192">
        <w:rPr>
          <w:color w:val="000000" w:themeColor="text1"/>
        </w:rPr>
        <w:t xml:space="preserve"> </w:t>
      </w:r>
      <w:r w:rsidRPr="00896730">
        <w:rPr>
          <w:color w:val="000000" w:themeColor="text1"/>
        </w:rPr>
        <w:t>требований к зданию и стеллажам и выделения особых зон товарообработки.</w:t>
      </w:r>
    </w:p>
    <w:p w14:paraId="0C439A22" w14:textId="7C0179C8" w:rsidR="00896730" w:rsidRPr="00896730" w:rsidRDefault="00896730" w:rsidP="00896730">
      <w:pPr>
        <w:spacing w:before="120" w:after="120"/>
        <w:jc w:val="both"/>
        <w:rPr>
          <w:color w:val="000000" w:themeColor="text1"/>
        </w:rPr>
      </w:pPr>
      <w:r w:rsidRPr="00896730">
        <w:rPr>
          <w:color w:val="000000" w:themeColor="text1"/>
        </w:rPr>
        <w:t xml:space="preserve">Внутри групп, сформированных по условиям хранения, </w:t>
      </w:r>
      <w:r w:rsidR="006C2192">
        <w:rPr>
          <w:color w:val="000000" w:themeColor="text1"/>
        </w:rPr>
        <w:t xml:space="preserve">определяются </w:t>
      </w:r>
      <w:r w:rsidRPr="00896730">
        <w:rPr>
          <w:color w:val="000000" w:themeColor="text1"/>
        </w:rPr>
        <w:t>наименования товара для зон комплектации, основываясь на анализе частоты вхождения позиций товара в заказы и корреляции</w:t>
      </w:r>
      <w:r w:rsidR="006C2192">
        <w:rPr>
          <w:color w:val="000000" w:themeColor="text1"/>
        </w:rPr>
        <w:t xml:space="preserve"> </w:t>
      </w:r>
      <w:r w:rsidRPr="00896730">
        <w:rPr>
          <w:color w:val="000000" w:themeColor="text1"/>
        </w:rPr>
        <w:t>со спросом в анализе складской деятельности. Эти зоны комплектации создадут склады внутри склада с высокоэффективным отбором</w:t>
      </w:r>
      <w:r w:rsidR="006C2192">
        <w:rPr>
          <w:color w:val="000000" w:themeColor="text1"/>
        </w:rPr>
        <w:t xml:space="preserve"> </w:t>
      </w:r>
      <w:r w:rsidRPr="00896730">
        <w:rPr>
          <w:color w:val="000000" w:themeColor="text1"/>
        </w:rPr>
        <w:t>заказов</w:t>
      </w:r>
      <w:r w:rsidR="00D9783E">
        <w:rPr>
          <w:color w:val="000000" w:themeColor="text1"/>
        </w:rPr>
        <w:t>.</w:t>
      </w:r>
    </w:p>
    <w:p w14:paraId="3F0D80EF" w14:textId="685F216F" w:rsidR="003B1D27" w:rsidRDefault="00896730" w:rsidP="00896730">
      <w:pPr>
        <w:spacing w:before="120" w:after="120"/>
        <w:jc w:val="both"/>
        <w:rPr>
          <w:color w:val="000000" w:themeColor="text1"/>
        </w:rPr>
      </w:pPr>
      <w:r w:rsidRPr="00896730">
        <w:rPr>
          <w:color w:val="000000" w:themeColor="text1"/>
        </w:rPr>
        <w:t xml:space="preserve">Внутри каждых условий хранения, внутри каждой зоны комплектации заказов </w:t>
      </w:r>
      <w:r w:rsidR="00D9783E">
        <w:rPr>
          <w:color w:val="000000" w:themeColor="text1"/>
        </w:rPr>
        <w:t>товары можно разделить</w:t>
      </w:r>
      <w:r w:rsidRPr="00896730">
        <w:rPr>
          <w:color w:val="000000" w:themeColor="text1"/>
        </w:rPr>
        <w:t xml:space="preserve"> по активности, создавая товарные</w:t>
      </w:r>
      <w:r w:rsidR="006C2192">
        <w:rPr>
          <w:color w:val="000000" w:themeColor="text1"/>
        </w:rPr>
        <w:t xml:space="preserve"> группы на основе объёма отгрузки, популярности отбора заказов. Эти группы помогут распределить наименования материала по режимам хранения (типам стеллажей), определить требуемый объём и выбрать конкретные места хранения внутри режимов (на стеллажах).</w:t>
      </w:r>
    </w:p>
    <w:p w14:paraId="24929541" w14:textId="3551BDFC" w:rsidR="00B20C24" w:rsidRDefault="00B20C24" w:rsidP="00896730">
      <w:pPr>
        <w:spacing w:before="120" w:after="120"/>
        <w:jc w:val="both"/>
        <w:rPr>
          <w:color w:val="000000" w:themeColor="text1"/>
        </w:rPr>
      </w:pPr>
      <w:r>
        <w:rPr>
          <w:color w:val="000000" w:themeColor="text1"/>
        </w:rPr>
        <w:t>Полученные товарные группы в дальнейшем сопоставляются с режимами хранения, основываясь на производительности, плотности хранения и стоимости ошибок отбора.</w:t>
      </w:r>
    </w:p>
    <w:p w14:paraId="2AF93229" w14:textId="611EBB18" w:rsidR="003B1D27" w:rsidRPr="00292B73" w:rsidRDefault="00292B73" w:rsidP="00730209">
      <w:pPr>
        <w:spacing w:before="120" w:after="120"/>
        <w:jc w:val="both"/>
        <w:rPr>
          <w:color w:val="000000" w:themeColor="text1"/>
        </w:rPr>
      </w:pPr>
      <w:r>
        <w:rPr>
          <w:color w:val="000000" w:themeColor="text1"/>
        </w:rPr>
        <w:lastRenderedPageBreak/>
        <w:t xml:space="preserve">Для </w:t>
      </w:r>
      <w:r w:rsidR="00E31398">
        <w:rPr>
          <w:color w:val="000000" w:themeColor="text1"/>
        </w:rPr>
        <w:t>группировки</w:t>
      </w:r>
      <w:r>
        <w:rPr>
          <w:color w:val="000000" w:themeColor="text1"/>
        </w:rPr>
        <w:t xml:space="preserve"> материалов и настройки логики их товарообработки в Системе используются следующие справочники:</w:t>
      </w:r>
    </w:p>
    <w:p w14:paraId="5E19EB9F" w14:textId="12568FDC" w:rsidR="00D0525B" w:rsidRDefault="00D0525B" w:rsidP="000077C5">
      <w:pPr>
        <w:pStyle w:val="a9"/>
        <w:numPr>
          <w:ilvl w:val="6"/>
          <w:numId w:val="48"/>
        </w:numPr>
        <w:tabs>
          <w:tab w:val="left" w:pos="1134"/>
        </w:tabs>
        <w:spacing w:before="120" w:after="120"/>
        <w:ind w:left="0" w:firstLine="709"/>
        <w:contextualSpacing w:val="0"/>
        <w:jc w:val="both"/>
        <w:rPr>
          <w:color w:val="000000" w:themeColor="text1"/>
        </w:rPr>
      </w:pPr>
      <w:r>
        <w:rPr>
          <w:color w:val="000000" w:themeColor="text1"/>
        </w:rPr>
        <w:t xml:space="preserve">Для возможности настройки различной логики товарообработки разных видов материалов заполняется справочник </w:t>
      </w:r>
      <w:r w:rsidRPr="00F94EEC">
        <w:rPr>
          <w:b/>
          <w:bCs/>
          <w:color w:val="000000" w:themeColor="text1"/>
        </w:rPr>
        <w:t>«</w:t>
      </w:r>
      <w:r w:rsidRPr="00D3449B">
        <w:rPr>
          <w:b/>
          <w:bCs/>
          <w:color w:val="000000" w:themeColor="text1"/>
        </w:rPr>
        <w:t>Группы материалов</w:t>
      </w:r>
      <w:r w:rsidRPr="00F94EEC">
        <w:rPr>
          <w:b/>
          <w:bCs/>
          <w:color w:val="000000" w:themeColor="text1"/>
        </w:rPr>
        <w:t>»</w:t>
      </w:r>
      <w:r>
        <w:rPr>
          <w:color w:val="000000" w:themeColor="text1"/>
        </w:rPr>
        <w:t>.</w:t>
      </w:r>
    </w:p>
    <w:p w14:paraId="2A03C553" w14:textId="6F8B24A9" w:rsidR="00D0525B" w:rsidRPr="00C931A7" w:rsidRDefault="00D0525B" w:rsidP="000077C5">
      <w:pPr>
        <w:pStyle w:val="a9"/>
        <w:numPr>
          <w:ilvl w:val="6"/>
          <w:numId w:val="48"/>
        </w:numPr>
        <w:tabs>
          <w:tab w:val="left" w:pos="1134"/>
        </w:tabs>
        <w:spacing w:before="120" w:after="120"/>
        <w:ind w:left="0" w:firstLine="709"/>
        <w:contextualSpacing w:val="0"/>
        <w:jc w:val="both"/>
        <w:rPr>
          <w:color w:val="000000" w:themeColor="text1"/>
        </w:rPr>
      </w:pPr>
      <w:r>
        <w:rPr>
          <w:color w:val="000000" w:themeColor="text1"/>
        </w:rPr>
        <w:t xml:space="preserve">Для возможности настройки различной логики размещения групп материалов заполняется справочник </w:t>
      </w:r>
      <w:r w:rsidRPr="00E31398">
        <w:rPr>
          <w:b/>
          <w:color w:val="000000" w:themeColor="text1"/>
        </w:rPr>
        <w:t>«Группы хранения»</w:t>
      </w:r>
      <w:r w:rsidRPr="00C931A7">
        <w:rPr>
          <w:color w:val="000000" w:themeColor="text1"/>
        </w:rPr>
        <w:t xml:space="preserve">. </w:t>
      </w:r>
    </w:p>
    <w:p w14:paraId="7860CD04" w14:textId="0EBC124E" w:rsidR="00D0525B" w:rsidRDefault="00D0525B" w:rsidP="000077C5">
      <w:pPr>
        <w:pStyle w:val="a9"/>
        <w:numPr>
          <w:ilvl w:val="6"/>
          <w:numId w:val="48"/>
        </w:numPr>
        <w:tabs>
          <w:tab w:val="left" w:pos="1134"/>
        </w:tabs>
        <w:spacing w:before="120" w:after="120"/>
        <w:ind w:left="0" w:firstLine="709"/>
        <w:contextualSpacing w:val="0"/>
        <w:jc w:val="both"/>
        <w:rPr>
          <w:color w:val="000000" w:themeColor="text1"/>
        </w:rPr>
      </w:pPr>
      <w:r>
        <w:rPr>
          <w:color w:val="000000" w:themeColor="text1"/>
        </w:rPr>
        <w:t>Для</w:t>
      </w:r>
      <w:r w:rsidRPr="00C931A7">
        <w:rPr>
          <w:color w:val="000000" w:themeColor="text1"/>
        </w:rPr>
        <w:t xml:space="preserve"> </w:t>
      </w:r>
      <w:r>
        <w:rPr>
          <w:color w:val="000000" w:themeColor="text1"/>
        </w:rPr>
        <w:t xml:space="preserve">возможности настройки </w:t>
      </w:r>
      <w:r w:rsidRPr="00C931A7">
        <w:rPr>
          <w:color w:val="000000" w:themeColor="text1"/>
        </w:rPr>
        <w:t>различной логики пополнения для от</w:t>
      </w:r>
      <w:r>
        <w:rPr>
          <w:color w:val="000000" w:themeColor="text1"/>
        </w:rPr>
        <w:t>д</w:t>
      </w:r>
      <w:r w:rsidRPr="00C931A7">
        <w:rPr>
          <w:color w:val="000000" w:themeColor="text1"/>
        </w:rPr>
        <w:t>ельных групп</w:t>
      </w:r>
      <w:r>
        <w:rPr>
          <w:color w:val="000000" w:themeColor="text1"/>
        </w:rPr>
        <w:t xml:space="preserve"> материалов заполняется справочник </w:t>
      </w:r>
      <w:r w:rsidRPr="00E31398">
        <w:rPr>
          <w:b/>
          <w:color w:val="000000" w:themeColor="text1"/>
        </w:rPr>
        <w:t>«Группы пополнения» (для материалов)</w:t>
      </w:r>
      <w:r>
        <w:rPr>
          <w:color w:val="000000" w:themeColor="text1"/>
        </w:rPr>
        <w:t>.</w:t>
      </w:r>
      <w:r w:rsidRPr="00D0525B">
        <w:rPr>
          <w:color w:val="000000" w:themeColor="text1"/>
        </w:rPr>
        <w:t xml:space="preserve"> </w:t>
      </w:r>
    </w:p>
    <w:p w14:paraId="7B809767" w14:textId="05B1EC94" w:rsidR="00D0525B" w:rsidRPr="00730E0B" w:rsidRDefault="00D0525B" w:rsidP="000077C5">
      <w:pPr>
        <w:pStyle w:val="a9"/>
        <w:numPr>
          <w:ilvl w:val="6"/>
          <w:numId w:val="48"/>
        </w:numPr>
        <w:tabs>
          <w:tab w:val="left" w:pos="1134"/>
        </w:tabs>
        <w:spacing w:before="120" w:after="120"/>
        <w:ind w:left="0" w:firstLine="709"/>
        <w:contextualSpacing w:val="0"/>
        <w:jc w:val="both"/>
        <w:rPr>
          <w:color w:val="000000" w:themeColor="text1"/>
        </w:rPr>
      </w:pPr>
      <w:r w:rsidRPr="007C5663">
        <w:rPr>
          <w:color w:val="000000" w:themeColor="text1"/>
        </w:rPr>
        <w:t xml:space="preserve">Для возможности настройки различной логики </w:t>
      </w:r>
      <w:r>
        <w:rPr>
          <w:color w:val="000000" w:themeColor="text1"/>
        </w:rPr>
        <w:t>от</w:t>
      </w:r>
      <w:r w:rsidRPr="007C5663">
        <w:rPr>
          <w:color w:val="000000" w:themeColor="text1"/>
        </w:rPr>
        <w:t xml:space="preserve">бора для отдельных групп материалов заполняется справочник </w:t>
      </w:r>
      <w:r w:rsidRPr="00E31398">
        <w:rPr>
          <w:b/>
          <w:color w:val="000000" w:themeColor="text1"/>
        </w:rPr>
        <w:t>«Группы пикинга».</w:t>
      </w:r>
    </w:p>
    <w:p w14:paraId="74E39E84" w14:textId="5FAB6106" w:rsidR="00BA16BD" w:rsidRPr="00BA16BD" w:rsidRDefault="00BA16BD" w:rsidP="00751E7F">
      <w:pPr>
        <w:spacing w:before="120" w:after="120"/>
        <w:jc w:val="both"/>
        <w:rPr>
          <w:i/>
          <w:color w:val="000000" w:themeColor="text1"/>
        </w:rPr>
      </w:pPr>
      <w:r w:rsidRPr="00BA16BD">
        <w:rPr>
          <w:i/>
          <w:color w:val="000000" w:themeColor="text1"/>
        </w:rPr>
        <w:t>Пример настроек группировки материалов</w:t>
      </w:r>
    </w:p>
    <w:p w14:paraId="6D432038" w14:textId="060516BF" w:rsidR="00730E0B" w:rsidRPr="007C5663" w:rsidRDefault="00751E7F" w:rsidP="00751E7F">
      <w:pPr>
        <w:spacing w:before="120" w:after="120"/>
        <w:jc w:val="both"/>
        <w:rPr>
          <w:color w:val="000000" w:themeColor="text1"/>
        </w:rPr>
      </w:pPr>
      <w:r>
        <w:rPr>
          <w:color w:val="000000" w:themeColor="text1"/>
        </w:rPr>
        <w:t xml:space="preserve">В соответствии с алгоритмом, представленным на </w:t>
      </w:r>
      <w:r w:rsidRPr="00751E7F">
        <w:rPr>
          <w:i/>
          <w:color w:val="000000" w:themeColor="text1"/>
        </w:rPr>
        <w:fldChar w:fldCharType="begin"/>
      </w:r>
      <w:r w:rsidRPr="00751E7F">
        <w:rPr>
          <w:i/>
          <w:color w:val="000000" w:themeColor="text1"/>
        </w:rPr>
        <w:instrText xml:space="preserve"> REF _Ref140218588 \h  \* MERGEFORMAT </w:instrText>
      </w:r>
      <w:r w:rsidRPr="00751E7F">
        <w:rPr>
          <w:i/>
          <w:color w:val="000000" w:themeColor="text1"/>
        </w:rPr>
      </w:r>
      <w:r w:rsidRPr="00751E7F">
        <w:rPr>
          <w:i/>
          <w:color w:val="000000" w:themeColor="text1"/>
        </w:rPr>
        <w:fldChar w:fldCharType="separate"/>
      </w:r>
      <w:r w:rsidR="00CA58BE" w:rsidRPr="00CA58BE">
        <w:rPr>
          <w:i/>
          <w:color w:val="000000" w:themeColor="text1"/>
        </w:rPr>
        <w:t>Рис. 3</w:t>
      </w:r>
      <w:r w:rsidRPr="00751E7F">
        <w:rPr>
          <w:i/>
          <w:color w:val="000000" w:themeColor="text1"/>
        </w:rPr>
        <w:fldChar w:fldCharType="end"/>
      </w:r>
      <w:r>
        <w:rPr>
          <w:color w:val="000000" w:themeColor="text1"/>
        </w:rPr>
        <w:t xml:space="preserve">, группы материалов можно разделить на три группы в соответствии с требованиями климатических условий. </w:t>
      </w:r>
    </w:p>
    <w:p w14:paraId="5A992113" w14:textId="1E64E666" w:rsidR="000F36A4" w:rsidRDefault="00730E0B" w:rsidP="00730E0B">
      <w:pPr>
        <w:spacing w:before="120" w:after="120"/>
        <w:jc w:val="center"/>
        <w:rPr>
          <w:i/>
          <w:szCs w:val="24"/>
        </w:rPr>
      </w:pPr>
      <w:r>
        <w:rPr>
          <w:noProof/>
          <w:lang w:eastAsia="ru-RU"/>
        </w:rPr>
        <w:drawing>
          <wp:inline distT="0" distB="0" distL="0" distR="0" wp14:anchorId="3455AE58" wp14:editId="13D9F20C">
            <wp:extent cx="4650836" cy="1775638"/>
            <wp:effectExtent l="19050" t="19050" r="16510" b="15240"/>
            <wp:docPr id="545" name="Рисунок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15284" cy="1800243"/>
                    </a:xfrm>
                    <a:prstGeom prst="rect">
                      <a:avLst/>
                    </a:prstGeom>
                    <a:ln>
                      <a:solidFill>
                        <a:schemeClr val="accent1"/>
                      </a:solidFill>
                    </a:ln>
                  </pic:spPr>
                </pic:pic>
              </a:graphicData>
            </a:graphic>
          </wp:inline>
        </w:drawing>
      </w:r>
    </w:p>
    <w:p w14:paraId="0A43D8CE" w14:textId="7EDB55F7" w:rsidR="003B1D27" w:rsidRDefault="00751E7F" w:rsidP="00AF6192">
      <w:pPr>
        <w:spacing w:before="120" w:after="120"/>
        <w:ind w:firstLine="851"/>
        <w:jc w:val="both"/>
        <w:rPr>
          <w:color w:val="000000" w:themeColor="text1"/>
        </w:rPr>
      </w:pPr>
      <w:r>
        <w:rPr>
          <w:color w:val="000000" w:themeColor="text1"/>
        </w:rPr>
        <w:t>Основанная группа не требует особых условий товарообработки, для охлаждённой и замороженной продукции потребуется ввод данных о температуре при приёмке и отгрузке.</w:t>
      </w:r>
    </w:p>
    <w:p w14:paraId="365A7555" w14:textId="0656850A" w:rsidR="00034C45" w:rsidRDefault="00034C45" w:rsidP="00034C45">
      <w:pPr>
        <w:spacing w:before="120" w:after="120"/>
        <w:ind w:firstLine="851"/>
        <w:jc w:val="both"/>
        <w:rPr>
          <w:color w:val="000000" w:themeColor="text1"/>
        </w:rPr>
      </w:pPr>
      <w:r>
        <w:rPr>
          <w:color w:val="000000" w:themeColor="text1"/>
        </w:rPr>
        <w:t xml:space="preserve">Основная группа </w:t>
      </w:r>
      <w:r w:rsidR="00AF6192">
        <w:rPr>
          <w:color w:val="000000" w:themeColor="text1"/>
        </w:rPr>
        <w:t>будет размещаться</w:t>
      </w:r>
      <w:r>
        <w:rPr>
          <w:color w:val="000000" w:themeColor="text1"/>
        </w:rPr>
        <w:t xml:space="preserve"> в Основной зоне хранения, </w:t>
      </w:r>
      <w:r w:rsidR="00AF6192">
        <w:rPr>
          <w:color w:val="000000" w:themeColor="text1"/>
        </w:rPr>
        <w:t xml:space="preserve">но в ней нужно </w:t>
      </w:r>
      <w:r w:rsidR="005321E9">
        <w:rPr>
          <w:color w:val="000000" w:themeColor="text1"/>
        </w:rPr>
        <w:t xml:space="preserve">будет </w:t>
      </w:r>
      <w:r w:rsidR="00AF6192">
        <w:rPr>
          <w:color w:val="000000" w:themeColor="text1"/>
        </w:rPr>
        <w:t xml:space="preserve">выделить отдельные </w:t>
      </w:r>
      <w:r w:rsidR="004E10DC">
        <w:rPr>
          <w:color w:val="000000" w:themeColor="text1"/>
        </w:rPr>
        <w:t>подзоны для</w:t>
      </w:r>
      <w:r w:rsidR="00AF6192">
        <w:rPr>
          <w:color w:val="000000" w:themeColor="text1"/>
        </w:rPr>
        <w:t xml:space="preserve"> хранения</w:t>
      </w:r>
      <w:r w:rsidRPr="00BA16BD">
        <w:rPr>
          <w:color w:val="000000" w:themeColor="text1"/>
        </w:rPr>
        <w:t xml:space="preserve"> бытовой химии</w:t>
      </w:r>
      <w:r>
        <w:rPr>
          <w:color w:val="000000" w:themeColor="text1"/>
        </w:rPr>
        <w:t>,</w:t>
      </w:r>
      <w:r w:rsidR="004E10DC">
        <w:rPr>
          <w:color w:val="000000" w:themeColor="text1"/>
        </w:rPr>
        <w:t xml:space="preserve"> бытовых товаров</w:t>
      </w:r>
      <w:r>
        <w:rPr>
          <w:color w:val="000000" w:themeColor="text1"/>
        </w:rPr>
        <w:t xml:space="preserve">, </w:t>
      </w:r>
      <w:r w:rsidRPr="00BA16BD">
        <w:rPr>
          <w:color w:val="000000" w:themeColor="text1"/>
        </w:rPr>
        <w:t>сыпучих товаров</w:t>
      </w:r>
      <w:r>
        <w:rPr>
          <w:color w:val="000000" w:themeColor="text1"/>
        </w:rPr>
        <w:t xml:space="preserve">, овощей и фруктов, соков </w:t>
      </w:r>
      <w:r w:rsidR="00AF6192">
        <w:rPr>
          <w:color w:val="000000" w:themeColor="text1"/>
        </w:rPr>
        <w:t>и</w:t>
      </w:r>
      <w:r w:rsidR="008E27FC">
        <w:rPr>
          <w:color w:val="000000" w:themeColor="text1"/>
        </w:rPr>
        <w:t xml:space="preserve"> </w:t>
      </w:r>
      <w:r>
        <w:rPr>
          <w:color w:val="000000" w:themeColor="text1"/>
        </w:rPr>
        <w:t>алкогольн</w:t>
      </w:r>
      <w:r w:rsidR="00AF6192">
        <w:rPr>
          <w:color w:val="000000" w:themeColor="text1"/>
        </w:rPr>
        <w:t>ой</w:t>
      </w:r>
      <w:r>
        <w:rPr>
          <w:color w:val="000000" w:themeColor="text1"/>
        </w:rPr>
        <w:t xml:space="preserve"> </w:t>
      </w:r>
      <w:r w:rsidR="00AF6192">
        <w:rPr>
          <w:color w:val="000000" w:themeColor="text1"/>
        </w:rPr>
        <w:t>продукции</w:t>
      </w:r>
      <w:r>
        <w:rPr>
          <w:color w:val="000000" w:themeColor="text1"/>
        </w:rPr>
        <w:t xml:space="preserve"> </w:t>
      </w:r>
      <w:r w:rsidRPr="00BA16BD">
        <w:rPr>
          <w:color w:val="000000" w:themeColor="text1"/>
        </w:rPr>
        <w:t>(</w:t>
      </w:r>
      <w:r>
        <w:rPr>
          <w:color w:val="000000" w:themeColor="text1"/>
        </w:rPr>
        <w:t xml:space="preserve">требуется </w:t>
      </w:r>
      <w:r w:rsidRPr="00BA16BD">
        <w:rPr>
          <w:color w:val="000000" w:themeColor="text1"/>
        </w:rPr>
        <w:t>сертификация складского помещения)</w:t>
      </w:r>
      <w:r w:rsidR="008E27FC">
        <w:rPr>
          <w:color w:val="000000" w:themeColor="text1"/>
        </w:rPr>
        <w:t>.</w:t>
      </w:r>
    </w:p>
    <w:p w14:paraId="3F7DD114" w14:textId="2F45F3A6" w:rsidR="00BA16BD" w:rsidRDefault="00BA16BD" w:rsidP="00BA16BD">
      <w:pPr>
        <w:spacing w:before="120" w:after="120"/>
        <w:ind w:firstLine="851"/>
        <w:jc w:val="both"/>
        <w:rPr>
          <w:color w:val="000000" w:themeColor="text1"/>
        </w:rPr>
      </w:pPr>
      <w:r>
        <w:rPr>
          <w:color w:val="000000" w:themeColor="text1"/>
        </w:rPr>
        <w:t xml:space="preserve">Охлаждённая продукция размещается в Зоне охлаждённой продукции, но нужно учесть, что </w:t>
      </w:r>
      <w:r w:rsidRPr="00BA16BD">
        <w:rPr>
          <w:color w:val="000000" w:themeColor="text1"/>
        </w:rPr>
        <w:t>сыры, цыплята охлажденные, пресервы</w:t>
      </w:r>
      <w:r>
        <w:rPr>
          <w:color w:val="000000" w:themeColor="text1"/>
        </w:rPr>
        <w:t xml:space="preserve"> и </w:t>
      </w:r>
      <w:r w:rsidRPr="00BA16BD">
        <w:rPr>
          <w:color w:val="000000" w:themeColor="text1"/>
        </w:rPr>
        <w:t>остальной ассортимент хранятся и обрабатываются раздельно</w:t>
      </w:r>
      <w:r>
        <w:rPr>
          <w:color w:val="000000" w:themeColor="text1"/>
        </w:rPr>
        <w:t xml:space="preserve"> </w:t>
      </w:r>
      <w:r w:rsidRPr="00BA16BD">
        <w:rPr>
          <w:color w:val="000000" w:themeColor="text1"/>
        </w:rPr>
        <w:t>по требованию нормативных документов</w:t>
      </w:r>
      <w:r>
        <w:rPr>
          <w:color w:val="000000" w:themeColor="text1"/>
        </w:rPr>
        <w:t>.</w:t>
      </w:r>
    </w:p>
    <w:p w14:paraId="29A1026B" w14:textId="3EF0CA1C" w:rsidR="00BA16BD" w:rsidRDefault="00BA16BD" w:rsidP="00BA16BD">
      <w:pPr>
        <w:spacing w:before="120" w:after="120"/>
        <w:ind w:firstLine="851"/>
        <w:jc w:val="both"/>
        <w:rPr>
          <w:color w:val="000000" w:themeColor="text1"/>
        </w:rPr>
      </w:pPr>
      <w:r>
        <w:rPr>
          <w:color w:val="000000" w:themeColor="text1"/>
        </w:rPr>
        <w:t>Замороженная продукция размещается в Зоне замороженной продукции</w:t>
      </w:r>
      <w:r w:rsidR="004E10DC">
        <w:rPr>
          <w:color w:val="000000" w:themeColor="text1"/>
        </w:rPr>
        <w:t>, деление на подзоны не требуется</w:t>
      </w:r>
      <w:r>
        <w:rPr>
          <w:color w:val="000000" w:themeColor="text1"/>
        </w:rPr>
        <w:t>.</w:t>
      </w:r>
    </w:p>
    <w:p w14:paraId="7A9C6EBE" w14:textId="3DD51430" w:rsidR="0058695E" w:rsidRDefault="00BA16BD" w:rsidP="0058695E">
      <w:pPr>
        <w:jc w:val="both"/>
        <w:rPr>
          <w:color w:val="000000" w:themeColor="text1"/>
        </w:rPr>
      </w:pPr>
      <w:r>
        <w:rPr>
          <w:color w:val="000000" w:themeColor="text1"/>
        </w:rPr>
        <w:t xml:space="preserve">Таким образом, с помощью групп хранения мы можем </w:t>
      </w:r>
      <w:r w:rsidR="0058695E">
        <w:rPr>
          <w:color w:val="000000" w:themeColor="text1"/>
        </w:rPr>
        <w:t xml:space="preserve">настроить </w:t>
      </w:r>
      <w:r w:rsidR="0058695E" w:rsidRPr="00C931A7">
        <w:rPr>
          <w:color w:val="000000" w:themeColor="text1"/>
        </w:rPr>
        <w:t>различн</w:t>
      </w:r>
      <w:r w:rsidR="0058695E">
        <w:rPr>
          <w:color w:val="000000" w:themeColor="text1"/>
        </w:rPr>
        <w:t>ую</w:t>
      </w:r>
      <w:r w:rsidR="0058695E" w:rsidRPr="00C931A7">
        <w:rPr>
          <w:color w:val="000000" w:themeColor="text1"/>
        </w:rPr>
        <w:t xml:space="preserve"> логик</w:t>
      </w:r>
      <w:r w:rsidR="0058695E">
        <w:rPr>
          <w:color w:val="000000" w:themeColor="text1"/>
        </w:rPr>
        <w:t>у</w:t>
      </w:r>
      <w:r w:rsidR="0058695E" w:rsidRPr="00C931A7">
        <w:rPr>
          <w:color w:val="000000" w:themeColor="text1"/>
        </w:rPr>
        <w:t xml:space="preserve"> размещения для от</w:t>
      </w:r>
      <w:r w:rsidR="0058695E">
        <w:rPr>
          <w:color w:val="000000" w:themeColor="text1"/>
        </w:rPr>
        <w:t>д</w:t>
      </w:r>
      <w:r w:rsidR="0058695E" w:rsidRPr="00C931A7">
        <w:rPr>
          <w:color w:val="000000" w:themeColor="text1"/>
        </w:rPr>
        <w:t>ельных групп</w:t>
      </w:r>
      <w:r w:rsidR="0058695E">
        <w:rPr>
          <w:color w:val="000000" w:themeColor="text1"/>
        </w:rPr>
        <w:t xml:space="preserve"> материалов</w:t>
      </w:r>
      <w:r w:rsidR="0058695E" w:rsidRPr="00C931A7">
        <w:rPr>
          <w:color w:val="000000" w:themeColor="text1"/>
        </w:rPr>
        <w:t xml:space="preserve">. </w:t>
      </w:r>
    </w:p>
    <w:p w14:paraId="2B9F5A69" w14:textId="6A3CCC15" w:rsidR="00DF052B" w:rsidRDefault="008E27FC" w:rsidP="005B034B">
      <w:pPr>
        <w:spacing w:before="120" w:after="120"/>
        <w:ind w:firstLine="0"/>
        <w:jc w:val="center"/>
        <w:rPr>
          <w:i/>
          <w:color w:val="000000" w:themeColor="text1"/>
        </w:rPr>
      </w:pPr>
      <w:r>
        <w:rPr>
          <w:noProof/>
          <w:lang w:eastAsia="ru-RU"/>
        </w:rPr>
        <w:lastRenderedPageBreak/>
        <w:drawing>
          <wp:inline distT="0" distB="0" distL="0" distR="0" wp14:anchorId="396E4355" wp14:editId="196B3A70">
            <wp:extent cx="5029200" cy="3589932"/>
            <wp:effectExtent l="19050" t="19050" r="19050" b="10795"/>
            <wp:docPr id="546" name="Рисунок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1668"/>
                    <a:stretch/>
                  </pic:blipFill>
                  <pic:spPr bwMode="auto">
                    <a:xfrm>
                      <a:off x="0" y="0"/>
                      <a:ext cx="5045494" cy="360156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B09431D" w14:textId="1F273E53" w:rsidR="008E27FC" w:rsidRPr="00327629" w:rsidRDefault="008E27FC" w:rsidP="008C0DB1">
      <w:pPr>
        <w:spacing w:before="120" w:after="120"/>
        <w:ind w:firstLine="851"/>
        <w:jc w:val="both"/>
      </w:pPr>
      <w:r w:rsidRPr="00327629">
        <w:t xml:space="preserve">Так же </w:t>
      </w:r>
      <w:r w:rsidR="008C0DB1" w:rsidRPr="00327629">
        <w:t xml:space="preserve">нужно учесть, что </w:t>
      </w:r>
      <w:r w:rsidRPr="00327629">
        <w:t xml:space="preserve">в основной зоне хранения будет выделена </w:t>
      </w:r>
      <w:r w:rsidR="008C0DB1" w:rsidRPr="00327629">
        <w:t>под</w:t>
      </w:r>
      <w:r w:rsidRPr="00327629">
        <w:t>зона для хранения импортных товаров</w:t>
      </w:r>
      <w:r w:rsidR="008C0DB1" w:rsidRPr="00327629">
        <w:t>.</w:t>
      </w:r>
      <w:r w:rsidRPr="00327629">
        <w:t xml:space="preserve"> </w:t>
      </w:r>
      <w:r w:rsidR="008C0DB1" w:rsidRPr="00327629">
        <w:t>И</w:t>
      </w:r>
      <w:r w:rsidRPr="00327629">
        <w:t>мпортные товары будут приоритетно размещаться в зону</w:t>
      </w:r>
      <w:r w:rsidR="008C0DB1" w:rsidRPr="00327629">
        <w:t xml:space="preserve"> импортных товаров</w:t>
      </w:r>
      <w:r w:rsidRPr="00327629">
        <w:t>, а в случае нехватки мест, в основной (устанавливаем соответствующий приоритет для этих зон).</w:t>
      </w:r>
    </w:p>
    <w:p w14:paraId="3F8EC38E" w14:textId="2C287EE3" w:rsidR="00B03B5A" w:rsidRDefault="00B03B5A" w:rsidP="008C0DB1">
      <w:pPr>
        <w:spacing w:before="120" w:after="120"/>
        <w:ind w:firstLine="851"/>
        <w:jc w:val="both"/>
        <w:rPr>
          <w:color w:val="000000" w:themeColor="text1"/>
        </w:rPr>
      </w:pPr>
      <w:r w:rsidRPr="00B03B5A">
        <w:rPr>
          <w:color w:val="000000" w:themeColor="text1"/>
        </w:rPr>
        <w:t xml:space="preserve">Помимо </w:t>
      </w:r>
      <w:r>
        <w:rPr>
          <w:color w:val="000000" w:themeColor="text1"/>
        </w:rPr>
        <w:t>вопроса о размещении материалов, необходимо установить каким</w:t>
      </w:r>
      <w:r w:rsidR="005847EA">
        <w:rPr>
          <w:color w:val="000000" w:themeColor="text1"/>
        </w:rPr>
        <w:t xml:space="preserve"> образом будет </w:t>
      </w:r>
      <w:r w:rsidR="005847EA" w:rsidRPr="005847EA">
        <w:rPr>
          <w:color w:val="000000" w:themeColor="text1"/>
        </w:rPr>
        <w:t>поддерж</w:t>
      </w:r>
      <w:r w:rsidR="005847EA">
        <w:rPr>
          <w:color w:val="000000" w:themeColor="text1"/>
        </w:rPr>
        <w:t>иваться</w:t>
      </w:r>
      <w:r w:rsidR="005847EA" w:rsidRPr="005847EA">
        <w:rPr>
          <w:color w:val="000000" w:themeColor="text1"/>
        </w:rPr>
        <w:t xml:space="preserve"> требуемо</w:t>
      </w:r>
      <w:r w:rsidR="005847EA">
        <w:rPr>
          <w:color w:val="000000" w:themeColor="text1"/>
        </w:rPr>
        <w:t>е</w:t>
      </w:r>
      <w:r w:rsidR="005847EA" w:rsidRPr="005847EA">
        <w:rPr>
          <w:color w:val="000000" w:themeColor="text1"/>
        </w:rPr>
        <w:t xml:space="preserve"> количества товара в ячейках отбора</w:t>
      </w:r>
      <w:r w:rsidR="00221393">
        <w:rPr>
          <w:color w:val="000000" w:themeColor="text1"/>
        </w:rPr>
        <w:t>.</w:t>
      </w:r>
    </w:p>
    <w:p w14:paraId="71C23AF7" w14:textId="2AE42D8C" w:rsidR="00221393" w:rsidRDefault="0062085F" w:rsidP="008C0DB1">
      <w:pPr>
        <w:spacing w:before="120" w:after="120"/>
        <w:ind w:firstLine="851"/>
        <w:jc w:val="both"/>
        <w:rPr>
          <w:color w:val="000000" w:themeColor="text1"/>
        </w:rPr>
      </w:pPr>
      <w:r>
        <w:rPr>
          <w:color w:val="000000" w:themeColor="text1"/>
        </w:rPr>
        <w:t>При использовании разных методов пополнения зон отбора можно распределить материалы по группам пополнения, тем самым обеспечить возможность гибкой настройки логики пополнения.</w:t>
      </w:r>
    </w:p>
    <w:p w14:paraId="289897C1" w14:textId="41AD876B" w:rsidR="00221393" w:rsidRDefault="00221393" w:rsidP="00221393">
      <w:pPr>
        <w:spacing w:before="120" w:after="120"/>
        <w:ind w:firstLine="0"/>
        <w:jc w:val="center"/>
        <w:rPr>
          <w:color w:val="000000" w:themeColor="text1"/>
        </w:rPr>
      </w:pPr>
      <w:r>
        <w:rPr>
          <w:noProof/>
          <w:lang w:eastAsia="ru-RU"/>
        </w:rPr>
        <w:drawing>
          <wp:inline distT="0" distB="0" distL="0" distR="0" wp14:anchorId="07D3E017" wp14:editId="78B5DF0F">
            <wp:extent cx="5413074" cy="2208362"/>
            <wp:effectExtent l="19050" t="19050" r="16510" b="20955"/>
            <wp:docPr id="563" name="Рисунок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72520" cy="2232614"/>
                    </a:xfrm>
                    <a:prstGeom prst="rect">
                      <a:avLst/>
                    </a:prstGeom>
                    <a:ln>
                      <a:solidFill>
                        <a:schemeClr val="accent1"/>
                      </a:solidFill>
                    </a:ln>
                  </pic:spPr>
                </pic:pic>
              </a:graphicData>
            </a:graphic>
          </wp:inline>
        </w:drawing>
      </w:r>
    </w:p>
    <w:p w14:paraId="72206085" w14:textId="1EC6C5DF" w:rsidR="0009228F" w:rsidRDefault="00221393" w:rsidP="0009228F">
      <w:pPr>
        <w:spacing w:before="120" w:after="120"/>
        <w:jc w:val="both"/>
        <w:rPr>
          <w:color w:val="000000" w:themeColor="text1"/>
        </w:rPr>
      </w:pPr>
      <w:r>
        <w:rPr>
          <w:color w:val="000000" w:themeColor="text1"/>
        </w:rPr>
        <w:t>Например, материалы с группой пополнения «Только целыми палетами» будут пополняться целыми палетами, с группой пополнения «Челночное пополнение полок» будут пополняться челночным способом, а для материалов с группой пополнения «Анализ потребности» можно настроить услови</w:t>
      </w:r>
      <w:r w:rsidR="0062085F">
        <w:rPr>
          <w:color w:val="000000" w:themeColor="text1"/>
        </w:rPr>
        <w:t>я</w:t>
      </w:r>
      <w:r>
        <w:rPr>
          <w:color w:val="000000" w:themeColor="text1"/>
        </w:rPr>
        <w:t xml:space="preserve">, при котором Система будет анализировать каким </w:t>
      </w:r>
      <w:r>
        <w:rPr>
          <w:color w:val="000000" w:themeColor="text1"/>
        </w:rPr>
        <w:lastRenderedPageBreak/>
        <w:t>способом требуется пополнить зону отбора: штучки будут пополняться челночным способом, а упаковки – целыми палетами.</w:t>
      </w:r>
    </w:p>
    <w:p w14:paraId="2034DD99" w14:textId="70C3456C" w:rsidR="006E54C3" w:rsidRDefault="000C5749" w:rsidP="006E54C3">
      <w:pPr>
        <w:spacing w:before="120" w:after="120"/>
        <w:jc w:val="both"/>
        <w:rPr>
          <w:i/>
          <w:color w:val="000000" w:themeColor="text1"/>
        </w:rPr>
      </w:pPr>
      <w:r>
        <w:rPr>
          <w:color w:val="000000" w:themeColor="text1"/>
        </w:rPr>
        <w:t>Для</w:t>
      </w:r>
      <w:r w:rsidR="006E54C3">
        <w:rPr>
          <w:color w:val="000000" w:themeColor="text1"/>
        </w:rPr>
        <w:t xml:space="preserve"> </w:t>
      </w:r>
      <w:r w:rsidR="006E54C3" w:rsidRPr="00C931A7">
        <w:rPr>
          <w:color w:val="000000" w:themeColor="text1"/>
        </w:rPr>
        <w:t xml:space="preserve">настройки различной логики </w:t>
      </w:r>
      <w:r w:rsidR="006E54C3">
        <w:rPr>
          <w:color w:val="000000" w:themeColor="text1"/>
        </w:rPr>
        <w:t>отбора</w:t>
      </w:r>
      <w:r>
        <w:rPr>
          <w:color w:val="000000" w:themeColor="text1"/>
        </w:rPr>
        <w:t xml:space="preserve"> разных групп материала можно разделить материалы по группам пикинга, например, </w:t>
      </w:r>
      <w:r w:rsidR="006E54C3">
        <w:rPr>
          <w:color w:val="000000" w:themeColor="text1"/>
        </w:rPr>
        <w:t xml:space="preserve">по </w:t>
      </w:r>
      <w:r w:rsidR="008B4CF3">
        <w:rPr>
          <w:color w:val="000000" w:themeColor="text1"/>
        </w:rPr>
        <w:t>типу обработки и учёта материала.</w:t>
      </w:r>
    </w:p>
    <w:p w14:paraId="7C93A168" w14:textId="1167F870" w:rsidR="009F6A46" w:rsidRPr="006E54C3" w:rsidRDefault="009F6A46" w:rsidP="006E54C3">
      <w:pPr>
        <w:spacing w:before="120" w:after="120"/>
        <w:ind w:firstLine="0"/>
      </w:pPr>
      <w:r>
        <w:rPr>
          <w:noProof/>
          <w:lang w:eastAsia="ru-RU"/>
        </w:rPr>
        <w:drawing>
          <wp:inline distT="0" distB="0" distL="0" distR="0" wp14:anchorId="45D949CB" wp14:editId="74454363">
            <wp:extent cx="6120130" cy="2099310"/>
            <wp:effectExtent l="19050" t="19050" r="13970" b="15240"/>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2099310"/>
                    </a:xfrm>
                    <a:prstGeom prst="rect">
                      <a:avLst/>
                    </a:prstGeom>
                    <a:ln>
                      <a:solidFill>
                        <a:schemeClr val="accent1"/>
                      </a:solidFill>
                    </a:ln>
                  </pic:spPr>
                </pic:pic>
              </a:graphicData>
            </a:graphic>
          </wp:inline>
        </w:drawing>
      </w:r>
    </w:p>
    <w:p w14:paraId="390C921E" w14:textId="396F5C14" w:rsidR="0062085F" w:rsidRDefault="0062085F" w:rsidP="003726F9">
      <w:pPr>
        <w:spacing w:before="120" w:after="120"/>
        <w:jc w:val="both"/>
      </w:pPr>
      <w:r>
        <w:t>В дальнейшем при формировании волн отбора можно будет формировать условия, которые будут разделять волны по группам пикинга.</w:t>
      </w:r>
    </w:p>
    <w:p w14:paraId="61C42D68" w14:textId="4AA1B794" w:rsidR="00A96662" w:rsidRDefault="007134F0" w:rsidP="003726F9">
      <w:pPr>
        <w:spacing w:before="120" w:after="120"/>
        <w:jc w:val="both"/>
      </w:pPr>
      <w:r w:rsidRPr="006A634D">
        <w:t>Поля «</w:t>
      </w:r>
      <w:r w:rsidR="00A96662" w:rsidRPr="006A634D">
        <w:t>Весовой контроль?»</w:t>
      </w:r>
      <w:r w:rsidRPr="006A634D">
        <w:t xml:space="preserve">, </w:t>
      </w:r>
      <w:r w:rsidR="00A96662" w:rsidRPr="006A634D">
        <w:t>«Номерной пикинг?»</w:t>
      </w:r>
      <w:r w:rsidR="00AD3C53" w:rsidRPr="00AD3C53">
        <w:t xml:space="preserve"> </w:t>
      </w:r>
      <w:r w:rsidR="00AD3C53">
        <w:t xml:space="preserve">и </w:t>
      </w:r>
      <w:r w:rsidR="00A96662" w:rsidRPr="006A634D">
        <w:t>«Приоритет набора»</w:t>
      </w:r>
      <w:r w:rsidRPr="006A634D">
        <w:t xml:space="preserve"> в текущей версии </w:t>
      </w:r>
      <w:r w:rsidR="00536B1E" w:rsidRPr="006A634D">
        <w:t>С</w:t>
      </w:r>
      <w:r w:rsidRPr="006A634D">
        <w:t>истемы не используются. Предназначены для «тонкой» настойки в будущем.</w:t>
      </w:r>
    </w:p>
    <w:p w14:paraId="16F216DB" w14:textId="5B9D0C85" w:rsidR="00AD0619" w:rsidRDefault="00AD0619" w:rsidP="000077C5">
      <w:pPr>
        <w:pStyle w:val="2"/>
        <w:numPr>
          <w:ilvl w:val="1"/>
          <w:numId w:val="30"/>
        </w:numPr>
        <w:ind w:left="0" w:firstLine="0"/>
      </w:pPr>
      <w:bookmarkStart w:id="33" w:name="_Toc197365723"/>
      <w:bookmarkEnd w:id="31"/>
      <w:r>
        <w:t>К</w:t>
      </w:r>
      <w:r w:rsidRPr="002818D7">
        <w:t>ачественные состояния</w:t>
      </w:r>
      <w:r>
        <w:t xml:space="preserve"> материалов</w:t>
      </w:r>
      <w:bookmarkEnd w:id="33"/>
    </w:p>
    <w:p w14:paraId="0367436F" w14:textId="44D9EA65" w:rsidR="00B759A9" w:rsidRPr="00D061A1" w:rsidRDefault="00D061A1" w:rsidP="00D061A1">
      <w:pPr>
        <w:spacing w:before="120" w:after="120"/>
        <w:jc w:val="both"/>
      </w:pPr>
      <w:bookmarkStart w:id="34" w:name="_Hlk156405709"/>
      <w:r>
        <w:t>Вид запаса</w:t>
      </w:r>
      <w:r w:rsidR="00B759A9" w:rsidRPr="00D061A1">
        <w:t xml:space="preserve"> </w:t>
      </w:r>
      <w:r w:rsidR="002723AE" w:rsidRPr="00D061A1">
        <w:t>(статус</w:t>
      </w:r>
      <w:r w:rsidR="00DF3799">
        <w:t xml:space="preserve"> состояния качества</w:t>
      </w:r>
      <w:r w:rsidR="002723AE" w:rsidRPr="00D061A1">
        <w:t xml:space="preserve"> </w:t>
      </w:r>
      <w:r w:rsidR="00DF3799">
        <w:t>товара</w:t>
      </w:r>
      <w:r w:rsidR="002723AE" w:rsidRPr="00D061A1">
        <w:t xml:space="preserve">) </w:t>
      </w:r>
      <w:r>
        <w:t xml:space="preserve">позволяет </w:t>
      </w:r>
      <w:r w:rsidR="00B759A9" w:rsidRPr="00D061A1">
        <w:t xml:space="preserve">обозначить </w:t>
      </w:r>
      <w:r>
        <w:t xml:space="preserve">качественные </w:t>
      </w:r>
      <w:r w:rsidR="00B759A9" w:rsidRPr="00D061A1">
        <w:t xml:space="preserve">свойства </w:t>
      </w:r>
      <w:r>
        <w:t>материала</w:t>
      </w:r>
      <w:r w:rsidR="00B759A9" w:rsidRPr="00D061A1">
        <w:t xml:space="preserve"> для всех потенциальных пользователей и отделить места хранения для </w:t>
      </w:r>
      <w:r>
        <w:t>материалов</w:t>
      </w:r>
      <w:r w:rsidR="00B759A9" w:rsidRPr="00D061A1">
        <w:t>, обладающих разными статусами.</w:t>
      </w:r>
    </w:p>
    <w:p w14:paraId="0BE0897B" w14:textId="2D900341" w:rsidR="00D061A1" w:rsidRDefault="00D061A1" w:rsidP="00D061A1">
      <w:pPr>
        <w:tabs>
          <w:tab w:val="left" w:pos="1134"/>
        </w:tabs>
        <w:spacing w:before="120" w:after="120"/>
        <w:jc w:val="both"/>
      </w:pPr>
      <w:r w:rsidRPr="00D061A1">
        <w:t xml:space="preserve">Основными видами запаса </w:t>
      </w:r>
      <w:r w:rsidR="002723AE">
        <w:t xml:space="preserve">в складской деятельности </w:t>
      </w:r>
      <w:r w:rsidRPr="00D061A1">
        <w:t>являются</w:t>
      </w:r>
      <w:r>
        <w:t xml:space="preserve"> «</w:t>
      </w:r>
      <w:r w:rsidRPr="00D061A1">
        <w:t>Годен</w:t>
      </w:r>
      <w:r>
        <w:t>», «Н</w:t>
      </w:r>
      <w:r w:rsidRPr="00D061A1">
        <w:t>е годен</w:t>
      </w:r>
      <w:r>
        <w:t>» и «Карантин»</w:t>
      </w:r>
      <w:r w:rsidR="002723AE">
        <w:t xml:space="preserve"> (</w:t>
      </w:r>
      <w:r w:rsidR="002723AE">
        <w:fldChar w:fldCharType="begin"/>
      </w:r>
      <w:r w:rsidR="002723AE">
        <w:instrText xml:space="preserve"> REF _Ref140511496 \h </w:instrText>
      </w:r>
      <w:r w:rsidR="002723AE">
        <w:fldChar w:fldCharType="separate"/>
      </w:r>
      <w:r w:rsidR="00CA58BE" w:rsidRPr="00C26EBE">
        <w:rPr>
          <w:i/>
          <w:szCs w:val="24"/>
        </w:rPr>
        <w:t xml:space="preserve">Табл. </w:t>
      </w:r>
      <w:r w:rsidR="00CA58BE">
        <w:rPr>
          <w:i/>
          <w:noProof/>
          <w:szCs w:val="24"/>
        </w:rPr>
        <w:t>6</w:t>
      </w:r>
      <w:r w:rsidR="002723AE">
        <w:fldChar w:fldCharType="end"/>
      </w:r>
      <w:r w:rsidR="002723AE">
        <w:t>)</w:t>
      </w:r>
      <w:r>
        <w:t>.</w:t>
      </w:r>
    </w:p>
    <w:p w14:paraId="2093B8C3" w14:textId="37999AC7" w:rsidR="00D061A1" w:rsidRPr="00C26EBE" w:rsidRDefault="00D061A1" w:rsidP="00D061A1">
      <w:pPr>
        <w:spacing w:before="120" w:after="120"/>
        <w:ind w:firstLine="0"/>
        <w:jc w:val="right"/>
        <w:rPr>
          <w:i/>
          <w:color w:val="000000" w:themeColor="text1"/>
        </w:rPr>
      </w:pPr>
      <w:bookmarkStart w:id="35" w:name="_Ref140511496"/>
      <w:r w:rsidRPr="00C26EBE">
        <w:rPr>
          <w:i/>
          <w:szCs w:val="24"/>
        </w:rPr>
        <w:t xml:space="preserve">Табл. </w:t>
      </w:r>
      <w:r w:rsidRPr="00C26EBE">
        <w:rPr>
          <w:i/>
          <w:szCs w:val="24"/>
        </w:rPr>
        <w:fldChar w:fldCharType="begin"/>
      </w:r>
      <w:r w:rsidRPr="00C26EBE">
        <w:rPr>
          <w:i/>
          <w:szCs w:val="24"/>
        </w:rPr>
        <w:instrText xml:space="preserve"> SEQ Табл. \* ARABIC </w:instrText>
      </w:r>
      <w:r w:rsidRPr="00C26EBE">
        <w:rPr>
          <w:i/>
          <w:szCs w:val="24"/>
        </w:rPr>
        <w:fldChar w:fldCharType="separate"/>
      </w:r>
      <w:r w:rsidR="00CA58BE">
        <w:rPr>
          <w:i/>
          <w:noProof/>
          <w:szCs w:val="24"/>
        </w:rPr>
        <w:t>6</w:t>
      </w:r>
      <w:r w:rsidRPr="00C26EBE">
        <w:rPr>
          <w:i/>
          <w:noProof/>
          <w:szCs w:val="24"/>
        </w:rPr>
        <w:fldChar w:fldCharType="end"/>
      </w:r>
      <w:bookmarkEnd w:id="35"/>
      <w:r w:rsidRPr="00C26EBE">
        <w:rPr>
          <w:i/>
          <w:szCs w:val="24"/>
        </w:rPr>
        <w:t xml:space="preserve"> – </w:t>
      </w:r>
      <w:r>
        <w:rPr>
          <w:i/>
          <w:color w:val="000000" w:themeColor="text1"/>
        </w:rPr>
        <w:t>Основные виды запаса (статусы товара)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326"/>
        <w:gridCol w:w="3897"/>
      </w:tblGrid>
      <w:tr w:rsidR="002723AE" w:rsidRPr="00AA53E6" w14:paraId="71E74B6C" w14:textId="72DE8838" w:rsidTr="00C56A16">
        <w:trPr>
          <w:cantSplit/>
          <w:trHeight w:val="66"/>
          <w:tblHeader/>
        </w:trPr>
        <w:tc>
          <w:tcPr>
            <w:tcW w:w="1249" w:type="pct"/>
            <w:shd w:val="clear" w:color="auto" w:fill="0070C0"/>
            <w:vAlign w:val="center"/>
          </w:tcPr>
          <w:p w14:paraId="2B914AAF" w14:textId="77777777" w:rsidR="002723AE" w:rsidRPr="00AA53E6" w:rsidRDefault="002723AE" w:rsidP="00B52C3F">
            <w:pPr>
              <w:spacing w:before="40" w:after="40" w:line="240" w:lineRule="auto"/>
              <w:ind w:firstLine="0"/>
              <w:jc w:val="center"/>
              <w:rPr>
                <w:color w:val="FFFFFF" w:themeColor="background1"/>
                <w:sz w:val="22"/>
              </w:rPr>
            </w:pPr>
            <w:r w:rsidRPr="00AA53E6">
              <w:rPr>
                <w:color w:val="FFFFFF" w:themeColor="background1"/>
                <w:sz w:val="22"/>
              </w:rPr>
              <w:t>Вид запаса</w:t>
            </w:r>
          </w:p>
        </w:tc>
        <w:tc>
          <w:tcPr>
            <w:tcW w:w="1727" w:type="pct"/>
            <w:shd w:val="clear" w:color="auto" w:fill="0070C0"/>
            <w:vAlign w:val="center"/>
          </w:tcPr>
          <w:p w14:paraId="7FEAE886" w14:textId="5682C0C5" w:rsidR="002723AE" w:rsidRPr="00AA53E6" w:rsidRDefault="002723AE" w:rsidP="00B52C3F">
            <w:pPr>
              <w:spacing w:before="40" w:after="40" w:line="240" w:lineRule="auto"/>
              <w:ind w:firstLine="0"/>
              <w:jc w:val="center"/>
              <w:rPr>
                <w:color w:val="FFFFFF" w:themeColor="background1"/>
                <w:sz w:val="22"/>
              </w:rPr>
            </w:pPr>
            <w:r w:rsidRPr="00AA53E6">
              <w:rPr>
                <w:color w:val="FFFFFF" w:themeColor="background1"/>
                <w:sz w:val="22"/>
              </w:rPr>
              <w:t>Описание</w:t>
            </w:r>
          </w:p>
        </w:tc>
        <w:tc>
          <w:tcPr>
            <w:tcW w:w="2024" w:type="pct"/>
            <w:shd w:val="clear" w:color="auto" w:fill="0070C0"/>
          </w:tcPr>
          <w:p w14:paraId="3F395AE1" w14:textId="53C147E4" w:rsidR="002723AE" w:rsidRPr="00AA53E6" w:rsidRDefault="003C7E96" w:rsidP="00B52C3F">
            <w:pPr>
              <w:spacing w:before="40" w:after="40" w:line="240" w:lineRule="auto"/>
              <w:ind w:firstLine="0"/>
              <w:jc w:val="center"/>
              <w:rPr>
                <w:color w:val="FFFFFF" w:themeColor="background1"/>
                <w:sz w:val="22"/>
              </w:rPr>
            </w:pPr>
            <w:r>
              <w:rPr>
                <w:color w:val="FFFFFF" w:themeColor="background1"/>
                <w:sz w:val="22"/>
              </w:rPr>
              <w:t>Визуальное обозначение</w:t>
            </w:r>
          </w:p>
        </w:tc>
      </w:tr>
      <w:tr w:rsidR="002723AE" w:rsidRPr="00AA53E6" w14:paraId="52A3506C" w14:textId="10A97694" w:rsidTr="00C56A16">
        <w:trPr>
          <w:cantSplit/>
        </w:trPr>
        <w:tc>
          <w:tcPr>
            <w:tcW w:w="1249" w:type="pct"/>
            <w:vAlign w:val="center"/>
          </w:tcPr>
          <w:p w14:paraId="51455A0E" w14:textId="58EC4BC8" w:rsidR="002723AE" w:rsidRPr="00AA53E6" w:rsidRDefault="002723AE" w:rsidP="00B52C3F">
            <w:pPr>
              <w:spacing w:before="40" w:after="40" w:line="240" w:lineRule="auto"/>
              <w:ind w:firstLine="0"/>
              <w:rPr>
                <w:color w:val="000000" w:themeColor="text1"/>
                <w:sz w:val="22"/>
              </w:rPr>
            </w:pPr>
            <w:r w:rsidRPr="00AA53E6">
              <w:rPr>
                <w:sz w:val="22"/>
              </w:rPr>
              <w:t xml:space="preserve">Проверка </w:t>
            </w:r>
            <w:r w:rsidR="0085248A" w:rsidRPr="00AA53E6">
              <w:rPr>
                <w:sz w:val="22"/>
              </w:rPr>
              <w:t>качества (Карантин</w:t>
            </w:r>
            <w:r w:rsidR="00883838">
              <w:rPr>
                <w:sz w:val="22"/>
              </w:rPr>
              <w:t>, Новый</w:t>
            </w:r>
            <w:r w:rsidRPr="00AA53E6">
              <w:rPr>
                <w:sz w:val="22"/>
              </w:rPr>
              <w:t>)</w:t>
            </w:r>
          </w:p>
        </w:tc>
        <w:tc>
          <w:tcPr>
            <w:tcW w:w="1727" w:type="pct"/>
            <w:vAlign w:val="center"/>
          </w:tcPr>
          <w:p w14:paraId="6C9CB39C" w14:textId="1EEBB9F5" w:rsidR="002723AE" w:rsidRPr="002723AE" w:rsidRDefault="002723AE" w:rsidP="00B52C3F">
            <w:pPr>
              <w:spacing w:before="40" w:after="40" w:line="240" w:lineRule="auto"/>
              <w:ind w:firstLine="0"/>
              <w:jc w:val="both"/>
              <w:rPr>
                <w:sz w:val="22"/>
              </w:rPr>
            </w:pPr>
            <w:r w:rsidRPr="002723AE">
              <w:rPr>
                <w:sz w:val="22"/>
              </w:rPr>
              <w:t>Принятая на склад и ещё не проверенная (не допущенная к использованию/отгрузке) партия продукции (сырья)</w:t>
            </w:r>
          </w:p>
        </w:tc>
        <w:tc>
          <w:tcPr>
            <w:tcW w:w="2024" w:type="pct"/>
          </w:tcPr>
          <w:p w14:paraId="06C26E4B" w14:textId="18FDE2AA" w:rsidR="002723AE" w:rsidRPr="002723AE" w:rsidRDefault="002723AE" w:rsidP="00B52C3F">
            <w:pPr>
              <w:spacing w:before="40" w:after="40" w:line="240" w:lineRule="auto"/>
              <w:ind w:firstLine="0"/>
              <w:jc w:val="both"/>
              <w:rPr>
                <w:sz w:val="22"/>
              </w:rPr>
            </w:pPr>
            <w:r w:rsidRPr="002723AE">
              <w:rPr>
                <w:sz w:val="22"/>
              </w:rPr>
              <w:t xml:space="preserve">Обозначается обычно желтой этикеткой на каждой упаковке и отметкой о статусе принятой партии в журнале учета </w:t>
            </w:r>
          </w:p>
        </w:tc>
      </w:tr>
      <w:tr w:rsidR="002723AE" w:rsidRPr="00AA53E6" w14:paraId="0E64074B" w14:textId="5E032E53" w:rsidTr="00C56A16">
        <w:trPr>
          <w:cantSplit/>
        </w:trPr>
        <w:tc>
          <w:tcPr>
            <w:tcW w:w="1249" w:type="pct"/>
            <w:vAlign w:val="center"/>
          </w:tcPr>
          <w:p w14:paraId="5E5116AD" w14:textId="233B5ADE" w:rsidR="002723AE" w:rsidRPr="00AA53E6" w:rsidRDefault="002723AE" w:rsidP="00B52C3F">
            <w:pPr>
              <w:spacing w:before="40" w:after="40" w:line="240" w:lineRule="auto"/>
              <w:ind w:firstLine="0"/>
              <w:rPr>
                <w:color w:val="000000" w:themeColor="text1"/>
                <w:sz w:val="22"/>
              </w:rPr>
            </w:pPr>
            <w:r w:rsidRPr="00AA53E6">
              <w:rPr>
                <w:color w:val="000000" w:themeColor="text1"/>
                <w:sz w:val="22"/>
              </w:rPr>
              <w:t>Годен (Свободный запас</w:t>
            </w:r>
            <w:r w:rsidR="003C7E96">
              <w:rPr>
                <w:color w:val="000000" w:themeColor="text1"/>
                <w:sz w:val="22"/>
              </w:rPr>
              <w:t>, Свободное обращение</w:t>
            </w:r>
            <w:r w:rsidRPr="00AA53E6">
              <w:rPr>
                <w:color w:val="000000" w:themeColor="text1"/>
                <w:sz w:val="22"/>
              </w:rPr>
              <w:t>)</w:t>
            </w:r>
          </w:p>
        </w:tc>
        <w:tc>
          <w:tcPr>
            <w:tcW w:w="1727" w:type="pct"/>
            <w:vAlign w:val="center"/>
          </w:tcPr>
          <w:p w14:paraId="67DFC3B6" w14:textId="2DD488B5" w:rsidR="002723AE" w:rsidRPr="002723AE" w:rsidRDefault="002723AE" w:rsidP="00B52C3F">
            <w:pPr>
              <w:spacing w:before="40" w:after="40" w:line="240" w:lineRule="auto"/>
              <w:ind w:firstLine="0"/>
              <w:jc w:val="both"/>
              <w:rPr>
                <w:sz w:val="22"/>
              </w:rPr>
            </w:pPr>
            <w:r w:rsidRPr="002723AE">
              <w:rPr>
                <w:sz w:val="22"/>
              </w:rPr>
              <w:t xml:space="preserve">Продукция, прошедшая контроль </w:t>
            </w:r>
            <w:r w:rsidR="001772EC">
              <w:rPr>
                <w:sz w:val="22"/>
              </w:rPr>
              <w:t>отделом контроля качества</w:t>
            </w:r>
          </w:p>
        </w:tc>
        <w:tc>
          <w:tcPr>
            <w:tcW w:w="2024" w:type="pct"/>
          </w:tcPr>
          <w:p w14:paraId="6D9DEA43" w14:textId="6612415B" w:rsidR="002723AE" w:rsidRPr="002723AE" w:rsidRDefault="002723AE" w:rsidP="00B52C3F">
            <w:pPr>
              <w:spacing w:before="40" w:after="40" w:line="240" w:lineRule="auto"/>
              <w:ind w:firstLine="0"/>
              <w:jc w:val="both"/>
              <w:rPr>
                <w:sz w:val="22"/>
              </w:rPr>
            </w:pPr>
            <w:r w:rsidRPr="002723AE">
              <w:rPr>
                <w:sz w:val="22"/>
              </w:rPr>
              <w:t>Обычно используются этикетки зел</w:t>
            </w:r>
            <w:r w:rsidR="001772EC">
              <w:rPr>
                <w:sz w:val="22"/>
              </w:rPr>
              <w:t>ё</w:t>
            </w:r>
            <w:r w:rsidRPr="002723AE">
              <w:rPr>
                <w:sz w:val="22"/>
              </w:rPr>
              <w:t>ного цвета, наклеиваемые на каждую единицу упаковки</w:t>
            </w:r>
          </w:p>
        </w:tc>
      </w:tr>
      <w:tr w:rsidR="002723AE" w:rsidRPr="00AA53E6" w14:paraId="0DFBC297" w14:textId="32E0C017" w:rsidTr="00C56A16">
        <w:trPr>
          <w:cantSplit/>
        </w:trPr>
        <w:tc>
          <w:tcPr>
            <w:tcW w:w="1249" w:type="pct"/>
          </w:tcPr>
          <w:p w14:paraId="2E788A7C" w14:textId="06BB4350" w:rsidR="002723AE" w:rsidRPr="00AA53E6" w:rsidRDefault="002723AE" w:rsidP="00B52C3F">
            <w:pPr>
              <w:spacing w:before="40" w:after="40" w:line="240" w:lineRule="auto"/>
              <w:ind w:firstLine="0"/>
              <w:rPr>
                <w:color w:val="000000" w:themeColor="text1"/>
                <w:sz w:val="22"/>
              </w:rPr>
            </w:pPr>
            <w:r w:rsidRPr="00AA53E6">
              <w:rPr>
                <w:color w:val="000000" w:themeColor="text1"/>
                <w:sz w:val="22"/>
              </w:rPr>
              <w:t>Не годен (Брак, Некондиция)</w:t>
            </w:r>
          </w:p>
        </w:tc>
        <w:tc>
          <w:tcPr>
            <w:tcW w:w="1727" w:type="pct"/>
            <w:vAlign w:val="center"/>
          </w:tcPr>
          <w:p w14:paraId="61658066" w14:textId="25BBD90F" w:rsidR="002723AE" w:rsidRPr="002723AE" w:rsidRDefault="002723AE" w:rsidP="00B52C3F">
            <w:pPr>
              <w:spacing w:before="40" w:after="40" w:line="240" w:lineRule="auto"/>
              <w:ind w:firstLine="0"/>
              <w:jc w:val="both"/>
              <w:rPr>
                <w:sz w:val="22"/>
              </w:rPr>
            </w:pPr>
            <w:r w:rsidRPr="002723AE">
              <w:rPr>
                <w:sz w:val="22"/>
              </w:rPr>
              <w:t>Продукция, не соответствующая требованиям к использованию</w:t>
            </w:r>
          </w:p>
        </w:tc>
        <w:tc>
          <w:tcPr>
            <w:tcW w:w="2024" w:type="pct"/>
          </w:tcPr>
          <w:p w14:paraId="19E08C13" w14:textId="012299DC" w:rsidR="002723AE" w:rsidRPr="002723AE" w:rsidRDefault="002723AE" w:rsidP="00B52C3F">
            <w:pPr>
              <w:spacing w:before="40" w:after="40" w:line="240" w:lineRule="auto"/>
              <w:ind w:firstLine="0"/>
              <w:jc w:val="both"/>
              <w:rPr>
                <w:sz w:val="22"/>
              </w:rPr>
            </w:pPr>
            <w:r w:rsidRPr="002723AE">
              <w:rPr>
                <w:sz w:val="22"/>
              </w:rPr>
              <w:t>Обычно каждая упаковка такой продукции обозначается красной этикеткой</w:t>
            </w:r>
          </w:p>
        </w:tc>
      </w:tr>
    </w:tbl>
    <w:p w14:paraId="190F6A37" w14:textId="3549944A" w:rsidR="00D061A1" w:rsidRPr="002723AE" w:rsidRDefault="002723AE" w:rsidP="00D061A1">
      <w:pPr>
        <w:tabs>
          <w:tab w:val="left" w:pos="1134"/>
        </w:tabs>
        <w:spacing w:before="120" w:after="120"/>
        <w:jc w:val="both"/>
      </w:pPr>
      <w:r w:rsidRPr="002723AE">
        <w:t>Для снижения вероятности ошибок вся продукция в статусе «Карантин» хранится в карантине в отдельно выделенном месте или складе. Требования к хранению и допуску в производство продукции уже негодной намного жестче, чем еще не проверенной и не имеющей статуса</w:t>
      </w:r>
      <w:r>
        <w:t xml:space="preserve"> (</w:t>
      </w:r>
      <w:r w:rsidRPr="002723AE">
        <w:rPr>
          <w:i/>
        </w:rPr>
        <w:fldChar w:fldCharType="begin"/>
      </w:r>
      <w:r w:rsidRPr="002723AE">
        <w:rPr>
          <w:i/>
        </w:rPr>
        <w:instrText xml:space="preserve"> REF _Ref140511564 \h </w:instrText>
      </w:r>
      <w:r>
        <w:rPr>
          <w:i/>
        </w:rPr>
        <w:instrText xml:space="preserve"> \* MERGEFORMAT </w:instrText>
      </w:r>
      <w:r w:rsidRPr="002723AE">
        <w:rPr>
          <w:i/>
        </w:rPr>
      </w:r>
      <w:r w:rsidRPr="002723AE">
        <w:rPr>
          <w:i/>
        </w:rPr>
        <w:fldChar w:fldCharType="separate"/>
      </w:r>
      <w:r w:rsidR="00CA58BE" w:rsidRPr="00CA58BE">
        <w:rPr>
          <w:i/>
          <w:szCs w:val="24"/>
        </w:rPr>
        <w:t>Рис. 4</w:t>
      </w:r>
      <w:r w:rsidRPr="002723AE">
        <w:rPr>
          <w:i/>
        </w:rPr>
        <w:fldChar w:fldCharType="end"/>
      </w:r>
      <w:r>
        <w:t>).</w:t>
      </w:r>
    </w:p>
    <w:p w14:paraId="7180AB65" w14:textId="0903444F" w:rsidR="00B759A9" w:rsidRDefault="0085248A" w:rsidP="00804662">
      <w:pPr>
        <w:tabs>
          <w:tab w:val="left" w:pos="1134"/>
        </w:tabs>
        <w:spacing w:before="120" w:after="120"/>
        <w:ind w:firstLine="0"/>
        <w:jc w:val="center"/>
      </w:pPr>
      <w:r>
        <w:object w:dxaOrig="13351" w:dyaOrig="7141" w14:anchorId="2CD97FB2">
          <v:shape id="_x0000_i1028" type="#_x0000_t75" style="width:480pt;height:252.75pt" o:ole="">
            <v:imagedata r:id="rId39" o:title=""/>
          </v:shape>
          <o:OLEObject Type="Embed" ProgID="Visio.Drawing.15" ShapeID="_x0000_i1028" DrawAspect="Content" ObjectID="_1811165223" r:id="rId40"/>
        </w:object>
      </w:r>
    </w:p>
    <w:p w14:paraId="5525997F" w14:textId="447B33A5" w:rsidR="00E53132" w:rsidRPr="00E53132" w:rsidRDefault="00E53132" w:rsidP="00E53132">
      <w:pPr>
        <w:pStyle w:val="ab"/>
        <w:spacing w:before="240"/>
        <w:ind w:firstLine="0"/>
        <w:jc w:val="center"/>
        <w:rPr>
          <w:i w:val="0"/>
          <w:iCs w:val="0"/>
          <w:szCs w:val="24"/>
        </w:rPr>
      </w:pPr>
      <w:bookmarkStart w:id="36" w:name="_Ref140511564"/>
      <w:r w:rsidRPr="0026487D">
        <w:rPr>
          <w:sz w:val="24"/>
          <w:szCs w:val="24"/>
        </w:rPr>
        <w:t xml:space="preserve">Рис. </w:t>
      </w:r>
      <w:r w:rsidRPr="0026487D">
        <w:rPr>
          <w:sz w:val="24"/>
          <w:szCs w:val="24"/>
        </w:rPr>
        <w:fldChar w:fldCharType="begin"/>
      </w:r>
      <w:r w:rsidRPr="0026487D">
        <w:rPr>
          <w:sz w:val="24"/>
          <w:szCs w:val="24"/>
        </w:rPr>
        <w:instrText xml:space="preserve"> SEQ Рис. \* ARABIC </w:instrText>
      </w:r>
      <w:r w:rsidRPr="0026487D">
        <w:rPr>
          <w:sz w:val="24"/>
          <w:szCs w:val="24"/>
        </w:rPr>
        <w:fldChar w:fldCharType="separate"/>
      </w:r>
      <w:r w:rsidR="00CA58BE">
        <w:rPr>
          <w:noProof/>
          <w:sz w:val="24"/>
          <w:szCs w:val="24"/>
        </w:rPr>
        <w:t>4</w:t>
      </w:r>
      <w:r w:rsidRPr="0026487D">
        <w:rPr>
          <w:sz w:val="24"/>
          <w:szCs w:val="24"/>
        </w:rPr>
        <w:fldChar w:fldCharType="end"/>
      </w:r>
      <w:bookmarkEnd w:id="36"/>
      <w:r w:rsidRPr="0026487D">
        <w:rPr>
          <w:sz w:val="24"/>
          <w:szCs w:val="24"/>
        </w:rPr>
        <w:t xml:space="preserve"> –</w:t>
      </w:r>
      <w:r>
        <w:rPr>
          <w:sz w:val="24"/>
          <w:szCs w:val="24"/>
        </w:rPr>
        <w:t xml:space="preserve"> </w:t>
      </w:r>
      <w:r w:rsidRPr="00E53132">
        <w:rPr>
          <w:sz w:val="24"/>
          <w:szCs w:val="24"/>
        </w:rPr>
        <w:t>Пример организации зон брака и карантина с использованием виза запаса</w:t>
      </w:r>
    </w:p>
    <w:p w14:paraId="22774E9A" w14:textId="4123A763" w:rsidR="002723AE" w:rsidRPr="00EB3A0D" w:rsidRDefault="00EB3A0D" w:rsidP="002723AE">
      <w:pPr>
        <w:tabs>
          <w:tab w:val="left" w:pos="1134"/>
        </w:tabs>
        <w:spacing w:before="120" w:after="120"/>
        <w:jc w:val="both"/>
      </w:pPr>
      <w:r w:rsidRPr="00EB3A0D">
        <w:t>О</w:t>
      </w:r>
      <w:r w:rsidR="002723AE" w:rsidRPr="00EB3A0D">
        <w:t>рганизации могут устанавливать дополнительные статусы, например «</w:t>
      </w:r>
      <w:r w:rsidR="000E35FE">
        <w:t>Э</w:t>
      </w:r>
      <w:r w:rsidR="002723AE" w:rsidRPr="00EB3A0D">
        <w:t xml:space="preserve">кспериментальный» для сырья и продукции в процессах производства экспериментальной продукции (требования к таким материалам </w:t>
      </w:r>
      <w:r w:rsidRPr="00EB3A0D">
        <w:t>отличаются от требований</w:t>
      </w:r>
      <w:r w:rsidR="002723AE" w:rsidRPr="00EB3A0D">
        <w:t xml:space="preserve"> к обычным материалам)</w:t>
      </w:r>
      <w:r w:rsidR="000E35FE">
        <w:t xml:space="preserve"> или «Отбор проб</w:t>
      </w:r>
      <w:r w:rsidR="00B815EB">
        <w:t xml:space="preserve"> (образцов)</w:t>
      </w:r>
      <w:r w:rsidR="000E35FE">
        <w:t>» для продукции, которая должна проходить лабораторный контроль.</w:t>
      </w:r>
    </w:p>
    <w:p w14:paraId="195D2B7D" w14:textId="2397E543" w:rsidR="008E3232" w:rsidRPr="008E3232" w:rsidRDefault="008E3232" w:rsidP="008E3232">
      <w:pPr>
        <w:tabs>
          <w:tab w:val="left" w:pos="1134"/>
        </w:tabs>
        <w:spacing w:before="120" w:after="0"/>
        <w:jc w:val="both"/>
      </w:pPr>
      <w:r w:rsidRPr="008E3232">
        <w:t>Основанием отнесения товара к категории «</w:t>
      </w:r>
      <w:r>
        <w:t>Не годен</w:t>
      </w:r>
      <w:r w:rsidRPr="008E3232">
        <w:t>»</w:t>
      </w:r>
      <w:r>
        <w:t xml:space="preserve"> («Брак»)</w:t>
      </w:r>
      <w:r w:rsidRPr="008E3232">
        <w:t xml:space="preserve"> является договор, заключённый владельцем товара, или документ (Положение, Инструкция), определяющий состояние товара, когда склад является структурным подразделением компании. В этих документах указывается, при каких признаках товар должен быть отнесён к категории «</w:t>
      </w:r>
      <w:r w:rsidR="00B815EB">
        <w:t>Б</w:t>
      </w:r>
      <w:r w:rsidRPr="008E3232">
        <w:t>рак», и порядок работы с такими товарами.</w:t>
      </w:r>
    </w:p>
    <w:p w14:paraId="29AB51F2" w14:textId="2BF7AF27" w:rsidR="00EF57F5" w:rsidRDefault="008E3232" w:rsidP="00EF57F5">
      <w:pPr>
        <w:tabs>
          <w:tab w:val="left" w:pos="1134"/>
        </w:tabs>
        <w:spacing w:before="120" w:after="120"/>
        <w:jc w:val="both"/>
        <w:rPr>
          <w:color w:val="000000" w:themeColor="text1"/>
        </w:rPr>
      </w:pPr>
      <w:r w:rsidRPr="00577A70">
        <w:rPr>
          <w:color w:val="000000" w:themeColor="text1"/>
        </w:rPr>
        <w:t xml:space="preserve">Для возможности настройки логики работы с определённым видом запаса </w:t>
      </w:r>
      <w:r>
        <w:rPr>
          <w:color w:val="000000" w:themeColor="text1"/>
        </w:rPr>
        <w:t xml:space="preserve">в </w:t>
      </w:r>
      <w:r w:rsidR="003A5ACD">
        <w:rPr>
          <w:color w:val="000000" w:themeColor="text1"/>
          <w:lang w:val="en-US"/>
        </w:rPr>
        <w:t>LEAD</w:t>
      </w:r>
      <w:r w:rsidR="003A5ACD" w:rsidRPr="003A5ACD">
        <w:rPr>
          <w:color w:val="000000" w:themeColor="text1"/>
        </w:rPr>
        <w:t xml:space="preserve"> </w:t>
      </w:r>
      <w:r w:rsidR="003A5ACD">
        <w:rPr>
          <w:color w:val="000000" w:themeColor="text1"/>
          <w:lang w:val="en-US"/>
        </w:rPr>
        <w:t>WMS</w:t>
      </w:r>
      <w:r w:rsidR="00BD799F" w:rsidRPr="00BD799F">
        <w:rPr>
          <w:color w:val="000000" w:themeColor="text1"/>
        </w:rPr>
        <w:t xml:space="preserve"> (</w:t>
      </w:r>
      <w:r w:rsidR="00BD799F">
        <w:rPr>
          <w:color w:val="000000" w:themeColor="text1"/>
          <w:lang w:val="en-US"/>
        </w:rPr>
        <w:t>FX</w:t>
      </w:r>
      <w:r w:rsidR="00BD799F" w:rsidRPr="00BD799F">
        <w:rPr>
          <w:color w:val="000000" w:themeColor="text1"/>
        </w:rPr>
        <w:t>)</w:t>
      </w:r>
      <w:r>
        <w:rPr>
          <w:color w:val="000000" w:themeColor="text1"/>
        </w:rPr>
        <w:t xml:space="preserve"> </w:t>
      </w:r>
      <w:r w:rsidRPr="00577A70">
        <w:rPr>
          <w:color w:val="000000" w:themeColor="text1"/>
        </w:rPr>
        <w:t xml:space="preserve">необходимо заполнить справочник </w:t>
      </w:r>
      <w:r w:rsidRPr="00577A70">
        <w:rPr>
          <w:b/>
          <w:bCs/>
          <w:color w:val="000000" w:themeColor="text1"/>
        </w:rPr>
        <w:t>«Виды запаса»</w:t>
      </w:r>
      <w:r w:rsidRPr="00577A70">
        <w:rPr>
          <w:color w:val="000000" w:themeColor="text1"/>
        </w:rPr>
        <w:t>.</w:t>
      </w:r>
    </w:p>
    <w:p w14:paraId="6BD11E40" w14:textId="6C58E738" w:rsidR="00EF57F5" w:rsidRDefault="00EF57F5" w:rsidP="00EF57F5">
      <w:pPr>
        <w:tabs>
          <w:tab w:val="left" w:pos="1134"/>
        </w:tabs>
        <w:spacing w:before="120" w:after="120"/>
        <w:ind w:firstLine="0"/>
        <w:jc w:val="center"/>
        <w:rPr>
          <w:color w:val="000000" w:themeColor="text1"/>
        </w:rPr>
      </w:pPr>
      <w:r>
        <w:rPr>
          <w:noProof/>
          <w:lang w:eastAsia="ru-RU"/>
        </w:rPr>
        <w:drawing>
          <wp:inline distT="0" distB="0" distL="0" distR="0" wp14:anchorId="3CAD52AD" wp14:editId="6C09741E">
            <wp:extent cx="5874589" cy="2092495"/>
            <wp:effectExtent l="19050" t="19050" r="12065" b="222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68919" cy="2126095"/>
                    </a:xfrm>
                    <a:prstGeom prst="rect">
                      <a:avLst/>
                    </a:prstGeom>
                    <a:ln>
                      <a:solidFill>
                        <a:schemeClr val="accent1"/>
                      </a:solidFill>
                    </a:ln>
                  </pic:spPr>
                </pic:pic>
              </a:graphicData>
            </a:graphic>
          </wp:inline>
        </w:drawing>
      </w:r>
    </w:p>
    <w:p w14:paraId="1E26DA42" w14:textId="78573B8C" w:rsidR="00B759A9" w:rsidRDefault="00220ADF" w:rsidP="008B166D">
      <w:pPr>
        <w:tabs>
          <w:tab w:val="left" w:pos="1134"/>
        </w:tabs>
        <w:spacing w:before="120" w:after="120"/>
        <w:jc w:val="both"/>
        <w:rPr>
          <w:color w:val="FF0000"/>
        </w:rPr>
      </w:pPr>
      <w:r w:rsidRPr="00D06526">
        <w:rPr>
          <w:color w:val="000000" w:themeColor="text1"/>
          <w:szCs w:val="24"/>
        </w:rPr>
        <w:lastRenderedPageBreak/>
        <w:t xml:space="preserve">В Системе </w:t>
      </w:r>
      <w:r w:rsidR="00D06526">
        <w:rPr>
          <w:color w:val="000000" w:themeColor="text1"/>
          <w:szCs w:val="24"/>
        </w:rPr>
        <w:t>помимо основных видов запаса</w:t>
      </w:r>
      <w:r w:rsidRPr="00D06526">
        <w:rPr>
          <w:color w:val="000000" w:themeColor="text1"/>
          <w:szCs w:val="24"/>
        </w:rPr>
        <w:t>,</w:t>
      </w:r>
      <w:r w:rsidR="00D06526">
        <w:rPr>
          <w:color w:val="000000" w:themeColor="text1"/>
          <w:szCs w:val="24"/>
        </w:rPr>
        <w:t xml:space="preserve"> предусмотрен ряд других статусов товара, обеспечивающих выполнение разных операций на складе, такие как</w:t>
      </w:r>
      <w:r w:rsidR="00D06526" w:rsidRPr="00D06526">
        <w:rPr>
          <w:color w:val="000000" w:themeColor="text1"/>
          <w:szCs w:val="24"/>
        </w:rPr>
        <w:t xml:space="preserve"> «Недостача» или «Неверная кратность» (</w:t>
      </w:r>
      <w:r w:rsidR="00D06526" w:rsidRPr="00D06526">
        <w:rPr>
          <w:color w:val="000000" w:themeColor="text1"/>
          <w:szCs w:val="24"/>
        </w:rPr>
        <w:fldChar w:fldCharType="begin"/>
      </w:r>
      <w:r w:rsidR="00D06526" w:rsidRPr="00D06526">
        <w:rPr>
          <w:color w:val="000000" w:themeColor="text1"/>
          <w:szCs w:val="24"/>
        </w:rPr>
        <w:instrText xml:space="preserve"> REF _Ref140564715 \h </w:instrText>
      </w:r>
      <w:r w:rsidR="00D06526">
        <w:rPr>
          <w:color w:val="000000" w:themeColor="text1"/>
          <w:szCs w:val="24"/>
        </w:rPr>
        <w:instrText xml:space="preserve"> \* MERGEFORMAT </w:instrText>
      </w:r>
      <w:r w:rsidR="00D06526" w:rsidRPr="00D06526">
        <w:rPr>
          <w:color w:val="000000" w:themeColor="text1"/>
          <w:szCs w:val="24"/>
        </w:rPr>
      </w:r>
      <w:r w:rsidR="00D06526" w:rsidRPr="00D06526">
        <w:rPr>
          <w:color w:val="000000" w:themeColor="text1"/>
          <w:szCs w:val="24"/>
        </w:rPr>
        <w:fldChar w:fldCharType="separate"/>
      </w:r>
      <w:r w:rsidR="00CA58BE" w:rsidRPr="00C26EBE">
        <w:rPr>
          <w:i/>
          <w:szCs w:val="24"/>
        </w:rPr>
        <w:t xml:space="preserve">Табл. </w:t>
      </w:r>
      <w:r w:rsidR="00CA58BE">
        <w:rPr>
          <w:i/>
          <w:noProof/>
          <w:szCs w:val="24"/>
        </w:rPr>
        <w:t>7</w:t>
      </w:r>
      <w:r w:rsidR="00D06526" w:rsidRPr="00D06526">
        <w:rPr>
          <w:color w:val="000000" w:themeColor="text1"/>
          <w:szCs w:val="24"/>
        </w:rPr>
        <w:fldChar w:fldCharType="end"/>
      </w:r>
      <w:r w:rsidR="00D06526" w:rsidRPr="00D06526">
        <w:rPr>
          <w:color w:val="000000" w:themeColor="text1"/>
          <w:szCs w:val="24"/>
        </w:rPr>
        <w:t>).</w:t>
      </w:r>
    </w:p>
    <w:p w14:paraId="7C6ADA7D" w14:textId="0B53D8EA" w:rsidR="00577A70" w:rsidRPr="00BD799F" w:rsidRDefault="00804662" w:rsidP="00577A70">
      <w:pPr>
        <w:jc w:val="right"/>
      </w:pPr>
      <w:bookmarkStart w:id="37" w:name="_Ref140564715"/>
      <w:r w:rsidRPr="00C26EBE">
        <w:rPr>
          <w:i/>
          <w:szCs w:val="24"/>
        </w:rPr>
        <w:t xml:space="preserve">Табл. </w:t>
      </w:r>
      <w:r w:rsidRPr="00C26EBE">
        <w:rPr>
          <w:i/>
          <w:szCs w:val="24"/>
        </w:rPr>
        <w:fldChar w:fldCharType="begin"/>
      </w:r>
      <w:r w:rsidRPr="00C26EBE">
        <w:rPr>
          <w:i/>
          <w:szCs w:val="24"/>
        </w:rPr>
        <w:instrText xml:space="preserve"> SEQ Табл. \* ARABIC </w:instrText>
      </w:r>
      <w:r w:rsidRPr="00C26EBE">
        <w:rPr>
          <w:i/>
          <w:szCs w:val="24"/>
        </w:rPr>
        <w:fldChar w:fldCharType="separate"/>
      </w:r>
      <w:r w:rsidR="00CA58BE">
        <w:rPr>
          <w:i/>
          <w:noProof/>
          <w:szCs w:val="24"/>
        </w:rPr>
        <w:t>7</w:t>
      </w:r>
      <w:r w:rsidRPr="00C26EBE">
        <w:rPr>
          <w:i/>
          <w:noProof/>
          <w:szCs w:val="24"/>
        </w:rPr>
        <w:fldChar w:fldCharType="end"/>
      </w:r>
      <w:bookmarkEnd w:id="37"/>
      <w:r w:rsidRPr="00C26EBE">
        <w:rPr>
          <w:i/>
          <w:szCs w:val="24"/>
        </w:rPr>
        <w:t xml:space="preserve"> – </w:t>
      </w:r>
      <w:r w:rsidRPr="00804662">
        <w:rPr>
          <w:i/>
        </w:rPr>
        <w:t>Описание основных в</w:t>
      </w:r>
      <w:r w:rsidR="00D93CC6" w:rsidRPr="00804662">
        <w:rPr>
          <w:i/>
        </w:rPr>
        <w:t>ид</w:t>
      </w:r>
      <w:r w:rsidRPr="00804662">
        <w:rPr>
          <w:i/>
        </w:rPr>
        <w:t>ов</w:t>
      </w:r>
      <w:r w:rsidR="00D93CC6" w:rsidRPr="00804662">
        <w:rPr>
          <w:i/>
        </w:rPr>
        <w:t xml:space="preserve"> запаса в </w:t>
      </w:r>
      <w:r w:rsidR="00D93CC6" w:rsidRPr="00804662">
        <w:rPr>
          <w:i/>
          <w:lang w:val="en-US"/>
        </w:rPr>
        <w:t>LEAD</w:t>
      </w:r>
      <w:r w:rsidR="00D93CC6" w:rsidRPr="00804662">
        <w:rPr>
          <w:i/>
        </w:rPr>
        <w:t xml:space="preserve"> </w:t>
      </w:r>
      <w:r w:rsidR="00D93CC6" w:rsidRPr="00804662">
        <w:rPr>
          <w:i/>
          <w:lang w:val="en-US"/>
        </w:rPr>
        <w:t>WMS</w:t>
      </w:r>
      <w:r w:rsidR="00BD799F" w:rsidRPr="00BD799F">
        <w:rPr>
          <w:i/>
        </w:rPr>
        <w:t xml:space="preserve"> (</w:t>
      </w:r>
      <w:r w:rsidR="00BD799F">
        <w:rPr>
          <w:i/>
          <w:lang w:val="en-US"/>
        </w:rPr>
        <w:t>FX</w:t>
      </w:r>
      <w:r w:rsidR="00BD799F" w:rsidRPr="00BD799F">
        <w:rPr>
          <w: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223"/>
      </w:tblGrid>
      <w:tr w:rsidR="00D01A2A" w:rsidRPr="00097408" w14:paraId="1674AF2C" w14:textId="77777777" w:rsidTr="00C56A16">
        <w:trPr>
          <w:trHeight w:val="399"/>
        </w:trPr>
        <w:tc>
          <w:tcPr>
            <w:tcW w:w="1249" w:type="pct"/>
            <w:shd w:val="clear" w:color="auto" w:fill="0070C0"/>
            <w:vAlign w:val="center"/>
          </w:tcPr>
          <w:p w14:paraId="690E43CC" w14:textId="2BB1E8E3" w:rsidR="00D01A2A" w:rsidRPr="00097408" w:rsidRDefault="00D01A2A" w:rsidP="008A1CBE">
            <w:pPr>
              <w:spacing w:after="0" w:line="240" w:lineRule="auto"/>
              <w:ind w:firstLine="0"/>
              <w:jc w:val="center"/>
              <w:rPr>
                <w:color w:val="FFFFFF" w:themeColor="background1"/>
                <w:sz w:val="22"/>
              </w:rPr>
            </w:pPr>
            <w:r w:rsidRPr="00097408">
              <w:rPr>
                <w:color w:val="FFFFFF" w:themeColor="background1"/>
                <w:sz w:val="22"/>
              </w:rPr>
              <w:t xml:space="preserve">Вид </w:t>
            </w:r>
            <w:r>
              <w:rPr>
                <w:color w:val="FFFFFF" w:themeColor="background1"/>
                <w:sz w:val="22"/>
              </w:rPr>
              <w:t>запаса</w:t>
            </w:r>
          </w:p>
        </w:tc>
        <w:tc>
          <w:tcPr>
            <w:tcW w:w="3751" w:type="pct"/>
            <w:shd w:val="clear" w:color="auto" w:fill="0070C0"/>
            <w:vAlign w:val="center"/>
          </w:tcPr>
          <w:p w14:paraId="25DCAF44" w14:textId="5C759C79" w:rsidR="00D01A2A" w:rsidRPr="00097408" w:rsidRDefault="00D01A2A" w:rsidP="008A1CBE">
            <w:pPr>
              <w:spacing w:after="0" w:line="240" w:lineRule="auto"/>
              <w:ind w:firstLine="0"/>
              <w:jc w:val="center"/>
              <w:rPr>
                <w:color w:val="FFFFFF" w:themeColor="background1"/>
                <w:sz w:val="22"/>
              </w:rPr>
            </w:pPr>
            <w:r>
              <w:rPr>
                <w:color w:val="FFFFFF" w:themeColor="background1"/>
                <w:sz w:val="22"/>
              </w:rPr>
              <w:t>Описание</w:t>
            </w:r>
          </w:p>
        </w:tc>
      </w:tr>
      <w:tr w:rsidR="00D01A2A" w:rsidRPr="00097408" w14:paraId="3EA5E2B0" w14:textId="77777777" w:rsidTr="0022068F">
        <w:tc>
          <w:tcPr>
            <w:tcW w:w="1249" w:type="pct"/>
            <w:vAlign w:val="center"/>
          </w:tcPr>
          <w:p w14:paraId="70E0E3A4" w14:textId="21777D41" w:rsidR="00D01A2A" w:rsidRDefault="00D01A2A" w:rsidP="008A1CBE">
            <w:pPr>
              <w:spacing w:after="0" w:line="240" w:lineRule="auto"/>
              <w:ind w:firstLine="0"/>
              <w:rPr>
                <w:color w:val="000000" w:themeColor="text1"/>
                <w:sz w:val="22"/>
              </w:rPr>
            </w:pPr>
            <w:r>
              <w:rPr>
                <w:color w:val="000000" w:themeColor="text1"/>
                <w:sz w:val="22"/>
              </w:rPr>
              <w:t>Свободный запас</w:t>
            </w:r>
          </w:p>
        </w:tc>
        <w:tc>
          <w:tcPr>
            <w:tcW w:w="3751" w:type="pct"/>
            <w:vAlign w:val="center"/>
          </w:tcPr>
          <w:p w14:paraId="2601E751" w14:textId="22DA2040" w:rsidR="00D01A2A" w:rsidRPr="00097408" w:rsidRDefault="00D01A2A" w:rsidP="008A1CBE">
            <w:pPr>
              <w:spacing w:after="0" w:line="240" w:lineRule="auto"/>
              <w:ind w:firstLine="0"/>
              <w:jc w:val="both"/>
              <w:rPr>
                <w:color w:val="000000" w:themeColor="text1"/>
                <w:sz w:val="22"/>
              </w:rPr>
            </w:pPr>
            <w:r>
              <w:rPr>
                <w:color w:val="000000" w:themeColor="text1"/>
                <w:sz w:val="22"/>
              </w:rPr>
              <w:t>Материал, признаваемый владельцем качественным и годным к использованию без ограничений</w:t>
            </w:r>
          </w:p>
        </w:tc>
      </w:tr>
      <w:tr w:rsidR="00D01A2A" w:rsidRPr="00097408" w14:paraId="4F7AC98C" w14:textId="77777777" w:rsidTr="0022068F">
        <w:tc>
          <w:tcPr>
            <w:tcW w:w="1249" w:type="pct"/>
            <w:vAlign w:val="center"/>
          </w:tcPr>
          <w:p w14:paraId="0C34C160" w14:textId="621C3F2C" w:rsidR="00D01A2A" w:rsidRPr="00D061A1" w:rsidRDefault="00D01A2A" w:rsidP="008A1CBE">
            <w:pPr>
              <w:spacing w:after="0" w:line="240" w:lineRule="auto"/>
              <w:ind w:firstLine="0"/>
              <w:rPr>
                <w:color w:val="000000" w:themeColor="text1"/>
                <w:sz w:val="22"/>
              </w:rPr>
            </w:pPr>
            <w:r>
              <w:rPr>
                <w:color w:val="000000" w:themeColor="text1"/>
                <w:sz w:val="22"/>
              </w:rPr>
              <w:t>Брак</w:t>
            </w:r>
            <w:r w:rsidR="00D061A1">
              <w:rPr>
                <w:color w:val="000000" w:themeColor="text1"/>
                <w:sz w:val="22"/>
              </w:rPr>
              <w:t xml:space="preserve"> </w:t>
            </w:r>
          </w:p>
        </w:tc>
        <w:tc>
          <w:tcPr>
            <w:tcW w:w="3751" w:type="pct"/>
            <w:vAlign w:val="center"/>
          </w:tcPr>
          <w:p w14:paraId="1206FED0" w14:textId="699A72E4" w:rsidR="00D01A2A" w:rsidRPr="00097408" w:rsidRDefault="00D01A2A" w:rsidP="008A1CBE">
            <w:pPr>
              <w:spacing w:after="0" w:line="240" w:lineRule="auto"/>
              <w:ind w:firstLine="0"/>
              <w:jc w:val="both"/>
              <w:rPr>
                <w:color w:val="000000" w:themeColor="text1"/>
                <w:sz w:val="22"/>
              </w:rPr>
            </w:pPr>
            <w:r>
              <w:rPr>
                <w:color w:val="000000" w:themeColor="text1"/>
                <w:sz w:val="22"/>
              </w:rPr>
              <w:t>Материал, по совокупности установленных признаков признанный владельцем не соответствующий статусу «</w:t>
            </w:r>
            <w:r w:rsidR="00DB3282">
              <w:rPr>
                <w:color w:val="000000" w:themeColor="text1"/>
                <w:sz w:val="22"/>
              </w:rPr>
              <w:t>Свободный запас</w:t>
            </w:r>
            <w:r>
              <w:rPr>
                <w:color w:val="000000" w:themeColor="text1"/>
                <w:sz w:val="22"/>
              </w:rPr>
              <w:t>»</w:t>
            </w:r>
          </w:p>
        </w:tc>
      </w:tr>
      <w:tr w:rsidR="00D01A2A" w:rsidRPr="00097408" w14:paraId="7040F480" w14:textId="77777777" w:rsidTr="0022068F">
        <w:tc>
          <w:tcPr>
            <w:tcW w:w="1249" w:type="pct"/>
            <w:vAlign w:val="center"/>
          </w:tcPr>
          <w:p w14:paraId="01C7423B" w14:textId="7B624D09" w:rsidR="00D01A2A" w:rsidRPr="00097408" w:rsidRDefault="00D01A2A" w:rsidP="008A1CBE">
            <w:pPr>
              <w:spacing w:after="0" w:line="240" w:lineRule="auto"/>
              <w:ind w:firstLine="0"/>
              <w:rPr>
                <w:color w:val="000000" w:themeColor="text1"/>
                <w:sz w:val="22"/>
              </w:rPr>
            </w:pPr>
            <w:r>
              <w:rPr>
                <w:color w:val="000000" w:themeColor="text1"/>
                <w:sz w:val="22"/>
              </w:rPr>
              <w:t>Недостача</w:t>
            </w:r>
            <w:r w:rsidRPr="00340E68">
              <w:rPr>
                <w:color w:val="000000" w:themeColor="text1"/>
                <w:sz w:val="22"/>
              </w:rPr>
              <w:t xml:space="preserve"> </w:t>
            </w:r>
          </w:p>
        </w:tc>
        <w:tc>
          <w:tcPr>
            <w:tcW w:w="3751" w:type="pct"/>
            <w:vAlign w:val="center"/>
          </w:tcPr>
          <w:p w14:paraId="00BC3972" w14:textId="7D4CB908" w:rsidR="00D01A2A" w:rsidRPr="00D01A2A" w:rsidRDefault="001A032C" w:rsidP="008A1CBE">
            <w:pPr>
              <w:spacing w:after="0" w:line="240" w:lineRule="auto"/>
              <w:ind w:firstLine="0"/>
              <w:jc w:val="both"/>
              <w:rPr>
                <w:color w:val="000000" w:themeColor="text1"/>
                <w:sz w:val="22"/>
              </w:rPr>
            </w:pPr>
            <w:r>
              <w:rPr>
                <w:color w:val="000000" w:themeColor="text1"/>
                <w:sz w:val="22"/>
              </w:rPr>
              <w:t>Материал</w:t>
            </w:r>
            <w:r w:rsidR="00223071">
              <w:rPr>
                <w:color w:val="000000" w:themeColor="text1"/>
                <w:sz w:val="22"/>
              </w:rPr>
              <w:t xml:space="preserve">у присваивается вид запаса «Недостача» при недоборе во время Отбора или нехватке материала для Раскладки на полки (указана причина «Нет материала» </w:t>
            </w:r>
            <w:r w:rsidR="00223071" w:rsidRPr="00223071">
              <w:rPr>
                <w:color w:val="000000" w:themeColor="text1"/>
                <w:sz w:val="22"/>
              </w:rPr>
              <w:t>/</w:t>
            </w:r>
            <w:r w:rsidR="00223071">
              <w:rPr>
                <w:color w:val="000000" w:themeColor="text1"/>
                <w:sz w:val="22"/>
              </w:rPr>
              <w:t xml:space="preserve"> «</w:t>
            </w:r>
            <w:r w:rsidR="00D01A2A">
              <w:rPr>
                <w:color w:val="000000" w:themeColor="text1"/>
                <w:sz w:val="22"/>
              </w:rPr>
              <w:t>Нет товара»</w:t>
            </w:r>
            <w:r w:rsidR="00223071">
              <w:rPr>
                <w:color w:val="000000" w:themeColor="text1"/>
                <w:sz w:val="22"/>
              </w:rPr>
              <w:t xml:space="preserve"> при возникновении форс-мажора)</w:t>
            </w:r>
          </w:p>
        </w:tc>
      </w:tr>
      <w:tr w:rsidR="00223071" w:rsidRPr="00097408" w14:paraId="0F8E358B" w14:textId="77777777" w:rsidTr="0022068F">
        <w:tc>
          <w:tcPr>
            <w:tcW w:w="1249" w:type="pct"/>
            <w:vAlign w:val="center"/>
          </w:tcPr>
          <w:p w14:paraId="439DE9BB" w14:textId="10F2D8C6" w:rsidR="00223071" w:rsidRDefault="00223071" w:rsidP="008A1CBE">
            <w:pPr>
              <w:spacing w:after="0" w:line="240" w:lineRule="auto"/>
              <w:ind w:firstLine="0"/>
              <w:rPr>
                <w:color w:val="000000" w:themeColor="text1"/>
                <w:sz w:val="22"/>
              </w:rPr>
            </w:pPr>
            <w:r>
              <w:rPr>
                <w:color w:val="000000" w:themeColor="text1"/>
                <w:sz w:val="22"/>
              </w:rPr>
              <w:t>Проверка качества</w:t>
            </w:r>
          </w:p>
        </w:tc>
        <w:tc>
          <w:tcPr>
            <w:tcW w:w="3751" w:type="pct"/>
            <w:vAlign w:val="center"/>
          </w:tcPr>
          <w:p w14:paraId="1C1C9509" w14:textId="3DED3BCC" w:rsidR="00223071" w:rsidRDefault="00223071" w:rsidP="008A1CBE">
            <w:pPr>
              <w:spacing w:after="0" w:line="240" w:lineRule="auto"/>
              <w:ind w:firstLine="0"/>
              <w:jc w:val="both"/>
              <w:rPr>
                <w:color w:val="000000" w:themeColor="text1"/>
                <w:sz w:val="22"/>
              </w:rPr>
            </w:pPr>
            <w:r>
              <w:rPr>
                <w:color w:val="000000" w:themeColor="text1"/>
                <w:sz w:val="22"/>
              </w:rPr>
              <w:t xml:space="preserve">Используется для </w:t>
            </w:r>
            <w:r w:rsidR="00727722">
              <w:rPr>
                <w:color w:val="000000" w:themeColor="text1"/>
                <w:sz w:val="22"/>
              </w:rPr>
              <w:t xml:space="preserve">проведения </w:t>
            </w:r>
            <w:r>
              <w:rPr>
                <w:color w:val="000000" w:themeColor="text1"/>
                <w:sz w:val="22"/>
              </w:rPr>
              <w:t xml:space="preserve">проверки </w:t>
            </w:r>
            <w:r w:rsidR="00727722">
              <w:rPr>
                <w:color w:val="000000" w:themeColor="text1"/>
                <w:sz w:val="22"/>
              </w:rPr>
              <w:t>партии материала (отбор лабораторных проб, принятие решение о годности товара)</w:t>
            </w:r>
          </w:p>
        </w:tc>
      </w:tr>
      <w:tr w:rsidR="00D01A2A" w:rsidRPr="00097408" w14:paraId="75A18B25" w14:textId="77777777" w:rsidTr="0022068F">
        <w:tc>
          <w:tcPr>
            <w:tcW w:w="1249" w:type="pct"/>
            <w:vAlign w:val="center"/>
          </w:tcPr>
          <w:p w14:paraId="339959B0" w14:textId="1EDDFFF5" w:rsidR="00D01A2A" w:rsidRPr="00340E68" w:rsidRDefault="00D01A2A" w:rsidP="008A1CBE">
            <w:pPr>
              <w:spacing w:after="0" w:line="240" w:lineRule="auto"/>
              <w:ind w:firstLine="0"/>
              <w:rPr>
                <w:color w:val="000000" w:themeColor="text1"/>
                <w:sz w:val="22"/>
              </w:rPr>
            </w:pPr>
            <w:r w:rsidRPr="00340E68">
              <w:rPr>
                <w:color w:val="000000" w:themeColor="text1"/>
                <w:sz w:val="22"/>
              </w:rPr>
              <w:t>Карантин</w:t>
            </w:r>
            <w:r w:rsidR="00223071">
              <w:rPr>
                <w:color w:val="000000" w:themeColor="text1"/>
                <w:sz w:val="22"/>
              </w:rPr>
              <w:t xml:space="preserve"> </w:t>
            </w:r>
          </w:p>
        </w:tc>
        <w:tc>
          <w:tcPr>
            <w:tcW w:w="3751" w:type="pct"/>
            <w:vAlign w:val="center"/>
          </w:tcPr>
          <w:p w14:paraId="1D128B55" w14:textId="73E31127" w:rsidR="00D01A2A" w:rsidRPr="00097408" w:rsidRDefault="00D01A2A" w:rsidP="008A1CBE">
            <w:pPr>
              <w:spacing w:after="0" w:line="240" w:lineRule="auto"/>
              <w:ind w:firstLine="0"/>
              <w:jc w:val="both"/>
              <w:rPr>
                <w:color w:val="000000" w:themeColor="text1"/>
                <w:sz w:val="22"/>
              </w:rPr>
            </w:pPr>
            <w:r>
              <w:rPr>
                <w:color w:val="000000" w:themeColor="text1"/>
                <w:sz w:val="22"/>
              </w:rPr>
              <w:t>Используется для приёмки маркированный материалов при переходном период</w:t>
            </w:r>
            <w:r w:rsidR="00727722">
              <w:rPr>
                <w:color w:val="000000" w:themeColor="text1"/>
                <w:sz w:val="22"/>
              </w:rPr>
              <w:t>е</w:t>
            </w:r>
            <w:r>
              <w:rPr>
                <w:color w:val="000000" w:themeColor="text1"/>
                <w:sz w:val="22"/>
              </w:rPr>
              <w:t>, когда требуется принять материалы без сканирования кодов маркировки</w:t>
            </w:r>
          </w:p>
        </w:tc>
      </w:tr>
      <w:tr w:rsidR="00D01A2A" w:rsidRPr="00097408" w14:paraId="34D0CC1A" w14:textId="77777777" w:rsidTr="0022068F">
        <w:trPr>
          <w:trHeight w:val="1142"/>
        </w:trPr>
        <w:tc>
          <w:tcPr>
            <w:tcW w:w="1249" w:type="pct"/>
            <w:vAlign w:val="center"/>
          </w:tcPr>
          <w:p w14:paraId="384074BB" w14:textId="28D413F0" w:rsidR="00D01A2A" w:rsidRDefault="00D01A2A" w:rsidP="008A1CBE">
            <w:pPr>
              <w:spacing w:after="0" w:line="240" w:lineRule="auto"/>
              <w:ind w:firstLine="0"/>
              <w:rPr>
                <w:color w:val="000000" w:themeColor="text1"/>
                <w:sz w:val="22"/>
              </w:rPr>
            </w:pPr>
            <w:r w:rsidRPr="00D93CC6">
              <w:rPr>
                <w:color w:val="000000" w:themeColor="text1"/>
                <w:sz w:val="22"/>
              </w:rPr>
              <w:t>Неверная кратность</w:t>
            </w:r>
          </w:p>
        </w:tc>
        <w:tc>
          <w:tcPr>
            <w:tcW w:w="3751" w:type="pct"/>
            <w:vAlign w:val="center"/>
          </w:tcPr>
          <w:p w14:paraId="1BCB0340" w14:textId="493D2747" w:rsidR="00D01A2A" w:rsidRPr="00097408" w:rsidRDefault="00727722" w:rsidP="008A1CBE">
            <w:pPr>
              <w:spacing w:after="0" w:line="240" w:lineRule="auto"/>
              <w:ind w:firstLine="0"/>
              <w:jc w:val="both"/>
              <w:rPr>
                <w:color w:val="000000" w:themeColor="text1"/>
                <w:sz w:val="22"/>
              </w:rPr>
            </w:pPr>
            <w:r>
              <w:rPr>
                <w:color w:val="000000" w:themeColor="text1"/>
                <w:sz w:val="22"/>
              </w:rPr>
              <w:t xml:space="preserve">Материалу присваивается вид запаса </w:t>
            </w:r>
            <w:r w:rsidR="00D01A2A">
              <w:rPr>
                <w:color w:val="000000" w:themeColor="text1"/>
                <w:sz w:val="22"/>
              </w:rPr>
              <w:t>«</w:t>
            </w:r>
            <w:r w:rsidR="00D01A2A" w:rsidRPr="00D01A2A">
              <w:rPr>
                <w:color w:val="000000" w:themeColor="text1"/>
                <w:sz w:val="22"/>
              </w:rPr>
              <w:t>Неверная кратность</w:t>
            </w:r>
            <w:r w:rsidR="00D01A2A">
              <w:rPr>
                <w:color w:val="000000" w:themeColor="text1"/>
                <w:sz w:val="22"/>
              </w:rPr>
              <w:t>», если при отборе материалов при выборе причины недобора указывается «Неверная кратность» (актуально для единиц материалов, имеющих вложенную единицу («</w:t>
            </w:r>
            <w:r w:rsidR="00D01A2A" w:rsidRPr="00D01A2A">
              <w:rPr>
                <w:color w:val="000000" w:themeColor="text1"/>
                <w:sz w:val="22"/>
              </w:rPr>
              <w:t>Единиц</w:t>
            </w:r>
            <w:r w:rsidR="00D01A2A">
              <w:rPr>
                <w:color w:val="000000" w:themeColor="text1"/>
                <w:sz w:val="22"/>
              </w:rPr>
              <w:t>у</w:t>
            </w:r>
            <w:r w:rsidR="00D01A2A" w:rsidRPr="00D01A2A">
              <w:rPr>
                <w:color w:val="000000" w:themeColor="text1"/>
                <w:sz w:val="22"/>
              </w:rPr>
              <w:t xml:space="preserve"> материала нижнего уровня</w:t>
            </w:r>
            <w:r w:rsidR="00D01A2A">
              <w:rPr>
                <w:color w:val="000000" w:themeColor="text1"/>
                <w:sz w:val="22"/>
              </w:rPr>
              <w:t>»)</w:t>
            </w:r>
          </w:p>
        </w:tc>
      </w:tr>
    </w:tbl>
    <w:p w14:paraId="377E068B" w14:textId="3D3C2F5F" w:rsidR="00F16ECE" w:rsidRDefault="002D1E42" w:rsidP="005E0692">
      <w:pPr>
        <w:pStyle w:val="a9"/>
        <w:tabs>
          <w:tab w:val="left" w:pos="1276"/>
        </w:tabs>
        <w:spacing w:before="120" w:after="120"/>
        <w:ind w:left="0"/>
        <w:contextualSpacing w:val="0"/>
        <w:jc w:val="both"/>
      </w:pPr>
      <w:r>
        <w:t>У</w:t>
      </w:r>
      <w:r w:rsidR="00F16ECE">
        <w:t xml:space="preserve"> каждого вида запаса могут быть</w:t>
      </w:r>
      <w:r>
        <w:t xml:space="preserve"> свои подкатегории, например, у брака можно выделить следующие </w:t>
      </w:r>
      <w:r w:rsidR="00F672FA">
        <w:t>подвиды</w:t>
      </w:r>
      <w:r>
        <w:t xml:space="preserve"> запаса:</w:t>
      </w:r>
    </w:p>
    <w:p w14:paraId="523C3681" w14:textId="77777777" w:rsidR="002D1E42" w:rsidRDefault="002D1E42" w:rsidP="003E7AAC">
      <w:pPr>
        <w:pStyle w:val="a9"/>
        <w:numPr>
          <w:ilvl w:val="0"/>
          <w:numId w:val="101"/>
        </w:numPr>
        <w:tabs>
          <w:tab w:val="left" w:pos="1560"/>
        </w:tabs>
        <w:spacing w:after="0"/>
        <w:ind w:hanging="357"/>
        <w:contextualSpacing w:val="0"/>
        <w:jc w:val="both"/>
      </w:pPr>
      <w:r>
        <w:t>Некомплект</w:t>
      </w:r>
    </w:p>
    <w:p w14:paraId="6B03D3D1" w14:textId="77777777" w:rsidR="002D1E42" w:rsidRDefault="002D1E42" w:rsidP="003E7AAC">
      <w:pPr>
        <w:pStyle w:val="a9"/>
        <w:numPr>
          <w:ilvl w:val="0"/>
          <w:numId w:val="101"/>
        </w:numPr>
        <w:tabs>
          <w:tab w:val="left" w:pos="1560"/>
        </w:tabs>
        <w:spacing w:after="0"/>
        <w:ind w:hanging="357"/>
        <w:contextualSpacing w:val="0"/>
        <w:jc w:val="both"/>
      </w:pPr>
      <w:r>
        <w:t>Товар с поврежденной упаковкой</w:t>
      </w:r>
    </w:p>
    <w:p w14:paraId="0CE1FAC8" w14:textId="7DC01787" w:rsidR="002D1E42" w:rsidRDefault="002D1E42" w:rsidP="003E7AAC">
      <w:pPr>
        <w:pStyle w:val="a9"/>
        <w:numPr>
          <w:ilvl w:val="0"/>
          <w:numId w:val="101"/>
        </w:numPr>
        <w:tabs>
          <w:tab w:val="left" w:pos="1560"/>
        </w:tabs>
        <w:spacing w:after="0"/>
        <w:ind w:hanging="357"/>
        <w:contextualSpacing w:val="0"/>
        <w:jc w:val="both"/>
      </w:pPr>
      <w:r>
        <w:t>Ремонтопригодный.</w:t>
      </w:r>
    </w:p>
    <w:p w14:paraId="1FF39DAB" w14:textId="21DCF702" w:rsidR="002D1E42" w:rsidRDefault="002D1E42" w:rsidP="002D1E42">
      <w:pPr>
        <w:tabs>
          <w:tab w:val="left" w:pos="1560"/>
        </w:tabs>
        <w:spacing w:before="120" w:after="120"/>
        <w:jc w:val="both"/>
      </w:pPr>
      <w:r>
        <w:t>А после проведения процедуры уценки следующие признаки:</w:t>
      </w:r>
    </w:p>
    <w:p w14:paraId="545E75E4" w14:textId="74BEA9B9" w:rsidR="002D1E42" w:rsidRDefault="002D1E42" w:rsidP="003E7AAC">
      <w:pPr>
        <w:pStyle w:val="a9"/>
        <w:numPr>
          <w:ilvl w:val="0"/>
          <w:numId w:val="101"/>
        </w:numPr>
        <w:tabs>
          <w:tab w:val="left" w:pos="1560"/>
        </w:tabs>
        <w:spacing w:after="0"/>
        <w:ind w:hanging="357"/>
        <w:contextualSpacing w:val="0"/>
        <w:jc w:val="both"/>
      </w:pPr>
      <w:r>
        <w:t xml:space="preserve">Ограниченно годный </w:t>
      </w:r>
    </w:p>
    <w:p w14:paraId="0D48C25B" w14:textId="22A9D536" w:rsidR="002D1E42" w:rsidRDefault="002D1E42" w:rsidP="003E7AAC">
      <w:pPr>
        <w:pStyle w:val="a9"/>
        <w:numPr>
          <w:ilvl w:val="0"/>
          <w:numId w:val="101"/>
        </w:numPr>
        <w:tabs>
          <w:tab w:val="left" w:pos="1560"/>
        </w:tabs>
        <w:spacing w:after="0"/>
        <w:ind w:hanging="357"/>
        <w:contextualSpacing w:val="0"/>
        <w:jc w:val="both"/>
      </w:pPr>
      <w:r>
        <w:t>Утиль</w:t>
      </w:r>
      <w:r w:rsidR="00F672FA">
        <w:t>.</w:t>
      </w:r>
    </w:p>
    <w:p w14:paraId="279D6393" w14:textId="25C2C75A" w:rsidR="005E0692" w:rsidRDefault="00C0334F" w:rsidP="005E0692">
      <w:pPr>
        <w:pStyle w:val="a9"/>
        <w:tabs>
          <w:tab w:val="left" w:pos="1276"/>
        </w:tabs>
        <w:spacing w:before="120" w:after="120"/>
        <w:ind w:left="0"/>
        <w:contextualSpacing w:val="0"/>
        <w:jc w:val="both"/>
      </w:pPr>
      <w:r w:rsidRPr="00BE6AC1">
        <w:t xml:space="preserve">Для возможности </w:t>
      </w:r>
      <w:r w:rsidR="00184FA4">
        <w:t>добавления</w:t>
      </w:r>
      <w:r w:rsidR="00BE6AC1" w:rsidRPr="00BE6AC1">
        <w:t xml:space="preserve"> </w:t>
      </w:r>
      <w:r w:rsidR="00492F0D">
        <w:t xml:space="preserve">подкатегории </w:t>
      </w:r>
      <w:r w:rsidR="00A21387">
        <w:t xml:space="preserve">для </w:t>
      </w:r>
      <w:r w:rsidR="00492F0D">
        <w:t>вида запаса</w:t>
      </w:r>
      <w:r w:rsidR="00184FA4">
        <w:t xml:space="preserve"> </w:t>
      </w:r>
      <w:r w:rsidR="00A21387">
        <w:t>используются следующие атрибуты:</w:t>
      </w:r>
    </w:p>
    <w:p w14:paraId="42C3D654" w14:textId="1D921E10" w:rsidR="00A21387" w:rsidRDefault="005E0692" w:rsidP="003E7AAC">
      <w:pPr>
        <w:pStyle w:val="a9"/>
        <w:numPr>
          <w:ilvl w:val="0"/>
          <w:numId w:val="77"/>
        </w:numPr>
        <w:tabs>
          <w:tab w:val="left" w:pos="1560"/>
        </w:tabs>
        <w:spacing w:before="120" w:after="120"/>
        <w:contextualSpacing w:val="0"/>
        <w:jc w:val="both"/>
      </w:pPr>
      <w:r w:rsidRPr="00A21387">
        <w:rPr>
          <w:i/>
        </w:rPr>
        <w:t>Категории запаса</w:t>
      </w:r>
      <w:r>
        <w:t xml:space="preserve"> – задаётся </w:t>
      </w:r>
      <w:r w:rsidR="00A21387">
        <w:t>на уровне строки запаса вместе с видом запаса (</w:t>
      </w:r>
      <w:r w:rsidR="00ED5053">
        <w:t xml:space="preserve">по умолчанию </w:t>
      </w:r>
      <w:r w:rsidR="00A21387">
        <w:t>виду запаса устанавливается</w:t>
      </w:r>
      <w:r w:rsidR="00ED5053">
        <w:t xml:space="preserve"> «Стандартная категория»</w:t>
      </w:r>
      <w:r w:rsidR="00A21387">
        <w:t xml:space="preserve">). Категория запаса участвует </w:t>
      </w:r>
      <w:r w:rsidR="00A21387" w:rsidRPr="00A21387">
        <w:t xml:space="preserve">в резервировании по </w:t>
      </w:r>
      <w:r w:rsidR="00A21387" w:rsidRPr="00A21387">
        <w:rPr>
          <w:u w:val="single"/>
        </w:rPr>
        <w:t>строгому</w:t>
      </w:r>
      <w:r w:rsidR="00A21387" w:rsidRPr="00A21387">
        <w:t xml:space="preserve"> </w:t>
      </w:r>
      <w:r w:rsidR="00A21387">
        <w:t xml:space="preserve">(!!!) </w:t>
      </w:r>
      <w:r w:rsidR="00A21387" w:rsidRPr="00A21387">
        <w:t>равенству</w:t>
      </w:r>
      <w:r w:rsidR="00A21387">
        <w:t>.</w:t>
      </w:r>
    </w:p>
    <w:p w14:paraId="6509A71B" w14:textId="3407A911" w:rsidR="00A21387" w:rsidRDefault="00A21387" w:rsidP="003E7AAC">
      <w:pPr>
        <w:pStyle w:val="a9"/>
        <w:numPr>
          <w:ilvl w:val="0"/>
          <w:numId w:val="77"/>
        </w:numPr>
        <w:tabs>
          <w:tab w:val="left" w:pos="1560"/>
        </w:tabs>
        <w:spacing w:before="120" w:after="120"/>
        <w:contextualSpacing w:val="0"/>
        <w:jc w:val="both"/>
      </w:pPr>
      <w:r w:rsidRPr="00A21387">
        <w:rPr>
          <w:i/>
        </w:rPr>
        <w:t>Категория партии</w:t>
      </w:r>
      <w:r>
        <w:t xml:space="preserve"> – задаётся </w:t>
      </w:r>
      <w:r w:rsidRPr="007E29A0">
        <w:t xml:space="preserve">для </w:t>
      </w:r>
      <w:r>
        <w:t xml:space="preserve">конкретной </w:t>
      </w:r>
      <w:r w:rsidRPr="007E29A0">
        <w:t>партии</w:t>
      </w:r>
      <w:r w:rsidR="00672E94">
        <w:t xml:space="preserve"> материала</w:t>
      </w:r>
      <w:r>
        <w:t>.</w:t>
      </w:r>
    </w:p>
    <w:p w14:paraId="5B20FCC0" w14:textId="6322BC27" w:rsidR="005E0692" w:rsidRDefault="00A21387" w:rsidP="00A21387">
      <w:pPr>
        <w:tabs>
          <w:tab w:val="left" w:pos="1560"/>
        </w:tabs>
        <w:spacing w:before="120" w:after="120"/>
        <w:jc w:val="both"/>
      </w:pPr>
      <w:r>
        <w:t>Категории запаса добавляются</w:t>
      </w:r>
      <w:r w:rsidR="007E29A0">
        <w:t xml:space="preserve"> в справочнике </w:t>
      </w:r>
      <w:r w:rsidR="007E29A0" w:rsidRPr="00A21387">
        <w:rPr>
          <w:b/>
        </w:rPr>
        <w:t>«Категории запаса»</w:t>
      </w:r>
      <w:r w:rsidR="007E29A0">
        <w:t xml:space="preserve"> и</w:t>
      </w:r>
      <w:r>
        <w:t xml:space="preserve"> соотносятся с видами запаса в справочнике </w:t>
      </w:r>
      <w:r w:rsidR="007E29A0" w:rsidRPr="00A21387">
        <w:rPr>
          <w:b/>
        </w:rPr>
        <w:t>«Распределение Категорий запаса по Видам запаса»</w:t>
      </w:r>
      <w:r>
        <w:t>.</w:t>
      </w:r>
    </w:p>
    <w:p w14:paraId="4D292EB6" w14:textId="0F687FDA" w:rsidR="007D35FE" w:rsidRDefault="007D35FE" w:rsidP="007D35FE">
      <w:pPr>
        <w:tabs>
          <w:tab w:val="left" w:pos="1560"/>
        </w:tabs>
        <w:spacing w:before="120" w:after="120"/>
        <w:jc w:val="both"/>
        <w:rPr>
          <w:b/>
        </w:rPr>
      </w:pPr>
      <w:r>
        <w:t>Категория партии настраиваются в справочнике</w:t>
      </w:r>
      <w:r w:rsidR="00DC042F">
        <w:t xml:space="preserve"> </w:t>
      </w:r>
      <w:r w:rsidRPr="00A21387">
        <w:rPr>
          <w:b/>
        </w:rPr>
        <w:t xml:space="preserve">«Категории партии» </w:t>
      </w:r>
      <w:r>
        <w:t xml:space="preserve">и распределяются по категориям запаса в справочнике </w:t>
      </w:r>
      <w:r w:rsidRPr="00A21387">
        <w:rPr>
          <w:b/>
        </w:rPr>
        <w:t>«Распределение Категорий партии по Видам и Категориям запаса».</w:t>
      </w:r>
    </w:p>
    <w:p w14:paraId="4336AB90" w14:textId="77777777" w:rsidR="00327629" w:rsidRDefault="00327629" w:rsidP="00B360B2">
      <w:pPr>
        <w:tabs>
          <w:tab w:val="left" w:pos="1276"/>
        </w:tabs>
        <w:spacing w:before="120" w:after="120"/>
        <w:jc w:val="both"/>
        <w:rPr>
          <w:i/>
        </w:rPr>
      </w:pPr>
    </w:p>
    <w:p w14:paraId="4C38EA23" w14:textId="77777777" w:rsidR="00327629" w:rsidRDefault="00327629" w:rsidP="00B360B2">
      <w:pPr>
        <w:tabs>
          <w:tab w:val="left" w:pos="1276"/>
        </w:tabs>
        <w:spacing w:before="120" w:after="120"/>
        <w:jc w:val="both"/>
        <w:rPr>
          <w:i/>
        </w:rPr>
      </w:pPr>
    </w:p>
    <w:p w14:paraId="5E43F663" w14:textId="23609B77" w:rsidR="00C44373" w:rsidRDefault="00C44373" w:rsidP="00B360B2">
      <w:pPr>
        <w:tabs>
          <w:tab w:val="left" w:pos="1276"/>
        </w:tabs>
        <w:spacing w:before="120" w:after="120"/>
        <w:jc w:val="both"/>
        <w:rPr>
          <w:i/>
        </w:rPr>
      </w:pPr>
      <w:r>
        <w:rPr>
          <w:i/>
        </w:rPr>
        <w:lastRenderedPageBreak/>
        <w:t>Пример 1</w:t>
      </w:r>
    </w:p>
    <w:p w14:paraId="407C6674" w14:textId="4CAC8CCC" w:rsidR="007D35FE" w:rsidRDefault="00C44373" w:rsidP="00B360B2">
      <w:pPr>
        <w:tabs>
          <w:tab w:val="left" w:pos="1276"/>
        </w:tabs>
        <w:spacing w:before="120" w:after="120"/>
        <w:jc w:val="both"/>
        <w:rPr>
          <w:i/>
        </w:rPr>
      </w:pPr>
      <w:r>
        <w:rPr>
          <w:i/>
        </w:rPr>
        <w:t>П</w:t>
      </w:r>
      <w:r w:rsidR="00B360B2" w:rsidRPr="007D35FE">
        <w:rPr>
          <w:i/>
        </w:rPr>
        <w:t>ри приёмке товару, у которого есть изъяны или повреждения, назначается вид запаса «Брак». Кладовщик по браку проводит экспертизу и выясняет, что делать с таким товаром: отправить в ремонт, дособрать комплект, заменить упаковк</w:t>
      </w:r>
      <w:r w:rsidR="001426C3" w:rsidRPr="007D35FE">
        <w:rPr>
          <w:i/>
        </w:rPr>
        <w:t>у</w:t>
      </w:r>
      <w:r w:rsidR="00B360B2" w:rsidRPr="007D35FE">
        <w:rPr>
          <w:i/>
        </w:rPr>
        <w:t xml:space="preserve"> или провести уценку.</w:t>
      </w:r>
      <w:r w:rsidR="007D35FE">
        <w:rPr>
          <w:i/>
        </w:rPr>
        <w:t xml:space="preserve"> </w:t>
      </w:r>
    </w:p>
    <w:p w14:paraId="5B22FB14" w14:textId="08E54A70" w:rsidR="00B360B2" w:rsidRDefault="00631BB5" w:rsidP="003E7AAC">
      <w:pPr>
        <w:pStyle w:val="a9"/>
        <w:numPr>
          <w:ilvl w:val="0"/>
          <w:numId w:val="102"/>
        </w:numPr>
        <w:tabs>
          <w:tab w:val="left" w:pos="1276"/>
        </w:tabs>
        <w:spacing w:before="120" w:after="120"/>
        <w:jc w:val="both"/>
      </w:pPr>
      <w:r>
        <w:t>Добавляем соответствующие категории запаса.</w:t>
      </w:r>
    </w:p>
    <w:p w14:paraId="24D4D413" w14:textId="1B37A93D" w:rsidR="00B360B2" w:rsidRDefault="001426C3" w:rsidP="00B360B2">
      <w:pPr>
        <w:tabs>
          <w:tab w:val="left" w:pos="1276"/>
        </w:tabs>
        <w:spacing w:before="120" w:after="120"/>
        <w:ind w:firstLine="0"/>
        <w:jc w:val="center"/>
      </w:pPr>
      <w:r>
        <w:rPr>
          <w:noProof/>
          <w:lang w:eastAsia="ru-RU"/>
        </w:rPr>
        <w:drawing>
          <wp:inline distT="0" distB="0" distL="0" distR="0" wp14:anchorId="41644A46" wp14:editId="2511EE75">
            <wp:extent cx="4822166" cy="1882023"/>
            <wp:effectExtent l="19050" t="19050" r="17145" b="2349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1052"/>
                    <a:stretch/>
                  </pic:blipFill>
                  <pic:spPr bwMode="auto">
                    <a:xfrm>
                      <a:off x="0" y="0"/>
                      <a:ext cx="4875257" cy="1902744"/>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3D890AE" w14:textId="6A014E43" w:rsidR="00B360B2" w:rsidRDefault="00631BB5" w:rsidP="003E7AAC">
      <w:pPr>
        <w:pStyle w:val="a9"/>
        <w:numPr>
          <w:ilvl w:val="0"/>
          <w:numId w:val="102"/>
        </w:numPr>
        <w:tabs>
          <w:tab w:val="left" w:pos="1276"/>
        </w:tabs>
        <w:spacing w:before="120" w:after="120"/>
      </w:pPr>
      <w:r>
        <w:t>Созданные категории запаса соотносим с видом запаса «Брак».</w:t>
      </w:r>
    </w:p>
    <w:p w14:paraId="1CB70F56" w14:textId="09A953F4" w:rsidR="00631BB5" w:rsidRDefault="007D35FE" w:rsidP="00631BB5">
      <w:pPr>
        <w:tabs>
          <w:tab w:val="left" w:pos="1276"/>
        </w:tabs>
        <w:spacing w:before="120" w:after="120"/>
        <w:ind w:firstLine="0"/>
        <w:jc w:val="center"/>
      </w:pPr>
      <w:r>
        <w:rPr>
          <w:noProof/>
          <w:lang w:eastAsia="ru-RU"/>
        </w:rPr>
        <w:drawing>
          <wp:inline distT="0" distB="0" distL="0" distR="0" wp14:anchorId="748BAC64" wp14:editId="696FBA6B">
            <wp:extent cx="3812876" cy="1844940"/>
            <wp:effectExtent l="19050" t="19050" r="16510" b="22225"/>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51278" cy="1863522"/>
                    </a:xfrm>
                    <a:prstGeom prst="rect">
                      <a:avLst/>
                    </a:prstGeom>
                    <a:ln>
                      <a:solidFill>
                        <a:schemeClr val="accent1"/>
                      </a:solidFill>
                    </a:ln>
                  </pic:spPr>
                </pic:pic>
              </a:graphicData>
            </a:graphic>
          </wp:inline>
        </w:drawing>
      </w:r>
    </w:p>
    <w:p w14:paraId="50A736D0" w14:textId="77777777" w:rsidR="00B05492" w:rsidRPr="007D35FE" w:rsidRDefault="00B05492" w:rsidP="00B05492">
      <w:pPr>
        <w:tabs>
          <w:tab w:val="left" w:pos="1276"/>
        </w:tabs>
        <w:spacing w:before="120" w:after="120"/>
        <w:jc w:val="both"/>
        <w:rPr>
          <w:i/>
        </w:rPr>
      </w:pPr>
      <w:r>
        <w:rPr>
          <w:i/>
        </w:rPr>
        <w:t xml:space="preserve">При повреждении товара кладовщик качества совместно со специалистом владельца товара принимается решение о статусе товара и величине уценки. Если суммарный процент уценки составляет не более 50%, то такой товар относят к категории «Ограничено годный», если более – к категории «Утиль». </w:t>
      </w:r>
    </w:p>
    <w:p w14:paraId="400666EC" w14:textId="20BDEC90" w:rsidR="00B05492" w:rsidRDefault="00B05492" w:rsidP="00B05492">
      <w:pPr>
        <w:tabs>
          <w:tab w:val="left" w:pos="1560"/>
        </w:tabs>
        <w:spacing w:after="0"/>
        <w:jc w:val="both"/>
      </w:pPr>
      <w:r>
        <w:t>Для вида запаса «Брак», категории запаса «Уценка» добавляем еще две подкатегории «Ограниченно годный» и «Утиль».</w:t>
      </w:r>
    </w:p>
    <w:p w14:paraId="31290F1B" w14:textId="0FBAB23D" w:rsidR="00B05492" w:rsidRDefault="00B05492" w:rsidP="00B05492">
      <w:pPr>
        <w:tabs>
          <w:tab w:val="left" w:pos="1560"/>
        </w:tabs>
        <w:spacing w:before="120" w:after="120"/>
        <w:ind w:firstLine="0"/>
        <w:jc w:val="center"/>
      </w:pPr>
      <w:r>
        <w:rPr>
          <w:noProof/>
          <w:lang w:eastAsia="ru-RU"/>
        </w:rPr>
        <w:drawing>
          <wp:inline distT="0" distB="0" distL="0" distR="0" wp14:anchorId="08548BD4" wp14:editId="0A5C8990">
            <wp:extent cx="4028536" cy="1008597"/>
            <wp:effectExtent l="19050" t="19050" r="10160" b="20320"/>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53106" cy="1014748"/>
                    </a:xfrm>
                    <a:prstGeom prst="rect">
                      <a:avLst/>
                    </a:prstGeom>
                    <a:ln>
                      <a:solidFill>
                        <a:schemeClr val="accent1"/>
                      </a:solidFill>
                    </a:ln>
                  </pic:spPr>
                </pic:pic>
              </a:graphicData>
            </a:graphic>
          </wp:inline>
        </w:drawing>
      </w:r>
    </w:p>
    <w:p w14:paraId="6F687B2B" w14:textId="136D9800" w:rsidR="00B360B2" w:rsidRDefault="00B05492" w:rsidP="00B360B2">
      <w:pPr>
        <w:tabs>
          <w:tab w:val="left" w:pos="1276"/>
        </w:tabs>
        <w:spacing w:before="120" w:after="120"/>
        <w:ind w:firstLine="0"/>
        <w:jc w:val="center"/>
      </w:pPr>
      <w:r>
        <w:rPr>
          <w:noProof/>
          <w:lang w:eastAsia="ru-RU"/>
        </w:rPr>
        <w:lastRenderedPageBreak/>
        <w:drawing>
          <wp:inline distT="0" distB="0" distL="0" distR="0" wp14:anchorId="6E6CFDE8" wp14:editId="16A56C10">
            <wp:extent cx="3657600" cy="1119938"/>
            <wp:effectExtent l="19050" t="19050" r="19050" b="23495"/>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22262" cy="1170356"/>
                    </a:xfrm>
                    <a:prstGeom prst="rect">
                      <a:avLst/>
                    </a:prstGeom>
                    <a:ln>
                      <a:solidFill>
                        <a:schemeClr val="accent1"/>
                      </a:solidFill>
                    </a:ln>
                  </pic:spPr>
                </pic:pic>
              </a:graphicData>
            </a:graphic>
          </wp:inline>
        </w:drawing>
      </w:r>
    </w:p>
    <w:p w14:paraId="55E17DE4" w14:textId="4EB9EBD2" w:rsidR="00ED5053" w:rsidRPr="00327629" w:rsidRDefault="00015BFA" w:rsidP="00015BFA">
      <w:pPr>
        <w:spacing w:before="120" w:after="120"/>
        <w:jc w:val="both"/>
      </w:pPr>
      <w:r w:rsidRPr="00327629">
        <w:t xml:space="preserve">Таким образом, на приёмке можно будет </w:t>
      </w:r>
      <w:r w:rsidR="00F81658" w:rsidRPr="00327629">
        <w:t>задать</w:t>
      </w:r>
      <w:r w:rsidRPr="00327629">
        <w:t xml:space="preserve"> материалу </w:t>
      </w:r>
      <w:r w:rsidR="00F81658" w:rsidRPr="00327629">
        <w:t xml:space="preserve">вид запаса, </w:t>
      </w:r>
      <w:r w:rsidRPr="00327629">
        <w:t xml:space="preserve">категорию запаса и </w:t>
      </w:r>
      <w:r w:rsidR="00F81658" w:rsidRPr="00327629">
        <w:t>при необходимости категорию партии</w:t>
      </w:r>
      <w:r w:rsidR="00DE350F" w:rsidRPr="00327629">
        <w:t xml:space="preserve"> (</w:t>
      </w:r>
      <w:r w:rsidR="00D5247F" w:rsidRPr="00327629">
        <w:t xml:space="preserve">указание </w:t>
      </w:r>
      <w:r w:rsidR="00DE350F" w:rsidRPr="00327629">
        <w:t>категори</w:t>
      </w:r>
      <w:r w:rsidR="00D5247F" w:rsidRPr="00327629">
        <w:t>и</w:t>
      </w:r>
      <w:r w:rsidR="00DE350F" w:rsidRPr="00327629">
        <w:t xml:space="preserve"> партии можно пропустить)</w:t>
      </w:r>
      <w:r w:rsidR="00F81658" w:rsidRPr="00327629">
        <w:t>.</w:t>
      </w:r>
    </w:p>
    <w:p w14:paraId="43138D75" w14:textId="50D1CDD4" w:rsidR="00DE350F" w:rsidRDefault="00DE350F" w:rsidP="00015BFA">
      <w:pPr>
        <w:spacing w:before="120" w:after="120"/>
        <w:jc w:val="both"/>
      </w:pPr>
      <w:r>
        <w:t>Возможность установки запрета на смешивание разных видов и категорий регулируется справочником «Параметры совместимости».</w:t>
      </w:r>
    </w:p>
    <w:p w14:paraId="6FE2611E" w14:textId="12A24D59" w:rsidR="002353A7" w:rsidRDefault="002353A7" w:rsidP="002353A7">
      <w:pPr>
        <w:spacing w:before="120" w:after="120"/>
        <w:ind w:firstLine="0"/>
        <w:jc w:val="both"/>
      </w:pPr>
      <w:r>
        <w:rPr>
          <w:noProof/>
          <w:lang w:eastAsia="ru-RU"/>
        </w:rPr>
        <w:drawing>
          <wp:inline distT="0" distB="0" distL="0" distR="0" wp14:anchorId="057C95B4" wp14:editId="1A2C0ADF">
            <wp:extent cx="6120130" cy="1066165"/>
            <wp:effectExtent l="19050" t="19050" r="13970" b="19685"/>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1066165"/>
                    </a:xfrm>
                    <a:prstGeom prst="rect">
                      <a:avLst/>
                    </a:prstGeom>
                    <a:ln>
                      <a:solidFill>
                        <a:schemeClr val="accent1"/>
                      </a:solidFill>
                    </a:ln>
                  </pic:spPr>
                </pic:pic>
              </a:graphicData>
            </a:graphic>
          </wp:inline>
        </w:drawing>
      </w:r>
    </w:p>
    <w:p w14:paraId="777DFDA2" w14:textId="5BAB74D7" w:rsidR="00C44373" w:rsidRDefault="00C44373" w:rsidP="00C44373">
      <w:pPr>
        <w:tabs>
          <w:tab w:val="left" w:pos="1276"/>
        </w:tabs>
        <w:spacing w:before="120" w:after="120"/>
        <w:jc w:val="both"/>
        <w:rPr>
          <w:i/>
        </w:rPr>
      </w:pPr>
      <w:r w:rsidRPr="00C44373">
        <w:rPr>
          <w:i/>
        </w:rPr>
        <w:t>Пример 2</w:t>
      </w:r>
    </w:p>
    <w:p w14:paraId="5BAE5138" w14:textId="0B23EFC4" w:rsidR="00C44373" w:rsidRDefault="00B06534" w:rsidP="00C44373">
      <w:pPr>
        <w:tabs>
          <w:tab w:val="left" w:pos="1276"/>
        </w:tabs>
        <w:spacing w:before="120" w:after="120"/>
        <w:jc w:val="both"/>
        <w:rPr>
          <w:i/>
        </w:rPr>
      </w:pPr>
      <w:r>
        <w:rPr>
          <w:i/>
        </w:rPr>
        <w:t>На складе имеется потребность в резервировании определённого запаса для конкретного Контрагента. Объекты складирования, предназначенные для конкретного Контрагента, не должны быть доступны для заказов других Контрагентов.</w:t>
      </w:r>
    </w:p>
    <w:p w14:paraId="2442C40A" w14:textId="77777777" w:rsidR="005C2401" w:rsidRDefault="00B06534" w:rsidP="005C2401">
      <w:pPr>
        <w:tabs>
          <w:tab w:val="left" w:pos="1276"/>
        </w:tabs>
        <w:spacing w:before="120" w:after="120"/>
        <w:jc w:val="both"/>
      </w:pPr>
      <w:r>
        <w:t>Эту потребность можно обеспечить с помощью категорий запаса,</w:t>
      </w:r>
      <w:r w:rsidR="005C2401">
        <w:t xml:space="preserve"> </w:t>
      </w:r>
      <w:r>
        <w:t xml:space="preserve">поскольку категория запаса участвует в резервировании по строгому равенству. </w:t>
      </w:r>
    </w:p>
    <w:p w14:paraId="3AB8AFAE" w14:textId="7EEC86BC" w:rsidR="005C2401" w:rsidRDefault="005C2401" w:rsidP="003E7AAC">
      <w:pPr>
        <w:pStyle w:val="a9"/>
        <w:numPr>
          <w:ilvl w:val="0"/>
          <w:numId w:val="103"/>
        </w:numPr>
        <w:tabs>
          <w:tab w:val="left" w:pos="1276"/>
        </w:tabs>
        <w:spacing w:before="120" w:after="120"/>
        <w:jc w:val="both"/>
      </w:pPr>
      <w:r>
        <w:t xml:space="preserve">Для вида запаса «Свободный запас» добавляем </w:t>
      </w:r>
      <w:r w:rsidR="00460A30">
        <w:t xml:space="preserve">нужные </w:t>
      </w:r>
      <w:r>
        <w:t>категории запаса</w:t>
      </w:r>
      <w:r w:rsidR="00460A30">
        <w:t>, например «Категория 1», «Категория 2» и т.д.</w:t>
      </w:r>
    </w:p>
    <w:p w14:paraId="15ECB879" w14:textId="79097949" w:rsidR="005C2401" w:rsidRDefault="00636B26" w:rsidP="003E7AAC">
      <w:pPr>
        <w:pStyle w:val="a9"/>
        <w:numPr>
          <w:ilvl w:val="0"/>
          <w:numId w:val="103"/>
        </w:numPr>
        <w:tabs>
          <w:tab w:val="left" w:pos="1276"/>
        </w:tabs>
        <w:spacing w:before="120" w:after="120"/>
        <w:jc w:val="both"/>
      </w:pPr>
      <w:r>
        <w:t>Для</w:t>
      </w:r>
      <w:r w:rsidR="005C2401">
        <w:t xml:space="preserve"> ОС</w:t>
      </w:r>
      <w:r w:rsidR="00D72E4E">
        <w:t xml:space="preserve">, </w:t>
      </w:r>
      <w:r>
        <w:t>предназначенного</w:t>
      </w:r>
      <w:r w:rsidR="005C2401">
        <w:t xml:space="preserve"> для конкретного </w:t>
      </w:r>
      <w:r>
        <w:t>К</w:t>
      </w:r>
      <w:r w:rsidR="005C2401">
        <w:t>онтрагента,</w:t>
      </w:r>
      <w:r>
        <w:t xml:space="preserve"> устанавливаем нужную категорию запаса (</w:t>
      </w:r>
      <w:r w:rsidR="005C2401">
        <w:t xml:space="preserve">с помощью </w:t>
      </w:r>
      <w:r>
        <w:t xml:space="preserve">РТ </w:t>
      </w:r>
      <w:r w:rsidR="005C2401">
        <w:t xml:space="preserve">режима </w:t>
      </w:r>
      <w:r>
        <w:t xml:space="preserve">или отчётной процедуры </w:t>
      </w:r>
      <w:r w:rsidR="005C2401">
        <w:t>«Смена вида запаса</w:t>
      </w:r>
      <w:r>
        <w:t>»).</w:t>
      </w:r>
    </w:p>
    <w:p w14:paraId="60FAB644" w14:textId="1576C1CD" w:rsidR="00636B26" w:rsidRDefault="00636B26" w:rsidP="003E7AAC">
      <w:pPr>
        <w:pStyle w:val="a9"/>
        <w:numPr>
          <w:ilvl w:val="0"/>
          <w:numId w:val="103"/>
        </w:numPr>
        <w:tabs>
          <w:tab w:val="left" w:pos="1276"/>
        </w:tabs>
        <w:spacing w:before="120" w:after="120"/>
        <w:jc w:val="both"/>
      </w:pPr>
      <w:bookmarkStart w:id="38" w:name="_Ref46827708"/>
      <w:bookmarkStart w:id="39" w:name="_Ref46847984"/>
      <w:r>
        <w:t>В</w:t>
      </w:r>
      <w:r w:rsidR="00460A30">
        <w:t xml:space="preserve"> строке заявки указ</w:t>
      </w:r>
      <w:r>
        <w:t>ываем</w:t>
      </w:r>
      <w:r w:rsidR="00460A30">
        <w:t xml:space="preserve"> </w:t>
      </w:r>
      <w:r>
        <w:t>установленную для ОС</w:t>
      </w:r>
      <w:r w:rsidR="00460A30">
        <w:t xml:space="preserve"> категорию запаса. </w:t>
      </w:r>
      <w:r>
        <w:t xml:space="preserve">Данный ОС сможет отгрузиться только, если в строке заявки указать эту категорию запаса. </w:t>
      </w:r>
    </w:p>
    <w:p w14:paraId="030453B8" w14:textId="71A86608" w:rsidR="00BC39E2" w:rsidRPr="00BC39E2" w:rsidRDefault="00BC39E2" w:rsidP="00BC39E2">
      <w:pPr>
        <w:tabs>
          <w:tab w:val="left" w:pos="1276"/>
        </w:tabs>
        <w:spacing w:before="240" w:after="120"/>
        <w:jc w:val="both"/>
        <w:rPr>
          <w:u w:val="single"/>
        </w:rPr>
      </w:pPr>
      <w:r w:rsidRPr="00BC39E2">
        <w:rPr>
          <w:u w:val="single"/>
        </w:rPr>
        <w:t>Дополнительные параметры партии</w:t>
      </w:r>
    </w:p>
    <w:p w14:paraId="27098D02" w14:textId="77777777" w:rsidR="00BC39E2" w:rsidRDefault="00BC39E2" w:rsidP="00BC39E2">
      <w:pPr>
        <w:spacing w:before="120"/>
        <w:jc w:val="both"/>
        <w:rPr>
          <w:rFonts w:cs="Times New Roman"/>
        </w:rPr>
      </w:pPr>
      <w:r>
        <w:rPr>
          <w:rFonts w:cs="Times New Roman"/>
        </w:rPr>
        <w:t xml:space="preserve">При необходимости учёта дополнительных характеристик партии материала используются дополнительные параметры, которые задаются в справочнике </w:t>
      </w:r>
      <w:r w:rsidRPr="008A7F9B">
        <w:rPr>
          <w:rFonts w:cs="Times New Roman"/>
        </w:rPr>
        <w:t>«</w:t>
      </w:r>
      <w:r w:rsidRPr="008A7F9B">
        <w:rPr>
          <w:rFonts w:cs="Times New Roman"/>
          <w:b/>
        </w:rPr>
        <w:t>Дополнительные параметры партии</w:t>
      </w:r>
      <w:r w:rsidRPr="008A7F9B">
        <w:rPr>
          <w:rFonts w:cs="Times New Roman"/>
        </w:rPr>
        <w:t>»</w:t>
      </w:r>
      <w:r>
        <w:rPr>
          <w:rFonts w:cs="Times New Roman"/>
        </w:rPr>
        <w:t>.</w:t>
      </w:r>
    </w:p>
    <w:p w14:paraId="34735E85" w14:textId="02BDA0A2" w:rsidR="00BC39E2" w:rsidRDefault="00BC39E2" w:rsidP="00BC39E2">
      <w:pPr>
        <w:spacing w:before="120"/>
        <w:jc w:val="both"/>
        <w:rPr>
          <w:rFonts w:cs="Times New Roman"/>
        </w:rPr>
      </w:pPr>
      <w:r>
        <w:rPr>
          <w:rFonts w:cs="Times New Roman"/>
        </w:rPr>
        <w:t>Дополнительные параметры партии учитываются при резервировании материалов по исходящей заявке (РВУ, РНУ). Параметры в</w:t>
      </w:r>
      <w:r w:rsidRPr="00826546">
        <w:rPr>
          <w:rFonts w:cs="Times New Roman"/>
        </w:rPr>
        <w:t xml:space="preserve"> резервировании не анализируются по отдельности, </w:t>
      </w:r>
      <w:r>
        <w:rPr>
          <w:rFonts w:cs="Times New Roman"/>
        </w:rPr>
        <w:t>анализируется поле, в котором задаются параметры. То есть значение поля</w:t>
      </w:r>
      <w:r w:rsidRPr="00826546">
        <w:rPr>
          <w:rFonts w:cs="Times New Roman"/>
        </w:rPr>
        <w:t xml:space="preserve"> «сравнивается» целиком сразу по всем заданными значениям</w:t>
      </w:r>
      <w:r>
        <w:rPr>
          <w:rFonts w:cs="Times New Roman"/>
        </w:rPr>
        <w:t xml:space="preserve"> (например, </w:t>
      </w:r>
      <w:r w:rsidRPr="00335DAB">
        <w:rPr>
          <w:rFonts w:cs="Times New Roman"/>
        </w:rPr>
        <w:t>«ГОЗ: 100500; Код РНПТ: 789456</w:t>
      </w:r>
      <w:r>
        <w:rPr>
          <w:rFonts w:cs="Times New Roman"/>
        </w:rPr>
        <w:t>»)</w:t>
      </w:r>
      <w:r w:rsidRPr="00826546">
        <w:rPr>
          <w:rFonts w:cs="Times New Roman"/>
        </w:rPr>
        <w:t>.</w:t>
      </w:r>
    </w:p>
    <w:p w14:paraId="4489CD67" w14:textId="1FDE2788" w:rsidR="008B1E03" w:rsidRDefault="008B1E03" w:rsidP="008B1E03">
      <w:pPr>
        <w:ind w:firstLine="708"/>
        <w:jc w:val="both"/>
        <w:rPr>
          <w:rFonts w:cs="Times New Roman"/>
          <w:color w:val="00B0F0"/>
        </w:rPr>
      </w:pPr>
      <w:r w:rsidRPr="008B1E03">
        <w:rPr>
          <w:rFonts w:cs="Times New Roman"/>
          <w:color w:val="00B0F0"/>
        </w:rPr>
        <w:t xml:space="preserve">В процессе инвентаризации, если у материала на остатке были указаны дополнительные параметры партии, то после завершения процесса они </w:t>
      </w:r>
      <w:r>
        <w:rPr>
          <w:rFonts w:cs="Times New Roman"/>
          <w:color w:val="00B0F0"/>
        </w:rPr>
        <w:t>наследуются автоматически</w:t>
      </w:r>
      <w:r w:rsidRPr="008B1E03">
        <w:rPr>
          <w:rFonts w:cs="Times New Roman"/>
          <w:color w:val="00B0F0"/>
        </w:rPr>
        <w:t>.</w:t>
      </w:r>
    </w:p>
    <w:p w14:paraId="48FDD128" w14:textId="3AD2D031" w:rsidR="00BC39E2" w:rsidRPr="008B1E03" w:rsidRDefault="00BC39E2" w:rsidP="009A7E12">
      <w:pPr>
        <w:ind w:firstLine="0"/>
        <w:jc w:val="center"/>
      </w:pPr>
      <w:r>
        <w:rPr>
          <w:noProof/>
          <w:lang w:eastAsia="ru-RU"/>
        </w:rPr>
        <w:lastRenderedPageBreak/>
        <w:drawing>
          <wp:inline distT="0" distB="0" distL="0" distR="0" wp14:anchorId="1587FC52" wp14:editId="1CE78B71">
            <wp:extent cx="5940425" cy="2374900"/>
            <wp:effectExtent l="19050" t="19050" r="22225" b="2540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2374900"/>
                    </a:xfrm>
                    <a:prstGeom prst="rect">
                      <a:avLst/>
                    </a:prstGeom>
                    <a:ln>
                      <a:solidFill>
                        <a:schemeClr val="accent1"/>
                      </a:solidFill>
                    </a:ln>
                  </pic:spPr>
                </pic:pic>
              </a:graphicData>
            </a:graphic>
          </wp:inline>
        </w:drawing>
      </w:r>
    </w:p>
    <w:p w14:paraId="4C4DD840" w14:textId="77777777" w:rsidR="00BC39E2" w:rsidRDefault="00BC39E2" w:rsidP="00BC39E2">
      <w:pPr>
        <w:jc w:val="both"/>
        <w:rPr>
          <w:rFonts w:cs="Times New Roman"/>
        </w:rPr>
      </w:pPr>
      <w:r w:rsidRPr="008A7F9B">
        <w:rPr>
          <w:rFonts w:cs="Times New Roman"/>
        </w:rPr>
        <w:t xml:space="preserve">При необходимости </w:t>
      </w:r>
      <w:r>
        <w:rPr>
          <w:rFonts w:cs="Times New Roman"/>
        </w:rPr>
        <w:t>задать фиксированные значения дополнительным параметрам партии, которые нужно выбирать из списка, указывается флаг «Выбирать из списка?». Для возможности ввода произвольного значения параметра устанавливать данный флаг не требуется.</w:t>
      </w:r>
    </w:p>
    <w:p w14:paraId="616DFE97" w14:textId="77777777" w:rsidR="00BC39E2" w:rsidRPr="008A7F9B" w:rsidRDefault="00BC39E2" w:rsidP="00BC39E2">
      <w:pPr>
        <w:jc w:val="both"/>
        <w:rPr>
          <w:rFonts w:cs="Times New Roman"/>
        </w:rPr>
      </w:pPr>
      <w:r>
        <w:rPr>
          <w:rFonts w:cs="Times New Roman"/>
        </w:rPr>
        <w:t>З</w:t>
      </w:r>
      <w:r w:rsidRPr="008A7F9B">
        <w:rPr>
          <w:rFonts w:cs="Times New Roman"/>
        </w:rPr>
        <w:t>начения</w:t>
      </w:r>
      <w:r>
        <w:rPr>
          <w:rFonts w:cs="Times New Roman"/>
        </w:rPr>
        <w:t xml:space="preserve"> параметров задаются в справочнике </w:t>
      </w:r>
      <w:r w:rsidRPr="008A7F9B">
        <w:rPr>
          <w:rFonts w:cs="Times New Roman"/>
        </w:rPr>
        <w:t>«</w:t>
      </w:r>
      <w:r w:rsidRPr="008A7F9B">
        <w:rPr>
          <w:rFonts w:cs="Times New Roman"/>
          <w:b/>
        </w:rPr>
        <w:t>Значения</w:t>
      </w:r>
      <w:r>
        <w:rPr>
          <w:rFonts w:cs="Times New Roman"/>
        </w:rPr>
        <w:t xml:space="preserve"> </w:t>
      </w:r>
      <w:r>
        <w:rPr>
          <w:rFonts w:cs="Times New Roman"/>
          <w:b/>
        </w:rPr>
        <w:t>д</w:t>
      </w:r>
      <w:r w:rsidRPr="008A7F9B">
        <w:rPr>
          <w:rFonts w:cs="Times New Roman"/>
          <w:b/>
        </w:rPr>
        <w:t>ополнительны</w:t>
      </w:r>
      <w:r>
        <w:rPr>
          <w:rFonts w:cs="Times New Roman"/>
          <w:b/>
        </w:rPr>
        <w:t xml:space="preserve">х </w:t>
      </w:r>
      <w:r w:rsidRPr="008A7F9B">
        <w:rPr>
          <w:rFonts w:cs="Times New Roman"/>
          <w:b/>
        </w:rPr>
        <w:t>параметр</w:t>
      </w:r>
      <w:r>
        <w:rPr>
          <w:rFonts w:cs="Times New Roman"/>
          <w:b/>
        </w:rPr>
        <w:t>ов</w:t>
      </w:r>
      <w:r w:rsidRPr="008A7F9B">
        <w:rPr>
          <w:rFonts w:cs="Times New Roman"/>
          <w:b/>
        </w:rPr>
        <w:t xml:space="preserve"> партии</w:t>
      </w:r>
      <w:r w:rsidRPr="008A7F9B">
        <w:rPr>
          <w:rFonts w:cs="Times New Roman"/>
        </w:rPr>
        <w:t>»</w:t>
      </w:r>
      <w:r>
        <w:rPr>
          <w:rFonts w:cs="Times New Roman"/>
        </w:rPr>
        <w:t>.</w:t>
      </w:r>
    </w:p>
    <w:p w14:paraId="53CCE3E9" w14:textId="6D971400" w:rsidR="00BC39E2" w:rsidRPr="00CB15B7" w:rsidRDefault="00CB15B7" w:rsidP="00BC39E2">
      <w:pPr>
        <w:jc w:val="center"/>
      </w:pPr>
      <w:r>
        <w:rPr>
          <w:noProof/>
          <w:lang w:eastAsia="ru-RU"/>
        </w:rPr>
        <w:drawing>
          <wp:inline distT="0" distB="0" distL="0" distR="0" wp14:anchorId="57E73285" wp14:editId="5B89EF28">
            <wp:extent cx="4791075" cy="1299016"/>
            <wp:effectExtent l="19050" t="19050" r="9525" b="15875"/>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42886" cy="1313064"/>
                    </a:xfrm>
                    <a:prstGeom prst="rect">
                      <a:avLst/>
                    </a:prstGeom>
                    <a:ln>
                      <a:solidFill>
                        <a:schemeClr val="accent1"/>
                      </a:solidFill>
                    </a:ln>
                  </pic:spPr>
                </pic:pic>
              </a:graphicData>
            </a:graphic>
          </wp:inline>
        </w:drawing>
      </w:r>
    </w:p>
    <w:p w14:paraId="7650418D" w14:textId="77777777" w:rsidR="00BC39E2" w:rsidRPr="008A7F9B" w:rsidRDefault="00BC39E2" w:rsidP="00BC39E2">
      <w:pPr>
        <w:jc w:val="both"/>
        <w:rPr>
          <w:rFonts w:cs="Times New Roman"/>
        </w:rPr>
      </w:pPr>
      <w:r>
        <w:rPr>
          <w:rFonts w:cs="Times New Roman"/>
        </w:rPr>
        <w:t>Дополнительные параметры партии задаются для группы материала в</w:t>
      </w:r>
      <w:r w:rsidRPr="007A6DE1">
        <w:rPr>
          <w:rFonts w:cs="Times New Roman"/>
        </w:rPr>
        <w:t xml:space="preserve"> </w:t>
      </w:r>
      <w:r>
        <w:rPr>
          <w:rFonts w:cs="Times New Roman"/>
        </w:rPr>
        <w:t>справочнике «</w:t>
      </w:r>
      <w:r w:rsidRPr="008A7F9B">
        <w:rPr>
          <w:rFonts w:cs="Times New Roman"/>
          <w:b/>
        </w:rPr>
        <w:t>Дополнительные параметры партии</w:t>
      </w:r>
      <w:r>
        <w:rPr>
          <w:rFonts w:cs="Times New Roman"/>
          <w:b/>
        </w:rPr>
        <w:t xml:space="preserve"> групп материалов</w:t>
      </w:r>
      <w:r>
        <w:rPr>
          <w:rFonts w:cs="Times New Roman"/>
        </w:rPr>
        <w:t>». Можно также указать владельца материала, по которому анализируется данный параметр.</w:t>
      </w:r>
    </w:p>
    <w:p w14:paraId="7FEFAB3D" w14:textId="77777777" w:rsidR="00BC39E2" w:rsidRDefault="00BC39E2" w:rsidP="00BC39E2">
      <w:pPr>
        <w:jc w:val="center"/>
        <w:rPr>
          <w:lang w:val="en-US"/>
        </w:rPr>
      </w:pPr>
      <w:r>
        <w:rPr>
          <w:noProof/>
          <w:lang w:eastAsia="ru-RU"/>
        </w:rPr>
        <w:drawing>
          <wp:inline distT="0" distB="0" distL="0" distR="0" wp14:anchorId="7CA11FF4" wp14:editId="4C53E0A8">
            <wp:extent cx="5224007" cy="1093943"/>
            <wp:effectExtent l="19050" t="19050" r="15240" b="1143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99181" cy="1172507"/>
                    </a:xfrm>
                    <a:prstGeom prst="rect">
                      <a:avLst/>
                    </a:prstGeom>
                    <a:ln>
                      <a:solidFill>
                        <a:schemeClr val="accent1"/>
                      </a:solidFill>
                    </a:ln>
                  </pic:spPr>
                </pic:pic>
              </a:graphicData>
            </a:graphic>
          </wp:inline>
        </w:drawing>
      </w:r>
    </w:p>
    <w:p w14:paraId="28894E74" w14:textId="77777777" w:rsidR="00BC39E2" w:rsidRPr="008A7F9B" w:rsidRDefault="00BC39E2" w:rsidP="00BC39E2">
      <w:pPr>
        <w:jc w:val="both"/>
        <w:rPr>
          <w:rFonts w:cs="Times New Roman"/>
        </w:rPr>
      </w:pPr>
      <w:r w:rsidRPr="008A7F9B">
        <w:rPr>
          <w:rFonts w:cs="Times New Roman"/>
        </w:rPr>
        <w:t xml:space="preserve">Если </w:t>
      </w:r>
      <w:r>
        <w:rPr>
          <w:rFonts w:cs="Times New Roman"/>
        </w:rPr>
        <w:t>требуется задать дополнительный параметр партии для конкретного артикула, то настраивается справочник «</w:t>
      </w:r>
      <w:r w:rsidRPr="008A7F9B">
        <w:rPr>
          <w:rFonts w:cs="Times New Roman"/>
          <w:b/>
        </w:rPr>
        <w:t>Дополнительные параметры партии</w:t>
      </w:r>
      <w:r>
        <w:rPr>
          <w:rFonts w:cs="Times New Roman"/>
          <w:b/>
        </w:rPr>
        <w:t xml:space="preserve"> материалов</w:t>
      </w:r>
      <w:r>
        <w:rPr>
          <w:rFonts w:cs="Times New Roman"/>
        </w:rPr>
        <w:t>».</w:t>
      </w:r>
    </w:p>
    <w:p w14:paraId="36938565" w14:textId="77777777" w:rsidR="00BC39E2" w:rsidRDefault="00BC39E2" w:rsidP="00DC0DE3">
      <w:pPr>
        <w:ind w:firstLine="0"/>
        <w:jc w:val="center"/>
        <w:rPr>
          <w:lang w:val="en-US"/>
        </w:rPr>
      </w:pPr>
      <w:r>
        <w:rPr>
          <w:noProof/>
          <w:lang w:eastAsia="ru-RU"/>
        </w:rPr>
        <w:lastRenderedPageBreak/>
        <w:drawing>
          <wp:inline distT="0" distB="0" distL="0" distR="0" wp14:anchorId="48DE612D" wp14:editId="1642D484">
            <wp:extent cx="5534209" cy="1190846"/>
            <wp:effectExtent l="19050" t="19050" r="9525" b="28575"/>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4971" cy="1208224"/>
                    </a:xfrm>
                    <a:prstGeom prst="rect">
                      <a:avLst/>
                    </a:prstGeom>
                    <a:ln>
                      <a:solidFill>
                        <a:schemeClr val="accent1"/>
                      </a:solidFill>
                    </a:ln>
                  </pic:spPr>
                </pic:pic>
              </a:graphicData>
            </a:graphic>
          </wp:inline>
        </w:drawing>
      </w:r>
    </w:p>
    <w:p w14:paraId="72572435" w14:textId="54713195" w:rsidR="00BC39E2" w:rsidRPr="005C2401" w:rsidRDefault="00BC39E2" w:rsidP="00DC0DE3">
      <w:pPr>
        <w:tabs>
          <w:tab w:val="left" w:pos="1276"/>
        </w:tabs>
        <w:spacing w:before="120" w:after="120"/>
        <w:jc w:val="both"/>
      </w:pPr>
      <w:r w:rsidRPr="00DC0DE3">
        <w:rPr>
          <w:rFonts w:cs="Times New Roman"/>
        </w:rPr>
        <w:t>При указании флага «Обязательный?» при добавлении соответствующего материала или материала соответствующей группы материала Система производит проверку на обязательность ввода дополнительного параметра партии.</w:t>
      </w:r>
    </w:p>
    <w:p w14:paraId="3BB14A2C" w14:textId="3DDC613E" w:rsidR="00E87280" w:rsidRDefault="00716843" w:rsidP="000077C5">
      <w:pPr>
        <w:pStyle w:val="2"/>
        <w:numPr>
          <w:ilvl w:val="1"/>
          <w:numId w:val="30"/>
        </w:numPr>
        <w:ind w:left="0" w:firstLine="0"/>
      </w:pPr>
      <w:bookmarkStart w:id="40" w:name="_Ref141285405"/>
      <w:bookmarkStart w:id="41" w:name="_Toc197365724"/>
      <w:bookmarkEnd w:id="34"/>
      <w:r>
        <w:t>Контрагенты и производители</w:t>
      </w:r>
      <w:bookmarkEnd w:id="38"/>
      <w:bookmarkEnd w:id="39"/>
      <w:bookmarkEnd w:id="40"/>
      <w:bookmarkEnd w:id="41"/>
    </w:p>
    <w:p w14:paraId="7A4881B5" w14:textId="18C8FE19" w:rsidR="00516A5D" w:rsidRDefault="008B5D1C" w:rsidP="00516A5D">
      <w:pPr>
        <w:pStyle w:val="a9"/>
        <w:ind w:left="0"/>
        <w:jc w:val="both"/>
      </w:pPr>
      <w:bookmarkStart w:id="42" w:name="_Hlk156405710"/>
      <w:r w:rsidRPr="008B5D1C">
        <w:t>Контрагенты – юридические или физические лица, являющиеся деловыми партн</w:t>
      </w:r>
      <w:r w:rsidR="00B27CF5">
        <w:t>ё</w:t>
      </w:r>
      <w:r w:rsidRPr="008B5D1C">
        <w:t>рами организации.</w:t>
      </w:r>
      <w:r w:rsidR="00516A5D">
        <w:t xml:space="preserve"> В общем случае под контрагентами организации понимаются её деловые партнеры: как юридические, так и физические лица. </w:t>
      </w:r>
    </w:p>
    <w:p w14:paraId="7E5193F0" w14:textId="3AAF9EFB" w:rsidR="00516A5D" w:rsidRDefault="00516A5D" w:rsidP="00C15852">
      <w:pPr>
        <w:pStyle w:val="a9"/>
        <w:spacing w:after="120"/>
        <w:ind w:left="0"/>
        <w:contextualSpacing w:val="0"/>
        <w:jc w:val="both"/>
      </w:pPr>
      <w:r>
        <w:t>С точки зрения гражданско-правовых отношений контрагентом считается противоположная сторона договора. Так, например, в зависимости от договорных отношений контрагентами являются:</w:t>
      </w:r>
    </w:p>
    <w:p w14:paraId="1EC797AC" w14:textId="77777777" w:rsidR="006B2919" w:rsidRDefault="00516A5D" w:rsidP="003E7AAC">
      <w:pPr>
        <w:pStyle w:val="a9"/>
        <w:numPr>
          <w:ilvl w:val="0"/>
          <w:numId w:val="104"/>
        </w:numPr>
        <w:jc w:val="both"/>
      </w:pPr>
      <w:r>
        <w:t>поставщики и покупатели</w:t>
      </w:r>
      <w:r w:rsidR="006B2919">
        <w:t xml:space="preserve"> (договор поставки)</w:t>
      </w:r>
      <w:r>
        <w:t>;</w:t>
      </w:r>
    </w:p>
    <w:p w14:paraId="1874CCD3" w14:textId="77777777" w:rsidR="006B2919" w:rsidRDefault="006B2919" w:rsidP="003E7AAC">
      <w:pPr>
        <w:pStyle w:val="a9"/>
        <w:numPr>
          <w:ilvl w:val="0"/>
          <w:numId w:val="104"/>
        </w:numPr>
        <w:jc w:val="both"/>
      </w:pPr>
      <w:r>
        <w:t>перевозчики и отправители (договор перевозки);</w:t>
      </w:r>
    </w:p>
    <w:p w14:paraId="1FE6EA0C" w14:textId="77777777" w:rsidR="006B2919" w:rsidRDefault="006B2919" w:rsidP="003E7AAC">
      <w:pPr>
        <w:pStyle w:val="a9"/>
        <w:numPr>
          <w:ilvl w:val="0"/>
          <w:numId w:val="104"/>
        </w:numPr>
        <w:jc w:val="both"/>
      </w:pPr>
      <w:r>
        <w:t>экспедитор и клиент (договор транспортной экспедиции);</w:t>
      </w:r>
    </w:p>
    <w:p w14:paraId="2A83AE1B" w14:textId="66144035" w:rsidR="006B2919" w:rsidRDefault="006B2919" w:rsidP="003E7AAC">
      <w:pPr>
        <w:pStyle w:val="a9"/>
        <w:numPr>
          <w:ilvl w:val="0"/>
          <w:numId w:val="104"/>
        </w:numPr>
        <w:ind w:hanging="357"/>
        <w:contextualSpacing w:val="0"/>
        <w:jc w:val="both"/>
      </w:pPr>
      <w:r>
        <w:t>хранитель и поклажедатель (договор хранения).</w:t>
      </w:r>
    </w:p>
    <w:p w14:paraId="31F0222C" w14:textId="37C7DBEA" w:rsidR="0053385B" w:rsidRDefault="0053385B" w:rsidP="001B3A70">
      <w:pPr>
        <w:spacing w:before="120"/>
        <w:ind w:firstLine="0"/>
        <w:jc w:val="both"/>
      </w:pPr>
      <w:r>
        <w:object w:dxaOrig="10650" w:dyaOrig="960" w14:anchorId="0DB6CD2A">
          <v:shape id="_x0000_i1029" type="#_x0000_t75" style="width:480pt;height:42pt" o:ole="">
            <v:imagedata r:id="rId51" o:title=""/>
          </v:shape>
          <o:OLEObject Type="Embed" ProgID="Visio.Drawing.15" ShapeID="_x0000_i1029" DrawAspect="Content" ObjectID="_1811165224" r:id="rId52"/>
        </w:object>
      </w:r>
    </w:p>
    <w:p w14:paraId="52C94F96" w14:textId="00B757E9" w:rsidR="001B3A70" w:rsidRPr="001B3A70" w:rsidRDefault="001B3A70" w:rsidP="001B3A70">
      <w:pPr>
        <w:pStyle w:val="ab"/>
        <w:ind w:firstLine="0"/>
        <w:jc w:val="center"/>
        <w:rPr>
          <w:sz w:val="24"/>
          <w:szCs w:val="24"/>
        </w:rPr>
      </w:pPr>
      <w:r w:rsidRPr="001B3A70">
        <w:rPr>
          <w:sz w:val="24"/>
          <w:szCs w:val="24"/>
        </w:rPr>
        <w:t xml:space="preserve">Рис. </w:t>
      </w:r>
      <w:r w:rsidRPr="001B3A70">
        <w:rPr>
          <w:sz w:val="24"/>
          <w:szCs w:val="24"/>
        </w:rPr>
        <w:fldChar w:fldCharType="begin"/>
      </w:r>
      <w:r w:rsidRPr="001B3A70">
        <w:rPr>
          <w:sz w:val="24"/>
          <w:szCs w:val="24"/>
        </w:rPr>
        <w:instrText xml:space="preserve"> SEQ Рис. \* ARABIC </w:instrText>
      </w:r>
      <w:r w:rsidRPr="001B3A70">
        <w:rPr>
          <w:sz w:val="24"/>
          <w:szCs w:val="24"/>
        </w:rPr>
        <w:fldChar w:fldCharType="separate"/>
      </w:r>
      <w:r w:rsidR="00CA58BE">
        <w:rPr>
          <w:noProof/>
          <w:sz w:val="24"/>
          <w:szCs w:val="24"/>
        </w:rPr>
        <w:t>5</w:t>
      </w:r>
      <w:r w:rsidRPr="001B3A70">
        <w:rPr>
          <w:sz w:val="24"/>
          <w:szCs w:val="24"/>
        </w:rPr>
        <w:fldChar w:fldCharType="end"/>
      </w:r>
      <w:r w:rsidRPr="001B3A70">
        <w:rPr>
          <w:sz w:val="24"/>
          <w:szCs w:val="24"/>
        </w:rPr>
        <w:t xml:space="preserve"> – Типовая схема взаимодействия склада с контрагентами</w:t>
      </w:r>
    </w:p>
    <w:p w14:paraId="5E9957D6" w14:textId="08EA73D4" w:rsidR="00880C6B" w:rsidRDefault="006B2919" w:rsidP="00667E5E">
      <w:pPr>
        <w:pStyle w:val="a9"/>
        <w:spacing w:before="240" w:after="120"/>
        <w:ind w:left="0"/>
        <w:contextualSpacing w:val="0"/>
        <w:jc w:val="both"/>
        <w:rPr>
          <w:bCs/>
          <w:color w:val="000000" w:themeColor="text1"/>
        </w:rPr>
      </w:pPr>
      <w:r>
        <w:t xml:space="preserve">В справочнике </w:t>
      </w:r>
      <w:r w:rsidRPr="00BB4AAB">
        <w:rPr>
          <w:b/>
          <w:bCs/>
          <w:color w:val="000000" w:themeColor="text1"/>
        </w:rPr>
        <w:t>«Группы контрагентов»</w:t>
      </w:r>
      <w:r>
        <w:rPr>
          <w:b/>
          <w:bCs/>
          <w:color w:val="000000" w:themeColor="text1"/>
        </w:rPr>
        <w:t xml:space="preserve"> </w:t>
      </w:r>
      <w:r>
        <w:rPr>
          <w:bCs/>
          <w:color w:val="000000" w:themeColor="text1"/>
        </w:rPr>
        <w:t>можно разделить контрагентов по категориям</w:t>
      </w:r>
      <w:r>
        <w:rPr>
          <w:b/>
          <w:bCs/>
          <w:color w:val="000000" w:themeColor="text1"/>
        </w:rPr>
        <w:t xml:space="preserve">. </w:t>
      </w:r>
      <w:r w:rsidR="00DE316E">
        <w:rPr>
          <w:bCs/>
          <w:color w:val="000000" w:themeColor="text1"/>
        </w:rPr>
        <w:t>В большинстве случаев</w:t>
      </w:r>
      <w:r w:rsidR="00776C04">
        <w:rPr>
          <w:bCs/>
          <w:color w:val="000000" w:themeColor="text1"/>
        </w:rPr>
        <w:t xml:space="preserve"> </w:t>
      </w:r>
      <w:r w:rsidR="00DE316E">
        <w:rPr>
          <w:bCs/>
          <w:color w:val="000000" w:themeColor="text1"/>
        </w:rPr>
        <w:t xml:space="preserve">достаточно </w:t>
      </w:r>
      <w:r w:rsidR="007A29FB">
        <w:rPr>
          <w:bCs/>
          <w:color w:val="000000" w:themeColor="text1"/>
        </w:rPr>
        <w:t>добавить</w:t>
      </w:r>
      <w:r w:rsidR="00776C04">
        <w:rPr>
          <w:bCs/>
          <w:color w:val="000000" w:themeColor="text1"/>
        </w:rPr>
        <w:t xml:space="preserve"> </w:t>
      </w:r>
      <w:r w:rsidR="009E560E">
        <w:rPr>
          <w:bCs/>
          <w:color w:val="000000" w:themeColor="text1"/>
        </w:rPr>
        <w:t>три</w:t>
      </w:r>
      <w:r w:rsidR="00776C04">
        <w:rPr>
          <w:bCs/>
          <w:color w:val="000000" w:themeColor="text1"/>
        </w:rPr>
        <w:t xml:space="preserve"> </w:t>
      </w:r>
      <w:r w:rsidR="00667E5E">
        <w:rPr>
          <w:bCs/>
          <w:color w:val="000000" w:themeColor="text1"/>
        </w:rPr>
        <w:t xml:space="preserve">основные </w:t>
      </w:r>
      <w:r w:rsidR="00776C04">
        <w:rPr>
          <w:bCs/>
          <w:color w:val="000000" w:themeColor="text1"/>
        </w:rPr>
        <w:t>группы контрагентов</w:t>
      </w:r>
      <w:r w:rsidR="00276DA3">
        <w:rPr>
          <w:bCs/>
          <w:color w:val="000000" w:themeColor="text1"/>
        </w:rPr>
        <w:t>: владельцы, грузоперевозчики и остальные контрагенты.</w:t>
      </w:r>
    </w:p>
    <w:p w14:paraId="4A717A06" w14:textId="0A201D2B" w:rsidR="00880C6B" w:rsidRPr="00B27CF5" w:rsidRDefault="006E56C7" w:rsidP="00201992">
      <w:pPr>
        <w:spacing w:after="120"/>
        <w:ind w:firstLine="0"/>
        <w:jc w:val="center"/>
        <w:rPr>
          <w:bCs/>
          <w:color w:val="000000" w:themeColor="text1"/>
        </w:rPr>
      </w:pPr>
      <w:r>
        <w:rPr>
          <w:noProof/>
        </w:rPr>
        <w:drawing>
          <wp:inline distT="0" distB="0" distL="0" distR="0" wp14:anchorId="124D89FC" wp14:editId="7CB072CC">
            <wp:extent cx="4698099" cy="1325880"/>
            <wp:effectExtent l="19050" t="19050" r="26670" b="2667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59918" cy="1343326"/>
                    </a:xfrm>
                    <a:prstGeom prst="rect">
                      <a:avLst/>
                    </a:prstGeom>
                    <a:ln>
                      <a:solidFill>
                        <a:schemeClr val="accent1"/>
                      </a:solidFill>
                    </a:ln>
                  </pic:spPr>
                </pic:pic>
              </a:graphicData>
            </a:graphic>
          </wp:inline>
        </w:drawing>
      </w:r>
    </w:p>
    <w:p w14:paraId="6253ABCC" w14:textId="5A95D21C" w:rsidR="006B2919" w:rsidRPr="00D50793" w:rsidRDefault="006B2919" w:rsidP="00A94405">
      <w:pPr>
        <w:spacing w:after="120"/>
        <w:jc w:val="both"/>
        <w:rPr>
          <w:b/>
          <w:bCs/>
          <w:color w:val="000000" w:themeColor="text1"/>
        </w:rPr>
      </w:pPr>
      <w:r w:rsidRPr="00A94405">
        <w:rPr>
          <w:bCs/>
          <w:i/>
          <w:color w:val="000000" w:themeColor="text1"/>
        </w:rPr>
        <w:t>Владельцы</w:t>
      </w:r>
      <w:r w:rsidRPr="00A94405">
        <w:rPr>
          <w:bCs/>
          <w:color w:val="000000" w:themeColor="text1"/>
        </w:rPr>
        <w:t xml:space="preserve"> </w:t>
      </w:r>
      <w:r w:rsidRPr="00A94405">
        <w:rPr>
          <w:b/>
          <w:bCs/>
          <w:color w:val="000000" w:themeColor="text1"/>
        </w:rPr>
        <w:t>–</w:t>
      </w:r>
      <w:r w:rsidRPr="00A94405">
        <w:rPr>
          <w:bCs/>
          <w:color w:val="000000" w:themeColor="text1"/>
        </w:rPr>
        <w:t xml:space="preserve"> </w:t>
      </w:r>
      <w:r w:rsidR="00233873" w:rsidRPr="00A94405">
        <w:rPr>
          <w:bCs/>
          <w:color w:val="000000" w:themeColor="text1"/>
        </w:rPr>
        <w:t>группа владельцев</w:t>
      </w:r>
      <w:r w:rsidRPr="00A94405">
        <w:rPr>
          <w:bCs/>
          <w:color w:val="000000" w:themeColor="text1"/>
        </w:rPr>
        <w:t xml:space="preserve"> запас</w:t>
      </w:r>
      <w:r w:rsidR="007A29FB" w:rsidRPr="00A94405">
        <w:rPr>
          <w:bCs/>
          <w:color w:val="000000" w:themeColor="text1"/>
        </w:rPr>
        <w:t>а (поклажедателей), обязательно должна иметь внешний код «</w:t>
      </w:r>
      <w:r w:rsidR="007A29FB" w:rsidRPr="00A94405">
        <w:rPr>
          <w:bCs/>
          <w:color w:val="0070C0"/>
        </w:rPr>
        <w:t>OWN</w:t>
      </w:r>
      <w:r w:rsidR="007A29FB" w:rsidRPr="00A94405">
        <w:rPr>
          <w:bCs/>
          <w:color w:val="000000" w:themeColor="text1"/>
        </w:rPr>
        <w:t>».</w:t>
      </w:r>
      <w:r w:rsidR="00D50793" w:rsidRPr="00D50793">
        <w:rPr>
          <w:bCs/>
          <w:color w:val="000000" w:themeColor="text1"/>
        </w:rPr>
        <w:t xml:space="preserve"> </w:t>
      </w:r>
      <w:r w:rsidR="00D50793">
        <w:rPr>
          <w:bCs/>
          <w:color w:val="000000" w:themeColor="text1"/>
        </w:rPr>
        <w:t xml:space="preserve">На складе может храниться продукция одного поклажедателя или нескольких, например, </w:t>
      </w:r>
      <w:r w:rsidR="00D50793" w:rsidRPr="00D50793">
        <w:rPr>
          <w:bCs/>
          <w:color w:val="000000" w:themeColor="text1"/>
        </w:rPr>
        <w:t>клиентов 3PL</w:t>
      </w:r>
      <w:r w:rsidR="00D50793">
        <w:rPr>
          <w:bCs/>
          <w:color w:val="000000" w:themeColor="text1"/>
        </w:rPr>
        <w:t>.</w:t>
      </w:r>
    </w:p>
    <w:p w14:paraId="4142506D" w14:textId="37C10D3C" w:rsidR="007A29FB" w:rsidRPr="007A29FB" w:rsidRDefault="007A29FB" w:rsidP="007A29FB">
      <w:pPr>
        <w:spacing w:after="120"/>
        <w:jc w:val="both"/>
        <w:rPr>
          <w:bCs/>
          <w:color w:val="000000" w:themeColor="text1"/>
        </w:rPr>
      </w:pPr>
      <w:r w:rsidRPr="007A29FB">
        <w:rPr>
          <w:bCs/>
          <w:color w:val="000000" w:themeColor="text1"/>
        </w:rPr>
        <w:t xml:space="preserve">По данной группе формируется список </w:t>
      </w:r>
      <w:r>
        <w:rPr>
          <w:bCs/>
          <w:color w:val="000000" w:themeColor="text1"/>
        </w:rPr>
        <w:t xml:space="preserve">владельцев запаса, например, при создании заявки на поставку или при выборе владельца запаса </w:t>
      </w:r>
      <w:r w:rsidR="003C01B8" w:rsidRPr="001D333A">
        <w:rPr>
          <w:bCs/>
          <w:color w:val="000000" w:themeColor="text1"/>
        </w:rPr>
        <w:t>(</w:t>
      </w:r>
      <w:r w:rsidR="003C01B8">
        <w:rPr>
          <w:bCs/>
          <w:color w:val="000000" w:themeColor="text1"/>
        </w:rPr>
        <w:t xml:space="preserve">с актуальным сроком действия договора) </w:t>
      </w:r>
      <w:r>
        <w:rPr>
          <w:bCs/>
          <w:color w:val="000000" w:themeColor="text1"/>
        </w:rPr>
        <w:t>при выполнении инвентаризации на РТ.</w:t>
      </w:r>
    </w:p>
    <w:p w14:paraId="48CD5EAB" w14:textId="3319B0D5" w:rsidR="0053385B" w:rsidRPr="00A94405" w:rsidRDefault="00A94405" w:rsidP="00A94405">
      <w:pPr>
        <w:spacing w:after="120"/>
        <w:jc w:val="both"/>
        <w:rPr>
          <w:b/>
          <w:bCs/>
          <w:color w:val="000000" w:themeColor="text1"/>
        </w:rPr>
      </w:pPr>
      <w:r>
        <w:rPr>
          <w:bCs/>
          <w:i/>
          <w:color w:val="000000" w:themeColor="text1"/>
        </w:rPr>
        <w:lastRenderedPageBreak/>
        <w:t>Г</w:t>
      </w:r>
      <w:r w:rsidR="0053385B" w:rsidRPr="00A94405">
        <w:rPr>
          <w:bCs/>
          <w:i/>
          <w:color w:val="000000" w:themeColor="text1"/>
        </w:rPr>
        <w:t>рузоперевозчики</w:t>
      </w:r>
      <w:r w:rsidR="0053385B" w:rsidRPr="00A94405">
        <w:rPr>
          <w:b/>
          <w:bCs/>
          <w:color w:val="000000" w:themeColor="text1"/>
        </w:rPr>
        <w:t xml:space="preserve"> – </w:t>
      </w:r>
      <w:r w:rsidR="00EE11D8" w:rsidRPr="00A94405">
        <w:rPr>
          <w:bCs/>
          <w:color w:val="000000" w:themeColor="text1"/>
        </w:rPr>
        <w:t>группа</w:t>
      </w:r>
      <w:r w:rsidR="00B27CF5">
        <w:rPr>
          <w:bCs/>
          <w:color w:val="000000" w:themeColor="text1"/>
        </w:rPr>
        <w:t xml:space="preserve"> грузоперевозчиков</w:t>
      </w:r>
      <w:r w:rsidR="00EE11D8" w:rsidRPr="00A94405">
        <w:rPr>
          <w:bCs/>
          <w:color w:val="000000" w:themeColor="text1"/>
        </w:rPr>
        <w:t xml:space="preserve">, по </w:t>
      </w:r>
      <w:r w:rsidR="00B27CF5">
        <w:rPr>
          <w:bCs/>
          <w:color w:val="000000" w:themeColor="text1"/>
        </w:rPr>
        <w:t>ней</w:t>
      </w:r>
      <w:r w:rsidR="00EE11D8" w:rsidRPr="00A94405">
        <w:rPr>
          <w:bCs/>
          <w:color w:val="000000" w:themeColor="text1"/>
        </w:rPr>
        <w:t xml:space="preserve"> формируется список грузополучателей </w:t>
      </w:r>
      <w:r w:rsidR="00EE11D8">
        <w:t>при создании документа ТС. Код данной группы должен быть указан в значении константы «</w:t>
      </w:r>
      <w:r w:rsidR="00EE11D8" w:rsidRPr="001B3A70">
        <w:rPr>
          <w:bCs/>
          <w:color w:val="0070C0"/>
        </w:rPr>
        <w:t>ТС. Код группы грузоперевзчиков</w:t>
      </w:r>
      <w:r w:rsidR="00EE11D8">
        <w:t>» справочника «Системные настройки».</w:t>
      </w:r>
    </w:p>
    <w:p w14:paraId="10EE99D9" w14:textId="273715CE" w:rsidR="00EE11D8" w:rsidRPr="00EE11D8" w:rsidRDefault="00B27CF5" w:rsidP="00EE11D8">
      <w:pPr>
        <w:spacing w:after="120"/>
        <w:ind w:firstLine="0"/>
        <w:jc w:val="center"/>
        <w:rPr>
          <w:b/>
          <w:bCs/>
          <w:color w:val="000000" w:themeColor="text1"/>
        </w:rPr>
      </w:pPr>
      <w:r>
        <w:rPr>
          <w:noProof/>
          <w:lang w:eastAsia="ru-RU"/>
        </w:rPr>
        <w:drawing>
          <wp:inline distT="0" distB="0" distL="0" distR="0" wp14:anchorId="074C484C" wp14:editId="2B4D800A">
            <wp:extent cx="3616590" cy="957535"/>
            <wp:effectExtent l="19050" t="19050" r="22225" b="1460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37713" cy="989604"/>
                    </a:xfrm>
                    <a:prstGeom prst="rect">
                      <a:avLst/>
                    </a:prstGeom>
                    <a:ln>
                      <a:solidFill>
                        <a:schemeClr val="accent1"/>
                      </a:solidFill>
                    </a:ln>
                  </pic:spPr>
                </pic:pic>
              </a:graphicData>
            </a:graphic>
          </wp:inline>
        </w:drawing>
      </w:r>
    </w:p>
    <w:p w14:paraId="4745B2F7" w14:textId="076DC929" w:rsidR="0053385B" w:rsidRPr="00A94405" w:rsidRDefault="0053385B" w:rsidP="00A94405">
      <w:pPr>
        <w:spacing w:after="120"/>
        <w:jc w:val="both"/>
        <w:rPr>
          <w:b/>
          <w:bCs/>
          <w:color w:val="000000" w:themeColor="text1"/>
        </w:rPr>
      </w:pPr>
      <w:r w:rsidRPr="00A94405">
        <w:rPr>
          <w:bCs/>
          <w:i/>
          <w:color w:val="000000" w:themeColor="text1"/>
        </w:rPr>
        <w:t>Контрагенты</w:t>
      </w:r>
      <w:r w:rsidRPr="00A94405">
        <w:rPr>
          <w:b/>
          <w:bCs/>
          <w:color w:val="000000" w:themeColor="text1"/>
        </w:rPr>
        <w:t xml:space="preserve"> – </w:t>
      </w:r>
      <w:r>
        <w:t>п</w:t>
      </w:r>
      <w:r w:rsidRPr="001D333A">
        <w:t>оставщик</w:t>
      </w:r>
      <w:r>
        <w:t>и</w:t>
      </w:r>
      <w:r w:rsidR="00A94405">
        <w:t>,</w:t>
      </w:r>
      <w:r>
        <w:t xml:space="preserve"> грузополучатели</w:t>
      </w:r>
      <w:r w:rsidR="00A94405">
        <w:t xml:space="preserve"> и другие </w:t>
      </w:r>
      <w:r w:rsidR="00B27CF5">
        <w:t>деловые партнёры</w:t>
      </w:r>
      <w:r w:rsidR="00A94405">
        <w:t>, которые не являются владельцами запаса и грузоперевозчиками.</w:t>
      </w:r>
    </w:p>
    <w:p w14:paraId="2E9A0683" w14:textId="68839DF0" w:rsidR="00DA307E" w:rsidRDefault="00BE5B07" w:rsidP="00DA307E">
      <w:pPr>
        <w:spacing w:before="120"/>
        <w:jc w:val="both"/>
      </w:pPr>
      <w:r>
        <w:t>П</w:t>
      </w:r>
      <w:r w:rsidR="001D333A" w:rsidRPr="001D333A">
        <w:t>ри создании заявки</w:t>
      </w:r>
      <w:r>
        <w:t xml:space="preserve"> указывается «</w:t>
      </w:r>
      <w:r w:rsidRPr="001D333A">
        <w:t>Партнер дебитора</w:t>
      </w:r>
      <w:r>
        <w:t>»</w:t>
      </w:r>
      <w:r w:rsidRPr="001D333A">
        <w:t xml:space="preserve"> (Поставщик</w:t>
      </w:r>
      <w:r>
        <w:t xml:space="preserve"> или Грузополучатель </w:t>
      </w:r>
      <w:r w:rsidRPr="00BE5B07">
        <w:t>поступающих на склад и отпускаемых со склада</w:t>
      </w:r>
      <w:r>
        <w:t xml:space="preserve"> товаров</w:t>
      </w:r>
      <w:r w:rsidRPr="001D333A">
        <w:t>)</w:t>
      </w:r>
      <w:r w:rsidR="001D333A" w:rsidRPr="001D333A">
        <w:t xml:space="preserve">, </w:t>
      </w:r>
      <w:r>
        <w:t>в качестве которого можно указать</w:t>
      </w:r>
      <w:r w:rsidR="001D333A" w:rsidRPr="001D333A">
        <w:t xml:space="preserve"> </w:t>
      </w:r>
      <w:r>
        <w:t>контрагента любой группы.</w:t>
      </w:r>
    </w:p>
    <w:p w14:paraId="6A4D49DD" w14:textId="76BE5ED5" w:rsidR="006B2919" w:rsidRDefault="006B2919" w:rsidP="00DA307E">
      <w:pPr>
        <w:spacing w:before="120"/>
        <w:jc w:val="both"/>
      </w:pPr>
      <w:r>
        <w:t xml:space="preserve">Контрагентов </w:t>
      </w:r>
      <w:r w:rsidR="001D539F">
        <w:t xml:space="preserve">при необходимости </w:t>
      </w:r>
      <w:r>
        <w:t xml:space="preserve">можно сгруппировать по </w:t>
      </w:r>
      <w:r w:rsidR="001D539F">
        <w:t>иным</w:t>
      </w:r>
      <w:r w:rsidRPr="00A95390">
        <w:t xml:space="preserve"> </w:t>
      </w:r>
      <w:r>
        <w:t>признакам, исходя из потребностей и особенностей деятельности конкретной компании, например:</w:t>
      </w:r>
    </w:p>
    <w:p w14:paraId="32179E52" w14:textId="4F1C4B9D" w:rsidR="006B2919" w:rsidRDefault="006B2919" w:rsidP="003E7AAC">
      <w:pPr>
        <w:pStyle w:val="a9"/>
        <w:numPr>
          <w:ilvl w:val="0"/>
          <w:numId w:val="104"/>
        </w:numPr>
        <w:jc w:val="both"/>
      </w:pPr>
      <w:r>
        <w:t>по функциям или по договорным отношениям (Покупатели, Поставщики, Банки, Государственные органы, Учредители и т.д.);</w:t>
      </w:r>
    </w:p>
    <w:p w14:paraId="4F216D01" w14:textId="55E18786" w:rsidR="006B2919" w:rsidRDefault="006B2919" w:rsidP="003E7AAC">
      <w:pPr>
        <w:pStyle w:val="a9"/>
        <w:numPr>
          <w:ilvl w:val="0"/>
          <w:numId w:val="104"/>
        </w:numPr>
        <w:jc w:val="both"/>
      </w:pPr>
      <w:r>
        <w:t>по географическому признаку (Московский регион, Астраханская область);</w:t>
      </w:r>
    </w:p>
    <w:p w14:paraId="505FA890" w14:textId="77777777" w:rsidR="006B2919" w:rsidRDefault="006B2919" w:rsidP="003E7AAC">
      <w:pPr>
        <w:pStyle w:val="a9"/>
        <w:numPr>
          <w:ilvl w:val="0"/>
          <w:numId w:val="104"/>
        </w:numPr>
        <w:ind w:hanging="357"/>
        <w:contextualSpacing w:val="0"/>
        <w:jc w:val="both"/>
      </w:pPr>
      <w:r>
        <w:t>по рейтингу (Крупнейшие, Крупные, Средние, Малые и т. д.).</w:t>
      </w:r>
    </w:p>
    <w:p w14:paraId="746350F7" w14:textId="5E74134C" w:rsidR="00BE5B07" w:rsidRPr="00BE5B07" w:rsidRDefault="00BE5B07" w:rsidP="001D539F">
      <w:pPr>
        <w:pStyle w:val="a9"/>
        <w:spacing w:before="120"/>
        <w:ind w:left="0"/>
        <w:contextualSpacing w:val="0"/>
        <w:jc w:val="both"/>
      </w:pPr>
      <w:r w:rsidRPr="00BE5B07">
        <w:t>С</w:t>
      </w:r>
      <w:r w:rsidR="00716843" w:rsidRPr="00BE5B07">
        <w:t>ведения обо всех контрагентах, с которыми сотрудничает предприятие</w:t>
      </w:r>
      <w:r w:rsidRPr="00BE5B07">
        <w:t xml:space="preserve">, хранятся в справочнике </w:t>
      </w:r>
      <w:r w:rsidRPr="00BE5B07">
        <w:rPr>
          <w:b/>
          <w:bCs/>
        </w:rPr>
        <w:t>«Контрагенты»</w:t>
      </w:r>
      <w:r w:rsidRPr="00BE5B07">
        <w:t>.</w:t>
      </w:r>
    </w:p>
    <w:p w14:paraId="2B0A39D5" w14:textId="67CE2D02" w:rsidR="00BE5A46" w:rsidRDefault="00CD465A" w:rsidP="006B720A">
      <w:pPr>
        <w:ind w:firstLine="0"/>
        <w:jc w:val="center"/>
        <w:rPr>
          <w:color w:val="000000" w:themeColor="text1"/>
        </w:rPr>
      </w:pPr>
      <w:r>
        <w:rPr>
          <w:noProof/>
          <w:lang w:eastAsia="ru-RU"/>
        </w:rPr>
        <w:drawing>
          <wp:inline distT="0" distB="0" distL="0" distR="0" wp14:anchorId="6BA1A327" wp14:editId="1EB4AE25">
            <wp:extent cx="6120130" cy="3214370"/>
            <wp:effectExtent l="19050" t="19050" r="13970" b="2413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3214370"/>
                    </a:xfrm>
                    <a:prstGeom prst="rect">
                      <a:avLst/>
                    </a:prstGeom>
                    <a:ln>
                      <a:solidFill>
                        <a:schemeClr val="accent1"/>
                      </a:solidFill>
                    </a:ln>
                  </pic:spPr>
                </pic:pic>
              </a:graphicData>
            </a:graphic>
          </wp:inline>
        </w:drawing>
      </w:r>
    </w:p>
    <w:p w14:paraId="4CC0ACB3" w14:textId="1C4BA7EE" w:rsidR="00BA7338" w:rsidRDefault="00BA7338" w:rsidP="00BA7338">
      <w:pPr>
        <w:jc w:val="both"/>
        <w:rPr>
          <w:color w:val="000000" w:themeColor="text1"/>
        </w:rPr>
      </w:pPr>
      <w:r>
        <w:rPr>
          <w:color w:val="000000" w:themeColor="text1"/>
        </w:rPr>
        <w:t>Следующие поля заполняются для контрагентов, по которым необходимо организовать выборочную приёмку маркированной продукции:</w:t>
      </w:r>
    </w:p>
    <w:p w14:paraId="6212404C" w14:textId="4346C4ED" w:rsidR="00BA7338" w:rsidRPr="00BA7338" w:rsidRDefault="00BA7338" w:rsidP="003E7AAC">
      <w:pPr>
        <w:pStyle w:val="a9"/>
        <w:numPr>
          <w:ilvl w:val="0"/>
          <w:numId w:val="105"/>
        </w:numPr>
        <w:spacing w:after="120"/>
        <w:ind w:hanging="357"/>
        <w:contextualSpacing w:val="0"/>
        <w:jc w:val="both"/>
        <w:rPr>
          <w:color w:val="000000" w:themeColor="text1"/>
        </w:rPr>
      </w:pPr>
      <w:r w:rsidRPr="00BA7338">
        <w:rPr>
          <w:i/>
          <w:color w:val="000000" w:themeColor="text1"/>
        </w:rPr>
        <w:lastRenderedPageBreak/>
        <w:t xml:space="preserve">Кол-во проверяемых вложений в SSCC, % </w:t>
      </w:r>
      <w:r w:rsidRPr="00BA7338">
        <w:rPr>
          <w:b/>
          <w:bCs/>
          <w:color w:val="000000" w:themeColor="text1"/>
        </w:rPr>
        <w:t xml:space="preserve">– </w:t>
      </w:r>
      <w:r w:rsidRPr="00BA7338">
        <w:rPr>
          <w:bCs/>
          <w:color w:val="000000" w:themeColor="text1"/>
        </w:rPr>
        <w:t>о</w:t>
      </w:r>
      <w:r w:rsidRPr="00BA7338">
        <w:rPr>
          <w:color w:val="000000" w:themeColor="text1"/>
        </w:rPr>
        <w:t>пределяет количество проверяемых вложений в SSCC (коробов, блоков или штук в зависимости от заданной агрегации)</w:t>
      </w:r>
      <w:r w:rsidR="00EC2B15">
        <w:rPr>
          <w:color w:val="000000" w:themeColor="text1"/>
        </w:rPr>
        <w:t>;</w:t>
      </w:r>
    </w:p>
    <w:p w14:paraId="71399ABE" w14:textId="61A24087" w:rsidR="00BA7338" w:rsidRPr="00BA7338" w:rsidRDefault="00BA7338" w:rsidP="003E7AAC">
      <w:pPr>
        <w:pStyle w:val="a9"/>
        <w:numPr>
          <w:ilvl w:val="0"/>
          <w:numId w:val="105"/>
        </w:numPr>
        <w:spacing w:after="120"/>
        <w:ind w:hanging="357"/>
        <w:contextualSpacing w:val="0"/>
        <w:jc w:val="both"/>
        <w:rPr>
          <w:color w:val="000000" w:themeColor="text1"/>
        </w:rPr>
      </w:pPr>
      <w:r w:rsidRPr="00BA7338">
        <w:rPr>
          <w:i/>
          <w:color w:val="000000" w:themeColor="text1"/>
        </w:rPr>
        <w:t>Кол-во КИТУ для проверки, %</w:t>
      </w:r>
      <w:r w:rsidRPr="00BA7338">
        <w:rPr>
          <w:color w:val="000000" w:themeColor="text1"/>
        </w:rPr>
        <w:tab/>
      </w:r>
      <w:r w:rsidRPr="00BA7338">
        <w:rPr>
          <w:b/>
          <w:bCs/>
          <w:color w:val="000000" w:themeColor="text1"/>
        </w:rPr>
        <w:t>–</w:t>
      </w:r>
      <w:r>
        <w:rPr>
          <w:b/>
          <w:bCs/>
          <w:color w:val="000000" w:themeColor="text1"/>
        </w:rPr>
        <w:t xml:space="preserve"> </w:t>
      </w:r>
      <w:r>
        <w:rPr>
          <w:color w:val="000000" w:themeColor="text1"/>
        </w:rPr>
        <w:t>о</w:t>
      </w:r>
      <w:r w:rsidRPr="00BA7338">
        <w:rPr>
          <w:color w:val="000000" w:themeColor="text1"/>
        </w:rPr>
        <w:t>пределяет количество транспортных упаковок (коробов) для проверки их вложений</w:t>
      </w:r>
      <w:r w:rsidR="00EC2B15">
        <w:rPr>
          <w:color w:val="000000" w:themeColor="text1"/>
        </w:rPr>
        <w:t>;</w:t>
      </w:r>
    </w:p>
    <w:p w14:paraId="5D69EA3E" w14:textId="289257CE" w:rsidR="00BA7338" w:rsidRPr="00BA7338" w:rsidRDefault="00BA7338" w:rsidP="003E7AAC">
      <w:pPr>
        <w:pStyle w:val="a9"/>
        <w:numPr>
          <w:ilvl w:val="0"/>
          <w:numId w:val="105"/>
        </w:numPr>
        <w:spacing w:after="120"/>
        <w:ind w:hanging="357"/>
        <w:contextualSpacing w:val="0"/>
        <w:jc w:val="both"/>
        <w:rPr>
          <w:color w:val="000000" w:themeColor="text1"/>
        </w:rPr>
      </w:pPr>
      <w:r w:rsidRPr="00BA7338">
        <w:rPr>
          <w:i/>
          <w:color w:val="000000" w:themeColor="text1"/>
        </w:rPr>
        <w:t>Кол-во проверяемых вложений в КИТУ, %</w:t>
      </w:r>
      <w:r>
        <w:rPr>
          <w:color w:val="000000" w:themeColor="text1"/>
        </w:rPr>
        <w:t xml:space="preserve"> </w:t>
      </w:r>
      <w:r w:rsidRPr="00BA7338">
        <w:rPr>
          <w:b/>
          <w:bCs/>
          <w:color w:val="000000" w:themeColor="text1"/>
        </w:rPr>
        <w:t>–</w:t>
      </w:r>
      <w:r>
        <w:rPr>
          <w:b/>
          <w:bCs/>
          <w:color w:val="000000" w:themeColor="text1"/>
        </w:rPr>
        <w:t xml:space="preserve"> </w:t>
      </w:r>
      <w:r w:rsidRPr="00EC2B15">
        <w:rPr>
          <w:bCs/>
          <w:color w:val="000000" w:themeColor="text1"/>
        </w:rPr>
        <w:t>о</w:t>
      </w:r>
      <w:r w:rsidRPr="00BA7338">
        <w:rPr>
          <w:color w:val="000000" w:themeColor="text1"/>
        </w:rPr>
        <w:t>пределяет количество проверяемых вложений в транспортную упаковку</w:t>
      </w:r>
      <w:r>
        <w:rPr>
          <w:color w:val="000000" w:themeColor="text1"/>
        </w:rPr>
        <w:t>.</w:t>
      </w:r>
    </w:p>
    <w:p w14:paraId="6DD39456" w14:textId="12E455C3" w:rsidR="00AB2209" w:rsidRDefault="00EC2B15" w:rsidP="00EC2B15">
      <w:pPr>
        <w:jc w:val="both"/>
      </w:pPr>
      <w:r w:rsidRPr="00AB2209">
        <w:t xml:space="preserve">В соответствии с указанными значением </w:t>
      </w:r>
      <w:r w:rsidR="00AB2209" w:rsidRPr="00AB2209">
        <w:t>параметров</w:t>
      </w:r>
      <w:r w:rsidRPr="00AB2209">
        <w:t xml:space="preserve"> </w:t>
      </w:r>
      <w:r w:rsidR="00AB2209" w:rsidRPr="00AB2209">
        <w:t xml:space="preserve">Система при приёмке товаров от данного Контрагента </w:t>
      </w:r>
      <w:r w:rsidR="00AB2209">
        <w:t>какое количество кодов маркировки нужно будет отсканировать</w:t>
      </w:r>
      <w:r w:rsidR="00AB2209" w:rsidRPr="00AB2209">
        <w:t xml:space="preserve"> </w:t>
      </w:r>
      <w:r w:rsidR="00AB2209">
        <w:t>(</w:t>
      </w:r>
      <w:r w:rsidR="00AB2209" w:rsidRPr="00AB2209">
        <w:t>с округлением в большую сторону</w:t>
      </w:r>
      <w:r w:rsidR="00AB2209">
        <w:t>). Если не указать значение данным атрибутам, будет производиться</w:t>
      </w:r>
      <w:r w:rsidR="00AB2209" w:rsidRPr="00AB2209">
        <w:t xml:space="preserve"> 100%-я проверка.</w:t>
      </w:r>
    </w:p>
    <w:p w14:paraId="5CBACDC4" w14:textId="5E39FBEC" w:rsidR="00757A34" w:rsidRDefault="00757A34" w:rsidP="00EC2B15">
      <w:pPr>
        <w:jc w:val="both"/>
        <w:rPr>
          <w:i/>
        </w:rPr>
      </w:pPr>
      <w:r w:rsidRPr="00757A34">
        <w:rPr>
          <w:i/>
        </w:rPr>
        <w:t xml:space="preserve">Например, поступила палета от поставщика «Алгоритмы одежды», на ней 50 коробов по 10 блоков в каждом. На приёмке </w:t>
      </w:r>
      <w:r>
        <w:rPr>
          <w:i/>
        </w:rPr>
        <w:t>н</w:t>
      </w:r>
      <w:r w:rsidRPr="00757A34">
        <w:rPr>
          <w:i/>
        </w:rPr>
        <w:t>еобходимо будет отсканировать SSCC палеты, 40 кодов коробов (50*80%), взять 30 коробов (50*60%) и в них отсканировать по 4 блока (10*40%).</w:t>
      </w:r>
    </w:p>
    <w:p w14:paraId="7182722F" w14:textId="1475CAF1" w:rsidR="00757A34" w:rsidRPr="00757A34" w:rsidRDefault="00757A34" w:rsidP="00EC2B15">
      <w:pPr>
        <w:jc w:val="both"/>
      </w:pPr>
      <w:r w:rsidRPr="00757A34">
        <w:t xml:space="preserve">Значение данным атрибутам можно указать при создании заявки через механизм интеграции, </w:t>
      </w:r>
      <w:r>
        <w:t>в таком случае справочные данные учитываться не будут.</w:t>
      </w:r>
    </w:p>
    <w:p w14:paraId="515A2C41" w14:textId="65BA0B4B" w:rsidR="00BA7338" w:rsidRDefault="00BA7338" w:rsidP="00BA7338">
      <w:pPr>
        <w:jc w:val="both"/>
      </w:pPr>
      <w:r w:rsidRPr="00BA7338">
        <w:t xml:space="preserve">Атрибут </w:t>
      </w:r>
      <w:r w:rsidRPr="00BA7338">
        <w:rPr>
          <w:i/>
        </w:rPr>
        <w:t xml:space="preserve">«Процент остаточного срока годности» </w:t>
      </w:r>
      <w:r w:rsidRPr="00BA7338">
        <w:t>определяет минимальный процент остаточного срока годности материалов, которые могут быть зарезервированы по заявкам для данного контрагента. Если значение не заполнено, то материалы резервируются без учёта данного ограничения.</w:t>
      </w:r>
    </w:p>
    <w:p w14:paraId="2D5023B9" w14:textId="3B1A20DE" w:rsidR="00BA7338" w:rsidRDefault="00BA7338" w:rsidP="00DE4E20">
      <w:pPr>
        <w:jc w:val="both"/>
      </w:pPr>
      <w:r w:rsidRPr="00BA7338">
        <w:t>Атрибут</w:t>
      </w:r>
      <w:r>
        <w:t xml:space="preserve"> </w:t>
      </w:r>
      <w:r w:rsidRPr="00BA7338">
        <w:rPr>
          <w:i/>
        </w:rPr>
        <w:t>«Объединять заказы?»</w:t>
      </w:r>
      <w:r>
        <w:rPr>
          <w:i/>
        </w:rPr>
        <w:t xml:space="preserve"> </w:t>
      </w:r>
      <w:r>
        <w:t>и</w:t>
      </w:r>
      <w:r w:rsidRPr="00BA7338">
        <w:t xml:space="preserve">спользуется для возможности объединения заказов </w:t>
      </w:r>
      <w:r w:rsidR="00836E7F">
        <w:t>конкретного</w:t>
      </w:r>
      <w:r w:rsidRPr="00BA7338">
        <w:t xml:space="preserve"> контрагента, если при </w:t>
      </w:r>
      <w:r w:rsidR="00836E7F">
        <w:t xml:space="preserve">волновом </w:t>
      </w:r>
      <w:r w:rsidRPr="00BA7338">
        <w:t xml:space="preserve">запуске заказов из ожидающих </w:t>
      </w:r>
      <w:r w:rsidR="00836E7F" w:rsidRPr="00BA7338">
        <w:t>у них совпадает дата и адрес доставк</w:t>
      </w:r>
      <w:r w:rsidR="00836E7F">
        <w:t>и</w:t>
      </w:r>
      <w:r w:rsidR="00757A34">
        <w:t>.</w:t>
      </w:r>
      <w:r w:rsidR="00DE4E20">
        <w:t xml:space="preserve"> В данном случае в</w:t>
      </w:r>
      <w:r w:rsidR="00DE4E20" w:rsidRPr="00BA7338">
        <w:t xml:space="preserve"> справочнике «Системные настройки»</w:t>
      </w:r>
      <w:r w:rsidR="00DE4E20">
        <w:t xml:space="preserve"> для параметра</w:t>
      </w:r>
      <w:r w:rsidRPr="00BA7338">
        <w:t xml:space="preserve"> «Отгрузка. Объединять заказы по Контрагент, Адрес, Дата (0=нет / 1=да</w:t>
      </w:r>
      <w:r w:rsidR="005A1346">
        <w:t xml:space="preserve"> </w:t>
      </w:r>
      <w:r w:rsidR="005A1346" w:rsidRPr="00BA7338">
        <w:t>/</w:t>
      </w:r>
      <w:r w:rsidR="005A1346">
        <w:t xml:space="preserve"> 2=выборочно</w:t>
      </w:r>
      <w:r w:rsidRPr="00BA7338">
        <w:t xml:space="preserve">)» </w:t>
      </w:r>
      <w:r w:rsidR="00DE4E20">
        <w:t>нужно задать значение «2=выборочно».</w:t>
      </w:r>
    </w:p>
    <w:p w14:paraId="137A755F" w14:textId="7A15D55A" w:rsidR="00DE286B" w:rsidRDefault="00DE4E20" w:rsidP="00DE286B">
      <w:pPr>
        <w:ind w:firstLine="0"/>
        <w:jc w:val="center"/>
        <w:rPr>
          <w:i/>
        </w:rPr>
      </w:pPr>
      <w:r>
        <w:rPr>
          <w:noProof/>
          <w:lang w:eastAsia="ru-RU"/>
        </w:rPr>
        <w:drawing>
          <wp:inline distT="0" distB="0" distL="0" distR="0" wp14:anchorId="4984319D" wp14:editId="7192F5F1">
            <wp:extent cx="4346812" cy="1008351"/>
            <wp:effectExtent l="19050" t="19050" r="15875" b="20955"/>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97779" cy="1020174"/>
                    </a:xfrm>
                    <a:prstGeom prst="rect">
                      <a:avLst/>
                    </a:prstGeom>
                    <a:ln>
                      <a:solidFill>
                        <a:schemeClr val="accent1"/>
                      </a:solidFill>
                    </a:ln>
                  </pic:spPr>
                </pic:pic>
              </a:graphicData>
            </a:graphic>
          </wp:inline>
        </w:drawing>
      </w:r>
    </w:p>
    <w:p w14:paraId="32A6D116" w14:textId="57DDF63F" w:rsidR="00836E7F" w:rsidRPr="0057625F" w:rsidRDefault="00906AB6" w:rsidP="00836E7F">
      <w:pPr>
        <w:jc w:val="both"/>
      </w:pPr>
      <w:r w:rsidRPr="0057625F">
        <w:t>Значения атрибутов</w:t>
      </w:r>
      <w:r w:rsidR="00836E7F" w:rsidRPr="0057625F">
        <w:t xml:space="preserve"> </w:t>
      </w:r>
      <w:r w:rsidRPr="0057625F">
        <w:t>«</w:t>
      </w:r>
      <w:r w:rsidRPr="0057625F">
        <w:rPr>
          <w:i/>
        </w:rPr>
        <w:t>Доп. атрибут 1</w:t>
      </w:r>
      <w:r w:rsidRPr="0057625F">
        <w:t>», «</w:t>
      </w:r>
      <w:r w:rsidRPr="0057625F">
        <w:rPr>
          <w:i/>
        </w:rPr>
        <w:t>Доп. атрибут 2</w:t>
      </w:r>
      <w:r w:rsidRPr="0057625F">
        <w:t>» и «</w:t>
      </w:r>
      <w:r w:rsidRPr="0057625F">
        <w:rPr>
          <w:i/>
        </w:rPr>
        <w:t>Доп. атрибут 3</w:t>
      </w:r>
      <w:r w:rsidRPr="0057625F">
        <w:t xml:space="preserve">» могут использоваться </w:t>
      </w:r>
      <w:r w:rsidR="000D4AD6" w:rsidRPr="0057625F">
        <w:t>в условиях правил настройки Системы</w:t>
      </w:r>
      <w:r w:rsidRPr="0057625F">
        <w:t>.</w:t>
      </w:r>
    </w:p>
    <w:p w14:paraId="61523B9A" w14:textId="5FEF1838" w:rsidR="000D4AD6" w:rsidRPr="0057625F" w:rsidRDefault="00107730" w:rsidP="00836E7F">
      <w:pPr>
        <w:jc w:val="both"/>
      </w:pPr>
      <w:r w:rsidRPr="0057625F">
        <w:t>Применяются</w:t>
      </w:r>
      <w:r w:rsidR="000D4AD6" w:rsidRPr="0057625F">
        <w:t xml:space="preserve"> следующие </w:t>
      </w:r>
      <w:r w:rsidR="000D4AD6" w:rsidRPr="0057625F">
        <w:rPr>
          <w:lang w:val="en-US"/>
        </w:rPr>
        <w:t>OLAP</w:t>
      </w:r>
      <w:r w:rsidR="000D4AD6" w:rsidRPr="0057625F">
        <w:t>-объекты</w:t>
      </w:r>
      <w:r w:rsidR="00CC0355" w:rsidRPr="0057625F">
        <w:t xml:space="preserve"> (см. п. </w:t>
      </w:r>
      <w:r w:rsidR="00CC0355" w:rsidRPr="0057625F">
        <w:fldChar w:fldCharType="begin"/>
      </w:r>
      <w:r w:rsidR="00CC0355" w:rsidRPr="0057625F">
        <w:instrText xml:space="preserve"> REF _Ref46908925 \n \h </w:instrText>
      </w:r>
      <w:r w:rsidR="00CC0355" w:rsidRPr="0057625F">
        <w:fldChar w:fldCharType="separate"/>
      </w:r>
      <w:r w:rsidR="00CA58BE">
        <w:t>6.1.1</w:t>
      </w:r>
      <w:r w:rsidR="00CC0355" w:rsidRPr="0057625F">
        <w:fldChar w:fldCharType="end"/>
      </w:r>
      <w:r w:rsidR="00CC0355" w:rsidRPr="0057625F">
        <w:t>):</w:t>
      </w:r>
    </w:p>
    <w:p w14:paraId="45DD4ED6" w14:textId="262D643D" w:rsidR="00CC0355" w:rsidRPr="00375A2B" w:rsidRDefault="00CC0355" w:rsidP="003E7AAC">
      <w:pPr>
        <w:pStyle w:val="a9"/>
        <w:numPr>
          <w:ilvl w:val="0"/>
          <w:numId w:val="106"/>
        </w:numPr>
        <w:jc w:val="both"/>
        <w:rPr>
          <w:color w:val="00B050"/>
        </w:rPr>
      </w:pPr>
      <w:r w:rsidRPr="00375A2B">
        <w:rPr>
          <w:color w:val="00B050"/>
        </w:rPr>
        <w:t>Влад_запаса.Доп_ар</w:t>
      </w:r>
      <w:r w:rsidR="0057625F" w:rsidRPr="00375A2B">
        <w:rPr>
          <w:color w:val="00B050"/>
        </w:rPr>
        <w:t>т</w:t>
      </w:r>
      <w:r w:rsidRPr="00375A2B">
        <w:rPr>
          <w:color w:val="00B050"/>
        </w:rPr>
        <w:t>_1</w:t>
      </w:r>
    </w:p>
    <w:p w14:paraId="52745F73" w14:textId="7D7DF002" w:rsidR="00CC0355" w:rsidRPr="00375A2B" w:rsidRDefault="00CC0355" w:rsidP="003E7AAC">
      <w:pPr>
        <w:pStyle w:val="a9"/>
        <w:numPr>
          <w:ilvl w:val="0"/>
          <w:numId w:val="106"/>
        </w:numPr>
        <w:jc w:val="both"/>
        <w:rPr>
          <w:color w:val="00B050"/>
        </w:rPr>
      </w:pPr>
      <w:r w:rsidRPr="00375A2B">
        <w:rPr>
          <w:color w:val="00B050"/>
        </w:rPr>
        <w:t>Влад_запаса.Доп_а</w:t>
      </w:r>
      <w:r w:rsidR="0057625F" w:rsidRPr="00375A2B">
        <w:rPr>
          <w:color w:val="00B050"/>
        </w:rPr>
        <w:t>рт</w:t>
      </w:r>
      <w:r w:rsidRPr="00375A2B">
        <w:rPr>
          <w:color w:val="00B050"/>
        </w:rPr>
        <w:t>_1</w:t>
      </w:r>
    </w:p>
    <w:p w14:paraId="7E014260" w14:textId="76DDB08E" w:rsidR="00CC0355" w:rsidRPr="00375A2B" w:rsidRDefault="00CC0355" w:rsidP="003E7AAC">
      <w:pPr>
        <w:pStyle w:val="a9"/>
        <w:numPr>
          <w:ilvl w:val="0"/>
          <w:numId w:val="106"/>
        </w:numPr>
        <w:jc w:val="both"/>
        <w:rPr>
          <w:color w:val="00B050"/>
        </w:rPr>
      </w:pPr>
      <w:r w:rsidRPr="00375A2B">
        <w:rPr>
          <w:color w:val="00B050"/>
        </w:rPr>
        <w:t>Влад_запаса.Доп_ар</w:t>
      </w:r>
      <w:r w:rsidR="0057625F" w:rsidRPr="00375A2B">
        <w:rPr>
          <w:color w:val="00B050"/>
        </w:rPr>
        <w:t>т</w:t>
      </w:r>
      <w:r w:rsidRPr="00375A2B">
        <w:rPr>
          <w:color w:val="00B050"/>
        </w:rPr>
        <w:t>_3</w:t>
      </w:r>
    </w:p>
    <w:p w14:paraId="13BCF9F5" w14:textId="710912B8" w:rsidR="00CC0355" w:rsidRPr="00375A2B" w:rsidRDefault="0057625F" w:rsidP="0057625F">
      <w:pPr>
        <w:spacing w:before="120"/>
        <w:jc w:val="both"/>
        <w:rPr>
          <w:sz w:val="28"/>
        </w:rPr>
      </w:pPr>
      <w:r w:rsidRPr="00375A2B">
        <w:t>Атрибут «</w:t>
      </w:r>
      <w:r w:rsidR="00850F7E" w:rsidRPr="00375A2B">
        <w:rPr>
          <w:i/>
        </w:rPr>
        <w:t>ExtraData</w:t>
      </w:r>
      <w:r w:rsidRPr="00375A2B">
        <w:t>»</w:t>
      </w:r>
      <w:r w:rsidR="00850F7E" w:rsidRPr="00375A2B">
        <w:t xml:space="preserve"> </w:t>
      </w:r>
      <w:r w:rsidRPr="00375A2B">
        <w:t>может использоваться для «кастомных» печатных форм и отчётов.</w:t>
      </w:r>
    </w:p>
    <w:p w14:paraId="42597D24" w14:textId="210774FC" w:rsidR="00BB4AAB" w:rsidRDefault="00EB1C8E" w:rsidP="001273C6">
      <w:pPr>
        <w:spacing w:before="120" w:after="120"/>
        <w:jc w:val="both"/>
        <w:rPr>
          <w:color w:val="000000" w:themeColor="text1"/>
        </w:rPr>
      </w:pPr>
      <w:r>
        <w:rPr>
          <w:color w:val="000000" w:themeColor="text1"/>
        </w:rPr>
        <w:lastRenderedPageBreak/>
        <w:t xml:space="preserve">Если на складе </w:t>
      </w:r>
      <w:r w:rsidR="00AD2D3A" w:rsidRPr="00C931A7">
        <w:rPr>
          <w:color w:val="000000" w:themeColor="text1"/>
        </w:rPr>
        <w:t>хранится запас материалов, принадлежащий разным владельцам</w:t>
      </w:r>
      <w:r w:rsidR="0062103A">
        <w:rPr>
          <w:color w:val="000000" w:themeColor="text1"/>
        </w:rPr>
        <w:t xml:space="preserve"> (</w:t>
      </w:r>
      <w:r w:rsidR="008A0753">
        <w:rPr>
          <w:color w:val="000000" w:themeColor="text1"/>
        </w:rPr>
        <w:t>в нашем случае это «Склад», «Юнгимилк», «ОМК», «Восток-Инвест», «</w:t>
      </w:r>
      <w:r w:rsidR="008A0753">
        <w:rPr>
          <w:color w:val="000000" w:themeColor="text1"/>
          <w:lang w:val="en-US"/>
        </w:rPr>
        <w:t>MixCom</w:t>
      </w:r>
      <w:r w:rsidR="008A0753">
        <w:rPr>
          <w:color w:val="000000" w:themeColor="text1"/>
        </w:rPr>
        <w:t>»</w:t>
      </w:r>
      <w:r w:rsidR="008A0753" w:rsidRPr="008A0753">
        <w:rPr>
          <w:color w:val="000000" w:themeColor="text1"/>
        </w:rPr>
        <w:t xml:space="preserve"> </w:t>
      </w:r>
      <w:r w:rsidR="008A0753">
        <w:rPr>
          <w:color w:val="000000" w:themeColor="text1"/>
        </w:rPr>
        <w:t>и «Продо»</w:t>
      </w:r>
      <w:r w:rsidR="0062103A">
        <w:rPr>
          <w:color w:val="000000" w:themeColor="text1"/>
        </w:rPr>
        <w:t>)</w:t>
      </w:r>
      <w:r>
        <w:rPr>
          <w:color w:val="000000" w:themeColor="text1"/>
        </w:rPr>
        <w:t xml:space="preserve">, </w:t>
      </w:r>
      <w:r w:rsidR="008A0753">
        <w:rPr>
          <w:color w:val="000000" w:themeColor="text1"/>
        </w:rPr>
        <w:t xml:space="preserve">то </w:t>
      </w:r>
      <w:r w:rsidR="00AD2D3A" w:rsidRPr="00C931A7">
        <w:rPr>
          <w:color w:val="000000" w:themeColor="text1"/>
        </w:rPr>
        <w:t xml:space="preserve">для каждого контрагента должен быть настроен справочник </w:t>
      </w:r>
      <w:r w:rsidR="00BB4AAB" w:rsidRPr="00BB4AAB">
        <w:rPr>
          <w:b/>
          <w:bCs/>
          <w:color w:val="000000" w:themeColor="text1"/>
        </w:rPr>
        <w:t>«Договоры»</w:t>
      </w:r>
      <w:r w:rsidR="00BB4AAB">
        <w:rPr>
          <w:color w:val="000000" w:themeColor="text1"/>
        </w:rPr>
        <w:t>.</w:t>
      </w:r>
    </w:p>
    <w:p w14:paraId="7E22A2F8" w14:textId="1D0DF02A" w:rsidR="00BB4AAB" w:rsidRDefault="00CA7008" w:rsidP="006B720A">
      <w:pPr>
        <w:spacing w:before="120" w:after="120"/>
        <w:ind w:firstLine="0"/>
        <w:jc w:val="center"/>
        <w:rPr>
          <w:highlight w:val="cyan"/>
        </w:rPr>
      </w:pPr>
      <w:r>
        <w:rPr>
          <w:noProof/>
          <w:lang w:eastAsia="ru-RU"/>
        </w:rPr>
        <w:drawing>
          <wp:inline distT="0" distB="0" distL="0" distR="0" wp14:anchorId="7E51B179" wp14:editId="6AAD7FD5">
            <wp:extent cx="4578350" cy="1792292"/>
            <wp:effectExtent l="19050" t="19050" r="12700" b="17780"/>
            <wp:docPr id="525" name="Рисунок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37640" cy="1815502"/>
                    </a:xfrm>
                    <a:prstGeom prst="rect">
                      <a:avLst/>
                    </a:prstGeom>
                    <a:ln>
                      <a:solidFill>
                        <a:schemeClr val="accent1"/>
                      </a:solidFill>
                    </a:ln>
                  </pic:spPr>
                </pic:pic>
              </a:graphicData>
            </a:graphic>
          </wp:inline>
        </w:drawing>
      </w:r>
    </w:p>
    <w:p w14:paraId="206C6AE0" w14:textId="4E679B28" w:rsidR="00CA7008" w:rsidRDefault="00CA7008" w:rsidP="00716843">
      <w:pPr>
        <w:jc w:val="both"/>
        <w:rPr>
          <w:color w:val="000000" w:themeColor="text1"/>
        </w:rPr>
      </w:pPr>
      <w:r w:rsidRPr="00CA7008">
        <w:rPr>
          <w:color w:val="000000" w:themeColor="text1"/>
        </w:rPr>
        <w:t>С истечением срока действия договора</w:t>
      </w:r>
      <w:r>
        <w:rPr>
          <w:color w:val="000000" w:themeColor="text1"/>
        </w:rPr>
        <w:t xml:space="preserve"> владелец запаса не будет доступен для выбора на РТ. Для продолжения работы с данным контрагенто</w:t>
      </w:r>
      <w:r w:rsidR="00FF327F">
        <w:rPr>
          <w:color w:val="000000" w:themeColor="text1"/>
        </w:rPr>
        <w:t>м</w:t>
      </w:r>
      <w:r>
        <w:rPr>
          <w:color w:val="000000" w:themeColor="text1"/>
        </w:rPr>
        <w:t xml:space="preserve"> необходимо указать новый договор с действующим сроком.</w:t>
      </w:r>
    </w:p>
    <w:p w14:paraId="42DCFAE5" w14:textId="59ECA61E" w:rsidR="00FF327F" w:rsidRDefault="00FF327F" w:rsidP="00716843">
      <w:pPr>
        <w:jc w:val="both"/>
        <w:rPr>
          <w:color w:val="000000" w:themeColor="text1"/>
        </w:rPr>
      </w:pPr>
      <w:r>
        <w:rPr>
          <w:color w:val="000000" w:themeColor="text1"/>
        </w:rPr>
        <w:t xml:space="preserve">Если один и тот же материал с одинаковым артикулом и штрихкодом поступает на склад от разных </w:t>
      </w:r>
      <w:r w:rsidR="00E50C35">
        <w:rPr>
          <w:color w:val="000000" w:themeColor="text1"/>
        </w:rPr>
        <w:t>производителей</w:t>
      </w:r>
      <w:r>
        <w:rPr>
          <w:color w:val="000000" w:themeColor="text1"/>
        </w:rPr>
        <w:t xml:space="preserve">, имеет смысл учитывать информацию о </w:t>
      </w:r>
      <w:r w:rsidR="00E50C35">
        <w:rPr>
          <w:color w:val="000000" w:themeColor="text1"/>
        </w:rPr>
        <w:t xml:space="preserve">производителях </w:t>
      </w:r>
      <w:r>
        <w:rPr>
          <w:color w:val="000000" w:themeColor="text1"/>
        </w:rPr>
        <w:t>этого материала.</w:t>
      </w:r>
    </w:p>
    <w:p w14:paraId="662FD394" w14:textId="77777777" w:rsidR="00FF327F" w:rsidRDefault="00FF327F" w:rsidP="00FF327F">
      <w:pPr>
        <w:jc w:val="both"/>
      </w:pPr>
      <w:r>
        <w:t xml:space="preserve">Например, у предприятия, производящего молоко и молочную продукцию, АО «Шувалово» имеется несколько площадок, которые производят </w:t>
      </w:r>
      <w:r w:rsidRPr="006452DE">
        <w:t>одну и ту же номенклатуру</w:t>
      </w:r>
      <w:r>
        <w:t>:</w:t>
      </w:r>
    </w:p>
    <w:p w14:paraId="53D4BFC3" w14:textId="77777777" w:rsidR="00FF327F" w:rsidRDefault="00FF327F" w:rsidP="003E7AAC">
      <w:pPr>
        <w:pStyle w:val="a9"/>
        <w:numPr>
          <w:ilvl w:val="0"/>
          <w:numId w:val="107"/>
        </w:numPr>
      </w:pPr>
      <w:r>
        <w:t>АО «Шувалово» (г. Москва)</w:t>
      </w:r>
    </w:p>
    <w:p w14:paraId="23CD845E" w14:textId="77777777" w:rsidR="00FF327F" w:rsidRDefault="00FF327F" w:rsidP="003E7AAC">
      <w:pPr>
        <w:pStyle w:val="a9"/>
        <w:numPr>
          <w:ilvl w:val="0"/>
          <w:numId w:val="107"/>
        </w:numPr>
      </w:pPr>
      <w:r>
        <w:t>Вологодский филиал АО «Шувалово» (Вологодская обл.)</w:t>
      </w:r>
    </w:p>
    <w:p w14:paraId="1E5BCC8A" w14:textId="77777777" w:rsidR="00FF327F" w:rsidRDefault="00FF327F" w:rsidP="003E7AAC">
      <w:pPr>
        <w:pStyle w:val="a9"/>
        <w:numPr>
          <w:ilvl w:val="0"/>
          <w:numId w:val="107"/>
        </w:numPr>
      </w:pPr>
      <w:r>
        <w:t>ЗАО «Шувалово» (Костромская обл.)</w:t>
      </w:r>
    </w:p>
    <w:p w14:paraId="1A58FA0B" w14:textId="66ADB473" w:rsidR="00AE7733" w:rsidRDefault="00AE7733" w:rsidP="00AE7733">
      <w:pPr>
        <w:jc w:val="both"/>
      </w:pPr>
      <w:r>
        <w:t xml:space="preserve">В таком случае АО «Шувалово» выступает в качестве хозяйствующего субъекта (владельца продукции), у которого есть несколько предприятий-производителей. </w:t>
      </w:r>
      <w:r w:rsidRPr="00AE7733">
        <w:t>Наименование производителя может быть указано на потребительской или торговой упаковке.</w:t>
      </w:r>
    </w:p>
    <w:p w14:paraId="30F07AAB" w14:textId="614C0D6C" w:rsidR="00E50C35" w:rsidRDefault="00A76668" w:rsidP="00AE7733">
      <w:pPr>
        <w:jc w:val="both"/>
      </w:pPr>
      <w:r>
        <w:t xml:space="preserve">Либо у предприятия, выпускающего алкогольную продукцию, может быть несколько </w:t>
      </w:r>
      <w:r w:rsidRPr="00A76668">
        <w:t>ликёроводочных завод</w:t>
      </w:r>
      <w:r>
        <w:t xml:space="preserve">ов, поэтому у одного </w:t>
      </w:r>
      <w:r w:rsidRPr="00A76668">
        <w:t>наименования</w:t>
      </w:r>
      <w:r>
        <w:t xml:space="preserve"> может быть несколько</w:t>
      </w:r>
      <w:r w:rsidRPr="00A76668">
        <w:t xml:space="preserve"> разных производителей.</w:t>
      </w:r>
    </w:p>
    <w:p w14:paraId="3BCCDD09" w14:textId="3CB6F3AD" w:rsidR="00AE7733" w:rsidRDefault="00AE7733" w:rsidP="008E5560">
      <w:pPr>
        <w:jc w:val="both"/>
        <w:rPr>
          <w:color w:val="000000" w:themeColor="text1"/>
        </w:rPr>
      </w:pPr>
      <w:r w:rsidRPr="00C931A7">
        <w:rPr>
          <w:color w:val="000000" w:themeColor="text1"/>
        </w:rPr>
        <w:t xml:space="preserve">Для хранения информации о производителях материалов используется справочник </w:t>
      </w:r>
      <w:r w:rsidRPr="00C1314F">
        <w:rPr>
          <w:b/>
          <w:bCs/>
          <w:color w:val="000000" w:themeColor="text1"/>
        </w:rPr>
        <w:t>«Производители»</w:t>
      </w:r>
      <w:r w:rsidRPr="00C931A7">
        <w:rPr>
          <w:color w:val="000000" w:themeColor="text1"/>
        </w:rPr>
        <w:t xml:space="preserve">. </w:t>
      </w:r>
    </w:p>
    <w:p w14:paraId="5F91D5EB" w14:textId="7AA9C904" w:rsidR="008E5560" w:rsidRDefault="008E5560" w:rsidP="008E5560">
      <w:pPr>
        <w:ind w:firstLine="0"/>
        <w:jc w:val="center"/>
        <w:rPr>
          <w:color w:val="000000" w:themeColor="text1"/>
        </w:rPr>
      </w:pPr>
      <w:r>
        <w:rPr>
          <w:noProof/>
          <w:lang w:eastAsia="ru-RU"/>
        </w:rPr>
        <w:drawing>
          <wp:inline distT="0" distB="0" distL="0" distR="0" wp14:anchorId="5E91AAA4" wp14:editId="3698E77B">
            <wp:extent cx="4184650" cy="1308626"/>
            <wp:effectExtent l="19050" t="19050" r="25400" b="2540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32978" cy="1323739"/>
                    </a:xfrm>
                    <a:prstGeom prst="rect">
                      <a:avLst/>
                    </a:prstGeom>
                    <a:ln>
                      <a:solidFill>
                        <a:schemeClr val="accent1"/>
                      </a:solidFill>
                    </a:ln>
                  </pic:spPr>
                </pic:pic>
              </a:graphicData>
            </a:graphic>
          </wp:inline>
        </w:drawing>
      </w:r>
    </w:p>
    <w:p w14:paraId="765DAD35" w14:textId="5B470A0D" w:rsidR="00FF327F" w:rsidRDefault="00E50C35" w:rsidP="00716843">
      <w:pPr>
        <w:jc w:val="both"/>
        <w:rPr>
          <w:color w:val="000000" w:themeColor="text1"/>
        </w:rPr>
      </w:pPr>
      <w:r>
        <w:rPr>
          <w:color w:val="000000" w:themeColor="text1"/>
        </w:rPr>
        <w:t>Чтобы избежать пересортицу по производителям п</w:t>
      </w:r>
      <w:r w:rsidR="00AE7733">
        <w:rPr>
          <w:color w:val="000000" w:themeColor="text1"/>
        </w:rPr>
        <w:t xml:space="preserve">родукцию </w:t>
      </w:r>
      <w:r w:rsidR="008E5560">
        <w:rPr>
          <w:color w:val="000000" w:themeColor="text1"/>
        </w:rPr>
        <w:t>разных</w:t>
      </w:r>
      <w:r w:rsidR="00AE7733">
        <w:rPr>
          <w:color w:val="000000" w:themeColor="text1"/>
        </w:rPr>
        <w:t xml:space="preserve"> производителей предпочтительно размещать раздельно</w:t>
      </w:r>
      <w:r w:rsidR="008E5560">
        <w:rPr>
          <w:color w:val="000000" w:themeColor="text1"/>
        </w:rPr>
        <w:t xml:space="preserve"> (см. п. </w:t>
      </w:r>
      <w:r w:rsidR="008E5560">
        <w:rPr>
          <w:color w:val="000000" w:themeColor="text1"/>
        </w:rPr>
        <w:fldChar w:fldCharType="begin"/>
      </w:r>
      <w:r w:rsidR="008E5560">
        <w:rPr>
          <w:color w:val="000000" w:themeColor="text1"/>
        </w:rPr>
        <w:instrText xml:space="preserve"> REF _Ref141279643 \r \h </w:instrText>
      </w:r>
      <w:r w:rsidR="008E5560">
        <w:rPr>
          <w:color w:val="000000" w:themeColor="text1"/>
        </w:rPr>
      </w:r>
      <w:r w:rsidR="008E5560">
        <w:rPr>
          <w:color w:val="000000" w:themeColor="text1"/>
        </w:rPr>
        <w:fldChar w:fldCharType="separate"/>
      </w:r>
      <w:r w:rsidR="00CA58BE">
        <w:rPr>
          <w:color w:val="000000" w:themeColor="text1"/>
        </w:rPr>
        <w:t>1.6</w:t>
      </w:r>
      <w:r w:rsidR="008E5560">
        <w:rPr>
          <w:color w:val="000000" w:themeColor="text1"/>
        </w:rPr>
        <w:fldChar w:fldCharType="end"/>
      </w:r>
      <w:r w:rsidR="008E5560">
        <w:rPr>
          <w:color w:val="000000" w:themeColor="text1"/>
        </w:rPr>
        <w:t>)</w:t>
      </w:r>
      <w:r w:rsidR="00AE7733">
        <w:rPr>
          <w:color w:val="000000" w:themeColor="text1"/>
        </w:rPr>
        <w:t xml:space="preserve">. </w:t>
      </w:r>
    </w:p>
    <w:p w14:paraId="3D03ED42" w14:textId="3965A8C6" w:rsidR="00990EB2" w:rsidRDefault="00990EB2" w:rsidP="00716843">
      <w:pPr>
        <w:jc w:val="both"/>
        <w:rPr>
          <w:color w:val="000000" w:themeColor="text1"/>
        </w:rPr>
      </w:pPr>
      <w:r>
        <w:rPr>
          <w:color w:val="000000" w:themeColor="text1"/>
        </w:rPr>
        <w:lastRenderedPageBreak/>
        <w:t xml:space="preserve">Материалы распределяются по производителям в справочнике «Материалы и Производители» (см. п. </w:t>
      </w:r>
      <w:r>
        <w:rPr>
          <w:color w:val="000000" w:themeColor="text1"/>
        </w:rPr>
        <w:fldChar w:fldCharType="begin"/>
      </w:r>
      <w:r>
        <w:rPr>
          <w:color w:val="000000" w:themeColor="text1"/>
        </w:rPr>
        <w:instrText xml:space="preserve"> REF _Ref141285033 \n \h </w:instrText>
      </w:r>
      <w:r>
        <w:rPr>
          <w:color w:val="000000" w:themeColor="text1"/>
        </w:rPr>
      </w:r>
      <w:r>
        <w:rPr>
          <w:color w:val="000000" w:themeColor="text1"/>
        </w:rPr>
        <w:fldChar w:fldCharType="separate"/>
      </w:r>
      <w:r w:rsidR="00CA58BE">
        <w:rPr>
          <w:color w:val="000000" w:themeColor="text1"/>
        </w:rPr>
        <w:t>16.3</w:t>
      </w:r>
      <w:r>
        <w:rPr>
          <w:color w:val="000000" w:themeColor="text1"/>
        </w:rPr>
        <w:fldChar w:fldCharType="end"/>
      </w:r>
      <w:r>
        <w:rPr>
          <w:color w:val="000000" w:themeColor="text1"/>
        </w:rPr>
        <w:t>).</w:t>
      </w:r>
    </w:p>
    <w:p w14:paraId="7E62FEFD" w14:textId="0298F4F9" w:rsidR="00EF7E87" w:rsidRDefault="00EF7E87" w:rsidP="000077C5">
      <w:pPr>
        <w:pStyle w:val="2"/>
        <w:numPr>
          <w:ilvl w:val="1"/>
          <w:numId w:val="30"/>
        </w:numPr>
        <w:ind w:left="0" w:firstLine="0"/>
        <w:rPr>
          <w:lang w:val="en-US"/>
        </w:rPr>
      </w:pPr>
      <w:bookmarkStart w:id="43" w:name="_Toc197365725"/>
      <w:bookmarkStart w:id="44" w:name="_Ref46827626"/>
      <w:bookmarkStart w:id="45" w:name="_Ref46827743"/>
      <w:bookmarkStart w:id="46" w:name="_Ref46848500"/>
      <w:bookmarkStart w:id="47" w:name="_Ref46853149"/>
      <w:bookmarkEnd w:id="42"/>
      <w:r>
        <w:t>Бренды</w:t>
      </w:r>
      <w:bookmarkEnd w:id="43"/>
    </w:p>
    <w:p w14:paraId="151810E5" w14:textId="750CF89F" w:rsidR="0092620E" w:rsidRDefault="009169B1" w:rsidP="00C83D79">
      <w:pPr>
        <w:jc w:val="both"/>
        <w:rPr>
          <w:color w:val="000000" w:themeColor="text1"/>
        </w:rPr>
      </w:pPr>
      <w:bookmarkStart w:id="48" w:name="_Hlk156406068"/>
      <w:r>
        <w:rPr>
          <w:color w:val="000000" w:themeColor="text1"/>
        </w:rPr>
        <w:t>В большинстве случаев</w:t>
      </w:r>
      <w:r w:rsidR="002D450F">
        <w:rPr>
          <w:color w:val="000000" w:themeColor="text1"/>
        </w:rPr>
        <w:t xml:space="preserve"> бренд</w:t>
      </w:r>
      <w:r>
        <w:rPr>
          <w:color w:val="000000" w:themeColor="text1"/>
        </w:rPr>
        <w:t xml:space="preserve"> (товарная марка)</w:t>
      </w:r>
      <w:r w:rsidR="002D450F">
        <w:rPr>
          <w:color w:val="000000" w:themeColor="text1"/>
        </w:rPr>
        <w:t xml:space="preserve"> указывается в </w:t>
      </w:r>
      <w:r w:rsidR="0092620E">
        <w:rPr>
          <w:color w:val="000000" w:themeColor="text1"/>
        </w:rPr>
        <w:t>наименование</w:t>
      </w:r>
      <w:r w:rsidR="002D450F">
        <w:rPr>
          <w:color w:val="000000" w:themeColor="text1"/>
        </w:rPr>
        <w:t xml:space="preserve"> материала, </w:t>
      </w:r>
      <w:r w:rsidR="0092620E">
        <w:rPr>
          <w:color w:val="000000" w:themeColor="text1"/>
        </w:rPr>
        <w:t>например</w:t>
      </w:r>
      <w:r>
        <w:rPr>
          <w:color w:val="000000" w:themeColor="text1"/>
        </w:rPr>
        <w:t>:</w:t>
      </w:r>
    </w:p>
    <w:p w14:paraId="25C6BBD1" w14:textId="7FF029B2" w:rsidR="009169B1" w:rsidRPr="009169B1" w:rsidRDefault="009169B1" w:rsidP="003E7AAC">
      <w:pPr>
        <w:pStyle w:val="a9"/>
        <w:numPr>
          <w:ilvl w:val="0"/>
          <w:numId w:val="108"/>
        </w:numPr>
        <w:jc w:val="both"/>
        <w:rPr>
          <w:color w:val="000000" w:themeColor="text1"/>
        </w:rPr>
      </w:pPr>
      <w:r w:rsidRPr="009169B1">
        <w:rPr>
          <w:color w:val="000000" w:themeColor="text1"/>
        </w:rPr>
        <w:t xml:space="preserve">Бытовой пылесос </w:t>
      </w:r>
      <w:r w:rsidRPr="009169B1">
        <w:rPr>
          <w:color w:val="0070C0"/>
        </w:rPr>
        <w:t xml:space="preserve">Samsung </w:t>
      </w:r>
      <w:r w:rsidRPr="009169B1">
        <w:rPr>
          <w:color w:val="000000" w:themeColor="text1"/>
        </w:rPr>
        <w:t>SC-4520S36, синий</w:t>
      </w:r>
    </w:p>
    <w:p w14:paraId="3B7C8AB6" w14:textId="663F759B" w:rsidR="009169B1" w:rsidRPr="009169B1" w:rsidRDefault="009169B1" w:rsidP="003E7AAC">
      <w:pPr>
        <w:pStyle w:val="a9"/>
        <w:numPr>
          <w:ilvl w:val="0"/>
          <w:numId w:val="108"/>
        </w:numPr>
        <w:jc w:val="both"/>
        <w:rPr>
          <w:color w:val="000000" w:themeColor="text1"/>
        </w:rPr>
      </w:pPr>
      <w:r w:rsidRPr="009169B1">
        <w:rPr>
          <w:color w:val="000000" w:themeColor="text1"/>
        </w:rPr>
        <w:t xml:space="preserve">Коньки хоккейные </w:t>
      </w:r>
      <w:r w:rsidRPr="009169B1">
        <w:rPr>
          <w:color w:val="0070C0"/>
        </w:rPr>
        <w:t xml:space="preserve">СК (Спортивная Коллекция) </w:t>
      </w:r>
      <w:r w:rsidRPr="009169B1">
        <w:rPr>
          <w:color w:val="000000" w:themeColor="text1"/>
        </w:rPr>
        <w:t>PROFY NEXT X, 46</w:t>
      </w:r>
    </w:p>
    <w:p w14:paraId="2B8FAC74" w14:textId="366A6BFC" w:rsidR="009169B1" w:rsidRPr="009169B1" w:rsidRDefault="009169B1" w:rsidP="003E7AAC">
      <w:pPr>
        <w:pStyle w:val="a9"/>
        <w:numPr>
          <w:ilvl w:val="0"/>
          <w:numId w:val="108"/>
        </w:numPr>
        <w:jc w:val="both"/>
        <w:rPr>
          <w:color w:val="000000" w:themeColor="text1"/>
        </w:rPr>
      </w:pPr>
      <w:r w:rsidRPr="009169B1">
        <w:rPr>
          <w:color w:val="000000" w:themeColor="text1"/>
        </w:rPr>
        <w:t xml:space="preserve">Наполнитель для кошачьего туалета </w:t>
      </w:r>
      <w:r w:rsidRPr="009169B1">
        <w:rPr>
          <w:color w:val="0070C0"/>
        </w:rPr>
        <w:t xml:space="preserve">Catsan </w:t>
      </w:r>
      <w:r w:rsidRPr="009169B1">
        <w:rPr>
          <w:color w:val="000000" w:themeColor="text1"/>
        </w:rPr>
        <w:t>впитывающий, 10 литров</w:t>
      </w:r>
    </w:p>
    <w:p w14:paraId="2BBD757E" w14:textId="63DFB6F0" w:rsidR="009169B1" w:rsidRPr="009169B1" w:rsidRDefault="009169B1" w:rsidP="003E7AAC">
      <w:pPr>
        <w:pStyle w:val="a9"/>
        <w:numPr>
          <w:ilvl w:val="0"/>
          <w:numId w:val="108"/>
        </w:numPr>
        <w:jc w:val="both"/>
        <w:rPr>
          <w:color w:val="000000" w:themeColor="text1"/>
        </w:rPr>
      </w:pPr>
      <w:r w:rsidRPr="009169B1">
        <w:rPr>
          <w:color w:val="000000" w:themeColor="text1"/>
        </w:rPr>
        <w:t xml:space="preserve">Платье </w:t>
      </w:r>
      <w:r w:rsidRPr="009169B1">
        <w:rPr>
          <w:color w:val="0070C0"/>
        </w:rPr>
        <w:t>Bossa Nova</w:t>
      </w:r>
      <w:r>
        <w:rPr>
          <w:color w:val="000000" w:themeColor="text1"/>
        </w:rPr>
        <w:t>.</w:t>
      </w:r>
    </w:p>
    <w:p w14:paraId="638C1EFF" w14:textId="19057DFF" w:rsidR="009169B1" w:rsidRDefault="009169B1" w:rsidP="00C83D79">
      <w:pPr>
        <w:jc w:val="both"/>
        <w:rPr>
          <w:color w:val="000000" w:themeColor="text1"/>
        </w:rPr>
      </w:pPr>
      <w:r>
        <w:rPr>
          <w:color w:val="000000" w:themeColor="text1"/>
        </w:rPr>
        <w:t>Н</w:t>
      </w:r>
      <w:r w:rsidR="002D450F">
        <w:rPr>
          <w:color w:val="000000" w:themeColor="text1"/>
        </w:rPr>
        <w:t>о бывают случаи, когда</w:t>
      </w:r>
      <w:r>
        <w:rPr>
          <w:color w:val="000000" w:themeColor="text1"/>
        </w:rPr>
        <w:t xml:space="preserve"> в КИС материалы заведены без указания бренда</w:t>
      </w:r>
      <w:r w:rsidR="00E7640F">
        <w:rPr>
          <w:color w:val="000000" w:themeColor="text1"/>
        </w:rPr>
        <w:t>,</w:t>
      </w:r>
      <w:r>
        <w:rPr>
          <w:color w:val="000000" w:themeColor="text1"/>
        </w:rPr>
        <w:t xml:space="preserve"> и он используется как дополнительный признак материала, по которому настраивается особая логика работы с товаром.</w:t>
      </w:r>
    </w:p>
    <w:p w14:paraId="3AB1BA30" w14:textId="28814259" w:rsidR="001E1F8B" w:rsidRDefault="00E7640F" w:rsidP="00C83D79">
      <w:pPr>
        <w:jc w:val="both"/>
        <w:rPr>
          <w:color w:val="000000" w:themeColor="text1"/>
        </w:rPr>
      </w:pPr>
      <w:r>
        <w:rPr>
          <w:color w:val="000000" w:themeColor="text1"/>
        </w:rPr>
        <w:t xml:space="preserve">В таком случае заполняется справочник </w:t>
      </w:r>
      <w:r w:rsidRPr="00A439CB">
        <w:rPr>
          <w:b/>
          <w:bCs/>
          <w:color w:val="000000" w:themeColor="text1"/>
        </w:rPr>
        <w:t>«Бренды»</w:t>
      </w:r>
      <w:r w:rsidRPr="00C83D79">
        <w:rPr>
          <w:color w:val="000000" w:themeColor="text1"/>
        </w:rPr>
        <w:t>.</w:t>
      </w:r>
    </w:p>
    <w:p w14:paraId="02BF6BFE" w14:textId="3B3283A7" w:rsidR="00E7640F" w:rsidRDefault="00E7640F" w:rsidP="00C83D79">
      <w:pPr>
        <w:jc w:val="both"/>
        <w:rPr>
          <w:i/>
          <w:color w:val="000000" w:themeColor="text1"/>
        </w:rPr>
      </w:pPr>
      <w:r w:rsidRPr="001E1F8B">
        <w:rPr>
          <w:i/>
          <w:color w:val="000000" w:themeColor="text1"/>
        </w:rPr>
        <w:t xml:space="preserve">Например, на складе хранятся подшипники разных брендов: </w:t>
      </w:r>
      <w:r w:rsidR="001E1F8B">
        <w:rPr>
          <w:i/>
          <w:color w:val="000000" w:themeColor="text1"/>
        </w:rPr>
        <w:t>«</w:t>
      </w:r>
      <w:r w:rsidRPr="001E1F8B">
        <w:rPr>
          <w:i/>
          <w:color w:val="000000" w:themeColor="text1"/>
        </w:rPr>
        <w:t>SKF</w:t>
      </w:r>
      <w:r w:rsidR="001E1F8B">
        <w:rPr>
          <w:i/>
          <w:color w:val="000000" w:themeColor="text1"/>
        </w:rPr>
        <w:t>»</w:t>
      </w:r>
      <w:r w:rsidRPr="001E1F8B">
        <w:rPr>
          <w:i/>
          <w:color w:val="000000" w:themeColor="text1"/>
        </w:rPr>
        <w:t>,</w:t>
      </w:r>
      <w:r w:rsidRPr="001E1F8B">
        <w:rPr>
          <w:i/>
        </w:rPr>
        <w:t xml:space="preserve"> </w:t>
      </w:r>
      <w:r w:rsidR="001E1F8B">
        <w:rPr>
          <w:i/>
        </w:rPr>
        <w:t>«</w:t>
      </w:r>
      <w:r w:rsidRPr="001E1F8B">
        <w:rPr>
          <w:i/>
          <w:color w:val="000000" w:themeColor="text1"/>
        </w:rPr>
        <w:t>FAG</w:t>
      </w:r>
      <w:r w:rsidR="001E1F8B">
        <w:rPr>
          <w:i/>
          <w:color w:val="000000" w:themeColor="text1"/>
        </w:rPr>
        <w:t>»</w:t>
      </w:r>
      <w:r w:rsidRPr="001E1F8B">
        <w:rPr>
          <w:i/>
          <w:color w:val="000000" w:themeColor="text1"/>
        </w:rPr>
        <w:t xml:space="preserve">, </w:t>
      </w:r>
      <w:r w:rsidR="001E1F8B">
        <w:rPr>
          <w:i/>
          <w:color w:val="000000" w:themeColor="text1"/>
        </w:rPr>
        <w:t>«</w:t>
      </w:r>
      <w:r w:rsidRPr="001E1F8B">
        <w:rPr>
          <w:i/>
          <w:color w:val="000000" w:themeColor="text1"/>
        </w:rPr>
        <w:t>INA</w:t>
      </w:r>
      <w:r w:rsidR="001E1F8B">
        <w:rPr>
          <w:i/>
          <w:color w:val="000000" w:themeColor="text1"/>
        </w:rPr>
        <w:t>»</w:t>
      </w:r>
      <w:r w:rsidRPr="001E1F8B">
        <w:rPr>
          <w:i/>
          <w:color w:val="000000" w:themeColor="text1"/>
        </w:rPr>
        <w:t xml:space="preserve"> и </w:t>
      </w:r>
      <w:r w:rsidR="001E1F8B">
        <w:rPr>
          <w:i/>
          <w:color w:val="000000" w:themeColor="text1"/>
        </w:rPr>
        <w:t>«</w:t>
      </w:r>
      <w:r w:rsidRPr="001E1F8B">
        <w:rPr>
          <w:i/>
          <w:color w:val="000000" w:themeColor="text1"/>
        </w:rPr>
        <w:t>SNR</w:t>
      </w:r>
      <w:r w:rsidR="001E1F8B">
        <w:rPr>
          <w:i/>
          <w:color w:val="000000" w:themeColor="text1"/>
        </w:rPr>
        <w:t>»</w:t>
      </w:r>
      <w:r w:rsidRPr="001E1F8B">
        <w:rPr>
          <w:i/>
          <w:color w:val="000000" w:themeColor="text1"/>
        </w:rPr>
        <w:t xml:space="preserve">. </w:t>
      </w:r>
      <w:r w:rsidR="001E1F8B">
        <w:rPr>
          <w:i/>
          <w:color w:val="000000" w:themeColor="text1"/>
        </w:rPr>
        <w:t>Необходимо</w:t>
      </w:r>
      <w:r w:rsidR="000F78B1">
        <w:rPr>
          <w:i/>
          <w:color w:val="000000" w:themeColor="text1"/>
        </w:rPr>
        <w:t xml:space="preserve"> иметь возможность размещать и отбирать разные бренды раздельно по заданным технологией склада условиям.</w:t>
      </w:r>
    </w:p>
    <w:p w14:paraId="1BF16CA5" w14:textId="7620E5BB" w:rsidR="000F78B1" w:rsidRPr="000F78B1" w:rsidRDefault="000F78B1" w:rsidP="003E7AAC">
      <w:pPr>
        <w:pStyle w:val="a9"/>
        <w:numPr>
          <w:ilvl w:val="0"/>
          <w:numId w:val="109"/>
        </w:numPr>
        <w:jc w:val="both"/>
        <w:rPr>
          <w:color w:val="000000" w:themeColor="text1"/>
        </w:rPr>
      </w:pPr>
      <w:r w:rsidRPr="000F78B1">
        <w:rPr>
          <w:color w:val="000000" w:themeColor="text1"/>
        </w:rPr>
        <w:t>Добавляем перечень брендов.</w:t>
      </w:r>
    </w:p>
    <w:p w14:paraId="2D1E3DE5" w14:textId="4466F6DB" w:rsidR="00E7640F" w:rsidRDefault="00E7640F" w:rsidP="001E1F8B">
      <w:pPr>
        <w:ind w:firstLine="0"/>
        <w:jc w:val="center"/>
        <w:rPr>
          <w:color w:val="000000" w:themeColor="text1"/>
        </w:rPr>
      </w:pPr>
      <w:r>
        <w:rPr>
          <w:noProof/>
          <w:lang w:eastAsia="ru-RU"/>
        </w:rPr>
        <w:drawing>
          <wp:inline distT="0" distB="0" distL="0" distR="0" wp14:anchorId="10ECF06B" wp14:editId="17728935">
            <wp:extent cx="3241738" cy="1423359"/>
            <wp:effectExtent l="19050" t="19050" r="15875" b="2476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959"/>
                    <a:stretch/>
                  </pic:blipFill>
                  <pic:spPr bwMode="auto">
                    <a:xfrm>
                      <a:off x="0" y="0"/>
                      <a:ext cx="3274095" cy="143756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84C0503" w14:textId="338C8C1C" w:rsidR="001E1F8B" w:rsidRPr="000F78B1" w:rsidRDefault="001E1F8B" w:rsidP="003E7AAC">
      <w:pPr>
        <w:pStyle w:val="a9"/>
        <w:numPr>
          <w:ilvl w:val="0"/>
          <w:numId w:val="109"/>
        </w:numPr>
        <w:jc w:val="both"/>
        <w:rPr>
          <w:color w:val="000000" w:themeColor="text1"/>
        </w:rPr>
      </w:pPr>
      <w:r w:rsidRPr="000F78B1">
        <w:rPr>
          <w:color w:val="000000" w:themeColor="text1"/>
        </w:rPr>
        <w:t xml:space="preserve">Для материалов этих брендов </w:t>
      </w:r>
      <w:r w:rsidR="00A15C4F">
        <w:rPr>
          <w:color w:val="000000" w:themeColor="text1"/>
        </w:rPr>
        <w:t>заполняем</w:t>
      </w:r>
      <w:r w:rsidRPr="000F78B1">
        <w:rPr>
          <w:color w:val="000000" w:themeColor="text1"/>
        </w:rPr>
        <w:t xml:space="preserve"> поле «Бренд»</w:t>
      </w:r>
      <w:r w:rsidR="000F78B1">
        <w:rPr>
          <w:color w:val="000000" w:themeColor="text1"/>
        </w:rPr>
        <w:t xml:space="preserve"> в справочнике «Материалы»</w:t>
      </w:r>
      <w:r w:rsidRPr="000F78B1">
        <w:rPr>
          <w:color w:val="000000" w:themeColor="text1"/>
        </w:rPr>
        <w:t xml:space="preserve">. </w:t>
      </w:r>
    </w:p>
    <w:p w14:paraId="01F5C962" w14:textId="12BD00C0" w:rsidR="001E1F8B" w:rsidRDefault="001E1F8B" w:rsidP="001E1F8B">
      <w:pPr>
        <w:ind w:firstLine="0"/>
        <w:jc w:val="both"/>
        <w:rPr>
          <w:color w:val="000000" w:themeColor="text1"/>
        </w:rPr>
      </w:pPr>
      <w:r>
        <w:rPr>
          <w:noProof/>
          <w:lang w:eastAsia="ru-RU"/>
        </w:rPr>
        <w:drawing>
          <wp:inline distT="0" distB="0" distL="0" distR="0" wp14:anchorId="749127D7" wp14:editId="4FBB0C0B">
            <wp:extent cx="6120130" cy="1174750"/>
            <wp:effectExtent l="19050" t="19050" r="13970" b="2540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1174750"/>
                    </a:xfrm>
                    <a:prstGeom prst="rect">
                      <a:avLst/>
                    </a:prstGeom>
                    <a:ln>
                      <a:solidFill>
                        <a:schemeClr val="accent1"/>
                      </a:solidFill>
                    </a:ln>
                  </pic:spPr>
                </pic:pic>
              </a:graphicData>
            </a:graphic>
          </wp:inline>
        </w:drawing>
      </w:r>
    </w:p>
    <w:p w14:paraId="6301E658" w14:textId="3C08F4B5" w:rsidR="00502118" w:rsidRPr="00502118" w:rsidRDefault="00A15C4F" w:rsidP="003E7AAC">
      <w:pPr>
        <w:pStyle w:val="a9"/>
        <w:numPr>
          <w:ilvl w:val="0"/>
          <w:numId w:val="109"/>
        </w:numPr>
        <w:jc w:val="both"/>
      </w:pPr>
      <w:r>
        <w:rPr>
          <w:color w:val="000000" w:themeColor="text1"/>
        </w:rPr>
        <w:t>Логика перемещения</w:t>
      </w:r>
      <w:r w:rsidR="000F78B1" w:rsidRPr="000F78B1">
        <w:rPr>
          <w:color w:val="000000" w:themeColor="text1"/>
        </w:rPr>
        <w:t xml:space="preserve"> и отбора в соответствии с брендом товара</w:t>
      </w:r>
      <w:r>
        <w:rPr>
          <w:color w:val="000000" w:themeColor="text1"/>
        </w:rPr>
        <w:t xml:space="preserve"> настраивается с помощью</w:t>
      </w:r>
      <w:r w:rsidR="000F78B1" w:rsidRPr="000F78B1">
        <w:rPr>
          <w:color w:val="000000" w:themeColor="text1"/>
        </w:rPr>
        <w:t xml:space="preserve"> </w:t>
      </w:r>
      <w:r w:rsidR="00502118" w:rsidRPr="00502118">
        <w:t>OLAP-объект</w:t>
      </w:r>
      <w:r>
        <w:t>а</w:t>
      </w:r>
      <w:r w:rsidR="00502118">
        <w:t xml:space="preserve"> «</w:t>
      </w:r>
      <w:r w:rsidR="00502118" w:rsidRPr="00375A2B">
        <w:rPr>
          <w:color w:val="00B050"/>
        </w:rPr>
        <w:t>Материал.Бренд</w:t>
      </w:r>
      <w:r w:rsidR="00502118">
        <w:t>»</w:t>
      </w:r>
      <w:r>
        <w:t xml:space="preserve"> (п. </w:t>
      </w:r>
      <w:r>
        <w:fldChar w:fldCharType="begin"/>
      </w:r>
      <w:r>
        <w:instrText xml:space="preserve"> REF _Ref46908925 \n \h </w:instrText>
      </w:r>
      <w:r>
        <w:fldChar w:fldCharType="separate"/>
      </w:r>
      <w:r w:rsidR="00CA58BE">
        <w:t>6.1.1</w:t>
      </w:r>
      <w:r>
        <w:fldChar w:fldCharType="end"/>
      </w:r>
      <w:r>
        <w:t>)</w:t>
      </w:r>
      <w:r w:rsidR="00502118">
        <w:t>.</w:t>
      </w:r>
    </w:p>
    <w:p w14:paraId="11D2FC95" w14:textId="3A4588DD" w:rsidR="00E87280" w:rsidRDefault="00E87280" w:rsidP="000077C5">
      <w:pPr>
        <w:pStyle w:val="2"/>
        <w:numPr>
          <w:ilvl w:val="1"/>
          <w:numId w:val="30"/>
        </w:numPr>
        <w:ind w:left="0" w:firstLine="0"/>
      </w:pPr>
      <w:bookmarkStart w:id="49" w:name="_Ref141279643"/>
      <w:bookmarkStart w:id="50" w:name="_Toc197365726"/>
      <w:bookmarkEnd w:id="48"/>
      <w:r w:rsidRPr="00E87280">
        <w:t>Зонирование склада</w:t>
      </w:r>
      <w:bookmarkEnd w:id="44"/>
      <w:bookmarkEnd w:id="45"/>
      <w:bookmarkEnd w:id="46"/>
      <w:bookmarkEnd w:id="47"/>
      <w:bookmarkEnd w:id="49"/>
      <w:bookmarkEnd w:id="50"/>
    </w:p>
    <w:p w14:paraId="65EB172C" w14:textId="1B488C5B" w:rsidR="00574423" w:rsidRDefault="00790382" w:rsidP="00790382">
      <w:pPr>
        <w:jc w:val="both"/>
      </w:pPr>
      <w:bookmarkStart w:id="51" w:name="_Hlk156406423"/>
      <w:r>
        <w:t xml:space="preserve">Структура площадей складского комплекса представлена тремя основными группами площадей: площадь застройки, площадь дорог и стоянок для автомобилей, площадь озеленения. В соответствии с нормами технологического проектирования площадь застройки </w:t>
      </w:r>
      <w:r>
        <w:lastRenderedPageBreak/>
        <w:t xml:space="preserve">включает в себя: складскую, подсобную и вспомогательную </w:t>
      </w:r>
      <w:r w:rsidR="00574423">
        <w:t xml:space="preserve">(административную) </w:t>
      </w:r>
      <w:r>
        <w:t>площади</w:t>
      </w:r>
      <w:r w:rsidR="00574423">
        <w:t xml:space="preserve"> </w:t>
      </w:r>
      <w:r w:rsidR="00574423" w:rsidRPr="00574423">
        <w:rPr>
          <w:i/>
        </w:rPr>
        <w:t>(</w:t>
      </w:r>
      <w:r w:rsidR="00574423" w:rsidRPr="00574423">
        <w:rPr>
          <w:i/>
        </w:rPr>
        <w:fldChar w:fldCharType="begin"/>
      </w:r>
      <w:r w:rsidR="00574423" w:rsidRPr="00574423">
        <w:rPr>
          <w:i/>
        </w:rPr>
        <w:instrText xml:space="preserve"> REF _Ref141427893 \h </w:instrText>
      </w:r>
      <w:r w:rsidR="00574423" w:rsidRPr="00574423">
        <w:rPr>
          <w:i/>
        </w:rPr>
      </w:r>
      <w:r w:rsidR="00574423" w:rsidRPr="00574423">
        <w:rPr>
          <w:i/>
        </w:rPr>
        <w:fldChar w:fldCharType="separate"/>
      </w:r>
      <w:r w:rsidR="00CA58BE" w:rsidRPr="0026487D">
        <w:rPr>
          <w:szCs w:val="24"/>
        </w:rPr>
        <w:t xml:space="preserve">Рис. </w:t>
      </w:r>
      <w:r w:rsidR="00CA58BE">
        <w:rPr>
          <w:noProof/>
          <w:szCs w:val="24"/>
        </w:rPr>
        <w:t>6</w:t>
      </w:r>
      <w:r w:rsidR="00574423" w:rsidRPr="00574423">
        <w:rPr>
          <w:i/>
        </w:rPr>
        <w:fldChar w:fldCharType="end"/>
      </w:r>
      <w:r w:rsidR="00574423">
        <w:t>)</w:t>
      </w:r>
      <w:r>
        <w:t>.</w:t>
      </w:r>
    </w:p>
    <w:p w14:paraId="3E669CBB" w14:textId="3B95CC29" w:rsidR="00790382" w:rsidRPr="00574423" w:rsidRDefault="00CB5A97" w:rsidP="003F1D74">
      <w:pPr>
        <w:spacing w:after="0"/>
        <w:ind w:firstLine="0"/>
      </w:pPr>
      <w:r>
        <w:object w:dxaOrig="9375" w:dyaOrig="4920" w14:anchorId="6F3767CB">
          <v:shape id="_x0000_i1030" type="#_x0000_t75" style="width:468pt;height:246pt" o:ole="">
            <v:imagedata r:id="rId61" o:title=""/>
          </v:shape>
          <o:OLEObject Type="Embed" ProgID="Visio.Drawing.15" ShapeID="_x0000_i1030" DrawAspect="Content" ObjectID="_1811165225" r:id="rId62"/>
        </w:object>
      </w:r>
    </w:p>
    <w:p w14:paraId="01CBAB20" w14:textId="69A42CC4" w:rsidR="00574423" w:rsidRPr="00E53132" w:rsidRDefault="00574423" w:rsidP="00954435">
      <w:pPr>
        <w:pStyle w:val="ab"/>
        <w:spacing w:before="120" w:after="120"/>
        <w:ind w:firstLine="0"/>
        <w:jc w:val="center"/>
        <w:rPr>
          <w:i w:val="0"/>
          <w:iCs w:val="0"/>
          <w:szCs w:val="24"/>
        </w:rPr>
      </w:pPr>
      <w:bookmarkStart w:id="52" w:name="_Ref141427893"/>
      <w:r w:rsidRPr="0026487D">
        <w:rPr>
          <w:sz w:val="24"/>
          <w:szCs w:val="24"/>
        </w:rPr>
        <w:t xml:space="preserve">Рис. </w:t>
      </w:r>
      <w:r w:rsidRPr="0026487D">
        <w:rPr>
          <w:sz w:val="24"/>
          <w:szCs w:val="24"/>
        </w:rPr>
        <w:fldChar w:fldCharType="begin"/>
      </w:r>
      <w:r w:rsidRPr="0026487D">
        <w:rPr>
          <w:sz w:val="24"/>
          <w:szCs w:val="24"/>
        </w:rPr>
        <w:instrText xml:space="preserve"> SEQ Рис. \* ARABIC </w:instrText>
      </w:r>
      <w:r w:rsidRPr="0026487D">
        <w:rPr>
          <w:sz w:val="24"/>
          <w:szCs w:val="24"/>
        </w:rPr>
        <w:fldChar w:fldCharType="separate"/>
      </w:r>
      <w:r w:rsidR="00CA58BE">
        <w:rPr>
          <w:noProof/>
          <w:sz w:val="24"/>
          <w:szCs w:val="24"/>
        </w:rPr>
        <w:t>6</w:t>
      </w:r>
      <w:r w:rsidRPr="0026487D">
        <w:rPr>
          <w:sz w:val="24"/>
          <w:szCs w:val="24"/>
        </w:rPr>
        <w:fldChar w:fldCharType="end"/>
      </w:r>
      <w:bookmarkEnd w:id="52"/>
      <w:r w:rsidRPr="0026487D">
        <w:rPr>
          <w:sz w:val="24"/>
          <w:szCs w:val="24"/>
        </w:rPr>
        <w:t xml:space="preserve"> –</w:t>
      </w:r>
      <w:r>
        <w:rPr>
          <w:sz w:val="24"/>
          <w:szCs w:val="24"/>
        </w:rPr>
        <w:t xml:space="preserve"> Зонирование складских помещений</w:t>
      </w:r>
    </w:p>
    <w:p w14:paraId="4A35F59D" w14:textId="4CB1B9A5" w:rsidR="001D5D2A" w:rsidRPr="00C931A7" w:rsidRDefault="003A15BB" w:rsidP="00954435">
      <w:pPr>
        <w:spacing w:after="120"/>
        <w:jc w:val="both"/>
        <w:rPr>
          <w:color w:val="000000" w:themeColor="text1"/>
        </w:rPr>
      </w:pPr>
      <w:r>
        <w:rPr>
          <w:color w:val="000000" w:themeColor="text1"/>
        </w:rPr>
        <w:t xml:space="preserve">В </w:t>
      </w:r>
      <w:r w:rsidR="00047BB9">
        <w:rPr>
          <w:color w:val="000000" w:themeColor="text1"/>
        </w:rPr>
        <w:t xml:space="preserve">Системе </w:t>
      </w:r>
      <w:r>
        <w:rPr>
          <w:color w:val="000000" w:themeColor="text1"/>
        </w:rPr>
        <w:t>т</w:t>
      </w:r>
      <w:r w:rsidRPr="00047BB9">
        <w:rPr>
          <w:color w:val="000000" w:themeColor="text1"/>
        </w:rPr>
        <w:t xml:space="preserve">ерритория склада </w:t>
      </w:r>
      <w:r w:rsidR="00047BB9" w:rsidRPr="00047BB9">
        <w:rPr>
          <w:color w:val="000000" w:themeColor="text1"/>
        </w:rPr>
        <w:t xml:space="preserve">разбивается на </w:t>
      </w:r>
      <w:r w:rsidR="009F679C" w:rsidRPr="00ED4A6E">
        <w:rPr>
          <w:iCs/>
          <w:color w:val="000000" w:themeColor="text1"/>
        </w:rPr>
        <w:t xml:space="preserve">технологические </w:t>
      </w:r>
      <w:r w:rsidR="00047BB9" w:rsidRPr="00ED4A6E">
        <w:rPr>
          <w:iCs/>
          <w:color w:val="000000" w:themeColor="text1"/>
        </w:rPr>
        <w:t>зоны</w:t>
      </w:r>
      <w:r w:rsidR="00047BB9" w:rsidRPr="00047BB9">
        <w:rPr>
          <w:color w:val="000000" w:themeColor="text1"/>
        </w:rPr>
        <w:t xml:space="preserve"> по видам операций в целях автоматизации процедур</w:t>
      </w:r>
      <w:r w:rsidR="009F679C">
        <w:rPr>
          <w:color w:val="000000" w:themeColor="text1"/>
        </w:rPr>
        <w:t xml:space="preserve"> товародвижения</w:t>
      </w:r>
      <w:r w:rsidR="00BF3D55">
        <w:t>.</w:t>
      </w:r>
      <w:r>
        <w:t xml:space="preserve"> </w:t>
      </w:r>
      <w:r w:rsidR="001D5D2A" w:rsidRPr="00C931A7">
        <w:rPr>
          <w:color w:val="000000" w:themeColor="text1"/>
        </w:rPr>
        <w:t xml:space="preserve">Для более точной настройки логики обработки материалов предусматриваются дополнительные типы </w:t>
      </w:r>
      <w:r>
        <w:rPr>
          <w:color w:val="000000" w:themeColor="text1"/>
        </w:rPr>
        <w:t xml:space="preserve">(подтипы) </w:t>
      </w:r>
      <w:r w:rsidR="001D5D2A" w:rsidRPr="00C931A7">
        <w:rPr>
          <w:color w:val="000000" w:themeColor="text1"/>
        </w:rPr>
        <w:t>зон и зональных ограничений</w:t>
      </w:r>
      <w:r w:rsidR="001663A4">
        <w:rPr>
          <w:color w:val="000000" w:themeColor="text1"/>
        </w:rPr>
        <w:t xml:space="preserve"> </w:t>
      </w:r>
      <w:r w:rsidR="001663A4" w:rsidRPr="001663A4">
        <w:rPr>
          <w:i/>
          <w:color w:val="000000" w:themeColor="text1"/>
        </w:rPr>
        <w:t>(</w:t>
      </w:r>
      <w:r w:rsidR="001663A4" w:rsidRPr="001663A4">
        <w:rPr>
          <w:i/>
          <w:color w:val="000000" w:themeColor="text1"/>
        </w:rPr>
        <w:fldChar w:fldCharType="begin"/>
      </w:r>
      <w:r w:rsidR="001663A4" w:rsidRPr="001663A4">
        <w:rPr>
          <w:i/>
          <w:color w:val="000000" w:themeColor="text1"/>
        </w:rPr>
        <w:instrText xml:space="preserve"> REF _Ref141350350 \h </w:instrText>
      </w:r>
      <w:r w:rsidR="001663A4">
        <w:rPr>
          <w:i/>
          <w:color w:val="000000" w:themeColor="text1"/>
        </w:rPr>
        <w:instrText xml:space="preserve"> \* MERGEFORMAT </w:instrText>
      </w:r>
      <w:r w:rsidR="001663A4" w:rsidRPr="001663A4">
        <w:rPr>
          <w:i/>
          <w:color w:val="000000" w:themeColor="text1"/>
        </w:rPr>
      </w:r>
      <w:r w:rsidR="001663A4" w:rsidRPr="001663A4">
        <w:rPr>
          <w:i/>
          <w:color w:val="000000" w:themeColor="text1"/>
        </w:rPr>
        <w:fldChar w:fldCharType="separate"/>
      </w:r>
      <w:r w:rsidR="00CA58BE" w:rsidRPr="00CA58BE">
        <w:rPr>
          <w:i/>
          <w:szCs w:val="24"/>
        </w:rPr>
        <w:t xml:space="preserve">Рис. </w:t>
      </w:r>
      <w:r w:rsidR="00CA58BE" w:rsidRPr="00CA58BE">
        <w:rPr>
          <w:i/>
          <w:noProof/>
          <w:szCs w:val="24"/>
        </w:rPr>
        <w:t>7</w:t>
      </w:r>
      <w:r w:rsidR="001663A4" w:rsidRPr="001663A4">
        <w:rPr>
          <w:i/>
          <w:color w:val="000000" w:themeColor="text1"/>
        </w:rPr>
        <w:fldChar w:fldCharType="end"/>
      </w:r>
      <w:r w:rsidR="001663A4">
        <w:rPr>
          <w:color w:val="000000" w:themeColor="text1"/>
        </w:rPr>
        <w:t>).</w:t>
      </w:r>
    </w:p>
    <w:p w14:paraId="55CFBAD0" w14:textId="7FC13E37" w:rsidR="001B3A70" w:rsidRDefault="003615E7" w:rsidP="00954435">
      <w:pPr>
        <w:spacing w:before="120" w:after="0"/>
        <w:ind w:firstLine="0"/>
        <w:jc w:val="center"/>
      </w:pPr>
      <w:r>
        <w:object w:dxaOrig="9360" w:dyaOrig="6570" w14:anchorId="5CA41134">
          <v:shape id="_x0000_i1031" type="#_x0000_t75" style="width:480.75pt;height:336pt" o:ole="">
            <v:imagedata r:id="rId63" o:title=""/>
          </v:shape>
          <o:OLEObject Type="Embed" ProgID="Visio.Drawing.15" ShapeID="_x0000_i1031" DrawAspect="Content" ObjectID="_1811165226" r:id="rId64"/>
        </w:object>
      </w:r>
    </w:p>
    <w:p w14:paraId="3C39EF95" w14:textId="2E7317D6" w:rsidR="001B3A70" w:rsidRDefault="001B3A70" w:rsidP="00954435">
      <w:pPr>
        <w:pStyle w:val="ab"/>
        <w:spacing w:before="120"/>
        <w:ind w:firstLine="0"/>
        <w:jc w:val="center"/>
        <w:rPr>
          <w:sz w:val="24"/>
          <w:szCs w:val="24"/>
        </w:rPr>
      </w:pPr>
      <w:bookmarkStart w:id="53" w:name="_Ref141350350"/>
      <w:r w:rsidRPr="001B3A70">
        <w:rPr>
          <w:sz w:val="24"/>
          <w:szCs w:val="24"/>
        </w:rPr>
        <w:t xml:space="preserve">Рис. </w:t>
      </w:r>
      <w:r w:rsidRPr="001B3A70">
        <w:rPr>
          <w:sz w:val="24"/>
          <w:szCs w:val="24"/>
        </w:rPr>
        <w:fldChar w:fldCharType="begin"/>
      </w:r>
      <w:r w:rsidRPr="001B3A70">
        <w:rPr>
          <w:sz w:val="24"/>
          <w:szCs w:val="24"/>
        </w:rPr>
        <w:instrText xml:space="preserve"> SEQ Рис. \* ARABIC </w:instrText>
      </w:r>
      <w:r w:rsidRPr="001B3A70">
        <w:rPr>
          <w:sz w:val="24"/>
          <w:szCs w:val="24"/>
        </w:rPr>
        <w:fldChar w:fldCharType="separate"/>
      </w:r>
      <w:r w:rsidR="00CA58BE">
        <w:rPr>
          <w:noProof/>
          <w:sz w:val="24"/>
          <w:szCs w:val="24"/>
        </w:rPr>
        <w:t>7</w:t>
      </w:r>
      <w:r w:rsidRPr="001B3A70">
        <w:rPr>
          <w:sz w:val="24"/>
          <w:szCs w:val="24"/>
        </w:rPr>
        <w:fldChar w:fldCharType="end"/>
      </w:r>
      <w:bookmarkEnd w:id="53"/>
      <w:r w:rsidRPr="001B3A70">
        <w:rPr>
          <w:sz w:val="24"/>
          <w:szCs w:val="24"/>
        </w:rPr>
        <w:t xml:space="preserve"> – Типы зон, используемых в настройке Системы</w:t>
      </w:r>
    </w:p>
    <w:p w14:paraId="2B2B9AA4" w14:textId="77777777" w:rsidR="0091057B" w:rsidRDefault="00EC3193" w:rsidP="00EC3193">
      <w:pPr>
        <w:jc w:val="both"/>
      </w:pPr>
      <w:r w:rsidRPr="00EC3193">
        <w:t>Зонирование по технозонам является обязательным</w:t>
      </w:r>
      <w:r>
        <w:t xml:space="preserve">, поскольку по системной архитектуре товар движется из одной зоны в другую. </w:t>
      </w:r>
    </w:p>
    <w:p w14:paraId="6CBF0C54" w14:textId="49D2791A" w:rsidR="00EC3193" w:rsidRDefault="0091057B" w:rsidP="00EC3193">
      <w:pPr>
        <w:jc w:val="both"/>
      </w:pPr>
      <w:r>
        <w:t xml:space="preserve">Для дополнительной </w:t>
      </w:r>
      <w:r w:rsidR="00EC3193">
        <w:t>тонкой настройки размещения можно использовать подзоны.</w:t>
      </w:r>
    </w:p>
    <w:p w14:paraId="1B57A321" w14:textId="56A553D2" w:rsidR="00EC3193" w:rsidRDefault="00EC3193" w:rsidP="00EC3193">
      <w:pPr>
        <w:jc w:val="both"/>
        <w:rPr>
          <w:i/>
        </w:rPr>
      </w:pPr>
      <w:r w:rsidRPr="00EC3193">
        <w:rPr>
          <w:i/>
        </w:rPr>
        <w:t>Например, на фронтальном стеллаже справа хранятся креветки, слева – раки, а посередине – рыба. Чтобы удовлетворить такое требование необязательно разделять склад на лишние технозоны. Можно разделить материалы по группам и размещать их соответствующие зоны складского комплекса (креветки в зон</w:t>
      </w:r>
      <w:r>
        <w:rPr>
          <w:i/>
        </w:rPr>
        <w:t>у</w:t>
      </w:r>
      <w:r w:rsidRPr="00EC3193">
        <w:rPr>
          <w:i/>
        </w:rPr>
        <w:t xml:space="preserve"> креветок, рак</w:t>
      </w:r>
      <w:r w:rsidR="00954435">
        <w:rPr>
          <w:i/>
        </w:rPr>
        <w:t>ов</w:t>
      </w:r>
      <w:r w:rsidRPr="00EC3193">
        <w:rPr>
          <w:i/>
        </w:rPr>
        <w:t xml:space="preserve"> в зон</w:t>
      </w:r>
      <w:r>
        <w:rPr>
          <w:i/>
        </w:rPr>
        <w:t>у</w:t>
      </w:r>
      <w:r w:rsidRPr="00EC3193">
        <w:rPr>
          <w:i/>
        </w:rPr>
        <w:t xml:space="preserve"> раков, рыб</w:t>
      </w:r>
      <w:r>
        <w:rPr>
          <w:i/>
        </w:rPr>
        <w:t>у</w:t>
      </w:r>
      <w:r w:rsidRPr="00EC3193">
        <w:rPr>
          <w:i/>
        </w:rPr>
        <w:t xml:space="preserve"> в зон</w:t>
      </w:r>
      <w:r>
        <w:rPr>
          <w:i/>
        </w:rPr>
        <w:t>у</w:t>
      </w:r>
      <w:r w:rsidRPr="00EC3193">
        <w:rPr>
          <w:i/>
        </w:rPr>
        <w:t xml:space="preserve"> рыбы). При этом объекты с этими группами материалов будут размещаться в одной технозоне</w:t>
      </w:r>
      <w:r w:rsidR="00954435">
        <w:rPr>
          <w:i/>
        </w:rPr>
        <w:t xml:space="preserve"> –</w:t>
      </w:r>
      <w:r w:rsidRPr="00EC3193">
        <w:rPr>
          <w:i/>
        </w:rPr>
        <w:t xml:space="preserve"> хранения товаров.</w:t>
      </w:r>
    </w:p>
    <w:p w14:paraId="0B205D16" w14:textId="1B0D0289" w:rsidR="0091057B" w:rsidRPr="0091057B" w:rsidRDefault="00247525" w:rsidP="0091057B">
      <w:pPr>
        <w:jc w:val="both"/>
      </w:pPr>
      <w:r>
        <w:t>В Системе</w:t>
      </w:r>
      <w:r w:rsidR="0091057B" w:rsidRPr="0091057B">
        <w:t xml:space="preserve"> так же выделяются зоны, </w:t>
      </w:r>
      <w:r w:rsidR="0091057B">
        <w:t xml:space="preserve">которые предназначены не для перемещения и размещения объектов (материалов), а используются для выполнения складских операций </w:t>
      </w:r>
      <w:r w:rsidR="0091057B" w:rsidRPr="0091057B">
        <w:t xml:space="preserve">(например, </w:t>
      </w:r>
      <w:r w:rsidR="0091057B">
        <w:t xml:space="preserve">для выполнения </w:t>
      </w:r>
      <w:r w:rsidR="0091057B" w:rsidRPr="0091057B">
        <w:t>консолидаци</w:t>
      </w:r>
      <w:r w:rsidR="0091057B">
        <w:t xml:space="preserve">и грузов на </w:t>
      </w:r>
      <w:r>
        <w:t>РТ</w:t>
      </w:r>
      <w:r w:rsidR="0091057B" w:rsidRPr="0091057B">
        <w:t>)</w:t>
      </w:r>
      <w:r w:rsidR="0091057B">
        <w:t>.</w:t>
      </w:r>
    </w:p>
    <w:p w14:paraId="01E53D1C" w14:textId="4BD7F95E" w:rsidR="00F77880" w:rsidRPr="006854C1" w:rsidRDefault="00F77880" w:rsidP="000077C5">
      <w:pPr>
        <w:pStyle w:val="3"/>
        <w:numPr>
          <w:ilvl w:val="2"/>
          <w:numId w:val="30"/>
        </w:numPr>
        <w:ind w:left="0" w:firstLine="0"/>
      </w:pPr>
      <w:bookmarkStart w:id="54" w:name="_Toc197365727"/>
      <w:bookmarkStart w:id="55" w:name="_Hlk156406778"/>
      <w:bookmarkEnd w:id="51"/>
      <w:r>
        <w:t>Настройка зонирования для управления товародвижением</w:t>
      </w:r>
      <w:bookmarkEnd w:id="54"/>
    </w:p>
    <w:p w14:paraId="1407052E" w14:textId="6DC5C0ED" w:rsidR="002B7AD1" w:rsidRPr="002B7AD1" w:rsidRDefault="002B7AD1" w:rsidP="00D36473">
      <w:pPr>
        <w:spacing w:after="120"/>
        <w:jc w:val="both"/>
        <w:rPr>
          <w:szCs w:val="24"/>
        </w:rPr>
      </w:pPr>
      <w:bookmarkStart w:id="56" w:name="_Hlk156406779"/>
      <w:bookmarkEnd w:id="55"/>
      <w:r w:rsidRPr="002B7AD1">
        <w:rPr>
          <w:szCs w:val="24"/>
        </w:rPr>
        <w:t>Основным принципом деления складской площади на технологические зоны является выделение складского пространства для последовательного осуществления логистических операций грузопереработки с уч</w:t>
      </w:r>
      <w:r>
        <w:rPr>
          <w:szCs w:val="24"/>
        </w:rPr>
        <w:t>ё</w:t>
      </w:r>
      <w:r w:rsidRPr="002B7AD1">
        <w:rPr>
          <w:szCs w:val="24"/>
        </w:rPr>
        <w:t>том особенностей поступления номенклатуры товара, характеристик складской техники, специфики комплектации заказа и партий отправки, обслуживающего транспорта и т.д.</w:t>
      </w:r>
    </w:p>
    <w:p w14:paraId="6C5E83DC" w14:textId="069C2D3D" w:rsidR="002B7AD1" w:rsidRPr="002B7AD1" w:rsidRDefault="002B7AD1" w:rsidP="002B7AD1">
      <w:pPr>
        <w:ind w:firstLine="720"/>
        <w:jc w:val="both"/>
        <w:rPr>
          <w:szCs w:val="24"/>
        </w:rPr>
      </w:pPr>
      <w:r w:rsidRPr="002B7AD1">
        <w:rPr>
          <w:szCs w:val="24"/>
        </w:rPr>
        <w:lastRenderedPageBreak/>
        <w:t xml:space="preserve">В общем виде на складах выделяют следующие основные технологические зоны, представленные в </w:t>
      </w:r>
      <w:r w:rsidRPr="002B7AD1">
        <w:rPr>
          <w:szCs w:val="24"/>
        </w:rPr>
        <w:fldChar w:fldCharType="begin"/>
      </w:r>
      <w:r w:rsidRPr="002B7AD1">
        <w:rPr>
          <w:szCs w:val="24"/>
        </w:rPr>
        <w:instrText xml:space="preserve"> REF _Ref141429701 \h </w:instrText>
      </w:r>
      <w:r>
        <w:rPr>
          <w:szCs w:val="24"/>
        </w:rPr>
        <w:instrText xml:space="preserve"> \* MERGEFORMAT </w:instrText>
      </w:r>
      <w:r w:rsidRPr="002B7AD1">
        <w:rPr>
          <w:szCs w:val="24"/>
        </w:rPr>
      </w:r>
      <w:r w:rsidRPr="002B7AD1">
        <w:rPr>
          <w:szCs w:val="24"/>
        </w:rPr>
        <w:fldChar w:fldCharType="separate"/>
      </w:r>
      <w:r w:rsidR="00CA58BE" w:rsidRPr="00C26EBE">
        <w:rPr>
          <w:i/>
          <w:szCs w:val="24"/>
        </w:rPr>
        <w:t xml:space="preserve">Табл. </w:t>
      </w:r>
      <w:r w:rsidR="00CA58BE">
        <w:rPr>
          <w:i/>
          <w:noProof/>
          <w:szCs w:val="24"/>
        </w:rPr>
        <w:t>8</w:t>
      </w:r>
      <w:r w:rsidRPr="002B7AD1">
        <w:rPr>
          <w:szCs w:val="24"/>
        </w:rPr>
        <w:fldChar w:fldCharType="end"/>
      </w:r>
      <w:r w:rsidRPr="002B7AD1">
        <w:rPr>
          <w:szCs w:val="24"/>
        </w:rPr>
        <w:t>.</w:t>
      </w:r>
    </w:p>
    <w:p w14:paraId="4B0D4334" w14:textId="147365ED" w:rsidR="00B1611B" w:rsidRPr="00C26EBE" w:rsidRDefault="00B1611B" w:rsidP="00B1611B">
      <w:pPr>
        <w:spacing w:before="120" w:after="120"/>
        <w:ind w:firstLine="0"/>
        <w:jc w:val="right"/>
        <w:rPr>
          <w:i/>
          <w:color w:val="000000" w:themeColor="text1"/>
        </w:rPr>
      </w:pPr>
      <w:bookmarkStart w:id="57" w:name="_Ref141429701"/>
      <w:r w:rsidRPr="00C26EBE">
        <w:rPr>
          <w:i/>
          <w:szCs w:val="24"/>
        </w:rPr>
        <w:t xml:space="preserve">Табл. </w:t>
      </w:r>
      <w:r w:rsidRPr="00C26EBE">
        <w:rPr>
          <w:i/>
          <w:szCs w:val="24"/>
        </w:rPr>
        <w:fldChar w:fldCharType="begin"/>
      </w:r>
      <w:r w:rsidRPr="00C26EBE">
        <w:rPr>
          <w:i/>
          <w:szCs w:val="24"/>
        </w:rPr>
        <w:instrText xml:space="preserve"> SEQ Табл. \* ARABIC </w:instrText>
      </w:r>
      <w:r w:rsidRPr="00C26EBE">
        <w:rPr>
          <w:i/>
          <w:szCs w:val="24"/>
        </w:rPr>
        <w:fldChar w:fldCharType="separate"/>
      </w:r>
      <w:r w:rsidR="00CA58BE">
        <w:rPr>
          <w:i/>
          <w:noProof/>
          <w:szCs w:val="24"/>
        </w:rPr>
        <w:t>8</w:t>
      </w:r>
      <w:r w:rsidRPr="00C26EBE">
        <w:rPr>
          <w:i/>
          <w:noProof/>
          <w:szCs w:val="24"/>
        </w:rPr>
        <w:fldChar w:fldCharType="end"/>
      </w:r>
      <w:bookmarkEnd w:id="57"/>
      <w:r w:rsidRPr="00C26EBE">
        <w:rPr>
          <w:i/>
          <w:szCs w:val="24"/>
        </w:rPr>
        <w:t xml:space="preserve"> – </w:t>
      </w:r>
      <w:r>
        <w:rPr>
          <w:i/>
          <w:color w:val="000000" w:themeColor="text1"/>
        </w:rPr>
        <w:t>Основные технологические зоны склада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223"/>
      </w:tblGrid>
      <w:tr w:rsidR="002B7AD1" w:rsidRPr="00097408" w14:paraId="20E58FFB" w14:textId="77777777" w:rsidTr="008538DF">
        <w:trPr>
          <w:cantSplit/>
          <w:trHeight w:val="152"/>
          <w:tblHeader/>
        </w:trPr>
        <w:tc>
          <w:tcPr>
            <w:tcW w:w="1249" w:type="pct"/>
            <w:shd w:val="clear" w:color="auto" w:fill="0070C0"/>
            <w:vAlign w:val="center"/>
          </w:tcPr>
          <w:p w14:paraId="56D7FCED" w14:textId="683CC221" w:rsidR="002B7AD1" w:rsidRPr="00097408" w:rsidRDefault="002B7AD1" w:rsidP="008A1CBE">
            <w:pPr>
              <w:spacing w:after="0" w:line="240" w:lineRule="auto"/>
              <w:ind w:firstLine="0"/>
              <w:jc w:val="center"/>
              <w:rPr>
                <w:color w:val="000000" w:themeColor="text1"/>
                <w:sz w:val="22"/>
              </w:rPr>
            </w:pPr>
            <w:r>
              <w:rPr>
                <w:color w:val="FFFFFF" w:themeColor="background1"/>
                <w:sz w:val="22"/>
              </w:rPr>
              <w:t>Наименование</w:t>
            </w:r>
          </w:p>
        </w:tc>
        <w:tc>
          <w:tcPr>
            <w:tcW w:w="3751" w:type="pct"/>
            <w:shd w:val="clear" w:color="auto" w:fill="0070C0"/>
            <w:vAlign w:val="center"/>
          </w:tcPr>
          <w:p w14:paraId="370F0489" w14:textId="50339499" w:rsidR="002B7AD1" w:rsidRPr="00097408" w:rsidRDefault="00B04C65" w:rsidP="008A1CBE">
            <w:pPr>
              <w:spacing w:after="0" w:line="240" w:lineRule="auto"/>
              <w:ind w:firstLine="0"/>
              <w:jc w:val="center"/>
              <w:rPr>
                <w:color w:val="FFFFFF" w:themeColor="background1"/>
                <w:sz w:val="22"/>
              </w:rPr>
            </w:pPr>
            <w:r>
              <w:rPr>
                <w:color w:val="FFFFFF" w:themeColor="background1"/>
                <w:sz w:val="22"/>
              </w:rPr>
              <w:t>Функции</w:t>
            </w:r>
            <w:r w:rsidRPr="00B04C65">
              <w:rPr>
                <w:color w:val="FFFFFF" w:themeColor="background1"/>
                <w:sz w:val="22"/>
              </w:rPr>
              <w:t>, выполняемые в технологической</w:t>
            </w:r>
            <w:r>
              <w:rPr>
                <w:color w:val="FFFFFF" w:themeColor="background1"/>
                <w:sz w:val="22"/>
              </w:rPr>
              <w:t xml:space="preserve"> зоне</w:t>
            </w:r>
          </w:p>
        </w:tc>
      </w:tr>
      <w:tr w:rsidR="002B7AD1" w:rsidRPr="00097408" w14:paraId="39E4ED1D" w14:textId="77777777" w:rsidTr="008538DF">
        <w:trPr>
          <w:cantSplit/>
        </w:trPr>
        <w:tc>
          <w:tcPr>
            <w:tcW w:w="1249" w:type="pct"/>
            <w:vAlign w:val="center"/>
          </w:tcPr>
          <w:p w14:paraId="21D15798" w14:textId="3A62D191" w:rsidR="002B7AD1" w:rsidRPr="00097408" w:rsidRDefault="002B7AD1" w:rsidP="008A1CBE">
            <w:pPr>
              <w:spacing w:after="0" w:line="240" w:lineRule="auto"/>
              <w:ind w:firstLine="0"/>
              <w:rPr>
                <w:color w:val="000000" w:themeColor="text1"/>
                <w:sz w:val="22"/>
              </w:rPr>
            </w:pPr>
            <w:r>
              <w:rPr>
                <w:color w:val="000000" w:themeColor="text1"/>
                <w:sz w:val="22"/>
              </w:rPr>
              <w:t>Зона разгрузки</w:t>
            </w:r>
          </w:p>
        </w:tc>
        <w:tc>
          <w:tcPr>
            <w:tcW w:w="3751" w:type="pct"/>
            <w:vAlign w:val="center"/>
          </w:tcPr>
          <w:p w14:paraId="5858A5CC" w14:textId="77777777" w:rsidR="002B7AD1" w:rsidRPr="002B7AD1" w:rsidRDefault="002B7AD1" w:rsidP="008A1CBE">
            <w:pPr>
              <w:spacing w:after="0" w:line="240" w:lineRule="auto"/>
              <w:ind w:firstLine="0"/>
              <w:rPr>
                <w:color w:val="000000" w:themeColor="text1"/>
                <w:sz w:val="22"/>
              </w:rPr>
            </w:pPr>
            <w:r w:rsidRPr="002B7AD1">
              <w:rPr>
                <w:color w:val="000000" w:themeColor="text1"/>
                <w:sz w:val="22"/>
              </w:rPr>
              <w:t>- подача необходимых погрузо-разгрузочных средств;</w:t>
            </w:r>
          </w:p>
          <w:p w14:paraId="5BDD7A78" w14:textId="77777777" w:rsidR="002B7AD1" w:rsidRPr="002B7AD1" w:rsidRDefault="002B7AD1" w:rsidP="008A1CBE">
            <w:pPr>
              <w:spacing w:after="0" w:line="240" w:lineRule="auto"/>
              <w:ind w:firstLine="0"/>
              <w:rPr>
                <w:color w:val="000000" w:themeColor="text1"/>
                <w:sz w:val="22"/>
              </w:rPr>
            </w:pPr>
            <w:r w:rsidRPr="002B7AD1">
              <w:rPr>
                <w:color w:val="000000" w:themeColor="text1"/>
                <w:sz w:val="22"/>
              </w:rPr>
              <w:t>- разгрузка внешнего транспорта прибытия;</w:t>
            </w:r>
          </w:p>
          <w:p w14:paraId="5AB034FE" w14:textId="6EA35AA4" w:rsidR="002B7AD1" w:rsidRPr="002B7AD1" w:rsidRDefault="002B7AD1" w:rsidP="008A1CBE">
            <w:pPr>
              <w:spacing w:after="0" w:line="240" w:lineRule="auto"/>
              <w:ind w:firstLine="0"/>
              <w:rPr>
                <w:color w:val="000000" w:themeColor="text1"/>
                <w:sz w:val="22"/>
              </w:rPr>
            </w:pPr>
            <w:r w:rsidRPr="002B7AD1">
              <w:rPr>
                <w:color w:val="000000" w:themeColor="text1"/>
                <w:sz w:val="22"/>
              </w:rPr>
              <w:t>- при</w:t>
            </w:r>
            <w:r w:rsidR="00DF2F38">
              <w:rPr>
                <w:color w:val="000000" w:themeColor="text1"/>
                <w:sz w:val="22"/>
              </w:rPr>
              <w:t>ё</w:t>
            </w:r>
            <w:r w:rsidRPr="002B7AD1">
              <w:rPr>
                <w:color w:val="000000" w:themeColor="text1"/>
                <w:sz w:val="22"/>
              </w:rPr>
              <w:t>мка грузов по числу грузовых мест;</w:t>
            </w:r>
          </w:p>
          <w:p w14:paraId="34EDE797" w14:textId="77777777" w:rsidR="002B7AD1" w:rsidRPr="002B7AD1" w:rsidRDefault="002B7AD1" w:rsidP="008A1CBE">
            <w:pPr>
              <w:spacing w:after="0" w:line="240" w:lineRule="auto"/>
              <w:ind w:firstLine="0"/>
              <w:rPr>
                <w:color w:val="000000" w:themeColor="text1"/>
                <w:sz w:val="22"/>
              </w:rPr>
            </w:pPr>
            <w:r w:rsidRPr="002B7AD1">
              <w:rPr>
                <w:color w:val="000000" w:themeColor="text1"/>
                <w:sz w:val="22"/>
              </w:rPr>
              <w:t>- сверка и оформление сопроводительных документов;</w:t>
            </w:r>
          </w:p>
          <w:p w14:paraId="771A19AA" w14:textId="254D90F0" w:rsidR="002B7AD1" w:rsidRPr="00097408" w:rsidRDefault="002B7AD1" w:rsidP="008A1CBE">
            <w:pPr>
              <w:spacing w:after="0" w:line="240" w:lineRule="auto"/>
              <w:ind w:firstLine="0"/>
              <w:rPr>
                <w:color w:val="000000" w:themeColor="text1"/>
                <w:sz w:val="22"/>
              </w:rPr>
            </w:pPr>
            <w:r w:rsidRPr="002B7AD1">
              <w:rPr>
                <w:color w:val="000000" w:themeColor="text1"/>
                <w:sz w:val="22"/>
              </w:rPr>
              <w:t>- транспортировка грузов в зону при</w:t>
            </w:r>
            <w:r w:rsidR="00DF2F38">
              <w:rPr>
                <w:color w:val="000000" w:themeColor="text1"/>
                <w:sz w:val="22"/>
              </w:rPr>
              <w:t>ё</w:t>
            </w:r>
            <w:r w:rsidRPr="002B7AD1">
              <w:rPr>
                <w:color w:val="000000" w:themeColor="text1"/>
                <w:sz w:val="22"/>
              </w:rPr>
              <w:t>мки.</w:t>
            </w:r>
          </w:p>
        </w:tc>
      </w:tr>
      <w:tr w:rsidR="002B7AD1" w:rsidRPr="00097408" w14:paraId="6870AA77" w14:textId="77777777" w:rsidTr="008538DF">
        <w:trPr>
          <w:cantSplit/>
        </w:trPr>
        <w:tc>
          <w:tcPr>
            <w:tcW w:w="1249" w:type="pct"/>
            <w:vAlign w:val="center"/>
          </w:tcPr>
          <w:p w14:paraId="29B234C4" w14:textId="444D3260" w:rsidR="002B7AD1" w:rsidRDefault="002B7AD1" w:rsidP="008A1CBE">
            <w:pPr>
              <w:spacing w:after="0" w:line="240" w:lineRule="auto"/>
              <w:ind w:firstLine="0"/>
              <w:rPr>
                <w:color w:val="000000" w:themeColor="text1"/>
                <w:sz w:val="22"/>
              </w:rPr>
            </w:pPr>
            <w:r>
              <w:rPr>
                <w:color w:val="000000" w:themeColor="text1"/>
                <w:sz w:val="22"/>
              </w:rPr>
              <w:t>Зона приёмки</w:t>
            </w:r>
          </w:p>
        </w:tc>
        <w:tc>
          <w:tcPr>
            <w:tcW w:w="3751" w:type="pct"/>
            <w:vAlign w:val="center"/>
          </w:tcPr>
          <w:p w14:paraId="482A2D6C" w14:textId="77777777" w:rsidR="002B7AD1" w:rsidRPr="002B7AD1" w:rsidRDefault="002B7AD1" w:rsidP="008A1CBE">
            <w:pPr>
              <w:spacing w:after="0" w:line="240" w:lineRule="auto"/>
              <w:ind w:firstLine="0"/>
              <w:rPr>
                <w:color w:val="000000" w:themeColor="text1"/>
                <w:sz w:val="22"/>
              </w:rPr>
            </w:pPr>
            <w:r w:rsidRPr="002B7AD1">
              <w:rPr>
                <w:color w:val="000000" w:themeColor="text1"/>
                <w:sz w:val="22"/>
              </w:rPr>
              <w:t>- контроль по количеству и качеству;</w:t>
            </w:r>
          </w:p>
          <w:p w14:paraId="151D5869" w14:textId="2E4EFED9" w:rsidR="002B7AD1" w:rsidRPr="002B7AD1" w:rsidRDefault="002B7AD1" w:rsidP="008A1CBE">
            <w:pPr>
              <w:spacing w:after="0" w:line="240" w:lineRule="auto"/>
              <w:ind w:firstLine="0"/>
              <w:rPr>
                <w:color w:val="000000" w:themeColor="text1"/>
                <w:sz w:val="22"/>
              </w:rPr>
            </w:pPr>
            <w:r w:rsidRPr="002B7AD1">
              <w:rPr>
                <w:color w:val="000000" w:themeColor="text1"/>
                <w:sz w:val="22"/>
              </w:rPr>
              <w:t>- подготовка к складированию (например, перегрузка на погрузочные средства, переупаковка и др.)</w:t>
            </w:r>
          </w:p>
          <w:p w14:paraId="349F03B8" w14:textId="62FF303C" w:rsidR="002B7AD1" w:rsidRPr="00097408" w:rsidRDefault="002B7AD1" w:rsidP="008A1CBE">
            <w:pPr>
              <w:spacing w:after="0" w:line="240" w:lineRule="auto"/>
              <w:ind w:firstLine="0"/>
              <w:rPr>
                <w:color w:val="000000" w:themeColor="text1"/>
                <w:sz w:val="22"/>
              </w:rPr>
            </w:pPr>
            <w:r w:rsidRPr="002B7AD1">
              <w:rPr>
                <w:color w:val="000000" w:themeColor="text1"/>
                <w:sz w:val="22"/>
              </w:rPr>
              <w:t>- перевозка из зоны при</w:t>
            </w:r>
            <w:r w:rsidR="00025B27">
              <w:rPr>
                <w:color w:val="000000" w:themeColor="text1"/>
                <w:sz w:val="22"/>
              </w:rPr>
              <w:t>ё</w:t>
            </w:r>
            <w:r w:rsidRPr="002B7AD1">
              <w:rPr>
                <w:color w:val="000000" w:themeColor="text1"/>
                <w:sz w:val="22"/>
              </w:rPr>
              <w:t>мки в зону основного хранения и/или в зону комплектации.</w:t>
            </w:r>
          </w:p>
        </w:tc>
      </w:tr>
      <w:tr w:rsidR="002B7AD1" w:rsidRPr="00097408" w14:paraId="27A22433" w14:textId="77777777" w:rsidTr="008538DF">
        <w:trPr>
          <w:cantSplit/>
        </w:trPr>
        <w:tc>
          <w:tcPr>
            <w:tcW w:w="1249" w:type="pct"/>
            <w:vAlign w:val="center"/>
          </w:tcPr>
          <w:p w14:paraId="6F39DEEA" w14:textId="484D5EEB" w:rsidR="002B7AD1" w:rsidRDefault="002B7AD1" w:rsidP="008A1CBE">
            <w:pPr>
              <w:spacing w:after="0" w:line="240" w:lineRule="auto"/>
              <w:ind w:firstLine="0"/>
              <w:rPr>
                <w:color w:val="000000" w:themeColor="text1"/>
                <w:sz w:val="22"/>
              </w:rPr>
            </w:pPr>
            <w:r>
              <w:rPr>
                <w:color w:val="000000" w:themeColor="text1"/>
                <w:sz w:val="22"/>
              </w:rPr>
              <w:t>Зона основного хранения</w:t>
            </w:r>
          </w:p>
        </w:tc>
        <w:tc>
          <w:tcPr>
            <w:tcW w:w="3751" w:type="pct"/>
            <w:vAlign w:val="center"/>
          </w:tcPr>
          <w:p w14:paraId="2DCD8A7C" w14:textId="419C2597"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 xml:space="preserve">- </w:t>
            </w:r>
            <w:r w:rsidR="00DF2F38">
              <w:rPr>
                <w:color w:val="000000" w:themeColor="text1"/>
                <w:sz w:val="22"/>
              </w:rPr>
              <w:t>размещение</w:t>
            </w:r>
            <w:r w:rsidRPr="002B7AD1">
              <w:rPr>
                <w:color w:val="000000" w:themeColor="text1"/>
                <w:sz w:val="22"/>
              </w:rPr>
              <w:t xml:space="preserve"> товара на хранение при получении его из зоны поступления товара;</w:t>
            </w:r>
          </w:p>
          <w:p w14:paraId="4146752A" w14:textId="77777777"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 хранение товара;</w:t>
            </w:r>
          </w:p>
          <w:p w14:paraId="470995FD" w14:textId="77777777"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 изъятие товара из зоны хранения;</w:t>
            </w:r>
          </w:p>
          <w:p w14:paraId="55CBDA8F" w14:textId="77777777"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 перевозка товара в зону выдачи товара</w:t>
            </w:r>
          </w:p>
          <w:p w14:paraId="088C7D04" w14:textId="77777777"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и/или</w:t>
            </w:r>
          </w:p>
          <w:p w14:paraId="1A29A6BB" w14:textId="2324A56A" w:rsidR="002B7AD1" w:rsidRPr="00097408" w:rsidRDefault="002B7AD1" w:rsidP="008A1CBE">
            <w:pPr>
              <w:spacing w:after="0" w:line="240" w:lineRule="auto"/>
              <w:ind w:firstLine="0"/>
              <w:jc w:val="both"/>
              <w:rPr>
                <w:color w:val="000000" w:themeColor="text1"/>
                <w:sz w:val="22"/>
              </w:rPr>
            </w:pPr>
            <w:r w:rsidRPr="002B7AD1">
              <w:rPr>
                <w:color w:val="000000" w:themeColor="text1"/>
                <w:sz w:val="22"/>
              </w:rPr>
              <w:t>- перевозка товара в зону комиссионирования</w:t>
            </w:r>
            <w:r w:rsidR="00DF2F38">
              <w:rPr>
                <w:color w:val="000000" w:themeColor="text1"/>
                <w:sz w:val="22"/>
              </w:rPr>
              <w:t>.</w:t>
            </w:r>
          </w:p>
        </w:tc>
      </w:tr>
      <w:tr w:rsidR="002B7AD1" w:rsidRPr="00097408" w14:paraId="511EC968" w14:textId="77777777" w:rsidTr="008538DF">
        <w:trPr>
          <w:cantSplit/>
        </w:trPr>
        <w:tc>
          <w:tcPr>
            <w:tcW w:w="1249" w:type="pct"/>
            <w:vAlign w:val="center"/>
          </w:tcPr>
          <w:p w14:paraId="150F866F" w14:textId="635E3860" w:rsidR="002B7AD1" w:rsidRDefault="002B7AD1" w:rsidP="008A1CBE">
            <w:pPr>
              <w:spacing w:after="0" w:line="240" w:lineRule="auto"/>
              <w:ind w:firstLine="0"/>
              <w:rPr>
                <w:color w:val="000000" w:themeColor="text1"/>
                <w:sz w:val="22"/>
              </w:rPr>
            </w:pPr>
            <w:r>
              <w:rPr>
                <w:color w:val="000000" w:themeColor="text1"/>
                <w:sz w:val="22"/>
              </w:rPr>
              <w:t>Зона комплектования</w:t>
            </w:r>
          </w:p>
        </w:tc>
        <w:tc>
          <w:tcPr>
            <w:tcW w:w="3751" w:type="pct"/>
            <w:vAlign w:val="center"/>
          </w:tcPr>
          <w:p w14:paraId="07C4093E" w14:textId="4FEA8B67" w:rsidR="00025B27" w:rsidRDefault="00B04C65" w:rsidP="008A1CBE">
            <w:pPr>
              <w:spacing w:after="0" w:line="240" w:lineRule="auto"/>
              <w:ind w:firstLine="0"/>
              <w:jc w:val="both"/>
              <w:rPr>
                <w:color w:val="000000" w:themeColor="text1"/>
                <w:sz w:val="22"/>
              </w:rPr>
            </w:pPr>
            <w:r>
              <w:rPr>
                <w:color w:val="000000" w:themeColor="text1"/>
                <w:sz w:val="22"/>
              </w:rPr>
              <w:t>Н</w:t>
            </w:r>
            <w:r w:rsidR="00025B27" w:rsidRPr="00025B27">
              <w:rPr>
                <w:color w:val="000000" w:themeColor="text1"/>
                <w:sz w:val="22"/>
              </w:rPr>
              <w:t>абор функций зависит от принятой формы комплектации и сбора заказа</w:t>
            </w:r>
            <w:r>
              <w:rPr>
                <w:color w:val="000000" w:themeColor="text1"/>
                <w:sz w:val="22"/>
              </w:rPr>
              <w:t>:</w:t>
            </w:r>
          </w:p>
          <w:p w14:paraId="3A2AA056" w14:textId="3DF1FEAD"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 перевозка товара на место его обработки;</w:t>
            </w:r>
          </w:p>
          <w:p w14:paraId="1055D571" w14:textId="77777777"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 обработка товара;</w:t>
            </w:r>
          </w:p>
          <w:p w14:paraId="360E8561" w14:textId="77777777" w:rsidR="002B7AD1" w:rsidRDefault="002B7AD1" w:rsidP="008A1CBE">
            <w:pPr>
              <w:spacing w:after="0" w:line="240" w:lineRule="auto"/>
              <w:ind w:firstLine="0"/>
              <w:jc w:val="both"/>
              <w:rPr>
                <w:color w:val="000000" w:themeColor="text1"/>
                <w:sz w:val="22"/>
              </w:rPr>
            </w:pPr>
            <w:r w:rsidRPr="002B7AD1">
              <w:rPr>
                <w:color w:val="000000" w:themeColor="text1"/>
                <w:sz w:val="22"/>
              </w:rPr>
              <w:t>- перемещения комплектовщика;</w:t>
            </w:r>
          </w:p>
          <w:p w14:paraId="456740CC" w14:textId="77777777"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 передача отобранной единицы;</w:t>
            </w:r>
          </w:p>
          <w:p w14:paraId="252DAC1A" w14:textId="77777777"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 перевозка укомплектованных в общий заказ единиц в зону передачи товара;</w:t>
            </w:r>
          </w:p>
          <w:p w14:paraId="64301AB0" w14:textId="77777777" w:rsidR="002B7AD1" w:rsidRPr="002B7AD1" w:rsidRDefault="002B7AD1" w:rsidP="008A1CBE">
            <w:pPr>
              <w:spacing w:after="0" w:line="240" w:lineRule="auto"/>
              <w:ind w:firstLine="0"/>
              <w:jc w:val="both"/>
              <w:rPr>
                <w:color w:val="000000" w:themeColor="text1"/>
                <w:sz w:val="22"/>
              </w:rPr>
            </w:pPr>
            <w:r w:rsidRPr="002B7AD1">
              <w:rPr>
                <w:color w:val="000000" w:themeColor="text1"/>
                <w:sz w:val="22"/>
              </w:rPr>
              <w:t>- передача укомплектованных в общий заказ единиц;</w:t>
            </w:r>
          </w:p>
          <w:p w14:paraId="0FA4FFFB" w14:textId="247CC973" w:rsidR="002B7AD1" w:rsidRPr="00097408" w:rsidRDefault="002B7AD1" w:rsidP="008A1CBE">
            <w:pPr>
              <w:spacing w:after="0" w:line="240" w:lineRule="auto"/>
              <w:ind w:firstLine="0"/>
              <w:jc w:val="both"/>
              <w:rPr>
                <w:color w:val="000000" w:themeColor="text1"/>
                <w:sz w:val="22"/>
              </w:rPr>
            </w:pPr>
            <w:r w:rsidRPr="002B7AD1">
              <w:rPr>
                <w:color w:val="000000" w:themeColor="text1"/>
                <w:sz w:val="22"/>
              </w:rPr>
              <w:t>- возврат разукомплектованной единицы хранения на свое место.</w:t>
            </w:r>
          </w:p>
        </w:tc>
      </w:tr>
      <w:tr w:rsidR="00DF2F38" w:rsidRPr="00097408" w14:paraId="3C41B7D8" w14:textId="77777777" w:rsidTr="008538DF">
        <w:trPr>
          <w:cantSplit/>
        </w:trPr>
        <w:tc>
          <w:tcPr>
            <w:tcW w:w="1249" w:type="pct"/>
            <w:vAlign w:val="center"/>
          </w:tcPr>
          <w:p w14:paraId="034C1DA4" w14:textId="231D0973" w:rsidR="00DF2F38" w:rsidRDefault="00DF2F38" w:rsidP="008A1CBE">
            <w:pPr>
              <w:spacing w:after="0" w:line="240" w:lineRule="auto"/>
              <w:ind w:firstLine="0"/>
              <w:rPr>
                <w:color w:val="000000" w:themeColor="text1"/>
                <w:sz w:val="22"/>
              </w:rPr>
            </w:pPr>
            <w:r>
              <w:rPr>
                <w:color w:val="000000" w:themeColor="text1"/>
                <w:sz w:val="22"/>
              </w:rPr>
              <w:t>Зона отгрузки</w:t>
            </w:r>
          </w:p>
        </w:tc>
        <w:tc>
          <w:tcPr>
            <w:tcW w:w="3751" w:type="pct"/>
            <w:vAlign w:val="center"/>
          </w:tcPr>
          <w:p w14:paraId="2C0046B0" w14:textId="77777777" w:rsidR="00DF2F38" w:rsidRPr="002B7AD1" w:rsidRDefault="00DF2F38" w:rsidP="008A1CBE">
            <w:pPr>
              <w:spacing w:after="0" w:line="240" w:lineRule="auto"/>
              <w:ind w:firstLine="0"/>
              <w:jc w:val="both"/>
              <w:rPr>
                <w:color w:val="000000" w:themeColor="text1"/>
                <w:sz w:val="22"/>
              </w:rPr>
            </w:pPr>
            <w:r w:rsidRPr="002B7AD1">
              <w:rPr>
                <w:color w:val="000000" w:themeColor="text1"/>
                <w:sz w:val="22"/>
              </w:rPr>
              <w:t>- получение товара из зоны комплектации;</w:t>
            </w:r>
          </w:p>
          <w:p w14:paraId="21A49379" w14:textId="77777777" w:rsidR="00DF2F38" w:rsidRPr="002B7AD1" w:rsidRDefault="00DF2F38" w:rsidP="008A1CBE">
            <w:pPr>
              <w:spacing w:after="0" w:line="240" w:lineRule="auto"/>
              <w:ind w:firstLine="0"/>
              <w:jc w:val="both"/>
              <w:rPr>
                <w:color w:val="000000" w:themeColor="text1"/>
                <w:sz w:val="22"/>
              </w:rPr>
            </w:pPr>
            <w:r w:rsidRPr="002B7AD1">
              <w:rPr>
                <w:color w:val="000000" w:themeColor="text1"/>
                <w:sz w:val="22"/>
              </w:rPr>
              <w:t>- промежуточное хранение до тех пор, пока товар не будет передан заказчику;</w:t>
            </w:r>
          </w:p>
          <w:p w14:paraId="41BA5203" w14:textId="77777777" w:rsidR="00DF2F38" w:rsidRPr="002B7AD1" w:rsidRDefault="00DF2F38" w:rsidP="008A1CBE">
            <w:pPr>
              <w:spacing w:after="0" w:line="240" w:lineRule="auto"/>
              <w:ind w:firstLine="0"/>
              <w:jc w:val="both"/>
              <w:rPr>
                <w:color w:val="000000" w:themeColor="text1"/>
                <w:sz w:val="22"/>
              </w:rPr>
            </w:pPr>
            <w:r w:rsidRPr="002B7AD1">
              <w:rPr>
                <w:color w:val="000000" w:themeColor="text1"/>
                <w:sz w:val="22"/>
              </w:rPr>
              <w:t>- размещение транспортных средств, предназначенных для загрузки товара;</w:t>
            </w:r>
          </w:p>
          <w:p w14:paraId="1A19BC33" w14:textId="23E91AC1" w:rsidR="00DF2F38" w:rsidRPr="00097408" w:rsidRDefault="00DF2F38" w:rsidP="008A1CBE">
            <w:pPr>
              <w:spacing w:after="0" w:line="240" w:lineRule="auto"/>
              <w:ind w:firstLine="0"/>
              <w:jc w:val="both"/>
              <w:rPr>
                <w:color w:val="000000" w:themeColor="text1"/>
                <w:sz w:val="22"/>
              </w:rPr>
            </w:pPr>
            <w:r w:rsidRPr="002B7AD1">
              <w:rPr>
                <w:color w:val="000000" w:themeColor="text1"/>
                <w:sz w:val="22"/>
              </w:rPr>
              <w:t>- погрузка на транспортные средства.</w:t>
            </w:r>
          </w:p>
        </w:tc>
      </w:tr>
      <w:tr w:rsidR="00DF2F38" w:rsidRPr="00097408" w14:paraId="4E900740" w14:textId="77777777" w:rsidTr="008538DF">
        <w:trPr>
          <w:cantSplit/>
        </w:trPr>
        <w:tc>
          <w:tcPr>
            <w:tcW w:w="1249" w:type="pct"/>
            <w:vAlign w:val="center"/>
          </w:tcPr>
          <w:p w14:paraId="5860ED72" w14:textId="39204B92" w:rsidR="00DF2F38" w:rsidRDefault="00DF2F38" w:rsidP="008A1CBE">
            <w:pPr>
              <w:spacing w:after="0" w:line="240" w:lineRule="auto"/>
              <w:ind w:firstLine="0"/>
              <w:rPr>
                <w:color w:val="000000" w:themeColor="text1"/>
                <w:sz w:val="22"/>
              </w:rPr>
            </w:pPr>
            <w:r>
              <w:rPr>
                <w:color w:val="000000" w:themeColor="text1"/>
                <w:sz w:val="22"/>
              </w:rPr>
              <w:t>Зона экспедиции</w:t>
            </w:r>
          </w:p>
        </w:tc>
        <w:tc>
          <w:tcPr>
            <w:tcW w:w="3751" w:type="pct"/>
            <w:vAlign w:val="center"/>
          </w:tcPr>
          <w:p w14:paraId="26FFED5E" w14:textId="77777777" w:rsidR="00DF2F38" w:rsidRDefault="00DF2F38" w:rsidP="008A1CBE">
            <w:pPr>
              <w:spacing w:after="0" w:line="240" w:lineRule="auto"/>
              <w:ind w:firstLine="0"/>
              <w:jc w:val="both"/>
              <w:rPr>
                <w:color w:val="000000" w:themeColor="text1"/>
                <w:sz w:val="22"/>
              </w:rPr>
            </w:pPr>
            <w:r w:rsidRPr="002B7AD1">
              <w:rPr>
                <w:color w:val="000000" w:themeColor="text1"/>
                <w:sz w:val="22"/>
              </w:rPr>
              <w:t>Экспедиция при</w:t>
            </w:r>
            <w:r>
              <w:rPr>
                <w:color w:val="000000" w:themeColor="text1"/>
                <w:sz w:val="22"/>
              </w:rPr>
              <w:t>ё</w:t>
            </w:r>
            <w:r w:rsidRPr="002B7AD1">
              <w:rPr>
                <w:color w:val="000000" w:themeColor="text1"/>
                <w:sz w:val="22"/>
              </w:rPr>
              <w:t>мки необходима для при</w:t>
            </w:r>
            <w:r>
              <w:rPr>
                <w:color w:val="000000" w:themeColor="text1"/>
                <w:sz w:val="22"/>
              </w:rPr>
              <w:t>ё</w:t>
            </w:r>
            <w:r w:rsidRPr="002B7AD1">
              <w:rPr>
                <w:color w:val="000000" w:themeColor="text1"/>
                <w:sz w:val="22"/>
              </w:rPr>
              <w:t xml:space="preserve">ма грузов в вечернее и ночное время суток, когда склад не функционирует, а транспортные средства необходимо разгружать. </w:t>
            </w:r>
          </w:p>
          <w:p w14:paraId="198203E9" w14:textId="4341F402" w:rsidR="00DF2F38" w:rsidRPr="00097408" w:rsidRDefault="00DF2F38" w:rsidP="008A1CBE">
            <w:pPr>
              <w:spacing w:after="0" w:line="240" w:lineRule="auto"/>
              <w:ind w:firstLine="0"/>
              <w:jc w:val="both"/>
              <w:rPr>
                <w:color w:val="000000" w:themeColor="text1"/>
                <w:sz w:val="22"/>
              </w:rPr>
            </w:pPr>
            <w:r w:rsidRPr="002B7AD1">
              <w:rPr>
                <w:color w:val="000000" w:themeColor="text1"/>
                <w:sz w:val="22"/>
              </w:rPr>
              <w:t>Экспедиция отправки предназначена для комплектации партий отгрузки, особенно, если склад делится на несколько складских помещений или при осуществлении централизованной поставки в соответствии с оптимальным маршрутом доставки груза покупателям. Экспедиция отправки также выполняет роль определенного гаранта от рисков, связанных с хищениями</w:t>
            </w:r>
            <w:r>
              <w:rPr>
                <w:color w:val="000000" w:themeColor="text1"/>
                <w:sz w:val="22"/>
              </w:rPr>
              <w:t>.</w:t>
            </w:r>
            <w:r w:rsidRPr="002B7AD1">
              <w:rPr>
                <w:color w:val="000000" w:themeColor="text1"/>
                <w:sz w:val="22"/>
              </w:rPr>
              <w:t xml:space="preserve"> </w:t>
            </w:r>
          </w:p>
        </w:tc>
      </w:tr>
    </w:tbl>
    <w:p w14:paraId="1CCF7072" w14:textId="12127554" w:rsidR="00150AC2" w:rsidRDefault="00CF4293" w:rsidP="00150AC2">
      <w:pPr>
        <w:spacing w:before="240"/>
        <w:jc w:val="both"/>
        <w:rPr>
          <w:i/>
        </w:rPr>
      </w:pPr>
      <w:r>
        <w:rPr>
          <w:i/>
        </w:rPr>
        <w:t>Пример выделения функциональных и технологических зон</w:t>
      </w:r>
    </w:p>
    <w:p w14:paraId="30BCDEC2" w14:textId="592F7BAD" w:rsidR="00311EA4" w:rsidRDefault="00CF4293" w:rsidP="003E7AAC">
      <w:pPr>
        <w:pStyle w:val="a9"/>
        <w:numPr>
          <w:ilvl w:val="0"/>
          <w:numId w:val="111"/>
        </w:numPr>
        <w:spacing w:before="120" w:after="120"/>
        <w:ind w:left="1066" w:hanging="357"/>
        <w:contextualSpacing w:val="0"/>
        <w:jc w:val="both"/>
      </w:pPr>
      <w:r w:rsidRPr="00150AC2">
        <w:rPr>
          <w:i/>
        </w:rPr>
        <w:t xml:space="preserve"> </w:t>
      </w:r>
      <w:r w:rsidR="00150AC2">
        <w:t>Владелец</w:t>
      </w:r>
      <w:r w:rsidR="00311EA4">
        <w:t xml:space="preserve"> </w:t>
      </w:r>
      <w:r w:rsidR="00150AC2">
        <w:t>объекта автоматизации</w:t>
      </w:r>
      <w:r w:rsidR="00311EA4">
        <w:t xml:space="preserve"> </w:t>
      </w:r>
      <w:r w:rsidR="00150AC2">
        <w:t>выдел</w:t>
      </w:r>
      <w:r w:rsidR="0062105E">
        <w:t>яет</w:t>
      </w:r>
      <w:r w:rsidR="00150AC2">
        <w:t xml:space="preserve"> следующие зоны склада</w:t>
      </w:r>
      <w:r w:rsidR="00311EA4">
        <w:t>:</w:t>
      </w:r>
    </w:p>
    <w:p w14:paraId="26D7097A" w14:textId="09D1179D" w:rsidR="00311EA4" w:rsidRDefault="00311EA4" w:rsidP="003E7AAC">
      <w:pPr>
        <w:pStyle w:val="a9"/>
        <w:numPr>
          <w:ilvl w:val="0"/>
          <w:numId w:val="110"/>
        </w:numPr>
        <w:spacing w:before="120"/>
        <w:jc w:val="both"/>
      </w:pPr>
      <w:r>
        <w:t>Зоны доков</w:t>
      </w:r>
    </w:p>
    <w:p w14:paraId="3583A672" w14:textId="6A72CC1A" w:rsidR="00311EA4" w:rsidRDefault="00311EA4" w:rsidP="003E7AAC">
      <w:pPr>
        <w:pStyle w:val="a9"/>
        <w:numPr>
          <w:ilvl w:val="0"/>
          <w:numId w:val="110"/>
        </w:numPr>
        <w:spacing w:before="120"/>
        <w:jc w:val="both"/>
      </w:pPr>
      <w:r>
        <w:t>Напольная зона брака</w:t>
      </w:r>
    </w:p>
    <w:p w14:paraId="22073102" w14:textId="3E5E6D4B" w:rsidR="00311EA4" w:rsidRDefault="00311EA4" w:rsidP="003E7AAC">
      <w:pPr>
        <w:pStyle w:val="a9"/>
        <w:numPr>
          <w:ilvl w:val="0"/>
          <w:numId w:val="110"/>
        </w:numPr>
        <w:spacing w:before="120"/>
        <w:jc w:val="both"/>
      </w:pPr>
      <w:r>
        <w:t>Мезонин (наверху полки, внизу транзитные ячейки под подъём и спуск палет), под ним расположена зона АРМ контроля</w:t>
      </w:r>
    </w:p>
    <w:p w14:paraId="3DC9BCF0" w14:textId="014A5FB7" w:rsidR="00311EA4" w:rsidRDefault="00311EA4" w:rsidP="003E7AAC">
      <w:pPr>
        <w:pStyle w:val="a9"/>
        <w:numPr>
          <w:ilvl w:val="0"/>
          <w:numId w:val="110"/>
        </w:numPr>
        <w:spacing w:before="120"/>
        <w:jc w:val="both"/>
      </w:pPr>
      <w:r>
        <w:lastRenderedPageBreak/>
        <w:t>Фронтальные стеллажи (4 аллеи): в двух аллеях расположены товары российского производителя, в двух других – импортная продукция</w:t>
      </w:r>
    </w:p>
    <w:p w14:paraId="34C060EA" w14:textId="24C90A84" w:rsidR="00C9516C" w:rsidRDefault="00311EA4" w:rsidP="003E7AAC">
      <w:pPr>
        <w:pStyle w:val="a9"/>
        <w:numPr>
          <w:ilvl w:val="0"/>
          <w:numId w:val="110"/>
        </w:numPr>
        <w:spacing w:before="120"/>
        <w:ind w:left="1786" w:hanging="357"/>
        <w:contextualSpacing w:val="0"/>
        <w:jc w:val="both"/>
      </w:pPr>
      <w:r>
        <w:t>Перед каждой аллеей расположен транзит, в которую палеты привозят с приёмки для размещения штабелёром в ячейку</w:t>
      </w:r>
      <w:r w:rsidR="00150AC2">
        <w:t>.</w:t>
      </w:r>
    </w:p>
    <w:p w14:paraId="33881B76" w14:textId="07326E5C" w:rsidR="00016D82" w:rsidRPr="00016D82" w:rsidRDefault="00B6779D" w:rsidP="00C9516C">
      <w:pPr>
        <w:pStyle w:val="a9"/>
        <w:spacing w:before="120"/>
        <w:ind w:left="0" w:firstLine="0"/>
        <w:contextualSpacing w:val="0"/>
      </w:pPr>
      <w:r>
        <w:rPr>
          <w:noProof/>
          <w:lang w:eastAsia="ru-RU"/>
        </w:rPr>
        <w:drawing>
          <wp:inline distT="0" distB="0" distL="0" distR="0" wp14:anchorId="57AB8B83" wp14:editId="54CDDB2B">
            <wp:extent cx="6120130" cy="188595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2192" b="4821"/>
                    <a:stretch/>
                  </pic:blipFill>
                  <pic:spPr bwMode="auto">
                    <a:xfrm>
                      <a:off x="0" y="0"/>
                      <a:ext cx="6120130" cy="1885950"/>
                    </a:xfrm>
                    <a:prstGeom prst="rect">
                      <a:avLst/>
                    </a:prstGeom>
                    <a:ln>
                      <a:noFill/>
                    </a:ln>
                    <a:extLst>
                      <a:ext uri="{53640926-AAD7-44D8-BBD7-CCE9431645EC}">
                        <a14:shadowObscured xmlns:a14="http://schemas.microsoft.com/office/drawing/2010/main"/>
                      </a:ext>
                    </a:extLst>
                  </pic:spPr>
                </pic:pic>
              </a:graphicData>
            </a:graphic>
          </wp:inline>
        </w:drawing>
      </w:r>
    </w:p>
    <w:p w14:paraId="3B6D34DB" w14:textId="6F78664B" w:rsidR="00337269" w:rsidRPr="00150AC2" w:rsidRDefault="00311EA4" w:rsidP="003E7AAC">
      <w:pPr>
        <w:pStyle w:val="a9"/>
        <w:numPr>
          <w:ilvl w:val="0"/>
          <w:numId w:val="111"/>
        </w:numPr>
        <w:spacing w:before="120" w:after="120"/>
        <w:jc w:val="both"/>
      </w:pPr>
      <w:r w:rsidRPr="00150AC2">
        <w:t>По представленной схеме необходимо выделить функциональные зоны, т.е. участки, на которых используется одинаковое оборудование для хранения и товаропоререботки</w:t>
      </w:r>
      <w:r w:rsidR="00B778E8" w:rsidRPr="00150AC2">
        <w:t>,</w:t>
      </w:r>
      <w:r w:rsidRPr="00150AC2">
        <w:t xml:space="preserve"> и реализуется </w:t>
      </w:r>
      <w:r w:rsidR="00B778E8" w:rsidRPr="00150AC2">
        <w:t xml:space="preserve">одинаковый </w:t>
      </w:r>
      <w:r w:rsidRPr="00150AC2">
        <w:t>технологический процесс</w:t>
      </w:r>
      <w:r w:rsidR="00B778E8" w:rsidRPr="00150AC2">
        <w:t>.</w:t>
      </w:r>
    </w:p>
    <w:p w14:paraId="0C3A8988" w14:textId="2102C992" w:rsidR="00B778E8" w:rsidRDefault="00B778E8" w:rsidP="00B778E8">
      <w:pPr>
        <w:ind w:firstLine="0"/>
        <w:jc w:val="both"/>
      </w:pPr>
      <w:r>
        <w:rPr>
          <w:noProof/>
          <w:lang w:eastAsia="ru-RU"/>
        </w:rPr>
        <w:drawing>
          <wp:inline distT="0" distB="0" distL="0" distR="0" wp14:anchorId="51E331FB" wp14:editId="524083C6">
            <wp:extent cx="6120130" cy="2164080"/>
            <wp:effectExtent l="0" t="0" r="0" b="7620"/>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20130" cy="216408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2976"/>
        <w:gridCol w:w="3820"/>
      </w:tblGrid>
      <w:tr w:rsidR="00D02134" w:rsidRPr="00D02134" w14:paraId="690FC192" w14:textId="77777777" w:rsidTr="008538DF">
        <w:trPr>
          <w:tblHeader/>
        </w:trPr>
        <w:tc>
          <w:tcPr>
            <w:tcW w:w="1470" w:type="pct"/>
            <w:shd w:val="clear" w:color="auto" w:fill="0070C0"/>
          </w:tcPr>
          <w:p w14:paraId="6A3F60FC" w14:textId="77777777" w:rsidR="00D02134" w:rsidRPr="00D02134" w:rsidRDefault="00D02134" w:rsidP="00D32E34">
            <w:pPr>
              <w:spacing w:before="40" w:after="40"/>
              <w:ind w:firstLine="0"/>
              <w:jc w:val="both"/>
              <w:rPr>
                <w:color w:val="FFFFFF" w:themeColor="background1"/>
                <w:sz w:val="22"/>
              </w:rPr>
            </w:pPr>
            <w:r w:rsidRPr="00D02134">
              <w:rPr>
                <w:color w:val="FFFFFF" w:themeColor="background1"/>
                <w:sz w:val="22"/>
              </w:rPr>
              <w:t>Функциональная зона</w:t>
            </w:r>
          </w:p>
        </w:tc>
        <w:tc>
          <w:tcPr>
            <w:tcW w:w="1545" w:type="pct"/>
            <w:shd w:val="clear" w:color="auto" w:fill="0070C0"/>
          </w:tcPr>
          <w:p w14:paraId="1C789823" w14:textId="77777777" w:rsidR="00D02134" w:rsidRPr="00D02134" w:rsidRDefault="00D02134" w:rsidP="00D32E34">
            <w:pPr>
              <w:spacing w:before="40" w:after="40"/>
              <w:ind w:firstLine="0"/>
              <w:jc w:val="both"/>
              <w:rPr>
                <w:color w:val="FFFFFF" w:themeColor="background1"/>
                <w:sz w:val="22"/>
              </w:rPr>
            </w:pPr>
            <w:r w:rsidRPr="00D02134">
              <w:rPr>
                <w:color w:val="FFFFFF" w:themeColor="background1"/>
                <w:sz w:val="22"/>
              </w:rPr>
              <w:t>Оборудование в зоне</w:t>
            </w:r>
          </w:p>
        </w:tc>
        <w:tc>
          <w:tcPr>
            <w:tcW w:w="1984" w:type="pct"/>
            <w:shd w:val="clear" w:color="auto" w:fill="0070C0"/>
          </w:tcPr>
          <w:p w14:paraId="59714277" w14:textId="77777777" w:rsidR="00D02134" w:rsidRPr="00D02134" w:rsidRDefault="00D02134" w:rsidP="00D32E34">
            <w:pPr>
              <w:spacing w:before="40" w:after="40"/>
              <w:ind w:firstLine="0"/>
              <w:jc w:val="both"/>
              <w:rPr>
                <w:color w:val="FFFFFF" w:themeColor="background1"/>
                <w:sz w:val="22"/>
              </w:rPr>
            </w:pPr>
            <w:r w:rsidRPr="00D02134">
              <w:rPr>
                <w:color w:val="FFFFFF" w:themeColor="background1"/>
                <w:sz w:val="22"/>
              </w:rPr>
              <w:t>Выполняемые процессы</w:t>
            </w:r>
          </w:p>
        </w:tc>
      </w:tr>
      <w:tr w:rsidR="00D02134" w:rsidRPr="00D02134" w14:paraId="05D6AE0F" w14:textId="77777777" w:rsidTr="008538DF">
        <w:tc>
          <w:tcPr>
            <w:tcW w:w="1470" w:type="pct"/>
            <w:shd w:val="clear" w:color="auto" w:fill="FFE599" w:themeFill="accent4" w:themeFillTint="66"/>
            <w:vAlign w:val="center"/>
          </w:tcPr>
          <w:p w14:paraId="1C81DEED" w14:textId="77777777" w:rsidR="00D02134" w:rsidRPr="00D02134" w:rsidRDefault="00D02134" w:rsidP="00D32E34">
            <w:pPr>
              <w:spacing w:before="40" w:after="40"/>
              <w:ind w:firstLine="0"/>
              <w:jc w:val="both"/>
              <w:rPr>
                <w:sz w:val="22"/>
              </w:rPr>
            </w:pPr>
            <w:r>
              <w:rPr>
                <w:sz w:val="22"/>
              </w:rPr>
              <w:t>Зона доков</w:t>
            </w:r>
          </w:p>
        </w:tc>
        <w:tc>
          <w:tcPr>
            <w:tcW w:w="1545" w:type="pct"/>
            <w:shd w:val="clear" w:color="auto" w:fill="FFE599" w:themeFill="accent4" w:themeFillTint="66"/>
            <w:vAlign w:val="center"/>
          </w:tcPr>
          <w:p w14:paraId="3D51D841" w14:textId="3FACCB6B" w:rsidR="00D02134" w:rsidRPr="00D02134" w:rsidRDefault="00D02134" w:rsidP="00D32E34">
            <w:pPr>
              <w:spacing w:before="40" w:after="40"/>
              <w:ind w:firstLine="0"/>
              <w:jc w:val="both"/>
              <w:rPr>
                <w:sz w:val="22"/>
              </w:rPr>
            </w:pPr>
            <w:r w:rsidRPr="00D02134">
              <w:rPr>
                <w:sz w:val="22"/>
              </w:rPr>
              <w:t>Отсутствует, палеты размещаются на полу</w:t>
            </w:r>
          </w:p>
        </w:tc>
        <w:tc>
          <w:tcPr>
            <w:tcW w:w="1984" w:type="pct"/>
            <w:shd w:val="clear" w:color="auto" w:fill="FFE599" w:themeFill="accent4" w:themeFillTint="66"/>
            <w:vAlign w:val="center"/>
          </w:tcPr>
          <w:p w14:paraId="07E20B43" w14:textId="3DC51C47" w:rsidR="00D02134" w:rsidRPr="00D02134" w:rsidRDefault="00D02134" w:rsidP="0062105E">
            <w:pPr>
              <w:spacing w:before="40" w:after="40"/>
              <w:ind w:firstLine="0"/>
              <w:jc w:val="both"/>
              <w:rPr>
                <w:sz w:val="22"/>
              </w:rPr>
            </w:pPr>
            <w:r w:rsidRPr="00D02134">
              <w:rPr>
                <w:sz w:val="22"/>
              </w:rPr>
              <w:t>Выгрузка, приёмка,</w:t>
            </w:r>
            <w:r w:rsidR="0062105E">
              <w:rPr>
                <w:sz w:val="22"/>
              </w:rPr>
              <w:t xml:space="preserve"> </w:t>
            </w:r>
            <w:r w:rsidRPr="00D02134">
              <w:rPr>
                <w:sz w:val="22"/>
              </w:rPr>
              <w:t>консолидация, контроль на</w:t>
            </w:r>
            <w:r w:rsidR="0062105E">
              <w:rPr>
                <w:sz w:val="22"/>
              </w:rPr>
              <w:t xml:space="preserve"> </w:t>
            </w:r>
            <w:r w:rsidRPr="00D02134">
              <w:rPr>
                <w:sz w:val="22"/>
              </w:rPr>
              <w:t>РТ, отгрузка</w:t>
            </w:r>
          </w:p>
        </w:tc>
      </w:tr>
      <w:tr w:rsidR="00D02134" w:rsidRPr="00D02134" w14:paraId="4B76D0A2" w14:textId="77777777" w:rsidTr="008538DF">
        <w:tc>
          <w:tcPr>
            <w:tcW w:w="1470" w:type="pct"/>
            <w:shd w:val="clear" w:color="auto" w:fill="00B0F0"/>
            <w:vAlign w:val="center"/>
          </w:tcPr>
          <w:p w14:paraId="17E02914" w14:textId="495B75BE" w:rsidR="00D02134" w:rsidRPr="00D02134" w:rsidRDefault="00D02134" w:rsidP="00D32E34">
            <w:pPr>
              <w:spacing w:before="40" w:after="40"/>
              <w:ind w:firstLine="0"/>
              <w:jc w:val="both"/>
              <w:rPr>
                <w:sz w:val="22"/>
              </w:rPr>
            </w:pPr>
            <w:r w:rsidRPr="00D02134">
              <w:rPr>
                <w:sz w:val="22"/>
              </w:rPr>
              <w:t>Напольная зона</w:t>
            </w:r>
          </w:p>
        </w:tc>
        <w:tc>
          <w:tcPr>
            <w:tcW w:w="1545" w:type="pct"/>
            <w:shd w:val="clear" w:color="auto" w:fill="00B0F0"/>
            <w:vAlign w:val="center"/>
          </w:tcPr>
          <w:p w14:paraId="0D949D84" w14:textId="267CC85E" w:rsidR="00D02134" w:rsidRPr="00D02134" w:rsidRDefault="00D02134" w:rsidP="00D32E34">
            <w:pPr>
              <w:spacing w:before="40" w:after="40"/>
              <w:ind w:firstLine="0"/>
              <w:jc w:val="both"/>
              <w:rPr>
                <w:sz w:val="22"/>
              </w:rPr>
            </w:pPr>
            <w:r w:rsidRPr="00D02134">
              <w:rPr>
                <w:sz w:val="22"/>
              </w:rPr>
              <w:t>Отсутствует, палеты размещаются на полу</w:t>
            </w:r>
          </w:p>
        </w:tc>
        <w:tc>
          <w:tcPr>
            <w:tcW w:w="1984" w:type="pct"/>
            <w:shd w:val="clear" w:color="auto" w:fill="00B0F0"/>
            <w:vAlign w:val="center"/>
          </w:tcPr>
          <w:p w14:paraId="196B7BBD" w14:textId="0C2A38AE" w:rsidR="00D02134" w:rsidRPr="00D02134" w:rsidRDefault="00D02134" w:rsidP="00D32E34">
            <w:pPr>
              <w:spacing w:before="40" w:after="40"/>
              <w:ind w:firstLine="0"/>
              <w:jc w:val="both"/>
              <w:rPr>
                <w:sz w:val="22"/>
              </w:rPr>
            </w:pPr>
            <w:r w:rsidRPr="00D02134">
              <w:rPr>
                <w:sz w:val="22"/>
              </w:rPr>
              <w:t>Перемещение палет</w:t>
            </w:r>
          </w:p>
        </w:tc>
      </w:tr>
      <w:tr w:rsidR="00D02134" w:rsidRPr="00D02134" w14:paraId="7D9405B1" w14:textId="77777777" w:rsidTr="008538DF">
        <w:tc>
          <w:tcPr>
            <w:tcW w:w="1470" w:type="pct"/>
            <w:shd w:val="clear" w:color="auto" w:fill="FFFF00"/>
            <w:vAlign w:val="center"/>
          </w:tcPr>
          <w:p w14:paraId="282EC1ED" w14:textId="32CA89FA" w:rsidR="00D02134" w:rsidRPr="00D02134" w:rsidRDefault="00D02134" w:rsidP="00D32E34">
            <w:pPr>
              <w:spacing w:before="40" w:after="40"/>
              <w:ind w:firstLine="0"/>
              <w:jc w:val="both"/>
              <w:rPr>
                <w:sz w:val="22"/>
              </w:rPr>
            </w:pPr>
            <w:r w:rsidRPr="00D02134">
              <w:rPr>
                <w:sz w:val="22"/>
              </w:rPr>
              <w:t>Зона отбора (полочная)</w:t>
            </w:r>
          </w:p>
        </w:tc>
        <w:tc>
          <w:tcPr>
            <w:tcW w:w="1545" w:type="pct"/>
            <w:shd w:val="clear" w:color="auto" w:fill="FFFF00"/>
            <w:vAlign w:val="center"/>
          </w:tcPr>
          <w:p w14:paraId="24D26A3B" w14:textId="7C53A0E0" w:rsidR="00D02134" w:rsidRPr="00D02134" w:rsidRDefault="00D02134" w:rsidP="00D32E34">
            <w:pPr>
              <w:spacing w:before="40" w:after="40"/>
              <w:ind w:firstLine="0"/>
              <w:jc w:val="both"/>
              <w:rPr>
                <w:sz w:val="22"/>
              </w:rPr>
            </w:pPr>
            <w:r w:rsidRPr="00D02134">
              <w:rPr>
                <w:sz w:val="22"/>
              </w:rPr>
              <w:t>Полочные стеллажи</w:t>
            </w:r>
          </w:p>
        </w:tc>
        <w:tc>
          <w:tcPr>
            <w:tcW w:w="1984" w:type="pct"/>
            <w:shd w:val="clear" w:color="auto" w:fill="FFFF00"/>
            <w:vAlign w:val="center"/>
          </w:tcPr>
          <w:p w14:paraId="374217B3" w14:textId="41C69258" w:rsidR="00D02134" w:rsidRPr="00D02134" w:rsidRDefault="00D02134" w:rsidP="00D32E34">
            <w:pPr>
              <w:spacing w:before="40" w:after="40"/>
              <w:ind w:firstLine="0"/>
              <w:jc w:val="both"/>
              <w:rPr>
                <w:sz w:val="22"/>
              </w:rPr>
            </w:pPr>
            <w:r w:rsidRPr="00D02134">
              <w:rPr>
                <w:sz w:val="22"/>
              </w:rPr>
              <w:t>Раскладка на полки, отбор</w:t>
            </w:r>
          </w:p>
        </w:tc>
      </w:tr>
      <w:tr w:rsidR="00D02134" w:rsidRPr="00D02134" w14:paraId="1A182319" w14:textId="77777777" w:rsidTr="008538DF">
        <w:tc>
          <w:tcPr>
            <w:tcW w:w="1470" w:type="pct"/>
            <w:shd w:val="clear" w:color="auto" w:fill="FF0000"/>
            <w:vAlign w:val="center"/>
          </w:tcPr>
          <w:p w14:paraId="0F15307C" w14:textId="5C160AFC" w:rsidR="00D02134" w:rsidRPr="00D02134" w:rsidRDefault="00D02134" w:rsidP="00D32E34">
            <w:pPr>
              <w:spacing w:before="40" w:after="40"/>
              <w:ind w:firstLine="0"/>
              <w:jc w:val="both"/>
              <w:rPr>
                <w:sz w:val="22"/>
              </w:rPr>
            </w:pPr>
            <w:r w:rsidRPr="00D02134">
              <w:rPr>
                <w:sz w:val="22"/>
              </w:rPr>
              <w:t>Зона контроля</w:t>
            </w:r>
          </w:p>
        </w:tc>
        <w:tc>
          <w:tcPr>
            <w:tcW w:w="1545" w:type="pct"/>
            <w:shd w:val="clear" w:color="auto" w:fill="FF0000"/>
            <w:vAlign w:val="center"/>
          </w:tcPr>
          <w:p w14:paraId="691F698D" w14:textId="77777777" w:rsidR="00D02134" w:rsidRPr="00D02134" w:rsidRDefault="00D02134" w:rsidP="00D32E34">
            <w:pPr>
              <w:spacing w:before="40" w:after="40"/>
              <w:ind w:firstLine="0"/>
              <w:jc w:val="both"/>
              <w:rPr>
                <w:sz w:val="22"/>
              </w:rPr>
            </w:pPr>
            <w:r w:rsidRPr="00D02134">
              <w:rPr>
                <w:sz w:val="22"/>
              </w:rPr>
              <w:t>Столы контроля, АРМ</w:t>
            </w:r>
          </w:p>
          <w:p w14:paraId="3AF1AF9B" w14:textId="7521327E" w:rsidR="00D02134" w:rsidRPr="00D02134" w:rsidRDefault="00D02134" w:rsidP="00D32E34">
            <w:pPr>
              <w:spacing w:before="40" w:after="40"/>
              <w:ind w:firstLine="0"/>
              <w:jc w:val="both"/>
              <w:rPr>
                <w:sz w:val="22"/>
              </w:rPr>
            </w:pPr>
            <w:r w:rsidRPr="00D02134">
              <w:rPr>
                <w:sz w:val="22"/>
              </w:rPr>
              <w:t>контроля</w:t>
            </w:r>
          </w:p>
        </w:tc>
        <w:tc>
          <w:tcPr>
            <w:tcW w:w="1984" w:type="pct"/>
            <w:shd w:val="clear" w:color="auto" w:fill="FF0000"/>
            <w:vAlign w:val="center"/>
          </w:tcPr>
          <w:p w14:paraId="64EAADBD" w14:textId="5A81E850" w:rsidR="00D02134" w:rsidRPr="00D02134" w:rsidRDefault="00D02134" w:rsidP="0062105E">
            <w:pPr>
              <w:spacing w:before="40" w:after="40"/>
              <w:ind w:firstLine="0"/>
              <w:jc w:val="both"/>
              <w:rPr>
                <w:sz w:val="22"/>
              </w:rPr>
            </w:pPr>
            <w:r w:rsidRPr="00D02134">
              <w:rPr>
                <w:sz w:val="22"/>
              </w:rPr>
              <w:t>Перемещение палет,</w:t>
            </w:r>
            <w:r w:rsidR="0062105E">
              <w:rPr>
                <w:sz w:val="22"/>
              </w:rPr>
              <w:t xml:space="preserve"> </w:t>
            </w:r>
            <w:r w:rsidRPr="00D02134">
              <w:rPr>
                <w:sz w:val="22"/>
              </w:rPr>
              <w:t>контроль на АРМ</w:t>
            </w:r>
          </w:p>
        </w:tc>
      </w:tr>
      <w:tr w:rsidR="00D02134" w:rsidRPr="00D02134" w14:paraId="677E0D3E" w14:textId="77777777" w:rsidTr="008538DF">
        <w:tc>
          <w:tcPr>
            <w:tcW w:w="1470" w:type="pct"/>
            <w:shd w:val="clear" w:color="auto" w:fill="DEEAF6" w:themeFill="accent1" w:themeFillTint="33"/>
            <w:vAlign w:val="center"/>
          </w:tcPr>
          <w:p w14:paraId="03DF6CF0" w14:textId="09B9298E" w:rsidR="00D02134" w:rsidRPr="00D02134" w:rsidRDefault="00D02134" w:rsidP="00D32E34">
            <w:pPr>
              <w:spacing w:before="40" w:after="40"/>
              <w:ind w:firstLine="0"/>
              <w:jc w:val="both"/>
              <w:rPr>
                <w:sz w:val="22"/>
              </w:rPr>
            </w:pPr>
            <w:r w:rsidRPr="00D02134">
              <w:rPr>
                <w:sz w:val="22"/>
              </w:rPr>
              <w:t>Зона отбора (палетная)</w:t>
            </w:r>
          </w:p>
        </w:tc>
        <w:tc>
          <w:tcPr>
            <w:tcW w:w="1545" w:type="pct"/>
            <w:shd w:val="clear" w:color="auto" w:fill="DEEAF6" w:themeFill="accent1" w:themeFillTint="33"/>
            <w:vAlign w:val="center"/>
          </w:tcPr>
          <w:p w14:paraId="2D62EB89" w14:textId="0C49787F" w:rsidR="00D02134" w:rsidRPr="00D02134" w:rsidRDefault="00D02134" w:rsidP="00D32E34">
            <w:pPr>
              <w:spacing w:before="40" w:after="40"/>
              <w:ind w:firstLine="0"/>
              <w:jc w:val="both"/>
              <w:rPr>
                <w:sz w:val="22"/>
              </w:rPr>
            </w:pPr>
            <w:r w:rsidRPr="00D02134">
              <w:rPr>
                <w:sz w:val="22"/>
              </w:rPr>
              <w:t>Фронтальные стеллажи</w:t>
            </w:r>
          </w:p>
        </w:tc>
        <w:tc>
          <w:tcPr>
            <w:tcW w:w="1984" w:type="pct"/>
            <w:shd w:val="clear" w:color="auto" w:fill="DEEAF6" w:themeFill="accent1" w:themeFillTint="33"/>
            <w:vAlign w:val="center"/>
          </w:tcPr>
          <w:p w14:paraId="46F2B106" w14:textId="37E0317A" w:rsidR="00D02134" w:rsidRPr="00D02134" w:rsidRDefault="00D32E34" w:rsidP="00D32E34">
            <w:pPr>
              <w:spacing w:before="40" w:after="40"/>
              <w:ind w:firstLine="0"/>
              <w:jc w:val="both"/>
              <w:rPr>
                <w:sz w:val="22"/>
              </w:rPr>
            </w:pPr>
            <w:r w:rsidRPr="00D02134">
              <w:rPr>
                <w:sz w:val="22"/>
              </w:rPr>
              <w:t>Перемещение палет, отбор</w:t>
            </w:r>
          </w:p>
        </w:tc>
      </w:tr>
      <w:tr w:rsidR="00D02134" w:rsidRPr="00D02134" w14:paraId="7B3A7331" w14:textId="77777777" w:rsidTr="008538DF">
        <w:tc>
          <w:tcPr>
            <w:tcW w:w="1470" w:type="pct"/>
            <w:shd w:val="clear" w:color="auto" w:fill="92D050"/>
            <w:vAlign w:val="center"/>
          </w:tcPr>
          <w:p w14:paraId="78F2A1C5" w14:textId="2A6BEEE9" w:rsidR="00D02134" w:rsidRPr="00D02134" w:rsidRDefault="00D02134" w:rsidP="00D32E34">
            <w:pPr>
              <w:spacing w:before="40" w:after="40"/>
              <w:ind w:firstLine="0"/>
              <w:jc w:val="both"/>
              <w:rPr>
                <w:sz w:val="22"/>
              </w:rPr>
            </w:pPr>
            <w:r w:rsidRPr="00D02134">
              <w:rPr>
                <w:sz w:val="22"/>
              </w:rPr>
              <w:t>Зона хранения</w:t>
            </w:r>
          </w:p>
        </w:tc>
        <w:tc>
          <w:tcPr>
            <w:tcW w:w="1545" w:type="pct"/>
            <w:shd w:val="clear" w:color="auto" w:fill="92D050"/>
            <w:vAlign w:val="center"/>
          </w:tcPr>
          <w:p w14:paraId="0F34F489" w14:textId="0A4B780E" w:rsidR="00D02134" w:rsidRPr="00D02134" w:rsidRDefault="00D02134" w:rsidP="00D32E34">
            <w:pPr>
              <w:spacing w:before="40" w:after="40"/>
              <w:ind w:firstLine="0"/>
              <w:jc w:val="both"/>
              <w:rPr>
                <w:sz w:val="22"/>
              </w:rPr>
            </w:pPr>
            <w:r w:rsidRPr="00D02134">
              <w:rPr>
                <w:sz w:val="22"/>
              </w:rPr>
              <w:t>Фронтальные стеллажи</w:t>
            </w:r>
          </w:p>
        </w:tc>
        <w:tc>
          <w:tcPr>
            <w:tcW w:w="1984" w:type="pct"/>
            <w:shd w:val="clear" w:color="auto" w:fill="92D050"/>
            <w:vAlign w:val="center"/>
          </w:tcPr>
          <w:p w14:paraId="7D95E9E2" w14:textId="2ED6DAEE" w:rsidR="00D02134" w:rsidRPr="00D02134" w:rsidRDefault="00D32E34" w:rsidP="00D32E34">
            <w:pPr>
              <w:spacing w:before="40" w:after="40"/>
              <w:ind w:firstLine="0"/>
              <w:jc w:val="both"/>
              <w:rPr>
                <w:sz w:val="22"/>
              </w:rPr>
            </w:pPr>
            <w:r w:rsidRPr="00D02134">
              <w:rPr>
                <w:sz w:val="22"/>
              </w:rPr>
              <w:t>Перемещение палет</w:t>
            </w:r>
          </w:p>
        </w:tc>
      </w:tr>
    </w:tbl>
    <w:p w14:paraId="09739F70" w14:textId="61473717" w:rsidR="00D02134" w:rsidRDefault="00D32E34" w:rsidP="003E7AAC">
      <w:pPr>
        <w:pStyle w:val="a9"/>
        <w:numPr>
          <w:ilvl w:val="0"/>
          <w:numId w:val="111"/>
        </w:numPr>
        <w:spacing w:before="240" w:after="120"/>
        <w:ind w:left="1066" w:hanging="357"/>
        <w:contextualSpacing w:val="0"/>
        <w:jc w:val="both"/>
      </w:pPr>
      <w:r>
        <w:t xml:space="preserve">Исходя из выделенных функциональных зон необходимо выделить технологические зоны для настройки топологии </w:t>
      </w:r>
      <w:r w:rsidR="00EB4A2A">
        <w:t xml:space="preserve">и товародвижения </w:t>
      </w:r>
      <w:r>
        <w:t>в Системе</w:t>
      </w:r>
      <w:r w:rsidR="00C9516C">
        <w:t>.</w:t>
      </w:r>
    </w:p>
    <w:p w14:paraId="04196ACA" w14:textId="77777777" w:rsidR="00B00549" w:rsidRDefault="00B00549" w:rsidP="00B00549">
      <w:pPr>
        <w:pStyle w:val="a9"/>
        <w:spacing w:before="240" w:after="120"/>
        <w:ind w:left="1066" w:firstLine="0"/>
        <w:contextualSpacing w:val="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992"/>
        <w:gridCol w:w="4388"/>
      </w:tblGrid>
      <w:tr w:rsidR="00EB4A2A" w:rsidRPr="00D02134" w14:paraId="047A06B7" w14:textId="77777777" w:rsidTr="004E7A56">
        <w:tc>
          <w:tcPr>
            <w:tcW w:w="2206" w:type="pct"/>
            <w:tcBorders>
              <w:top w:val="single" w:sz="4" w:space="0" w:color="FFFFFF"/>
              <w:left w:val="single" w:sz="4" w:space="0" w:color="auto"/>
              <w:bottom w:val="single" w:sz="4" w:space="0" w:color="auto"/>
              <w:right w:val="single" w:sz="4" w:space="0" w:color="auto"/>
            </w:tcBorders>
            <w:shd w:val="clear" w:color="auto" w:fill="0070C0"/>
          </w:tcPr>
          <w:p w14:paraId="02A52FA9" w14:textId="77777777" w:rsidR="00EB4A2A" w:rsidRPr="00EB4A2A" w:rsidRDefault="00EB4A2A" w:rsidP="00EB4A2A">
            <w:pPr>
              <w:spacing w:before="40" w:after="40"/>
              <w:ind w:firstLine="0"/>
              <w:jc w:val="center"/>
              <w:rPr>
                <w:sz w:val="22"/>
              </w:rPr>
            </w:pPr>
            <w:r w:rsidRPr="00EB4A2A">
              <w:rPr>
                <w:color w:val="FFFFFF" w:themeColor="background1"/>
                <w:sz w:val="22"/>
              </w:rPr>
              <w:lastRenderedPageBreak/>
              <w:t>Функциональная зона</w:t>
            </w:r>
          </w:p>
        </w:tc>
        <w:tc>
          <w:tcPr>
            <w:tcW w:w="515" w:type="pct"/>
            <w:vMerge w:val="restart"/>
            <w:tcBorders>
              <w:top w:val="single" w:sz="4" w:space="0" w:color="FFFFFF" w:themeColor="background1"/>
              <w:left w:val="single" w:sz="4" w:space="0" w:color="auto"/>
            </w:tcBorders>
            <w:shd w:val="clear" w:color="auto" w:fill="auto"/>
            <w:vAlign w:val="center"/>
          </w:tcPr>
          <w:p w14:paraId="25C25005" w14:textId="6244AF97" w:rsidR="00EB4A2A" w:rsidRPr="00EB4A2A" w:rsidRDefault="00EB4A2A" w:rsidP="00EB4A2A">
            <w:pPr>
              <w:spacing w:before="40" w:after="40"/>
              <w:ind w:firstLine="0"/>
              <w:jc w:val="center"/>
              <w:rPr>
                <w:sz w:val="22"/>
                <w:lang w:val="en-US"/>
              </w:rPr>
            </w:pPr>
            <w:r w:rsidRPr="00C9516C">
              <w:rPr>
                <w:sz w:val="44"/>
              </w:rPr>
              <w:t>=</w:t>
            </w:r>
            <w:r w:rsidRPr="00C9516C">
              <w:rPr>
                <w:sz w:val="44"/>
                <w:lang w:val="en-US"/>
              </w:rPr>
              <w:t>&gt;</w:t>
            </w:r>
          </w:p>
        </w:tc>
        <w:tc>
          <w:tcPr>
            <w:tcW w:w="2279" w:type="pct"/>
            <w:shd w:val="clear" w:color="auto" w:fill="0070C0"/>
          </w:tcPr>
          <w:p w14:paraId="16220F15" w14:textId="12AB4DFD" w:rsidR="00EB4A2A" w:rsidRPr="00D02134" w:rsidRDefault="00EB4A2A" w:rsidP="00EB4A2A">
            <w:pPr>
              <w:spacing w:before="40" w:after="40"/>
              <w:ind w:firstLine="0"/>
              <w:jc w:val="center"/>
              <w:rPr>
                <w:color w:val="FFFFFF" w:themeColor="background1"/>
                <w:sz w:val="22"/>
              </w:rPr>
            </w:pPr>
            <w:r>
              <w:rPr>
                <w:color w:val="FFFFFF" w:themeColor="background1"/>
                <w:sz w:val="22"/>
              </w:rPr>
              <w:t>Вариант зонирования по технозонам</w:t>
            </w:r>
          </w:p>
        </w:tc>
      </w:tr>
      <w:tr w:rsidR="00EB4A2A" w:rsidRPr="00D02134" w14:paraId="07EBD681" w14:textId="77777777" w:rsidTr="004E7A56">
        <w:tc>
          <w:tcPr>
            <w:tcW w:w="2206" w:type="pct"/>
            <w:tcBorders>
              <w:top w:val="single" w:sz="4" w:space="0" w:color="auto"/>
            </w:tcBorders>
            <w:shd w:val="clear" w:color="auto" w:fill="FFE599" w:themeFill="accent4" w:themeFillTint="66"/>
            <w:vAlign w:val="center"/>
          </w:tcPr>
          <w:p w14:paraId="5860500E" w14:textId="77777777" w:rsidR="00EB4A2A" w:rsidRPr="00D02134" w:rsidRDefault="00EB4A2A" w:rsidP="00B9577C">
            <w:pPr>
              <w:spacing w:before="40" w:after="40"/>
              <w:ind w:firstLine="0"/>
              <w:jc w:val="both"/>
              <w:rPr>
                <w:sz w:val="22"/>
              </w:rPr>
            </w:pPr>
            <w:r>
              <w:rPr>
                <w:sz w:val="22"/>
              </w:rPr>
              <w:t>Зона доков</w:t>
            </w:r>
          </w:p>
        </w:tc>
        <w:tc>
          <w:tcPr>
            <w:tcW w:w="515" w:type="pct"/>
            <w:vMerge/>
            <w:tcBorders>
              <w:top w:val="single" w:sz="4" w:space="0" w:color="FFFFFF"/>
            </w:tcBorders>
            <w:shd w:val="clear" w:color="auto" w:fill="auto"/>
            <w:vAlign w:val="center"/>
          </w:tcPr>
          <w:p w14:paraId="3D7ECE70" w14:textId="77777777" w:rsidR="00EB4A2A" w:rsidRPr="00D02134" w:rsidRDefault="00EB4A2A" w:rsidP="00EB4A2A">
            <w:pPr>
              <w:spacing w:before="40" w:after="40"/>
              <w:ind w:firstLine="0"/>
              <w:jc w:val="center"/>
              <w:rPr>
                <w:sz w:val="22"/>
              </w:rPr>
            </w:pPr>
          </w:p>
        </w:tc>
        <w:tc>
          <w:tcPr>
            <w:tcW w:w="2279" w:type="pct"/>
            <w:shd w:val="clear" w:color="auto" w:fill="FFE599" w:themeFill="accent4" w:themeFillTint="66"/>
            <w:vAlign w:val="center"/>
          </w:tcPr>
          <w:p w14:paraId="01EBFE0F" w14:textId="4B245738" w:rsidR="00EB4A2A" w:rsidRPr="00EB4A2A" w:rsidRDefault="00EB4A2A" w:rsidP="00B9577C">
            <w:pPr>
              <w:spacing w:before="40" w:after="40"/>
              <w:ind w:firstLine="0"/>
              <w:jc w:val="both"/>
              <w:rPr>
                <w:sz w:val="22"/>
              </w:rPr>
            </w:pPr>
            <w:r>
              <w:rPr>
                <w:sz w:val="22"/>
              </w:rPr>
              <w:t>Зона доков</w:t>
            </w:r>
          </w:p>
        </w:tc>
      </w:tr>
      <w:tr w:rsidR="00C9516C" w:rsidRPr="00D02134" w14:paraId="23ADC719" w14:textId="77777777" w:rsidTr="008538DF">
        <w:trPr>
          <w:trHeight w:val="340"/>
        </w:trPr>
        <w:tc>
          <w:tcPr>
            <w:tcW w:w="2206" w:type="pct"/>
            <w:vMerge w:val="restart"/>
            <w:shd w:val="clear" w:color="auto" w:fill="00B0F0"/>
            <w:vAlign w:val="center"/>
          </w:tcPr>
          <w:p w14:paraId="7D90B600" w14:textId="77777777" w:rsidR="00C9516C" w:rsidRPr="00D02134" w:rsidRDefault="00C9516C" w:rsidP="00B9577C">
            <w:pPr>
              <w:spacing w:before="40" w:after="40"/>
              <w:ind w:firstLine="0"/>
              <w:jc w:val="both"/>
              <w:rPr>
                <w:sz w:val="22"/>
              </w:rPr>
            </w:pPr>
            <w:r w:rsidRPr="00D02134">
              <w:rPr>
                <w:sz w:val="22"/>
              </w:rPr>
              <w:t>Напольная зона</w:t>
            </w:r>
          </w:p>
        </w:tc>
        <w:tc>
          <w:tcPr>
            <w:tcW w:w="515" w:type="pct"/>
            <w:vMerge/>
            <w:shd w:val="clear" w:color="auto" w:fill="auto"/>
            <w:vAlign w:val="center"/>
          </w:tcPr>
          <w:p w14:paraId="7309CB0D" w14:textId="77777777" w:rsidR="00C9516C" w:rsidRPr="00D02134" w:rsidRDefault="00C9516C" w:rsidP="00EB4A2A">
            <w:pPr>
              <w:spacing w:before="40" w:after="40"/>
              <w:ind w:firstLine="0"/>
              <w:jc w:val="center"/>
              <w:rPr>
                <w:sz w:val="22"/>
              </w:rPr>
            </w:pPr>
          </w:p>
        </w:tc>
        <w:tc>
          <w:tcPr>
            <w:tcW w:w="2279" w:type="pct"/>
            <w:shd w:val="clear" w:color="auto" w:fill="00B0F0"/>
            <w:vAlign w:val="center"/>
          </w:tcPr>
          <w:p w14:paraId="33A32579" w14:textId="0276C14F" w:rsidR="00C9516C" w:rsidRPr="00D02134" w:rsidRDefault="00C9516C" w:rsidP="00B9577C">
            <w:pPr>
              <w:spacing w:before="40" w:after="40"/>
              <w:ind w:firstLine="0"/>
              <w:jc w:val="both"/>
              <w:rPr>
                <w:sz w:val="22"/>
              </w:rPr>
            </w:pPr>
            <w:r>
              <w:rPr>
                <w:sz w:val="22"/>
              </w:rPr>
              <w:t>Зона брака</w:t>
            </w:r>
          </w:p>
        </w:tc>
      </w:tr>
      <w:tr w:rsidR="00C9516C" w:rsidRPr="00D02134" w14:paraId="519426BC" w14:textId="77777777" w:rsidTr="008538DF">
        <w:trPr>
          <w:trHeight w:val="280"/>
        </w:trPr>
        <w:tc>
          <w:tcPr>
            <w:tcW w:w="2206" w:type="pct"/>
            <w:vMerge/>
            <w:shd w:val="clear" w:color="auto" w:fill="00B0F0"/>
            <w:vAlign w:val="center"/>
          </w:tcPr>
          <w:p w14:paraId="26CE404A" w14:textId="77777777" w:rsidR="00C9516C" w:rsidRPr="00D02134" w:rsidRDefault="00C9516C" w:rsidP="00B9577C">
            <w:pPr>
              <w:spacing w:before="40" w:after="40"/>
              <w:ind w:firstLine="0"/>
              <w:jc w:val="both"/>
              <w:rPr>
                <w:sz w:val="22"/>
              </w:rPr>
            </w:pPr>
          </w:p>
        </w:tc>
        <w:tc>
          <w:tcPr>
            <w:tcW w:w="515" w:type="pct"/>
            <w:vMerge/>
            <w:shd w:val="clear" w:color="auto" w:fill="auto"/>
            <w:vAlign w:val="center"/>
          </w:tcPr>
          <w:p w14:paraId="51850D5B" w14:textId="77777777" w:rsidR="00C9516C" w:rsidRPr="00D02134" w:rsidRDefault="00C9516C" w:rsidP="00EB4A2A">
            <w:pPr>
              <w:spacing w:before="40" w:after="40"/>
              <w:ind w:firstLine="0"/>
              <w:jc w:val="center"/>
              <w:rPr>
                <w:sz w:val="22"/>
              </w:rPr>
            </w:pPr>
          </w:p>
        </w:tc>
        <w:tc>
          <w:tcPr>
            <w:tcW w:w="2279" w:type="pct"/>
            <w:shd w:val="clear" w:color="auto" w:fill="00B0F0"/>
            <w:vAlign w:val="center"/>
          </w:tcPr>
          <w:p w14:paraId="785E37EB" w14:textId="3F06F776" w:rsidR="00C9516C" w:rsidRDefault="00C9516C" w:rsidP="00C9516C">
            <w:pPr>
              <w:spacing w:before="40" w:after="40"/>
              <w:ind w:firstLine="0"/>
              <w:jc w:val="both"/>
              <w:rPr>
                <w:sz w:val="22"/>
              </w:rPr>
            </w:pPr>
            <w:r>
              <w:rPr>
                <w:sz w:val="22"/>
              </w:rPr>
              <w:t>Транзит вход зоны хранения</w:t>
            </w:r>
          </w:p>
        </w:tc>
      </w:tr>
      <w:tr w:rsidR="00C9516C" w:rsidRPr="00D02134" w14:paraId="49D8483D" w14:textId="77777777" w:rsidTr="008538DF">
        <w:trPr>
          <w:trHeight w:val="280"/>
        </w:trPr>
        <w:tc>
          <w:tcPr>
            <w:tcW w:w="2206" w:type="pct"/>
            <w:vMerge/>
            <w:shd w:val="clear" w:color="auto" w:fill="00B0F0"/>
            <w:vAlign w:val="center"/>
          </w:tcPr>
          <w:p w14:paraId="4AC3E4A4" w14:textId="77777777" w:rsidR="00C9516C" w:rsidRPr="00D02134" w:rsidRDefault="00C9516C" w:rsidP="00B9577C">
            <w:pPr>
              <w:spacing w:before="40" w:after="40"/>
              <w:ind w:firstLine="0"/>
              <w:jc w:val="both"/>
              <w:rPr>
                <w:sz w:val="22"/>
              </w:rPr>
            </w:pPr>
          </w:p>
        </w:tc>
        <w:tc>
          <w:tcPr>
            <w:tcW w:w="515" w:type="pct"/>
            <w:vMerge/>
            <w:shd w:val="clear" w:color="auto" w:fill="auto"/>
            <w:vAlign w:val="center"/>
          </w:tcPr>
          <w:p w14:paraId="5827550C" w14:textId="77777777" w:rsidR="00C9516C" w:rsidRPr="00D02134" w:rsidRDefault="00C9516C" w:rsidP="00EB4A2A">
            <w:pPr>
              <w:spacing w:before="40" w:after="40"/>
              <w:ind w:firstLine="0"/>
              <w:jc w:val="center"/>
              <w:rPr>
                <w:sz w:val="22"/>
              </w:rPr>
            </w:pPr>
          </w:p>
        </w:tc>
        <w:tc>
          <w:tcPr>
            <w:tcW w:w="2279" w:type="pct"/>
            <w:shd w:val="clear" w:color="auto" w:fill="00B0F0"/>
            <w:vAlign w:val="center"/>
          </w:tcPr>
          <w:p w14:paraId="77F695A8" w14:textId="0E8A5CCC" w:rsidR="00C9516C" w:rsidRDefault="00C9516C" w:rsidP="00C9516C">
            <w:pPr>
              <w:spacing w:before="40" w:after="40"/>
              <w:ind w:firstLine="0"/>
              <w:jc w:val="both"/>
              <w:rPr>
                <w:sz w:val="22"/>
              </w:rPr>
            </w:pPr>
            <w:r>
              <w:rPr>
                <w:sz w:val="22"/>
              </w:rPr>
              <w:t>Напольный транзит мезонина</w:t>
            </w:r>
          </w:p>
        </w:tc>
      </w:tr>
      <w:tr w:rsidR="00C9516C" w:rsidRPr="00D02134" w14:paraId="032C0A4F" w14:textId="77777777" w:rsidTr="008538DF">
        <w:trPr>
          <w:trHeight w:val="300"/>
        </w:trPr>
        <w:tc>
          <w:tcPr>
            <w:tcW w:w="2206" w:type="pct"/>
            <w:vMerge w:val="restart"/>
            <w:shd w:val="clear" w:color="auto" w:fill="FFFF00"/>
            <w:vAlign w:val="center"/>
          </w:tcPr>
          <w:p w14:paraId="5CBBD648" w14:textId="77777777" w:rsidR="00C9516C" w:rsidRPr="00D02134" w:rsidRDefault="00C9516C" w:rsidP="00B9577C">
            <w:pPr>
              <w:spacing w:before="40" w:after="40"/>
              <w:ind w:firstLine="0"/>
              <w:jc w:val="both"/>
              <w:rPr>
                <w:sz w:val="22"/>
              </w:rPr>
            </w:pPr>
            <w:r w:rsidRPr="00D02134">
              <w:rPr>
                <w:sz w:val="22"/>
              </w:rPr>
              <w:t>Зона отбора (полочная)</w:t>
            </w:r>
          </w:p>
        </w:tc>
        <w:tc>
          <w:tcPr>
            <w:tcW w:w="515" w:type="pct"/>
            <w:vMerge/>
            <w:shd w:val="clear" w:color="auto" w:fill="auto"/>
            <w:vAlign w:val="center"/>
          </w:tcPr>
          <w:p w14:paraId="25CCB44E" w14:textId="77777777" w:rsidR="00C9516C" w:rsidRPr="00D02134" w:rsidRDefault="00C9516C" w:rsidP="00EB4A2A">
            <w:pPr>
              <w:spacing w:before="40" w:after="40"/>
              <w:ind w:firstLine="0"/>
              <w:jc w:val="center"/>
              <w:rPr>
                <w:sz w:val="22"/>
              </w:rPr>
            </w:pPr>
          </w:p>
        </w:tc>
        <w:tc>
          <w:tcPr>
            <w:tcW w:w="2279" w:type="pct"/>
            <w:shd w:val="clear" w:color="auto" w:fill="FFFF00"/>
            <w:vAlign w:val="center"/>
          </w:tcPr>
          <w:p w14:paraId="2D187DF2" w14:textId="7352A0DB" w:rsidR="00C9516C" w:rsidRPr="00D02134" w:rsidRDefault="00C9516C" w:rsidP="00C9516C">
            <w:pPr>
              <w:spacing w:before="40" w:after="40"/>
              <w:ind w:firstLine="0"/>
              <w:jc w:val="both"/>
              <w:rPr>
                <w:sz w:val="22"/>
              </w:rPr>
            </w:pPr>
            <w:r>
              <w:rPr>
                <w:sz w:val="22"/>
              </w:rPr>
              <w:t>Транзит вход на мезонин</w:t>
            </w:r>
          </w:p>
        </w:tc>
      </w:tr>
      <w:tr w:rsidR="00C9516C" w:rsidRPr="00D02134" w14:paraId="0B7C4DEF" w14:textId="77777777" w:rsidTr="008538DF">
        <w:trPr>
          <w:trHeight w:val="320"/>
        </w:trPr>
        <w:tc>
          <w:tcPr>
            <w:tcW w:w="2206" w:type="pct"/>
            <w:vMerge/>
            <w:shd w:val="clear" w:color="auto" w:fill="FFFF00"/>
            <w:vAlign w:val="center"/>
          </w:tcPr>
          <w:p w14:paraId="0D6EBCBB" w14:textId="77777777" w:rsidR="00C9516C" w:rsidRPr="00D02134" w:rsidRDefault="00C9516C" w:rsidP="00B9577C">
            <w:pPr>
              <w:spacing w:before="40" w:after="40"/>
              <w:ind w:firstLine="0"/>
              <w:jc w:val="both"/>
              <w:rPr>
                <w:sz w:val="22"/>
              </w:rPr>
            </w:pPr>
          </w:p>
        </w:tc>
        <w:tc>
          <w:tcPr>
            <w:tcW w:w="515" w:type="pct"/>
            <w:vMerge/>
            <w:shd w:val="clear" w:color="auto" w:fill="auto"/>
            <w:vAlign w:val="center"/>
          </w:tcPr>
          <w:p w14:paraId="6C4AFB71" w14:textId="77777777" w:rsidR="00C9516C" w:rsidRPr="00D02134" w:rsidRDefault="00C9516C" w:rsidP="00EB4A2A">
            <w:pPr>
              <w:spacing w:before="40" w:after="40"/>
              <w:ind w:firstLine="0"/>
              <w:jc w:val="center"/>
              <w:rPr>
                <w:sz w:val="22"/>
              </w:rPr>
            </w:pPr>
          </w:p>
        </w:tc>
        <w:tc>
          <w:tcPr>
            <w:tcW w:w="2279" w:type="pct"/>
            <w:shd w:val="clear" w:color="auto" w:fill="FFFF00"/>
            <w:vAlign w:val="center"/>
          </w:tcPr>
          <w:p w14:paraId="139D1005" w14:textId="74259ED2" w:rsidR="00C9516C" w:rsidRDefault="00C9516C" w:rsidP="00C9516C">
            <w:pPr>
              <w:spacing w:before="40" w:after="40"/>
              <w:ind w:firstLine="0"/>
              <w:jc w:val="both"/>
              <w:rPr>
                <w:sz w:val="22"/>
              </w:rPr>
            </w:pPr>
            <w:r>
              <w:rPr>
                <w:sz w:val="22"/>
              </w:rPr>
              <w:t>Зона штучного отбора</w:t>
            </w:r>
          </w:p>
        </w:tc>
      </w:tr>
      <w:tr w:rsidR="00C9516C" w:rsidRPr="00D02134" w14:paraId="138CFB19" w14:textId="77777777" w:rsidTr="008538DF">
        <w:trPr>
          <w:trHeight w:val="280"/>
        </w:trPr>
        <w:tc>
          <w:tcPr>
            <w:tcW w:w="2206" w:type="pct"/>
            <w:vMerge/>
            <w:shd w:val="clear" w:color="auto" w:fill="FFFF00"/>
            <w:vAlign w:val="center"/>
          </w:tcPr>
          <w:p w14:paraId="698988A4" w14:textId="77777777" w:rsidR="00C9516C" w:rsidRPr="00D02134" w:rsidRDefault="00C9516C" w:rsidP="00B9577C">
            <w:pPr>
              <w:spacing w:before="40" w:after="40"/>
              <w:ind w:firstLine="0"/>
              <w:jc w:val="both"/>
              <w:rPr>
                <w:sz w:val="22"/>
              </w:rPr>
            </w:pPr>
          </w:p>
        </w:tc>
        <w:tc>
          <w:tcPr>
            <w:tcW w:w="515" w:type="pct"/>
            <w:vMerge/>
            <w:shd w:val="clear" w:color="auto" w:fill="auto"/>
            <w:vAlign w:val="center"/>
          </w:tcPr>
          <w:p w14:paraId="5C4BE2FA" w14:textId="77777777" w:rsidR="00C9516C" w:rsidRPr="00D02134" w:rsidRDefault="00C9516C" w:rsidP="00EB4A2A">
            <w:pPr>
              <w:spacing w:before="40" w:after="40"/>
              <w:ind w:firstLine="0"/>
              <w:jc w:val="center"/>
              <w:rPr>
                <w:sz w:val="22"/>
              </w:rPr>
            </w:pPr>
          </w:p>
        </w:tc>
        <w:tc>
          <w:tcPr>
            <w:tcW w:w="2279" w:type="pct"/>
            <w:shd w:val="clear" w:color="auto" w:fill="FFFF00"/>
            <w:vAlign w:val="center"/>
          </w:tcPr>
          <w:p w14:paraId="664F8422" w14:textId="4ED2A7A8" w:rsidR="00C9516C" w:rsidRDefault="00C9516C" w:rsidP="00C9516C">
            <w:pPr>
              <w:spacing w:before="40" w:after="40"/>
              <w:ind w:firstLine="0"/>
              <w:jc w:val="both"/>
              <w:rPr>
                <w:sz w:val="22"/>
              </w:rPr>
            </w:pPr>
            <w:r>
              <w:rPr>
                <w:sz w:val="22"/>
              </w:rPr>
              <w:t>Транзит выход с мезонина</w:t>
            </w:r>
          </w:p>
        </w:tc>
      </w:tr>
      <w:tr w:rsidR="00C9516C" w:rsidRPr="00D02134" w14:paraId="43958EA3" w14:textId="77777777" w:rsidTr="008538DF">
        <w:trPr>
          <w:trHeight w:val="360"/>
        </w:trPr>
        <w:tc>
          <w:tcPr>
            <w:tcW w:w="2206" w:type="pct"/>
            <w:vMerge w:val="restart"/>
            <w:shd w:val="clear" w:color="auto" w:fill="FF0000"/>
            <w:vAlign w:val="center"/>
          </w:tcPr>
          <w:p w14:paraId="4B943936" w14:textId="77777777" w:rsidR="00C9516C" w:rsidRPr="00D02134" w:rsidRDefault="00C9516C" w:rsidP="00B9577C">
            <w:pPr>
              <w:spacing w:before="40" w:after="40"/>
              <w:ind w:firstLine="0"/>
              <w:jc w:val="both"/>
              <w:rPr>
                <w:sz w:val="22"/>
              </w:rPr>
            </w:pPr>
            <w:r w:rsidRPr="00D02134">
              <w:rPr>
                <w:sz w:val="22"/>
              </w:rPr>
              <w:t>Зона контроля</w:t>
            </w:r>
          </w:p>
        </w:tc>
        <w:tc>
          <w:tcPr>
            <w:tcW w:w="515" w:type="pct"/>
            <w:vMerge/>
            <w:shd w:val="clear" w:color="auto" w:fill="auto"/>
            <w:vAlign w:val="center"/>
          </w:tcPr>
          <w:p w14:paraId="2D17DF92" w14:textId="77777777" w:rsidR="00C9516C" w:rsidRPr="00D02134" w:rsidRDefault="00C9516C" w:rsidP="00EB4A2A">
            <w:pPr>
              <w:spacing w:before="40" w:after="40"/>
              <w:ind w:firstLine="0"/>
              <w:jc w:val="center"/>
              <w:rPr>
                <w:sz w:val="22"/>
              </w:rPr>
            </w:pPr>
          </w:p>
        </w:tc>
        <w:tc>
          <w:tcPr>
            <w:tcW w:w="2279" w:type="pct"/>
            <w:shd w:val="clear" w:color="auto" w:fill="FF0000"/>
            <w:vAlign w:val="center"/>
          </w:tcPr>
          <w:p w14:paraId="5C37852F" w14:textId="300E9377" w:rsidR="00C9516C" w:rsidRPr="00D02134" w:rsidRDefault="00C9516C" w:rsidP="00C9516C">
            <w:pPr>
              <w:spacing w:before="40" w:after="40"/>
              <w:ind w:firstLine="0"/>
              <w:jc w:val="both"/>
              <w:rPr>
                <w:sz w:val="22"/>
              </w:rPr>
            </w:pPr>
            <w:r>
              <w:rPr>
                <w:sz w:val="22"/>
              </w:rPr>
              <w:t>Транзит входа на контроль</w:t>
            </w:r>
          </w:p>
        </w:tc>
      </w:tr>
      <w:tr w:rsidR="00C9516C" w:rsidRPr="00D02134" w14:paraId="0856337B" w14:textId="77777777" w:rsidTr="008538DF">
        <w:trPr>
          <w:trHeight w:val="200"/>
        </w:trPr>
        <w:tc>
          <w:tcPr>
            <w:tcW w:w="2206" w:type="pct"/>
            <w:vMerge/>
            <w:shd w:val="clear" w:color="auto" w:fill="FF0000"/>
            <w:vAlign w:val="center"/>
          </w:tcPr>
          <w:p w14:paraId="1EEC50D3" w14:textId="77777777" w:rsidR="00C9516C" w:rsidRPr="00D02134" w:rsidRDefault="00C9516C" w:rsidP="00B9577C">
            <w:pPr>
              <w:spacing w:before="40" w:after="40"/>
              <w:ind w:firstLine="0"/>
              <w:jc w:val="both"/>
              <w:rPr>
                <w:sz w:val="22"/>
              </w:rPr>
            </w:pPr>
          </w:p>
        </w:tc>
        <w:tc>
          <w:tcPr>
            <w:tcW w:w="515" w:type="pct"/>
            <w:vMerge/>
            <w:shd w:val="clear" w:color="auto" w:fill="auto"/>
            <w:vAlign w:val="center"/>
          </w:tcPr>
          <w:p w14:paraId="6AE572D6" w14:textId="77777777" w:rsidR="00C9516C" w:rsidRPr="00D02134" w:rsidRDefault="00C9516C" w:rsidP="00EB4A2A">
            <w:pPr>
              <w:spacing w:before="40" w:after="40"/>
              <w:ind w:firstLine="0"/>
              <w:jc w:val="center"/>
              <w:rPr>
                <w:sz w:val="22"/>
              </w:rPr>
            </w:pPr>
          </w:p>
        </w:tc>
        <w:tc>
          <w:tcPr>
            <w:tcW w:w="2279" w:type="pct"/>
            <w:shd w:val="clear" w:color="auto" w:fill="FF0000"/>
            <w:vAlign w:val="center"/>
          </w:tcPr>
          <w:p w14:paraId="7F7360D1" w14:textId="4F0FE69A" w:rsidR="00C9516C" w:rsidRDefault="00C9516C" w:rsidP="00C9516C">
            <w:pPr>
              <w:spacing w:before="40" w:after="40"/>
              <w:ind w:firstLine="0"/>
              <w:jc w:val="both"/>
              <w:rPr>
                <w:sz w:val="22"/>
              </w:rPr>
            </w:pPr>
            <w:r>
              <w:rPr>
                <w:sz w:val="22"/>
              </w:rPr>
              <w:t>Зона контроля</w:t>
            </w:r>
          </w:p>
        </w:tc>
      </w:tr>
      <w:tr w:rsidR="00C9516C" w:rsidRPr="00D02134" w14:paraId="29A690B3" w14:textId="77777777" w:rsidTr="008538DF">
        <w:trPr>
          <w:trHeight w:val="350"/>
        </w:trPr>
        <w:tc>
          <w:tcPr>
            <w:tcW w:w="2206" w:type="pct"/>
            <w:vMerge/>
            <w:shd w:val="clear" w:color="auto" w:fill="FF0000"/>
            <w:vAlign w:val="center"/>
          </w:tcPr>
          <w:p w14:paraId="5C2F0B0A" w14:textId="77777777" w:rsidR="00C9516C" w:rsidRPr="00D02134" w:rsidRDefault="00C9516C" w:rsidP="00B9577C">
            <w:pPr>
              <w:spacing w:before="40" w:after="40"/>
              <w:ind w:firstLine="0"/>
              <w:jc w:val="both"/>
              <w:rPr>
                <w:sz w:val="22"/>
              </w:rPr>
            </w:pPr>
          </w:p>
        </w:tc>
        <w:tc>
          <w:tcPr>
            <w:tcW w:w="515" w:type="pct"/>
            <w:vMerge/>
            <w:shd w:val="clear" w:color="auto" w:fill="auto"/>
            <w:vAlign w:val="center"/>
          </w:tcPr>
          <w:p w14:paraId="13C76390" w14:textId="77777777" w:rsidR="00C9516C" w:rsidRPr="00D02134" w:rsidRDefault="00C9516C" w:rsidP="00EB4A2A">
            <w:pPr>
              <w:spacing w:before="40" w:after="40"/>
              <w:ind w:firstLine="0"/>
              <w:jc w:val="center"/>
              <w:rPr>
                <w:sz w:val="22"/>
              </w:rPr>
            </w:pPr>
          </w:p>
        </w:tc>
        <w:tc>
          <w:tcPr>
            <w:tcW w:w="2279" w:type="pct"/>
            <w:shd w:val="clear" w:color="auto" w:fill="FF0000"/>
            <w:vAlign w:val="center"/>
          </w:tcPr>
          <w:p w14:paraId="6343587D" w14:textId="3FCA959C" w:rsidR="00C9516C" w:rsidRDefault="00C9516C" w:rsidP="00C9516C">
            <w:pPr>
              <w:spacing w:before="40" w:after="40"/>
              <w:ind w:firstLine="0"/>
              <w:jc w:val="both"/>
              <w:rPr>
                <w:sz w:val="22"/>
              </w:rPr>
            </w:pPr>
            <w:r>
              <w:rPr>
                <w:sz w:val="22"/>
              </w:rPr>
              <w:t>Транзит выхода с контроля</w:t>
            </w:r>
          </w:p>
        </w:tc>
      </w:tr>
      <w:tr w:rsidR="00EB4A2A" w:rsidRPr="00D02134" w14:paraId="7F92F8C2" w14:textId="77777777" w:rsidTr="008538DF">
        <w:tc>
          <w:tcPr>
            <w:tcW w:w="2206" w:type="pct"/>
            <w:shd w:val="clear" w:color="auto" w:fill="DEEAF6" w:themeFill="accent1" w:themeFillTint="33"/>
            <w:vAlign w:val="center"/>
          </w:tcPr>
          <w:p w14:paraId="5B8DC9CC" w14:textId="77777777" w:rsidR="00EB4A2A" w:rsidRPr="00D02134" w:rsidRDefault="00EB4A2A" w:rsidP="00B9577C">
            <w:pPr>
              <w:spacing w:before="40" w:after="40"/>
              <w:ind w:firstLine="0"/>
              <w:jc w:val="both"/>
              <w:rPr>
                <w:sz w:val="22"/>
              </w:rPr>
            </w:pPr>
            <w:r w:rsidRPr="00D02134">
              <w:rPr>
                <w:sz w:val="22"/>
              </w:rPr>
              <w:t>Зона отбора (палетная)</w:t>
            </w:r>
          </w:p>
        </w:tc>
        <w:tc>
          <w:tcPr>
            <w:tcW w:w="515" w:type="pct"/>
            <w:vMerge/>
            <w:shd w:val="clear" w:color="auto" w:fill="auto"/>
            <w:vAlign w:val="center"/>
          </w:tcPr>
          <w:p w14:paraId="0595A040" w14:textId="77777777" w:rsidR="00EB4A2A" w:rsidRPr="00D02134" w:rsidRDefault="00EB4A2A" w:rsidP="00EB4A2A">
            <w:pPr>
              <w:spacing w:before="40" w:after="40"/>
              <w:ind w:firstLine="0"/>
              <w:jc w:val="center"/>
              <w:rPr>
                <w:sz w:val="22"/>
              </w:rPr>
            </w:pPr>
          </w:p>
        </w:tc>
        <w:tc>
          <w:tcPr>
            <w:tcW w:w="2279" w:type="pct"/>
            <w:shd w:val="clear" w:color="auto" w:fill="DEEAF6" w:themeFill="accent1" w:themeFillTint="33"/>
            <w:vAlign w:val="center"/>
          </w:tcPr>
          <w:p w14:paraId="698374FE" w14:textId="0E82316B" w:rsidR="00EB4A2A" w:rsidRPr="00D02134" w:rsidRDefault="00C9516C" w:rsidP="00B9577C">
            <w:pPr>
              <w:spacing w:before="40" w:after="40"/>
              <w:ind w:firstLine="0"/>
              <w:jc w:val="both"/>
              <w:rPr>
                <w:sz w:val="22"/>
              </w:rPr>
            </w:pPr>
            <w:r>
              <w:rPr>
                <w:sz w:val="22"/>
              </w:rPr>
              <w:t>Зона коробочного отбора</w:t>
            </w:r>
          </w:p>
        </w:tc>
      </w:tr>
      <w:tr w:rsidR="00EB4A2A" w:rsidRPr="00D02134" w14:paraId="7FA0C28E" w14:textId="77777777" w:rsidTr="008538DF">
        <w:tc>
          <w:tcPr>
            <w:tcW w:w="2206" w:type="pct"/>
            <w:shd w:val="clear" w:color="auto" w:fill="92D050"/>
            <w:vAlign w:val="center"/>
          </w:tcPr>
          <w:p w14:paraId="445E335F" w14:textId="77777777" w:rsidR="00EB4A2A" w:rsidRPr="00D02134" w:rsidRDefault="00EB4A2A" w:rsidP="00B9577C">
            <w:pPr>
              <w:spacing w:before="40" w:after="40"/>
              <w:ind w:firstLine="0"/>
              <w:jc w:val="both"/>
              <w:rPr>
                <w:sz w:val="22"/>
              </w:rPr>
            </w:pPr>
            <w:r w:rsidRPr="00D02134">
              <w:rPr>
                <w:sz w:val="22"/>
              </w:rPr>
              <w:t>Зона хранения</w:t>
            </w:r>
          </w:p>
        </w:tc>
        <w:tc>
          <w:tcPr>
            <w:tcW w:w="515" w:type="pct"/>
            <w:vMerge/>
            <w:tcBorders>
              <w:bottom w:val="single" w:sz="4" w:space="0" w:color="FFFFFF"/>
            </w:tcBorders>
            <w:shd w:val="clear" w:color="auto" w:fill="auto"/>
            <w:vAlign w:val="center"/>
          </w:tcPr>
          <w:p w14:paraId="7D9E334C" w14:textId="77777777" w:rsidR="00EB4A2A" w:rsidRPr="00D02134" w:rsidRDefault="00EB4A2A" w:rsidP="00EB4A2A">
            <w:pPr>
              <w:spacing w:before="40" w:after="40"/>
              <w:ind w:firstLine="0"/>
              <w:jc w:val="center"/>
              <w:rPr>
                <w:sz w:val="22"/>
              </w:rPr>
            </w:pPr>
          </w:p>
        </w:tc>
        <w:tc>
          <w:tcPr>
            <w:tcW w:w="2279" w:type="pct"/>
            <w:shd w:val="clear" w:color="auto" w:fill="92D050"/>
            <w:vAlign w:val="center"/>
          </w:tcPr>
          <w:p w14:paraId="6CE597F4" w14:textId="5C7CE63F" w:rsidR="00EB4A2A" w:rsidRPr="00D02134" w:rsidRDefault="00C9516C" w:rsidP="00B9577C">
            <w:pPr>
              <w:spacing w:before="40" w:after="40"/>
              <w:ind w:firstLine="0"/>
              <w:jc w:val="both"/>
              <w:rPr>
                <w:sz w:val="22"/>
              </w:rPr>
            </w:pPr>
            <w:r>
              <w:rPr>
                <w:sz w:val="22"/>
              </w:rPr>
              <w:t>Зона хранения</w:t>
            </w:r>
          </w:p>
        </w:tc>
      </w:tr>
    </w:tbl>
    <w:p w14:paraId="0885EFDF" w14:textId="3AFD96FE" w:rsidR="0062105E" w:rsidRPr="0062105E" w:rsidRDefault="0062105E" w:rsidP="00C9516C">
      <w:pPr>
        <w:spacing w:before="240"/>
        <w:jc w:val="both"/>
      </w:pPr>
      <w:r w:rsidRPr="0062105E">
        <w:t>Необходимо избегать излишнего зонировани</w:t>
      </w:r>
      <w:r>
        <w:t>я</w:t>
      </w:r>
      <w:r w:rsidRPr="0062105E">
        <w:t xml:space="preserve"> в Системе</w:t>
      </w:r>
      <w:r>
        <w:t>, это может привести к множеству ошибок. Приведём пример.</w:t>
      </w:r>
    </w:p>
    <w:p w14:paraId="0082846A" w14:textId="77777777" w:rsidR="00C9516C" w:rsidRPr="0062105E" w:rsidRDefault="00C9516C" w:rsidP="00C9516C">
      <w:pPr>
        <w:spacing w:before="120"/>
        <w:jc w:val="both"/>
        <w:rPr>
          <w:i/>
        </w:rPr>
      </w:pPr>
      <w:r w:rsidRPr="0062105E">
        <w:rPr>
          <w:i/>
        </w:rPr>
        <w:t>На фронтальных стеллажах хранится разная продукция: «Шоколад», «Пиво» и «Кондитерские изделия». Если под них в Системе выделить три зоны хранения и три зоны отбора в соответствии с видом продукции, то для них придётся создать лишние правила КТД и потратить много времени на настройку и тестирование. Впоследствии такое излишнее зонирование приведёт к неудобству в эксплуатации Системы конечными пользователями.</w:t>
      </w:r>
    </w:p>
    <w:p w14:paraId="325E140C" w14:textId="19821D91" w:rsidR="00C9516C" w:rsidRDefault="00C9516C" w:rsidP="00C9516C">
      <w:pPr>
        <w:spacing w:before="120"/>
        <w:jc w:val="both"/>
      </w:pPr>
      <w:r w:rsidRPr="0042416F">
        <w:t xml:space="preserve">Для настройки технологических зон </w:t>
      </w:r>
      <w:r w:rsidR="0062105E">
        <w:t xml:space="preserve">в </w:t>
      </w:r>
      <w:r w:rsidR="0062105E">
        <w:rPr>
          <w:lang w:val="en-US"/>
        </w:rPr>
        <w:t>LEAD</w:t>
      </w:r>
      <w:r w:rsidR="0062105E" w:rsidRPr="0062105E">
        <w:t xml:space="preserve"> </w:t>
      </w:r>
      <w:r w:rsidR="0062105E">
        <w:rPr>
          <w:lang w:val="en-US"/>
        </w:rPr>
        <w:t>WMS</w:t>
      </w:r>
      <w:r w:rsidR="0062105E">
        <w:t xml:space="preserve"> </w:t>
      </w:r>
      <w:r w:rsidR="00BD799F" w:rsidRPr="00BD799F">
        <w:t>(</w:t>
      </w:r>
      <w:r w:rsidR="00D560CD">
        <w:rPr>
          <w:lang w:val="en-US"/>
        </w:rPr>
        <w:t>FX</w:t>
      </w:r>
      <w:r w:rsidR="00BD799F" w:rsidRPr="00BD799F">
        <w:t>)</w:t>
      </w:r>
      <w:r w:rsidR="00D560CD" w:rsidRPr="00D560CD">
        <w:t xml:space="preserve"> </w:t>
      </w:r>
      <w:r w:rsidRPr="0042416F">
        <w:t xml:space="preserve">используется справочник </w:t>
      </w:r>
      <w:r w:rsidRPr="0042416F">
        <w:rPr>
          <w:b/>
          <w:bCs/>
        </w:rPr>
        <w:t>«Технологические зоны»</w:t>
      </w:r>
      <w:r>
        <w:t xml:space="preserve">, который </w:t>
      </w:r>
      <w:r w:rsidRPr="00F20988">
        <w:t xml:space="preserve">заполняется на основании </w:t>
      </w:r>
      <w:r>
        <w:t>актуальной</w:t>
      </w:r>
      <w:r w:rsidRPr="00F20988">
        <w:t xml:space="preserve"> диаграммы товародвижения</w:t>
      </w:r>
      <w:r>
        <w:t xml:space="preserve">. </w:t>
      </w:r>
    </w:p>
    <w:p w14:paraId="5E33EF4B" w14:textId="23E297FE" w:rsidR="00C9516C" w:rsidRDefault="00C9516C" w:rsidP="00C9516C">
      <w:pPr>
        <w:spacing w:before="120"/>
        <w:jc w:val="both"/>
      </w:pPr>
      <w:r>
        <w:t xml:space="preserve">Например, в соответствии с диаграммой товародвижения, представленной в </w:t>
      </w:r>
      <w:r w:rsidRPr="00655287">
        <w:rPr>
          <w:i/>
        </w:rPr>
        <w:fldChar w:fldCharType="begin"/>
      </w:r>
      <w:r w:rsidRPr="00655287">
        <w:rPr>
          <w:i/>
        </w:rPr>
        <w:instrText xml:space="preserve"> REF _Ref141432622 \h </w:instrText>
      </w:r>
      <w:r>
        <w:rPr>
          <w:i/>
        </w:rPr>
        <w:instrText xml:space="preserve"> \* MERGEFORMAT </w:instrText>
      </w:r>
      <w:r w:rsidRPr="00655287">
        <w:rPr>
          <w:i/>
        </w:rPr>
      </w:r>
      <w:r w:rsidRPr="00655287">
        <w:rPr>
          <w:i/>
        </w:rPr>
        <w:fldChar w:fldCharType="separate"/>
      </w:r>
      <w:r w:rsidR="00CA58BE" w:rsidRPr="00CA58BE">
        <w:rPr>
          <w:i/>
        </w:rPr>
        <w:t xml:space="preserve">Прил. </w:t>
      </w:r>
      <w:r w:rsidR="00CA58BE" w:rsidRPr="00CA58BE">
        <w:rPr>
          <w:i/>
          <w:noProof/>
        </w:rPr>
        <w:t>2</w:t>
      </w:r>
      <w:r w:rsidRPr="00655287">
        <w:rPr>
          <w:i/>
        </w:rPr>
        <w:fldChar w:fldCharType="end"/>
      </w:r>
      <w:r>
        <w:t>, территорию склада по Системе можно разделить на следующие технологические зоны.</w:t>
      </w:r>
    </w:p>
    <w:p w14:paraId="096FEF69" w14:textId="225C04C7" w:rsidR="00C9516C" w:rsidRDefault="00C247FE" w:rsidP="00C9516C">
      <w:pPr>
        <w:ind w:firstLine="0"/>
        <w:jc w:val="both"/>
        <w:rPr>
          <w:b/>
          <w:bCs/>
        </w:rPr>
      </w:pPr>
      <w:r>
        <w:rPr>
          <w:noProof/>
          <w:lang w:eastAsia="ru-RU"/>
        </w:rPr>
        <w:lastRenderedPageBreak/>
        <w:drawing>
          <wp:inline distT="0" distB="0" distL="0" distR="0" wp14:anchorId="3F30069E" wp14:editId="2526D046">
            <wp:extent cx="6120130" cy="3173730"/>
            <wp:effectExtent l="19050" t="19050" r="13970" b="26670"/>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130" cy="3173730"/>
                    </a:xfrm>
                    <a:prstGeom prst="rect">
                      <a:avLst/>
                    </a:prstGeom>
                    <a:ln>
                      <a:solidFill>
                        <a:schemeClr val="accent1"/>
                      </a:solidFill>
                    </a:ln>
                  </pic:spPr>
                </pic:pic>
              </a:graphicData>
            </a:graphic>
          </wp:inline>
        </w:drawing>
      </w:r>
    </w:p>
    <w:p w14:paraId="322A91A3" w14:textId="45D6A950" w:rsidR="00C9516C" w:rsidRDefault="00D63352" w:rsidP="003559E1">
      <w:pPr>
        <w:spacing w:before="120"/>
        <w:jc w:val="both"/>
      </w:pPr>
      <w:r>
        <w:t>Флаг «</w:t>
      </w:r>
      <w:r w:rsidRPr="00D63352">
        <w:rPr>
          <w:i/>
        </w:rPr>
        <w:t>Штабельное хранение</w:t>
      </w:r>
      <w:r>
        <w:t xml:space="preserve">» </w:t>
      </w:r>
      <w:r w:rsidR="003559E1">
        <w:t>проставляется</w:t>
      </w:r>
      <w:r>
        <w:t xml:space="preserve"> для зоны, в которой организовано штабельное хранение</w:t>
      </w:r>
      <w:r w:rsidR="003559E1">
        <w:t xml:space="preserve">. Данная настройка устанавливает </w:t>
      </w:r>
      <w:r w:rsidR="003559E1" w:rsidRPr="003559E1">
        <w:t xml:space="preserve">возможность «подмены» палеты при перемещении из </w:t>
      </w:r>
      <w:r w:rsidR="003559E1">
        <w:t xml:space="preserve">штабельной </w:t>
      </w:r>
      <w:r w:rsidR="003559E1" w:rsidRPr="003559E1">
        <w:t>ячейки (т.е. при выполнении перемещения палеты из ячейки Система позволит взять не только ту палету, которая зарезервирована, но и любую аналогичную из этой же ячейки)</w:t>
      </w:r>
      <w:r w:rsidR="003559E1">
        <w:t>.</w:t>
      </w:r>
    </w:p>
    <w:p w14:paraId="572A4A83" w14:textId="0AEE10E5" w:rsidR="003559E1" w:rsidRDefault="003559E1" w:rsidP="003559E1">
      <w:pPr>
        <w:spacing w:before="120"/>
        <w:jc w:val="both"/>
      </w:pPr>
      <w:r>
        <w:t>Флаг «</w:t>
      </w:r>
      <w:r w:rsidRPr="003559E1">
        <w:rPr>
          <w:i/>
        </w:rPr>
        <w:t>Буфер PBL</w:t>
      </w:r>
      <w:r>
        <w:t xml:space="preserve">» устанавливается для зоны, в которую размещается </w:t>
      </w:r>
      <w:r w:rsidRPr="003559E1">
        <w:t>товар для раскладки</w:t>
      </w:r>
      <w:r>
        <w:t xml:space="preserve"> </w:t>
      </w:r>
      <w:r>
        <w:rPr>
          <w:lang w:val="en-US"/>
        </w:rPr>
        <w:t>PBL</w:t>
      </w:r>
      <w:r w:rsidRPr="003559E1">
        <w:t>.</w:t>
      </w:r>
    </w:p>
    <w:p w14:paraId="6A0AD20B" w14:textId="36A56631" w:rsidR="003559E1" w:rsidRDefault="003559E1" w:rsidP="003559E1">
      <w:pPr>
        <w:spacing w:before="120"/>
        <w:jc w:val="both"/>
      </w:pPr>
      <w:r>
        <w:t>Флаг «</w:t>
      </w:r>
      <w:r w:rsidRPr="003559E1">
        <w:rPr>
          <w:i/>
        </w:rPr>
        <w:t>Виртуальная?</w:t>
      </w:r>
      <w:r>
        <w:t>» устанавливается для зон, которые являются системными, например, для зоны «Сотрудники». Он используется для того, чтобы исключить данные зоны из отображения в модуле «Топология «2</w:t>
      </w:r>
      <w:r>
        <w:rPr>
          <w:lang w:val="en-US"/>
        </w:rPr>
        <w:t>D</w:t>
      </w:r>
      <w:r>
        <w:t>»</w:t>
      </w:r>
      <w:r w:rsidRPr="003559E1">
        <w:t>.</w:t>
      </w:r>
    </w:p>
    <w:p w14:paraId="024E2E56" w14:textId="11961959" w:rsidR="00B9577C" w:rsidRDefault="0094646B" w:rsidP="003559E1">
      <w:pPr>
        <w:spacing w:before="120"/>
        <w:jc w:val="both"/>
      </w:pPr>
      <w:r>
        <w:t>Атрибуты</w:t>
      </w:r>
      <w:r w:rsidR="00B9577C">
        <w:t xml:space="preserve"> «</w:t>
      </w:r>
      <w:r w:rsidR="00B9577C" w:rsidRPr="00B9577C">
        <w:rPr>
          <w:i/>
        </w:rPr>
        <w:t>Входящий буфер</w:t>
      </w:r>
      <w:r w:rsidR="00B9577C">
        <w:t>» и «</w:t>
      </w:r>
      <w:r w:rsidR="00B9577C" w:rsidRPr="00B9577C">
        <w:rPr>
          <w:i/>
        </w:rPr>
        <w:t>Исходящий буфер</w:t>
      </w:r>
      <w:r w:rsidR="00B9577C">
        <w:t>» используются для указания входящей и исходящей зоны для Стола контроля и рабочего места складского производства.</w:t>
      </w:r>
    </w:p>
    <w:p w14:paraId="0F816581" w14:textId="6F5C3B9F" w:rsidR="0094646B" w:rsidRPr="0094646B" w:rsidRDefault="0094646B" w:rsidP="003559E1">
      <w:pPr>
        <w:spacing w:before="120"/>
        <w:jc w:val="both"/>
      </w:pPr>
      <w:r>
        <w:t>Значения полей «</w:t>
      </w:r>
      <w:r w:rsidRPr="0094646B">
        <w:rPr>
          <w:i/>
        </w:rPr>
        <w:t>Площадь технологической зоны</w:t>
      </w:r>
      <w:r>
        <w:t>», «</w:t>
      </w:r>
      <w:r w:rsidRPr="0094646B">
        <w:rPr>
          <w:i/>
        </w:rPr>
        <w:t>Объем, куб. м.</w:t>
      </w:r>
      <w:r>
        <w:t>» и «</w:t>
      </w:r>
      <w:r w:rsidRPr="0094646B">
        <w:rPr>
          <w:i/>
        </w:rPr>
        <w:t>Коэффициент плотности укладки</w:t>
      </w:r>
      <w:r>
        <w:t xml:space="preserve">» используются для расчёта </w:t>
      </w:r>
      <w:r>
        <w:rPr>
          <w:lang w:val="en-US"/>
        </w:rPr>
        <w:t>KPI</w:t>
      </w:r>
      <w:r>
        <w:t>.</w:t>
      </w:r>
    </w:p>
    <w:p w14:paraId="5CE689EC" w14:textId="6B5EE2AA" w:rsidR="00F77880" w:rsidRDefault="00F77880" w:rsidP="000077C5">
      <w:pPr>
        <w:pStyle w:val="3"/>
        <w:numPr>
          <w:ilvl w:val="2"/>
          <w:numId w:val="30"/>
        </w:numPr>
        <w:ind w:left="0" w:firstLine="0"/>
      </w:pPr>
      <w:bookmarkStart w:id="58" w:name="_Toc197365728"/>
      <w:r>
        <w:t>Настройка зонирования для управления размещением</w:t>
      </w:r>
      <w:bookmarkEnd w:id="58"/>
    </w:p>
    <w:p w14:paraId="3AD98B79" w14:textId="77777777" w:rsidR="003615E7" w:rsidRDefault="00337269" w:rsidP="003615E7">
      <w:pPr>
        <w:spacing w:before="120" w:after="120"/>
        <w:ind w:firstLine="0"/>
        <w:jc w:val="both"/>
        <w:rPr>
          <w:iCs/>
        </w:rPr>
      </w:pPr>
      <w:r>
        <w:tab/>
      </w:r>
      <w:r w:rsidR="00226A32" w:rsidRPr="003615E7">
        <w:rPr>
          <w:iCs/>
        </w:rPr>
        <w:t>З</w:t>
      </w:r>
      <w:r w:rsidR="00490246" w:rsidRPr="003615E7">
        <w:rPr>
          <w:iCs/>
        </w:rPr>
        <w:t>оны производител</w:t>
      </w:r>
      <w:r w:rsidR="00226A32" w:rsidRPr="003615E7">
        <w:rPr>
          <w:iCs/>
        </w:rPr>
        <w:t>ей</w:t>
      </w:r>
      <w:r w:rsidR="00490246" w:rsidRPr="003615E7">
        <w:rPr>
          <w:iCs/>
        </w:rPr>
        <w:t>, контрагент</w:t>
      </w:r>
      <w:r w:rsidR="00226A32" w:rsidRPr="003615E7">
        <w:rPr>
          <w:iCs/>
        </w:rPr>
        <w:t>ов</w:t>
      </w:r>
      <w:r w:rsidR="00490246" w:rsidRPr="003615E7">
        <w:rPr>
          <w:iCs/>
        </w:rPr>
        <w:t>, хранения</w:t>
      </w:r>
      <w:r w:rsidR="00226A32" w:rsidRPr="003615E7">
        <w:rPr>
          <w:iCs/>
        </w:rPr>
        <w:t xml:space="preserve"> и</w:t>
      </w:r>
      <w:r w:rsidR="00490246" w:rsidRPr="003615E7">
        <w:rPr>
          <w:iCs/>
        </w:rPr>
        <w:t xml:space="preserve"> складские</w:t>
      </w:r>
      <w:r w:rsidR="00226A32" w:rsidRPr="003615E7">
        <w:rPr>
          <w:iCs/>
        </w:rPr>
        <w:t xml:space="preserve"> </w:t>
      </w:r>
      <w:r w:rsidR="003318AC" w:rsidRPr="003615E7">
        <w:rPr>
          <w:iCs/>
        </w:rPr>
        <w:t>зоны задаются</w:t>
      </w:r>
      <w:r w:rsidR="00490246" w:rsidRPr="003615E7">
        <w:rPr>
          <w:iCs/>
        </w:rPr>
        <w:t xml:space="preserve"> на уровне стратегий поиска мест при размещении палет и раскладке на полки.</w:t>
      </w:r>
    </w:p>
    <w:p w14:paraId="78017C9C" w14:textId="6F80CA30" w:rsidR="00337269" w:rsidRDefault="00337269" w:rsidP="003615E7">
      <w:pPr>
        <w:spacing w:before="120" w:after="120"/>
        <w:jc w:val="both"/>
        <w:rPr>
          <w:color w:val="000000" w:themeColor="text1"/>
        </w:rPr>
      </w:pPr>
      <w:r w:rsidRPr="005D2007">
        <w:rPr>
          <w:i/>
          <w:iCs/>
          <w:color w:val="000000" w:themeColor="text1"/>
        </w:rPr>
        <w:t>Складск</w:t>
      </w:r>
      <w:r>
        <w:rPr>
          <w:i/>
          <w:iCs/>
          <w:color w:val="000000" w:themeColor="text1"/>
        </w:rPr>
        <w:t>ие</w:t>
      </w:r>
      <w:r w:rsidRPr="005D2007">
        <w:rPr>
          <w:i/>
          <w:iCs/>
          <w:color w:val="000000" w:themeColor="text1"/>
        </w:rPr>
        <w:t xml:space="preserve"> зон</w:t>
      </w:r>
      <w:r>
        <w:rPr>
          <w:i/>
          <w:iCs/>
          <w:color w:val="000000" w:themeColor="text1"/>
        </w:rPr>
        <w:t>ы</w:t>
      </w:r>
      <w:r>
        <w:rPr>
          <w:color w:val="000000" w:themeColor="text1"/>
        </w:rPr>
        <w:t xml:space="preserve"> (</w:t>
      </w:r>
      <w:r w:rsidRPr="00D37442">
        <w:rPr>
          <w:color w:val="000000" w:themeColor="text1"/>
        </w:rPr>
        <w:t>г</w:t>
      </w:r>
      <w:r w:rsidRPr="00C931A7">
        <w:rPr>
          <w:color w:val="000000" w:themeColor="text1"/>
        </w:rPr>
        <w:t>рупп</w:t>
      </w:r>
      <w:r>
        <w:rPr>
          <w:color w:val="000000" w:themeColor="text1"/>
        </w:rPr>
        <w:t>а</w:t>
      </w:r>
      <w:r w:rsidRPr="00C931A7">
        <w:rPr>
          <w:color w:val="000000" w:themeColor="text1"/>
        </w:rPr>
        <w:t xml:space="preserve"> ячеек, предназначенн</w:t>
      </w:r>
      <w:r>
        <w:rPr>
          <w:color w:val="000000" w:themeColor="text1"/>
        </w:rPr>
        <w:t>ые</w:t>
      </w:r>
      <w:r w:rsidRPr="00C931A7">
        <w:rPr>
          <w:color w:val="000000" w:themeColor="text1"/>
        </w:rPr>
        <w:t xml:space="preserve"> для размещения/раскладки определённой </w:t>
      </w:r>
      <w:r>
        <w:rPr>
          <w:color w:val="000000" w:themeColor="text1"/>
        </w:rPr>
        <w:t xml:space="preserve">группы материалов) заполняются в справочнике </w:t>
      </w:r>
      <w:r w:rsidRPr="005D2007">
        <w:rPr>
          <w:b/>
          <w:bCs/>
          <w:color w:val="000000" w:themeColor="text1"/>
        </w:rPr>
        <w:t>«Зоны складского комплекса»</w:t>
      </w:r>
      <w:r w:rsidRPr="005D2007">
        <w:rPr>
          <w:color w:val="000000" w:themeColor="text1"/>
        </w:rPr>
        <w:t>.</w:t>
      </w:r>
    </w:p>
    <w:p w14:paraId="6C16745D" w14:textId="77777777" w:rsidR="00337269" w:rsidRDefault="00337269" w:rsidP="00337269">
      <w:pPr>
        <w:spacing w:before="120" w:after="120"/>
        <w:ind w:firstLine="0"/>
        <w:jc w:val="center"/>
        <w:rPr>
          <w:color w:val="000000" w:themeColor="text1"/>
        </w:rPr>
      </w:pPr>
      <w:r>
        <w:rPr>
          <w:noProof/>
          <w:lang w:eastAsia="ru-RU"/>
        </w:rPr>
        <w:lastRenderedPageBreak/>
        <w:drawing>
          <wp:inline distT="0" distB="0" distL="0" distR="0" wp14:anchorId="7075A5C2" wp14:editId="6C64FA03">
            <wp:extent cx="3819525" cy="1574646"/>
            <wp:effectExtent l="19050" t="19050" r="9525" b="260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850141" cy="1587268"/>
                    </a:xfrm>
                    <a:prstGeom prst="rect">
                      <a:avLst/>
                    </a:prstGeom>
                    <a:ln>
                      <a:solidFill>
                        <a:schemeClr val="accent1"/>
                      </a:solidFill>
                    </a:ln>
                  </pic:spPr>
                </pic:pic>
              </a:graphicData>
            </a:graphic>
          </wp:inline>
        </w:drawing>
      </w:r>
    </w:p>
    <w:p w14:paraId="347B1231" w14:textId="257FB6F5" w:rsidR="00337269" w:rsidRDefault="00337269" w:rsidP="00337269">
      <w:pPr>
        <w:jc w:val="both"/>
      </w:pPr>
      <w:r w:rsidRPr="008F142B">
        <w:t>Затем в справочнике «Распределение групп материалов по зонам склада»</w:t>
      </w:r>
      <w:r>
        <w:t xml:space="preserve"> необходимо будет</w:t>
      </w:r>
      <w:r w:rsidRPr="008F142B">
        <w:t xml:space="preserve"> настроить связь группы материалов и складской зоны</w:t>
      </w:r>
      <w:r>
        <w:t xml:space="preserve"> (см. п. </w:t>
      </w:r>
      <w:r>
        <w:fldChar w:fldCharType="begin"/>
      </w:r>
      <w:r>
        <w:instrText xml:space="preserve"> REF _Ref46918070 \r \h </w:instrText>
      </w:r>
      <w:r>
        <w:fldChar w:fldCharType="separate"/>
      </w:r>
      <w:r w:rsidR="00CA58BE">
        <w:t>6.2</w:t>
      </w:r>
      <w:r>
        <w:fldChar w:fldCharType="end"/>
      </w:r>
      <w:r>
        <w:t>)</w:t>
      </w:r>
      <w:r w:rsidRPr="008F142B">
        <w:t>.</w:t>
      </w:r>
    </w:p>
    <w:p w14:paraId="1FBB79E0" w14:textId="55C06E21" w:rsidR="00EA6540" w:rsidRPr="00D37442" w:rsidRDefault="00EA6540" w:rsidP="00EA6540">
      <w:pPr>
        <w:spacing w:before="120" w:after="120"/>
        <w:jc w:val="both"/>
        <w:rPr>
          <w:color w:val="000000" w:themeColor="text1"/>
        </w:rPr>
      </w:pPr>
      <w:r w:rsidRPr="00EA6540">
        <w:rPr>
          <w:i/>
          <w:iCs/>
          <w:color w:val="000000" w:themeColor="text1"/>
        </w:rPr>
        <w:t>Зоны производителя</w:t>
      </w:r>
      <w:r w:rsidRPr="00D37442">
        <w:rPr>
          <w:color w:val="000000" w:themeColor="text1"/>
        </w:rPr>
        <w:t xml:space="preserve"> </w:t>
      </w:r>
      <w:r>
        <w:rPr>
          <w:color w:val="000000" w:themeColor="text1"/>
        </w:rPr>
        <w:t>(г</w:t>
      </w:r>
      <w:r w:rsidRPr="00C931A7">
        <w:rPr>
          <w:color w:val="000000" w:themeColor="text1"/>
        </w:rPr>
        <w:t>руппа ячеек, предназначенная для размещения/раскладки материалов определённого производителя</w:t>
      </w:r>
      <w:r>
        <w:rPr>
          <w:color w:val="000000" w:themeColor="text1"/>
        </w:rPr>
        <w:t xml:space="preserve">) заполняются в справочнике </w:t>
      </w:r>
      <w:r w:rsidRPr="00EA6540">
        <w:rPr>
          <w:b/>
          <w:bCs/>
          <w:color w:val="000000" w:themeColor="text1"/>
        </w:rPr>
        <w:t>«Зоны производителей»</w:t>
      </w:r>
      <w:r w:rsidRPr="00C931A7">
        <w:rPr>
          <w:color w:val="000000" w:themeColor="text1"/>
        </w:rPr>
        <w:t>.</w:t>
      </w:r>
    </w:p>
    <w:p w14:paraId="763F50A0" w14:textId="77777777" w:rsidR="005D2007" w:rsidRDefault="009A3018" w:rsidP="00EA6540">
      <w:pPr>
        <w:spacing w:before="120" w:after="120"/>
        <w:ind w:firstLine="0"/>
        <w:jc w:val="center"/>
        <w:rPr>
          <w:color w:val="000000" w:themeColor="text1"/>
        </w:rPr>
      </w:pPr>
      <w:r>
        <w:rPr>
          <w:noProof/>
          <w:lang w:eastAsia="ru-RU"/>
        </w:rPr>
        <w:drawing>
          <wp:inline distT="0" distB="0" distL="0" distR="0" wp14:anchorId="4E7EB992" wp14:editId="6726018B">
            <wp:extent cx="2445855" cy="1976372"/>
            <wp:effectExtent l="19050" t="19050" r="12065" b="2413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60980" cy="1988594"/>
                    </a:xfrm>
                    <a:prstGeom prst="rect">
                      <a:avLst/>
                    </a:prstGeom>
                    <a:ln>
                      <a:solidFill>
                        <a:schemeClr val="accent5"/>
                      </a:solidFill>
                    </a:ln>
                  </pic:spPr>
                </pic:pic>
              </a:graphicData>
            </a:graphic>
          </wp:inline>
        </w:drawing>
      </w:r>
    </w:p>
    <w:p w14:paraId="000570D6" w14:textId="59FEFF7D" w:rsidR="006D528A" w:rsidRDefault="006D528A" w:rsidP="00B60970">
      <w:pPr>
        <w:spacing w:before="120" w:after="120"/>
        <w:jc w:val="both"/>
        <w:rPr>
          <w:i/>
          <w:iCs/>
          <w:color w:val="000000" w:themeColor="text1"/>
        </w:rPr>
      </w:pPr>
      <w:r>
        <w:rPr>
          <w:color w:val="000000" w:themeColor="text1"/>
        </w:rPr>
        <w:t>Зоны производителя в дальнейшем необходимо будет связать с производителем в справочнике «</w:t>
      </w:r>
      <w:r w:rsidRPr="00C931A7">
        <w:rPr>
          <w:color w:val="000000" w:themeColor="text1"/>
        </w:rPr>
        <w:t>Связь зон производителей с производителями</w:t>
      </w:r>
      <w:r>
        <w:rPr>
          <w:color w:val="000000" w:themeColor="text1"/>
        </w:rPr>
        <w:t xml:space="preserve">» (см. п. </w:t>
      </w:r>
      <w:r>
        <w:rPr>
          <w:color w:val="000000" w:themeColor="text1"/>
        </w:rPr>
        <w:fldChar w:fldCharType="begin"/>
      </w:r>
      <w:r>
        <w:rPr>
          <w:color w:val="000000" w:themeColor="text1"/>
        </w:rPr>
        <w:instrText xml:space="preserve"> REF _Ref46918070 \r \h </w:instrText>
      </w:r>
      <w:r>
        <w:rPr>
          <w:color w:val="000000" w:themeColor="text1"/>
        </w:rPr>
      </w:r>
      <w:r>
        <w:rPr>
          <w:color w:val="000000" w:themeColor="text1"/>
        </w:rPr>
        <w:fldChar w:fldCharType="separate"/>
      </w:r>
      <w:r w:rsidR="00CA58BE">
        <w:rPr>
          <w:color w:val="000000" w:themeColor="text1"/>
        </w:rPr>
        <w:t>6.2</w:t>
      </w:r>
      <w:r>
        <w:rPr>
          <w:color w:val="000000" w:themeColor="text1"/>
        </w:rPr>
        <w:fldChar w:fldCharType="end"/>
      </w:r>
      <w:r>
        <w:rPr>
          <w:color w:val="000000" w:themeColor="text1"/>
        </w:rPr>
        <w:t>)</w:t>
      </w:r>
      <w:r w:rsidRPr="00C931A7">
        <w:rPr>
          <w:color w:val="000000" w:themeColor="text1"/>
        </w:rPr>
        <w:t>.</w:t>
      </w:r>
    </w:p>
    <w:p w14:paraId="76050A8D" w14:textId="38F6D02F" w:rsidR="00B141A5" w:rsidRDefault="00BA7AB8" w:rsidP="00B60970">
      <w:pPr>
        <w:spacing w:before="120" w:after="120"/>
        <w:jc w:val="both"/>
        <w:rPr>
          <w:color w:val="000000" w:themeColor="text1"/>
        </w:rPr>
      </w:pPr>
      <w:r w:rsidRPr="00550E2E">
        <w:rPr>
          <w:i/>
          <w:iCs/>
          <w:color w:val="000000" w:themeColor="text1"/>
        </w:rPr>
        <w:t>Зон</w:t>
      </w:r>
      <w:r w:rsidR="00C45042" w:rsidRPr="00550E2E">
        <w:rPr>
          <w:i/>
          <w:iCs/>
          <w:color w:val="000000" w:themeColor="text1"/>
        </w:rPr>
        <w:t>а</w:t>
      </w:r>
      <w:r w:rsidRPr="00550E2E">
        <w:rPr>
          <w:i/>
          <w:iCs/>
          <w:color w:val="000000" w:themeColor="text1"/>
        </w:rPr>
        <w:t xml:space="preserve"> владельцев</w:t>
      </w:r>
      <w:r w:rsidR="00B60970" w:rsidRPr="00550E2E">
        <w:rPr>
          <w:i/>
          <w:iCs/>
          <w:color w:val="000000" w:themeColor="text1"/>
        </w:rPr>
        <w:t>/</w:t>
      </w:r>
      <w:r w:rsidR="00C45042" w:rsidRPr="00550E2E">
        <w:rPr>
          <w:i/>
          <w:iCs/>
          <w:color w:val="000000" w:themeColor="text1"/>
        </w:rPr>
        <w:t>дебитор</w:t>
      </w:r>
      <w:r w:rsidR="00B60970" w:rsidRPr="00550E2E">
        <w:rPr>
          <w:i/>
          <w:iCs/>
          <w:color w:val="000000" w:themeColor="text1"/>
        </w:rPr>
        <w:t>ов</w:t>
      </w:r>
      <w:r w:rsidR="00B60970">
        <w:rPr>
          <w:color w:val="000000" w:themeColor="text1"/>
        </w:rPr>
        <w:t xml:space="preserve"> (</w:t>
      </w:r>
      <w:r w:rsidR="00C45042">
        <w:rPr>
          <w:color w:val="000000" w:themeColor="text1"/>
        </w:rPr>
        <w:t>г</w:t>
      </w:r>
      <w:r w:rsidR="00C45042" w:rsidRPr="00C931A7">
        <w:rPr>
          <w:color w:val="000000" w:themeColor="text1"/>
        </w:rPr>
        <w:t>руппа ячеек, предназначенная для размещения / раскладки материалов определённого владельца запаса</w:t>
      </w:r>
      <w:r w:rsidR="00B60970">
        <w:rPr>
          <w:color w:val="000000" w:themeColor="text1"/>
        </w:rPr>
        <w:t xml:space="preserve">) заполняются в справочнике </w:t>
      </w:r>
      <w:r w:rsidR="00B60970" w:rsidRPr="00B60970">
        <w:rPr>
          <w:b/>
          <w:bCs/>
          <w:color w:val="000000" w:themeColor="text1"/>
        </w:rPr>
        <w:t>«Зоны владельцев»</w:t>
      </w:r>
      <w:r w:rsidR="00C45042">
        <w:rPr>
          <w:color w:val="000000" w:themeColor="text1"/>
        </w:rPr>
        <w:t>.</w:t>
      </w:r>
    </w:p>
    <w:p w14:paraId="3A72A9F3" w14:textId="5283E58E" w:rsidR="00550E2E" w:rsidRDefault="003615E7" w:rsidP="00550E2E">
      <w:pPr>
        <w:spacing w:before="120" w:after="120"/>
        <w:ind w:firstLine="0"/>
        <w:jc w:val="center"/>
        <w:rPr>
          <w:color w:val="000000" w:themeColor="text1"/>
        </w:rPr>
      </w:pPr>
      <w:r>
        <w:rPr>
          <w:noProof/>
          <w:lang w:eastAsia="ru-RU"/>
        </w:rPr>
        <w:drawing>
          <wp:inline distT="0" distB="0" distL="0" distR="0" wp14:anchorId="290A5CC4" wp14:editId="5157A253">
            <wp:extent cx="3625850" cy="1651241"/>
            <wp:effectExtent l="19050" t="19050" r="12700" b="25400"/>
            <wp:docPr id="587" name="Рисунок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44662" cy="1659808"/>
                    </a:xfrm>
                    <a:prstGeom prst="rect">
                      <a:avLst/>
                    </a:prstGeom>
                    <a:ln>
                      <a:solidFill>
                        <a:schemeClr val="accent1"/>
                      </a:solidFill>
                    </a:ln>
                  </pic:spPr>
                </pic:pic>
              </a:graphicData>
            </a:graphic>
          </wp:inline>
        </w:drawing>
      </w:r>
    </w:p>
    <w:p w14:paraId="06E0BCB3" w14:textId="5265FE13" w:rsidR="006D528A" w:rsidRPr="00C45042" w:rsidRDefault="006D528A" w:rsidP="006D528A">
      <w:pPr>
        <w:spacing w:before="120" w:after="120"/>
        <w:jc w:val="both"/>
        <w:rPr>
          <w:color w:val="000000" w:themeColor="text1"/>
        </w:rPr>
      </w:pPr>
      <w:r>
        <w:rPr>
          <w:color w:val="000000" w:themeColor="text1"/>
        </w:rPr>
        <w:t>Зоны владельцев в дальнейшем необходимо будет связать с контрагентом в справочнике «</w:t>
      </w:r>
      <w:r w:rsidRPr="00C931A7">
        <w:rPr>
          <w:color w:val="000000" w:themeColor="text1"/>
        </w:rPr>
        <w:t>Связь зон владельцев с контрагентами</w:t>
      </w:r>
      <w:r>
        <w:rPr>
          <w:color w:val="000000" w:themeColor="text1"/>
        </w:rPr>
        <w:t xml:space="preserve">» (см. п. </w:t>
      </w:r>
      <w:r>
        <w:rPr>
          <w:color w:val="000000" w:themeColor="text1"/>
        </w:rPr>
        <w:fldChar w:fldCharType="begin"/>
      </w:r>
      <w:r>
        <w:rPr>
          <w:color w:val="000000" w:themeColor="text1"/>
        </w:rPr>
        <w:instrText xml:space="preserve"> REF _Ref46918070 \r \h </w:instrText>
      </w:r>
      <w:r>
        <w:rPr>
          <w:color w:val="000000" w:themeColor="text1"/>
        </w:rPr>
      </w:r>
      <w:r>
        <w:rPr>
          <w:color w:val="000000" w:themeColor="text1"/>
        </w:rPr>
        <w:fldChar w:fldCharType="separate"/>
      </w:r>
      <w:r w:rsidR="00CA58BE">
        <w:rPr>
          <w:color w:val="000000" w:themeColor="text1"/>
        </w:rPr>
        <w:t>6.2</w:t>
      </w:r>
      <w:r>
        <w:rPr>
          <w:color w:val="000000" w:themeColor="text1"/>
        </w:rPr>
        <w:fldChar w:fldCharType="end"/>
      </w:r>
      <w:r>
        <w:rPr>
          <w:color w:val="000000" w:themeColor="text1"/>
        </w:rPr>
        <w:t>)</w:t>
      </w:r>
      <w:r w:rsidRPr="00C931A7">
        <w:rPr>
          <w:color w:val="000000" w:themeColor="text1"/>
        </w:rPr>
        <w:t>.</w:t>
      </w:r>
    </w:p>
    <w:p w14:paraId="5BEEAA50" w14:textId="16F275E1" w:rsidR="009736C0" w:rsidRDefault="00C45042" w:rsidP="009736C0">
      <w:pPr>
        <w:spacing w:before="120" w:after="120"/>
        <w:jc w:val="both"/>
        <w:rPr>
          <w:b/>
          <w:bCs/>
          <w:color w:val="000000" w:themeColor="text1"/>
        </w:rPr>
      </w:pPr>
      <w:bookmarkStart w:id="59" w:name="_Hlk44686219"/>
      <w:r w:rsidRPr="0073176E">
        <w:rPr>
          <w:i/>
          <w:iCs/>
          <w:color w:val="000000" w:themeColor="text1"/>
        </w:rPr>
        <w:t>Транзитная зона</w:t>
      </w:r>
      <w:r>
        <w:rPr>
          <w:color w:val="000000" w:themeColor="text1"/>
        </w:rPr>
        <w:t xml:space="preserve"> </w:t>
      </w:r>
      <w:r w:rsidR="0073176E">
        <w:rPr>
          <w:color w:val="000000" w:themeColor="text1"/>
        </w:rPr>
        <w:t>(</w:t>
      </w:r>
      <w:r>
        <w:rPr>
          <w:color w:val="000000" w:themeColor="text1"/>
        </w:rPr>
        <w:t>а</w:t>
      </w:r>
      <w:r w:rsidRPr="00C931A7">
        <w:rPr>
          <w:color w:val="000000" w:themeColor="text1"/>
        </w:rPr>
        <w:t>трибут ячеек, используемый для настройки транзитных перемещений материалов</w:t>
      </w:r>
      <w:r w:rsidR="0073176E">
        <w:rPr>
          <w:color w:val="000000" w:themeColor="text1"/>
        </w:rPr>
        <w:t>) м</w:t>
      </w:r>
      <w:r w:rsidRPr="00C931A7">
        <w:rPr>
          <w:color w:val="000000" w:themeColor="text1"/>
        </w:rPr>
        <w:t xml:space="preserve">ожет использоваться для сокращения </w:t>
      </w:r>
      <w:r w:rsidRPr="00C45042">
        <w:rPr>
          <w:color w:val="000000" w:themeColor="text1"/>
        </w:rPr>
        <w:t xml:space="preserve">количества </w:t>
      </w:r>
      <w:r w:rsidRPr="00C931A7">
        <w:rPr>
          <w:color w:val="000000" w:themeColor="text1"/>
        </w:rPr>
        <w:t>настроек КТД</w:t>
      </w:r>
      <w:r w:rsidR="009736C0">
        <w:rPr>
          <w:color w:val="000000" w:themeColor="text1"/>
        </w:rPr>
        <w:t xml:space="preserve"> и </w:t>
      </w:r>
      <w:r w:rsidR="00B141A5" w:rsidRPr="00C931A7">
        <w:rPr>
          <w:color w:val="000000" w:themeColor="text1"/>
        </w:rPr>
        <w:lastRenderedPageBreak/>
        <w:t>для дополнительной настройки внутрискладских перемещений</w:t>
      </w:r>
      <w:r w:rsidR="001B49D5">
        <w:rPr>
          <w:color w:val="000000" w:themeColor="text1"/>
        </w:rPr>
        <w:t xml:space="preserve"> </w:t>
      </w:r>
      <w:r w:rsidR="00B141A5" w:rsidRPr="00C931A7">
        <w:rPr>
          <w:color w:val="000000" w:themeColor="text1"/>
        </w:rPr>
        <w:t>ОС</w:t>
      </w:r>
      <w:r w:rsidR="009736C0">
        <w:rPr>
          <w:color w:val="000000" w:themeColor="text1"/>
        </w:rPr>
        <w:t xml:space="preserve">, заполняется в справочнике </w:t>
      </w:r>
      <w:r w:rsidR="009736C0" w:rsidRPr="0073176E">
        <w:rPr>
          <w:b/>
          <w:bCs/>
          <w:color w:val="000000" w:themeColor="text1"/>
        </w:rPr>
        <w:t>«Транзитные зоны»</w:t>
      </w:r>
      <w:r w:rsidR="009736C0">
        <w:rPr>
          <w:b/>
          <w:bCs/>
          <w:color w:val="000000" w:themeColor="text1"/>
        </w:rPr>
        <w:t>.</w:t>
      </w:r>
    </w:p>
    <w:p w14:paraId="6E08B380" w14:textId="4ECB73BA" w:rsidR="009736C0" w:rsidRDefault="009A3018" w:rsidP="009736C0">
      <w:pPr>
        <w:spacing w:before="120" w:after="120"/>
        <w:ind w:firstLine="0"/>
        <w:jc w:val="center"/>
        <w:rPr>
          <w:b/>
          <w:bCs/>
          <w:color w:val="000000" w:themeColor="text1"/>
        </w:rPr>
      </w:pPr>
      <w:r>
        <w:rPr>
          <w:noProof/>
          <w:lang w:eastAsia="ru-RU"/>
        </w:rPr>
        <w:drawing>
          <wp:inline distT="0" distB="0" distL="0" distR="0" wp14:anchorId="34D0A7AE" wp14:editId="28FB853F">
            <wp:extent cx="2709519" cy="1709759"/>
            <wp:effectExtent l="19050" t="19050" r="15240" b="2413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b="52981"/>
                    <a:stretch/>
                  </pic:blipFill>
                  <pic:spPr bwMode="auto">
                    <a:xfrm>
                      <a:off x="0" y="0"/>
                      <a:ext cx="2735263" cy="1726004"/>
                    </a:xfrm>
                    <a:prstGeom prst="rect">
                      <a:avLst/>
                    </a:prstGeom>
                    <a:ln>
                      <a:solidFill>
                        <a:schemeClr val="accent5"/>
                      </a:solidFill>
                    </a:ln>
                    <a:extLst>
                      <a:ext uri="{53640926-AAD7-44D8-BBD7-CCE9431645EC}">
                        <a14:shadowObscured xmlns:a14="http://schemas.microsoft.com/office/drawing/2010/main"/>
                      </a:ext>
                    </a:extLst>
                  </pic:spPr>
                </pic:pic>
              </a:graphicData>
            </a:graphic>
          </wp:inline>
        </w:drawing>
      </w:r>
    </w:p>
    <w:p w14:paraId="61CB9BC8" w14:textId="487B3950" w:rsidR="00F83040" w:rsidRPr="00C45042" w:rsidRDefault="00F83040" w:rsidP="00F83040">
      <w:pPr>
        <w:spacing w:before="120" w:after="120"/>
        <w:jc w:val="both"/>
        <w:rPr>
          <w:color w:val="000000" w:themeColor="text1"/>
        </w:rPr>
      </w:pPr>
      <w:r w:rsidRPr="00A43C22">
        <w:rPr>
          <w:color w:val="000000" w:themeColor="text1"/>
        </w:rPr>
        <w:t xml:space="preserve">В последствии необходимо будет в справочнике «Настройки транзитных размещений» указать сочетание исходной, промежуточной и целевой транзитных зон (см. п. </w:t>
      </w:r>
      <w:r w:rsidRPr="00A43C22">
        <w:rPr>
          <w:color w:val="000000" w:themeColor="text1"/>
        </w:rPr>
        <w:fldChar w:fldCharType="begin"/>
      </w:r>
      <w:r w:rsidRPr="00A43C22">
        <w:rPr>
          <w:color w:val="000000" w:themeColor="text1"/>
        </w:rPr>
        <w:instrText xml:space="preserve"> REF _Ref46918070 \r \h </w:instrText>
      </w:r>
      <w:r w:rsidR="00F60B53" w:rsidRPr="00A43C22">
        <w:rPr>
          <w:color w:val="000000" w:themeColor="text1"/>
        </w:rPr>
        <w:instrText xml:space="preserve"> \* MERGEFORMAT </w:instrText>
      </w:r>
      <w:r w:rsidRPr="00A43C22">
        <w:rPr>
          <w:color w:val="000000" w:themeColor="text1"/>
        </w:rPr>
      </w:r>
      <w:r w:rsidRPr="00A43C22">
        <w:rPr>
          <w:color w:val="000000" w:themeColor="text1"/>
        </w:rPr>
        <w:fldChar w:fldCharType="separate"/>
      </w:r>
      <w:r w:rsidR="00CA58BE">
        <w:rPr>
          <w:color w:val="000000" w:themeColor="text1"/>
        </w:rPr>
        <w:t>6.2</w:t>
      </w:r>
      <w:r w:rsidRPr="00A43C22">
        <w:rPr>
          <w:color w:val="000000" w:themeColor="text1"/>
        </w:rPr>
        <w:fldChar w:fldCharType="end"/>
      </w:r>
      <w:r w:rsidRPr="00A43C22">
        <w:rPr>
          <w:color w:val="000000" w:themeColor="text1"/>
        </w:rPr>
        <w:t>).</w:t>
      </w:r>
    </w:p>
    <w:p w14:paraId="5EDB19AD" w14:textId="77777777" w:rsidR="00B141A5" w:rsidRPr="00C931A7" w:rsidRDefault="009736C0" w:rsidP="00994EF3">
      <w:pPr>
        <w:spacing w:after="0"/>
        <w:jc w:val="both"/>
        <w:rPr>
          <w:color w:val="000000" w:themeColor="text1"/>
        </w:rPr>
      </w:pPr>
      <w:r>
        <w:rPr>
          <w:color w:val="000000" w:themeColor="text1"/>
        </w:rPr>
        <w:t>В качестве примера можно привести</w:t>
      </w:r>
      <w:r w:rsidR="00B141A5" w:rsidRPr="00C931A7">
        <w:rPr>
          <w:color w:val="000000" w:themeColor="text1"/>
        </w:rPr>
        <w:t xml:space="preserve"> необходимость настройки товаропотока в узкопроходной зоне: из зоны приёмки палеты должны перемещаться в транзит возле соответствующей аллеи, далее размещаться внутри аллеи узкопроходным штабелером. В случае использования для настройки исключительно правил товародвижения это увеличило бы их количество. </w:t>
      </w:r>
    </w:p>
    <w:p w14:paraId="1674FC82" w14:textId="77777777" w:rsidR="00B141A5" w:rsidRDefault="001B49D5" w:rsidP="00994EF3">
      <w:pPr>
        <w:spacing w:after="0"/>
        <w:jc w:val="both"/>
        <w:rPr>
          <w:color w:val="000000" w:themeColor="text1"/>
        </w:rPr>
      </w:pPr>
      <w:r>
        <w:rPr>
          <w:color w:val="000000" w:themeColor="text1"/>
        </w:rPr>
        <w:t>При</w:t>
      </w:r>
      <w:r w:rsidR="00B141A5" w:rsidRPr="00C931A7">
        <w:rPr>
          <w:color w:val="000000" w:themeColor="text1"/>
        </w:rPr>
        <w:t xml:space="preserve"> использовани</w:t>
      </w:r>
      <w:r>
        <w:rPr>
          <w:color w:val="000000" w:themeColor="text1"/>
        </w:rPr>
        <w:t>и</w:t>
      </w:r>
      <w:r w:rsidR="00B141A5" w:rsidRPr="00C931A7">
        <w:rPr>
          <w:color w:val="000000" w:themeColor="text1"/>
        </w:rPr>
        <w:t xml:space="preserve"> транзитных зон достаточно одного правила</w:t>
      </w:r>
      <w:r w:rsidR="009736C0">
        <w:rPr>
          <w:color w:val="000000" w:themeColor="text1"/>
        </w:rPr>
        <w:t xml:space="preserve">, </w:t>
      </w:r>
      <w:r w:rsidR="00B141A5" w:rsidRPr="00C931A7">
        <w:rPr>
          <w:color w:val="000000" w:themeColor="text1"/>
        </w:rPr>
        <w:t>предусматривающего перемещение палет из зоны приёмки в зону хранения, с дополнительной настройкой</w:t>
      </w:r>
      <w:r>
        <w:rPr>
          <w:color w:val="000000" w:themeColor="text1"/>
        </w:rPr>
        <w:t>.</w:t>
      </w:r>
    </w:p>
    <w:p w14:paraId="2107C7F8" w14:textId="77777777" w:rsidR="00C45042" w:rsidRDefault="00874899" w:rsidP="00874899">
      <w:pPr>
        <w:spacing w:before="120" w:after="0"/>
        <w:jc w:val="both"/>
        <w:rPr>
          <w:color w:val="000000" w:themeColor="text1"/>
        </w:rPr>
      </w:pPr>
      <w:bookmarkStart w:id="60" w:name="_Hlk44686349"/>
      <w:bookmarkEnd w:id="59"/>
      <w:r w:rsidRPr="00874899">
        <w:rPr>
          <w:i/>
          <w:iCs/>
        </w:rPr>
        <w:t xml:space="preserve">Ограничение по количеству ресурсов </w:t>
      </w:r>
      <w:r w:rsidR="00C45042">
        <w:rPr>
          <w:color w:val="000000" w:themeColor="text1"/>
        </w:rPr>
        <w:t>– о</w:t>
      </w:r>
      <w:r w:rsidR="00C45042" w:rsidRPr="00C45042">
        <w:rPr>
          <w:color w:val="000000" w:themeColor="text1"/>
        </w:rPr>
        <w:t>граничение, накладываемое на участок технозоны</w:t>
      </w:r>
      <w:r w:rsidR="00C45042">
        <w:rPr>
          <w:color w:val="000000" w:themeColor="text1"/>
        </w:rPr>
        <w:t>, х</w:t>
      </w:r>
      <w:r w:rsidR="00C45042" w:rsidRPr="00C45042">
        <w:rPr>
          <w:color w:val="000000" w:themeColor="text1"/>
        </w:rPr>
        <w:t xml:space="preserve">арактеризуется ёмкостью зоны </w:t>
      </w:r>
      <w:r w:rsidR="00994EF3">
        <w:rPr>
          <w:color w:val="000000" w:themeColor="text1"/>
        </w:rPr>
        <w:t>(</w:t>
      </w:r>
      <w:r w:rsidR="00C45042" w:rsidRPr="00C45042">
        <w:rPr>
          <w:color w:val="000000" w:themeColor="text1"/>
        </w:rPr>
        <w:t xml:space="preserve">максимальной суммой значений расхода </w:t>
      </w:r>
      <w:r w:rsidR="00C45042">
        <w:rPr>
          <w:color w:val="000000" w:themeColor="text1"/>
        </w:rPr>
        <w:t>ё</w:t>
      </w:r>
      <w:r w:rsidR="00C45042" w:rsidRPr="00C45042">
        <w:rPr>
          <w:color w:val="000000" w:themeColor="text1"/>
        </w:rPr>
        <w:t>мкости ресурсов</w:t>
      </w:r>
      <w:r w:rsidR="00994EF3">
        <w:rPr>
          <w:color w:val="000000" w:themeColor="text1"/>
        </w:rPr>
        <w:t>)</w:t>
      </w:r>
      <w:r w:rsidR="00C45042" w:rsidRPr="00C45042">
        <w:rPr>
          <w:color w:val="000000" w:themeColor="text1"/>
        </w:rPr>
        <w:t>.</w:t>
      </w:r>
      <w:r w:rsidR="00580AF4">
        <w:rPr>
          <w:color w:val="000000" w:themeColor="text1"/>
        </w:rPr>
        <w:t xml:space="preserve"> </w:t>
      </w:r>
    </w:p>
    <w:p w14:paraId="428F262C" w14:textId="7948C765" w:rsidR="00994EF3" w:rsidRDefault="00B141A5" w:rsidP="00994EF3">
      <w:pPr>
        <w:spacing w:after="0"/>
        <w:jc w:val="both"/>
        <w:rPr>
          <w:color w:val="000000" w:themeColor="text1"/>
        </w:rPr>
      </w:pPr>
      <w:r w:rsidRPr="00C931A7">
        <w:rPr>
          <w:color w:val="000000" w:themeColor="text1"/>
        </w:rPr>
        <w:t xml:space="preserve">Для </w:t>
      </w:r>
      <w:r w:rsidR="00580AF4">
        <w:rPr>
          <w:color w:val="000000" w:themeColor="text1"/>
        </w:rPr>
        <w:t>настройки</w:t>
      </w:r>
      <w:r w:rsidRPr="00C931A7">
        <w:rPr>
          <w:color w:val="000000" w:themeColor="text1"/>
        </w:rPr>
        <w:t xml:space="preserve"> максимального количества ресурсов, которые могут одновременно получать задания на определенной площади склада, используется справочник </w:t>
      </w:r>
      <w:r w:rsidR="00994EF3" w:rsidRPr="00994EF3">
        <w:rPr>
          <w:b/>
          <w:bCs/>
          <w:color w:val="000000" w:themeColor="text1"/>
        </w:rPr>
        <w:t>«</w:t>
      </w:r>
      <w:r w:rsidR="00874899" w:rsidRPr="00874899">
        <w:rPr>
          <w:b/>
          <w:bCs/>
          <w:color w:val="000000" w:themeColor="text1"/>
        </w:rPr>
        <w:t>Ограничение по количеству ресурсов</w:t>
      </w:r>
      <w:r w:rsidR="00994EF3" w:rsidRPr="00994EF3">
        <w:rPr>
          <w:b/>
          <w:bCs/>
          <w:color w:val="000000" w:themeColor="text1"/>
        </w:rPr>
        <w:t>»</w:t>
      </w:r>
      <w:r w:rsidR="00994EF3" w:rsidRPr="00994EF3">
        <w:rPr>
          <w:color w:val="000000" w:themeColor="text1"/>
        </w:rPr>
        <w:t>.</w:t>
      </w:r>
    </w:p>
    <w:p w14:paraId="08B83EDA" w14:textId="650B28C4" w:rsidR="00AA2A84" w:rsidRDefault="00B141A5" w:rsidP="00AA2A84">
      <w:pPr>
        <w:jc w:val="both"/>
        <w:rPr>
          <w:color w:val="000000" w:themeColor="text1"/>
        </w:rPr>
      </w:pPr>
      <w:r w:rsidRPr="00C931A7">
        <w:rPr>
          <w:color w:val="000000" w:themeColor="text1"/>
        </w:rPr>
        <w:t xml:space="preserve">В данном справочнике необходимо создать запись для ограничения, указав доступную </w:t>
      </w:r>
      <w:r w:rsidR="00580AF4">
        <w:rPr>
          <w:color w:val="000000" w:themeColor="text1"/>
        </w:rPr>
        <w:t>ё</w:t>
      </w:r>
      <w:r w:rsidRPr="00C931A7">
        <w:rPr>
          <w:color w:val="000000" w:themeColor="text1"/>
        </w:rPr>
        <w:t xml:space="preserve">мкость в условных единицах </w:t>
      </w:r>
      <w:r w:rsidR="00AA2A84">
        <w:rPr>
          <w:color w:val="000000" w:themeColor="text1"/>
        </w:rPr>
        <w:t>ё</w:t>
      </w:r>
      <w:r w:rsidRPr="00C931A7">
        <w:rPr>
          <w:color w:val="000000" w:themeColor="text1"/>
        </w:rPr>
        <w:t xml:space="preserve">мкости производственных ресурсов (расход </w:t>
      </w:r>
      <w:r w:rsidR="00AA2A84">
        <w:rPr>
          <w:color w:val="000000" w:themeColor="text1"/>
        </w:rPr>
        <w:t>ё</w:t>
      </w:r>
      <w:r w:rsidRPr="00C931A7">
        <w:rPr>
          <w:color w:val="000000" w:themeColor="text1"/>
        </w:rPr>
        <w:t>мкости для ресурсов указывается в справочнике «Производственные ресурсы»</w:t>
      </w:r>
      <w:r w:rsidR="00AA2A84">
        <w:rPr>
          <w:color w:val="000000" w:themeColor="text1"/>
        </w:rPr>
        <w:t>)</w:t>
      </w:r>
      <w:r w:rsidR="00902366">
        <w:rPr>
          <w:color w:val="000000" w:themeColor="text1"/>
        </w:rPr>
        <w:t>.</w:t>
      </w:r>
    </w:p>
    <w:p w14:paraId="1F4FF502" w14:textId="3299AA54" w:rsidR="00B141A5" w:rsidRDefault="003615E7" w:rsidP="00AA2A84">
      <w:pPr>
        <w:ind w:firstLine="0"/>
        <w:jc w:val="center"/>
        <w:rPr>
          <w:color w:val="000000" w:themeColor="text1"/>
        </w:rPr>
      </w:pPr>
      <w:r>
        <w:rPr>
          <w:noProof/>
          <w:lang w:eastAsia="ru-RU"/>
        </w:rPr>
        <w:drawing>
          <wp:inline distT="0" distB="0" distL="0" distR="0" wp14:anchorId="4C2834E7" wp14:editId="1D54A4AA">
            <wp:extent cx="6120130" cy="1415415"/>
            <wp:effectExtent l="19050" t="19050" r="13970" b="13335"/>
            <wp:docPr id="586" name="Рисунок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130" cy="1415415"/>
                    </a:xfrm>
                    <a:prstGeom prst="rect">
                      <a:avLst/>
                    </a:prstGeom>
                    <a:ln>
                      <a:solidFill>
                        <a:schemeClr val="accent1"/>
                      </a:solidFill>
                    </a:ln>
                  </pic:spPr>
                </pic:pic>
              </a:graphicData>
            </a:graphic>
          </wp:inline>
        </w:drawing>
      </w:r>
    </w:p>
    <w:p w14:paraId="59770FF6" w14:textId="5C5A6B1B" w:rsidR="00B141A5" w:rsidRDefault="00B141A5" w:rsidP="007A7B4F">
      <w:pPr>
        <w:spacing w:after="120"/>
        <w:jc w:val="both"/>
        <w:rPr>
          <w:color w:val="000000" w:themeColor="text1"/>
        </w:rPr>
      </w:pPr>
      <w:r w:rsidRPr="00C931A7">
        <w:rPr>
          <w:color w:val="000000" w:themeColor="text1"/>
        </w:rPr>
        <w:t xml:space="preserve">Примером использования </w:t>
      </w:r>
      <w:r w:rsidR="00874899">
        <w:rPr>
          <w:color w:val="000000" w:themeColor="text1"/>
        </w:rPr>
        <w:t>ограничения по количеству ресурсов</w:t>
      </w:r>
      <w:r w:rsidRPr="00C931A7">
        <w:rPr>
          <w:color w:val="000000" w:themeColor="text1"/>
        </w:rPr>
        <w:t xml:space="preserve"> является настройки, выполняемые при узкопроходной технологии работы, когда, например, каждый узкопроходный штабелер должен работать только в своей аллее, при этом, если в аллее работает штабелер, пешие сотрудники не должны получать заданий, связанных с работой в данной аллее, и наоборот.</w:t>
      </w:r>
    </w:p>
    <w:p w14:paraId="0C0FFCCC" w14:textId="2539EF8D" w:rsidR="00F77880" w:rsidRPr="006854C1" w:rsidRDefault="00F77880" w:rsidP="000077C5">
      <w:pPr>
        <w:pStyle w:val="3"/>
        <w:numPr>
          <w:ilvl w:val="2"/>
          <w:numId w:val="30"/>
        </w:numPr>
        <w:ind w:left="0" w:firstLine="0"/>
      </w:pPr>
      <w:bookmarkStart w:id="61" w:name="_Toc197365729"/>
      <w:r>
        <w:lastRenderedPageBreak/>
        <w:t>Настройка зонирования под складские процессы</w:t>
      </w:r>
      <w:bookmarkEnd w:id="61"/>
    </w:p>
    <w:p w14:paraId="1F18D8AC" w14:textId="07B58671" w:rsidR="00664440" w:rsidRPr="000B025E" w:rsidRDefault="00664440" w:rsidP="00664440">
      <w:pPr>
        <w:pStyle w:val="af4"/>
        <w:widowControl w:val="0"/>
        <w:spacing w:before="0" w:after="120" w:line="276" w:lineRule="auto"/>
        <w:rPr>
          <w:sz w:val="24"/>
          <w:szCs w:val="24"/>
        </w:rPr>
      </w:pPr>
      <w:r w:rsidRPr="000B025E">
        <w:rPr>
          <w:sz w:val="24"/>
          <w:szCs w:val="24"/>
        </w:rPr>
        <w:t xml:space="preserve">Для назначения технологической зоны в качестве зоны консолидации используется справочник </w:t>
      </w:r>
      <w:r w:rsidRPr="000B025E">
        <w:rPr>
          <w:b/>
          <w:bCs/>
          <w:sz w:val="24"/>
          <w:szCs w:val="24"/>
        </w:rPr>
        <w:t>«Зоны консолидации»</w:t>
      </w:r>
      <w:r w:rsidRPr="000B025E">
        <w:rPr>
          <w:sz w:val="24"/>
          <w:szCs w:val="24"/>
        </w:rPr>
        <w:t>. Объекты, подлежащие консолидации на РТ, должны быть зарегистрированы в данной зоне.</w:t>
      </w:r>
    </w:p>
    <w:p w14:paraId="173CFEED" w14:textId="77777777" w:rsidR="00664440" w:rsidRPr="000B025E" w:rsidRDefault="00664440" w:rsidP="00664440">
      <w:pPr>
        <w:pStyle w:val="af4"/>
        <w:widowControl w:val="0"/>
        <w:spacing w:before="0" w:after="120" w:line="276" w:lineRule="auto"/>
        <w:ind w:firstLine="0"/>
        <w:jc w:val="center"/>
        <w:rPr>
          <w:sz w:val="24"/>
          <w:szCs w:val="24"/>
        </w:rPr>
      </w:pPr>
      <w:r w:rsidRPr="000B025E">
        <w:rPr>
          <w:noProof/>
          <w:sz w:val="24"/>
          <w:szCs w:val="24"/>
        </w:rPr>
        <w:drawing>
          <wp:inline distT="0" distB="0" distL="0" distR="0" wp14:anchorId="7ACAB46E" wp14:editId="4D78CDE1">
            <wp:extent cx="2950794" cy="1009116"/>
            <wp:effectExtent l="19050" t="19050" r="21590" b="1968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996868" cy="1024872"/>
                    </a:xfrm>
                    <a:prstGeom prst="rect">
                      <a:avLst/>
                    </a:prstGeom>
                    <a:ln>
                      <a:solidFill>
                        <a:schemeClr val="accent1"/>
                      </a:solidFill>
                    </a:ln>
                  </pic:spPr>
                </pic:pic>
              </a:graphicData>
            </a:graphic>
          </wp:inline>
        </w:drawing>
      </w:r>
    </w:p>
    <w:bookmarkEnd w:id="60"/>
    <w:p w14:paraId="47AC4016" w14:textId="778E0514" w:rsidR="00A513F8" w:rsidRPr="00C931A7" w:rsidRDefault="00A513F8" w:rsidP="00A9509D">
      <w:pPr>
        <w:spacing w:before="120" w:after="120"/>
        <w:jc w:val="both"/>
        <w:rPr>
          <w:color w:val="000000" w:themeColor="text1"/>
        </w:rPr>
      </w:pPr>
      <w:r w:rsidRPr="00C931A7">
        <w:rPr>
          <w:color w:val="000000" w:themeColor="text1"/>
        </w:rPr>
        <w:t xml:space="preserve">Для настройки размещения материалов в соответствии с оборачиваемостью необходимо выполнить </w:t>
      </w:r>
      <w:r>
        <w:rPr>
          <w:color w:val="000000" w:themeColor="text1"/>
        </w:rPr>
        <w:t>у</w:t>
      </w:r>
      <w:r w:rsidRPr="00C931A7">
        <w:rPr>
          <w:color w:val="000000" w:themeColor="text1"/>
        </w:rPr>
        <w:t xml:space="preserve">бедиться, что в справочнике </w:t>
      </w:r>
      <w:r w:rsidR="00A9509D" w:rsidRPr="00A9509D">
        <w:rPr>
          <w:b/>
          <w:bCs/>
          <w:color w:val="000000" w:themeColor="text1"/>
        </w:rPr>
        <w:t>«</w:t>
      </w:r>
      <w:bookmarkStart w:id="62" w:name="_Hlk47961975"/>
      <w:r w:rsidR="00A9509D" w:rsidRPr="00A9509D">
        <w:rPr>
          <w:b/>
          <w:bCs/>
          <w:color w:val="000000" w:themeColor="text1"/>
        </w:rPr>
        <w:t>Скорость доступа к местам хранения</w:t>
      </w:r>
      <w:bookmarkEnd w:id="62"/>
      <w:r w:rsidR="00A9509D" w:rsidRPr="00A9509D">
        <w:rPr>
          <w:b/>
          <w:bCs/>
          <w:color w:val="000000" w:themeColor="text1"/>
        </w:rPr>
        <w:t>»</w:t>
      </w:r>
      <w:r w:rsidRPr="00C931A7">
        <w:rPr>
          <w:color w:val="000000" w:themeColor="text1"/>
        </w:rPr>
        <w:t xml:space="preserve"> заполнены корректные значения групп скорости доступа </w:t>
      </w:r>
      <w:r w:rsidR="00F16201">
        <w:rPr>
          <w:color w:val="000000" w:themeColor="text1"/>
          <w:lang w:val="en-US"/>
        </w:rPr>
        <w:t>ABC</w:t>
      </w:r>
      <w:r w:rsidR="00890F1C">
        <w:rPr>
          <w:color w:val="000000" w:themeColor="text1"/>
        </w:rPr>
        <w:t>.</w:t>
      </w:r>
    </w:p>
    <w:p w14:paraId="36235F2A" w14:textId="252CE134" w:rsidR="00A9509D" w:rsidRDefault="000740A4" w:rsidP="00A9509D">
      <w:pPr>
        <w:ind w:firstLine="0"/>
        <w:jc w:val="center"/>
        <w:rPr>
          <w:highlight w:val="cyan"/>
        </w:rPr>
      </w:pPr>
      <w:bookmarkStart w:id="63" w:name="_Ref15896910"/>
      <w:r>
        <w:rPr>
          <w:noProof/>
          <w:lang w:eastAsia="ru-RU"/>
        </w:rPr>
        <w:drawing>
          <wp:inline distT="0" distB="0" distL="0" distR="0" wp14:anchorId="40790670" wp14:editId="3497B2FB">
            <wp:extent cx="2324100" cy="1641940"/>
            <wp:effectExtent l="19050" t="19050" r="19050" b="158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341155" cy="1653989"/>
                    </a:xfrm>
                    <a:prstGeom prst="rect">
                      <a:avLst/>
                    </a:prstGeom>
                    <a:ln>
                      <a:solidFill>
                        <a:schemeClr val="accent5"/>
                      </a:solidFill>
                    </a:ln>
                  </pic:spPr>
                </pic:pic>
              </a:graphicData>
            </a:graphic>
          </wp:inline>
        </w:drawing>
      </w:r>
    </w:p>
    <w:p w14:paraId="45C85478" w14:textId="0994C833" w:rsidR="008F142B" w:rsidRPr="008F142B" w:rsidRDefault="008F142B" w:rsidP="008F142B">
      <w:pPr>
        <w:jc w:val="both"/>
        <w:rPr>
          <w:color w:val="000000" w:themeColor="text1"/>
        </w:rPr>
      </w:pPr>
      <w:r>
        <w:rPr>
          <w:color w:val="000000" w:themeColor="text1"/>
        </w:rPr>
        <w:t xml:space="preserve">По заполненной скорости доступа необходимо впоследствии задать </w:t>
      </w:r>
      <w:r w:rsidRPr="00C931A7">
        <w:rPr>
          <w:color w:val="000000" w:themeColor="text1"/>
        </w:rPr>
        <w:t xml:space="preserve">для ячеек категории скорости </w:t>
      </w:r>
      <w:r w:rsidR="00F16201">
        <w:rPr>
          <w:color w:val="000000" w:themeColor="text1"/>
          <w:lang w:val="en-US"/>
        </w:rPr>
        <w:t>ABC</w:t>
      </w:r>
      <w:r w:rsidR="00F16201">
        <w:rPr>
          <w:color w:val="000000" w:themeColor="text1"/>
        </w:rPr>
        <w:t xml:space="preserve"> </w:t>
      </w:r>
      <w:r>
        <w:rPr>
          <w:color w:val="000000" w:themeColor="text1"/>
        </w:rPr>
        <w:t>в модуле «Топология» и в</w:t>
      </w:r>
      <w:r w:rsidRPr="00C931A7">
        <w:rPr>
          <w:color w:val="000000" w:themeColor="text1"/>
        </w:rPr>
        <w:t>ыполнить настройку поиска мест для размещения/раскладки материалов</w:t>
      </w:r>
      <w:r>
        <w:rPr>
          <w:color w:val="000000" w:themeColor="text1"/>
        </w:rPr>
        <w:t xml:space="preserve"> в справочнике «</w:t>
      </w:r>
      <w:r w:rsidRPr="008F142B">
        <w:rPr>
          <w:color w:val="000000" w:themeColor="text1"/>
        </w:rPr>
        <w:t xml:space="preserve">Распределение материалов в соответствии с </w:t>
      </w:r>
      <w:r w:rsidR="001E1D57" w:rsidRPr="008F142B">
        <w:rPr>
          <w:color w:val="000000" w:themeColor="text1"/>
        </w:rPr>
        <w:t>оборачиваемостью</w:t>
      </w:r>
      <w:r w:rsidR="001E1D57">
        <w:rPr>
          <w:color w:val="000000" w:themeColor="text1"/>
        </w:rPr>
        <w:t>» (</w:t>
      </w:r>
      <w:r>
        <w:rPr>
          <w:color w:val="000000" w:themeColor="text1"/>
        </w:rPr>
        <w:t xml:space="preserve">см. п. </w:t>
      </w:r>
      <w:r>
        <w:rPr>
          <w:color w:val="000000" w:themeColor="text1"/>
        </w:rPr>
        <w:fldChar w:fldCharType="begin"/>
      </w:r>
      <w:r>
        <w:rPr>
          <w:color w:val="000000" w:themeColor="text1"/>
        </w:rPr>
        <w:instrText xml:space="preserve"> REF _Ref46918070 \r \h </w:instrText>
      </w:r>
      <w:r>
        <w:rPr>
          <w:color w:val="000000" w:themeColor="text1"/>
        </w:rPr>
      </w:r>
      <w:r>
        <w:rPr>
          <w:color w:val="000000" w:themeColor="text1"/>
        </w:rPr>
        <w:fldChar w:fldCharType="separate"/>
      </w:r>
      <w:r w:rsidR="00CA58BE">
        <w:rPr>
          <w:color w:val="000000" w:themeColor="text1"/>
        </w:rPr>
        <w:t>6.2</w:t>
      </w:r>
      <w:r>
        <w:rPr>
          <w:color w:val="000000" w:themeColor="text1"/>
        </w:rPr>
        <w:fldChar w:fldCharType="end"/>
      </w:r>
      <w:r>
        <w:rPr>
          <w:color w:val="000000" w:themeColor="text1"/>
        </w:rPr>
        <w:t>).</w:t>
      </w:r>
    </w:p>
    <w:p w14:paraId="06069991" w14:textId="117EA98F" w:rsidR="00F875F6" w:rsidRDefault="005374D0" w:rsidP="001B22BE">
      <w:pPr>
        <w:jc w:val="both"/>
        <w:rPr>
          <w:color w:val="000000" w:themeColor="text1"/>
        </w:rPr>
      </w:pPr>
      <w:r w:rsidRPr="005374D0">
        <w:rPr>
          <w:color w:val="000000" w:themeColor="text1"/>
        </w:rPr>
        <w:t>Зон</w:t>
      </w:r>
      <w:r w:rsidR="00D350C8">
        <w:rPr>
          <w:color w:val="000000" w:themeColor="text1"/>
        </w:rPr>
        <w:t>ы</w:t>
      </w:r>
      <w:r w:rsidRPr="005374D0">
        <w:rPr>
          <w:color w:val="000000" w:themeColor="text1"/>
        </w:rPr>
        <w:t xml:space="preserve"> хранения </w:t>
      </w:r>
      <w:r w:rsidR="00A9509D">
        <w:rPr>
          <w:color w:val="000000" w:themeColor="text1"/>
        </w:rPr>
        <w:t>(</w:t>
      </w:r>
      <w:r w:rsidR="001B22BE" w:rsidRPr="005374D0">
        <w:rPr>
          <w:color w:val="000000" w:themeColor="text1"/>
        </w:rPr>
        <w:t>группа ячеек, предназначенная для размещения / раскладки материалов определённой ГХ</w:t>
      </w:r>
      <w:r w:rsidR="00A9509D">
        <w:rPr>
          <w:color w:val="000000" w:themeColor="text1"/>
        </w:rPr>
        <w:t>)</w:t>
      </w:r>
      <w:r w:rsidR="00D350C8">
        <w:rPr>
          <w:color w:val="000000" w:themeColor="text1"/>
        </w:rPr>
        <w:t xml:space="preserve"> настраиваются в справочнике </w:t>
      </w:r>
      <w:r w:rsidR="00D350C8" w:rsidRPr="000740A4">
        <w:rPr>
          <w:b/>
          <w:bCs/>
          <w:color w:val="000000" w:themeColor="text1"/>
        </w:rPr>
        <w:t>«Зоны хранения».</w:t>
      </w:r>
    </w:p>
    <w:p w14:paraId="463DF1D8" w14:textId="4055380A" w:rsidR="005E750F" w:rsidRDefault="003615E7" w:rsidP="005E750F">
      <w:pPr>
        <w:ind w:firstLine="0"/>
        <w:jc w:val="center"/>
        <w:rPr>
          <w:color w:val="000000" w:themeColor="text1"/>
        </w:rPr>
      </w:pPr>
      <w:r>
        <w:rPr>
          <w:noProof/>
          <w:lang w:eastAsia="ru-RU"/>
        </w:rPr>
        <w:drawing>
          <wp:inline distT="0" distB="0" distL="0" distR="0" wp14:anchorId="2053AD5A" wp14:editId="4AD6DF8E">
            <wp:extent cx="3905250" cy="1172322"/>
            <wp:effectExtent l="19050" t="19050" r="19050" b="27940"/>
            <wp:docPr id="585" name="Рисунок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24903" cy="1178222"/>
                    </a:xfrm>
                    <a:prstGeom prst="rect">
                      <a:avLst/>
                    </a:prstGeom>
                    <a:ln>
                      <a:solidFill>
                        <a:schemeClr val="accent1"/>
                      </a:solidFill>
                    </a:ln>
                  </pic:spPr>
                </pic:pic>
              </a:graphicData>
            </a:graphic>
          </wp:inline>
        </w:drawing>
      </w:r>
    </w:p>
    <w:p w14:paraId="5173BEB7" w14:textId="6465807E" w:rsidR="00431E2E" w:rsidRDefault="00431E2E" w:rsidP="00431E2E">
      <w:pPr>
        <w:jc w:val="both"/>
        <w:rPr>
          <w:color w:val="000000" w:themeColor="text1"/>
        </w:rPr>
      </w:pPr>
      <w:r>
        <w:rPr>
          <w:color w:val="000000" w:themeColor="text1"/>
        </w:rPr>
        <w:t>Зоны хранения обычно дополняют Зоны складского комплекса, например, товар</w:t>
      </w:r>
      <w:r w:rsidR="00C234B5">
        <w:rPr>
          <w:color w:val="000000" w:themeColor="text1"/>
        </w:rPr>
        <w:t>ы</w:t>
      </w:r>
      <w:r>
        <w:rPr>
          <w:color w:val="000000" w:themeColor="text1"/>
        </w:rPr>
        <w:t xml:space="preserve"> после приёмки </w:t>
      </w:r>
      <w:r w:rsidR="00C234B5">
        <w:rPr>
          <w:color w:val="000000" w:themeColor="text1"/>
        </w:rPr>
        <w:t>распределяются</w:t>
      </w:r>
      <w:r>
        <w:rPr>
          <w:color w:val="000000" w:themeColor="text1"/>
        </w:rPr>
        <w:t xml:space="preserve"> на два потока </w:t>
      </w:r>
      <w:r w:rsidR="00C234B5">
        <w:rPr>
          <w:color w:val="000000" w:themeColor="text1"/>
        </w:rPr>
        <w:t xml:space="preserve">(1 и 2 этаж) </w:t>
      </w:r>
      <w:r>
        <w:rPr>
          <w:color w:val="000000" w:themeColor="text1"/>
        </w:rPr>
        <w:t xml:space="preserve">в соответствии с группой материала, а затем один поток </w:t>
      </w:r>
      <w:r w:rsidR="00C234B5">
        <w:rPr>
          <w:color w:val="000000" w:themeColor="text1"/>
        </w:rPr>
        <w:t xml:space="preserve">(на 2-м этаже) </w:t>
      </w:r>
      <w:r>
        <w:rPr>
          <w:color w:val="000000" w:themeColor="text1"/>
        </w:rPr>
        <w:t>может делиться ещё на несколько потоков на размещение в соответствии с группами хранения</w:t>
      </w:r>
      <w:r w:rsidR="00C234B5">
        <w:rPr>
          <w:color w:val="000000" w:themeColor="text1"/>
        </w:rPr>
        <w:t xml:space="preserve"> (холодильник и нет)</w:t>
      </w:r>
      <w:r>
        <w:rPr>
          <w:color w:val="000000" w:themeColor="text1"/>
        </w:rPr>
        <w:t>.</w:t>
      </w:r>
    </w:p>
    <w:p w14:paraId="3F03D226" w14:textId="0D7566F8" w:rsidR="001C53FC" w:rsidRDefault="001C53FC" w:rsidP="001C53FC">
      <w:pPr>
        <w:jc w:val="both"/>
        <w:rPr>
          <w:color w:val="000000" w:themeColor="text1"/>
        </w:rPr>
      </w:pPr>
      <w:r w:rsidRPr="00C931A7">
        <w:rPr>
          <w:color w:val="000000" w:themeColor="text1"/>
        </w:rPr>
        <w:t xml:space="preserve">В справочнике «Зоны хранения» </w:t>
      </w:r>
      <w:r>
        <w:rPr>
          <w:color w:val="000000" w:themeColor="text1"/>
        </w:rPr>
        <w:t>указывается</w:t>
      </w:r>
      <w:r w:rsidRPr="00C931A7">
        <w:rPr>
          <w:color w:val="000000" w:themeColor="text1"/>
        </w:rPr>
        <w:t xml:space="preserve"> наименование зоны, в справочнике «Распределение групп хранения по зонам хранения» </w:t>
      </w:r>
      <w:r>
        <w:rPr>
          <w:color w:val="000000" w:themeColor="text1"/>
        </w:rPr>
        <w:t xml:space="preserve">(см. п. </w:t>
      </w:r>
      <w:r>
        <w:rPr>
          <w:color w:val="000000" w:themeColor="text1"/>
        </w:rPr>
        <w:fldChar w:fldCharType="begin"/>
      </w:r>
      <w:r>
        <w:rPr>
          <w:color w:val="000000" w:themeColor="text1"/>
        </w:rPr>
        <w:instrText xml:space="preserve"> REF _Ref46918070 \r \h </w:instrText>
      </w:r>
      <w:r>
        <w:rPr>
          <w:color w:val="000000" w:themeColor="text1"/>
        </w:rPr>
      </w:r>
      <w:r>
        <w:rPr>
          <w:color w:val="000000" w:themeColor="text1"/>
        </w:rPr>
        <w:fldChar w:fldCharType="separate"/>
      </w:r>
      <w:r w:rsidR="00CA58BE">
        <w:rPr>
          <w:color w:val="000000" w:themeColor="text1"/>
        </w:rPr>
        <w:t>6.2</w:t>
      </w:r>
      <w:r>
        <w:rPr>
          <w:color w:val="000000" w:themeColor="text1"/>
        </w:rPr>
        <w:fldChar w:fldCharType="end"/>
      </w:r>
      <w:r>
        <w:rPr>
          <w:color w:val="000000" w:themeColor="text1"/>
        </w:rPr>
        <w:t xml:space="preserve">) </w:t>
      </w:r>
      <w:r w:rsidRPr="00C931A7">
        <w:rPr>
          <w:color w:val="000000" w:themeColor="text1"/>
        </w:rPr>
        <w:t>настраи</w:t>
      </w:r>
      <w:r>
        <w:rPr>
          <w:color w:val="000000" w:themeColor="text1"/>
        </w:rPr>
        <w:t>вается</w:t>
      </w:r>
      <w:r w:rsidRPr="00C931A7">
        <w:rPr>
          <w:color w:val="000000" w:themeColor="text1"/>
        </w:rPr>
        <w:t xml:space="preserve"> связь группы хранения и зоны хранения. </w:t>
      </w:r>
    </w:p>
    <w:p w14:paraId="14DE2B44" w14:textId="1489795A" w:rsidR="00407BB1" w:rsidRPr="003615E7" w:rsidRDefault="00407BB1" w:rsidP="001C53FC">
      <w:pPr>
        <w:jc w:val="both"/>
        <w:rPr>
          <w:b/>
        </w:rPr>
      </w:pPr>
      <w:r w:rsidRPr="003615E7">
        <w:lastRenderedPageBreak/>
        <w:t xml:space="preserve">Для возможности проведения инвентаризации по бумажному листу отбора с последующим внесением данных в </w:t>
      </w:r>
      <w:r w:rsidRPr="003615E7">
        <w:rPr>
          <w:lang w:val="en-US"/>
        </w:rPr>
        <w:t>web</w:t>
      </w:r>
      <w:r w:rsidRPr="003615E7">
        <w:t xml:space="preserve">-интерфейс Системы заполняется справочник </w:t>
      </w:r>
      <w:r w:rsidRPr="003615E7">
        <w:rPr>
          <w:b/>
        </w:rPr>
        <w:t>«Зоны инвентаризации по описи».</w:t>
      </w:r>
    </w:p>
    <w:p w14:paraId="79013C9F" w14:textId="52117DDA" w:rsidR="00407BB1" w:rsidRPr="003615E7" w:rsidRDefault="00407BB1" w:rsidP="00407BB1">
      <w:pPr>
        <w:jc w:val="center"/>
      </w:pPr>
      <w:r w:rsidRPr="003615E7">
        <w:rPr>
          <w:noProof/>
          <w:lang w:eastAsia="ru-RU"/>
        </w:rPr>
        <w:drawing>
          <wp:inline distT="0" distB="0" distL="0" distR="0" wp14:anchorId="32F3CCA9" wp14:editId="4DFF3142">
            <wp:extent cx="3165894" cy="1091250"/>
            <wp:effectExtent l="19050" t="19050" r="15875" b="139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55079" cy="1121991"/>
                    </a:xfrm>
                    <a:prstGeom prst="rect">
                      <a:avLst/>
                    </a:prstGeom>
                    <a:ln>
                      <a:solidFill>
                        <a:schemeClr val="accent1"/>
                      </a:solidFill>
                    </a:ln>
                  </pic:spPr>
                </pic:pic>
              </a:graphicData>
            </a:graphic>
          </wp:inline>
        </w:drawing>
      </w:r>
    </w:p>
    <w:p w14:paraId="0415FBFA" w14:textId="3E9E1382" w:rsidR="00407BB1" w:rsidRPr="003615E7" w:rsidRDefault="00407BB1" w:rsidP="00407BB1">
      <w:pPr>
        <w:jc w:val="both"/>
      </w:pPr>
      <w:r w:rsidRPr="003615E7">
        <w:t>При создании документа инвентаризации (через интерфейс модуля «Инвентаризация» или по форс-мажору) для ячеек, из технозон данного справочника, сразу формируется результат инвентаризации, который можно будет сразу подтвердить или скорректировать.</w:t>
      </w:r>
    </w:p>
    <w:p w14:paraId="606844C0" w14:textId="1B2DE5DC" w:rsidR="00E87280" w:rsidRDefault="00E87280" w:rsidP="000077C5">
      <w:pPr>
        <w:pStyle w:val="2"/>
        <w:numPr>
          <w:ilvl w:val="1"/>
          <w:numId w:val="30"/>
        </w:numPr>
        <w:ind w:left="0" w:firstLine="0"/>
      </w:pPr>
      <w:bookmarkStart w:id="64" w:name="_Toc197365730"/>
      <w:bookmarkStart w:id="65" w:name="_Hlk184199659"/>
      <w:bookmarkEnd w:id="56"/>
      <w:bookmarkEnd w:id="63"/>
      <w:r w:rsidRPr="00E87280">
        <w:t>Доки</w:t>
      </w:r>
      <w:bookmarkEnd w:id="64"/>
    </w:p>
    <w:p w14:paraId="1B226486" w14:textId="77777777" w:rsidR="000249A0" w:rsidRPr="00C931A7" w:rsidRDefault="000249A0" w:rsidP="000249A0">
      <w:pPr>
        <w:rPr>
          <w:color w:val="000000" w:themeColor="text1"/>
        </w:rPr>
      </w:pPr>
      <w:bookmarkStart w:id="66" w:name="_Hlk156406780"/>
      <w:r w:rsidRPr="00C931A7">
        <w:rPr>
          <w:color w:val="000000" w:themeColor="text1"/>
        </w:rPr>
        <w:t>Для настройки доков необходимо работать со</w:t>
      </w:r>
      <w:r>
        <w:rPr>
          <w:color w:val="000000" w:themeColor="text1"/>
        </w:rPr>
        <w:t xml:space="preserve"> следующими</w:t>
      </w:r>
      <w:r w:rsidRPr="00C931A7">
        <w:rPr>
          <w:color w:val="000000" w:themeColor="text1"/>
        </w:rPr>
        <w:t xml:space="preserve"> справочниками:</w:t>
      </w:r>
    </w:p>
    <w:p w14:paraId="11773C4E" w14:textId="77777777" w:rsidR="000249A0" w:rsidRPr="00C931A7" w:rsidRDefault="000249A0" w:rsidP="000077C5">
      <w:pPr>
        <w:pStyle w:val="a9"/>
        <w:numPr>
          <w:ilvl w:val="0"/>
          <w:numId w:val="27"/>
        </w:numPr>
        <w:rPr>
          <w:color w:val="000000" w:themeColor="text1"/>
        </w:rPr>
      </w:pPr>
      <w:r w:rsidRPr="00C931A7">
        <w:rPr>
          <w:color w:val="000000" w:themeColor="text1"/>
        </w:rPr>
        <w:t>«Доки склада»;</w:t>
      </w:r>
    </w:p>
    <w:p w14:paraId="265124B9" w14:textId="77777777" w:rsidR="000249A0" w:rsidRPr="00C931A7" w:rsidRDefault="000249A0" w:rsidP="000077C5">
      <w:pPr>
        <w:pStyle w:val="a9"/>
        <w:numPr>
          <w:ilvl w:val="0"/>
          <w:numId w:val="27"/>
        </w:numPr>
        <w:rPr>
          <w:color w:val="000000" w:themeColor="text1"/>
        </w:rPr>
      </w:pPr>
      <w:r w:rsidRPr="00C931A7">
        <w:rPr>
          <w:color w:val="000000" w:themeColor="text1"/>
        </w:rPr>
        <w:t>«Стоянки транспортных средств»;</w:t>
      </w:r>
    </w:p>
    <w:p w14:paraId="11FAA361" w14:textId="77777777" w:rsidR="000249A0" w:rsidRPr="00C931A7" w:rsidRDefault="000249A0" w:rsidP="000077C5">
      <w:pPr>
        <w:pStyle w:val="a9"/>
        <w:numPr>
          <w:ilvl w:val="0"/>
          <w:numId w:val="27"/>
        </w:numPr>
        <w:rPr>
          <w:color w:val="000000" w:themeColor="text1"/>
        </w:rPr>
      </w:pPr>
      <w:r w:rsidRPr="00C931A7">
        <w:rPr>
          <w:color w:val="000000" w:themeColor="text1"/>
        </w:rPr>
        <w:t>«Места хранения</w:t>
      </w:r>
      <w:r w:rsidRPr="009D0582">
        <w:t>» (заполняется после настройки Топологии</w:t>
      </w:r>
      <w:r w:rsidR="009D0582" w:rsidRPr="009D0582">
        <w:t xml:space="preserve"> склада)</w:t>
      </w:r>
      <w:r w:rsidRPr="009D0582">
        <w:t xml:space="preserve">. </w:t>
      </w:r>
    </w:p>
    <w:p w14:paraId="575A6F5E" w14:textId="77777777" w:rsidR="000249A0" w:rsidRPr="00C931A7" w:rsidRDefault="000249A0" w:rsidP="000249A0">
      <w:pPr>
        <w:jc w:val="both"/>
        <w:rPr>
          <w:color w:val="000000" w:themeColor="text1"/>
        </w:rPr>
      </w:pPr>
      <w:r w:rsidRPr="00C931A7">
        <w:rPr>
          <w:color w:val="000000" w:themeColor="text1"/>
        </w:rPr>
        <w:t>В справочнике «Доки склада» содержится информация о доках, в справочнике «</w:t>
      </w:r>
      <w:r>
        <w:rPr>
          <w:color w:val="000000" w:themeColor="text1"/>
        </w:rPr>
        <w:t>С</w:t>
      </w:r>
      <w:r w:rsidRPr="00C931A7">
        <w:rPr>
          <w:color w:val="000000" w:themeColor="text1"/>
        </w:rPr>
        <w:t xml:space="preserve">тоянки транспортных средств» </w:t>
      </w:r>
      <w:r>
        <w:rPr>
          <w:color w:val="000000" w:themeColor="text1"/>
        </w:rPr>
        <w:t>–</w:t>
      </w:r>
      <w:r w:rsidRPr="00C931A7">
        <w:rPr>
          <w:color w:val="000000" w:themeColor="text1"/>
        </w:rPr>
        <w:t xml:space="preserve"> о связи доков со стоянками</w:t>
      </w:r>
      <w:r>
        <w:rPr>
          <w:color w:val="000000" w:themeColor="text1"/>
        </w:rPr>
        <w:t xml:space="preserve">, а </w:t>
      </w:r>
      <w:r w:rsidRPr="00C931A7">
        <w:rPr>
          <w:color w:val="000000" w:themeColor="text1"/>
        </w:rPr>
        <w:t xml:space="preserve">в справочнике «Места хранения» </w:t>
      </w:r>
      <w:r>
        <w:rPr>
          <w:color w:val="000000" w:themeColor="text1"/>
        </w:rPr>
        <w:t>–</w:t>
      </w:r>
      <w:r w:rsidRPr="00C931A7">
        <w:rPr>
          <w:color w:val="000000" w:themeColor="text1"/>
        </w:rPr>
        <w:t xml:space="preserve"> о связи доков с ячейками склада. </w:t>
      </w:r>
    </w:p>
    <w:p w14:paraId="436F4CA7" w14:textId="588B1A87" w:rsidR="000249A0" w:rsidRDefault="000249A0" w:rsidP="000249A0">
      <w:pPr>
        <w:jc w:val="both"/>
        <w:rPr>
          <w:color w:val="000000" w:themeColor="text1"/>
        </w:rPr>
      </w:pPr>
      <w:r w:rsidRPr="00C931A7">
        <w:rPr>
          <w:color w:val="000000" w:themeColor="text1"/>
        </w:rPr>
        <w:t xml:space="preserve">В первую очередь необходимо выполнить настройку справочника </w:t>
      </w:r>
      <w:r w:rsidRPr="000249A0">
        <w:rPr>
          <w:b/>
          <w:bCs/>
          <w:color w:val="000000" w:themeColor="text1"/>
        </w:rPr>
        <w:t>«Доки склада»</w:t>
      </w:r>
      <w:r>
        <w:rPr>
          <w:color w:val="000000" w:themeColor="text1"/>
        </w:rPr>
        <w:t>.</w:t>
      </w:r>
    </w:p>
    <w:p w14:paraId="1FDC84E7" w14:textId="7D893963" w:rsidR="00193669" w:rsidRDefault="003615E7" w:rsidP="00193669">
      <w:pPr>
        <w:ind w:firstLine="0"/>
        <w:jc w:val="center"/>
        <w:rPr>
          <w:color w:val="000000" w:themeColor="text1"/>
        </w:rPr>
      </w:pPr>
      <w:r>
        <w:rPr>
          <w:noProof/>
          <w:lang w:eastAsia="ru-RU"/>
        </w:rPr>
        <w:drawing>
          <wp:inline distT="0" distB="0" distL="0" distR="0" wp14:anchorId="146B92BD" wp14:editId="165C2FB3">
            <wp:extent cx="5308355" cy="2171700"/>
            <wp:effectExtent l="19050" t="19050" r="26035" b="19050"/>
            <wp:docPr id="584" name="Рисунок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348904" cy="2188289"/>
                    </a:xfrm>
                    <a:prstGeom prst="rect">
                      <a:avLst/>
                    </a:prstGeom>
                    <a:ln>
                      <a:solidFill>
                        <a:schemeClr val="accent1"/>
                      </a:solidFill>
                    </a:ln>
                  </pic:spPr>
                </pic:pic>
              </a:graphicData>
            </a:graphic>
          </wp:inline>
        </w:drawing>
      </w:r>
    </w:p>
    <w:p w14:paraId="69E34A69" w14:textId="593EF74D" w:rsidR="007B59E1" w:rsidRDefault="007B59E1" w:rsidP="007B59E1">
      <w:pPr>
        <w:jc w:val="both"/>
      </w:pPr>
      <w:r w:rsidRPr="004C6215">
        <w:t>Флаг «По умолчанию» можно установить только с помощью справочника, через шаблон он не заливается.</w:t>
      </w:r>
    </w:p>
    <w:p w14:paraId="5FA22328" w14:textId="619CD79A" w:rsidR="00B801EB" w:rsidRDefault="00B801EB" w:rsidP="007B59E1">
      <w:pPr>
        <w:jc w:val="both"/>
      </w:pPr>
      <w:r>
        <w:t>В системе есть несколько настроек, связанных с доками:</w:t>
      </w:r>
    </w:p>
    <w:p w14:paraId="11962A06" w14:textId="57A5D05B" w:rsidR="00B801EB" w:rsidRDefault="00B801EB" w:rsidP="003E7AAC">
      <w:pPr>
        <w:pStyle w:val="a9"/>
        <w:numPr>
          <w:ilvl w:val="0"/>
          <w:numId w:val="89"/>
        </w:numPr>
        <w:jc w:val="both"/>
      </w:pPr>
      <w:r>
        <w:t>Настройка определения занятости дока (</w:t>
      </w:r>
      <w:r w:rsidR="00225FFB">
        <w:rPr>
          <w:color w:val="00B0F0"/>
        </w:rPr>
        <w:fldChar w:fldCharType="begin"/>
      </w:r>
      <w:r w:rsidR="00225FFB">
        <w:instrText xml:space="preserve"> REF _Ref184304105 \h </w:instrText>
      </w:r>
      <w:r w:rsidR="00225FFB">
        <w:rPr>
          <w:color w:val="00B0F0"/>
        </w:rPr>
      </w:r>
      <w:r w:rsidR="00225FFB">
        <w:rPr>
          <w:color w:val="00B0F0"/>
        </w:rPr>
        <w:fldChar w:fldCharType="separate"/>
      </w:r>
      <w:r w:rsidR="00CA58BE" w:rsidRPr="0047230D">
        <w:rPr>
          <w:i/>
          <w:color w:val="00B0F0"/>
        </w:rPr>
        <w:t xml:space="preserve">Табл. </w:t>
      </w:r>
      <w:r w:rsidR="00CA58BE">
        <w:rPr>
          <w:i/>
          <w:noProof/>
          <w:color w:val="00B0F0"/>
        </w:rPr>
        <w:t>13</w:t>
      </w:r>
      <w:r w:rsidR="00225FFB">
        <w:rPr>
          <w:color w:val="00B0F0"/>
        </w:rPr>
        <w:fldChar w:fldCharType="end"/>
      </w:r>
      <w:r w:rsidR="00E23B1F" w:rsidRPr="00E23B1F">
        <w:rPr>
          <w:color w:val="00B0F0"/>
        </w:rPr>
        <w:t>, параметр 8010</w:t>
      </w:r>
      <w:r>
        <w:t>)</w:t>
      </w:r>
      <w:r w:rsidR="00817D57">
        <w:t>;</w:t>
      </w:r>
    </w:p>
    <w:p w14:paraId="0F8884EC" w14:textId="5DF14805" w:rsidR="00B801EB" w:rsidRDefault="006F124E" w:rsidP="003E7AAC">
      <w:pPr>
        <w:pStyle w:val="a9"/>
        <w:numPr>
          <w:ilvl w:val="0"/>
          <w:numId w:val="89"/>
        </w:numPr>
        <w:jc w:val="both"/>
      </w:pPr>
      <w:r>
        <w:t>Автозаврешение ПРР</w:t>
      </w:r>
      <w:r w:rsidR="00B801EB">
        <w:t xml:space="preserve"> при приёмке материалов (</w:t>
      </w:r>
      <w:r w:rsidR="00225FFB">
        <w:fldChar w:fldCharType="begin"/>
      </w:r>
      <w:r w:rsidR="00225FFB">
        <w:instrText xml:space="preserve"> REF _Ref184304105 \h </w:instrText>
      </w:r>
      <w:r w:rsidR="00225FFB">
        <w:fldChar w:fldCharType="separate"/>
      </w:r>
      <w:r w:rsidR="00CA58BE" w:rsidRPr="0047230D">
        <w:rPr>
          <w:i/>
          <w:color w:val="00B0F0"/>
        </w:rPr>
        <w:t xml:space="preserve">Табл. </w:t>
      </w:r>
      <w:r w:rsidR="00CA58BE">
        <w:rPr>
          <w:i/>
          <w:noProof/>
          <w:color w:val="00B0F0"/>
        </w:rPr>
        <w:t>13</w:t>
      </w:r>
      <w:r w:rsidR="00225FFB">
        <w:fldChar w:fldCharType="end"/>
      </w:r>
      <w:r w:rsidR="00E23B1F" w:rsidRPr="00E23B1F">
        <w:rPr>
          <w:color w:val="00B0F0"/>
        </w:rPr>
        <w:t>, параметр 8008</w:t>
      </w:r>
      <w:r w:rsidR="00B801EB">
        <w:t>)</w:t>
      </w:r>
      <w:r w:rsidR="00817D57">
        <w:t>;</w:t>
      </w:r>
    </w:p>
    <w:p w14:paraId="03600DE8" w14:textId="181E3435" w:rsidR="00B801EB" w:rsidRDefault="006F124E" w:rsidP="003E7AAC">
      <w:pPr>
        <w:pStyle w:val="a9"/>
        <w:numPr>
          <w:ilvl w:val="0"/>
          <w:numId w:val="89"/>
        </w:numPr>
        <w:jc w:val="both"/>
      </w:pPr>
      <w:r>
        <w:t>Автозавершение ПРР</w:t>
      </w:r>
      <w:r w:rsidR="00B801EB">
        <w:t xml:space="preserve"> при отгрузке материалов (</w:t>
      </w:r>
      <w:r w:rsidR="00225FFB">
        <w:fldChar w:fldCharType="begin"/>
      </w:r>
      <w:r w:rsidR="00225FFB">
        <w:instrText xml:space="preserve"> REF _Ref184304105 \h </w:instrText>
      </w:r>
      <w:r w:rsidR="00225FFB">
        <w:fldChar w:fldCharType="separate"/>
      </w:r>
      <w:r w:rsidR="00CA58BE" w:rsidRPr="0047230D">
        <w:rPr>
          <w:i/>
          <w:color w:val="00B0F0"/>
        </w:rPr>
        <w:t xml:space="preserve">Табл. </w:t>
      </w:r>
      <w:r w:rsidR="00CA58BE">
        <w:rPr>
          <w:i/>
          <w:noProof/>
          <w:color w:val="00B0F0"/>
        </w:rPr>
        <w:t>13</w:t>
      </w:r>
      <w:r w:rsidR="00225FFB">
        <w:fldChar w:fldCharType="end"/>
      </w:r>
      <w:r w:rsidR="00E23B1F" w:rsidRPr="00E23B1F">
        <w:rPr>
          <w:color w:val="00B0F0"/>
        </w:rPr>
        <w:t>, параметр 800</w:t>
      </w:r>
      <w:r w:rsidR="00225FFB">
        <w:rPr>
          <w:color w:val="00B0F0"/>
        </w:rPr>
        <w:t>9</w:t>
      </w:r>
      <w:r w:rsidR="00B801EB">
        <w:t>)</w:t>
      </w:r>
      <w:r w:rsidR="00817D57">
        <w:t>.</w:t>
      </w:r>
    </w:p>
    <w:p w14:paraId="4FAA9CB3" w14:textId="614D9455" w:rsidR="00D67AB3" w:rsidRDefault="00D67AB3" w:rsidP="00817D57">
      <w:pPr>
        <w:spacing w:before="240"/>
        <w:jc w:val="both"/>
        <w:rPr>
          <w:color w:val="000000" w:themeColor="text1"/>
        </w:rPr>
      </w:pPr>
      <w:r>
        <w:rPr>
          <w:color w:val="000000" w:themeColor="text1"/>
        </w:rPr>
        <w:lastRenderedPageBreak/>
        <w:t>Затем</w:t>
      </w:r>
      <w:r w:rsidR="000249A0" w:rsidRPr="00C931A7">
        <w:rPr>
          <w:color w:val="000000" w:themeColor="text1"/>
        </w:rPr>
        <w:t xml:space="preserve"> необходимо указать созданн</w:t>
      </w:r>
      <w:r w:rsidR="00D25B88">
        <w:rPr>
          <w:color w:val="000000" w:themeColor="text1"/>
        </w:rPr>
        <w:t>ые</w:t>
      </w:r>
      <w:r w:rsidR="000249A0" w:rsidRPr="00C931A7">
        <w:rPr>
          <w:color w:val="000000" w:themeColor="text1"/>
        </w:rPr>
        <w:t xml:space="preserve"> док</w:t>
      </w:r>
      <w:r w:rsidR="00D25B88">
        <w:rPr>
          <w:color w:val="000000" w:themeColor="text1"/>
        </w:rPr>
        <w:t>и</w:t>
      </w:r>
      <w:r w:rsidR="000249A0" w:rsidRPr="00C931A7">
        <w:rPr>
          <w:color w:val="000000" w:themeColor="text1"/>
        </w:rPr>
        <w:t xml:space="preserve"> в справочнике </w:t>
      </w:r>
      <w:r w:rsidRPr="006B50BF">
        <w:rPr>
          <w:b/>
          <w:bCs/>
          <w:color w:val="000000" w:themeColor="text1"/>
        </w:rPr>
        <w:t>«Стоянки транспортных средств»</w:t>
      </w:r>
      <w:r w:rsidRPr="00D67AB3">
        <w:rPr>
          <w:color w:val="000000" w:themeColor="text1"/>
        </w:rPr>
        <w:t>.</w:t>
      </w:r>
    </w:p>
    <w:p w14:paraId="5F4A50D9" w14:textId="427E3008" w:rsidR="00D67AB3" w:rsidRPr="00D67AB3" w:rsidRDefault="003615E7" w:rsidP="00D67AB3">
      <w:pPr>
        <w:ind w:firstLine="0"/>
        <w:jc w:val="center"/>
        <w:rPr>
          <w:color w:val="000000" w:themeColor="text1"/>
        </w:rPr>
      </w:pPr>
      <w:r>
        <w:rPr>
          <w:noProof/>
          <w:lang w:eastAsia="ru-RU"/>
        </w:rPr>
        <w:drawing>
          <wp:inline distT="0" distB="0" distL="0" distR="0" wp14:anchorId="7E057C5E" wp14:editId="122B7D7F">
            <wp:extent cx="6120130" cy="1957070"/>
            <wp:effectExtent l="19050" t="19050" r="13970" b="24130"/>
            <wp:docPr id="583" name="Рисунок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0130" cy="1957070"/>
                    </a:xfrm>
                    <a:prstGeom prst="rect">
                      <a:avLst/>
                    </a:prstGeom>
                    <a:ln>
                      <a:solidFill>
                        <a:schemeClr val="accent1"/>
                      </a:solidFill>
                    </a:ln>
                  </pic:spPr>
                </pic:pic>
              </a:graphicData>
            </a:graphic>
          </wp:inline>
        </w:drawing>
      </w:r>
    </w:p>
    <w:p w14:paraId="410C7C29" w14:textId="0BF2AA66" w:rsidR="00F6653E" w:rsidRDefault="002C43F9" w:rsidP="00E75C63">
      <w:pPr>
        <w:jc w:val="both"/>
        <w:rPr>
          <w:color w:val="000000" w:themeColor="text1"/>
        </w:rPr>
      </w:pPr>
      <w:r>
        <w:rPr>
          <w:noProof/>
          <w:color w:val="000000" w:themeColor="text1"/>
          <w:lang w:eastAsia="ru-RU"/>
        </w:rPr>
        <w:t>После создания ячеек</w:t>
      </w:r>
      <w:r w:rsidR="006B50BF">
        <w:rPr>
          <w:noProof/>
          <w:color w:val="000000" w:themeColor="text1"/>
          <w:lang w:eastAsia="ru-RU"/>
        </w:rPr>
        <w:t xml:space="preserve"> необходимо </w:t>
      </w:r>
      <w:r>
        <w:rPr>
          <w:noProof/>
          <w:color w:val="000000" w:themeColor="text1"/>
          <w:lang w:eastAsia="ru-RU"/>
        </w:rPr>
        <w:t xml:space="preserve">будет </w:t>
      </w:r>
      <w:r w:rsidR="006B50BF">
        <w:rPr>
          <w:noProof/>
          <w:color w:val="000000" w:themeColor="text1"/>
          <w:lang w:eastAsia="ru-RU"/>
        </w:rPr>
        <w:t>связать с доком ячейку, в которой будет происходить обработка объектов в режимах «Приёмка» и «Отгрузка»</w:t>
      </w:r>
      <w:r w:rsidR="00D25B88">
        <w:rPr>
          <w:noProof/>
          <w:color w:val="000000" w:themeColor="text1"/>
          <w:lang w:eastAsia="ru-RU"/>
        </w:rPr>
        <w:t xml:space="preserve"> (п. </w:t>
      </w:r>
      <w:r w:rsidR="00D25B88">
        <w:rPr>
          <w:noProof/>
          <w:color w:val="000000" w:themeColor="text1"/>
          <w:lang w:eastAsia="ru-RU"/>
        </w:rPr>
        <w:fldChar w:fldCharType="begin"/>
      </w:r>
      <w:r w:rsidR="00D25B88">
        <w:rPr>
          <w:noProof/>
          <w:color w:val="000000" w:themeColor="text1"/>
          <w:lang w:eastAsia="ru-RU"/>
        </w:rPr>
        <w:instrText xml:space="preserve"> REF _Ref138779368 \n \h </w:instrText>
      </w:r>
      <w:r w:rsidR="00D25B88">
        <w:rPr>
          <w:noProof/>
          <w:color w:val="000000" w:themeColor="text1"/>
          <w:lang w:eastAsia="ru-RU"/>
        </w:rPr>
      </w:r>
      <w:r w:rsidR="00D25B88">
        <w:rPr>
          <w:noProof/>
          <w:color w:val="000000" w:themeColor="text1"/>
          <w:lang w:eastAsia="ru-RU"/>
        </w:rPr>
        <w:fldChar w:fldCharType="separate"/>
      </w:r>
      <w:r w:rsidR="00CA58BE">
        <w:rPr>
          <w:noProof/>
          <w:color w:val="000000" w:themeColor="text1"/>
          <w:lang w:eastAsia="ru-RU"/>
        </w:rPr>
        <w:t>2</w:t>
      </w:r>
      <w:r w:rsidR="00D25B88">
        <w:rPr>
          <w:noProof/>
          <w:color w:val="000000" w:themeColor="text1"/>
          <w:lang w:eastAsia="ru-RU"/>
        </w:rPr>
        <w:fldChar w:fldCharType="end"/>
      </w:r>
      <w:r w:rsidR="00D25B88">
        <w:rPr>
          <w:noProof/>
          <w:color w:val="000000" w:themeColor="text1"/>
          <w:lang w:eastAsia="ru-RU"/>
        </w:rPr>
        <w:t>)</w:t>
      </w:r>
      <w:r w:rsidR="00F6653E">
        <w:rPr>
          <w:color w:val="000000" w:themeColor="text1"/>
        </w:rPr>
        <w:t>.</w:t>
      </w:r>
    </w:p>
    <w:p w14:paraId="1703F6E1" w14:textId="73DF2113" w:rsidR="00E87280" w:rsidRDefault="00E87280" w:rsidP="000077C5">
      <w:pPr>
        <w:pStyle w:val="2"/>
        <w:numPr>
          <w:ilvl w:val="1"/>
          <w:numId w:val="30"/>
        </w:numPr>
        <w:ind w:left="0" w:firstLine="0"/>
      </w:pPr>
      <w:bookmarkStart w:id="67" w:name="_Toc197365731"/>
      <w:bookmarkEnd w:id="65"/>
      <w:bookmarkEnd w:id="66"/>
      <w:r w:rsidRPr="00E87280">
        <w:t>Печать</w:t>
      </w:r>
      <w:r w:rsidR="003C5A39">
        <w:t xml:space="preserve"> и </w:t>
      </w:r>
      <w:r w:rsidRPr="00E87280">
        <w:t>принтеры</w:t>
      </w:r>
      <w:bookmarkEnd w:id="67"/>
      <w:r w:rsidR="0075732F">
        <w:t xml:space="preserve"> </w:t>
      </w:r>
    </w:p>
    <w:p w14:paraId="0E22E23E" w14:textId="2B9D6888" w:rsidR="00D111A9" w:rsidRPr="000B025E" w:rsidRDefault="00D111A9" w:rsidP="00601F14">
      <w:pPr>
        <w:tabs>
          <w:tab w:val="left" w:pos="1486"/>
        </w:tabs>
        <w:jc w:val="both"/>
      </w:pPr>
      <w:bookmarkStart w:id="68" w:name="_Hlk156406782"/>
      <w:r w:rsidRPr="000B025E">
        <w:t>Для добавления принтера, когда на сервере приложений уже установлена служба печати (</w:t>
      </w:r>
      <w:r w:rsidRPr="000B025E">
        <w:rPr>
          <w:lang w:val="en-US"/>
        </w:rPr>
        <w:t>LEAD</w:t>
      </w:r>
      <w:r w:rsidRPr="000B025E">
        <w:t xml:space="preserve"> </w:t>
      </w:r>
      <w:r w:rsidRPr="000B025E">
        <w:rPr>
          <w:lang w:val="en-US"/>
        </w:rPr>
        <w:t>REPORT</w:t>
      </w:r>
      <w:r w:rsidRPr="000B025E">
        <w:t xml:space="preserve"> – устанавливается разработчиками при развертывании базы), необходимо произвести следующие действия</w:t>
      </w:r>
      <w:r w:rsidR="0009006F" w:rsidRPr="000B025E">
        <w:t>.</w:t>
      </w:r>
    </w:p>
    <w:p w14:paraId="6B4E2975" w14:textId="52B735F8" w:rsidR="00D111A9" w:rsidRPr="000B025E" w:rsidRDefault="00D111A9" w:rsidP="002F6F25">
      <w:pPr>
        <w:pStyle w:val="a9"/>
        <w:numPr>
          <w:ilvl w:val="0"/>
          <w:numId w:val="6"/>
        </w:numPr>
        <w:spacing w:after="120"/>
        <w:ind w:left="714" w:hanging="357"/>
        <w:contextualSpacing w:val="0"/>
        <w:jc w:val="both"/>
      </w:pPr>
      <w:r w:rsidRPr="000B025E">
        <w:t xml:space="preserve">Выполнить настройку параметров в справочнике </w:t>
      </w:r>
      <w:r w:rsidRPr="000B025E">
        <w:rPr>
          <w:b/>
          <w:bCs/>
        </w:rPr>
        <w:t>«Системные константы»</w:t>
      </w:r>
      <w:r w:rsidR="00D607C0" w:rsidRPr="000B025E">
        <w:t>.</w:t>
      </w:r>
    </w:p>
    <w:p w14:paraId="30994B8A" w14:textId="77777777" w:rsidR="0037401C" w:rsidRPr="000B025E" w:rsidRDefault="0037401C" w:rsidP="001A5831">
      <w:pPr>
        <w:ind w:firstLine="0"/>
        <w:jc w:val="center"/>
      </w:pPr>
      <w:r w:rsidRPr="000B025E">
        <w:rPr>
          <w:noProof/>
          <w:lang w:eastAsia="ru-RU"/>
        </w:rPr>
        <w:drawing>
          <wp:inline distT="0" distB="0" distL="0" distR="0" wp14:anchorId="1AC4616C" wp14:editId="429CF00B">
            <wp:extent cx="5940425" cy="935355"/>
            <wp:effectExtent l="19050" t="19050" r="22225" b="1714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0425" cy="935355"/>
                    </a:xfrm>
                    <a:prstGeom prst="rect">
                      <a:avLst/>
                    </a:prstGeom>
                    <a:ln>
                      <a:solidFill>
                        <a:schemeClr val="accent1"/>
                      </a:solidFill>
                    </a:ln>
                  </pic:spPr>
                </pic:pic>
              </a:graphicData>
            </a:graphic>
          </wp:inline>
        </w:drawing>
      </w:r>
    </w:p>
    <w:p w14:paraId="03F3C57A" w14:textId="77777777" w:rsidR="00D111A9" w:rsidRPr="000B025E" w:rsidRDefault="00D111A9" w:rsidP="0079589A">
      <w:pPr>
        <w:jc w:val="both"/>
      </w:pPr>
      <w:r w:rsidRPr="000B025E">
        <w:t>«</w:t>
      </w:r>
      <w:r w:rsidRPr="000B025E">
        <w:rPr>
          <w:lang w:val="en-US"/>
        </w:rPr>
        <w:t>FastReportSQLDataSource</w:t>
      </w:r>
      <w:r w:rsidRPr="000B025E">
        <w:t>» – значение, передаваемое службе печати (</w:t>
      </w:r>
      <w:r w:rsidRPr="000B025E">
        <w:rPr>
          <w:lang w:val="en-US"/>
        </w:rPr>
        <w:t>LEAD</w:t>
      </w:r>
      <w:r w:rsidRPr="000B025E">
        <w:t xml:space="preserve"> </w:t>
      </w:r>
      <w:r w:rsidRPr="000B025E">
        <w:rPr>
          <w:lang w:val="en-US"/>
        </w:rPr>
        <w:t>REPORT</w:t>
      </w:r>
      <w:r w:rsidRPr="000B025E">
        <w:t>). Необходимо указать имя сервера БД (значение по умолчанию – 127.0.0.1)</w:t>
      </w:r>
      <w:r w:rsidR="0079589A" w:rsidRPr="000B025E">
        <w:t>.</w:t>
      </w:r>
    </w:p>
    <w:p w14:paraId="39EB92B7" w14:textId="77777777" w:rsidR="00D111A9" w:rsidRPr="000B025E" w:rsidRDefault="00D111A9" w:rsidP="0079589A">
      <w:pPr>
        <w:jc w:val="both"/>
      </w:pPr>
      <w:r w:rsidRPr="000B025E">
        <w:t>«</w:t>
      </w:r>
      <w:r w:rsidRPr="000B025E">
        <w:rPr>
          <w:lang w:val="en-US"/>
        </w:rPr>
        <w:t>FastReportSQLUser</w:t>
      </w:r>
      <w:r w:rsidRPr="000B025E">
        <w:t xml:space="preserve">» </w:t>
      </w:r>
      <w:r w:rsidR="0079589A" w:rsidRPr="000B025E">
        <w:t>–</w:t>
      </w:r>
      <w:r w:rsidRPr="000B025E">
        <w:t xml:space="preserve"> логин пользователя БД для </w:t>
      </w:r>
      <w:r w:rsidRPr="000B025E">
        <w:rPr>
          <w:lang w:val="en-US"/>
        </w:rPr>
        <w:t>FastReport</w:t>
      </w:r>
      <w:r w:rsidRPr="000B025E">
        <w:t xml:space="preserve"> (по умолчанию при развертывании базы создается запись с логином </w:t>
      </w:r>
      <w:r w:rsidRPr="000B025E">
        <w:rPr>
          <w:lang w:val="en-US"/>
        </w:rPr>
        <w:t>l</w:t>
      </w:r>
      <w:r w:rsidRPr="000B025E">
        <w:t>ead</w:t>
      </w:r>
      <w:r w:rsidRPr="000B025E">
        <w:rPr>
          <w:lang w:val="en-US"/>
        </w:rPr>
        <w:t>w</w:t>
      </w:r>
      <w:r w:rsidRPr="000B025E">
        <w:t>ms, не рекомендуется изменять данное значение)</w:t>
      </w:r>
      <w:r w:rsidR="0079589A" w:rsidRPr="000B025E">
        <w:t>.</w:t>
      </w:r>
    </w:p>
    <w:p w14:paraId="1D685591" w14:textId="77777777" w:rsidR="0079589A" w:rsidRPr="000B025E" w:rsidRDefault="00D111A9" w:rsidP="0079589A">
      <w:pPr>
        <w:jc w:val="both"/>
      </w:pPr>
      <w:r w:rsidRPr="000B025E">
        <w:t>«</w:t>
      </w:r>
      <w:r w:rsidRPr="000B025E">
        <w:rPr>
          <w:lang w:val="en-US"/>
        </w:rPr>
        <w:t>FastReportSQLPassword</w:t>
      </w:r>
      <w:r w:rsidRPr="000B025E">
        <w:t xml:space="preserve">» - пароль пользователя БД для </w:t>
      </w:r>
      <w:r w:rsidRPr="000B025E">
        <w:rPr>
          <w:lang w:val="en-US"/>
        </w:rPr>
        <w:t>FastReport</w:t>
      </w:r>
      <w:r w:rsidRPr="000B025E">
        <w:t xml:space="preserve"> (по умолчанию при развертывании базы создается запись с паролем </w:t>
      </w:r>
      <w:r w:rsidRPr="000B025E">
        <w:rPr>
          <w:lang w:val="en-US"/>
        </w:rPr>
        <w:t>leadwms</w:t>
      </w:r>
      <w:r w:rsidRPr="000B025E">
        <w:t>, не рекомендуется изменять данное значение).</w:t>
      </w:r>
    </w:p>
    <w:p w14:paraId="46A76268" w14:textId="2EC79DCC" w:rsidR="0037401C" w:rsidRPr="000B025E" w:rsidRDefault="0037401C" w:rsidP="002F6F25">
      <w:pPr>
        <w:pStyle w:val="a9"/>
        <w:numPr>
          <w:ilvl w:val="0"/>
          <w:numId w:val="6"/>
        </w:numPr>
        <w:spacing w:after="120" w:line="240" w:lineRule="auto"/>
        <w:ind w:left="714" w:hanging="357"/>
        <w:contextualSpacing w:val="0"/>
        <w:jc w:val="both"/>
      </w:pPr>
      <w:bookmarkStart w:id="69" w:name="_Toc23336663"/>
      <w:r w:rsidRPr="000B025E">
        <w:t xml:space="preserve">Настроить сервис печати </w:t>
      </w:r>
      <w:r w:rsidR="004926E1" w:rsidRPr="000B025E">
        <w:t xml:space="preserve">в справочнике </w:t>
      </w:r>
      <w:r w:rsidR="004926E1" w:rsidRPr="000B025E">
        <w:rPr>
          <w:b/>
          <w:bCs/>
        </w:rPr>
        <w:t>«Сервис печати»</w:t>
      </w:r>
      <w:r w:rsidR="004926E1" w:rsidRPr="000B025E">
        <w:t xml:space="preserve"> </w:t>
      </w:r>
      <w:r w:rsidRPr="000B025E">
        <w:t xml:space="preserve">(на каждую рабочую машину, к которой подключен принтер, создаётся свой сервис печати, </w:t>
      </w:r>
      <w:r w:rsidR="00D32A68" w:rsidRPr="000B025E">
        <w:t>например</w:t>
      </w:r>
      <w:r w:rsidRPr="000B025E">
        <w:t xml:space="preserve"> Сервис печати «Принтеры Сервера 1». Сервис печати «Принтеры ПК Оператора»)</w:t>
      </w:r>
      <w:r w:rsidR="004926E1" w:rsidRPr="000B025E">
        <w:t>.</w:t>
      </w:r>
    </w:p>
    <w:bookmarkEnd w:id="69"/>
    <w:p w14:paraId="1E771B9B" w14:textId="37AB78B7" w:rsidR="00D111A9" w:rsidRPr="000B025E" w:rsidRDefault="003615E7" w:rsidP="004926E1">
      <w:pPr>
        <w:tabs>
          <w:tab w:val="left" w:pos="0"/>
        </w:tabs>
        <w:spacing w:before="120" w:after="120"/>
        <w:ind w:firstLine="0"/>
        <w:jc w:val="center"/>
      </w:pPr>
      <w:r>
        <w:rPr>
          <w:noProof/>
          <w:lang w:eastAsia="ru-RU"/>
        </w:rPr>
        <w:lastRenderedPageBreak/>
        <w:drawing>
          <wp:inline distT="0" distB="0" distL="0" distR="0" wp14:anchorId="4842C7C4" wp14:editId="5B9F396B">
            <wp:extent cx="3917950" cy="1021968"/>
            <wp:effectExtent l="19050" t="19050" r="25400" b="26035"/>
            <wp:docPr id="588" name="Рисунок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938976" cy="1027452"/>
                    </a:xfrm>
                    <a:prstGeom prst="rect">
                      <a:avLst/>
                    </a:prstGeom>
                    <a:ln>
                      <a:solidFill>
                        <a:schemeClr val="accent1"/>
                      </a:solidFill>
                    </a:ln>
                  </pic:spPr>
                </pic:pic>
              </a:graphicData>
            </a:graphic>
          </wp:inline>
        </w:drawing>
      </w:r>
    </w:p>
    <w:p w14:paraId="5A6ACB65" w14:textId="5D12F2CC" w:rsidR="00A7339C" w:rsidRPr="000B025E" w:rsidRDefault="004926E1" w:rsidP="002F6F25">
      <w:pPr>
        <w:pStyle w:val="a9"/>
        <w:numPr>
          <w:ilvl w:val="0"/>
          <w:numId w:val="6"/>
        </w:numPr>
        <w:spacing w:after="120" w:line="240" w:lineRule="auto"/>
        <w:contextualSpacing w:val="0"/>
        <w:jc w:val="both"/>
        <w:rPr>
          <w:b/>
          <w:bCs/>
        </w:rPr>
      </w:pPr>
      <w:r w:rsidRPr="000B025E">
        <w:t>Добавить принтеры этикеток (если используются)</w:t>
      </w:r>
      <w:r w:rsidR="00A7339C" w:rsidRPr="000B025E">
        <w:t xml:space="preserve"> в справочнике </w:t>
      </w:r>
      <w:r w:rsidR="00A7339C" w:rsidRPr="000B025E">
        <w:rPr>
          <w:b/>
          <w:bCs/>
        </w:rPr>
        <w:t>«Принтеры печати этикеток»</w:t>
      </w:r>
    </w:p>
    <w:p w14:paraId="4E09C379" w14:textId="29DAA527" w:rsidR="00A7339C" w:rsidRPr="000B025E" w:rsidRDefault="003615E7" w:rsidP="0009006F">
      <w:pPr>
        <w:pStyle w:val="a9"/>
        <w:spacing w:before="120" w:after="120" w:line="240" w:lineRule="auto"/>
        <w:ind w:left="0" w:firstLine="0"/>
        <w:contextualSpacing w:val="0"/>
        <w:jc w:val="center"/>
      </w:pPr>
      <w:r>
        <w:rPr>
          <w:noProof/>
          <w:lang w:eastAsia="ru-RU"/>
        </w:rPr>
        <w:drawing>
          <wp:inline distT="0" distB="0" distL="0" distR="0" wp14:anchorId="43FE88EF" wp14:editId="6054A799">
            <wp:extent cx="5778500" cy="1346598"/>
            <wp:effectExtent l="19050" t="19050" r="12700" b="25400"/>
            <wp:docPr id="590" name="Рисунок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94760" cy="1350387"/>
                    </a:xfrm>
                    <a:prstGeom prst="rect">
                      <a:avLst/>
                    </a:prstGeom>
                    <a:ln>
                      <a:solidFill>
                        <a:schemeClr val="accent1"/>
                      </a:solidFill>
                    </a:ln>
                  </pic:spPr>
                </pic:pic>
              </a:graphicData>
            </a:graphic>
          </wp:inline>
        </w:drawing>
      </w:r>
    </w:p>
    <w:p w14:paraId="679CD45E" w14:textId="2ABE6493" w:rsidR="004926E1" w:rsidRPr="000B025E" w:rsidRDefault="004926E1" w:rsidP="002F6F25">
      <w:pPr>
        <w:pStyle w:val="a9"/>
        <w:numPr>
          <w:ilvl w:val="0"/>
          <w:numId w:val="6"/>
        </w:numPr>
        <w:spacing w:after="120" w:line="240" w:lineRule="auto"/>
        <w:contextualSpacing w:val="0"/>
        <w:jc w:val="both"/>
      </w:pPr>
      <w:r w:rsidRPr="000B025E">
        <w:t>Добавить принтер документов (если используется)</w:t>
      </w:r>
      <w:r w:rsidR="00A7339C" w:rsidRPr="000B025E">
        <w:t xml:space="preserve"> в справочнике </w:t>
      </w:r>
      <w:r w:rsidR="00A7339C" w:rsidRPr="000B025E">
        <w:rPr>
          <w:b/>
          <w:bCs/>
        </w:rPr>
        <w:t>«Принтеры печати документов»</w:t>
      </w:r>
      <w:r w:rsidR="00A7339C" w:rsidRPr="000B025E">
        <w:t>.</w:t>
      </w:r>
    </w:p>
    <w:p w14:paraId="068C0B12" w14:textId="118F22D1" w:rsidR="0009006F" w:rsidRPr="000B025E" w:rsidRDefault="003615E7" w:rsidP="003615E7">
      <w:pPr>
        <w:spacing w:after="120" w:line="240" w:lineRule="auto"/>
        <w:ind w:firstLine="0"/>
        <w:jc w:val="center"/>
      </w:pPr>
      <w:r>
        <w:rPr>
          <w:noProof/>
          <w:lang w:eastAsia="ru-RU"/>
        </w:rPr>
        <w:drawing>
          <wp:inline distT="0" distB="0" distL="0" distR="0" wp14:anchorId="3B376433" wp14:editId="1BBB5DCC">
            <wp:extent cx="5873750" cy="1405361"/>
            <wp:effectExtent l="19050" t="19050" r="12700" b="23495"/>
            <wp:docPr id="591" name="Рисунок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889495" cy="1409128"/>
                    </a:xfrm>
                    <a:prstGeom prst="rect">
                      <a:avLst/>
                    </a:prstGeom>
                    <a:ln>
                      <a:solidFill>
                        <a:schemeClr val="accent1"/>
                      </a:solidFill>
                    </a:ln>
                  </pic:spPr>
                </pic:pic>
              </a:graphicData>
            </a:graphic>
          </wp:inline>
        </w:drawing>
      </w:r>
    </w:p>
    <w:p w14:paraId="45915AC0" w14:textId="77777777" w:rsidR="0009006F" w:rsidRPr="000B025E" w:rsidRDefault="0009006F" w:rsidP="0009006F">
      <w:pPr>
        <w:spacing w:after="120" w:line="240" w:lineRule="auto"/>
        <w:jc w:val="both"/>
      </w:pPr>
      <w:r w:rsidRPr="000B025E">
        <w:t>Одновременно можно завести несколько сервисов печати, на данные сервисы завести несколько принтеров.</w:t>
      </w:r>
    </w:p>
    <w:p w14:paraId="74534DD7" w14:textId="7CDF6081" w:rsidR="004926E1" w:rsidRPr="000B025E" w:rsidRDefault="00814133" w:rsidP="00617849">
      <w:pPr>
        <w:spacing w:after="120" w:line="240" w:lineRule="auto"/>
        <w:jc w:val="both"/>
        <w:rPr>
          <w:b/>
        </w:rPr>
      </w:pPr>
      <w:r w:rsidRPr="000B025E">
        <w:t>Затем</w:t>
      </w:r>
      <w:r w:rsidR="00617849" w:rsidRPr="000B025E">
        <w:t xml:space="preserve"> необходимо</w:t>
      </w:r>
      <w:r w:rsidRPr="000B025E">
        <w:t xml:space="preserve"> будет</w:t>
      </w:r>
      <w:r w:rsidR="00617849" w:rsidRPr="000B025E">
        <w:t xml:space="preserve"> создать и распечатать ШК для принтера </w:t>
      </w:r>
      <w:r w:rsidR="0009006F" w:rsidRPr="000B025E">
        <w:t>(п.</w:t>
      </w:r>
      <w:r w:rsidR="006C416E">
        <w:fldChar w:fldCharType="begin"/>
      </w:r>
      <w:r w:rsidR="006C416E">
        <w:instrText xml:space="preserve"> REF _Ref138779368 \r \h </w:instrText>
      </w:r>
      <w:r w:rsidR="006C416E">
        <w:fldChar w:fldCharType="separate"/>
      </w:r>
      <w:r w:rsidR="00CA58BE">
        <w:t>2</w:t>
      </w:r>
      <w:r w:rsidR="006C416E">
        <w:fldChar w:fldCharType="end"/>
      </w:r>
      <w:r w:rsidR="0009006F" w:rsidRPr="000B025E">
        <w:t>)</w:t>
      </w:r>
      <w:r w:rsidR="00E75C63" w:rsidRPr="000B025E">
        <w:rPr>
          <w:b/>
        </w:rPr>
        <w:t>.</w:t>
      </w:r>
    </w:p>
    <w:p w14:paraId="0331462D" w14:textId="6DE69F7D" w:rsidR="003F46B9" w:rsidRPr="000B025E" w:rsidRDefault="003F46B9" w:rsidP="000077C5">
      <w:pPr>
        <w:pStyle w:val="2"/>
        <w:numPr>
          <w:ilvl w:val="1"/>
          <w:numId w:val="30"/>
        </w:numPr>
        <w:ind w:left="0" w:firstLine="0"/>
      </w:pPr>
      <w:bookmarkStart w:id="70" w:name="_Toc197365732"/>
      <w:bookmarkEnd w:id="68"/>
      <w:r w:rsidRPr="000B025E">
        <w:t>Настройка весового оборудования</w:t>
      </w:r>
      <w:bookmarkEnd w:id="70"/>
    </w:p>
    <w:p w14:paraId="35CD9DE8" w14:textId="6DF86FCE" w:rsidR="004656ED" w:rsidRPr="000B025E" w:rsidRDefault="004656ED" w:rsidP="003F46B9">
      <w:pPr>
        <w:spacing w:after="120" w:line="240" w:lineRule="auto"/>
        <w:jc w:val="both"/>
        <w:rPr>
          <w:bCs/>
        </w:rPr>
      </w:pPr>
      <w:r w:rsidRPr="000B025E">
        <w:rPr>
          <w:bCs/>
        </w:rPr>
        <w:t xml:space="preserve">При необходимости использования весового оборудования на складе необходимо заполнить справочник </w:t>
      </w:r>
      <w:r w:rsidRPr="000B025E">
        <w:rPr>
          <w:b/>
        </w:rPr>
        <w:t>«Весы».</w:t>
      </w:r>
    </w:p>
    <w:p w14:paraId="3BDC0341" w14:textId="1140E045" w:rsidR="0075732F" w:rsidRPr="000B025E" w:rsidRDefault="0075732F" w:rsidP="0075732F">
      <w:pPr>
        <w:spacing w:after="120" w:line="240" w:lineRule="auto"/>
        <w:ind w:firstLine="0"/>
        <w:jc w:val="both"/>
        <w:rPr>
          <w:bCs/>
        </w:rPr>
      </w:pPr>
      <w:r w:rsidRPr="000B025E">
        <w:rPr>
          <w:noProof/>
          <w:lang w:eastAsia="ru-RU"/>
        </w:rPr>
        <w:drawing>
          <wp:inline distT="0" distB="0" distL="0" distR="0" wp14:anchorId="2393EC9C" wp14:editId="58C8CF2F">
            <wp:extent cx="5940425" cy="1342390"/>
            <wp:effectExtent l="19050" t="19050" r="22225" b="10160"/>
            <wp:docPr id="550" name="Рисунок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1342390"/>
                    </a:xfrm>
                    <a:prstGeom prst="rect">
                      <a:avLst/>
                    </a:prstGeom>
                    <a:ln>
                      <a:solidFill>
                        <a:schemeClr val="accent1"/>
                      </a:solidFill>
                    </a:ln>
                  </pic:spPr>
                </pic:pic>
              </a:graphicData>
            </a:graphic>
          </wp:inline>
        </w:drawing>
      </w:r>
    </w:p>
    <w:p w14:paraId="70BEF77B" w14:textId="17D51618" w:rsidR="004656ED" w:rsidRPr="000B025E" w:rsidRDefault="004656ED" w:rsidP="004656ED">
      <w:pPr>
        <w:spacing w:after="120" w:line="240" w:lineRule="auto"/>
        <w:jc w:val="both"/>
        <w:rPr>
          <w:bCs/>
        </w:rPr>
      </w:pPr>
      <w:r w:rsidRPr="000B025E">
        <w:rPr>
          <w:bCs/>
        </w:rPr>
        <w:t>Указывается наименование весов, адрес для подключения и порт, внешний код (необязателен), погрешность весов в килограммах и ячейка, с которой они связаны. Для весов также выбирается соответствующая процедура запроса веса.</w:t>
      </w:r>
    </w:p>
    <w:p w14:paraId="4F35966B" w14:textId="55DB334E" w:rsidR="003F46B9" w:rsidRPr="000B025E" w:rsidRDefault="003F46B9" w:rsidP="000077C5">
      <w:pPr>
        <w:pStyle w:val="2"/>
        <w:numPr>
          <w:ilvl w:val="1"/>
          <w:numId w:val="30"/>
        </w:numPr>
        <w:ind w:left="0" w:firstLine="0"/>
      </w:pPr>
      <w:bookmarkStart w:id="71" w:name="_Toc197365733"/>
      <w:r w:rsidRPr="000B025E">
        <w:lastRenderedPageBreak/>
        <w:t>Настройка шаблонов печатных форм</w:t>
      </w:r>
      <w:bookmarkEnd w:id="71"/>
    </w:p>
    <w:p w14:paraId="69CFCD1C" w14:textId="0FED10D5" w:rsidR="005B79F1" w:rsidRPr="000B025E" w:rsidRDefault="003F46B9" w:rsidP="003F46B9">
      <w:pPr>
        <w:spacing w:after="120" w:line="240" w:lineRule="auto"/>
        <w:jc w:val="both"/>
        <w:rPr>
          <w:bCs/>
        </w:rPr>
      </w:pPr>
      <w:r w:rsidRPr="000B025E">
        <w:rPr>
          <w:bCs/>
        </w:rPr>
        <w:t>В Системе имеется возможность</w:t>
      </w:r>
      <w:r w:rsidR="005B79F1" w:rsidRPr="000B025E">
        <w:rPr>
          <w:bCs/>
        </w:rPr>
        <w:t xml:space="preserve"> настро</w:t>
      </w:r>
      <w:r w:rsidRPr="000B025E">
        <w:rPr>
          <w:bCs/>
        </w:rPr>
        <w:t xml:space="preserve">йки </w:t>
      </w:r>
      <w:r w:rsidR="005B79F1" w:rsidRPr="000B025E">
        <w:rPr>
          <w:bCs/>
        </w:rPr>
        <w:t>шаблоны печатных форм</w:t>
      </w:r>
      <w:r w:rsidRPr="000B025E">
        <w:rPr>
          <w:bCs/>
        </w:rPr>
        <w:t>.</w:t>
      </w:r>
    </w:p>
    <w:p w14:paraId="634B3E4D" w14:textId="128A8AFD" w:rsidR="005B79F1" w:rsidRPr="000B025E" w:rsidRDefault="005B79F1" w:rsidP="003E7AAC">
      <w:pPr>
        <w:pStyle w:val="a9"/>
        <w:numPr>
          <w:ilvl w:val="0"/>
          <w:numId w:val="69"/>
        </w:numPr>
      </w:pPr>
      <w:r w:rsidRPr="000B025E">
        <w:t xml:space="preserve">В справочнике </w:t>
      </w:r>
      <w:r w:rsidRPr="000B025E">
        <w:rPr>
          <w:b/>
        </w:rPr>
        <w:t>«Шаблоны этикеток»</w:t>
      </w:r>
      <w:r w:rsidRPr="000B025E">
        <w:t xml:space="preserve"> указываются активные шаблоны и их расположение.</w:t>
      </w:r>
    </w:p>
    <w:p w14:paraId="30C4CEB2" w14:textId="171540F8" w:rsidR="005B79F1" w:rsidRPr="000B025E" w:rsidRDefault="005B79F1" w:rsidP="005B79F1">
      <w:pPr>
        <w:spacing w:after="120" w:line="240" w:lineRule="auto"/>
        <w:ind w:firstLine="0"/>
        <w:jc w:val="center"/>
        <w:rPr>
          <w:bCs/>
        </w:rPr>
      </w:pPr>
      <w:r w:rsidRPr="000B025E">
        <w:rPr>
          <w:noProof/>
          <w:lang w:eastAsia="ru-RU"/>
        </w:rPr>
        <w:drawing>
          <wp:inline distT="0" distB="0" distL="0" distR="0" wp14:anchorId="2EB17A34" wp14:editId="296DB945">
            <wp:extent cx="6120130" cy="1793875"/>
            <wp:effectExtent l="19050" t="19050" r="13970" b="1587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1793875"/>
                    </a:xfrm>
                    <a:prstGeom prst="rect">
                      <a:avLst/>
                    </a:prstGeom>
                    <a:ln>
                      <a:solidFill>
                        <a:schemeClr val="accent1"/>
                      </a:solidFill>
                    </a:ln>
                  </pic:spPr>
                </pic:pic>
              </a:graphicData>
            </a:graphic>
          </wp:inline>
        </w:drawing>
      </w:r>
    </w:p>
    <w:p w14:paraId="654FC69D" w14:textId="0AA2CE6B" w:rsidR="005B79F1" w:rsidRPr="000B025E" w:rsidRDefault="005B79F1" w:rsidP="003E7AAC">
      <w:pPr>
        <w:pStyle w:val="a9"/>
        <w:numPr>
          <w:ilvl w:val="0"/>
          <w:numId w:val="69"/>
        </w:numPr>
        <w:spacing w:after="120" w:line="240" w:lineRule="auto"/>
        <w:jc w:val="both"/>
        <w:rPr>
          <w:bCs/>
        </w:rPr>
      </w:pPr>
      <w:r w:rsidRPr="000B025E">
        <w:rPr>
          <w:bCs/>
        </w:rPr>
        <w:t xml:space="preserve">В справочнике </w:t>
      </w:r>
      <w:r w:rsidRPr="000B025E">
        <w:rPr>
          <w:b/>
          <w:bCs/>
        </w:rPr>
        <w:t xml:space="preserve">«Параметры шаблонов этикеток» </w:t>
      </w:r>
      <w:r w:rsidRPr="000B025E">
        <w:rPr>
          <w:bCs/>
        </w:rPr>
        <w:t>назначаются параметры, которые используются в шаблонах печатных форм.</w:t>
      </w:r>
    </w:p>
    <w:p w14:paraId="2484050C" w14:textId="4C5507C0" w:rsidR="005B79F1" w:rsidRPr="000B025E" w:rsidRDefault="005B79F1" w:rsidP="005B79F1">
      <w:pPr>
        <w:spacing w:after="120" w:line="240" w:lineRule="auto"/>
        <w:ind w:firstLine="0"/>
        <w:jc w:val="center"/>
        <w:rPr>
          <w:bCs/>
        </w:rPr>
      </w:pPr>
      <w:r w:rsidRPr="000B025E">
        <w:rPr>
          <w:noProof/>
          <w:lang w:eastAsia="ru-RU"/>
        </w:rPr>
        <w:drawing>
          <wp:inline distT="0" distB="0" distL="0" distR="0" wp14:anchorId="75173F7E" wp14:editId="6BF106C2">
            <wp:extent cx="3833165" cy="1652898"/>
            <wp:effectExtent l="19050" t="19050" r="15240" b="2413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96369" cy="1680152"/>
                    </a:xfrm>
                    <a:prstGeom prst="rect">
                      <a:avLst/>
                    </a:prstGeom>
                    <a:ln>
                      <a:solidFill>
                        <a:schemeClr val="accent1"/>
                      </a:solidFill>
                    </a:ln>
                  </pic:spPr>
                </pic:pic>
              </a:graphicData>
            </a:graphic>
          </wp:inline>
        </w:drawing>
      </w:r>
    </w:p>
    <w:p w14:paraId="77C253D4" w14:textId="2E472A4F" w:rsidR="005B79F1" w:rsidRPr="000B025E" w:rsidRDefault="005B79F1" w:rsidP="003E7AAC">
      <w:pPr>
        <w:pStyle w:val="a9"/>
        <w:numPr>
          <w:ilvl w:val="0"/>
          <w:numId w:val="69"/>
        </w:numPr>
        <w:spacing w:after="120" w:line="240" w:lineRule="auto"/>
        <w:jc w:val="both"/>
        <w:rPr>
          <w:bCs/>
        </w:rPr>
      </w:pPr>
      <w:r w:rsidRPr="000B025E">
        <w:rPr>
          <w:bCs/>
        </w:rPr>
        <w:t xml:space="preserve">В справочник </w:t>
      </w:r>
      <w:r w:rsidRPr="000B025E">
        <w:rPr>
          <w:b/>
          <w:bCs/>
        </w:rPr>
        <w:t>«Шаблоны документов»</w:t>
      </w:r>
      <w:r w:rsidRPr="000B025E">
        <w:rPr>
          <w:bCs/>
        </w:rPr>
        <w:t xml:space="preserve"> задаются шаблоны документов и их расположение.</w:t>
      </w:r>
    </w:p>
    <w:p w14:paraId="256A2690" w14:textId="0F593AE3" w:rsidR="005B79F1" w:rsidRPr="000B025E" w:rsidRDefault="005B79F1" w:rsidP="005B79F1">
      <w:pPr>
        <w:spacing w:after="120" w:line="240" w:lineRule="auto"/>
        <w:ind w:firstLine="0"/>
        <w:jc w:val="center"/>
        <w:rPr>
          <w:bCs/>
        </w:rPr>
      </w:pPr>
      <w:r w:rsidRPr="000B025E">
        <w:rPr>
          <w:noProof/>
          <w:lang w:eastAsia="ru-RU"/>
        </w:rPr>
        <w:drawing>
          <wp:inline distT="0" distB="0" distL="0" distR="0" wp14:anchorId="5B640BD9" wp14:editId="2182C31D">
            <wp:extent cx="6120130" cy="2520950"/>
            <wp:effectExtent l="19050" t="19050" r="13970" b="1270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20130" cy="2520950"/>
                    </a:xfrm>
                    <a:prstGeom prst="rect">
                      <a:avLst/>
                    </a:prstGeom>
                    <a:ln>
                      <a:solidFill>
                        <a:schemeClr val="accent1"/>
                      </a:solidFill>
                    </a:ln>
                  </pic:spPr>
                </pic:pic>
              </a:graphicData>
            </a:graphic>
          </wp:inline>
        </w:drawing>
      </w:r>
    </w:p>
    <w:p w14:paraId="6D34DB8C" w14:textId="491B1026" w:rsidR="00210204" w:rsidRPr="000B025E" w:rsidRDefault="00210204" w:rsidP="003E7AAC">
      <w:pPr>
        <w:pStyle w:val="a9"/>
        <w:numPr>
          <w:ilvl w:val="0"/>
          <w:numId w:val="69"/>
        </w:numPr>
        <w:spacing w:after="120" w:line="240" w:lineRule="auto"/>
        <w:jc w:val="both"/>
        <w:rPr>
          <w:bCs/>
        </w:rPr>
      </w:pPr>
      <w:r w:rsidRPr="000B025E">
        <w:rPr>
          <w:bCs/>
        </w:rPr>
        <w:t xml:space="preserve">Для настройки форматов нумераторов для автоматически создаваемых номеров используется справочник </w:t>
      </w:r>
      <w:r w:rsidRPr="000B025E">
        <w:rPr>
          <w:b/>
          <w:bCs/>
        </w:rPr>
        <w:t>«Нумераторы»</w:t>
      </w:r>
      <w:r w:rsidRPr="000B025E">
        <w:rPr>
          <w:bCs/>
        </w:rPr>
        <w:t>.</w:t>
      </w:r>
    </w:p>
    <w:p w14:paraId="5F9B62EE" w14:textId="2C0E1190" w:rsidR="00210204" w:rsidRPr="000B025E" w:rsidRDefault="00210204" w:rsidP="00210204">
      <w:pPr>
        <w:spacing w:after="120" w:line="240" w:lineRule="auto"/>
        <w:ind w:firstLine="0"/>
        <w:jc w:val="center"/>
        <w:rPr>
          <w:bCs/>
        </w:rPr>
      </w:pPr>
      <w:r w:rsidRPr="000B025E">
        <w:rPr>
          <w:noProof/>
          <w:lang w:eastAsia="ru-RU"/>
        </w:rPr>
        <w:lastRenderedPageBreak/>
        <w:drawing>
          <wp:inline distT="0" distB="0" distL="0" distR="0" wp14:anchorId="16355344" wp14:editId="7D4A7241">
            <wp:extent cx="4437035" cy="3321101"/>
            <wp:effectExtent l="19050" t="19050" r="20955" b="12700"/>
            <wp:docPr id="532" name="Рисунок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467449" cy="3343866"/>
                    </a:xfrm>
                    <a:prstGeom prst="rect">
                      <a:avLst/>
                    </a:prstGeom>
                    <a:ln>
                      <a:solidFill>
                        <a:schemeClr val="accent1"/>
                      </a:solidFill>
                    </a:ln>
                  </pic:spPr>
                </pic:pic>
              </a:graphicData>
            </a:graphic>
          </wp:inline>
        </w:drawing>
      </w:r>
    </w:p>
    <w:p w14:paraId="32C49529" w14:textId="163AE26E" w:rsidR="00210204" w:rsidRPr="000B025E" w:rsidRDefault="00210204" w:rsidP="00210204">
      <w:pPr>
        <w:spacing w:after="120" w:line="240" w:lineRule="auto"/>
        <w:jc w:val="both"/>
        <w:rPr>
          <w:bCs/>
        </w:rPr>
      </w:pPr>
      <w:r w:rsidRPr="000B025E">
        <w:rPr>
          <w:bCs/>
        </w:rPr>
        <w:t>С помощью значения поля «Маска нумератора» можно задать необходимый шаблон. Например «AS%N%», сочетание %N% означает автогенерируемое число, пример кода по данному шаблону – «AS7».</w:t>
      </w:r>
    </w:p>
    <w:p w14:paraId="3ADE25FF" w14:textId="7C4C7FA3" w:rsidR="00E87280" w:rsidRDefault="00E87280" w:rsidP="000077C5">
      <w:pPr>
        <w:pStyle w:val="2"/>
        <w:numPr>
          <w:ilvl w:val="1"/>
          <w:numId w:val="30"/>
        </w:numPr>
        <w:ind w:left="0" w:firstLine="0"/>
      </w:pPr>
      <w:bookmarkStart w:id="72" w:name="_Ref47372054"/>
      <w:bookmarkStart w:id="73" w:name="_Ref47424185"/>
      <w:bookmarkStart w:id="74" w:name="_Toc197365734"/>
      <w:r w:rsidRPr="00E87280">
        <w:t>Группировка производственных ресурсов и права доступа</w:t>
      </w:r>
      <w:bookmarkEnd w:id="72"/>
      <w:bookmarkEnd w:id="73"/>
      <w:bookmarkEnd w:id="74"/>
    </w:p>
    <w:p w14:paraId="776468E5" w14:textId="77777777" w:rsidR="00370CFF" w:rsidRPr="00C931A7" w:rsidRDefault="00370CFF" w:rsidP="00370CFF">
      <w:pPr>
        <w:jc w:val="both"/>
        <w:rPr>
          <w:color w:val="000000" w:themeColor="text1"/>
        </w:rPr>
      </w:pPr>
      <w:r w:rsidRPr="00C931A7">
        <w:rPr>
          <w:color w:val="000000" w:themeColor="text1"/>
        </w:rPr>
        <w:t xml:space="preserve">После установки </w:t>
      </w:r>
      <w:r w:rsidR="00080A94">
        <w:rPr>
          <w:color w:val="000000" w:themeColor="text1"/>
        </w:rPr>
        <w:t>нового</w:t>
      </w:r>
      <w:r w:rsidRPr="00C931A7">
        <w:rPr>
          <w:color w:val="000000" w:themeColor="text1"/>
        </w:rPr>
        <w:t xml:space="preserve"> склада в качестве активного</w:t>
      </w:r>
      <w:r w:rsidR="00080A94">
        <w:rPr>
          <w:color w:val="000000" w:themeColor="text1"/>
        </w:rPr>
        <w:t xml:space="preserve"> </w:t>
      </w:r>
      <w:r w:rsidRPr="00C931A7">
        <w:rPr>
          <w:color w:val="000000" w:themeColor="text1"/>
        </w:rPr>
        <w:t xml:space="preserve">можно </w:t>
      </w:r>
      <w:r w:rsidR="00080A94">
        <w:rPr>
          <w:color w:val="000000" w:themeColor="text1"/>
        </w:rPr>
        <w:t xml:space="preserve">создать </w:t>
      </w:r>
      <w:r w:rsidRPr="00C931A7">
        <w:rPr>
          <w:color w:val="000000" w:themeColor="text1"/>
        </w:rPr>
        <w:t>учётны</w:t>
      </w:r>
      <w:r w:rsidR="00080A94">
        <w:rPr>
          <w:color w:val="000000" w:themeColor="text1"/>
        </w:rPr>
        <w:t>е</w:t>
      </w:r>
      <w:r w:rsidRPr="00C931A7">
        <w:rPr>
          <w:color w:val="000000" w:themeColor="text1"/>
        </w:rPr>
        <w:t xml:space="preserve"> запис</w:t>
      </w:r>
      <w:r w:rsidR="00080A94">
        <w:rPr>
          <w:color w:val="000000" w:themeColor="text1"/>
        </w:rPr>
        <w:t>и</w:t>
      </w:r>
      <w:r w:rsidRPr="00C931A7">
        <w:rPr>
          <w:color w:val="000000" w:themeColor="text1"/>
        </w:rPr>
        <w:t xml:space="preserve"> пользователей и производственных ресурсов для данного склада. </w:t>
      </w:r>
    </w:p>
    <w:p w14:paraId="62192169" w14:textId="77777777" w:rsidR="00370CFF" w:rsidRPr="00C931A7" w:rsidRDefault="00370CFF" w:rsidP="00370CFF">
      <w:pPr>
        <w:jc w:val="both"/>
        <w:rPr>
          <w:color w:val="000000" w:themeColor="text1"/>
        </w:rPr>
      </w:pPr>
      <w:r w:rsidRPr="00C931A7">
        <w:rPr>
          <w:color w:val="000000" w:themeColor="text1"/>
        </w:rPr>
        <w:t>Для настройки производственных ресурсов используются справочники:</w:t>
      </w:r>
    </w:p>
    <w:p w14:paraId="79239BAC" w14:textId="77777777" w:rsidR="00370CFF" w:rsidRPr="00C931A7" w:rsidRDefault="00370CFF" w:rsidP="000077C5">
      <w:pPr>
        <w:pStyle w:val="a9"/>
        <w:numPr>
          <w:ilvl w:val="6"/>
          <w:numId w:val="29"/>
        </w:numPr>
        <w:spacing w:after="120"/>
        <w:ind w:left="0" w:firstLine="709"/>
        <w:contextualSpacing w:val="0"/>
        <w:jc w:val="both"/>
        <w:rPr>
          <w:color w:val="000000" w:themeColor="text1"/>
        </w:rPr>
      </w:pPr>
      <w:r w:rsidRPr="00C931A7">
        <w:rPr>
          <w:color w:val="000000" w:themeColor="text1"/>
        </w:rPr>
        <w:t xml:space="preserve">«Группы производственных ресурсов» </w:t>
      </w:r>
      <w:r w:rsidR="00080A94">
        <w:rPr>
          <w:color w:val="000000" w:themeColor="text1"/>
        </w:rPr>
        <w:t>–</w:t>
      </w:r>
      <w:r w:rsidRPr="00C931A7">
        <w:rPr>
          <w:color w:val="000000" w:themeColor="text1"/>
        </w:rPr>
        <w:t xml:space="preserve"> содержит перечень групп производственных ресурсов. Группы производственных ресурсов используются в логике </w:t>
      </w:r>
      <w:r w:rsidRPr="00ED58C8">
        <w:rPr>
          <w:color w:val="000000" w:themeColor="text1"/>
        </w:rPr>
        <w:t>WMS</w:t>
      </w:r>
      <w:r w:rsidRPr="00C931A7">
        <w:rPr>
          <w:color w:val="000000" w:themeColor="text1"/>
        </w:rPr>
        <w:t xml:space="preserve"> для управления возможностью выполнения тех или иных операций, доступа к технозонам, выдачей заданий. </w:t>
      </w:r>
    </w:p>
    <w:p w14:paraId="66181037" w14:textId="5541BADB" w:rsidR="00370CFF" w:rsidRPr="00C931A7" w:rsidRDefault="00370CFF" w:rsidP="000077C5">
      <w:pPr>
        <w:pStyle w:val="a9"/>
        <w:numPr>
          <w:ilvl w:val="6"/>
          <w:numId w:val="29"/>
        </w:numPr>
        <w:spacing w:after="120"/>
        <w:ind w:left="0" w:firstLine="709"/>
        <w:contextualSpacing w:val="0"/>
        <w:jc w:val="both"/>
        <w:rPr>
          <w:color w:val="000000" w:themeColor="text1"/>
        </w:rPr>
      </w:pPr>
      <w:r w:rsidRPr="00C931A7">
        <w:rPr>
          <w:color w:val="000000" w:themeColor="text1"/>
        </w:rPr>
        <w:t>«Производственные ресурсы»</w:t>
      </w:r>
      <w:r w:rsidR="00B979EA">
        <w:rPr>
          <w:color w:val="000000" w:themeColor="text1"/>
        </w:rPr>
        <w:t xml:space="preserve"> (п.</w:t>
      </w:r>
      <w:r w:rsidR="00AA5F6B">
        <w:rPr>
          <w:color w:val="000000" w:themeColor="text1"/>
        </w:rPr>
        <w:fldChar w:fldCharType="begin"/>
      </w:r>
      <w:r w:rsidR="00AA5F6B">
        <w:rPr>
          <w:color w:val="000000" w:themeColor="text1"/>
        </w:rPr>
        <w:instrText xml:space="preserve"> REF _Ref178771685 \r \h </w:instrText>
      </w:r>
      <w:r w:rsidR="00AA5F6B">
        <w:rPr>
          <w:color w:val="000000" w:themeColor="text1"/>
        </w:rPr>
      </w:r>
      <w:r w:rsidR="00AA5F6B">
        <w:rPr>
          <w:color w:val="000000" w:themeColor="text1"/>
        </w:rPr>
        <w:fldChar w:fldCharType="separate"/>
      </w:r>
      <w:r w:rsidR="00CA58BE">
        <w:rPr>
          <w:color w:val="000000" w:themeColor="text1"/>
        </w:rPr>
        <w:t>17</w:t>
      </w:r>
      <w:r w:rsidR="00AA5F6B">
        <w:rPr>
          <w:color w:val="000000" w:themeColor="text1"/>
        </w:rPr>
        <w:fldChar w:fldCharType="end"/>
      </w:r>
      <w:r w:rsidR="00B979EA">
        <w:rPr>
          <w:color w:val="000000" w:themeColor="text1"/>
        </w:rPr>
        <w:t>)</w:t>
      </w:r>
      <w:r w:rsidRPr="00C931A7">
        <w:rPr>
          <w:color w:val="000000" w:themeColor="text1"/>
        </w:rPr>
        <w:t>.</w:t>
      </w:r>
    </w:p>
    <w:p w14:paraId="4432FC33" w14:textId="2139099E" w:rsidR="00370CFF" w:rsidRPr="00C931A7" w:rsidRDefault="00370CFF" w:rsidP="00080A94">
      <w:pPr>
        <w:spacing w:after="120"/>
        <w:jc w:val="both"/>
        <w:rPr>
          <w:color w:val="000000" w:themeColor="text1"/>
        </w:rPr>
      </w:pPr>
      <w:r w:rsidRPr="00C931A7">
        <w:rPr>
          <w:color w:val="000000" w:themeColor="text1"/>
        </w:rPr>
        <w:t>Функционал групп производственных ресурсов используется в системе для управления доступом сотрудников к технологическим зонам</w:t>
      </w:r>
      <w:r>
        <w:rPr>
          <w:color w:val="000000" w:themeColor="text1"/>
        </w:rPr>
        <w:t>,</w:t>
      </w:r>
      <w:r w:rsidRPr="00370CFF">
        <w:rPr>
          <w:color w:val="000000" w:themeColor="text1"/>
        </w:rPr>
        <w:t xml:space="preserve"> </w:t>
      </w:r>
      <w:r w:rsidRPr="00C931A7">
        <w:rPr>
          <w:color w:val="000000" w:themeColor="text1"/>
        </w:rPr>
        <w:t xml:space="preserve">управления возможностью получения заданий на </w:t>
      </w:r>
      <w:r w:rsidR="00E81F26">
        <w:rPr>
          <w:color w:val="000000" w:themeColor="text1"/>
        </w:rPr>
        <w:t>от</w:t>
      </w:r>
      <w:r w:rsidRPr="00C931A7">
        <w:rPr>
          <w:color w:val="000000" w:themeColor="text1"/>
        </w:rPr>
        <w:t>бор по тем или иным волнам операций, доступа к режимам РТ</w:t>
      </w:r>
      <w:r>
        <w:rPr>
          <w:color w:val="000000" w:themeColor="text1"/>
        </w:rPr>
        <w:t>.</w:t>
      </w:r>
      <w:r w:rsidRPr="00C931A7">
        <w:rPr>
          <w:color w:val="000000" w:themeColor="text1"/>
        </w:rPr>
        <w:t xml:space="preserve"> </w:t>
      </w:r>
      <w:r>
        <w:rPr>
          <w:color w:val="000000" w:themeColor="text1"/>
        </w:rPr>
        <w:t>Н</w:t>
      </w:r>
      <w:r w:rsidRPr="00C931A7">
        <w:rPr>
          <w:color w:val="000000" w:themeColor="text1"/>
        </w:rPr>
        <w:t>астройки доступа к технологическим зонам, в свою очередь, определяют возможность получения заданий на перемещение, раскладку на полки, инвентаризацию</w:t>
      </w:r>
      <w:r>
        <w:rPr>
          <w:color w:val="000000" w:themeColor="text1"/>
        </w:rPr>
        <w:t>.</w:t>
      </w:r>
    </w:p>
    <w:p w14:paraId="730211C8" w14:textId="77777777" w:rsidR="00370CFF" w:rsidRPr="00C931A7" w:rsidRDefault="00370CFF" w:rsidP="00080A94">
      <w:pPr>
        <w:spacing w:after="120"/>
        <w:jc w:val="both"/>
        <w:rPr>
          <w:color w:val="000000" w:themeColor="text1"/>
        </w:rPr>
      </w:pPr>
      <w:r>
        <w:rPr>
          <w:color w:val="000000" w:themeColor="text1"/>
        </w:rPr>
        <w:t>При добавлении нового</w:t>
      </w:r>
      <w:r w:rsidRPr="00C931A7">
        <w:rPr>
          <w:color w:val="000000" w:themeColor="text1"/>
        </w:rPr>
        <w:t xml:space="preserve"> склада можно создать новую группу (группы) производственных ресурсов либо использовать уже существующую группу (группы). </w:t>
      </w:r>
    </w:p>
    <w:p w14:paraId="31711D05" w14:textId="60F769B3" w:rsidR="00370CFF" w:rsidRPr="00AA3566" w:rsidRDefault="00370CFF" w:rsidP="00080A94">
      <w:pPr>
        <w:spacing w:after="120"/>
        <w:jc w:val="both"/>
        <w:rPr>
          <w:color w:val="000000" w:themeColor="text1"/>
        </w:rPr>
      </w:pPr>
      <w:r w:rsidRPr="00C931A7">
        <w:rPr>
          <w:color w:val="000000" w:themeColor="text1"/>
        </w:rPr>
        <w:t xml:space="preserve">Настройка групп производственных ресурсов производится в справочнике </w:t>
      </w:r>
      <w:r w:rsidRPr="00AA3566">
        <w:rPr>
          <w:b/>
          <w:bCs/>
          <w:color w:val="000000" w:themeColor="text1"/>
        </w:rPr>
        <w:t>«Группы производственных ресурсов»</w:t>
      </w:r>
      <w:r w:rsidRPr="00AA3566">
        <w:rPr>
          <w:color w:val="000000" w:themeColor="text1"/>
        </w:rPr>
        <w:t>.</w:t>
      </w:r>
    </w:p>
    <w:p w14:paraId="5B7309EE" w14:textId="77777777" w:rsidR="00370CFF" w:rsidRPr="00370CFF" w:rsidRDefault="00AA3566" w:rsidP="00370CFF">
      <w:pPr>
        <w:spacing w:before="120" w:after="120"/>
        <w:ind w:firstLine="0"/>
        <w:jc w:val="center"/>
        <w:rPr>
          <w:b/>
          <w:bCs/>
          <w:i/>
          <w:iCs/>
          <w:color w:val="000000" w:themeColor="text1"/>
        </w:rPr>
      </w:pPr>
      <w:r>
        <w:rPr>
          <w:noProof/>
          <w:lang w:eastAsia="ru-RU"/>
        </w:rPr>
        <w:lastRenderedPageBreak/>
        <w:drawing>
          <wp:inline distT="0" distB="0" distL="0" distR="0" wp14:anchorId="48D2E42E" wp14:editId="79C267AC">
            <wp:extent cx="3050154" cy="1674861"/>
            <wp:effectExtent l="19050" t="19050" r="17145" b="209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095532" cy="1699778"/>
                    </a:xfrm>
                    <a:prstGeom prst="rect">
                      <a:avLst/>
                    </a:prstGeom>
                    <a:ln>
                      <a:solidFill>
                        <a:schemeClr val="accent5"/>
                      </a:solidFill>
                    </a:ln>
                  </pic:spPr>
                </pic:pic>
              </a:graphicData>
            </a:graphic>
          </wp:inline>
        </w:drawing>
      </w:r>
    </w:p>
    <w:p w14:paraId="6750C361" w14:textId="77777777" w:rsidR="00370CFF" w:rsidRPr="00C931A7" w:rsidRDefault="00370CFF" w:rsidP="00080A94">
      <w:pPr>
        <w:spacing w:after="120"/>
        <w:jc w:val="both"/>
        <w:rPr>
          <w:color w:val="000000" w:themeColor="text1"/>
        </w:rPr>
      </w:pPr>
      <w:r>
        <w:rPr>
          <w:color w:val="000000" w:themeColor="text1"/>
        </w:rPr>
        <w:t xml:space="preserve">При создании новой </w:t>
      </w:r>
      <w:r w:rsidRPr="00C931A7">
        <w:rPr>
          <w:color w:val="000000" w:themeColor="text1"/>
        </w:rPr>
        <w:t xml:space="preserve">группы необходимо </w:t>
      </w:r>
      <w:r>
        <w:rPr>
          <w:color w:val="000000" w:themeColor="text1"/>
        </w:rPr>
        <w:t>настроить доступ группы производственных ресурсов к технологическим зонам, группам ТСД и режимам ТСД.</w:t>
      </w:r>
    </w:p>
    <w:p w14:paraId="20644ADD" w14:textId="77777777" w:rsidR="00370CFF" w:rsidRPr="00C931A7" w:rsidRDefault="00370CFF" w:rsidP="00080A94">
      <w:pPr>
        <w:spacing w:after="120"/>
        <w:jc w:val="both"/>
        <w:rPr>
          <w:color w:val="000000" w:themeColor="text1"/>
        </w:rPr>
      </w:pPr>
      <w:r w:rsidRPr="00C931A7">
        <w:rPr>
          <w:color w:val="000000" w:themeColor="text1"/>
        </w:rPr>
        <w:t xml:space="preserve">Для выполнения перемещений и раскладки материалов на полки для группы производственных ресурсов, к которой принадлежит сотрудник, должен быть настроен доступ к исходной и целевой технологической зоне, для выполнения инвентаризации по заданию – к технологической зоне, в которой находится ячейка, для которой создано задание на инвентаризацию. </w:t>
      </w:r>
    </w:p>
    <w:p w14:paraId="4298C5F8" w14:textId="01601B64" w:rsidR="0001137D" w:rsidRDefault="00370CFF" w:rsidP="0001137D">
      <w:pPr>
        <w:jc w:val="both"/>
        <w:rPr>
          <w:color w:val="000000" w:themeColor="text1"/>
        </w:rPr>
      </w:pPr>
      <w:r w:rsidRPr="00C931A7">
        <w:rPr>
          <w:color w:val="000000" w:themeColor="text1"/>
        </w:rPr>
        <w:t xml:space="preserve"> Данные права задаются на уровне технологических зон, для настройки используется справочник </w:t>
      </w:r>
      <w:r w:rsidR="0001137D" w:rsidRPr="0001137D">
        <w:rPr>
          <w:b/>
          <w:bCs/>
          <w:color w:val="000000" w:themeColor="text1"/>
        </w:rPr>
        <w:t>«Доступ групп производственных ресурсов к технологическим зонам»</w:t>
      </w:r>
      <w:r w:rsidR="0001137D" w:rsidRPr="0001137D">
        <w:rPr>
          <w:color w:val="000000" w:themeColor="text1"/>
        </w:rPr>
        <w:t>.</w:t>
      </w:r>
    </w:p>
    <w:p w14:paraId="79EF9215" w14:textId="77777777" w:rsidR="00FD232E" w:rsidRPr="0001137D" w:rsidRDefault="0020014B" w:rsidP="00FD232E">
      <w:pPr>
        <w:ind w:firstLine="0"/>
        <w:jc w:val="center"/>
        <w:rPr>
          <w:color w:val="000000" w:themeColor="text1"/>
        </w:rPr>
      </w:pPr>
      <w:r>
        <w:rPr>
          <w:noProof/>
          <w:lang w:eastAsia="ru-RU"/>
        </w:rPr>
        <w:drawing>
          <wp:inline distT="0" distB="0" distL="0" distR="0" wp14:anchorId="7B7DD3BA" wp14:editId="2AA83A4F">
            <wp:extent cx="3201228" cy="1997774"/>
            <wp:effectExtent l="19050" t="19050" r="18415" b="2159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b="8576"/>
                    <a:stretch/>
                  </pic:blipFill>
                  <pic:spPr bwMode="auto">
                    <a:xfrm>
                      <a:off x="0" y="0"/>
                      <a:ext cx="3235289" cy="201903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C42B68" w14:textId="77777777" w:rsidR="00370CFF" w:rsidRDefault="00370CFF" w:rsidP="00370CFF">
      <w:pPr>
        <w:jc w:val="both"/>
        <w:rPr>
          <w:color w:val="000000" w:themeColor="text1"/>
        </w:rPr>
      </w:pPr>
      <w:r w:rsidRPr="00C931A7">
        <w:rPr>
          <w:color w:val="000000" w:themeColor="text1"/>
        </w:rPr>
        <w:t>Для разрешения доступа группы производственных ресурсов к технологической зоне необходимо создать соответствующую запись в данном справочнике, указав сочетани</w:t>
      </w:r>
      <w:r w:rsidR="00FD232E">
        <w:rPr>
          <w:color w:val="000000" w:themeColor="text1"/>
        </w:rPr>
        <w:t>е</w:t>
      </w:r>
      <w:r w:rsidRPr="00C931A7">
        <w:rPr>
          <w:color w:val="000000" w:themeColor="text1"/>
        </w:rPr>
        <w:t xml:space="preserve"> «Группа производственных ресурсов – Технологическая зона». Для запрета доступа необходимо удалить соответствующую запись из справочника. </w:t>
      </w:r>
    </w:p>
    <w:p w14:paraId="5EC237AE" w14:textId="77777777" w:rsidR="006023D3" w:rsidRPr="00C931A7" w:rsidRDefault="006023D3" w:rsidP="006023D3">
      <w:pPr>
        <w:jc w:val="both"/>
        <w:rPr>
          <w:color w:val="000000" w:themeColor="text1"/>
        </w:rPr>
      </w:pPr>
      <w:r w:rsidRPr="00C931A7">
        <w:rPr>
          <w:color w:val="000000" w:themeColor="text1"/>
        </w:rPr>
        <w:t>Настройки доступа к режимам и группам режимов РТ для групп производственных ресурсов и отдельных ресурсов являются инструментом, позволяющим ограничивать права ресурсов на совершение тех или иных операций.</w:t>
      </w:r>
    </w:p>
    <w:p w14:paraId="5BDEF4A3" w14:textId="77777777" w:rsidR="006023D3" w:rsidRPr="00C931A7" w:rsidRDefault="00042F21" w:rsidP="006023D3">
      <w:pPr>
        <w:jc w:val="both"/>
        <w:rPr>
          <w:i/>
          <w:color w:val="000000" w:themeColor="text1"/>
        </w:rPr>
      </w:pPr>
      <w:r w:rsidRPr="00C931A7">
        <w:rPr>
          <w:i/>
          <w:color w:val="000000" w:themeColor="text1"/>
        </w:rPr>
        <w:t>Например,</w:t>
      </w:r>
      <w:r w:rsidR="006023D3" w:rsidRPr="00C931A7">
        <w:rPr>
          <w:i/>
          <w:color w:val="000000" w:themeColor="text1"/>
        </w:rPr>
        <w:t xml:space="preserve"> охраннику склада (ГПР «Охрана») может быть настроен доступ только к режимам «Информация по ОС</w:t>
      </w:r>
      <w:r w:rsidR="006023D3">
        <w:rPr>
          <w:i/>
          <w:color w:val="000000" w:themeColor="text1"/>
        </w:rPr>
        <w:t>»</w:t>
      </w:r>
      <w:r w:rsidR="006023D3" w:rsidRPr="00C931A7">
        <w:rPr>
          <w:i/>
          <w:color w:val="000000" w:themeColor="text1"/>
        </w:rPr>
        <w:t xml:space="preserve"> и «Информация по ячейке», наборщику (ГПР «Наборщики») – только к режиму «Набор</w:t>
      </w:r>
      <w:r w:rsidRPr="00C931A7">
        <w:rPr>
          <w:i/>
          <w:color w:val="000000" w:themeColor="text1"/>
        </w:rPr>
        <w:t>», кладовщику</w:t>
      </w:r>
      <w:r w:rsidR="006023D3" w:rsidRPr="00C931A7">
        <w:rPr>
          <w:i/>
          <w:color w:val="000000" w:themeColor="text1"/>
        </w:rPr>
        <w:t xml:space="preserve"> (ГПР «Кладовщики») – к режимам «Приёмка», «Отгрузка», «Инвентаризация по заданию», «Оперативная инвентаризация». </w:t>
      </w:r>
    </w:p>
    <w:p w14:paraId="135BF6AC" w14:textId="77777777" w:rsidR="006023D3" w:rsidRPr="00C931A7" w:rsidRDefault="006023D3" w:rsidP="006023D3">
      <w:pPr>
        <w:jc w:val="both"/>
        <w:rPr>
          <w:color w:val="000000" w:themeColor="text1"/>
        </w:rPr>
      </w:pPr>
      <w:r w:rsidRPr="00C931A7">
        <w:rPr>
          <w:color w:val="000000" w:themeColor="text1"/>
        </w:rPr>
        <w:t>Для выполнения указанных настроек используются справочники:</w:t>
      </w:r>
    </w:p>
    <w:p w14:paraId="4A12D5B6" w14:textId="1585EE37" w:rsidR="006023D3" w:rsidRDefault="006023D3" w:rsidP="002F6F25">
      <w:pPr>
        <w:pStyle w:val="a9"/>
        <w:numPr>
          <w:ilvl w:val="0"/>
          <w:numId w:val="8"/>
        </w:numPr>
        <w:ind w:hanging="357"/>
        <w:jc w:val="both"/>
        <w:rPr>
          <w:color w:val="000000" w:themeColor="text1"/>
        </w:rPr>
      </w:pPr>
      <w:r w:rsidRPr="00425CF5">
        <w:rPr>
          <w:b/>
          <w:bCs/>
          <w:color w:val="000000" w:themeColor="text1"/>
        </w:rPr>
        <w:lastRenderedPageBreak/>
        <w:t xml:space="preserve">«Доступ </w:t>
      </w:r>
      <w:r w:rsidR="0020014B">
        <w:rPr>
          <w:b/>
          <w:bCs/>
          <w:color w:val="000000" w:themeColor="text1"/>
        </w:rPr>
        <w:t xml:space="preserve">групп </w:t>
      </w:r>
      <w:r w:rsidRPr="00425CF5">
        <w:rPr>
          <w:b/>
          <w:bCs/>
          <w:color w:val="000000" w:themeColor="text1"/>
        </w:rPr>
        <w:t xml:space="preserve">производственных ресурсов к группам ТСД» </w:t>
      </w:r>
      <w:r w:rsidRPr="00C931A7">
        <w:rPr>
          <w:color w:val="000000" w:themeColor="text1"/>
        </w:rPr>
        <w:t xml:space="preserve">(содержит настройки доступа группы производственных ресурсов к режимам (рабочим папкам) РТ – например, «доп. Операции», «Приёмка». </w:t>
      </w:r>
    </w:p>
    <w:p w14:paraId="4F9D8DEB" w14:textId="77777777" w:rsidR="006023D3" w:rsidRDefault="0020014B" w:rsidP="006023D3">
      <w:pPr>
        <w:ind w:firstLine="0"/>
        <w:jc w:val="center"/>
        <w:rPr>
          <w:color w:val="000000" w:themeColor="text1"/>
        </w:rPr>
      </w:pPr>
      <w:r>
        <w:rPr>
          <w:noProof/>
          <w:lang w:eastAsia="ru-RU"/>
        </w:rPr>
        <w:drawing>
          <wp:inline distT="0" distB="0" distL="0" distR="0" wp14:anchorId="61045A13" wp14:editId="30B04423">
            <wp:extent cx="3566988" cy="2027621"/>
            <wp:effectExtent l="19050" t="19050" r="14605" b="1079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588556" cy="2039881"/>
                    </a:xfrm>
                    <a:prstGeom prst="rect">
                      <a:avLst/>
                    </a:prstGeom>
                    <a:ln>
                      <a:solidFill>
                        <a:schemeClr val="accent5"/>
                      </a:solidFill>
                    </a:ln>
                  </pic:spPr>
                </pic:pic>
              </a:graphicData>
            </a:graphic>
          </wp:inline>
        </w:drawing>
      </w:r>
    </w:p>
    <w:p w14:paraId="6A5A524D" w14:textId="77777777" w:rsidR="006023D3" w:rsidRPr="006023D3" w:rsidRDefault="006023D3" w:rsidP="006023D3">
      <w:pPr>
        <w:jc w:val="both"/>
        <w:rPr>
          <w:color w:val="000000" w:themeColor="text1"/>
        </w:rPr>
      </w:pPr>
      <w:r w:rsidRPr="00C931A7">
        <w:rPr>
          <w:color w:val="000000" w:themeColor="text1"/>
        </w:rPr>
        <w:t>Каждая запись является разрешением для группы ресурсов на доступ к рабочей папке</w:t>
      </w:r>
      <w:r>
        <w:rPr>
          <w:color w:val="000000" w:themeColor="text1"/>
        </w:rPr>
        <w:t>.</w:t>
      </w:r>
    </w:p>
    <w:p w14:paraId="26143D53" w14:textId="0B6A4B16" w:rsidR="00425CF5" w:rsidRPr="00425CF5" w:rsidRDefault="00425CF5" w:rsidP="002F6F25">
      <w:pPr>
        <w:pStyle w:val="a9"/>
        <w:numPr>
          <w:ilvl w:val="0"/>
          <w:numId w:val="8"/>
        </w:numPr>
        <w:ind w:hanging="357"/>
        <w:jc w:val="both"/>
        <w:rPr>
          <w:color w:val="000000" w:themeColor="text1"/>
        </w:rPr>
      </w:pPr>
      <w:r w:rsidRPr="00425CF5">
        <w:rPr>
          <w:b/>
          <w:bCs/>
          <w:color w:val="000000" w:themeColor="text1"/>
        </w:rPr>
        <w:t>«Доступ групп производственных ресурсов к режимам ТСД</w:t>
      </w:r>
      <w:r>
        <w:rPr>
          <w:color w:val="000000" w:themeColor="text1"/>
        </w:rPr>
        <w:t>»</w:t>
      </w:r>
      <w:r w:rsidRPr="00425CF5">
        <w:rPr>
          <w:color w:val="000000" w:themeColor="text1"/>
        </w:rPr>
        <w:t xml:space="preserve"> </w:t>
      </w:r>
      <w:r w:rsidR="006023D3" w:rsidRPr="00425CF5">
        <w:rPr>
          <w:color w:val="000000" w:themeColor="text1"/>
        </w:rPr>
        <w:t>(содержит настройки доступа групп производственных ресурсов к отдельным режимам РТ, например, “Приёмка”, “Печать этикеток”)</w:t>
      </w:r>
      <w:r w:rsidRPr="00425CF5">
        <w:rPr>
          <w:color w:val="000000" w:themeColor="text1"/>
        </w:rPr>
        <w:t>.</w:t>
      </w:r>
    </w:p>
    <w:p w14:paraId="71815B76" w14:textId="77777777" w:rsidR="00425CF5" w:rsidRPr="00425CF5" w:rsidRDefault="0020014B" w:rsidP="00425CF5">
      <w:pPr>
        <w:ind w:firstLine="0"/>
        <w:jc w:val="center"/>
        <w:rPr>
          <w:color w:val="000000" w:themeColor="text1"/>
        </w:rPr>
      </w:pPr>
      <w:r>
        <w:rPr>
          <w:noProof/>
          <w:lang w:eastAsia="ru-RU"/>
        </w:rPr>
        <w:drawing>
          <wp:inline distT="0" distB="0" distL="0" distR="0" wp14:anchorId="46883203" wp14:editId="49B83D5C">
            <wp:extent cx="3535183" cy="1525888"/>
            <wp:effectExtent l="19050" t="19050" r="8255" b="17780"/>
            <wp:docPr id="519" name="Рисунок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t="1" b="39924"/>
                    <a:stretch/>
                  </pic:blipFill>
                  <pic:spPr bwMode="auto">
                    <a:xfrm>
                      <a:off x="0" y="0"/>
                      <a:ext cx="3561711" cy="1537338"/>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9EB48F" w14:textId="77777777" w:rsidR="006023D3" w:rsidRDefault="006023D3" w:rsidP="00425CF5">
      <w:pPr>
        <w:jc w:val="both"/>
        <w:rPr>
          <w:color w:val="000000" w:themeColor="text1"/>
        </w:rPr>
      </w:pPr>
      <w:r w:rsidRPr="00425CF5">
        <w:rPr>
          <w:color w:val="000000" w:themeColor="text1"/>
        </w:rPr>
        <w:t>Каждая запись является разрешением для группы ресурсов на доступ к режиму.</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46"/>
        <w:gridCol w:w="7795"/>
      </w:tblGrid>
      <w:tr w:rsidR="007D724A" w14:paraId="6DBF3833" w14:textId="77777777" w:rsidTr="0085434E">
        <w:trPr>
          <w:trHeight w:val="1276"/>
          <w:jc w:val="center"/>
        </w:trPr>
        <w:tc>
          <w:tcPr>
            <w:tcW w:w="1446" w:type="dxa"/>
            <w:vAlign w:val="center"/>
          </w:tcPr>
          <w:p w14:paraId="05817AA4" w14:textId="77777777" w:rsidR="007D724A" w:rsidRDefault="007D724A" w:rsidP="00042F21">
            <w:pPr>
              <w:pStyle w:val="a9"/>
              <w:ind w:left="0" w:firstLine="0"/>
              <w:jc w:val="center"/>
              <w:rPr>
                <w:rFonts w:cs="Times New Roman"/>
              </w:rPr>
            </w:pPr>
            <w:r>
              <w:rPr>
                <w:noProof/>
                <w:lang w:eastAsia="ru-RU"/>
              </w:rPr>
              <w:drawing>
                <wp:inline distT="0" distB="0" distL="0" distR="0" wp14:anchorId="106CE17B" wp14:editId="3C12E06F">
                  <wp:extent cx="781050" cy="671316"/>
                  <wp:effectExtent l="0" t="0" r="0" b="0"/>
                  <wp:docPr id="549" name="Рисунок 549"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7795" w:type="dxa"/>
            <w:vAlign w:val="center"/>
          </w:tcPr>
          <w:p w14:paraId="534A8AE4" w14:textId="77777777" w:rsidR="007D724A" w:rsidRDefault="007D724A" w:rsidP="00042F21">
            <w:pPr>
              <w:ind w:firstLine="0"/>
              <w:jc w:val="both"/>
              <w:rPr>
                <w:rFonts w:cs="Times New Roman"/>
              </w:rPr>
            </w:pPr>
            <w:r w:rsidRPr="007D724A">
              <w:rPr>
                <w:bCs/>
                <w:i/>
                <w:color w:val="000000" w:themeColor="text1"/>
              </w:rPr>
              <w:t>Если для группы производственных ресурсов не разрешён доступ к соответствующей рабочей папке, то ресурсы, входящие в данную группу, не смогут получить доступ к входящим в неё режимам, независимо от настроек справочника.</w:t>
            </w:r>
          </w:p>
        </w:tc>
      </w:tr>
    </w:tbl>
    <w:p w14:paraId="2071D7D0" w14:textId="4A710D98" w:rsidR="0085434E" w:rsidRPr="0085434E" w:rsidRDefault="0085434E" w:rsidP="0085434E">
      <w:pPr>
        <w:pStyle w:val="2"/>
        <w:numPr>
          <w:ilvl w:val="1"/>
          <w:numId w:val="30"/>
        </w:numPr>
        <w:ind w:left="0" w:firstLine="0"/>
      </w:pPr>
      <w:bookmarkStart w:id="75" w:name="_Toc197365735"/>
      <w:r w:rsidRPr="0085434E">
        <w:t>Управление доступом к терминальным режимам</w:t>
      </w:r>
      <w:bookmarkEnd w:id="75"/>
    </w:p>
    <w:p w14:paraId="27B97737" w14:textId="77777777" w:rsidR="004162AC" w:rsidRDefault="00370CFF" w:rsidP="004162AC">
      <w:pPr>
        <w:jc w:val="both"/>
        <w:rPr>
          <w:color w:val="000000" w:themeColor="text1"/>
        </w:rPr>
      </w:pPr>
      <w:bookmarkStart w:id="76" w:name="_Hlk154411582"/>
      <w:r w:rsidRPr="00C931A7">
        <w:rPr>
          <w:color w:val="000000" w:themeColor="text1"/>
        </w:rPr>
        <w:t xml:space="preserve">В Системе предусмотрена дополнительная настройка разрешений на выполнение различных видов складских операций для производственных ресурсов. Данные настройки задаются в </w:t>
      </w:r>
      <w:r w:rsidRPr="007D724A">
        <w:rPr>
          <w:b/>
          <w:bCs/>
          <w:color w:val="000000" w:themeColor="text1"/>
        </w:rPr>
        <w:t xml:space="preserve">модуле </w:t>
      </w:r>
      <w:r w:rsidR="007F566D" w:rsidRPr="007D724A">
        <w:rPr>
          <w:b/>
          <w:bCs/>
          <w:color w:val="000000" w:themeColor="text1"/>
        </w:rPr>
        <w:t>«</w:t>
      </w:r>
      <w:r w:rsidRPr="007D724A">
        <w:rPr>
          <w:b/>
          <w:bCs/>
          <w:color w:val="000000" w:themeColor="text1"/>
        </w:rPr>
        <w:t>Назначение работ»</w:t>
      </w:r>
      <w:r w:rsidRPr="00C931A7">
        <w:rPr>
          <w:color w:val="000000" w:themeColor="text1"/>
        </w:rPr>
        <w:t>.</w:t>
      </w:r>
    </w:p>
    <w:p w14:paraId="280E185C" w14:textId="77777777" w:rsidR="00AC6D60" w:rsidRDefault="004162AC" w:rsidP="004162AC">
      <w:pPr>
        <w:jc w:val="both"/>
        <w:rPr>
          <w:szCs w:val="24"/>
        </w:rPr>
      </w:pPr>
      <w:r w:rsidRPr="004162AC">
        <w:t xml:space="preserve">Изначально при создании нового сотрудника через отчётную процедуру </w:t>
      </w:r>
      <w:bookmarkStart w:id="77" w:name="_Hlk152321383"/>
      <w:r w:rsidRPr="004162AC">
        <w:rPr>
          <w:b/>
        </w:rPr>
        <w:t>«Добавление нового сотрудника»</w:t>
      </w:r>
      <w:bookmarkEnd w:id="77"/>
      <w:r w:rsidRPr="004162AC">
        <w:t xml:space="preserve"> ему автоматически проставляются флаги по всем </w:t>
      </w:r>
      <w:r w:rsidR="00AC6D60">
        <w:t>операциям модуля «Назначение работ»</w:t>
      </w:r>
      <w:r w:rsidRPr="004162AC">
        <w:t xml:space="preserve">. При необходимости можно регулировать доступ производственного ресурса к тому или иному виду работ путём снятия или установки флага </w:t>
      </w:r>
      <w:r w:rsidRPr="004162AC">
        <w:rPr>
          <w:szCs w:val="24"/>
        </w:rPr>
        <w:t xml:space="preserve">в столбцах соответствующих складских операций. </w:t>
      </w:r>
    </w:p>
    <w:p w14:paraId="43BFC1F8" w14:textId="2E8130BE" w:rsidR="00AC6D60" w:rsidRDefault="00AC6D60" w:rsidP="00AC6D60">
      <w:pPr>
        <w:ind w:firstLine="0"/>
        <w:jc w:val="both"/>
        <w:rPr>
          <w:szCs w:val="24"/>
        </w:rPr>
      </w:pPr>
      <w:r>
        <w:rPr>
          <w:noProof/>
          <w:lang w:eastAsia="ru-RU"/>
        </w:rPr>
        <w:lastRenderedPageBreak/>
        <w:drawing>
          <wp:inline distT="0" distB="0" distL="0" distR="0" wp14:anchorId="2D37C736" wp14:editId="7CD21B86">
            <wp:extent cx="6120130" cy="1294765"/>
            <wp:effectExtent l="19050" t="19050" r="13970" b="19685"/>
            <wp:docPr id="309"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20130" cy="1294765"/>
                    </a:xfrm>
                    <a:prstGeom prst="rect">
                      <a:avLst/>
                    </a:prstGeom>
                    <a:ln>
                      <a:solidFill>
                        <a:schemeClr val="accent1"/>
                      </a:solidFill>
                    </a:ln>
                  </pic:spPr>
                </pic:pic>
              </a:graphicData>
            </a:graphic>
          </wp:inline>
        </w:drawing>
      </w:r>
    </w:p>
    <w:p w14:paraId="1D67F28E" w14:textId="120ACF4F" w:rsidR="00370CFF" w:rsidRPr="004162AC" w:rsidRDefault="001D18D2" w:rsidP="004162AC">
      <w:pPr>
        <w:jc w:val="both"/>
        <w:rPr>
          <w:szCs w:val="24"/>
        </w:rPr>
      </w:pPr>
      <w:r w:rsidRPr="004162AC">
        <w:rPr>
          <w:szCs w:val="24"/>
        </w:rPr>
        <w:t>Отсутствие флага</w:t>
      </w:r>
      <w:r w:rsidR="00370CFF" w:rsidRPr="004162AC">
        <w:rPr>
          <w:szCs w:val="24"/>
        </w:rPr>
        <w:t xml:space="preserve"> в строке сотрудника означает отсутствие доступа к выполнению соответствующей складской операции.</w:t>
      </w:r>
      <w:r w:rsidR="00AC6D60">
        <w:rPr>
          <w:szCs w:val="24"/>
        </w:rPr>
        <w:t xml:space="preserve"> Производственному ресурсу будет не доступен данный РТ режим при авторизации на терминале.</w:t>
      </w:r>
    </w:p>
    <w:p w14:paraId="386B7D6C" w14:textId="2A45AB87" w:rsidR="00370CFF" w:rsidRPr="00C931A7" w:rsidRDefault="00370CFF" w:rsidP="00370CFF">
      <w:pPr>
        <w:pStyle w:val="af4"/>
        <w:spacing w:before="0" w:after="0" w:line="276" w:lineRule="auto"/>
        <w:rPr>
          <w:color w:val="000000" w:themeColor="text1"/>
          <w:sz w:val="24"/>
          <w:szCs w:val="24"/>
        </w:rPr>
      </w:pPr>
      <w:r w:rsidRPr="00C931A7">
        <w:rPr>
          <w:color w:val="000000" w:themeColor="text1"/>
          <w:sz w:val="24"/>
          <w:szCs w:val="24"/>
        </w:rPr>
        <w:t xml:space="preserve">Когда сотрудник регистрируется в терминальном режиме, строка с его именем появляется в интерфейсе </w:t>
      </w:r>
      <w:r w:rsidR="00AD2A9E">
        <w:rPr>
          <w:color w:val="000000" w:themeColor="text1"/>
          <w:sz w:val="24"/>
          <w:szCs w:val="24"/>
        </w:rPr>
        <w:t>в</w:t>
      </w:r>
      <w:r w:rsidRPr="00C931A7">
        <w:rPr>
          <w:color w:val="000000" w:themeColor="text1"/>
          <w:sz w:val="24"/>
          <w:szCs w:val="24"/>
        </w:rPr>
        <w:t>кладки</w:t>
      </w:r>
      <w:r w:rsidR="00AD2A9E">
        <w:rPr>
          <w:color w:val="000000" w:themeColor="text1"/>
          <w:sz w:val="24"/>
          <w:szCs w:val="24"/>
        </w:rPr>
        <w:t xml:space="preserve"> «Назначение </w:t>
      </w:r>
      <w:r w:rsidR="00042F21">
        <w:rPr>
          <w:color w:val="000000" w:themeColor="text1"/>
          <w:sz w:val="24"/>
          <w:szCs w:val="24"/>
        </w:rPr>
        <w:t>на работу</w:t>
      </w:r>
      <w:r w:rsidR="00AD2A9E">
        <w:rPr>
          <w:color w:val="000000" w:themeColor="text1"/>
          <w:sz w:val="24"/>
          <w:szCs w:val="24"/>
        </w:rPr>
        <w:t xml:space="preserve"> – Оперативная»</w:t>
      </w:r>
      <w:r w:rsidRPr="00C931A7">
        <w:rPr>
          <w:color w:val="000000" w:themeColor="text1"/>
          <w:sz w:val="24"/>
          <w:szCs w:val="24"/>
        </w:rPr>
        <w:t xml:space="preserve">. </w:t>
      </w:r>
    </w:p>
    <w:p w14:paraId="0EB76317" w14:textId="3A2D52BA" w:rsidR="00AD2A9E" w:rsidRDefault="00AC6D60" w:rsidP="00AD2A9E">
      <w:pPr>
        <w:pStyle w:val="af4"/>
        <w:spacing w:before="120" w:after="120" w:line="276" w:lineRule="auto"/>
        <w:ind w:firstLine="0"/>
        <w:rPr>
          <w:color w:val="000000" w:themeColor="text1"/>
          <w:sz w:val="24"/>
          <w:szCs w:val="24"/>
        </w:rPr>
      </w:pPr>
      <w:r>
        <w:rPr>
          <w:noProof/>
        </w:rPr>
        <w:drawing>
          <wp:inline distT="0" distB="0" distL="0" distR="0" wp14:anchorId="77CB8A27" wp14:editId="3C126F54">
            <wp:extent cx="6120130" cy="897255"/>
            <wp:effectExtent l="19050" t="19050" r="13970" b="17145"/>
            <wp:docPr id="314" name="Рисунок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20130" cy="897255"/>
                    </a:xfrm>
                    <a:prstGeom prst="rect">
                      <a:avLst/>
                    </a:prstGeom>
                    <a:ln>
                      <a:solidFill>
                        <a:schemeClr val="accent1"/>
                      </a:solidFill>
                    </a:ln>
                  </pic:spPr>
                </pic:pic>
              </a:graphicData>
            </a:graphic>
          </wp:inline>
        </w:drawing>
      </w:r>
      <w:r w:rsidR="00370CFF" w:rsidRPr="00C931A7">
        <w:rPr>
          <w:color w:val="000000" w:themeColor="text1"/>
          <w:sz w:val="24"/>
          <w:szCs w:val="24"/>
        </w:rPr>
        <w:t xml:space="preserve"> </w:t>
      </w:r>
    </w:p>
    <w:p w14:paraId="2C612E71" w14:textId="77777777" w:rsidR="00370CFF" w:rsidRDefault="00370CFF" w:rsidP="00AD2A9E">
      <w:pPr>
        <w:pStyle w:val="af4"/>
        <w:spacing w:before="0" w:after="120" w:line="276" w:lineRule="auto"/>
        <w:rPr>
          <w:color w:val="000000" w:themeColor="text1"/>
          <w:sz w:val="24"/>
          <w:szCs w:val="24"/>
        </w:rPr>
      </w:pPr>
      <w:r w:rsidRPr="00C931A7">
        <w:rPr>
          <w:color w:val="000000" w:themeColor="text1"/>
          <w:sz w:val="24"/>
          <w:szCs w:val="24"/>
        </w:rPr>
        <w:t>В таблице «Оперативная» можно внести изменения доступа сотрудника к выполнению операций, которые сразу станут актуальны для него в терминальном режиме. Данные изменения носят временный характер и не сохраняются после выхода сотрудника из терминального режима.</w:t>
      </w:r>
    </w:p>
    <w:bookmarkEnd w:id="76"/>
    <w:p w14:paraId="7633DC77" w14:textId="68CF6E0C" w:rsidR="00AC6D60" w:rsidRDefault="0042038A" w:rsidP="0042038A">
      <w:pPr>
        <w:pStyle w:val="af4"/>
        <w:spacing w:after="120" w:line="276" w:lineRule="auto"/>
        <w:rPr>
          <w:sz w:val="24"/>
          <w:szCs w:val="24"/>
        </w:rPr>
      </w:pPr>
      <w:r w:rsidRPr="00527F3A">
        <w:rPr>
          <w:sz w:val="24"/>
          <w:szCs w:val="24"/>
        </w:rPr>
        <w:t>Для создания</w:t>
      </w:r>
      <w:r w:rsidR="00AC6D60">
        <w:rPr>
          <w:sz w:val="24"/>
          <w:szCs w:val="24"/>
        </w:rPr>
        <w:t xml:space="preserve"> нового вида работ</w:t>
      </w:r>
      <w:r w:rsidRPr="00527F3A">
        <w:rPr>
          <w:sz w:val="24"/>
          <w:szCs w:val="24"/>
        </w:rPr>
        <w:t xml:space="preserve"> и </w:t>
      </w:r>
      <w:r w:rsidR="00AC6D60">
        <w:rPr>
          <w:sz w:val="24"/>
          <w:szCs w:val="24"/>
        </w:rPr>
        <w:t>корректировки имеющихся</w:t>
      </w:r>
      <w:r w:rsidRPr="00527F3A">
        <w:rPr>
          <w:sz w:val="24"/>
          <w:szCs w:val="24"/>
        </w:rPr>
        <w:t xml:space="preserve"> используется справочник</w:t>
      </w:r>
      <w:r w:rsidR="00AC6D60">
        <w:rPr>
          <w:sz w:val="24"/>
          <w:szCs w:val="24"/>
        </w:rPr>
        <w:t xml:space="preserve"> «</w:t>
      </w:r>
      <w:r w:rsidR="00AC6D60" w:rsidRPr="00AC6D60">
        <w:rPr>
          <w:b/>
          <w:sz w:val="24"/>
          <w:szCs w:val="24"/>
        </w:rPr>
        <w:t>Виды работ</w:t>
      </w:r>
      <w:r w:rsidR="00AC6D60">
        <w:rPr>
          <w:sz w:val="24"/>
          <w:szCs w:val="24"/>
        </w:rPr>
        <w:t>».</w:t>
      </w:r>
    </w:p>
    <w:p w14:paraId="78BDB645" w14:textId="08A2C1F9" w:rsidR="00AC6D60" w:rsidRDefault="00250F63" w:rsidP="00AC6D60">
      <w:pPr>
        <w:pStyle w:val="af4"/>
        <w:tabs>
          <w:tab w:val="left" w:pos="0"/>
        </w:tabs>
        <w:spacing w:after="120" w:line="276" w:lineRule="auto"/>
        <w:ind w:firstLine="0"/>
        <w:jc w:val="center"/>
        <w:rPr>
          <w:sz w:val="24"/>
          <w:szCs w:val="24"/>
        </w:rPr>
      </w:pPr>
      <w:r>
        <w:rPr>
          <w:noProof/>
        </w:rPr>
        <w:drawing>
          <wp:inline distT="0" distB="0" distL="0" distR="0" wp14:anchorId="66F826ED" wp14:editId="72A4C60F">
            <wp:extent cx="3460090" cy="2758355"/>
            <wp:effectExtent l="19050" t="19050" r="26670" b="23495"/>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490093" cy="2782273"/>
                    </a:xfrm>
                    <a:prstGeom prst="rect">
                      <a:avLst/>
                    </a:prstGeom>
                    <a:ln>
                      <a:solidFill>
                        <a:schemeClr val="accent1"/>
                      </a:solidFill>
                    </a:ln>
                  </pic:spPr>
                </pic:pic>
              </a:graphicData>
            </a:graphic>
          </wp:inline>
        </w:drawing>
      </w:r>
    </w:p>
    <w:p w14:paraId="2E768ED1" w14:textId="4D9597B6" w:rsidR="0042038A" w:rsidRDefault="00AC6D60" w:rsidP="00AC6D60">
      <w:pPr>
        <w:jc w:val="both"/>
        <w:rPr>
          <w:szCs w:val="24"/>
        </w:rPr>
      </w:pPr>
      <w:r w:rsidRPr="00AC6D60">
        <w:t>В справочнике указывается название вида работы, которое будет отражено в модуле «Назначение работ»</w:t>
      </w:r>
      <w:r>
        <w:t xml:space="preserve">. </w:t>
      </w:r>
      <w:r w:rsidR="00B71E16">
        <w:t xml:space="preserve">Затем необходимо соотнести </w:t>
      </w:r>
      <w:r>
        <w:t xml:space="preserve">вид работы и терминальный режим, которым он обеспечивается, в справочнике </w:t>
      </w:r>
      <w:r w:rsidR="0042038A" w:rsidRPr="00527F3A">
        <w:rPr>
          <w:b/>
          <w:bCs/>
          <w:szCs w:val="24"/>
        </w:rPr>
        <w:t>«Режимы работы терминалов сбора данных»</w:t>
      </w:r>
      <w:r w:rsidR="0042038A" w:rsidRPr="00527F3A">
        <w:rPr>
          <w:szCs w:val="24"/>
        </w:rPr>
        <w:t>.</w:t>
      </w:r>
    </w:p>
    <w:p w14:paraId="153EEAA4" w14:textId="0B7BF2F6" w:rsidR="004162AC" w:rsidRPr="00B71E16" w:rsidRDefault="00250F63" w:rsidP="004162AC">
      <w:pPr>
        <w:pStyle w:val="af4"/>
        <w:spacing w:after="120" w:line="276" w:lineRule="auto"/>
        <w:ind w:firstLine="0"/>
        <w:rPr>
          <w:sz w:val="24"/>
          <w:szCs w:val="24"/>
          <w:lang w:val="en-US"/>
        </w:rPr>
      </w:pPr>
      <w:r>
        <w:rPr>
          <w:noProof/>
        </w:rPr>
        <w:lastRenderedPageBreak/>
        <w:drawing>
          <wp:inline distT="0" distB="0" distL="0" distR="0" wp14:anchorId="2D248C27" wp14:editId="3A23EB05">
            <wp:extent cx="6120130" cy="2898775"/>
            <wp:effectExtent l="19050" t="19050" r="13970" b="15875"/>
            <wp:docPr id="317" name="Рисунок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20130" cy="2898775"/>
                    </a:xfrm>
                    <a:prstGeom prst="rect">
                      <a:avLst/>
                    </a:prstGeom>
                    <a:ln>
                      <a:solidFill>
                        <a:schemeClr val="accent1"/>
                      </a:solidFill>
                    </a:ln>
                  </pic:spPr>
                </pic:pic>
              </a:graphicData>
            </a:graphic>
          </wp:inline>
        </w:drawing>
      </w:r>
    </w:p>
    <w:p w14:paraId="20F3163E" w14:textId="675F8C89" w:rsidR="00E35721" w:rsidRPr="00527F3A" w:rsidRDefault="0042038A" w:rsidP="00E35721">
      <w:pPr>
        <w:pStyle w:val="af4"/>
        <w:spacing w:after="120" w:line="276" w:lineRule="auto"/>
        <w:rPr>
          <w:sz w:val="24"/>
          <w:szCs w:val="24"/>
        </w:rPr>
      </w:pPr>
      <w:r w:rsidRPr="00527F3A">
        <w:rPr>
          <w:sz w:val="24"/>
          <w:szCs w:val="24"/>
        </w:rPr>
        <w:t xml:space="preserve">В </w:t>
      </w:r>
      <w:r w:rsidR="004639EB" w:rsidRPr="00527F3A">
        <w:rPr>
          <w:sz w:val="24"/>
          <w:szCs w:val="24"/>
        </w:rPr>
        <w:t>модуле</w:t>
      </w:r>
      <w:r w:rsidRPr="00527F3A">
        <w:rPr>
          <w:sz w:val="24"/>
          <w:szCs w:val="24"/>
        </w:rPr>
        <w:t xml:space="preserve"> «Назначение работ» новый столбец добавляется</w:t>
      </w:r>
      <w:r w:rsidR="004639EB" w:rsidRPr="00527F3A">
        <w:rPr>
          <w:sz w:val="24"/>
          <w:szCs w:val="24"/>
        </w:rPr>
        <w:t xml:space="preserve"> автоматом при</w:t>
      </w:r>
      <w:r w:rsidRPr="00527F3A">
        <w:rPr>
          <w:sz w:val="24"/>
          <w:szCs w:val="24"/>
        </w:rPr>
        <w:t xml:space="preserve"> обнов</w:t>
      </w:r>
      <w:r w:rsidR="004639EB" w:rsidRPr="00527F3A">
        <w:rPr>
          <w:sz w:val="24"/>
          <w:szCs w:val="24"/>
        </w:rPr>
        <w:t>лении</w:t>
      </w:r>
      <w:r w:rsidR="00E35721" w:rsidRPr="00E35721">
        <w:rPr>
          <w:sz w:val="24"/>
          <w:szCs w:val="24"/>
        </w:rPr>
        <w:t xml:space="preserve"> </w:t>
      </w:r>
      <w:r w:rsidR="00E35721" w:rsidRPr="00527F3A">
        <w:rPr>
          <w:sz w:val="24"/>
          <w:szCs w:val="24"/>
        </w:rPr>
        <w:t>интерфейса.</w:t>
      </w:r>
      <w:r w:rsidRPr="00527F3A">
        <w:rPr>
          <w:sz w:val="24"/>
          <w:szCs w:val="24"/>
        </w:rPr>
        <w:t xml:space="preserve"> </w:t>
      </w:r>
      <w:r w:rsidR="00E35721" w:rsidRPr="00527F3A">
        <w:rPr>
          <w:sz w:val="24"/>
          <w:szCs w:val="24"/>
        </w:rPr>
        <w:t>Если в столбце «Вид работ» не указано значение, то режим доступен всем сотрудникам, если указан, то только сотрудникам, для которых установлен данный вид работ.</w:t>
      </w:r>
    </w:p>
    <w:p w14:paraId="5935D369" w14:textId="53475DAC" w:rsidR="00E87280" w:rsidRDefault="00E87280" w:rsidP="000077C5">
      <w:pPr>
        <w:pStyle w:val="2"/>
        <w:numPr>
          <w:ilvl w:val="1"/>
          <w:numId w:val="30"/>
        </w:numPr>
        <w:ind w:left="0" w:firstLine="0"/>
      </w:pPr>
      <w:bookmarkStart w:id="78" w:name="_Ref47371018"/>
      <w:bookmarkStart w:id="79" w:name="_Ref47424265"/>
      <w:bookmarkStart w:id="80" w:name="_Toc197365736"/>
      <w:r>
        <w:t>Г</w:t>
      </w:r>
      <w:r w:rsidRPr="00E87280">
        <w:t>руппировка пользователей и права доступа</w:t>
      </w:r>
      <w:bookmarkEnd w:id="78"/>
      <w:bookmarkEnd w:id="79"/>
      <w:bookmarkEnd w:id="80"/>
    </w:p>
    <w:p w14:paraId="00FC3F4F" w14:textId="77777777" w:rsidR="007147C5" w:rsidRDefault="00C7539C" w:rsidP="007147C5">
      <w:pPr>
        <w:jc w:val="both"/>
      </w:pPr>
      <w:r w:rsidRPr="00C7539C">
        <w:t>Управление доступом сотрудников к функционалу интерфейса осуществляется при помощи задания для каждого пользователя бизнес-роли.</w:t>
      </w:r>
      <w:r w:rsidR="007147C5">
        <w:t xml:space="preserve"> </w:t>
      </w:r>
    </w:p>
    <w:p w14:paraId="68157D35" w14:textId="77777777" w:rsidR="005C2D2C" w:rsidRDefault="005C2D2C" w:rsidP="005C2D2C">
      <w:pPr>
        <w:spacing w:after="120"/>
        <w:jc w:val="both"/>
        <w:rPr>
          <w:rFonts w:cs="Times New Roman"/>
          <w:szCs w:val="24"/>
        </w:rPr>
      </w:pPr>
      <w:r>
        <w:rPr>
          <w:rFonts w:cs="Times New Roman"/>
          <w:szCs w:val="24"/>
        </w:rPr>
        <w:t xml:space="preserve"> </w:t>
      </w:r>
      <w:r w:rsidRPr="00642D1E">
        <w:rPr>
          <w:i/>
          <w:iCs/>
        </w:rPr>
        <w:t>Бизнес-роль</w:t>
      </w:r>
      <w:r>
        <w:t xml:space="preserve"> </w:t>
      </w:r>
      <w:r>
        <w:rPr>
          <w:rFonts w:cs="Times New Roman"/>
          <w:szCs w:val="24"/>
        </w:rPr>
        <w:t>– роль пользователя, которую он выполняет в Системе (например, системный администратор, оператор склада). Является атрибутом, с которым связываются настройки, разрешающие доступ к тем или иным элементам интерфейса и/или выполнение тех или иных операций.</w:t>
      </w:r>
    </w:p>
    <w:p w14:paraId="1B714D59" w14:textId="108BBAC6" w:rsidR="005C2D2C" w:rsidRPr="005C2D2C" w:rsidRDefault="00CE040E" w:rsidP="005C2D2C">
      <w:pPr>
        <w:spacing w:after="120"/>
        <w:jc w:val="both"/>
        <w:rPr>
          <w:rFonts w:cs="Times New Roman"/>
          <w:szCs w:val="24"/>
        </w:rPr>
      </w:pPr>
      <w:r>
        <w:t>С</w:t>
      </w:r>
      <w:r w:rsidR="005C2D2C">
        <w:t xml:space="preserve">правочник </w:t>
      </w:r>
      <w:r w:rsidR="005C2D2C" w:rsidRPr="005C2D2C">
        <w:rPr>
          <w:b/>
          <w:bCs/>
        </w:rPr>
        <w:t xml:space="preserve">«Бизнес-роли» </w:t>
      </w:r>
      <w:r>
        <w:t xml:space="preserve">уже заполнен и </w:t>
      </w:r>
      <w:r w:rsidR="005C2D2C">
        <w:t>в</w:t>
      </w:r>
      <w:r w:rsidR="005C2D2C" w:rsidRPr="005C2D2C">
        <w:rPr>
          <w:rFonts w:cs="Times New Roman"/>
          <w:szCs w:val="24"/>
        </w:rPr>
        <w:t xml:space="preserve"> большинстве случаев добавление </w:t>
      </w:r>
      <w:r>
        <w:rPr>
          <w:rFonts w:cs="Times New Roman"/>
          <w:szCs w:val="24"/>
        </w:rPr>
        <w:t xml:space="preserve">новой </w:t>
      </w:r>
      <w:r w:rsidR="005C2D2C" w:rsidRPr="005C2D2C">
        <w:rPr>
          <w:rFonts w:cs="Times New Roman"/>
          <w:szCs w:val="24"/>
        </w:rPr>
        <w:t>роли не требуется.</w:t>
      </w:r>
    </w:p>
    <w:p w14:paraId="64B10E45" w14:textId="77777777" w:rsidR="00C7539C" w:rsidRDefault="0020014B" w:rsidP="00C7539C">
      <w:pPr>
        <w:tabs>
          <w:tab w:val="left" w:pos="0"/>
        </w:tabs>
        <w:ind w:firstLine="0"/>
        <w:jc w:val="center"/>
        <w:rPr>
          <w:highlight w:val="cyan"/>
        </w:rPr>
      </w:pPr>
      <w:r>
        <w:rPr>
          <w:noProof/>
          <w:lang w:eastAsia="ru-RU"/>
        </w:rPr>
        <w:drawing>
          <wp:inline distT="0" distB="0" distL="0" distR="0" wp14:anchorId="77D33823" wp14:editId="251E156C">
            <wp:extent cx="3783105" cy="1841555"/>
            <wp:effectExtent l="19050" t="19050" r="27305" b="25400"/>
            <wp:docPr id="538" name="Рисунок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870043" cy="1883875"/>
                    </a:xfrm>
                    <a:prstGeom prst="rect">
                      <a:avLst/>
                    </a:prstGeom>
                    <a:ln>
                      <a:solidFill>
                        <a:schemeClr val="accent5"/>
                      </a:solidFill>
                    </a:ln>
                  </pic:spPr>
                </pic:pic>
              </a:graphicData>
            </a:graphic>
          </wp:inline>
        </w:drawing>
      </w:r>
    </w:p>
    <w:p w14:paraId="777D5D15" w14:textId="77777777" w:rsidR="005C2D2C" w:rsidRDefault="005C2D2C" w:rsidP="005C2D2C">
      <w:pPr>
        <w:spacing w:after="120"/>
        <w:jc w:val="both"/>
        <w:rPr>
          <w:rFonts w:cs="Times New Roman"/>
          <w:szCs w:val="24"/>
        </w:rPr>
      </w:pPr>
      <w:r>
        <w:rPr>
          <w:rFonts w:cs="Times New Roman"/>
          <w:szCs w:val="24"/>
        </w:rPr>
        <w:t>Если же имеющихся в справочнике ролей недостаточно, можно создать новую роль при помощи специальной процедуры «</w:t>
      </w:r>
      <w:r w:rsidRPr="00E10A34">
        <w:rPr>
          <w:rFonts w:cs="Times New Roman"/>
          <w:b/>
          <w:bCs/>
          <w:szCs w:val="24"/>
        </w:rPr>
        <w:t>Создание бизнес-роли на основе исходной бизнес-роли</w:t>
      </w:r>
      <w:r>
        <w:rPr>
          <w:rFonts w:cs="Times New Roman"/>
          <w:szCs w:val="24"/>
        </w:rPr>
        <w:t>» в модуле интерфейса «Отчёты»:</w:t>
      </w:r>
    </w:p>
    <w:p w14:paraId="1F68DDAD" w14:textId="77777777" w:rsidR="005C2D2C" w:rsidRDefault="005C2D2C" w:rsidP="005C2D2C">
      <w:pPr>
        <w:spacing w:before="120" w:after="120"/>
        <w:ind w:firstLine="0"/>
        <w:jc w:val="both"/>
        <w:rPr>
          <w:rFonts w:cs="Times New Roman"/>
          <w:szCs w:val="24"/>
        </w:rPr>
      </w:pPr>
      <w:r>
        <w:rPr>
          <w:rFonts w:cs="Times New Roman"/>
          <w:noProof/>
          <w:szCs w:val="24"/>
          <w:lang w:eastAsia="ru-RU"/>
        </w:rPr>
        <w:lastRenderedPageBreak/>
        <w:drawing>
          <wp:inline distT="0" distB="0" distL="0" distR="0" wp14:anchorId="4FE3F308" wp14:editId="76EF498D">
            <wp:extent cx="5907976" cy="1202425"/>
            <wp:effectExtent l="19050" t="19050" r="17145" b="17145"/>
            <wp:docPr id="536" name="Рисунок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93146" cy="1219759"/>
                    </a:xfrm>
                    <a:prstGeom prst="rect">
                      <a:avLst/>
                    </a:prstGeom>
                    <a:noFill/>
                    <a:ln>
                      <a:solidFill>
                        <a:schemeClr val="accent1"/>
                      </a:solidFill>
                    </a:ln>
                  </pic:spPr>
                </pic:pic>
              </a:graphicData>
            </a:graphic>
          </wp:inline>
        </w:drawing>
      </w:r>
    </w:p>
    <w:p w14:paraId="150CF0D2" w14:textId="77777777" w:rsidR="005C2D2C" w:rsidRDefault="005C2D2C" w:rsidP="005C2D2C">
      <w:pPr>
        <w:spacing w:after="120"/>
        <w:jc w:val="both"/>
        <w:rPr>
          <w:rFonts w:cs="Times New Roman"/>
          <w:szCs w:val="24"/>
        </w:rPr>
      </w:pPr>
      <w:r>
        <w:rPr>
          <w:rFonts w:cs="Times New Roman"/>
          <w:szCs w:val="24"/>
        </w:rPr>
        <w:t>Для создания новой бизнес-роли необходимо выбрать «Родительскую» бизнес-роль и ввести название вновь создаваемой роли, далее нажать «Подтвердить». Будет создана новая бизнес-роль, которая унаследует от родительской все созданные для нее права доступа. В дальнейшем права для новой бизнес-роли могут быть настроены путём ограничения относительно родительской роли.</w:t>
      </w:r>
    </w:p>
    <w:p w14:paraId="2C7F59E5" w14:textId="77777777" w:rsidR="005C2D2C" w:rsidRDefault="005C2D2C" w:rsidP="005C2D2C">
      <w:pPr>
        <w:pStyle w:val="a9"/>
        <w:tabs>
          <w:tab w:val="left" w:pos="1134"/>
        </w:tabs>
        <w:spacing w:before="120" w:after="120"/>
        <w:ind w:left="709" w:firstLine="0"/>
        <w:contextualSpacing w:val="0"/>
        <w:jc w:val="both"/>
      </w:pPr>
      <w:r>
        <w:t>Возможны два варианта создания бизнес-роли:</w:t>
      </w:r>
    </w:p>
    <w:p w14:paraId="2CA8631C" w14:textId="77777777" w:rsidR="005C2D2C" w:rsidRPr="00235EA6" w:rsidRDefault="005C2D2C" w:rsidP="000077C5">
      <w:pPr>
        <w:pStyle w:val="a9"/>
        <w:numPr>
          <w:ilvl w:val="0"/>
          <w:numId w:val="47"/>
        </w:numPr>
        <w:spacing w:after="120"/>
        <w:ind w:hanging="357"/>
        <w:contextualSpacing w:val="0"/>
      </w:pPr>
      <w:r w:rsidRPr="00644E19">
        <w:rPr>
          <w:i/>
          <w:iCs/>
        </w:rPr>
        <w:t>«От максимальных настроек»</w:t>
      </w:r>
      <w:r>
        <w:t xml:space="preserve"> (</w:t>
      </w:r>
      <w:r w:rsidRPr="00843880">
        <w:rPr>
          <w:u w:val="single"/>
        </w:rPr>
        <w:t>рекомендуемый</w:t>
      </w:r>
      <w:r>
        <w:t xml:space="preserve">) </w:t>
      </w:r>
      <w:r>
        <w:rPr>
          <w:rFonts w:cs="Times New Roman"/>
          <w:szCs w:val="24"/>
        </w:rPr>
        <w:t>–</w:t>
      </w:r>
      <w:r>
        <w:t xml:space="preserve"> в качестве родительской используется роль «Системный администратор» с максимальными правами.</w:t>
      </w:r>
    </w:p>
    <w:p w14:paraId="52EEF67F" w14:textId="77777777" w:rsidR="005C2D2C" w:rsidRPr="00644E19" w:rsidRDefault="005C2D2C" w:rsidP="000077C5">
      <w:pPr>
        <w:pStyle w:val="a9"/>
        <w:numPr>
          <w:ilvl w:val="0"/>
          <w:numId w:val="47"/>
        </w:numPr>
        <w:spacing w:after="120"/>
        <w:ind w:hanging="357"/>
        <w:contextualSpacing w:val="0"/>
        <w:jc w:val="both"/>
        <w:rPr>
          <w:i/>
          <w:iCs/>
        </w:rPr>
      </w:pPr>
      <w:r w:rsidRPr="00644E19">
        <w:rPr>
          <w:i/>
          <w:iCs/>
        </w:rPr>
        <w:t>«От минимальных настроек»</w:t>
      </w:r>
      <w:r>
        <w:rPr>
          <w:i/>
          <w:iCs/>
        </w:rPr>
        <w:t xml:space="preserve"> </w:t>
      </w:r>
      <w:r>
        <w:rPr>
          <w:rFonts w:cs="Times New Roman"/>
          <w:szCs w:val="24"/>
        </w:rPr>
        <w:t xml:space="preserve">– </w:t>
      </w:r>
      <w:r>
        <w:t xml:space="preserve">в качестве родительской используется роль </w:t>
      </w:r>
      <w:r w:rsidRPr="00843880">
        <w:t>«Минимальный доступ»</w:t>
      </w:r>
      <w:r>
        <w:t xml:space="preserve">, т.к. </w:t>
      </w:r>
      <w:r w:rsidRPr="00843880">
        <w:t>для не</w:t>
      </w:r>
      <w:r>
        <w:t>ё</w:t>
      </w:r>
      <w:r w:rsidRPr="00843880">
        <w:t xml:space="preserve"> разрешения отсутствуют. </w:t>
      </w:r>
      <w:r>
        <w:t>Н</w:t>
      </w:r>
      <w:r w:rsidRPr="00843880">
        <w:t>е рекомендуется донастраивать данн</w:t>
      </w:r>
      <w:r>
        <w:t>ую</w:t>
      </w:r>
      <w:r w:rsidRPr="00843880">
        <w:t xml:space="preserve"> рол</w:t>
      </w:r>
      <w:r>
        <w:t>ь</w:t>
      </w:r>
      <w:r w:rsidRPr="00843880">
        <w:t>, т.к. он</w:t>
      </w:r>
      <w:r>
        <w:t>а</w:t>
      </w:r>
      <w:r w:rsidRPr="00843880">
        <w:t xml:space="preserve"> явля</w:t>
      </w:r>
      <w:r>
        <w:t>е</w:t>
      </w:r>
      <w:r w:rsidRPr="00843880">
        <w:t>тся «</w:t>
      </w:r>
      <w:r>
        <w:t>э</w:t>
      </w:r>
      <w:r w:rsidRPr="00843880">
        <w:t>талонными» для других.</w:t>
      </w:r>
    </w:p>
    <w:p w14:paraId="3473515C" w14:textId="77777777" w:rsidR="005C2D2C" w:rsidRDefault="005C2D2C" w:rsidP="005C2D2C">
      <w:pPr>
        <w:pStyle w:val="a9"/>
        <w:tabs>
          <w:tab w:val="left" w:pos="1134"/>
        </w:tabs>
        <w:spacing w:before="120" w:after="120"/>
        <w:ind w:left="709" w:firstLine="0"/>
        <w:contextualSpacing w:val="0"/>
        <w:jc w:val="both"/>
        <w:rPr>
          <w:rFonts w:cs="Times New Roman"/>
          <w:szCs w:val="24"/>
        </w:rPr>
      </w:pPr>
      <w:r>
        <w:rPr>
          <w:rFonts w:cs="Times New Roman"/>
          <w:szCs w:val="24"/>
        </w:rPr>
        <w:t>Все существующие в Системе бизнес-роли доступны в справочнике «Бизнес-роли».</w:t>
      </w:r>
    </w:p>
    <w:p w14:paraId="47050D7D" w14:textId="42AC8C4C" w:rsidR="007147C5" w:rsidRPr="007147C5" w:rsidRDefault="007147C5" w:rsidP="007147C5">
      <w:pPr>
        <w:jc w:val="both"/>
        <w:rPr>
          <w:color w:val="000000" w:themeColor="text1"/>
        </w:rPr>
      </w:pPr>
      <w:r w:rsidRPr="007147C5">
        <w:rPr>
          <w:color w:val="000000" w:themeColor="text1"/>
        </w:rPr>
        <w:t xml:space="preserve">Для организации доступа бизнес-роли к </w:t>
      </w:r>
      <w:r w:rsidR="00CF1C12">
        <w:rPr>
          <w:color w:val="000000" w:themeColor="text1"/>
        </w:rPr>
        <w:t xml:space="preserve">модулям </w:t>
      </w:r>
      <w:r w:rsidRPr="007147C5">
        <w:rPr>
          <w:color w:val="000000" w:themeColor="text1"/>
        </w:rPr>
        <w:t>интерфейс</w:t>
      </w:r>
      <w:r w:rsidR="00CF1C12">
        <w:rPr>
          <w:color w:val="000000" w:themeColor="text1"/>
        </w:rPr>
        <w:t>а</w:t>
      </w:r>
      <w:r w:rsidRPr="007147C5">
        <w:rPr>
          <w:color w:val="000000" w:themeColor="text1"/>
        </w:rPr>
        <w:t xml:space="preserve"> необходимо добавить новую запись в справочнике </w:t>
      </w:r>
      <w:r w:rsidRPr="007147C5">
        <w:rPr>
          <w:b/>
          <w:color w:val="000000" w:themeColor="text1"/>
        </w:rPr>
        <w:t>«Доступ бизнес-роли к модулям интерфейса»</w:t>
      </w:r>
      <w:r w:rsidRPr="007147C5">
        <w:rPr>
          <w:color w:val="000000" w:themeColor="text1"/>
        </w:rPr>
        <w:t>.</w:t>
      </w:r>
    </w:p>
    <w:p w14:paraId="27E350CC" w14:textId="77777777" w:rsidR="00E11108" w:rsidRDefault="0020014B" w:rsidP="00E11108">
      <w:pPr>
        <w:ind w:firstLine="0"/>
        <w:jc w:val="center"/>
        <w:rPr>
          <w:color w:val="000000" w:themeColor="text1"/>
        </w:rPr>
      </w:pPr>
      <w:r>
        <w:rPr>
          <w:noProof/>
          <w:lang w:eastAsia="ru-RU"/>
        </w:rPr>
        <w:drawing>
          <wp:inline distT="0" distB="0" distL="0" distR="0" wp14:anchorId="3F40FEF8" wp14:editId="5CA926B1">
            <wp:extent cx="4616561" cy="2134327"/>
            <wp:effectExtent l="19050" t="19050" r="12700" b="18415"/>
            <wp:docPr id="544" name="Рисунок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647415" cy="2148592"/>
                    </a:xfrm>
                    <a:prstGeom prst="rect">
                      <a:avLst/>
                    </a:prstGeom>
                    <a:ln>
                      <a:solidFill>
                        <a:schemeClr val="accent5"/>
                      </a:solidFill>
                    </a:ln>
                  </pic:spPr>
                </pic:pic>
              </a:graphicData>
            </a:graphic>
          </wp:inline>
        </w:drawing>
      </w:r>
    </w:p>
    <w:p w14:paraId="569F7A86" w14:textId="77777777" w:rsidR="00D45CD2" w:rsidRPr="00D45CD2" w:rsidRDefault="00D45CD2" w:rsidP="00E11108">
      <w:pPr>
        <w:jc w:val="both"/>
        <w:rPr>
          <w:color w:val="000000" w:themeColor="text1"/>
        </w:rPr>
      </w:pPr>
      <w:r w:rsidRPr="00D45CD2">
        <w:rPr>
          <w:color w:val="000000" w:themeColor="text1"/>
        </w:rPr>
        <w:t xml:space="preserve">Установка флага </w:t>
      </w:r>
      <w:r>
        <w:rPr>
          <w:color w:val="000000" w:themeColor="text1"/>
        </w:rPr>
        <w:t>«</w:t>
      </w:r>
      <w:r w:rsidRPr="00D45CD2">
        <w:rPr>
          <w:color w:val="000000" w:themeColor="text1"/>
        </w:rPr>
        <w:t>Видимый</w:t>
      </w:r>
      <w:r>
        <w:rPr>
          <w:color w:val="000000" w:themeColor="text1"/>
        </w:rPr>
        <w:t>»</w:t>
      </w:r>
      <w:r w:rsidRPr="00D45CD2">
        <w:rPr>
          <w:color w:val="000000" w:themeColor="text1"/>
        </w:rPr>
        <w:t xml:space="preserve"> разрешает доступ для пользователей, относящихся к данной бизнес-роли, к данному модулю, флага </w:t>
      </w:r>
      <w:r>
        <w:rPr>
          <w:color w:val="000000" w:themeColor="text1"/>
        </w:rPr>
        <w:t>«П</w:t>
      </w:r>
      <w:r w:rsidRPr="00D45CD2">
        <w:rPr>
          <w:color w:val="000000" w:themeColor="text1"/>
        </w:rPr>
        <w:t>о умолчанию</w:t>
      </w:r>
      <w:r>
        <w:rPr>
          <w:color w:val="000000" w:themeColor="text1"/>
        </w:rPr>
        <w:t>»</w:t>
      </w:r>
      <w:r w:rsidRPr="00D45CD2">
        <w:rPr>
          <w:color w:val="000000" w:themeColor="text1"/>
        </w:rPr>
        <w:t xml:space="preserve"> задает данный модуль как отображаемый при входе в интерфейс для данной роли</w:t>
      </w:r>
      <w:r>
        <w:rPr>
          <w:color w:val="000000" w:themeColor="text1"/>
        </w:rPr>
        <w:t>.</w:t>
      </w:r>
    </w:p>
    <w:p w14:paraId="3F2C4D68" w14:textId="56CE43B0" w:rsidR="00D45CD2" w:rsidRPr="00C555DA" w:rsidRDefault="00C555DA" w:rsidP="00C555DA">
      <w:pPr>
        <w:jc w:val="both"/>
        <w:rPr>
          <w:color w:val="000000" w:themeColor="text1"/>
        </w:rPr>
      </w:pPr>
      <w:r>
        <w:rPr>
          <w:color w:val="000000" w:themeColor="text1"/>
        </w:rPr>
        <w:t>Для организации доступа бизнес-роли к отчёт</w:t>
      </w:r>
      <w:r w:rsidR="004461D3">
        <w:rPr>
          <w:color w:val="000000" w:themeColor="text1"/>
        </w:rPr>
        <w:t xml:space="preserve">ам </w:t>
      </w:r>
      <w:r w:rsidR="004461D3">
        <w:rPr>
          <w:rFonts w:cs="Times New Roman"/>
          <w:szCs w:val="24"/>
        </w:rPr>
        <w:t>и отчётным процедурам</w:t>
      </w:r>
      <w:r w:rsidR="004461D3">
        <w:rPr>
          <w:color w:val="000000" w:themeColor="text1"/>
        </w:rPr>
        <w:t xml:space="preserve"> </w:t>
      </w:r>
      <w:r>
        <w:rPr>
          <w:color w:val="000000" w:themeColor="text1"/>
        </w:rPr>
        <w:t xml:space="preserve">необходимо добавить новую запись </w:t>
      </w:r>
      <w:r w:rsidR="007147C5">
        <w:rPr>
          <w:color w:val="000000" w:themeColor="text1"/>
        </w:rPr>
        <w:t xml:space="preserve">в справочнике </w:t>
      </w:r>
      <w:r w:rsidR="007147C5" w:rsidRPr="007147C5">
        <w:rPr>
          <w:b/>
          <w:color w:val="000000" w:themeColor="text1"/>
        </w:rPr>
        <w:t>«Доступ бизнес-роли к отч</w:t>
      </w:r>
      <w:r w:rsidR="00774469">
        <w:rPr>
          <w:b/>
          <w:color w:val="000000" w:themeColor="text1"/>
        </w:rPr>
        <w:t>ет</w:t>
      </w:r>
      <w:r w:rsidR="007147C5" w:rsidRPr="007147C5">
        <w:rPr>
          <w:b/>
          <w:color w:val="000000" w:themeColor="text1"/>
        </w:rPr>
        <w:t>ам»</w:t>
      </w:r>
      <w:r w:rsidR="007147C5">
        <w:rPr>
          <w:color w:val="000000" w:themeColor="text1"/>
        </w:rPr>
        <w:t>.</w:t>
      </w:r>
    </w:p>
    <w:p w14:paraId="21A269BF" w14:textId="77777777" w:rsidR="00D45CD2" w:rsidRDefault="0020014B" w:rsidP="007147C5">
      <w:pPr>
        <w:ind w:firstLine="0"/>
        <w:jc w:val="center"/>
        <w:rPr>
          <w:highlight w:val="cyan"/>
        </w:rPr>
      </w:pPr>
      <w:r>
        <w:rPr>
          <w:noProof/>
          <w:lang w:eastAsia="ru-RU"/>
        </w:rPr>
        <w:lastRenderedPageBreak/>
        <w:drawing>
          <wp:inline distT="0" distB="0" distL="0" distR="0" wp14:anchorId="72A629A4" wp14:editId="2BC222BF">
            <wp:extent cx="4163336" cy="2429847"/>
            <wp:effectExtent l="19050" t="19050" r="27940" b="2794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184227" cy="2442040"/>
                    </a:xfrm>
                    <a:prstGeom prst="rect">
                      <a:avLst/>
                    </a:prstGeom>
                    <a:ln>
                      <a:solidFill>
                        <a:schemeClr val="accent5"/>
                      </a:solidFill>
                    </a:ln>
                  </pic:spPr>
                </pic:pic>
              </a:graphicData>
            </a:graphic>
          </wp:inline>
        </w:drawing>
      </w:r>
    </w:p>
    <w:p w14:paraId="6EBF8B7E" w14:textId="2940E09A" w:rsidR="004461D3" w:rsidRPr="004461D3" w:rsidRDefault="004461D3" w:rsidP="004461D3">
      <w:pPr>
        <w:spacing w:after="0"/>
        <w:jc w:val="both"/>
        <w:rPr>
          <w:rFonts w:cs="Times New Roman"/>
          <w:szCs w:val="24"/>
        </w:rPr>
      </w:pPr>
      <w:bookmarkStart w:id="81" w:name="_Hlk63669472"/>
      <w:r w:rsidRPr="004461D3">
        <w:rPr>
          <w:rFonts w:cs="Times New Roman"/>
          <w:szCs w:val="24"/>
        </w:rPr>
        <w:t>Если присутствует запись, связывающая справочник и бизнес-роль, то доступ к справочнику разреш</w:t>
      </w:r>
      <w:r w:rsidR="00CF1C12">
        <w:rPr>
          <w:rFonts w:cs="Times New Roman"/>
          <w:szCs w:val="24"/>
        </w:rPr>
        <w:t>ё</w:t>
      </w:r>
      <w:r w:rsidRPr="004461D3">
        <w:rPr>
          <w:rFonts w:cs="Times New Roman"/>
          <w:szCs w:val="24"/>
        </w:rPr>
        <w:t>н, если запись отсутствует, то доступ запрещ</w:t>
      </w:r>
      <w:r w:rsidR="00CF1C12">
        <w:rPr>
          <w:rFonts w:cs="Times New Roman"/>
          <w:szCs w:val="24"/>
        </w:rPr>
        <w:t>ё</w:t>
      </w:r>
      <w:r w:rsidRPr="004461D3">
        <w:rPr>
          <w:rFonts w:cs="Times New Roman"/>
          <w:szCs w:val="24"/>
        </w:rPr>
        <w:t>н.</w:t>
      </w:r>
    </w:p>
    <w:bookmarkEnd w:id="81"/>
    <w:p w14:paraId="45574913" w14:textId="462B8A1A" w:rsidR="006F392E" w:rsidRDefault="00DB384A" w:rsidP="004461D3">
      <w:pPr>
        <w:spacing w:before="120"/>
        <w:rPr>
          <w:color w:val="000000" w:themeColor="text1"/>
        </w:rPr>
      </w:pPr>
      <w:r>
        <w:rPr>
          <w:color w:val="000000" w:themeColor="text1"/>
        </w:rPr>
        <w:t>Д</w:t>
      </w:r>
      <w:r w:rsidR="006F392E" w:rsidRPr="00C931A7">
        <w:rPr>
          <w:color w:val="000000" w:themeColor="text1"/>
        </w:rPr>
        <w:t xml:space="preserve">ля </w:t>
      </w:r>
      <w:r w:rsidR="006F392E">
        <w:rPr>
          <w:color w:val="000000" w:themeColor="text1"/>
        </w:rPr>
        <w:t xml:space="preserve">управления </w:t>
      </w:r>
      <w:r w:rsidR="00624ED2">
        <w:rPr>
          <w:color w:val="000000" w:themeColor="text1"/>
        </w:rPr>
        <w:t>правами на</w:t>
      </w:r>
      <w:r w:rsidR="006F392E" w:rsidRPr="00C931A7">
        <w:rPr>
          <w:color w:val="000000" w:themeColor="text1"/>
        </w:rPr>
        <w:t xml:space="preserve"> обновлени</w:t>
      </w:r>
      <w:r w:rsidR="00624ED2">
        <w:rPr>
          <w:color w:val="000000" w:themeColor="text1"/>
        </w:rPr>
        <w:t>е</w:t>
      </w:r>
      <w:r w:rsidR="006F392E" w:rsidRPr="00C931A7">
        <w:rPr>
          <w:color w:val="000000" w:themeColor="text1"/>
        </w:rPr>
        <w:t xml:space="preserve"> атрибутов ячеек</w:t>
      </w:r>
      <w:r>
        <w:rPr>
          <w:color w:val="000000" w:themeColor="text1"/>
        </w:rPr>
        <w:t xml:space="preserve"> используется справочник </w:t>
      </w:r>
      <w:r w:rsidRPr="00DB384A">
        <w:rPr>
          <w:b/>
          <w:color w:val="000000" w:themeColor="text1"/>
        </w:rPr>
        <w:t>«Доступ бизнес-роли к параметрам обновления в интерфейсе топологии»</w:t>
      </w:r>
      <w:r w:rsidRPr="00DB384A">
        <w:rPr>
          <w:color w:val="000000" w:themeColor="text1"/>
        </w:rPr>
        <w:t>.</w:t>
      </w:r>
    </w:p>
    <w:p w14:paraId="409B31BF" w14:textId="77777777" w:rsidR="006F392E" w:rsidRDefault="0020014B" w:rsidP="006F392E">
      <w:pPr>
        <w:ind w:firstLine="0"/>
        <w:jc w:val="center"/>
        <w:rPr>
          <w:highlight w:val="cyan"/>
        </w:rPr>
      </w:pPr>
      <w:r>
        <w:rPr>
          <w:noProof/>
          <w:lang w:eastAsia="ru-RU"/>
        </w:rPr>
        <w:drawing>
          <wp:inline distT="0" distB="0" distL="0" distR="0" wp14:anchorId="729BD34D" wp14:editId="036BCC0B">
            <wp:extent cx="3821430" cy="2744971"/>
            <wp:effectExtent l="19050" t="19050" r="26670" b="1778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842036" cy="2759773"/>
                    </a:xfrm>
                    <a:prstGeom prst="rect">
                      <a:avLst/>
                    </a:prstGeom>
                    <a:ln>
                      <a:solidFill>
                        <a:schemeClr val="accent5"/>
                      </a:solidFill>
                    </a:ln>
                  </pic:spPr>
                </pic:pic>
              </a:graphicData>
            </a:graphic>
          </wp:inline>
        </w:drawing>
      </w:r>
    </w:p>
    <w:p w14:paraId="1CD0500B" w14:textId="77777777" w:rsidR="00376895" w:rsidRPr="00376895" w:rsidRDefault="00376895" w:rsidP="00E300DF">
      <w:pPr>
        <w:spacing w:before="120" w:after="0"/>
        <w:jc w:val="both"/>
        <w:rPr>
          <w:rFonts w:cs="Times New Roman"/>
          <w:szCs w:val="24"/>
        </w:rPr>
      </w:pPr>
      <w:r>
        <w:rPr>
          <w:rFonts w:cs="Times New Roman"/>
          <w:szCs w:val="24"/>
        </w:rPr>
        <w:t>Если присутствует запись, связывающая атрибут и бизнес-роль, то редактирование атрибута разрешено, если запись отсутствует, то редактирование запрещено.</w:t>
      </w:r>
    </w:p>
    <w:p w14:paraId="7E9B7FCC" w14:textId="390469C8" w:rsidR="00624ED2" w:rsidRPr="000E4AC4" w:rsidRDefault="000E4AC4" w:rsidP="00E300DF">
      <w:pPr>
        <w:spacing w:before="120"/>
        <w:jc w:val="both"/>
        <w:rPr>
          <w:highlight w:val="cyan"/>
        </w:rPr>
      </w:pPr>
      <w:bookmarkStart w:id="82" w:name="_Hlk63669646"/>
      <w:r>
        <w:rPr>
          <w:color w:val="000000" w:themeColor="text1"/>
        </w:rPr>
        <w:t>Д</w:t>
      </w:r>
      <w:r w:rsidR="00624ED2" w:rsidRPr="00C931A7">
        <w:rPr>
          <w:color w:val="000000" w:themeColor="text1"/>
        </w:rPr>
        <w:t>ля управления правами на просмотр и корректи</w:t>
      </w:r>
      <w:r>
        <w:rPr>
          <w:color w:val="000000" w:themeColor="text1"/>
        </w:rPr>
        <w:t xml:space="preserve">ровку информации в справочниках </w:t>
      </w:r>
      <w:bookmarkEnd w:id="82"/>
      <w:r>
        <w:rPr>
          <w:color w:val="000000" w:themeColor="text1"/>
        </w:rPr>
        <w:t xml:space="preserve">используется справочник </w:t>
      </w:r>
      <w:r w:rsidRPr="000E4AC4">
        <w:rPr>
          <w:b/>
          <w:color w:val="000000" w:themeColor="text1"/>
        </w:rPr>
        <w:t>«Доступ бизнес-роли к справочникам»</w:t>
      </w:r>
      <w:r w:rsidRPr="000E4AC4">
        <w:rPr>
          <w:color w:val="000000" w:themeColor="text1"/>
        </w:rPr>
        <w:t>.</w:t>
      </w:r>
    </w:p>
    <w:p w14:paraId="2E82B217" w14:textId="77777777" w:rsidR="00156DB7" w:rsidRDefault="0020014B" w:rsidP="00156DB7">
      <w:pPr>
        <w:ind w:firstLine="0"/>
        <w:jc w:val="center"/>
        <w:rPr>
          <w:highlight w:val="cyan"/>
        </w:rPr>
      </w:pPr>
      <w:r>
        <w:rPr>
          <w:noProof/>
          <w:lang w:eastAsia="ru-RU"/>
        </w:rPr>
        <w:lastRenderedPageBreak/>
        <w:drawing>
          <wp:inline distT="0" distB="0" distL="0" distR="0" wp14:anchorId="69B88EE0" wp14:editId="1B52792C">
            <wp:extent cx="4346216" cy="2266938"/>
            <wp:effectExtent l="19050" t="19050" r="16510" b="1968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377460" cy="2283234"/>
                    </a:xfrm>
                    <a:prstGeom prst="rect">
                      <a:avLst/>
                    </a:prstGeom>
                    <a:ln>
                      <a:solidFill>
                        <a:schemeClr val="accent5"/>
                      </a:solidFill>
                    </a:ln>
                  </pic:spPr>
                </pic:pic>
              </a:graphicData>
            </a:graphic>
          </wp:inline>
        </w:drawing>
      </w:r>
    </w:p>
    <w:p w14:paraId="66F6F54B" w14:textId="438A82E5" w:rsidR="00156DB7" w:rsidRPr="00156DB7" w:rsidRDefault="00156DB7" w:rsidP="00156DB7">
      <w:pPr>
        <w:jc w:val="both"/>
        <w:rPr>
          <w:color w:val="000000" w:themeColor="text1"/>
        </w:rPr>
      </w:pPr>
      <w:r w:rsidRPr="00156DB7">
        <w:rPr>
          <w:color w:val="000000" w:themeColor="text1"/>
        </w:rPr>
        <w:t xml:space="preserve">Флаг </w:t>
      </w:r>
      <w:r>
        <w:rPr>
          <w:color w:val="000000" w:themeColor="text1"/>
        </w:rPr>
        <w:t xml:space="preserve">«Чтение» предоставляет доступ к просмотру справочника, «Редактирование» </w:t>
      </w:r>
      <w:r w:rsidR="00D943E1" w:rsidRPr="000E4AC4">
        <w:rPr>
          <w:b/>
          <w:color w:val="000000" w:themeColor="text1"/>
        </w:rPr>
        <w:t>–</w:t>
      </w:r>
      <w:r w:rsidR="009D77D3">
        <w:rPr>
          <w:b/>
          <w:color w:val="000000" w:themeColor="text1"/>
        </w:rPr>
        <w:t xml:space="preserve"> </w:t>
      </w:r>
      <w:r>
        <w:rPr>
          <w:color w:val="000000" w:themeColor="text1"/>
        </w:rPr>
        <w:t>к возможности корректировки.</w:t>
      </w:r>
    </w:p>
    <w:p w14:paraId="2B2D2F64" w14:textId="6B51FE02" w:rsidR="003549E7" w:rsidRPr="00C931A7" w:rsidRDefault="000E4AC4" w:rsidP="000E4AC4">
      <w:pPr>
        <w:jc w:val="both"/>
        <w:rPr>
          <w:color w:val="000000" w:themeColor="text1"/>
        </w:rPr>
      </w:pPr>
      <w:bookmarkStart w:id="83" w:name="_Hlk63670784"/>
      <w:r>
        <w:rPr>
          <w:color w:val="000000" w:themeColor="text1"/>
        </w:rPr>
        <w:t>Д</w:t>
      </w:r>
      <w:r w:rsidR="003549E7" w:rsidRPr="00C931A7">
        <w:rPr>
          <w:color w:val="000000" w:themeColor="text1"/>
        </w:rPr>
        <w:t>ля управления правами на совершение различных действий в интерфейсе</w:t>
      </w:r>
      <w:r>
        <w:rPr>
          <w:color w:val="000000" w:themeColor="text1"/>
        </w:rPr>
        <w:t xml:space="preserve"> </w:t>
      </w:r>
      <w:r w:rsidR="00872963">
        <w:rPr>
          <w:color w:val="000000" w:themeColor="text1"/>
        </w:rPr>
        <w:t>заполняется</w:t>
      </w:r>
      <w:r>
        <w:rPr>
          <w:color w:val="000000" w:themeColor="text1"/>
        </w:rPr>
        <w:t xml:space="preserve"> справочник </w:t>
      </w:r>
      <w:r w:rsidRPr="000E4AC4">
        <w:rPr>
          <w:b/>
          <w:color w:val="000000" w:themeColor="text1"/>
        </w:rPr>
        <w:t>«Процедуры бизнес-роли»</w:t>
      </w:r>
      <w:r w:rsidRPr="000E4AC4">
        <w:rPr>
          <w:color w:val="000000" w:themeColor="text1"/>
        </w:rPr>
        <w:t>.</w:t>
      </w:r>
      <w:r w:rsidR="003549E7">
        <w:rPr>
          <w:color w:val="000000" w:themeColor="text1"/>
        </w:rPr>
        <w:t xml:space="preserve"> </w:t>
      </w:r>
      <w:r w:rsidR="00872963">
        <w:rPr>
          <w:color w:val="000000" w:themeColor="text1"/>
        </w:rPr>
        <w:t>Использовать</w:t>
      </w:r>
      <w:r w:rsidR="003549E7" w:rsidRPr="003549E7">
        <w:rPr>
          <w:color w:val="000000" w:themeColor="text1"/>
        </w:rPr>
        <w:t xml:space="preserve"> </w:t>
      </w:r>
      <w:r w:rsidR="003549E7">
        <w:rPr>
          <w:color w:val="000000" w:themeColor="text1"/>
        </w:rPr>
        <w:t xml:space="preserve">данный справочник </w:t>
      </w:r>
      <w:r w:rsidR="008B1787">
        <w:rPr>
          <w:color w:val="000000" w:themeColor="text1"/>
        </w:rPr>
        <w:t>настоятельно рекомендуется</w:t>
      </w:r>
      <w:r w:rsidR="003549E7">
        <w:rPr>
          <w:color w:val="000000" w:themeColor="text1"/>
        </w:rPr>
        <w:t xml:space="preserve"> </w:t>
      </w:r>
      <w:r w:rsidR="008B1787">
        <w:rPr>
          <w:color w:val="000000" w:themeColor="text1"/>
        </w:rPr>
        <w:t>только при крайней необходимости.</w:t>
      </w:r>
    </w:p>
    <w:bookmarkEnd w:id="83"/>
    <w:p w14:paraId="7F7FCD71" w14:textId="77777777" w:rsidR="003549E7" w:rsidRPr="004C5208" w:rsidRDefault="0020014B" w:rsidP="008B1787">
      <w:pPr>
        <w:ind w:firstLine="0"/>
        <w:jc w:val="center"/>
        <w:rPr>
          <w:highlight w:val="cyan"/>
        </w:rPr>
      </w:pPr>
      <w:r>
        <w:rPr>
          <w:noProof/>
          <w:lang w:eastAsia="ru-RU"/>
        </w:rPr>
        <w:drawing>
          <wp:inline distT="0" distB="0" distL="0" distR="0" wp14:anchorId="7E9CC8BC" wp14:editId="4CD272AA">
            <wp:extent cx="3392060" cy="2531389"/>
            <wp:effectExtent l="19050" t="19050" r="18415" b="2159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410651" cy="2545263"/>
                    </a:xfrm>
                    <a:prstGeom prst="rect">
                      <a:avLst/>
                    </a:prstGeom>
                    <a:ln>
                      <a:solidFill>
                        <a:schemeClr val="accent5"/>
                      </a:solidFill>
                    </a:ln>
                  </pic:spPr>
                </pic:pic>
              </a:graphicData>
            </a:graphic>
          </wp:inline>
        </w:drawing>
      </w:r>
    </w:p>
    <w:p w14:paraId="7BC1A499" w14:textId="5194C6C8" w:rsidR="00937534" w:rsidRDefault="00937534" w:rsidP="00086CC2">
      <w:pPr>
        <w:ind w:firstLine="0"/>
        <w:rPr>
          <w:rFonts w:eastAsiaTheme="majorEastAsia" w:cstheme="majorBidi"/>
          <w:b/>
          <w:caps/>
          <w:sz w:val="32"/>
          <w:szCs w:val="32"/>
        </w:rPr>
      </w:pPr>
      <w:bookmarkStart w:id="84" w:name="_Ref46847461"/>
      <w:bookmarkStart w:id="85" w:name="_Ref46853318"/>
      <w:r>
        <w:br w:type="page"/>
      </w:r>
    </w:p>
    <w:p w14:paraId="64F95824" w14:textId="2AEE52A4" w:rsidR="000F706C" w:rsidRDefault="00596FB9" w:rsidP="0069308E">
      <w:pPr>
        <w:pStyle w:val="10"/>
        <w:ind w:left="0" w:firstLine="0"/>
      </w:pPr>
      <w:bookmarkStart w:id="86" w:name="_Ref138779368"/>
      <w:bookmarkStart w:id="87" w:name="_Toc197365737"/>
      <w:r w:rsidRPr="00596FB9">
        <w:lastRenderedPageBreak/>
        <w:t>Создание топологии склада</w:t>
      </w:r>
      <w:bookmarkEnd w:id="84"/>
      <w:bookmarkEnd w:id="85"/>
      <w:bookmarkEnd w:id="86"/>
      <w:bookmarkEnd w:id="87"/>
    </w:p>
    <w:p w14:paraId="4CB75317" w14:textId="09490B74" w:rsidR="00A84464" w:rsidRPr="00A84464" w:rsidRDefault="00A84464" w:rsidP="00A84464">
      <w:pPr>
        <w:jc w:val="both"/>
        <w:rPr>
          <w:color w:val="000000" w:themeColor="text1"/>
        </w:rPr>
      </w:pPr>
      <w:r>
        <w:rPr>
          <w:color w:val="000000" w:themeColor="text1"/>
        </w:rPr>
        <w:t>П</w:t>
      </w:r>
      <w:r w:rsidRPr="00A84464">
        <w:rPr>
          <w:color w:val="000000" w:themeColor="text1"/>
        </w:rPr>
        <w:t xml:space="preserve">осле того, как был </w:t>
      </w:r>
      <w:r>
        <w:rPr>
          <w:color w:val="000000" w:themeColor="text1"/>
        </w:rPr>
        <w:t>создан склад и его оснащение, настроено его зонирование и заведены доки, необходимо создать ячейки и настроить их атрибуты (</w:t>
      </w:r>
      <w:r w:rsidR="004C0B6A">
        <w:rPr>
          <w:color w:val="000000" w:themeColor="text1"/>
        </w:rPr>
        <w:fldChar w:fldCharType="begin"/>
      </w:r>
      <w:r w:rsidR="004C0B6A">
        <w:rPr>
          <w:color w:val="000000" w:themeColor="text1"/>
        </w:rPr>
        <w:instrText xml:space="preserve"> REF _Ref153822356 \h </w:instrText>
      </w:r>
      <w:r w:rsidR="004C0B6A">
        <w:rPr>
          <w:color w:val="000000" w:themeColor="text1"/>
        </w:rPr>
      </w:r>
      <w:r w:rsidR="004C0B6A">
        <w:rPr>
          <w:color w:val="000000" w:themeColor="text1"/>
        </w:rPr>
        <w:fldChar w:fldCharType="separate"/>
      </w:r>
      <w:r w:rsidR="00CA58BE" w:rsidRPr="004A5EB5">
        <w:rPr>
          <w:i/>
        </w:rPr>
        <w:t xml:space="preserve">Табл. </w:t>
      </w:r>
      <w:r w:rsidR="00CA58BE">
        <w:rPr>
          <w:i/>
          <w:noProof/>
        </w:rPr>
        <w:t>9</w:t>
      </w:r>
      <w:r w:rsidR="004C0B6A">
        <w:rPr>
          <w:color w:val="000000" w:themeColor="text1"/>
        </w:rPr>
        <w:fldChar w:fldCharType="end"/>
      </w:r>
      <w:r>
        <w:rPr>
          <w:color w:val="000000" w:themeColor="text1"/>
        </w:rPr>
        <w:t>).</w:t>
      </w:r>
    </w:p>
    <w:p w14:paraId="2FFB766B" w14:textId="5B79F552" w:rsidR="00372EB3" w:rsidRPr="007C76EC" w:rsidRDefault="004C0B6A" w:rsidP="00372EB3">
      <w:pPr>
        <w:jc w:val="right"/>
        <w:rPr>
          <w:i/>
          <w:iCs/>
        </w:rPr>
      </w:pPr>
      <w:bookmarkStart w:id="88" w:name="_Ref153822356"/>
      <w:r w:rsidRPr="004A5EB5">
        <w:rPr>
          <w:i/>
        </w:rPr>
        <w:t xml:space="preserve">Табл. </w:t>
      </w:r>
      <w:r w:rsidRPr="004A5EB5">
        <w:rPr>
          <w:i/>
        </w:rPr>
        <w:fldChar w:fldCharType="begin"/>
      </w:r>
      <w:r w:rsidRPr="004A5EB5">
        <w:rPr>
          <w:i/>
        </w:rPr>
        <w:instrText xml:space="preserve"> SEQ Табл. \* ARABIC </w:instrText>
      </w:r>
      <w:r w:rsidRPr="004A5EB5">
        <w:rPr>
          <w:i/>
        </w:rPr>
        <w:fldChar w:fldCharType="separate"/>
      </w:r>
      <w:r w:rsidR="00CA58BE">
        <w:rPr>
          <w:i/>
          <w:noProof/>
        </w:rPr>
        <w:t>9</w:t>
      </w:r>
      <w:r w:rsidRPr="004A5EB5">
        <w:rPr>
          <w:i/>
        </w:rPr>
        <w:fldChar w:fldCharType="end"/>
      </w:r>
      <w:bookmarkEnd w:id="88"/>
      <w:r>
        <w:t xml:space="preserve"> – </w:t>
      </w:r>
      <w:r w:rsidR="00372EB3" w:rsidRPr="007C76EC">
        <w:rPr>
          <w:i/>
          <w:iCs/>
        </w:rPr>
        <w:t>Справочники для создания топологии склада</w:t>
      </w:r>
    </w:p>
    <w:tbl>
      <w:tblPr>
        <w:tblStyle w:val="afa"/>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F12158" w:rsidRPr="00760B1E" w14:paraId="5AB7BB6A" w14:textId="77777777" w:rsidTr="00F12158">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342030A1" w14:textId="77777777" w:rsidR="00F12158" w:rsidRPr="00760B1E" w:rsidRDefault="00F12158" w:rsidP="00F12158">
            <w:pPr>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51F65D97" w14:textId="33B475F3" w:rsidR="00F12158" w:rsidRPr="00002573" w:rsidRDefault="00780EF9" w:rsidP="00F12158">
            <w:pPr>
              <w:ind w:firstLine="0"/>
              <w:jc w:val="both"/>
              <w:rPr>
                <w:rFonts w:cs="Times New Roman"/>
                <w:b/>
                <w:color w:val="FFFFFF" w:themeColor="background1"/>
                <w:sz w:val="22"/>
              </w:rPr>
            </w:pPr>
            <w:r>
              <w:rPr>
                <w:rFonts w:cs="Times New Roman"/>
                <w:b/>
                <w:color w:val="FFFFFF" w:themeColor="background1"/>
                <w:sz w:val="22"/>
              </w:rPr>
              <w:t>Н</w:t>
            </w:r>
            <w:r w:rsidR="00F12158" w:rsidRPr="00760B1E">
              <w:rPr>
                <w:rFonts w:cs="Times New Roman"/>
                <w:b/>
                <w:color w:val="FFFFFF" w:themeColor="background1"/>
                <w:sz w:val="22"/>
              </w:rPr>
              <w:t>азвание справочника</w:t>
            </w:r>
            <w:r w:rsidR="00F12158">
              <w:rPr>
                <w:rFonts w:cs="Times New Roman"/>
                <w:b/>
                <w:color w:val="FFFFFF" w:themeColor="background1"/>
                <w:sz w:val="22"/>
              </w:rPr>
              <w:t xml:space="preserve"> </w:t>
            </w:r>
            <w:r w:rsidR="00F12158" w:rsidRPr="00002573">
              <w:rPr>
                <w:rFonts w:cs="Times New Roman"/>
                <w:b/>
                <w:color w:val="FFFFFF" w:themeColor="background1"/>
                <w:sz w:val="22"/>
              </w:rPr>
              <w:t>/</w:t>
            </w:r>
            <w:r w:rsidR="00F12158">
              <w:rPr>
                <w:rFonts w:cs="Times New Roman"/>
                <w:b/>
                <w:color w:val="FFFFFF" w:themeColor="background1"/>
                <w:sz w:val="22"/>
              </w:rPr>
              <w:t xml:space="preserve"> Модуля</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7371402C" w14:textId="77777777" w:rsidR="00F12158" w:rsidRPr="00760B1E" w:rsidRDefault="00F12158" w:rsidP="00F12158">
            <w:pPr>
              <w:ind w:firstLine="0"/>
              <w:jc w:val="both"/>
              <w:rPr>
                <w:rFonts w:cs="Times New Roman"/>
                <w:b/>
                <w:color w:val="FFFFFF" w:themeColor="background1"/>
                <w:sz w:val="22"/>
              </w:rPr>
            </w:pPr>
            <w:r>
              <w:rPr>
                <w:rFonts w:cs="Times New Roman"/>
                <w:b/>
                <w:color w:val="FFFFFF" w:themeColor="background1"/>
                <w:sz w:val="22"/>
              </w:rPr>
              <w:t>Рекомендуемый способ заполнения</w:t>
            </w:r>
          </w:p>
        </w:tc>
      </w:tr>
      <w:tr w:rsidR="00F12158" w:rsidRPr="00760B1E" w14:paraId="6A2ED4BC" w14:textId="77777777" w:rsidTr="00F12158">
        <w:trPr>
          <w:cantSplit/>
          <w:trHeight w:val="841"/>
          <w:jc w:val="center"/>
        </w:trPr>
        <w:tc>
          <w:tcPr>
            <w:tcW w:w="1103" w:type="pct"/>
            <w:tcBorders>
              <w:top w:val="single" w:sz="2" w:space="0" w:color="auto"/>
              <w:left w:val="single" w:sz="2" w:space="0" w:color="auto"/>
              <w:bottom w:val="single" w:sz="2" w:space="0" w:color="auto"/>
              <w:right w:val="single" w:sz="2" w:space="0" w:color="auto"/>
            </w:tcBorders>
            <w:vAlign w:val="center"/>
          </w:tcPr>
          <w:p w14:paraId="559DACD8" w14:textId="77777777" w:rsidR="00F12158" w:rsidRPr="00760B1E" w:rsidRDefault="00F12158" w:rsidP="00F12158">
            <w:pPr>
              <w:ind w:firstLine="0"/>
              <w:jc w:val="both"/>
              <w:rPr>
                <w:rFonts w:cs="Times New Roman"/>
                <w:color w:val="000000" w:themeColor="text1"/>
                <w:sz w:val="22"/>
              </w:rPr>
            </w:pPr>
            <w:r>
              <w:rPr>
                <w:rFonts w:cs="Times New Roman"/>
                <w:color w:val="000000" w:themeColor="text1"/>
                <w:sz w:val="22"/>
              </w:rPr>
              <w:t>Создание топологии</w:t>
            </w:r>
          </w:p>
        </w:tc>
        <w:tc>
          <w:tcPr>
            <w:tcW w:w="2632" w:type="pct"/>
            <w:tcBorders>
              <w:top w:val="single" w:sz="2" w:space="0" w:color="auto"/>
              <w:left w:val="single" w:sz="2" w:space="0" w:color="auto"/>
              <w:bottom w:val="single" w:sz="2" w:space="0" w:color="auto"/>
              <w:right w:val="single" w:sz="4" w:space="0" w:color="auto"/>
            </w:tcBorders>
            <w:vAlign w:val="center"/>
          </w:tcPr>
          <w:p w14:paraId="1CFCC46B" w14:textId="707DB1A3" w:rsidR="00F12158" w:rsidRDefault="00F12158" w:rsidP="00F12158">
            <w:pPr>
              <w:ind w:firstLine="0"/>
              <w:jc w:val="both"/>
              <w:rPr>
                <w:rFonts w:cs="Times New Roman"/>
                <w:color w:val="000000" w:themeColor="text1"/>
                <w:sz w:val="22"/>
              </w:rPr>
            </w:pPr>
            <w:r w:rsidRPr="0009392A">
              <w:rPr>
                <w:rFonts w:cs="Times New Roman"/>
                <w:color w:val="000000" w:themeColor="text1"/>
                <w:sz w:val="22"/>
              </w:rPr>
              <w:t>«Места хранения»</w:t>
            </w:r>
          </w:p>
          <w:p w14:paraId="28081091" w14:textId="77777777" w:rsidR="00F12158" w:rsidRPr="00760B1E" w:rsidRDefault="00F12158" w:rsidP="00F12158">
            <w:pPr>
              <w:ind w:firstLine="0"/>
              <w:jc w:val="both"/>
              <w:rPr>
                <w:rFonts w:cs="Times New Roman"/>
                <w:color w:val="000000" w:themeColor="text1"/>
                <w:sz w:val="22"/>
              </w:rPr>
            </w:pPr>
            <w:r>
              <w:rPr>
                <w:rFonts w:cs="Times New Roman"/>
                <w:color w:val="000000" w:themeColor="text1"/>
                <w:sz w:val="22"/>
              </w:rPr>
              <w:t>Модуль «Топология»</w:t>
            </w:r>
          </w:p>
        </w:tc>
        <w:tc>
          <w:tcPr>
            <w:tcW w:w="1265" w:type="pct"/>
            <w:tcBorders>
              <w:top w:val="single" w:sz="2" w:space="0" w:color="auto"/>
              <w:left w:val="single" w:sz="4" w:space="0" w:color="auto"/>
              <w:bottom w:val="single" w:sz="2" w:space="0" w:color="auto"/>
              <w:right w:val="single" w:sz="2" w:space="0" w:color="auto"/>
            </w:tcBorders>
            <w:vAlign w:val="center"/>
          </w:tcPr>
          <w:p w14:paraId="58706065" w14:textId="77777777" w:rsidR="00F12158" w:rsidRPr="00760B1E" w:rsidRDefault="00F12158" w:rsidP="00F12158">
            <w:pPr>
              <w:ind w:firstLine="0"/>
              <w:jc w:val="both"/>
              <w:rPr>
                <w:rFonts w:cs="Times New Roman"/>
                <w:color w:val="000000" w:themeColor="text1"/>
                <w:sz w:val="22"/>
              </w:rPr>
            </w:pPr>
            <w:r>
              <w:rPr>
                <w:rFonts w:cs="Times New Roman"/>
                <w:color w:val="000000" w:themeColor="text1"/>
                <w:sz w:val="22"/>
              </w:rPr>
              <w:t xml:space="preserve">Шаблон топологии </w:t>
            </w:r>
          </w:p>
        </w:tc>
      </w:tr>
    </w:tbl>
    <w:p w14:paraId="726DF3AE" w14:textId="77777777" w:rsidR="0009392A" w:rsidRDefault="0009392A" w:rsidP="0009392A">
      <w:pPr>
        <w:autoSpaceDE w:val="0"/>
        <w:autoSpaceDN w:val="0"/>
        <w:adjustRightInd w:val="0"/>
        <w:spacing w:after="0" w:line="288" w:lineRule="auto"/>
        <w:ind w:firstLine="0"/>
        <w:rPr>
          <w:rFonts w:ascii="Calibri" w:hAnsi="Calibri" w:cs="Calibri"/>
          <w:color w:val="000000"/>
          <w:szCs w:val="24"/>
        </w:rPr>
      </w:pPr>
    </w:p>
    <w:p w14:paraId="7F2A5816" w14:textId="77777777" w:rsidR="007C006B" w:rsidRPr="007C006B" w:rsidRDefault="007C006B" w:rsidP="007C006B">
      <w:pPr>
        <w:jc w:val="both"/>
        <w:rPr>
          <w:color w:val="000000" w:themeColor="text1"/>
        </w:rPr>
      </w:pPr>
      <w:r w:rsidRPr="007C006B">
        <w:rPr>
          <w:color w:val="000000" w:themeColor="text1"/>
        </w:rPr>
        <w:t xml:space="preserve">Фактически данные о ячейках хранятся в справочнике «Места хранения», но корректировать </w:t>
      </w:r>
      <w:r w:rsidR="00045CD4">
        <w:rPr>
          <w:color w:val="000000" w:themeColor="text1"/>
        </w:rPr>
        <w:t>их</w:t>
      </w:r>
      <w:r w:rsidRPr="007C006B">
        <w:rPr>
          <w:color w:val="000000" w:themeColor="text1"/>
        </w:rPr>
        <w:t xml:space="preserve"> можно </w:t>
      </w:r>
      <w:r>
        <w:rPr>
          <w:color w:val="000000" w:themeColor="text1"/>
        </w:rPr>
        <w:t>тремя</w:t>
      </w:r>
      <w:r w:rsidRPr="007C006B">
        <w:rPr>
          <w:color w:val="000000" w:themeColor="text1"/>
        </w:rPr>
        <w:t xml:space="preserve"> способами: </w:t>
      </w:r>
    </w:p>
    <w:p w14:paraId="16824A31" w14:textId="77777777" w:rsidR="000D6A95" w:rsidRPr="00E970AD" w:rsidRDefault="007C006B" w:rsidP="000077C5">
      <w:pPr>
        <w:pStyle w:val="a9"/>
        <w:numPr>
          <w:ilvl w:val="0"/>
          <w:numId w:val="13"/>
        </w:numPr>
        <w:tabs>
          <w:tab w:val="left" w:pos="1134"/>
        </w:tabs>
        <w:ind w:left="0" w:firstLine="709"/>
        <w:contextualSpacing w:val="0"/>
        <w:jc w:val="both"/>
      </w:pPr>
      <w:r w:rsidRPr="007C006B">
        <w:rPr>
          <w:color w:val="000000" w:themeColor="text1"/>
        </w:rPr>
        <w:t xml:space="preserve">Загрузкой </w:t>
      </w:r>
      <w:r>
        <w:rPr>
          <w:color w:val="000000" w:themeColor="text1"/>
        </w:rPr>
        <w:t xml:space="preserve">шаблона </w:t>
      </w:r>
      <w:r w:rsidRPr="007C006B">
        <w:rPr>
          <w:color w:val="000000" w:themeColor="text1"/>
        </w:rPr>
        <w:t xml:space="preserve">топологии – первоначальная </w:t>
      </w:r>
      <w:r w:rsidR="00045CD4">
        <w:rPr>
          <w:color w:val="000000" w:themeColor="text1"/>
        </w:rPr>
        <w:t>наст</w:t>
      </w:r>
      <w:r w:rsidR="00254867">
        <w:rPr>
          <w:color w:val="000000" w:themeColor="text1"/>
        </w:rPr>
        <w:t>р</w:t>
      </w:r>
      <w:r w:rsidR="00045CD4">
        <w:rPr>
          <w:color w:val="000000" w:themeColor="text1"/>
        </w:rPr>
        <w:t>ойка</w:t>
      </w:r>
      <w:bookmarkStart w:id="89" w:name="_Ref11080015"/>
      <w:bookmarkStart w:id="90" w:name="_Ref15633306"/>
      <w:r w:rsidR="000D6A95" w:rsidRPr="00E970AD">
        <w:t xml:space="preserve">. </w:t>
      </w:r>
    </w:p>
    <w:bookmarkEnd w:id="89"/>
    <w:bookmarkEnd w:id="90"/>
    <w:p w14:paraId="1F64F991" w14:textId="77777777" w:rsidR="007C006B" w:rsidRPr="007C006B" w:rsidRDefault="007C006B" w:rsidP="000077C5">
      <w:pPr>
        <w:pStyle w:val="a9"/>
        <w:numPr>
          <w:ilvl w:val="0"/>
          <w:numId w:val="13"/>
        </w:numPr>
        <w:tabs>
          <w:tab w:val="left" w:pos="1134"/>
        </w:tabs>
        <w:ind w:left="0" w:firstLine="709"/>
        <w:contextualSpacing w:val="0"/>
        <w:jc w:val="both"/>
        <w:rPr>
          <w:color w:val="000000" w:themeColor="text1"/>
        </w:rPr>
      </w:pPr>
      <w:r w:rsidRPr="007C006B">
        <w:rPr>
          <w:color w:val="000000" w:themeColor="text1"/>
        </w:rPr>
        <w:t xml:space="preserve">Через модуль </w:t>
      </w:r>
      <w:r>
        <w:rPr>
          <w:color w:val="000000" w:themeColor="text1"/>
        </w:rPr>
        <w:t>«</w:t>
      </w:r>
      <w:r w:rsidRPr="007C006B">
        <w:rPr>
          <w:color w:val="000000" w:themeColor="text1"/>
        </w:rPr>
        <w:t>Топология</w:t>
      </w:r>
      <w:r>
        <w:rPr>
          <w:color w:val="000000" w:themeColor="text1"/>
        </w:rPr>
        <w:t>»</w:t>
      </w:r>
      <w:r w:rsidRPr="007C006B">
        <w:rPr>
          <w:color w:val="000000" w:themeColor="text1"/>
        </w:rPr>
        <w:t xml:space="preserve"> </w:t>
      </w:r>
      <w:r>
        <w:rPr>
          <w:color w:val="000000" w:themeColor="text1"/>
        </w:rPr>
        <w:t>– изменение данных.</w:t>
      </w:r>
    </w:p>
    <w:p w14:paraId="7FC6F940" w14:textId="77777777" w:rsidR="007C006B" w:rsidRPr="007C006B" w:rsidRDefault="007C006B" w:rsidP="000077C5">
      <w:pPr>
        <w:pStyle w:val="a9"/>
        <w:numPr>
          <w:ilvl w:val="0"/>
          <w:numId w:val="13"/>
        </w:numPr>
        <w:tabs>
          <w:tab w:val="left" w:pos="1134"/>
        </w:tabs>
        <w:ind w:left="0" w:firstLine="709"/>
        <w:contextualSpacing w:val="0"/>
        <w:jc w:val="both"/>
        <w:rPr>
          <w:color w:val="000000" w:themeColor="text1"/>
        </w:rPr>
      </w:pPr>
      <w:r w:rsidRPr="007C006B">
        <w:rPr>
          <w:color w:val="000000" w:themeColor="text1"/>
        </w:rPr>
        <w:t xml:space="preserve">Через справочник «Места хранения» – </w:t>
      </w:r>
      <w:r>
        <w:rPr>
          <w:color w:val="000000" w:themeColor="text1"/>
        </w:rPr>
        <w:t>настройка кастомных</w:t>
      </w:r>
      <w:r w:rsidRPr="007C006B">
        <w:rPr>
          <w:color w:val="000000" w:themeColor="text1"/>
        </w:rPr>
        <w:t xml:space="preserve"> пол</w:t>
      </w:r>
      <w:r>
        <w:rPr>
          <w:color w:val="000000" w:themeColor="text1"/>
        </w:rPr>
        <w:t>ей</w:t>
      </w:r>
      <w:r w:rsidRPr="007C006B">
        <w:rPr>
          <w:color w:val="000000" w:themeColor="text1"/>
        </w:rPr>
        <w:t xml:space="preserve"> проекта</w:t>
      </w:r>
      <w:r>
        <w:rPr>
          <w:color w:val="000000" w:themeColor="text1"/>
        </w:rPr>
        <w:t>.</w:t>
      </w:r>
    </w:p>
    <w:p w14:paraId="0F551AB1" w14:textId="77777777" w:rsidR="00961946" w:rsidRPr="00961946" w:rsidRDefault="00961946" w:rsidP="002E2517">
      <w:pPr>
        <w:jc w:val="both"/>
        <w:rPr>
          <w:color w:val="000000" w:themeColor="text1"/>
          <w:u w:val="single"/>
        </w:rPr>
      </w:pPr>
      <w:r w:rsidRPr="00961946">
        <w:rPr>
          <w:color w:val="000000" w:themeColor="text1"/>
          <w:u w:val="single"/>
        </w:rPr>
        <w:t>Создание ячеек с использованием модуля «Топология»</w:t>
      </w:r>
    </w:p>
    <w:p w14:paraId="4EEDB751" w14:textId="77777777" w:rsidR="002E2517" w:rsidRPr="00C931A7" w:rsidRDefault="002F4444" w:rsidP="002E2517">
      <w:pPr>
        <w:jc w:val="both"/>
        <w:rPr>
          <w:color w:val="000000" w:themeColor="text1"/>
        </w:rPr>
      </w:pPr>
      <w:r>
        <w:rPr>
          <w:color w:val="000000" w:themeColor="text1"/>
        </w:rPr>
        <w:t>Если после</w:t>
      </w:r>
      <w:r w:rsidR="002E2517" w:rsidRPr="00C931A7">
        <w:rPr>
          <w:color w:val="000000" w:themeColor="text1"/>
        </w:rPr>
        <w:t xml:space="preserve"> загрузки информации о топологии из файла</w:t>
      </w:r>
      <w:r>
        <w:rPr>
          <w:color w:val="000000" w:themeColor="text1"/>
        </w:rPr>
        <w:t xml:space="preserve"> необходимо</w:t>
      </w:r>
      <w:r w:rsidR="002E2517" w:rsidRPr="00C931A7">
        <w:rPr>
          <w:color w:val="000000" w:themeColor="text1"/>
        </w:rPr>
        <w:t xml:space="preserve"> изменить о</w:t>
      </w:r>
      <w:r>
        <w:rPr>
          <w:color w:val="000000" w:themeColor="text1"/>
        </w:rPr>
        <w:t xml:space="preserve">тдельные атрибуты ячеек вручную, нужно воспользоваться </w:t>
      </w:r>
      <w:r w:rsidRPr="002F4444">
        <w:rPr>
          <w:b/>
          <w:color w:val="000000" w:themeColor="text1"/>
        </w:rPr>
        <w:t>модулем «Топология»</w:t>
      </w:r>
      <w:r>
        <w:rPr>
          <w:color w:val="000000" w:themeColor="text1"/>
        </w:rPr>
        <w:t>.</w:t>
      </w:r>
    </w:p>
    <w:p w14:paraId="109E6F0D" w14:textId="77777777" w:rsidR="003A42D1" w:rsidRPr="00C931A7" w:rsidRDefault="002E2517" w:rsidP="003A42D1">
      <w:pPr>
        <w:rPr>
          <w:color w:val="000000" w:themeColor="text1"/>
        </w:rPr>
      </w:pPr>
      <w:r w:rsidRPr="00C931A7">
        <w:rPr>
          <w:color w:val="000000" w:themeColor="text1"/>
        </w:rPr>
        <w:t xml:space="preserve">Для создания ячеек необходимо </w:t>
      </w:r>
      <w:r w:rsidR="002F4444">
        <w:rPr>
          <w:color w:val="000000" w:themeColor="text1"/>
        </w:rPr>
        <w:t>перейти</w:t>
      </w:r>
      <w:r w:rsidRPr="00C931A7">
        <w:rPr>
          <w:color w:val="000000" w:themeColor="text1"/>
        </w:rPr>
        <w:t xml:space="preserve"> на вкладку «Создание ячеек</w:t>
      </w:r>
      <w:r w:rsidR="002F4444">
        <w:rPr>
          <w:color w:val="000000" w:themeColor="text1"/>
        </w:rPr>
        <w:t>»</w:t>
      </w:r>
      <w:r w:rsidR="003A42D1">
        <w:rPr>
          <w:color w:val="000000" w:themeColor="text1"/>
        </w:rPr>
        <w:t xml:space="preserve"> и </w:t>
      </w:r>
      <w:r w:rsidR="003A42D1" w:rsidRPr="00C931A7">
        <w:rPr>
          <w:color w:val="000000" w:themeColor="text1"/>
        </w:rPr>
        <w:t xml:space="preserve">выполнить </w:t>
      </w:r>
      <w:r w:rsidR="003A42D1">
        <w:rPr>
          <w:color w:val="000000" w:themeColor="text1"/>
        </w:rPr>
        <w:t xml:space="preserve">следующие </w:t>
      </w:r>
      <w:r w:rsidR="003A42D1" w:rsidRPr="00C931A7">
        <w:rPr>
          <w:color w:val="000000" w:themeColor="text1"/>
        </w:rPr>
        <w:t>действия:</w:t>
      </w:r>
    </w:p>
    <w:p w14:paraId="29170A49" w14:textId="77777777" w:rsidR="003A42D1" w:rsidRDefault="003A42D1" w:rsidP="002F6F25">
      <w:pPr>
        <w:pStyle w:val="a9"/>
        <w:numPr>
          <w:ilvl w:val="0"/>
          <w:numId w:val="1"/>
        </w:numPr>
        <w:spacing w:after="120"/>
        <w:contextualSpacing w:val="0"/>
        <w:jc w:val="both"/>
        <w:rPr>
          <w:color w:val="000000" w:themeColor="text1"/>
        </w:rPr>
      </w:pPr>
      <w:r w:rsidRPr="003A42D1">
        <w:rPr>
          <w:color w:val="000000" w:themeColor="text1"/>
        </w:rPr>
        <w:t xml:space="preserve">Указать диапазон рядов, ярусов и мест, для которого будет выполняться </w:t>
      </w:r>
      <w:r>
        <w:rPr>
          <w:color w:val="000000" w:themeColor="text1"/>
        </w:rPr>
        <w:t>создание ячеек</w:t>
      </w:r>
      <w:r w:rsidR="00783124">
        <w:rPr>
          <w:color w:val="000000" w:themeColor="text1"/>
        </w:rPr>
        <w:t>, а также</w:t>
      </w:r>
      <w:r w:rsidR="00420C83">
        <w:rPr>
          <w:color w:val="000000" w:themeColor="text1"/>
        </w:rPr>
        <w:t xml:space="preserve"> и </w:t>
      </w:r>
      <w:r w:rsidR="00420C83" w:rsidRPr="00C931A7">
        <w:rPr>
          <w:color w:val="000000" w:themeColor="text1"/>
        </w:rPr>
        <w:t>шаг создания ячеек для каждого атрибута</w:t>
      </w:r>
      <w:r w:rsidR="00420C83">
        <w:rPr>
          <w:color w:val="000000" w:themeColor="text1"/>
        </w:rPr>
        <w:t>.</w:t>
      </w:r>
    </w:p>
    <w:p w14:paraId="73F24DB6" w14:textId="77777777" w:rsidR="00783124" w:rsidRDefault="00783124" w:rsidP="0045081E">
      <w:pPr>
        <w:spacing w:after="120"/>
        <w:ind w:firstLine="0"/>
        <w:jc w:val="center"/>
        <w:rPr>
          <w:color w:val="000000" w:themeColor="text1"/>
        </w:rPr>
      </w:pPr>
      <w:r>
        <w:rPr>
          <w:noProof/>
          <w:lang w:eastAsia="ru-RU"/>
        </w:rPr>
        <w:drawing>
          <wp:inline distT="0" distB="0" distL="0" distR="0" wp14:anchorId="5C12CF8F" wp14:editId="531358E5">
            <wp:extent cx="4286250" cy="799604"/>
            <wp:effectExtent l="19050" t="19050" r="19050" b="19685"/>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98265" cy="801845"/>
                    </a:xfrm>
                    <a:prstGeom prst="rect">
                      <a:avLst/>
                    </a:prstGeom>
                    <a:ln>
                      <a:solidFill>
                        <a:schemeClr val="accent5"/>
                      </a:solidFill>
                    </a:ln>
                  </pic:spPr>
                </pic:pic>
              </a:graphicData>
            </a:graphic>
          </wp:inline>
        </w:drawing>
      </w:r>
    </w:p>
    <w:p w14:paraId="319C2BFD" w14:textId="77777777" w:rsidR="0089732D" w:rsidRPr="00C931A7" w:rsidRDefault="00DF4C30" w:rsidP="0045081E">
      <w:pPr>
        <w:spacing w:after="120"/>
        <w:jc w:val="both"/>
        <w:rPr>
          <w:color w:val="000000" w:themeColor="text1"/>
        </w:rPr>
      </w:pPr>
      <w:r>
        <w:rPr>
          <w:color w:val="000000" w:themeColor="text1"/>
        </w:rPr>
        <w:t>Компоненты адреса ячейки выглядят следующим образом:</w:t>
      </w:r>
    </w:p>
    <w:p w14:paraId="4F505FE7" w14:textId="77777777" w:rsidR="0089732D" w:rsidRDefault="0089732D" w:rsidP="0045081E">
      <w:pPr>
        <w:spacing w:after="120"/>
        <w:ind w:firstLine="0"/>
        <w:jc w:val="center"/>
        <w:rPr>
          <w:color w:val="000000" w:themeColor="text1"/>
        </w:rPr>
      </w:pPr>
      <w:r w:rsidRPr="00C931A7">
        <w:rPr>
          <w:noProof/>
          <w:color w:val="000000" w:themeColor="text1"/>
          <w:lang w:eastAsia="ru-RU"/>
        </w:rPr>
        <w:lastRenderedPageBreak/>
        <w:drawing>
          <wp:inline distT="0" distB="0" distL="0" distR="0" wp14:anchorId="2A10C905" wp14:editId="60FC9583">
            <wp:extent cx="3253048" cy="3019646"/>
            <wp:effectExtent l="0" t="0" r="5080" b="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267705" cy="3033251"/>
                    </a:xfrm>
                    <a:prstGeom prst="rect">
                      <a:avLst/>
                    </a:prstGeom>
                    <a:noFill/>
                    <a:ln>
                      <a:noFill/>
                    </a:ln>
                  </pic:spPr>
                </pic:pic>
              </a:graphicData>
            </a:graphic>
          </wp:inline>
        </w:drawing>
      </w:r>
    </w:p>
    <w:p w14:paraId="597BF656" w14:textId="77777777" w:rsidR="003A42D1" w:rsidRDefault="003A42D1" w:rsidP="0045081E">
      <w:pPr>
        <w:spacing w:after="120"/>
        <w:jc w:val="both"/>
        <w:rPr>
          <w:rFonts w:eastAsiaTheme="minorEastAsia"/>
          <w:color w:val="000000" w:themeColor="text1"/>
          <w:szCs w:val="24"/>
        </w:rPr>
      </w:pPr>
      <w:r w:rsidRPr="00420C83">
        <w:rPr>
          <w:rFonts w:eastAsiaTheme="minorEastAsia"/>
          <w:color w:val="000000" w:themeColor="text1"/>
          <w:szCs w:val="24"/>
        </w:rPr>
        <w:t>Шаг задается по рядам, ярусам и местам. Если шаг равен 1, то будут созданы все численные значения в указанных промежутках. Если шаг отличается от единицы, то при создании будут пропущены значения между шагами. Например, если шаг равен 2, будут созданы только нечетные значения по рядам, ярусам или</w:t>
      </w:r>
      <w:r w:rsidR="00420C83">
        <w:rPr>
          <w:rFonts w:eastAsiaTheme="minorEastAsia"/>
          <w:color w:val="000000" w:themeColor="text1"/>
          <w:szCs w:val="24"/>
        </w:rPr>
        <w:t xml:space="preserve"> местам в указанных промежутках.</w:t>
      </w:r>
    </w:p>
    <w:p w14:paraId="03A61DC8" w14:textId="77777777" w:rsidR="00DA44F9" w:rsidRPr="0045081E" w:rsidRDefault="003A42D1" w:rsidP="002F6F25">
      <w:pPr>
        <w:pStyle w:val="a9"/>
        <w:numPr>
          <w:ilvl w:val="0"/>
          <w:numId w:val="1"/>
        </w:numPr>
        <w:spacing w:after="120"/>
        <w:contextualSpacing w:val="0"/>
        <w:jc w:val="both"/>
        <w:rPr>
          <w:color w:val="000000" w:themeColor="text1"/>
          <w:szCs w:val="24"/>
        </w:rPr>
      </w:pPr>
      <w:r w:rsidRPr="00C931A7">
        <w:rPr>
          <w:color w:val="000000" w:themeColor="text1"/>
        </w:rPr>
        <w:t>Указать</w:t>
      </w:r>
      <w:r w:rsidR="0045081E">
        <w:rPr>
          <w:color w:val="000000" w:themeColor="text1"/>
        </w:rPr>
        <w:t xml:space="preserve"> префикс, </w:t>
      </w:r>
      <w:r w:rsidRPr="00C931A7">
        <w:rPr>
          <w:color w:val="000000" w:themeColor="text1"/>
        </w:rPr>
        <w:t>маску формирования имен ячеек</w:t>
      </w:r>
      <w:r w:rsidR="0045081E">
        <w:rPr>
          <w:color w:val="000000" w:themeColor="text1"/>
        </w:rPr>
        <w:t xml:space="preserve"> и количество мест в секции.</w:t>
      </w:r>
    </w:p>
    <w:p w14:paraId="16D141A6" w14:textId="77777777" w:rsidR="0045081E" w:rsidRPr="0045081E" w:rsidRDefault="0045081E" w:rsidP="0045081E">
      <w:pPr>
        <w:spacing w:after="120"/>
        <w:ind w:firstLine="0"/>
        <w:jc w:val="center"/>
        <w:rPr>
          <w:color w:val="000000" w:themeColor="text1"/>
          <w:szCs w:val="24"/>
        </w:rPr>
      </w:pPr>
      <w:r>
        <w:rPr>
          <w:noProof/>
          <w:lang w:eastAsia="ru-RU"/>
        </w:rPr>
        <w:drawing>
          <wp:inline distT="0" distB="0" distL="0" distR="0" wp14:anchorId="32F1A4FA" wp14:editId="606BE8A1">
            <wp:extent cx="4362450" cy="542925"/>
            <wp:effectExtent l="19050" t="19050" r="19050" b="28575"/>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362450" cy="542925"/>
                    </a:xfrm>
                    <a:prstGeom prst="rect">
                      <a:avLst/>
                    </a:prstGeom>
                    <a:ln>
                      <a:solidFill>
                        <a:schemeClr val="accent5"/>
                      </a:solidFill>
                    </a:ln>
                  </pic:spPr>
                </pic:pic>
              </a:graphicData>
            </a:graphic>
          </wp:inline>
        </w:drawing>
      </w:r>
    </w:p>
    <w:p w14:paraId="74D0356C" w14:textId="77777777" w:rsidR="0045081E" w:rsidRPr="00C931A7" w:rsidRDefault="0045081E" w:rsidP="0045081E">
      <w:pPr>
        <w:spacing w:after="120"/>
        <w:jc w:val="both"/>
        <w:rPr>
          <w:color w:val="000000" w:themeColor="text1"/>
        </w:rPr>
      </w:pPr>
      <w:r>
        <w:rPr>
          <w:color w:val="000000" w:themeColor="text1"/>
        </w:rPr>
        <w:t>П</w:t>
      </w:r>
      <w:r w:rsidRPr="00C931A7">
        <w:rPr>
          <w:color w:val="000000" w:themeColor="text1"/>
        </w:rPr>
        <w:t>рефикс имени создаваемых ячеек рекомендуется указывать с дефисом</w:t>
      </w:r>
      <w:r w:rsidR="004F6980">
        <w:rPr>
          <w:color w:val="000000" w:themeColor="text1"/>
        </w:rPr>
        <w:t xml:space="preserve"> </w:t>
      </w:r>
      <w:r w:rsidRPr="00C931A7">
        <w:rPr>
          <w:color w:val="000000" w:themeColor="text1"/>
        </w:rPr>
        <w:t>для удобн</w:t>
      </w:r>
      <w:r w:rsidR="004F6980">
        <w:rPr>
          <w:color w:val="000000" w:themeColor="text1"/>
        </w:rPr>
        <w:t>ого</w:t>
      </w:r>
      <w:r w:rsidRPr="00C931A7">
        <w:rPr>
          <w:color w:val="000000" w:themeColor="text1"/>
        </w:rPr>
        <w:t xml:space="preserve"> визуального восприятия наименований ячеек, например, </w:t>
      </w:r>
      <w:r w:rsidR="004F6980">
        <w:rPr>
          <w:color w:val="000000" w:themeColor="text1"/>
        </w:rPr>
        <w:t xml:space="preserve">с префиксом </w:t>
      </w:r>
      <w:r w:rsidR="004F6980" w:rsidRPr="004F6980">
        <w:rPr>
          <w:color w:val="000000" w:themeColor="text1"/>
        </w:rPr>
        <w:t>«</w:t>
      </w:r>
      <w:r w:rsidRPr="004F6980">
        <w:rPr>
          <w:color w:val="000000" w:themeColor="text1"/>
        </w:rPr>
        <w:t>ZP</w:t>
      </w:r>
      <w:r w:rsidR="004F6980" w:rsidRPr="004F6980">
        <w:rPr>
          <w:color w:val="000000" w:themeColor="text1"/>
        </w:rPr>
        <w:t xml:space="preserve">-» </w:t>
      </w:r>
      <w:r w:rsidR="004F6980">
        <w:rPr>
          <w:color w:val="000000" w:themeColor="text1"/>
        </w:rPr>
        <w:t xml:space="preserve">название ячейки будет выглядеть следующим образом </w:t>
      </w:r>
      <w:r w:rsidR="004F6980" w:rsidRPr="004F6980">
        <w:rPr>
          <w:color w:val="000000" w:themeColor="text1"/>
        </w:rPr>
        <w:t>«ZP-</w:t>
      </w:r>
      <w:r w:rsidRPr="00C931A7">
        <w:rPr>
          <w:color w:val="000000" w:themeColor="text1"/>
        </w:rPr>
        <w:t>10-10-01</w:t>
      </w:r>
      <w:r w:rsidR="004F6980">
        <w:rPr>
          <w:color w:val="000000" w:themeColor="text1"/>
        </w:rPr>
        <w:t>».</w:t>
      </w:r>
    </w:p>
    <w:p w14:paraId="729E724F" w14:textId="77777777" w:rsidR="0045081E" w:rsidRDefault="00C64FE3" w:rsidP="0045081E">
      <w:pPr>
        <w:spacing w:after="120"/>
        <w:jc w:val="both"/>
        <w:rPr>
          <w:color w:val="000000" w:themeColor="text1"/>
        </w:rPr>
      </w:pPr>
      <w:r>
        <w:rPr>
          <w:color w:val="000000" w:themeColor="text1"/>
        </w:rPr>
        <w:t xml:space="preserve">Маска должна быть представлена в виде </w:t>
      </w:r>
      <w:r>
        <w:rPr>
          <w:color w:val="000000" w:themeColor="text1"/>
          <w:lang w:val="en-US"/>
        </w:rPr>
        <w:t>Z</w:t>
      </w:r>
      <w:r w:rsidRPr="00C64FE3">
        <w:rPr>
          <w:color w:val="000000" w:themeColor="text1"/>
        </w:rPr>
        <w:t>-</w:t>
      </w:r>
      <w:r>
        <w:rPr>
          <w:color w:val="000000" w:themeColor="text1"/>
          <w:lang w:val="en-US"/>
        </w:rPr>
        <w:t>Y</w:t>
      </w:r>
      <w:r w:rsidRPr="00C64FE3">
        <w:rPr>
          <w:color w:val="000000" w:themeColor="text1"/>
        </w:rPr>
        <w:t>-</w:t>
      </w:r>
      <w:r>
        <w:rPr>
          <w:color w:val="000000" w:themeColor="text1"/>
          <w:lang w:val="en-US"/>
        </w:rPr>
        <w:t>X</w:t>
      </w:r>
      <w:r>
        <w:rPr>
          <w:color w:val="000000" w:themeColor="text1"/>
        </w:rPr>
        <w:t xml:space="preserve">, где </w:t>
      </w:r>
      <w:r w:rsidRPr="00C931A7">
        <w:rPr>
          <w:color w:val="000000" w:themeColor="text1"/>
          <w:lang w:val="en-US"/>
        </w:rPr>
        <w:t>Z</w:t>
      </w:r>
      <w:r w:rsidRPr="00C931A7">
        <w:rPr>
          <w:color w:val="000000" w:themeColor="text1"/>
        </w:rPr>
        <w:t xml:space="preserve">-номер ряда, </w:t>
      </w:r>
      <w:r w:rsidRPr="00C931A7">
        <w:rPr>
          <w:color w:val="000000" w:themeColor="text1"/>
          <w:lang w:val="en-US"/>
        </w:rPr>
        <w:t>Y</w:t>
      </w:r>
      <w:r w:rsidRPr="00C931A7">
        <w:rPr>
          <w:color w:val="000000" w:themeColor="text1"/>
        </w:rPr>
        <w:t xml:space="preserve">-номер яруса, </w:t>
      </w:r>
      <w:r w:rsidRPr="00C931A7">
        <w:rPr>
          <w:color w:val="000000" w:themeColor="text1"/>
          <w:lang w:val="en-US"/>
        </w:rPr>
        <w:t>X</w:t>
      </w:r>
      <w:r>
        <w:rPr>
          <w:color w:val="000000" w:themeColor="text1"/>
        </w:rPr>
        <w:t>-номер места. Е</w:t>
      </w:r>
      <w:r w:rsidR="003A42D1" w:rsidRPr="00DA44F9">
        <w:rPr>
          <w:color w:val="000000" w:themeColor="text1"/>
        </w:rPr>
        <w:t xml:space="preserve">сли требуется формирование имен, включающих двузначные значения атрибутов в порядке «Ряд – место – ярус», маска будет выглядеть </w:t>
      </w:r>
      <w:r>
        <w:rPr>
          <w:color w:val="000000" w:themeColor="text1"/>
        </w:rPr>
        <w:t>так «</w:t>
      </w:r>
      <w:r w:rsidR="003A42D1" w:rsidRPr="00DA44F9">
        <w:rPr>
          <w:color w:val="000000" w:themeColor="text1"/>
          <w:lang w:val="en-US"/>
        </w:rPr>
        <w:t>ZZ</w:t>
      </w:r>
      <w:r w:rsidR="003A42D1" w:rsidRPr="00DA44F9">
        <w:rPr>
          <w:color w:val="000000" w:themeColor="text1"/>
        </w:rPr>
        <w:t>-</w:t>
      </w:r>
      <w:r w:rsidR="003A42D1" w:rsidRPr="00DA44F9">
        <w:rPr>
          <w:color w:val="000000" w:themeColor="text1"/>
          <w:lang w:val="en-US"/>
        </w:rPr>
        <w:t>XX</w:t>
      </w:r>
      <w:r w:rsidR="003A42D1" w:rsidRPr="00DA44F9">
        <w:rPr>
          <w:color w:val="000000" w:themeColor="text1"/>
        </w:rPr>
        <w:t>-</w:t>
      </w:r>
      <w:r w:rsidR="003A42D1" w:rsidRPr="00DA44F9">
        <w:rPr>
          <w:color w:val="000000" w:themeColor="text1"/>
          <w:lang w:val="en-US"/>
        </w:rPr>
        <w:t>YY</w:t>
      </w:r>
      <w:r>
        <w:rPr>
          <w:color w:val="000000" w:themeColor="text1"/>
        </w:rPr>
        <w:t>»</w:t>
      </w:r>
      <w:r w:rsidR="003A42D1" w:rsidRPr="00DA44F9">
        <w:rPr>
          <w:color w:val="000000" w:themeColor="text1"/>
        </w:rPr>
        <w:t>. Дополнительно в конце маски может быть указан атрибут «-</w:t>
      </w:r>
      <w:r w:rsidR="003A42D1" w:rsidRPr="00DA44F9">
        <w:rPr>
          <w:color w:val="000000" w:themeColor="text1"/>
          <w:lang w:val="en-US"/>
        </w:rPr>
        <w:t>S</w:t>
      </w:r>
      <w:r w:rsidR="003A42D1" w:rsidRPr="00DA44F9">
        <w:rPr>
          <w:color w:val="000000" w:themeColor="text1"/>
        </w:rPr>
        <w:t xml:space="preserve">» </w:t>
      </w:r>
      <w:r w:rsidRPr="00DA44F9">
        <w:rPr>
          <w:color w:val="000000" w:themeColor="text1"/>
        </w:rPr>
        <w:t>–</w:t>
      </w:r>
      <w:r w:rsidR="003A42D1" w:rsidRPr="00DA44F9">
        <w:rPr>
          <w:color w:val="000000" w:themeColor="text1"/>
        </w:rPr>
        <w:t xml:space="preserve"> номер секции. </w:t>
      </w:r>
    </w:p>
    <w:p w14:paraId="43942720" w14:textId="77777777" w:rsidR="003A42D1" w:rsidRPr="00256568" w:rsidRDefault="00256568" w:rsidP="00256568">
      <w:pPr>
        <w:spacing w:after="120"/>
        <w:jc w:val="both"/>
        <w:rPr>
          <w:color w:val="000000" w:themeColor="text1"/>
        </w:rPr>
      </w:pPr>
      <w:r>
        <w:rPr>
          <w:color w:val="000000" w:themeColor="text1"/>
        </w:rPr>
        <w:t>К</w:t>
      </w:r>
      <w:r w:rsidR="003A42D1" w:rsidRPr="00256568">
        <w:rPr>
          <w:color w:val="000000" w:themeColor="text1"/>
        </w:rPr>
        <w:t xml:space="preserve">оличество </w:t>
      </w:r>
      <w:r>
        <w:rPr>
          <w:color w:val="000000" w:themeColor="text1"/>
        </w:rPr>
        <w:t xml:space="preserve">мест </w:t>
      </w:r>
      <w:r w:rsidR="003A42D1" w:rsidRPr="00256568">
        <w:rPr>
          <w:color w:val="000000" w:themeColor="text1"/>
        </w:rPr>
        <w:t>(</w:t>
      </w:r>
      <w:r w:rsidRPr="00256568">
        <w:rPr>
          <w:color w:val="000000" w:themeColor="text1"/>
        </w:rPr>
        <w:t>ячеек</w:t>
      </w:r>
      <w:r w:rsidR="003A42D1" w:rsidRPr="00256568">
        <w:rPr>
          <w:color w:val="000000" w:themeColor="text1"/>
        </w:rPr>
        <w:t>) в секции указывается в соответствии с физическими характеристиками секций</w:t>
      </w:r>
      <w:r>
        <w:rPr>
          <w:color w:val="000000" w:themeColor="text1"/>
        </w:rPr>
        <w:t>,</w:t>
      </w:r>
      <w:r w:rsidR="003A42D1" w:rsidRPr="00256568">
        <w:rPr>
          <w:color w:val="000000" w:themeColor="text1"/>
        </w:rPr>
        <w:t xml:space="preserve"> некорректное указание приведёт к ошибкам</w:t>
      </w:r>
      <w:r>
        <w:rPr>
          <w:color w:val="000000" w:themeColor="text1"/>
        </w:rPr>
        <w:t xml:space="preserve"> при размещении палет.</w:t>
      </w:r>
    </w:p>
    <w:p w14:paraId="25ADDC28" w14:textId="77777777" w:rsidR="003A42D1" w:rsidRDefault="003A42D1" w:rsidP="002F6F25">
      <w:pPr>
        <w:pStyle w:val="a9"/>
        <w:numPr>
          <w:ilvl w:val="0"/>
          <w:numId w:val="1"/>
        </w:numPr>
        <w:spacing w:after="120"/>
        <w:contextualSpacing w:val="0"/>
        <w:jc w:val="both"/>
        <w:rPr>
          <w:color w:val="000000" w:themeColor="text1"/>
        </w:rPr>
      </w:pPr>
      <w:r w:rsidRPr="00C931A7">
        <w:rPr>
          <w:color w:val="000000" w:themeColor="text1"/>
        </w:rPr>
        <w:t>Выбрать из списка технологическую зону, которой буду</w:t>
      </w:r>
      <w:r w:rsidR="00256568">
        <w:rPr>
          <w:color w:val="000000" w:themeColor="text1"/>
        </w:rPr>
        <w:t>т принадлежать созданные ячейки.</w:t>
      </w:r>
    </w:p>
    <w:p w14:paraId="19E3A2BB" w14:textId="77777777" w:rsidR="00256568" w:rsidRPr="00256568" w:rsidRDefault="00256568" w:rsidP="00256568">
      <w:pPr>
        <w:spacing w:after="120"/>
        <w:ind w:firstLine="0"/>
        <w:jc w:val="center"/>
        <w:rPr>
          <w:color w:val="000000" w:themeColor="text1"/>
        </w:rPr>
      </w:pPr>
      <w:r>
        <w:rPr>
          <w:noProof/>
          <w:lang w:eastAsia="ru-RU"/>
        </w:rPr>
        <w:drawing>
          <wp:inline distT="0" distB="0" distL="0" distR="0" wp14:anchorId="318112AC" wp14:editId="35DA420F">
            <wp:extent cx="4400550" cy="257175"/>
            <wp:effectExtent l="19050" t="19050" r="19050" b="28575"/>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400550" cy="257175"/>
                    </a:xfrm>
                    <a:prstGeom prst="rect">
                      <a:avLst/>
                    </a:prstGeom>
                    <a:ln>
                      <a:solidFill>
                        <a:schemeClr val="accent5"/>
                      </a:solidFill>
                    </a:ln>
                  </pic:spPr>
                </pic:pic>
              </a:graphicData>
            </a:graphic>
          </wp:inline>
        </w:drawing>
      </w:r>
    </w:p>
    <w:p w14:paraId="4CE69C40" w14:textId="346F88AB" w:rsidR="003A42D1" w:rsidRDefault="003A42D1" w:rsidP="002F6F25">
      <w:pPr>
        <w:pStyle w:val="a9"/>
        <w:numPr>
          <w:ilvl w:val="0"/>
          <w:numId w:val="1"/>
        </w:numPr>
        <w:spacing w:after="120"/>
        <w:contextualSpacing w:val="0"/>
        <w:jc w:val="both"/>
        <w:rPr>
          <w:color w:val="000000" w:themeColor="text1"/>
        </w:rPr>
      </w:pPr>
      <w:r w:rsidRPr="00C931A7">
        <w:rPr>
          <w:color w:val="000000" w:themeColor="text1"/>
        </w:rPr>
        <w:t>В</w:t>
      </w:r>
      <w:r w:rsidR="00434F3B">
        <w:rPr>
          <w:color w:val="000000" w:themeColor="text1"/>
        </w:rPr>
        <w:t xml:space="preserve">ыбрать из списка тип ячейки (были заполнены ранее в справочнике </w:t>
      </w:r>
      <w:r w:rsidR="00434F3B" w:rsidRPr="00434F3B">
        <w:rPr>
          <w:color w:val="000000" w:themeColor="text1"/>
        </w:rPr>
        <w:t>«Виды мест хранения»</w:t>
      </w:r>
      <w:r w:rsidR="00434F3B">
        <w:rPr>
          <w:color w:val="000000" w:themeColor="text1"/>
        </w:rPr>
        <w:t>).</w:t>
      </w:r>
      <w:r w:rsidRPr="00C931A7">
        <w:rPr>
          <w:color w:val="000000" w:themeColor="text1"/>
        </w:rPr>
        <w:t xml:space="preserve"> </w:t>
      </w:r>
    </w:p>
    <w:p w14:paraId="4605258E" w14:textId="77777777" w:rsidR="00167B6E" w:rsidRPr="00167B6E" w:rsidRDefault="00167B6E" w:rsidP="00167B6E">
      <w:pPr>
        <w:spacing w:after="120"/>
        <w:ind w:firstLine="0"/>
        <w:jc w:val="center"/>
        <w:rPr>
          <w:color w:val="000000" w:themeColor="text1"/>
        </w:rPr>
      </w:pPr>
      <w:r>
        <w:rPr>
          <w:noProof/>
          <w:lang w:eastAsia="ru-RU"/>
        </w:rPr>
        <w:drawing>
          <wp:inline distT="0" distB="0" distL="0" distR="0" wp14:anchorId="3F0AAE5B" wp14:editId="07B69173">
            <wp:extent cx="4343400" cy="238125"/>
            <wp:effectExtent l="19050" t="19050" r="19050" b="28575"/>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343400" cy="238125"/>
                    </a:xfrm>
                    <a:prstGeom prst="rect">
                      <a:avLst/>
                    </a:prstGeom>
                    <a:ln>
                      <a:solidFill>
                        <a:schemeClr val="accent5"/>
                      </a:solidFill>
                    </a:ln>
                  </pic:spPr>
                </pic:pic>
              </a:graphicData>
            </a:graphic>
          </wp:inline>
        </w:drawing>
      </w:r>
    </w:p>
    <w:p w14:paraId="4E7E9E6A" w14:textId="77777777" w:rsidR="003A42D1" w:rsidRPr="00C931A7" w:rsidRDefault="005C504A" w:rsidP="002F6F25">
      <w:pPr>
        <w:pStyle w:val="a9"/>
        <w:numPr>
          <w:ilvl w:val="0"/>
          <w:numId w:val="1"/>
        </w:numPr>
        <w:spacing w:after="120"/>
        <w:contextualSpacing w:val="0"/>
        <w:jc w:val="both"/>
        <w:rPr>
          <w:color w:val="000000" w:themeColor="text1"/>
        </w:rPr>
      </w:pPr>
      <w:r>
        <w:rPr>
          <w:color w:val="000000" w:themeColor="text1"/>
        </w:rPr>
        <w:t>Нажать кнопку «Создать».</w:t>
      </w:r>
    </w:p>
    <w:p w14:paraId="6A901C93" w14:textId="77777777" w:rsidR="003A42D1" w:rsidRPr="00C931A7" w:rsidRDefault="00154673" w:rsidP="002F6F25">
      <w:pPr>
        <w:pStyle w:val="a9"/>
        <w:numPr>
          <w:ilvl w:val="0"/>
          <w:numId w:val="2"/>
        </w:numPr>
        <w:spacing w:after="120"/>
        <w:ind w:left="425" w:hanging="357"/>
        <w:contextualSpacing w:val="0"/>
        <w:jc w:val="both"/>
        <w:rPr>
          <w:color w:val="000000" w:themeColor="text1"/>
        </w:rPr>
      </w:pPr>
      <w:r>
        <w:rPr>
          <w:color w:val="000000" w:themeColor="text1"/>
        </w:rPr>
        <w:lastRenderedPageBreak/>
        <w:t>При успешном создании ячеек появится</w:t>
      </w:r>
      <w:r w:rsidR="003A42D1" w:rsidRPr="00C931A7">
        <w:rPr>
          <w:color w:val="000000" w:themeColor="text1"/>
        </w:rPr>
        <w:t xml:space="preserve"> информационное сообщение с количеством созданных ячеек</w:t>
      </w:r>
      <w:r>
        <w:rPr>
          <w:color w:val="000000" w:themeColor="text1"/>
        </w:rPr>
        <w:t xml:space="preserve"> и</w:t>
      </w:r>
      <w:r w:rsidR="003A42D1" w:rsidRPr="00C931A7">
        <w:rPr>
          <w:color w:val="000000" w:themeColor="text1"/>
        </w:rPr>
        <w:t xml:space="preserve"> произойдёт создание соответствующих записе</w:t>
      </w:r>
      <w:r>
        <w:rPr>
          <w:color w:val="000000" w:themeColor="text1"/>
        </w:rPr>
        <w:t>й в модуле «Топология» и справочнике «Места хранения».</w:t>
      </w:r>
      <w:r w:rsidR="003A42D1" w:rsidRPr="00C931A7">
        <w:rPr>
          <w:color w:val="000000" w:themeColor="text1"/>
        </w:rPr>
        <w:t xml:space="preserve"> </w:t>
      </w:r>
      <w:r>
        <w:rPr>
          <w:color w:val="000000" w:themeColor="text1"/>
        </w:rPr>
        <w:t xml:space="preserve"> </w:t>
      </w:r>
    </w:p>
    <w:p w14:paraId="35A52BF7" w14:textId="77777777" w:rsidR="003A42D1" w:rsidRPr="00154673" w:rsidRDefault="003A42D1" w:rsidP="002F6F25">
      <w:pPr>
        <w:pStyle w:val="a9"/>
        <w:numPr>
          <w:ilvl w:val="0"/>
          <w:numId w:val="2"/>
        </w:numPr>
        <w:spacing w:after="120"/>
        <w:ind w:left="425" w:hanging="357"/>
        <w:contextualSpacing w:val="0"/>
        <w:jc w:val="both"/>
        <w:rPr>
          <w:color w:val="000000" w:themeColor="text1"/>
        </w:rPr>
      </w:pPr>
      <w:r w:rsidRPr="00C931A7">
        <w:rPr>
          <w:color w:val="000000" w:themeColor="text1"/>
        </w:rPr>
        <w:t xml:space="preserve">Если при создании ячеек произойдет ошибка, то на экран будет выведено соответствующее информационное сообщение </w:t>
      </w:r>
      <w:r w:rsidR="00154673">
        <w:rPr>
          <w:color w:val="000000" w:themeColor="text1"/>
        </w:rPr>
        <w:t>и</w:t>
      </w:r>
      <w:r w:rsidRPr="00C931A7">
        <w:rPr>
          <w:color w:val="000000" w:themeColor="text1"/>
        </w:rPr>
        <w:t xml:space="preserve"> создани</w:t>
      </w:r>
      <w:r w:rsidR="00154673">
        <w:rPr>
          <w:color w:val="000000" w:themeColor="text1"/>
        </w:rPr>
        <w:t>е</w:t>
      </w:r>
      <w:r w:rsidRPr="00C931A7">
        <w:rPr>
          <w:color w:val="000000" w:themeColor="text1"/>
        </w:rPr>
        <w:t xml:space="preserve"> ячеек не произойдёт. </w:t>
      </w:r>
      <w:r w:rsidR="00154673">
        <w:rPr>
          <w:color w:val="000000" w:themeColor="text1"/>
        </w:rPr>
        <w:t>О</w:t>
      </w:r>
      <w:r w:rsidRPr="00154673">
        <w:rPr>
          <w:color w:val="000000" w:themeColor="text1"/>
        </w:rPr>
        <w:t xml:space="preserve">ператор может </w:t>
      </w:r>
      <w:r w:rsidR="00154673">
        <w:rPr>
          <w:color w:val="000000" w:themeColor="text1"/>
        </w:rPr>
        <w:t>исправить причину возникновении ошибки и повторно нажать кнопку «Создать».</w:t>
      </w:r>
      <w:r w:rsidRPr="00154673">
        <w:rPr>
          <w:color w:val="000000" w:themeColor="text1"/>
        </w:rPr>
        <w:t xml:space="preserve"> </w:t>
      </w:r>
    </w:p>
    <w:p w14:paraId="1C94602D" w14:textId="77777777" w:rsidR="002E2517" w:rsidRPr="00594949" w:rsidRDefault="00961946" w:rsidP="002834FF">
      <w:pPr>
        <w:rPr>
          <w:highlight w:val="yellow"/>
        </w:rPr>
      </w:pPr>
      <w:bookmarkStart w:id="91" w:name="_Ref14764700"/>
      <w:r>
        <w:rPr>
          <w:u w:val="single"/>
        </w:rPr>
        <w:t>Редактирование</w:t>
      </w:r>
      <w:r w:rsidR="002E2517" w:rsidRPr="002834FF">
        <w:rPr>
          <w:u w:val="single"/>
        </w:rPr>
        <w:t xml:space="preserve"> ячеек</w:t>
      </w:r>
      <w:bookmarkEnd w:id="91"/>
      <w:r>
        <w:rPr>
          <w:u w:val="single"/>
        </w:rPr>
        <w:t xml:space="preserve"> с помощью модуля «Топология»</w:t>
      </w:r>
    </w:p>
    <w:p w14:paraId="033A4FBB" w14:textId="77777777" w:rsidR="002E2517" w:rsidRPr="00C931A7" w:rsidRDefault="002E2517" w:rsidP="008D5E6C">
      <w:pPr>
        <w:jc w:val="both"/>
        <w:rPr>
          <w:color w:val="000000" w:themeColor="text1"/>
        </w:rPr>
      </w:pPr>
      <w:r w:rsidRPr="00C931A7">
        <w:rPr>
          <w:color w:val="000000" w:themeColor="text1"/>
        </w:rPr>
        <w:t>Корректировк</w:t>
      </w:r>
      <w:r w:rsidR="008D5E6C">
        <w:rPr>
          <w:color w:val="000000" w:themeColor="text1"/>
        </w:rPr>
        <w:t>у</w:t>
      </w:r>
      <w:r w:rsidRPr="00C931A7">
        <w:rPr>
          <w:color w:val="000000" w:themeColor="text1"/>
        </w:rPr>
        <w:t xml:space="preserve"> значений атрибутов ячеек </w:t>
      </w:r>
      <w:r w:rsidR="008D5E6C">
        <w:rPr>
          <w:color w:val="000000" w:themeColor="text1"/>
        </w:rPr>
        <w:t>лучше производить в модуле «Топология», хотя она также доступна через справочник</w:t>
      </w:r>
      <w:r w:rsidRPr="00C931A7">
        <w:rPr>
          <w:color w:val="000000" w:themeColor="text1"/>
        </w:rPr>
        <w:t xml:space="preserve"> «Места хранения»</w:t>
      </w:r>
      <w:r w:rsidR="008D5E6C">
        <w:rPr>
          <w:color w:val="000000" w:themeColor="text1"/>
        </w:rPr>
        <w:t>.</w:t>
      </w:r>
    </w:p>
    <w:p w14:paraId="6F1160F1" w14:textId="77777777" w:rsidR="00906DEA" w:rsidRDefault="002E2517" w:rsidP="002E2517">
      <w:pPr>
        <w:jc w:val="both"/>
        <w:rPr>
          <w:color w:val="000000" w:themeColor="text1"/>
        </w:rPr>
      </w:pPr>
      <w:r w:rsidRPr="00C931A7">
        <w:rPr>
          <w:color w:val="000000" w:themeColor="text1"/>
        </w:rPr>
        <w:t xml:space="preserve">Необходимо </w:t>
      </w:r>
      <w:r w:rsidR="008D5E6C">
        <w:rPr>
          <w:color w:val="000000" w:themeColor="text1"/>
        </w:rPr>
        <w:t xml:space="preserve">на вкладке «Просмотр» </w:t>
      </w:r>
      <w:r w:rsidRPr="00C931A7">
        <w:rPr>
          <w:color w:val="000000" w:themeColor="text1"/>
        </w:rPr>
        <w:t>при помощи настроек области фильтров (</w:t>
      </w:r>
      <w:r w:rsidR="00906DEA">
        <w:rPr>
          <w:color w:val="000000" w:themeColor="text1"/>
        </w:rPr>
        <w:t>в</w:t>
      </w:r>
      <w:r w:rsidRPr="00C931A7">
        <w:rPr>
          <w:color w:val="000000" w:themeColor="text1"/>
        </w:rPr>
        <w:t xml:space="preserve"> верхней части экрана модуля) добиться отображения в списке ячеек (в нижней части экрана) перечня ячеек, для которых потребуется скорректировать значения атрибутов</w:t>
      </w:r>
      <w:r w:rsidR="00906DEA">
        <w:rPr>
          <w:color w:val="000000" w:themeColor="text1"/>
        </w:rPr>
        <w:t>.</w:t>
      </w:r>
    </w:p>
    <w:p w14:paraId="08C0FD9C" w14:textId="77777777" w:rsidR="002E2517" w:rsidRDefault="00906DEA" w:rsidP="002E2517">
      <w:pPr>
        <w:jc w:val="both"/>
        <w:rPr>
          <w:color w:val="000000" w:themeColor="text1"/>
        </w:rPr>
      </w:pPr>
      <w:r>
        <w:rPr>
          <w:color w:val="000000" w:themeColor="text1"/>
        </w:rPr>
        <w:t xml:space="preserve">Для этого указать параметры, по которым необходимо отфильтровать ячейки и </w:t>
      </w:r>
      <w:r w:rsidR="002E2517" w:rsidRPr="00C931A7">
        <w:rPr>
          <w:color w:val="000000" w:themeColor="text1"/>
        </w:rPr>
        <w:t>нажать</w:t>
      </w:r>
      <w:r w:rsidR="00E86371">
        <w:rPr>
          <w:color w:val="000000" w:themeColor="text1"/>
        </w:rPr>
        <w:t xml:space="preserve"> кнопку «Применить фильтр».</w:t>
      </w:r>
      <w:r w:rsidR="002E2517" w:rsidRPr="00C931A7">
        <w:rPr>
          <w:color w:val="000000" w:themeColor="text1"/>
        </w:rPr>
        <w:t xml:space="preserve"> В нижней части экрана отобразится список ячеек, соответствующих заданным настройкам фильтров. К данным ячейкам будут применяться последующие изменения. </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46"/>
        <w:gridCol w:w="7795"/>
      </w:tblGrid>
      <w:tr w:rsidR="00E86371" w14:paraId="321C548C" w14:textId="77777777" w:rsidTr="00B6179F">
        <w:trPr>
          <w:trHeight w:val="1276"/>
          <w:jc w:val="center"/>
        </w:trPr>
        <w:tc>
          <w:tcPr>
            <w:tcW w:w="1342" w:type="dxa"/>
            <w:vAlign w:val="center"/>
          </w:tcPr>
          <w:p w14:paraId="6ECDFE0B" w14:textId="77777777" w:rsidR="00E86371" w:rsidRDefault="00E86371" w:rsidP="00B6179F">
            <w:pPr>
              <w:pStyle w:val="a9"/>
              <w:ind w:left="0" w:firstLine="0"/>
              <w:jc w:val="center"/>
              <w:rPr>
                <w:rFonts w:cs="Times New Roman"/>
              </w:rPr>
            </w:pPr>
            <w:r>
              <w:rPr>
                <w:noProof/>
                <w:lang w:eastAsia="ru-RU"/>
              </w:rPr>
              <w:drawing>
                <wp:inline distT="0" distB="0" distL="0" distR="0" wp14:anchorId="358F4C50" wp14:editId="556F6F4E">
                  <wp:extent cx="781050" cy="671316"/>
                  <wp:effectExtent l="0" t="0" r="0" b="0"/>
                  <wp:docPr id="266" name="Рисунок 266"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7795" w:type="dxa"/>
            <w:vAlign w:val="center"/>
          </w:tcPr>
          <w:p w14:paraId="6F97EAEC" w14:textId="77777777" w:rsidR="00E86371" w:rsidRDefault="00E86371" w:rsidP="00B6179F">
            <w:pPr>
              <w:ind w:firstLine="0"/>
              <w:jc w:val="both"/>
              <w:rPr>
                <w:rFonts w:cs="Times New Roman"/>
              </w:rPr>
            </w:pPr>
            <w:r>
              <w:rPr>
                <w:i/>
              </w:rPr>
              <w:t>Если не использовать фильтр, все дальнейшие обновления будут применены ко всему пулу ячеек в области «Ячейки по запросу».</w:t>
            </w:r>
          </w:p>
        </w:tc>
      </w:tr>
    </w:tbl>
    <w:p w14:paraId="03E45F99" w14:textId="77777777" w:rsidR="00C9497C" w:rsidRDefault="00993739" w:rsidP="00993739">
      <w:pPr>
        <w:spacing w:before="120"/>
        <w:jc w:val="both"/>
        <w:rPr>
          <w:color w:val="000000" w:themeColor="text1"/>
        </w:rPr>
      </w:pPr>
      <w:r>
        <w:rPr>
          <w:color w:val="000000" w:themeColor="text1"/>
        </w:rPr>
        <w:t>После выбора ячеек для редактирования</w:t>
      </w:r>
      <w:r w:rsidR="002E2517" w:rsidRPr="00C931A7">
        <w:rPr>
          <w:color w:val="000000" w:themeColor="text1"/>
        </w:rPr>
        <w:t xml:space="preserve"> необходимо нажать </w:t>
      </w:r>
      <w:r w:rsidR="00E86371">
        <w:rPr>
          <w:color w:val="000000" w:themeColor="text1"/>
        </w:rPr>
        <w:t>кнопку «Обновить»</w:t>
      </w:r>
      <w:r w:rsidR="00C9497C">
        <w:rPr>
          <w:color w:val="000000" w:themeColor="text1"/>
        </w:rPr>
        <w:t xml:space="preserve"> в верхней части модуля</w:t>
      </w:r>
      <w:r w:rsidR="002E2517" w:rsidRPr="00C931A7">
        <w:rPr>
          <w:color w:val="000000" w:themeColor="text1"/>
        </w:rPr>
        <w:t xml:space="preserve">. </w:t>
      </w:r>
    </w:p>
    <w:p w14:paraId="6B3410CD" w14:textId="77777777" w:rsidR="00C9497C" w:rsidRDefault="00C9497C" w:rsidP="00C9497C">
      <w:pPr>
        <w:spacing w:before="120" w:after="120"/>
        <w:ind w:firstLine="0"/>
        <w:jc w:val="both"/>
        <w:rPr>
          <w:color w:val="000000" w:themeColor="text1"/>
        </w:rPr>
      </w:pPr>
      <w:r>
        <w:rPr>
          <w:noProof/>
          <w:lang w:eastAsia="ru-RU"/>
        </w:rPr>
        <w:drawing>
          <wp:inline distT="0" distB="0" distL="0" distR="0" wp14:anchorId="7136602F" wp14:editId="35294C73">
            <wp:extent cx="5940425" cy="825500"/>
            <wp:effectExtent l="19050" t="19050" r="22225" b="1270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0425" cy="825500"/>
                    </a:xfrm>
                    <a:prstGeom prst="rect">
                      <a:avLst/>
                    </a:prstGeom>
                    <a:ln>
                      <a:solidFill>
                        <a:schemeClr val="accent5"/>
                      </a:solidFill>
                    </a:ln>
                  </pic:spPr>
                </pic:pic>
              </a:graphicData>
            </a:graphic>
          </wp:inline>
        </w:drawing>
      </w:r>
    </w:p>
    <w:p w14:paraId="4775665C" w14:textId="77777777" w:rsidR="00993739" w:rsidRDefault="00C9497C" w:rsidP="00C9497C">
      <w:pPr>
        <w:spacing w:before="120" w:after="120"/>
        <w:ind w:firstLine="851"/>
        <w:jc w:val="both"/>
        <w:rPr>
          <w:color w:val="000000" w:themeColor="text1"/>
        </w:rPr>
      </w:pPr>
      <w:r>
        <w:rPr>
          <w:color w:val="000000" w:themeColor="text1"/>
        </w:rPr>
        <w:t>О</w:t>
      </w:r>
      <w:r w:rsidR="00993739">
        <w:rPr>
          <w:color w:val="000000" w:themeColor="text1"/>
        </w:rPr>
        <w:t>ткроется</w:t>
      </w:r>
      <w:r w:rsidR="002E2517" w:rsidRPr="00C931A7">
        <w:rPr>
          <w:color w:val="000000" w:themeColor="text1"/>
        </w:rPr>
        <w:t xml:space="preserve"> окно с перечнем редактируемых атрибутов</w:t>
      </w:r>
      <w:r w:rsidR="00993739">
        <w:rPr>
          <w:color w:val="000000" w:themeColor="text1"/>
        </w:rPr>
        <w:t>:</w:t>
      </w:r>
    </w:p>
    <w:p w14:paraId="7DE4A1D2" w14:textId="77777777" w:rsidR="002E2517" w:rsidRPr="00C931A7" w:rsidRDefault="00993739" w:rsidP="00993739">
      <w:pPr>
        <w:spacing w:before="120"/>
        <w:ind w:firstLine="0"/>
        <w:jc w:val="center"/>
        <w:rPr>
          <w:color w:val="000000" w:themeColor="text1"/>
        </w:rPr>
      </w:pPr>
      <w:r w:rsidRPr="00C931A7">
        <w:rPr>
          <w:noProof/>
          <w:color w:val="000000" w:themeColor="text1"/>
          <w:lang w:eastAsia="ru-RU"/>
        </w:rPr>
        <w:lastRenderedPageBreak/>
        <w:drawing>
          <wp:inline distT="0" distB="0" distL="0" distR="0" wp14:anchorId="69E95707" wp14:editId="3AB1F132">
            <wp:extent cx="1980654" cy="5638800"/>
            <wp:effectExtent l="19050" t="19050" r="19685" b="19050"/>
            <wp:docPr id="520" name="Рисунок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983047" cy="5645613"/>
                    </a:xfrm>
                    <a:prstGeom prst="rect">
                      <a:avLst/>
                    </a:prstGeom>
                    <a:noFill/>
                    <a:ln w="9525">
                      <a:solidFill>
                        <a:srgbClr val="0070C0"/>
                      </a:solidFill>
                    </a:ln>
                  </pic:spPr>
                </pic:pic>
              </a:graphicData>
            </a:graphic>
          </wp:inline>
        </w:drawing>
      </w:r>
    </w:p>
    <w:p w14:paraId="472103A7" w14:textId="77777777" w:rsidR="00993739" w:rsidRDefault="002E2517" w:rsidP="002E2517">
      <w:pPr>
        <w:jc w:val="both"/>
        <w:rPr>
          <w:color w:val="000000" w:themeColor="text1"/>
        </w:rPr>
      </w:pPr>
      <w:r w:rsidRPr="00C931A7">
        <w:rPr>
          <w:color w:val="000000" w:themeColor="text1"/>
        </w:rPr>
        <w:t xml:space="preserve">После выбора атрибута для редактирования необходимо нажать кнопку </w:t>
      </w:r>
      <w:r w:rsidR="00E86371">
        <w:rPr>
          <w:color w:val="000000" w:themeColor="text1"/>
        </w:rPr>
        <w:t>«ОК»</w:t>
      </w:r>
      <w:r w:rsidRPr="00C931A7">
        <w:rPr>
          <w:color w:val="000000" w:themeColor="text1"/>
        </w:rPr>
        <w:t xml:space="preserve">. </w:t>
      </w:r>
      <w:r w:rsidR="00993739">
        <w:rPr>
          <w:color w:val="000000" w:themeColor="text1"/>
        </w:rPr>
        <w:t>Откроется</w:t>
      </w:r>
      <w:r w:rsidRPr="00C931A7">
        <w:rPr>
          <w:color w:val="000000" w:themeColor="text1"/>
        </w:rPr>
        <w:t xml:space="preserve"> окно установки значения редактируемого атрибута</w:t>
      </w:r>
      <w:r w:rsidR="00993739">
        <w:rPr>
          <w:color w:val="000000" w:themeColor="text1"/>
        </w:rPr>
        <w:t>:</w:t>
      </w:r>
    </w:p>
    <w:p w14:paraId="5895FC00" w14:textId="77777777" w:rsidR="00993739" w:rsidRDefault="00993739" w:rsidP="00AD6672">
      <w:pPr>
        <w:ind w:firstLine="0"/>
        <w:jc w:val="center"/>
        <w:rPr>
          <w:color w:val="000000" w:themeColor="text1"/>
        </w:rPr>
      </w:pPr>
      <w:r w:rsidRPr="00C931A7">
        <w:rPr>
          <w:i/>
          <w:noProof/>
          <w:color w:val="000000" w:themeColor="text1"/>
          <w:lang w:eastAsia="ru-RU"/>
        </w:rPr>
        <w:drawing>
          <wp:inline distT="0" distB="0" distL="0" distR="0" wp14:anchorId="0F9F0FB1" wp14:editId="57D858C7">
            <wp:extent cx="4324350" cy="1084907"/>
            <wp:effectExtent l="19050" t="19050" r="19050" b="2032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354070" cy="1092363"/>
                    </a:xfrm>
                    <a:prstGeom prst="rect">
                      <a:avLst/>
                    </a:prstGeom>
                    <a:noFill/>
                    <a:ln w="9525">
                      <a:solidFill>
                        <a:srgbClr val="0070C0"/>
                      </a:solidFill>
                    </a:ln>
                  </pic:spPr>
                </pic:pic>
              </a:graphicData>
            </a:graphic>
          </wp:inline>
        </w:drawing>
      </w:r>
    </w:p>
    <w:p w14:paraId="0CF18024" w14:textId="77777777" w:rsidR="002E2517" w:rsidRPr="00C931A7" w:rsidRDefault="002E2517" w:rsidP="002E2517">
      <w:pPr>
        <w:jc w:val="both"/>
        <w:rPr>
          <w:color w:val="000000" w:themeColor="text1"/>
        </w:rPr>
      </w:pPr>
      <w:r w:rsidRPr="00C931A7">
        <w:rPr>
          <w:color w:val="000000" w:themeColor="text1"/>
        </w:rPr>
        <w:t xml:space="preserve">В данном окне необходимо установить требуемое значение и </w:t>
      </w:r>
      <w:r w:rsidR="00AD6672">
        <w:rPr>
          <w:color w:val="000000" w:themeColor="text1"/>
        </w:rPr>
        <w:t>подтвердить изменение</w:t>
      </w:r>
      <w:r w:rsidR="00993739">
        <w:rPr>
          <w:color w:val="000000" w:themeColor="text1"/>
        </w:rPr>
        <w:t xml:space="preserve"> нажатием на</w:t>
      </w:r>
      <w:r w:rsidRPr="00C931A7">
        <w:rPr>
          <w:color w:val="000000" w:themeColor="text1"/>
        </w:rPr>
        <w:t xml:space="preserve"> </w:t>
      </w:r>
      <w:r w:rsidR="00E86371">
        <w:rPr>
          <w:noProof/>
          <w:color w:val="000000" w:themeColor="text1"/>
          <w:lang w:eastAsia="ru-RU"/>
        </w:rPr>
        <w:t>«ОК»</w:t>
      </w:r>
      <w:r w:rsidRPr="00C931A7">
        <w:rPr>
          <w:color w:val="000000" w:themeColor="text1"/>
        </w:rPr>
        <w:t>.</w:t>
      </w:r>
    </w:p>
    <w:p w14:paraId="27CDAD63" w14:textId="77777777" w:rsidR="002E2517" w:rsidRPr="00DA5B59" w:rsidRDefault="002E2517" w:rsidP="00594949">
      <w:pPr>
        <w:rPr>
          <w:u w:val="single"/>
        </w:rPr>
      </w:pPr>
      <w:r w:rsidRPr="00DA5B59">
        <w:rPr>
          <w:u w:val="single"/>
        </w:rPr>
        <w:t xml:space="preserve">Настройка </w:t>
      </w:r>
      <w:r w:rsidR="00B07DA8">
        <w:rPr>
          <w:u w:val="single"/>
        </w:rPr>
        <w:t>маршрута</w:t>
      </w:r>
      <w:r w:rsidRPr="00DA5B59">
        <w:rPr>
          <w:u w:val="single"/>
        </w:rPr>
        <w:t xml:space="preserve"> обхода для ячеек</w:t>
      </w:r>
    </w:p>
    <w:p w14:paraId="18816D4F" w14:textId="77777777" w:rsidR="002E2517" w:rsidRDefault="00B07DA8" w:rsidP="002E2517">
      <w:pPr>
        <w:jc w:val="both"/>
        <w:rPr>
          <w:color w:val="000000" w:themeColor="text1"/>
        </w:rPr>
      </w:pPr>
      <w:r>
        <w:rPr>
          <w:color w:val="000000" w:themeColor="text1"/>
        </w:rPr>
        <w:t>С помощью модуля «</w:t>
      </w:r>
      <w:r w:rsidRPr="00B07DA8">
        <w:t>Топология</w:t>
      </w:r>
      <w:r>
        <w:rPr>
          <w:color w:val="000000" w:themeColor="text1"/>
        </w:rPr>
        <w:t>»</w:t>
      </w:r>
      <w:r w:rsidR="002E2517" w:rsidRPr="00C931A7">
        <w:rPr>
          <w:color w:val="000000" w:themeColor="text1"/>
        </w:rPr>
        <w:t xml:space="preserve"> </w:t>
      </w:r>
      <w:r>
        <w:rPr>
          <w:color w:val="000000" w:themeColor="text1"/>
        </w:rPr>
        <w:t xml:space="preserve">можно задать </w:t>
      </w:r>
      <w:r w:rsidR="002E2517" w:rsidRPr="00C931A7">
        <w:rPr>
          <w:color w:val="000000" w:themeColor="text1"/>
        </w:rPr>
        <w:t>различны</w:t>
      </w:r>
      <w:r>
        <w:rPr>
          <w:color w:val="000000" w:themeColor="text1"/>
        </w:rPr>
        <w:t>е типы маршрута обхода, например, «Последовательный» или «Ёлочкой»:</w:t>
      </w:r>
    </w:p>
    <w:p w14:paraId="384B27F9" w14:textId="77777777" w:rsidR="00DA5B59" w:rsidRPr="00C931A7" w:rsidRDefault="00DA5B59" w:rsidP="00DA5B59">
      <w:pPr>
        <w:ind w:firstLine="0"/>
        <w:jc w:val="both"/>
        <w:rPr>
          <w:color w:val="000000" w:themeColor="text1"/>
        </w:rPr>
      </w:pPr>
      <w:r w:rsidRPr="00C931A7">
        <w:rPr>
          <w:noProof/>
          <w:color w:val="000000" w:themeColor="text1"/>
          <w:lang w:eastAsia="ru-RU"/>
        </w:rPr>
        <w:lastRenderedPageBreak/>
        <w:drawing>
          <wp:inline distT="0" distB="0" distL="0" distR="0" wp14:anchorId="3B75A473" wp14:editId="2D6DEBEE">
            <wp:extent cx="5940425" cy="2902065"/>
            <wp:effectExtent l="0" t="0" r="3175" b="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0425" cy="2902065"/>
                    </a:xfrm>
                    <a:prstGeom prst="rect">
                      <a:avLst/>
                    </a:prstGeom>
                    <a:noFill/>
                    <a:ln>
                      <a:noFill/>
                    </a:ln>
                  </pic:spPr>
                </pic:pic>
              </a:graphicData>
            </a:graphic>
          </wp:inline>
        </w:drawing>
      </w:r>
    </w:p>
    <w:p w14:paraId="36493EBE" w14:textId="77777777" w:rsidR="002E2517" w:rsidRPr="00C931A7" w:rsidRDefault="00C9497C" w:rsidP="002E2517">
      <w:pPr>
        <w:jc w:val="both"/>
        <w:rPr>
          <w:color w:val="000000" w:themeColor="text1"/>
        </w:rPr>
      </w:pPr>
      <w:r>
        <w:rPr>
          <w:color w:val="000000" w:themeColor="text1"/>
        </w:rPr>
        <w:t>Для этого н</w:t>
      </w:r>
      <w:r w:rsidR="002E2517" w:rsidRPr="00C931A7">
        <w:rPr>
          <w:color w:val="000000" w:themeColor="text1"/>
        </w:rPr>
        <w:t xml:space="preserve">еобходимо, используя настройки фильтров, добиться отображения в нижней части экрана списка ячеек, к которым необходимо применить изменения. </w:t>
      </w:r>
    </w:p>
    <w:p w14:paraId="32F8DD36" w14:textId="77777777" w:rsidR="00C9497C" w:rsidRDefault="00C9497C" w:rsidP="002E2517">
      <w:pPr>
        <w:jc w:val="both"/>
        <w:rPr>
          <w:color w:val="000000" w:themeColor="text1"/>
        </w:rPr>
      </w:pPr>
      <w:r>
        <w:rPr>
          <w:color w:val="000000" w:themeColor="text1"/>
        </w:rPr>
        <w:t xml:space="preserve">Затем нажать </w:t>
      </w:r>
      <w:r w:rsidR="002E2517" w:rsidRPr="00C931A7">
        <w:rPr>
          <w:color w:val="000000" w:themeColor="text1"/>
        </w:rPr>
        <w:t xml:space="preserve">кнопку </w:t>
      </w:r>
      <w:r>
        <w:rPr>
          <w:noProof/>
          <w:color w:val="000000" w:themeColor="text1"/>
          <w:lang w:eastAsia="ru-RU"/>
        </w:rPr>
        <w:t>«Порядок обхода» на панели управления</w:t>
      </w:r>
      <w:r w:rsidR="002E2517" w:rsidRPr="00C931A7">
        <w:rPr>
          <w:color w:val="000000" w:themeColor="text1"/>
        </w:rPr>
        <w:t>.</w:t>
      </w:r>
    </w:p>
    <w:p w14:paraId="104B2076" w14:textId="77777777" w:rsidR="00C9497C" w:rsidRDefault="00C9497C" w:rsidP="00C9497C">
      <w:pPr>
        <w:ind w:firstLine="0"/>
        <w:jc w:val="both"/>
        <w:rPr>
          <w:color w:val="000000" w:themeColor="text1"/>
        </w:rPr>
      </w:pPr>
      <w:r>
        <w:rPr>
          <w:noProof/>
          <w:lang w:eastAsia="ru-RU"/>
        </w:rPr>
        <w:drawing>
          <wp:inline distT="0" distB="0" distL="0" distR="0" wp14:anchorId="17BBB485" wp14:editId="3B534250">
            <wp:extent cx="5940425" cy="809625"/>
            <wp:effectExtent l="19050" t="19050" r="22225" b="28575"/>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0425" cy="809625"/>
                    </a:xfrm>
                    <a:prstGeom prst="rect">
                      <a:avLst/>
                    </a:prstGeom>
                    <a:ln>
                      <a:solidFill>
                        <a:schemeClr val="accent5"/>
                      </a:solidFill>
                    </a:ln>
                  </pic:spPr>
                </pic:pic>
              </a:graphicData>
            </a:graphic>
          </wp:inline>
        </w:drawing>
      </w:r>
    </w:p>
    <w:p w14:paraId="2D28F90E" w14:textId="77777777" w:rsidR="002E2517" w:rsidRPr="00C931A7" w:rsidRDefault="002E2517" w:rsidP="002E2517">
      <w:pPr>
        <w:jc w:val="both"/>
        <w:rPr>
          <w:color w:val="000000" w:themeColor="text1"/>
        </w:rPr>
      </w:pPr>
      <w:r w:rsidRPr="00C931A7">
        <w:rPr>
          <w:color w:val="000000" w:themeColor="text1"/>
        </w:rPr>
        <w:t xml:space="preserve"> </w:t>
      </w:r>
      <w:r w:rsidR="00C9497C">
        <w:rPr>
          <w:color w:val="000000" w:themeColor="text1"/>
        </w:rPr>
        <w:t>Откроется</w:t>
      </w:r>
      <w:r w:rsidRPr="00C931A7">
        <w:rPr>
          <w:color w:val="000000" w:themeColor="text1"/>
        </w:rPr>
        <w:t xml:space="preserve"> окно настройки порядка обхода</w:t>
      </w:r>
      <w:r w:rsidR="00C9497C">
        <w:rPr>
          <w:color w:val="000000" w:themeColor="text1"/>
        </w:rPr>
        <w:t>:</w:t>
      </w:r>
    </w:p>
    <w:p w14:paraId="17E74BAE" w14:textId="77777777" w:rsidR="002E2517" w:rsidRPr="00C931A7" w:rsidRDefault="002E2517" w:rsidP="00FE5B7F">
      <w:pPr>
        <w:ind w:firstLine="0"/>
        <w:jc w:val="center"/>
        <w:rPr>
          <w:color w:val="000000" w:themeColor="text1"/>
          <w:lang w:val="en-US"/>
        </w:rPr>
      </w:pPr>
      <w:r w:rsidRPr="00C931A7">
        <w:rPr>
          <w:noProof/>
          <w:color w:val="000000" w:themeColor="text1"/>
          <w:lang w:eastAsia="ru-RU"/>
        </w:rPr>
        <w:drawing>
          <wp:inline distT="0" distB="0" distL="0" distR="0" wp14:anchorId="6B9F9A0E" wp14:editId="388D5B3D">
            <wp:extent cx="4343400" cy="1312268"/>
            <wp:effectExtent l="19050" t="19050" r="19050" b="2159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367830" cy="1319649"/>
                    </a:xfrm>
                    <a:prstGeom prst="rect">
                      <a:avLst/>
                    </a:prstGeom>
                    <a:noFill/>
                    <a:ln>
                      <a:solidFill>
                        <a:schemeClr val="accent5"/>
                      </a:solidFill>
                    </a:ln>
                  </pic:spPr>
                </pic:pic>
              </a:graphicData>
            </a:graphic>
          </wp:inline>
        </w:drawing>
      </w:r>
    </w:p>
    <w:p w14:paraId="1F4F1187" w14:textId="6900C343" w:rsidR="002E2517" w:rsidRPr="00C931A7" w:rsidRDefault="002E2517" w:rsidP="002E2517">
      <w:pPr>
        <w:jc w:val="both"/>
        <w:rPr>
          <w:color w:val="000000" w:themeColor="text1"/>
        </w:rPr>
      </w:pPr>
      <w:r w:rsidRPr="00C931A7">
        <w:rPr>
          <w:color w:val="000000" w:themeColor="text1"/>
        </w:rPr>
        <w:t xml:space="preserve">В </w:t>
      </w:r>
      <w:r w:rsidR="00C9497C">
        <w:rPr>
          <w:color w:val="000000" w:themeColor="text1"/>
        </w:rPr>
        <w:t>нём</w:t>
      </w:r>
      <w:r w:rsidRPr="00C931A7">
        <w:rPr>
          <w:color w:val="000000" w:themeColor="text1"/>
        </w:rPr>
        <w:t xml:space="preserve"> необходимо задать начальное значение (выбирается с таким расчётом</w:t>
      </w:r>
      <w:r w:rsidR="00C9497C">
        <w:rPr>
          <w:color w:val="000000" w:themeColor="text1"/>
        </w:rPr>
        <w:t>,</w:t>
      </w:r>
      <w:r w:rsidRPr="00C931A7">
        <w:rPr>
          <w:color w:val="000000" w:themeColor="text1"/>
        </w:rPr>
        <w:t xml:space="preserve"> чтобы значения порядка обхода, которые планируется рассчитать, были уникальны на уровне склада или как минимум технологической зоны или их совокупности, из которой возможен </w:t>
      </w:r>
      <w:r w:rsidR="00E81F26">
        <w:rPr>
          <w:color w:val="000000" w:themeColor="text1"/>
        </w:rPr>
        <w:t>от</w:t>
      </w:r>
      <w:r w:rsidRPr="00C931A7">
        <w:rPr>
          <w:color w:val="000000" w:themeColor="text1"/>
        </w:rPr>
        <w:t xml:space="preserve">бор по одной волне операций), шаг (не рекомендуется использовать шаг, равный 1, т.к. лучше иметь резерв промежуточных значений при перенастройке топологии в случае необходимости), направление сортировки по ряду (по возрастанию либо по убыванию), направление сортировки по месту (по возрастанию, по убыванию). </w:t>
      </w:r>
    </w:p>
    <w:p w14:paraId="37602E2D" w14:textId="77777777" w:rsidR="002E2517" w:rsidRPr="00C931A7" w:rsidRDefault="002E2517" w:rsidP="002E2517">
      <w:pPr>
        <w:jc w:val="both"/>
        <w:rPr>
          <w:color w:val="000000" w:themeColor="text1"/>
        </w:rPr>
      </w:pPr>
      <w:r w:rsidRPr="00C931A7">
        <w:rPr>
          <w:color w:val="000000" w:themeColor="text1"/>
        </w:rPr>
        <w:t xml:space="preserve">После задания всех значений необходимо нажать </w:t>
      </w:r>
      <w:r w:rsidR="00C9497C">
        <w:rPr>
          <w:noProof/>
          <w:color w:val="000000" w:themeColor="text1"/>
          <w:lang w:eastAsia="ru-RU"/>
        </w:rPr>
        <w:t>кнопку «Рассчитать»</w:t>
      </w:r>
      <w:r w:rsidRPr="00C931A7">
        <w:rPr>
          <w:color w:val="000000" w:themeColor="text1"/>
        </w:rPr>
        <w:t xml:space="preserve">. </w:t>
      </w:r>
    </w:p>
    <w:p w14:paraId="7FD84EC8" w14:textId="77777777" w:rsidR="002E2517" w:rsidRPr="00C931A7" w:rsidRDefault="002E2517" w:rsidP="002E2517">
      <w:pPr>
        <w:jc w:val="both"/>
        <w:rPr>
          <w:color w:val="000000" w:themeColor="text1"/>
        </w:rPr>
      </w:pPr>
      <w:r w:rsidRPr="00C931A7">
        <w:rPr>
          <w:color w:val="000000" w:themeColor="text1"/>
        </w:rPr>
        <w:t xml:space="preserve">На экран будет выдано сообщение об успешном расчёте порядка </w:t>
      </w:r>
      <w:r w:rsidR="00C9497C" w:rsidRPr="00C931A7">
        <w:rPr>
          <w:color w:val="000000" w:themeColor="text1"/>
        </w:rPr>
        <w:t>обхода</w:t>
      </w:r>
      <w:r w:rsidR="00C9497C">
        <w:rPr>
          <w:color w:val="000000" w:themeColor="text1"/>
        </w:rPr>
        <w:t>:</w:t>
      </w:r>
    </w:p>
    <w:p w14:paraId="28535814" w14:textId="77777777" w:rsidR="002E2517" w:rsidRPr="00C931A7" w:rsidRDefault="002E2517" w:rsidP="00C9497C">
      <w:pPr>
        <w:ind w:firstLine="0"/>
        <w:jc w:val="center"/>
        <w:rPr>
          <w:color w:val="000000" w:themeColor="text1"/>
        </w:rPr>
      </w:pPr>
      <w:r w:rsidRPr="00C931A7">
        <w:rPr>
          <w:noProof/>
          <w:color w:val="000000" w:themeColor="text1"/>
          <w:lang w:eastAsia="ru-RU"/>
        </w:rPr>
        <w:lastRenderedPageBreak/>
        <w:drawing>
          <wp:inline distT="0" distB="0" distL="0" distR="0" wp14:anchorId="209683C5" wp14:editId="77939CE6">
            <wp:extent cx="3648075" cy="779429"/>
            <wp:effectExtent l="19050" t="19050" r="9525" b="2095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707805" cy="792191"/>
                    </a:xfrm>
                    <a:prstGeom prst="rect">
                      <a:avLst/>
                    </a:prstGeom>
                    <a:noFill/>
                    <a:ln w="9525">
                      <a:solidFill>
                        <a:srgbClr val="0070C0"/>
                      </a:solidFill>
                    </a:ln>
                  </pic:spPr>
                </pic:pic>
              </a:graphicData>
            </a:graphic>
          </wp:inline>
        </w:drawing>
      </w:r>
    </w:p>
    <w:p w14:paraId="2066AFD7" w14:textId="3B37198E" w:rsidR="002E2517" w:rsidRDefault="002E2517" w:rsidP="002E2517">
      <w:pPr>
        <w:jc w:val="both"/>
        <w:rPr>
          <w:color w:val="000000" w:themeColor="text1"/>
        </w:rPr>
      </w:pPr>
      <w:r w:rsidRPr="00C931A7">
        <w:rPr>
          <w:color w:val="000000" w:themeColor="text1"/>
        </w:rPr>
        <w:t xml:space="preserve">Значения порядка обхода для ячеек, созданные в соответствии с заданными параметрами, отобразятся в списке ячеек, после обновления списка по нажатию </w:t>
      </w:r>
      <w:r w:rsidR="00AF7640" w:rsidRPr="00C931A7">
        <w:rPr>
          <w:color w:val="000000" w:themeColor="text1"/>
        </w:rPr>
        <w:t>кнопки,</w:t>
      </w:r>
      <w:r w:rsidRPr="00C931A7">
        <w:rPr>
          <w:color w:val="000000" w:themeColor="text1"/>
        </w:rPr>
        <w:t xml:space="preserve"> расположенной в нижней части экрана. </w:t>
      </w:r>
    </w:p>
    <w:p w14:paraId="56A5E3BD" w14:textId="48636B04" w:rsidR="000D4E52" w:rsidRPr="00D4117E" w:rsidRDefault="000D4E52" w:rsidP="000D4E52">
      <w:pPr>
        <w:jc w:val="both"/>
        <w:rPr>
          <w:i/>
        </w:rPr>
      </w:pPr>
      <w:r w:rsidRPr="00D4117E">
        <w:rPr>
          <w:i/>
        </w:rPr>
        <w:t xml:space="preserve">Например, </w:t>
      </w:r>
      <w:r w:rsidR="00584FD7" w:rsidRPr="00D4117E">
        <w:rPr>
          <w:i/>
        </w:rPr>
        <w:t>если установить начальное значение 100, а шаг 50, то система задаст первой ячейке порядок обхода 150</w:t>
      </w:r>
      <w:r w:rsidR="00FA78B5" w:rsidRPr="00D4117E">
        <w:rPr>
          <w:i/>
        </w:rPr>
        <w:t xml:space="preserve"> (начальное значение + шаг)</w:t>
      </w:r>
      <w:r w:rsidR="00584FD7" w:rsidRPr="00D4117E">
        <w:rPr>
          <w:i/>
        </w:rPr>
        <w:t>.</w:t>
      </w:r>
    </w:p>
    <w:p w14:paraId="290D4F39" w14:textId="1F5CC313" w:rsidR="00FA78B5" w:rsidRPr="00237E87" w:rsidRDefault="00FA78B5" w:rsidP="00FA78B5">
      <w:pPr>
        <w:jc w:val="center"/>
        <w:rPr>
          <w:i/>
          <w:color w:val="385623" w:themeColor="accent6" w:themeShade="80"/>
        </w:rPr>
      </w:pPr>
      <w:r w:rsidRPr="00237E87">
        <w:rPr>
          <w:i/>
          <w:noProof/>
          <w:color w:val="385623" w:themeColor="accent6" w:themeShade="80"/>
        </w:rPr>
        <w:drawing>
          <wp:inline distT="0" distB="0" distL="0" distR="0" wp14:anchorId="06D96D64" wp14:editId="4ECBE418">
            <wp:extent cx="3982348" cy="1240404"/>
            <wp:effectExtent l="19050" t="19050" r="18415" b="1714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040091" cy="1258390"/>
                    </a:xfrm>
                    <a:prstGeom prst="rect">
                      <a:avLst/>
                    </a:prstGeom>
                    <a:ln w="12700">
                      <a:solidFill>
                        <a:schemeClr val="accent1"/>
                      </a:solidFill>
                    </a:ln>
                  </pic:spPr>
                </pic:pic>
              </a:graphicData>
            </a:graphic>
          </wp:inline>
        </w:drawing>
      </w:r>
    </w:p>
    <w:p w14:paraId="44B48219" w14:textId="23DF6C76" w:rsidR="00FA78B5" w:rsidRPr="00C931A7" w:rsidRDefault="003C26F1" w:rsidP="00FA78B5">
      <w:pPr>
        <w:jc w:val="center"/>
        <w:rPr>
          <w:i/>
          <w:color w:val="000000" w:themeColor="text1"/>
        </w:rPr>
      </w:pPr>
      <w:r w:rsidRPr="003C26F1">
        <w:rPr>
          <w:i/>
          <w:noProof/>
          <w:color w:val="000000" w:themeColor="text1"/>
        </w:rPr>
        <w:drawing>
          <wp:inline distT="0" distB="0" distL="0" distR="0" wp14:anchorId="4D50BB31" wp14:editId="38121635">
            <wp:extent cx="4001067" cy="1606163"/>
            <wp:effectExtent l="19050" t="19050" r="19050" b="1333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035063" cy="1619810"/>
                    </a:xfrm>
                    <a:prstGeom prst="rect">
                      <a:avLst/>
                    </a:prstGeom>
                    <a:ln w="9525">
                      <a:solidFill>
                        <a:schemeClr val="accent1"/>
                      </a:solidFill>
                    </a:ln>
                  </pic:spPr>
                </pic:pic>
              </a:graphicData>
            </a:graphic>
          </wp:inline>
        </w:drawing>
      </w:r>
    </w:p>
    <w:p w14:paraId="4BDC2318" w14:textId="77777777" w:rsidR="000D4E52" w:rsidRDefault="000D4E52" w:rsidP="002E2517">
      <w:pPr>
        <w:jc w:val="both"/>
        <w:rPr>
          <w:color w:val="000000" w:themeColor="text1"/>
        </w:rPr>
      </w:pPr>
    </w:p>
    <w:p w14:paraId="1E7483E7" w14:textId="77777777" w:rsidR="002E2517" w:rsidRPr="00C9497C" w:rsidRDefault="002E2517" w:rsidP="00594949">
      <w:pPr>
        <w:rPr>
          <w:u w:val="single"/>
        </w:rPr>
      </w:pPr>
      <w:r w:rsidRPr="00C9497C">
        <w:rPr>
          <w:u w:val="single"/>
        </w:rPr>
        <w:t>Создание полок</w:t>
      </w:r>
    </w:p>
    <w:p w14:paraId="76F5029E" w14:textId="77777777" w:rsidR="002E2517" w:rsidRPr="00C931A7" w:rsidRDefault="002E2517" w:rsidP="002E2517">
      <w:pPr>
        <w:jc w:val="both"/>
        <w:rPr>
          <w:color w:val="000000" w:themeColor="text1"/>
        </w:rPr>
      </w:pPr>
      <w:r w:rsidRPr="00C931A7">
        <w:rPr>
          <w:color w:val="000000" w:themeColor="text1"/>
        </w:rPr>
        <w:t xml:space="preserve">При необходимости (если требуется согласно предусматриваемой технологии хранения и грузообработки), в ранее созданных ячейках могут быть дополнительно созданы полки (фиксированные объекты складирования). </w:t>
      </w:r>
    </w:p>
    <w:p w14:paraId="30724F1A" w14:textId="77777777" w:rsidR="002E2517" w:rsidRPr="00C931A7" w:rsidRDefault="002E2517" w:rsidP="002E2517">
      <w:pPr>
        <w:jc w:val="both"/>
        <w:rPr>
          <w:color w:val="000000" w:themeColor="text1"/>
        </w:rPr>
      </w:pPr>
      <w:r w:rsidRPr="00C931A7">
        <w:rPr>
          <w:color w:val="000000" w:themeColor="text1"/>
        </w:rPr>
        <w:t>Для создания полок необходимо:</w:t>
      </w:r>
    </w:p>
    <w:p w14:paraId="2C515AE9" w14:textId="77777777" w:rsidR="002E2517" w:rsidRPr="00C931A7" w:rsidRDefault="002E2517" w:rsidP="002F6F25">
      <w:pPr>
        <w:pStyle w:val="a9"/>
        <w:numPr>
          <w:ilvl w:val="0"/>
          <w:numId w:val="3"/>
        </w:numPr>
        <w:ind w:left="425" w:hanging="349"/>
        <w:contextualSpacing w:val="0"/>
        <w:jc w:val="both"/>
        <w:rPr>
          <w:color w:val="000000" w:themeColor="text1"/>
        </w:rPr>
      </w:pPr>
      <w:r w:rsidRPr="00C931A7">
        <w:rPr>
          <w:color w:val="000000" w:themeColor="text1"/>
        </w:rPr>
        <w:t>Пользуясь фильтрами, предусмотренными на вкладке «Просмотр» модуля интерфейса «Топология», добиться отображения в области «</w:t>
      </w:r>
      <w:r w:rsidR="00732815">
        <w:rPr>
          <w:color w:val="000000" w:themeColor="text1"/>
        </w:rPr>
        <w:t>Я</w:t>
      </w:r>
      <w:r w:rsidRPr="00C931A7">
        <w:rPr>
          <w:color w:val="000000" w:themeColor="text1"/>
        </w:rPr>
        <w:t>чейки по запросу» только тех ячеек, для кот</w:t>
      </w:r>
      <w:r w:rsidR="00732815">
        <w:rPr>
          <w:color w:val="000000" w:themeColor="text1"/>
        </w:rPr>
        <w:t>орых планируется создание полок.</w:t>
      </w:r>
    </w:p>
    <w:p w14:paraId="4819548A" w14:textId="77777777" w:rsidR="00732815" w:rsidRDefault="00732815" w:rsidP="002F6F25">
      <w:pPr>
        <w:pStyle w:val="a9"/>
        <w:numPr>
          <w:ilvl w:val="0"/>
          <w:numId w:val="3"/>
        </w:numPr>
        <w:ind w:left="425"/>
        <w:contextualSpacing w:val="0"/>
        <w:jc w:val="both"/>
        <w:rPr>
          <w:color w:val="000000" w:themeColor="text1"/>
        </w:rPr>
      </w:pPr>
      <w:r>
        <w:rPr>
          <w:color w:val="000000" w:themeColor="text1"/>
        </w:rPr>
        <w:t xml:space="preserve">Нажать </w:t>
      </w:r>
      <w:r w:rsidR="002E2517" w:rsidRPr="00C931A7">
        <w:rPr>
          <w:color w:val="000000" w:themeColor="text1"/>
        </w:rPr>
        <w:t>кнопку «Создать полки», расположенную на вкладке «Просмотр» модуля интерфейса «Топ</w:t>
      </w:r>
      <w:r>
        <w:rPr>
          <w:color w:val="000000" w:themeColor="text1"/>
        </w:rPr>
        <w:t>ология», над областью фильтров.</w:t>
      </w:r>
    </w:p>
    <w:p w14:paraId="0ECD1F4F" w14:textId="77777777" w:rsidR="00732815" w:rsidRDefault="00732815" w:rsidP="00732815">
      <w:pPr>
        <w:ind w:left="65" w:firstLine="0"/>
        <w:jc w:val="both"/>
        <w:rPr>
          <w:color w:val="000000" w:themeColor="text1"/>
        </w:rPr>
      </w:pPr>
      <w:r>
        <w:rPr>
          <w:noProof/>
          <w:lang w:eastAsia="ru-RU"/>
        </w:rPr>
        <w:drawing>
          <wp:inline distT="0" distB="0" distL="0" distR="0" wp14:anchorId="6BEB4A13" wp14:editId="3B882557">
            <wp:extent cx="5940425" cy="817880"/>
            <wp:effectExtent l="19050" t="19050" r="22225" b="20320"/>
            <wp:docPr id="269"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0425" cy="817880"/>
                    </a:xfrm>
                    <a:prstGeom prst="rect">
                      <a:avLst/>
                    </a:prstGeom>
                    <a:ln>
                      <a:solidFill>
                        <a:schemeClr val="accent5"/>
                      </a:solidFill>
                    </a:ln>
                  </pic:spPr>
                </pic:pic>
              </a:graphicData>
            </a:graphic>
          </wp:inline>
        </w:drawing>
      </w:r>
      <w:r w:rsidRPr="00732815">
        <w:rPr>
          <w:color w:val="000000" w:themeColor="text1"/>
        </w:rPr>
        <w:t xml:space="preserve"> </w:t>
      </w:r>
    </w:p>
    <w:p w14:paraId="6E36BFC3" w14:textId="77777777" w:rsidR="00732815" w:rsidRDefault="00732815" w:rsidP="002F6F25">
      <w:pPr>
        <w:pStyle w:val="a9"/>
        <w:numPr>
          <w:ilvl w:val="0"/>
          <w:numId w:val="3"/>
        </w:numPr>
        <w:ind w:left="425"/>
        <w:contextualSpacing w:val="0"/>
        <w:jc w:val="both"/>
        <w:rPr>
          <w:color w:val="000000" w:themeColor="text1"/>
        </w:rPr>
      </w:pPr>
      <w:r>
        <w:rPr>
          <w:color w:val="000000" w:themeColor="text1"/>
        </w:rPr>
        <w:lastRenderedPageBreak/>
        <w:t>Подтвердить создание полки нажатием на «Да».</w:t>
      </w:r>
    </w:p>
    <w:p w14:paraId="4567802B" w14:textId="77777777" w:rsidR="002E2517" w:rsidRPr="00C931A7" w:rsidRDefault="002E2517" w:rsidP="002E2517">
      <w:pPr>
        <w:jc w:val="center"/>
        <w:rPr>
          <w:color w:val="000000" w:themeColor="text1"/>
        </w:rPr>
      </w:pPr>
      <w:r w:rsidRPr="00C931A7">
        <w:rPr>
          <w:noProof/>
          <w:color w:val="000000" w:themeColor="text1"/>
          <w:lang w:eastAsia="ru-RU"/>
        </w:rPr>
        <w:drawing>
          <wp:inline distT="0" distB="0" distL="0" distR="0" wp14:anchorId="1D5A2588" wp14:editId="265E9E63">
            <wp:extent cx="2053925" cy="871869"/>
            <wp:effectExtent l="19050" t="19050" r="22860" b="2349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070860" cy="879058"/>
                    </a:xfrm>
                    <a:prstGeom prst="rect">
                      <a:avLst/>
                    </a:prstGeom>
                    <a:noFill/>
                    <a:ln w="9525">
                      <a:solidFill>
                        <a:srgbClr val="0070C0"/>
                      </a:solidFill>
                    </a:ln>
                  </pic:spPr>
                </pic:pic>
              </a:graphicData>
            </a:graphic>
          </wp:inline>
        </w:drawing>
      </w:r>
    </w:p>
    <w:p w14:paraId="2EACD3DA" w14:textId="77777777" w:rsidR="002E2517" w:rsidRPr="00732815" w:rsidRDefault="00732815" w:rsidP="00732815">
      <w:pPr>
        <w:jc w:val="both"/>
        <w:rPr>
          <w:color w:val="000000" w:themeColor="text1"/>
        </w:rPr>
      </w:pPr>
      <w:r>
        <w:rPr>
          <w:color w:val="000000" w:themeColor="text1"/>
        </w:rPr>
        <w:t>Откроется окно, в котором</w:t>
      </w:r>
      <w:r w:rsidR="002E2517" w:rsidRPr="00732815">
        <w:rPr>
          <w:color w:val="000000" w:themeColor="text1"/>
        </w:rPr>
        <w:t xml:space="preserve"> необходимо указать количество</w:t>
      </w:r>
      <w:r>
        <w:rPr>
          <w:color w:val="000000" w:themeColor="text1"/>
        </w:rPr>
        <w:t xml:space="preserve"> полок</w:t>
      </w:r>
      <w:r w:rsidR="002E2517" w:rsidRPr="00732815">
        <w:rPr>
          <w:color w:val="000000" w:themeColor="text1"/>
        </w:rPr>
        <w:t>, создаваемых в каждой выбранной ячейке,</w:t>
      </w:r>
      <w:r>
        <w:rPr>
          <w:color w:val="000000" w:themeColor="text1"/>
        </w:rPr>
        <w:t xml:space="preserve"> а также</w:t>
      </w:r>
      <w:r w:rsidR="002E2517" w:rsidRPr="00732815">
        <w:rPr>
          <w:color w:val="000000" w:themeColor="text1"/>
        </w:rPr>
        <w:t xml:space="preserve"> тип создаваемой полки, после чего нажать «кнопку» «ОК».  </w:t>
      </w:r>
    </w:p>
    <w:p w14:paraId="3748310E" w14:textId="77777777" w:rsidR="002E2517" w:rsidRPr="00C931A7" w:rsidRDefault="002E2517" w:rsidP="002E2517">
      <w:pPr>
        <w:ind w:firstLine="426"/>
        <w:jc w:val="center"/>
        <w:rPr>
          <w:color w:val="000000" w:themeColor="text1"/>
        </w:rPr>
      </w:pPr>
      <w:r w:rsidRPr="00C931A7">
        <w:rPr>
          <w:noProof/>
          <w:color w:val="000000" w:themeColor="text1"/>
          <w:lang w:eastAsia="ru-RU"/>
        </w:rPr>
        <w:drawing>
          <wp:inline distT="0" distB="0" distL="0" distR="0" wp14:anchorId="16EEF67D" wp14:editId="6872C790">
            <wp:extent cx="2147773" cy="1073888"/>
            <wp:effectExtent l="19050" t="19050" r="24130" b="1206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166395" cy="1083199"/>
                    </a:xfrm>
                    <a:prstGeom prst="rect">
                      <a:avLst/>
                    </a:prstGeom>
                    <a:noFill/>
                    <a:ln w="9525">
                      <a:solidFill>
                        <a:srgbClr val="0070C0"/>
                      </a:solidFill>
                    </a:ln>
                  </pic:spPr>
                </pic:pic>
              </a:graphicData>
            </a:graphic>
          </wp:inline>
        </w:drawing>
      </w:r>
    </w:p>
    <w:p w14:paraId="678EBE46" w14:textId="77777777" w:rsidR="00732815" w:rsidRDefault="00732815" w:rsidP="00B517B1">
      <w:pPr>
        <w:spacing w:before="120" w:after="120"/>
        <w:jc w:val="both"/>
        <w:rPr>
          <w:color w:val="000000" w:themeColor="text1"/>
        </w:rPr>
      </w:pPr>
      <w:r w:rsidRPr="00732815">
        <w:rPr>
          <w:color w:val="000000" w:themeColor="text1"/>
        </w:rPr>
        <w:t>На экран будет выве</w:t>
      </w:r>
      <w:r w:rsidR="00B517B1">
        <w:rPr>
          <w:color w:val="000000" w:themeColor="text1"/>
        </w:rPr>
        <w:t xml:space="preserve">дено сообщение о создании полок. </w:t>
      </w:r>
    </w:p>
    <w:p w14:paraId="6A267B9D" w14:textId="77777777" w:rsidR="002E2517" w:rsidRDefault="002E2517" w:rsidP="00732815">
      <w:pPr>
        <w:spacing w:before="120" w:after="120"/>
        <w:ind w:firstLine="425"/>
        <w:jc w:val="center"/>
        <w:rPr>
          <w:color w:val="000000" w:themeColor="text1"/>
        </w:rPr>
      </w:pPr>
      <w:r w:rsidRPr="00C931A7">
        <w:rPr>
          <w:noProof/>
          <w:color w:val="000000" w:themeColor="text1"/>
          <w:lang w:eastAsia="ru-RU"/>
        </w:rPr>
        <w:drawing>
          <wp:inline distT="0" distB="0" distL="0" distR="0" wp14:anchorId="165EDB52" wp14:editId="5010A3DE">
            <wp:extent cx="3521602" cy="882502"/>
            <wp:effectExtent l="19050" t="19050" r="22225" b="133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553515" cy="890499"/>
                    </a:xfrm>
                    <a:prstGeom prst="rect">
                      <a:avLst/>
                    </a:prstGeom>
                    <a:noFill/>
                    <a:ln w="9525">
                      <a:solidFill>
                        <a:srgbClr val="0070C0"/>
                      </a:solidFill>
                    </a:ln>
                  </pic:spPr>
                </pic:pic>
              </a:graphicData>
            </a:graphic>
          </wp:inline>
        </w:drawing>
      </w:r>
    </w:p>
    <w:p w14:paraId="61611D5C" w14:textId="27E2FCBC" w:rsidR="00B517B1" w:rsidRDefault="00B517B1" w:rsidP="00B517B1">
      <w:pPr>
        <w:spacing w:before="120" w:after="120"/>
        <w:jc w:val="both"/>
        <w:rPr>
          <w:color w:val="000000" w:themeColor="text1"/>
        </w:rPr>
      </w:pPr>
      <w:r w:rsidRPr="00732815">
        <w:rPr>
          <w:color w:val="000000" w:themeColor="text1"/>
        </w:rPr>
        <w:t xml:space="preserve">Количество </w:t>
      </w:r>
      <w:r>
        <w:rPr>
          <w:color w:val="000000" w:themeColor="text1"/>
        </w:rPr>
        <w:t xml:space="preserve">созданных </w:t>
      </w:r>
      <w:r w:rsidRPr="00732815">
        <w:rPr>
          <w:color w:val="000000" w:themeColor="text1"/>
        </w:rPr>
        <w:t>полок</w:t>
      </w:r>
      <w:r>
        <w:rPr>
          <w:color w:val="000000" w:themeColor="text1"/>
        </w:rPr>
        <w:t xml:space="preserve"> отразится </w:t>
      </w:r>
      <w:r w:rsidRPr="00732815">
        <w:rPr>
          <w:color w:val="000000" w:themeColor="text1"/>
        </w:rPr>
        <w:t>в поле «Количество полок» области «</w:t>
      </w:r>
      <w:r>
        <w:rPr>
          <w:color w:val="000000" w:themeColor="text1"/>
        </w:rPr>
        <w:t>Я</w:t>
      </w:r>
      <w:r w:rsidRPr="00732815">
        <w:rPr>
          <w:color w:val="000000" w:themeColor="text1"/>
        </w:rPr>
        <w:t xml:space="preserve">чейки по запросу» вкладки «Просмотр» модуля интерфейса «Топология». </w:t>
      </w:r>
    </w:p>
    <w:p w14:paraId="4A067883" w14:textId="37D2AA1B" w:rsidR="00EA6C01" w:rsidRDefault="00163C56" w:rsidP="00B517B1">
      <w:pPr>
        <w:spacing w:before="120" w:after="120"/>
        <w:jc w:val="both"/>
        <w:rPr>
          <w:color w:val="000000" w:themeColor="text1"/>
        </w:rPr>
      </w:pPr>
      <w:r>
        <w:rPr>
          <w:color w:val="000000" w:themeColor="text1"/>
        </w:rPr>
        <w:t>При необходимости</w:t>
      </w:r>
      <w:r w:rsidR="00EA6C01" w:rsidRPr="00EA6C01">
        <w:rPr>
          <w:color w:val="000000" w:themeColor="text1"/>
        </w:rPr>
        <w:t xml:space="preserve"> индивидуального редактирования полок (изменение ШК, типоразмера</w:t>
      </w:r>
      <w:r>
        <w:rPr>
          <w:color w:val="000000" w:themeColor="text1"/>
        </w:rPr>
        <w:t xml:space="preserve"> и т.д.</w:t>
      </w:r>
      <w:r w:rsidR="00EA6C01" w:rsidRPr="00EA6C01">
        <w:rPr>
          <w:color w:val="000000" w:themeColor="text1"/>
        </w:rPr>
        <w:t xml:space="preserve">) </w:t>
      </w:r>
      <w:r w:rsidR="009B1BFA">
        <w:rPr>
          <w:color w:val="000000" w:themeColor="text1"/>
        </w:rPr>
        <w:t>для</w:t>
      </w:r>
      <w:r w:rsidR="00EA6C01" w:rsidRPr="00EA6C01">
        <w:rPr>
          <w:color w:val="000000" w:themeColor="text1"/>
        </w:rPr>
        <w:t xml:space="preserve"> нижней таблиц</w:t>
      </w:r>
      <w:r w:rsidR="009B1BFA">
        <w:rPr>
          <w:color w:val="000000" w:themeColor="text1"/>
        </w:rPr>
        <w:t>ы</w:t>
      </w:r>
      <w:r w:rsidR="00EA6C01" w:rsidRPr="00EA6C01">
        <w:rPr>
          <w:color w:val="000000" w:themeColor="text1"/>
        </w:rPr>
        <w:t xml:space="preserve"> перечня ячеек </w:t>
      </w:r>
      <w:r>
        <w:rPr>
          <w:color w:val="000000" w:themeColor="text1"/>
        </w:rPr>
        <w:t xml:space="preserve">есть </w:t>
      </w:r>
      <w:r w:rsidR="00EA6C01" w:rsidRPr="00EA6C01">
        <w:rPr>
          <w:color w:val="000000" w:themeColor="text1"/>
        </w:rPr>
        <w:t xml:space="preserve">подчинённая таблица </w:t>
      </w:r>
      <w:r>
        <w:rPr>
          <w:color w:val="000000" w:themeColor="text1"/>
        </w:rPr>
        <w:t>«Шаги полки»</w:t>
      </w:r>
      <w:r w:rsidR="00EA6C01" w:rsidRPr="00EA6C01">
        <w:rPr>
          <w:color w:val="000000" w:themeColor="text1"/>
        </w:rPr>
        <w:t xml:space="preserve">. </w:t>
      </w:r>
    </w:p>
    <w:p w14:paraId="08F0C4BD" w14:textId="5734CB7D" w:rsidR="00EA6C01" w:rsidRDefault="00EA6C01" w:rsidP="00EA6C01">
      <w:pPr>
        <w:spacing w:before="120" w:after="120"/>
        <w:ind w:firstLine="0"/>
        <w:jc w:val="both"/>
        <w:rPr>
          <w:color w:val="000000" w:themeColor="text1"/>
        </w:rPr>
      </w:pPr>
      <w:r>
        <w:rPr>
          <w:noProof/>
          <w:lang w:eastAsia="ru-RU"/>
        </w:rPr>
        <w:drawing>
          <wp:inline distT="0" distB="0" distL="0" distR="0" wp14:anchorId="20C6DD17" wp14:editId="0E27CCA8">
            <wp:extent cx="5940425" cy="3071495"/>
            <wp:effectExtent l="19050" t="19050" r="22225" b="14605"/>
            <wp:docPr id="573" name="Рисунок 573"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Рисунок 573" descr="Изображение выглядит как стол&#10;&#10;Автоматически созданное описание"/>
                    <pic:cNvPicPr/>
                  </pic:nvPicPr>
                  <pic:blipFill>
                    <a:blip r:embed="rId123"/>
                    <a:stretch>
                      <a:fillRect/>
                    </a:stretch>
                  </pic:blipFill>
                  <pic:spPr>
                    <a:xfrm>
                      <a:off x="0" y="0"/>
                      <a:ext cx="5940425" cy="3071495"/>
                    </a:xfrm>
                    <a:prstGeom prst="rect">
                      <a:avLst/>
                    </a:prstGeom>
                    <a:ln>
                      <a:solidFill>
                        <a:schemeClr val="accent1"/>
                      </a:solidFill>
                    </a:ln>
                  </pic:spPr>
                </pic:pic>
              </a:graphicData>
            </a:graphic>
          </wp:inline>
        </w:drawing>
      </w:r>
    </w:p>
    <w:p w14:paraId="1F6F6B7B" w14:textId="767D570A" w:rsidR="00163C56" w:rsidRDefault="00163C56" w:rsidP="00163C56">
      <w:pPr>
        <w:spacing w:before="120" w:after="120"/>
        <w:jc w:val="both"/>
        <w:rPr>
          <w:color w:val="000000" w:themeColor="text1"/>
        </w:rPr>
      </w:pPr>
      <w:r>
        <w:rPr>
          <w:color w:val="000000" w:themeColor="text1"/>
        </w:rPr>
        <w:lastRenderedPageBreak/>
        <w:t xml:space="preserve">В </w:t>
      </w:r>
      <w:r w:rsidRPr="00163C56">
        <w:rPr>
          <w:color w:val="000000" w:themeColor="text1"/>
        </w:rPr>
        <w:t>отчёт</w:t>
      </w:r>
      <w:r>
        <w:rPr>
          <w:color w:val="000000" w:themeColor="text1"/>
        </w:rPr>
        <w:t>е</w:t>
      </w:r>
      <w:r w:rsidRPr="00163C56">
        <w:rPr>
          <w:color w:val="000000" w:themeColor="text1"/>
        </w:rPr>
        <w:t xml:space="preserve"> </w:t>
      </w:r>
      <w:r>
        <w:rPr>
          <w:color w:val="000000" w:themeColor="text1"/>
        </w:rPr>
        <w:t>«</w:t>
      </w:r>
      <w:r w:rsidRPr="00163C56">
        <w:rPr>
          <w:color w:val="000000" w:themeColor="text1"/>
        </w:rPr>
        <w:t>Подробная информация о складском запасе</w:t>
      </w:r>
      <w:r>
        <w:rPr>
          <w:color w:val="000000" w:themeColor="text1"/>
        </w:rPr>
        <w:t>» имеется в</w:t>
      </w:r>
      <w:r w:rsidRPr="00163C56">
        <w:rPr>
          <w:color w:val="000000" w:themeColor="text1"/>
        </w:rPr>
        <w:t xml:space="preserve">озможность фильтрации по конкретному шагу </w:t>
      </w:r>
      <w:r>
        <w:rPr>
          <w:color w:val="000000" w:themeColor="text1"/>
        </w:rPr>
        <w:t>в</w:t>
      </w:r>
      <w:r w:rsidRPr="00163C56">
        <w:rPr>
          <w:color w:val="000000" w:themeColor="text1"/>
        </w:rPr>
        <w:t xml:space="preserve"> поле </w:t>
      </w:r>
      <w:r>
        <w:rPr>
          <w:color w:val="000000" w:themeColor="text1"/>
        </w:rPr>
        <w:t>«</w:t>
      </w:r>
      <w:r w:rsidRPr="00163C56">
        <w:rPr>
          <w:color w:val="000000" w:themeColor="text1"/>
        </w:rPr>
        <w:t>Объект складирования</w:t>
      </w:r>
      <w:r>
        <w:rPr>
          <w:color w:val="000000" w:themeColor="text1"/>
        </w:rPr>
        <w:t>»</w:t>
      </w:r>
      <w:r w:rsidRPr="00163C56">
        <w:rPr>
          <w:color w:val="000000" w:themeColor="text1"/>
        </w:rPr>
        <w:t xml:space="preserve">. </w:t>
      </w:r>
    </w:p>
    <w:p w14:paraId="6C163928" w14:textId="41810EB2" w:rsidR="00163C56" w:rsidRDefault="00163C56" w:rsidP="00163C56">
      <w:pPr>
        <w:spacing w:before="120" w:after="120"/>
        <w:ind w:firstLine="0"/>
        <w:jc w:val="center"/>
        <w:rPr>
          <w:color w:val="000000" w:themeColor="text1"/>
        </w:rPr>
      </w:pPr>
      <w:r>
        <w:rPr>
          <w:noProof/>
          <w:lang w:eastAsia="ru-RU"/>
        </w:rPr>
        <w:drawing>
          <wp:inline distT="0" distB="0" distL="0" distR="0" wp14:anchorId="3A714DE5" wp14:editId="2451F651">
            <wp:extent cx="4145654" cy="2065958"/>
            <wp:effectExtent l="19050" t="19050" r="26670" b="10795"/>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154669" cy="2070451"/>
                    </a:xfrm>
                    <a:prstGeom prst="rect">
                      <a:avLst/>
                    </a:prstGeom>
                    <a:ln>
                      <a:solidFill>
                        <a:schemeClr val="accent1"/>
                      </a:solidFill>
                    </a:ln>
                  </pic:spPr>
                </pic:pic>
              </a:graphicData>
            </a:graphic>
          </wp:inline>
        </w:drawing>
      </w:r>
    </w:p>
    <w:p w14:paraId="0F1DAA71" w14:textId="385F96C0" w:rsidR="0047230D" w:rsidRDefault="000F7B95" w:rsidP="000F7B95">
      <w:pPr>
        <w:spacing w:before="120" w:after="120"/>
        <w:ind w:firstLine="851"/>
        <w:jc w:val="both"/>
        <w:rPr>
          <w:color w:val="000000" w:themeColor="text1"/>
        </w:rPr>
      </w:pPr>
      <w:r w:rsidRPr="00163C56">
        <w:rPr>
          <w:color w:val="000000" w:themeColor="text1"/>
        </w:rPr>
        <w:t xml:space="preserve">В открывающемся списке поле </w:t>
      </w:r>
      <w:r>
        <w:rPr>
          <w:color w:val="000000" w:themeColor="text1"/>
        </w:rPr>
        <w:t>«</w:t>
      </w:r>
      <w:r w:rsidRPr="00163C56">
        <w:rPr>
          <w:color w:val="000000" w:themeColor="text1"/>
        </w:rPr>
        <w:t>Значение</w:t>
      </w:r>
      <w:r>
        <w:rPr>
          <w:color w:val="000000" w:themeColor="text1"/>
        </w:rPr>
        <w:t>»</w:t>
      </w:r>
      <w:r w:rsidRPr="00163C56">
        <w:rPr>
          <w:color w:val="000000" w:themeColor="text1"/>
        </w:rPr>
        <w:t xml:space="preserve"> для шагов поло</w:t>
      </w:r>
      <w:r>
        <w:rPr>
          <w:color w:val="000000" w:themeColor="text1"/>
        </w:rPr>
        <w:t>к</w:t>
      </w:r>
      <w:r w:rsidRPr="00163C56">
        <w:rPr>
          <w:color w:val="000000" w:themeColor="text1"/>
        </w:rPr>
        <w:t xml:space="preserve"> </w:t>
      </w:r>
      <w:r>
        <w:rPr>
          <w:color w:val="000000" w:themeColor="text1"/>
        </w:rPr>
        <w:t xml:space="preserve">выводится не </w:t>
      </w:r>
      <w:r w:rsidRPr="00163C56">
        <w:rPr>
          <w:color w:val="000000" w:themeColor="text1"/>
        </w:rPr>
        <w:t>ШК ОС, а наименование полки.</w:t>
      </w:r>
    </w:p>
    <w:p w14:paraId="462721B6" w14:textId="77777777" w:rsidR="0047230D" w:rsidRDefault="0047230D">
      <w:pPr>
        <w:ind w:firstLine="0"/>
        <w:rPr>
          <w:color w:val="000000" w:themeColor="text1"/>
        </w:rPr>
      </w:pPr>
      <w:r>
        <w:rPr>
          <w:color w:val="000000" w:themeColor="text1"/>
        </w:rPr>
        <w:br w:type="page"/>
      </w:r>
    </w:p>
    <w:p w14:paraId="65B03EC4" w14:textId="48CB1CE7" w:rsidR="000F706C" w:rsidRDefault="00146CAD" w:rsidP="0069308E">
      <w:pPr>
        <w:pStyle w:val="10"/>
        <w:ind w:left="0" w:firstLine="0"/>
      </w:pPr>
      <w:bookmarkStart w:id="92" w:name="_Toc197365738"/>
      <w:r>
        <w:lastRenderedPageBreak/>
        <w:t>Н</w:t>
      </w:r>
      <w:r w:rsidR="000F706C">
        <w:t>астройка связи принтеров и доков с ячейками</w:t>
      </w:r>
      <w:bookmarkEnd w:id="92"/>
    </w:p>
    <w:p w14:paraId="3564D812" w14:textId="5D8F584F" w:rsidR="00FE5B7F" w:rsidRDefault="00FE5B7F" w:rsidP="00FE5B7F">
      <w:pPr>
        <w:jc w:val="both"/>
      </w:pPr>
      <w:r>
        <w:t>Для возможности работы с принтером и доком после создания соответствующих ячеек необходимо их привязать к ним (</w:t>
      </w:r>
      <w:r w:rsidR="004C0B6A">
        <w:fldChar w:fldCharType="begin"/>
      </w:r>
      <w:r w:rsidR="004C0B6A">
        <w:instrText xml:space="preserve"> REF _Ref153822442 \h </w:instrText>
      </w:r>
      <w:r w:rsidR="004C0B6A">
        <w:fldChar w:fldCharType="separate"/>
      </w:r>
      <w:r w:rsidR="00CA58BE" w:rsidRPr="004A5EB5">
        <w:rPr>
          <w:i/>
        </w:rPr>
        <w:t xml:space="preserve">Табл. </w:t>
      </w:r>
      <w:r w:rsidR="00CA58BE">
        <w:rPr>
          <w:i/>
          <w:noProof/>
        </w:rPr>
        <w:t>10</w:t>
      </w:r>
      <w:r w:rsidR="004C0B6A">
        <w:fldChar w:fldCharType="end"/>
      </w:r>
      <w:r>
        <w:t xml:space="preserve">). </w:t>
      </w:r>
    </w:p>
    <w:p w14:paraId="78C1EF78" w14:textId="60B2F17D" w:rsidR="00594949" w:rsidRPr="0069308E" w:rsidRDefault="004C0B6A" w:rsidP="00594949">
      <w:pPr>
        <w:jc w:val="right"/>
        <w:rPr>
          <w:i/>
          <w:iCs/>
        </w:rPr>
      </w:pPr>
      <w:bookmarkStart w:id="93" w:name="_Ref153822442"/>
      <w:r w:rsidRPr="004A5EB5">
        <w:rPr>
          <w:i/>
        </w:rPr>
        <w:t xml:space="preserve">Табл. </w:t>
      </w:r>
      <w:r w:rsidRPr="004A5EB5">
        <w:rPr>
          <w:i/>
        </w:rPr>
        <w:fldChar w:fldCharType="begin"/>
      </w:r>
      <w:r w:rsidRPr="004A5EB5">
        <w:rPr>
          <w:i/>
        </w:rPr>
        <w:instrText xml:space="preserve"> SEQ Табл. \* ARABIC </w:instrText>
      </w:r>
      <w:r w:rsidRPr="004A5EB5">
        <w:rPr>
          <w:i/>
        </w:rPr>
        <w:fldChar w:fldCharType="separate"/>
      </w:r>
      <w:r w:rsidR="00CA58BE">
        <w:rPr>
          <w:i/>
          <w:noProof/>
        </w:rPr>
        <w:t>10</w:t>
      </w:r>
      <w:r w:rsidRPr="004A5EB5">
        <w:rPr>
          <w:i/>
        </w:rPr>
        <w:fldChar w:fldCharType="end"/>
      </w:r>
      <w:bookmarkEnd w:id="93"/>
      <w:r>
        <w:t xml:space="preserve"> – </w:t>
      </w:r>
      <w:r w:rsidR="00594949" w:rsidRPr="0069308E">
        <w:rPr>
          <w:i/>
          <w:iCs/>
        </w:rPr>
        <w:t xml:space="preserve">Справочники для </w:t>
      </w:r>
      <w:r w:rsidR="00D11A81" w:rsidRPr="0069308E">
        <w:rPr>
          <w:i/>
          <w:iCs/>
        </w:rPr>
        <w:t>настройки свя</w:t>
      </w:r>
      <w:r w:rsidR="00557DF5" w:rsidRPr="0069308E">
        <w:rPr>
          <w:i/>
          <w:iCs/>
        </w:rPr>
        <w:t>зи принтеров и доков с ячейками</w:t>
      </w:r>
    </w:p>
    <w:tbl>
      <w:tblPr>
        <w:tblStyle w:val="afa"/>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215D90" w:rsidRPr="00760B1E" w14:paraId="76F473B8" w14:textId="77777777" w:rsidTr="005D5EC5">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6A34A83D" w14:textId="77777777" w:rsidR="00215D90" w:rsidRPr="00760B1E" w:rsidRDefault="00215D90" w:rsidP="005D5EC5">
            <w:pPr>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01270DA5" w14:textId="19E4D04C" w:rsidR="00215D90" w:rsidRPr="00760B1E" w:rsidRDefault="00215D90" w:rsidP="005D5EC5">
            <w:pPr>
              <w:ind w:firstLine="0"/>
              <w:jc w:val="both"/>
              <w:rPr>
                <w:rFonts w:cs="Times New Roman"/>
                <w:b/>
                <w:color w:val="FFFFFF" w:themeColor="background1"/>
                <w:sz w:val="22"/>
              </w:rPr>
            </w:pPr>
            <w:r>
              <w:rPr>
                <w:rFonts w:cs="Times New Roman"/>
                <w:b/>
                <w:color w:val="FFFFFF" w:themeColor="background1"/>
                <w:sz w:val="22"/>
              </w:rPr>
              <w:t>Н</w:t>
            </w:r>
            <w:r w:rsidRPr="00760B1E">
              <w:rPr>
                <w:rFonts w:cs="Times New Roman"/>
                <w:b/>
                <w:color w:val="FFFFFF" w:themeColor="background1"/>
                <w:sz w:val="22"/>
              </w:rPr>
              <w:t>азвание справочника</w:t>
            </w:r>
            <w:r>
              <w:rPr>
                <w:rFonts w:cs="Times New Roman"/>
                <w:b/>
                <w:color w:val="FFFFFF" w:themeColor="background1"/>
                <w:sz w:val="22"/>
              </w:rPr>
              <w:t xml:space="preserve"> </w:t>
            </w:r>
            <w:r w:rsidRPr="00002573">
              <w:rPr>
                <w:rFonts w:cs="Times New Roman"/>
                <w:b/>
                <w:color w:val="FFFFFF" w:themeColor="background1"/>
                <w:sz w:val="22"/>
              </w:rPr>
              <w:t>/</w:t>
            </w:r>
            <w:r>
              <w:rPr>
                <w:rFonts w:cs="Times New Roman"/>
                <w:b/>
                <w:color w:val="FFFFFF" w:themeColor="background1"/>
                <w:sz w:val="22"/>
              </w:rPr>
              <w:t xml:space="preserve"> Модуля</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5243327B" w14:textId="77777777" w:rsidR="00215D90" w:rsidRPr="00760B1E" w:rsidRDefault="00215D90" w:rsidP="005D5EC5">
            <w:pPr>
              <w:ind w:firstLine="0"/>
              <w:jc w:val="both"/>
              <w:rPr>
                <w:rFonts w:cs="Times New Roman"/>
                <w:b/>
                <w:color w:val="FFFFFF" w:themeColor="background1"/>
                <w:sz w:val="22"/>
              </w:rPr>
            </w:pPr>
            <w:r>
              <w:rPr>
                <w:rFonts w:cs="Times New Roman"/>
                <w:b/>
                <w:color w:val="FFFFFF" w:themeColor="background1"/>
                <w:sz w:val="22"/>
              </w:rPr>
              <w:t>Рекомендуемый с</w:t>
            </w:r>
            <w:r w:rsidRPr="00760B1E">
              <w:rPr>
                <w:rFonts w:cs="Times New Roman"/>
                <w:b/>
                <w:color w:val="FFFFFF" w:themeColor="background1"/>
                <w:sz w:val="22"/>
              </w:rPr>
              <w:t>пособ заполнения</w:t>
            </w:r>
          </w:p>
        </w:tc>
      </w:tr>
      <w:tr w:rsidR="00215D90" w:rsidRPr="00760B1E" w14:paraId="5EA9994B" w14:textId="77777777" w:rsidTr="005D5EC5">
        <w:trPr>
          <w:cantSplit/>
          <w:trHeight w:val="841"/>
          <w:jc w:val="center"/>
        </w:trPr>
        <w:tc>
          <w:tcPr>
            <w:tcW w:w="1103" w:type="pct"/>
            <w:tcBorders>
              <w:top w:val="single" w:sz="2" w:space="0" w:color="auto"/>
              <w:left w:val="single" w:sz="2" w:space="0" w:color="auto"/>
              <w:bottom w:val="single" w:sz="2" w:space="0" w:color="auto"/>
              <w:right w:val="single" w:sz="2" w:space="0" w:color="auto"/>
            </w:tcBorders>
            <w:vAlign w:val="center"/>
          </w:tcPr>
          <w:p w14:paraId="1B0859C0" w14:textId="77777777" w:rsidR="00215D90" w:rsidRPr="00760B1E" w:rsidRDefault="00215D90" w:rsidP="005D5EC5">
            <w:pPr>
              <w:ind w:firstLine="0"/>
              <w:jc w:val="both"/>
              <w:rPr>
                <w:rFonts w:cs="Times New Roman"/>
                <w:color w:val="000000" w:themeColor="text1"/>
                <w:sz w:val="22"/>
              </w:rPr>
            </w:pPr>
            <w:r>
              <w:rPr>
                <w:rFonts w:cs="Times New Roman"/>
                <w:color w:val="000000" w:themeColor="text1"/>
                <w:sz w:val="22"/>
              </w:rPr>
              <w:t>Создание топологии</w:t>
            </w:r>
          </w:p>
        </w:tc>
        <w:tc>
          <w:tcPr>
            <w:tcW w:w="2632" w:type="pct"/>
            <w:tcBorders>
              <w:top w:val="single" w:sz="2" w:space="0" w:color="auto"/>
              <w:left w:val="single" w:sz="2" w:space="0" w:color="auto"/>
              <w:bottom w:val="single" w:sz="2" w:space="0" w:color="auto"/>
              <w:right w:val="single" w:sz="4" w:space="0" w:color="auto"/>
            </w:tcBorders>
            <w:vAlign w:val="center"/>
          </w:tcPr>
          <w:p w14:paraId="2A67D0A0" w14:textId="63E2BBBE" w:rsidR="00215D90" w:rsidRDefault="00215D90" w:rsidP="005D5EC5">
            <w:pPr>
              <w:ind w:firstLine="0"/>
              <w:jc w:val="both"/>
              <w:rPr>
                <w:rFonts w:cs="Times New Roman"/>
                <w:color w:val="000000" w:themeColor="text1"/>
                <w:sz w:val="22"/>
              </w:rPr>
            </w:pPr>
            <w:r w:rsidRPr="0009392A">
              <w:rPr>
                <w:rFonts w:cs="Times New Roman"/>
                <w:color w:val="000000" w:themeColor="text1"/>
                <w:sz w:val="22"/>
              </w:rPr>
              <w:t>«Места хранения»</w:t>
            </w:r>
          </w:p>
          <w:p w14:paraId="6BBB549A" w14:textId="77777777" w:rsidR="00215D90" w:rsidRPr="00760B1E" w:rsidRDefault="00215D90" w:rsidP="005D5EC5">
            <w:pPr>
              <w:ind w:firstLine="0"/>
              <w:jc w:val="both"/>
              <w:rPr>
                <w:rFonts w:cs="Times New Roman"/>
                <w:color w:val="000000" w:themeColor="text1"/>
                <w:sz w:val="22"/>
              </w:rPr>
            </w:pPr>
            <w:r>
              <w:rPr>
                <w:rFonts w:cs="Times New Roman"/>
                <w:color w:val="000000" w:themeColor="text1"/>
                <w:sz w:val="22"/>
              </w:rPr>
              <w:t>Модуль «Топологии»</w:t>
            </w:r>
          </w:p>
        </w:tc>
        <w:tc>
          <w:tcPr>
            <w:tcW w:w="1265" w:type="pct"/>
            <w:tcBorders>
              <w:top w:val="single" w:sz="2" w:space="0" w:color="auto"/>
              <w:left w:val="single" w:sz="4" w:space="0" w:color="auto"/>
              <w:bottom w:val="single" w:sz="2" w:space="0" w:color="auto"/>
              <w:right w:val="single" w:sz="2" w:space="0" w:color="auto"/>
            </w:tcBorders>
            <w:vAlign w:val="center"/>
          </w:tcPr>
          <w:p w14:paraId="0CA986EB" w14:textId="77777777" w:rsidR="00215D90" w:rsidRPr="00760B1E" w:rsidRDefault="00215D90" w:rsidP="005D5EC5">
            <w:pPr>
              <w:ind w:firstLine="0"/>
              <w:jc w:val="both"/>
              <w:rPr>
                <w:rFonts w:cs="Times New Roman"/>
                <w:color w:val="000000" w:themeColor="text1"/>
                <w:sz w:val="22"/>
              </w:rPr>
            </w:pPr>
            <w:r>
              <w:rPr>
                <w:rFonts w:cs="Times New Roman"/>
                <w:color w:val="000000" w:themeColor="text1"/>
                <w:sz w:val="22"/>
              </w:rPr>
              <w:t>Модуль «Топологии»</w:t>
            </w:r>
          </w:p>
        </w:tc>
      </w:tr>
      <w:tr w:rsidR="00215D90" w:rsidRPr="00760B1E" w14:paraId="3B633F99" w14:textId="77777777" w:rsidTr="00863781">
        <w:trPr>
          <w:cantSplit/>
          <w:trHeight w:val="484"/>
          <w:jc w:val="center"/>
        </w:trPr>
        <w:tc>
          <w:tcPr>
            <w:tcW w:w="5000" w:type="pct"/>
            <w:gridSpan w:val="3"/>
            <w:tcBorders>
              <w:top w:val="single" w:sz="2" w:space="0" w:color="auto"/>
              <w:left w:val="single" w:sz="2" w:space="0" w:color="auto"/>
              <w:bottom w:val="single" w:sz="2" w:space="0" w:color="auto"/>
              <w:right w:val="single" w:sz="2" w:space="0" w:color="auto"/>
            </w:tcBorders>
            <w:vAlign w:val="center"/>
          </w:tcPr>
          <w:p w14:paraId="2B6ACDBB" w14:textId="77777777" w:rsidR="00215D90" w:rsidRPr="00863781" w:rsidRDefault="00215D90" w:rsidP="005D5EC5">
            <w:pPr>
              <w:ind w:firstLine="0"/>
              <w:jc w:val="both"/>
              <w:rPr>
                <w:rFonts w:cs="Times New Roman"/>
                <w:i/>
                <w:color w:val="000000" w:themeColor="text1"/>
                <w:sz w:val="22"/>
              </w:rPr>
            </w:pPr>
            <w:r w:rsidRPr="00863781">
              <w:rPr>
                <w:rFonts w:cs="Times New Roman"/>
                <w:i/>
                <w:color w:val="000000" w:themeColor="text1"/>
                <w:sz w:val="22"/>
              </w:rPr>
              <w:t>Ячейки и доки должны быть заранее созданы</w:t>
            </w:r>
          </w:p>
        </w:tc>
      </w:tr>
    </w:tbl>
    <w:p w14:paraId="60443D9B" w14:textId="77777777" w:rsidR="006E6716" w:rsidRDefault="00FE5B7F" w:rsidP="006A4B7E">
      <w:pPr>
        <w:spacing w:before="120"/>
        <w:rPr>
          <w:u w:val="single"/>
        </w:rPr>
      </w:pPr>
      <w:bookmarkStart w:id="94" w:name="_Ref15297145"/>
      <w:r>
        <w:rPr>
          <w:u w:val="single"/>
        </w:rPr>
        <w:t>П</w:t>
      </w:r>
      <w:r w:rsidR="009618CE" w:rsidRPr="007702CA">
        <w:rPr>
          <w:u w:val="single"/>
        </w:rPr>
        <w:t>ривязка доков приёмки и отгрузки</w:t>
      </w:r>
      <w:bookmarkEnd w:id="94"/>
    </w:p>
    <w:p w14:paraId="34FC5833" w14:textId="08A34CA2" w:rsidR="00AF7640" w:rsidRDefault="00AF7640" w:rsidP="00AF7640">
      <w:pPr>
        <w:jc w:val="both"/>
        <w:rPr>
          <w:color w:val="000000" w:themeColor="text1"/>
        </w:rPr>
      </w:pPr>
      <w:r>
        <w:rPr>
          <w:color w:val="000000" w:themeColor="text1"/>
        </w:rPr>
        <w:t xml:space="preserve">После создания доков справочнике </w:t>
      </w:r>
      <w:r w:rsidRPr="00AF7640">
        <w:rPr>
          <w:bCs/>
          <w:color w:val="000000" w:themeColor="text1"/>
        </w:rPr>
        <w:t>«Доки склада»</w:t>
      </w:r>
      <w:r>
        <w:rPr>
          <w:color w:val="000000" w:themeColor="text1"/>
        </w:rPr>
        <w:t xml:space="preserve"> и создания ячеек в модуле «Топология», необходимо связать док с ячейкой,</w:t>
      </w:r>
      <w:r w:rsidRPr="00AF7640">
        <w:rPr>
          <w:noProof/>
          <w:color w:val="000000" w:themeColor="text1"/>
          <w:lang w:eastAsia="ru-RU"/>
        </w:rPr>
        <w:t xml:space="preserve"> </w:t>
      </w:r>
      <w:r w:rsidRPr="00C931A7">
        <w:rPr>
          <w:noProof/>
          <w:color w:val="000000" w:themeColor="text1"/>
          <w:lang w:eastAsia="ru-RU"/>
        </w:rPr>
        <w:t>в которой будет происходить обработка объектов в</w:t>
      </w:r>
      <w:r>
        <w:rPr>
          <w:noProof/>
          <w:color w:val="000000" w:themeColor="text1"/>
          <w:lang w:eastAsia="ru-RU"/>
        </w:rPr>
        <w:t xml:space="preserve"> режимах «Приемка» и «Отгрузка».</w:t>
      </w:r>
    </w:p>
    <w:p w14:paraId="4FD05DCA" w14:textId="77777777" w:rsidR="006E6716" w:rsidRPr="00AF7640" w:rsidRDefault="00AF7640" w:rsidP="006A4B7E">
      <w:pPr>
        <w:spacing w:before="120"/>
      </w:pPr>
      <w:r w:rsidRPr="00AF7640">
        <w:t>Присвоить док ячейке можно двумя способами:</w:t>
      </w:r>
    </w:p>
    <w:p w14:paraId="07AAF03E" w14:textId="77777777" w:rsidR="00AF7640" w:rsidRDefault="00AF7640" w:rsidP="002F6F25">
      <w:pPr>
        <w:pStyle w:val="a9"/>
        <w:numPr>
          <w:ilvl w:val="0"/>
          <w:numId w:val="3"/>
        </w:numPr>
        <w:spacing w:before="120"/>
        <w:ind w:hanging="357"/>
        <w:contextualSpacing w:val="0"/>
        <w:jc w:val="both"/>
      </w:pPr>
      <w:r w:rsidRPr="00AF7640">
        <w:t>Через модуль «Топология</w:t>
      </w:r>
      <w:r w:rsidR="00914354">
        <w:t>» по кнопке «Обновить» параметру «Док» присвоить нужное значение. Оно отразится в поле «Док» вкладки «Ячейка по запросу».</w:t>
      </w:r>
    </w:p>
    <w:p w14:paraId="43CF368B" w14:textId="77777777" w:rsidR="00914354" w:rsidRPr="00AF7640" w:rsidRDefault="00914354" w:rsidP="00F14335">
      <w:pPr>
        <w:spacing w:before="120"/>
        <w:ind w:firstLine="0"/>
        <w:jc w:val="center"/>
      </w:pPr>
      <w:r>
        <w:rPr>
          <w:noProof/>
          <w:lang w:eastAsia="ru-RU"/>
        </w:rPr>
        <w:drawing>
          <wp:inline distT="0" distB="0" distL="0" distR="0" wp14:anchorId="5BC44BAC" wp14:editId="72764D4A">
            <wp:extent cx="5162550" cy="1135154"/>
            <wp:effectExtent l="19050" t="19050" r="19050" b="27305"/>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a:srcRect/>
                    <a:stretch/>
                  </pic:blipFill>
                  <pic:spPr bwMode="auto">
                    <a:xfrm>
                      <a:off x="0" y="0"/>
                      <a:ext cx="5184929" cy="1140075"/>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F6C38ED" w14:textId="09ABA8E1" w:rsidR="00AF7640" w:rsidRPr="00AF7640" w:rsidRDefault="00AF7640" w:rsidP="002F6F25">
      <w:pPr>
        <w:pStyle w:val="a9"/>
        <w:numPr>
          <w:ilvl w:val="0"/>
          <w:numId w:val="3"/>
        </w:numPr>
        <w:spacing w:before="120"/>
        <w:jc w:val="both"/>
        <w:rPr>
          <w:u w:val="single"/>
        </w:rPr>
      </w:pPr>
      <w:r w:rsidRPr="00AF7640">
        <w:t xml:space="preserve">Через справочник </w:t>
      </w:r>
      <w:r w:rsidRPr="00AF7640">
        <w:rPr>
          <w:rFonts w:cs="Times New Roman"/>
          <w:color w:val="000000" w:themeColor="text1"/>
          <w:sz w:val="22"/>
        </w:rPr>
        <w:t>«Места хранения»</w:t>
      </w:r>
      <w:r w:rsidR="0010241C">
        <w:rPr>
          <w:rFonts w:cs="Times New Roman"/>
          <w:color w:val="000000" w:themeColor="text1"/>
          <w:sz w:val="22"/>
        </w:rPr>
        <w:t xml:space="preserve"> при редактировании ячейки в поле </w:t>
      </w:r>
      <w:r w:rsidR="0010241C" w:rsidRPr="00C931A7">
        <w:rPr>
          <w:color w:val="000000" w:themeColor="text1"/>
        </w:rPr>
        <w:t>«Док»</w:t>
      </w:r>
      <w:r w:rsidR="0010241C">
        <w:rPr>
          <w:color w:val="000000" w:themeColor="text1"/>
        </w:rPr>
        <w:t xml:space="preserve"> выбрать </w:t>
      </w:r>
      <w:r w:rsidR="00F82615">
        <w:rPr>
          <w:color w:val="000000" w:themeColor="text1"/>
        </w:rPr>
        <w:t>нужный док из выпадающего списка.</w:t>
      </w:r>
    </w:p>
    <w:p w14:paraId="75D0D268" w14:textId="77777777" w:rsidR="009618CE" w:rsidRDefault="009618CE" w:rsidP="00F82615">
      <w:pPr>
        <w:jc w:val="center"/>
        <w:rPr>
          <w:color w:val="000000" w:themeColor="text1"/>
        </w:rPr>
      </w:pPr>
      <w:r w:rsidRPr="00C931A7">
        <w:rPr>
          <w:noProof/>
          <w:color w:val="000000" w:themeColor="text1"/>
          <w:lang w:eastAsia="ru-RU"/>
        </w:rPr>
        <w:lastRenderedPageBreak/>
        <w:drawing>
          <wp:inline distT="0" distB="0" distL="0" distR="0" wp14:anchorId="46FDC9D6" wp14:editId="61E2B11E">
            <wp:extent cx="2932366" cy="5085688"/>
            <wp:effectExtent l="19050" t="19050" r="20955" b="2032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978949" cy="5166478"/>
                    </a:xfrm>
                    <a:prstGeom prst="rect">
                      <a:avLst/>
                    </a:prstGeom>
                    <a:noFill/>
                    <a:ln w="9525">
                      <a:solidFill>
                        <a:srgbClr val="0070C0"/>
                      </a:solid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46"/>
        <w:gridCol w:w="7795"/>
      </w:tblGrid>
      <w:tr w:rsidR="005376C3" w14:paraId="39C4A01A" w14:textId="77777777" w:rsidTr="00BD799F">
        <w:trPr>
          <w:trHeight w:val="814"/>
          <w:jc w:val="center"/>
        </w:trPr>
        <w:tc>
          <w:tcPr>
            <w:tcW w:w="1342" w:type="dxa"/>
            <w:vAlign w:val="center"/>
          </w:tcPr>
          <w:p w14:paraId="6724D8CA" w14:textId="77777777" w:rsidR="005376C3" w:rsidRDefault="005376C3" w:rsidP="00241979">
            <w:pPr>
              <w:pStyle w:val="a9"/>
              <w:ind w:left="0" w:firstLine="0"/>
              <w:jc w:val="center"/>
              <w:rPr>
                <w:rFonts w:cs="Times New Roman"/>
              </w:rPr>
            </w:pPr>
            <w:r>
              <w:rPr>
                <w:noProof/>
                <w:lang w:eastAsia="ru-RU"/>
              </w:rPr>
              <w:drawing>
                <wp:inline distT="0" distB="0" distL="0" distR="0" wp14:anchorId="32415435" wp14:editId="0F484176">
                  <wp:extent cx="781050" cy="671316"/>
                  <wp:effectExtent l="0" t="0" r="0" b="0"/>
                  <wp:docPr id="271" name="Рисунок 271"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7795" w:type="dxa"/>
            <w:vAlign w:val="center"/>
          </w:tcPr>
          <w:p w14:paraId="0B9DA4B6" w14:textId="6313AB47" w:rsidR="005376C3" w:rsidRDefault="005376C3" w:rsidP="005376C3">
            <w:pPr>
              <w:ind w:firstLine="0"/>
              <w:jc w:val="both"/>
              <w:rPr>
                <w:rFonts w:cs="Times New Roman"/>
              </w:rPr>
            </w:pPr>
            <w:r w:rsidRPr="005376C3">
              <w:rPr>
                <w:i/>
              </w:rPr>
              <w:t>Ячейки доков должны относиться к Технозоне</w:t>
            </w:r>
            <w:r>
              <w:rPr>
                <w:i/>
              </w:rPr>
              <w:t>,</w:t>
            </w:r>
            <w:r w:rsidRPr="005376C3">
              <w:rPr>
                <w:i/>
              </w:rPr>
              <w:t xml:space="preserve"> внешний код </w:t>
            </w:r>
            <w:r>
              <w:rPr>
                <w:i/>
              </w:rPr>
              <w:t>которой в справочн</w:t>
            </w:r>
            <w:r w:rsidRPr="005376C3">
              <w:rPr>
                <w:i/>
              </w:rPr>
              <w:t xml:space="preserve">ике </w:t>
            </w:r>
            <w:r>
              <w:rPr>
                <w:i/>
              </w:rPr>
              <w:t xml:space="preserve">«Технологические зоны» </w:t>
            </w:r>
            <w:r w:rsidRPr="005376C3">
              <w:rPr>
                <w:i/>
              </w:rPr>
              <w:t xml:space="preserve">начинается с </w:t>
            </w:r>
            <w:r>
              <w:rPr>
                <w:i/>
              </w:rPr>
              <w:t>«</w:t>
            </w:r>
            <w:r w:rsidRPr="005376C3">
              <w:rPr>
                <w:i/>
              </w:rPr>
              <w:t>GATE</w:t>
            </w:r>
            <w:r w:rsidR="00207D50">
              <w:rPr>
                <w:i/>
                <w:lang w:val="en-US"/>
              </w:rPr>
              <w:t>S</w:t>
            </w:r>
            <w:r>
              <w:rPr>
                <w:i/>
              </w:rPr>
              <w:t>»</w:t>
            </w:r>
          </w:p>
        </w:tc>
      </w:tr>
    </w:tbl>
    <w:p w14:paraId="473ED1F2" w14:textId="77777777" w:rsidR="00CC025C" w:rsidRDefault="00FE5B7F" w:rsidP="00CC025C">
      <w:pPr>
        <w:spacing w:before="120"/>
        <w:rPr>
          <w:u w:val="single"/>
        </w:rPr>
      </w:pPr>
      <w:r>
        <w:rPr>
          <w:u w:val="single"/>
        </w:rPr>
        <w:t>Привязка принтера к ячейке</w:t>
      </w:r>
    </w:p>
    <w:p w14:paraId="50091C36" w14:textId="77777777" w:rsidR="006C73EC" w:rsidRPr="00C931A7" w:rsidRDefault="006C73EC" w:rsidP="001A664D">
      <w:pPr>
        <w:pStyle w:val="a9"/>
        <w:spacing w:after="120" w:line="240" w:lineRule="auto"/>
        <w:ind w:firstLine="0"/>
        <w:contextualSpacing w:val="0"/>
        <w:jc w:val="both"/>
        <w:rPr>
          <w:color w:val="000000" w:themeColor="text1"/>
        </w:rPr>
      </w:pPr>
      <w:r w:rsidRPr="00C931A7">
        <w:rPr>
          <w:color w:val="000000" w:themeColor="text1"/>
        </w:rPr>
        <w:t>Для создания ШК на принтер и возможности его сканировать, необходимо:</w:t>
      </w:r>
    </w:p>
    <w:p w14:paraId="088C21A8" w14:textId="2F37251C" w:rsidR="006C73EC" w:rsidRPr="00C931A7" w:rsidRDefault="006C73EC" w:rsidP="000077C5">
      <w:pPr>
        <w:pStyle w:val="a9"/>
        <w:numPr>
          <w:ilvl w:val="1"/>
          <w:numId w:val="28"/>
        </w:numPr>
        <w:spacing w:after="120" w:line="240" w:lineRule="auto"/>
        <w:contextualSpacing w:val="0"/>
        <w:jc w:val="both"/>
        <w:rPr>
          <w:color w:val="000000" w:themeColor="text1"/>
        </w:rPr>
      </w:pPr>
      <w:r w:rsidRPr="00C931A7">
        <w:rPr>
          <w:color w:val="000000" w:themeColor="text1"/>
        </w:rPr>
        <w:t>Создать ячейку в справочнике «Места хранения»</w:t>
      </w:r>
      <w:r w:rsidRPr="00C931A7">
        <w:rPr>
          <w:rFonts w:cs="Times New Roman"/>
          <w:i/>
          <w:color w:val="000000" w:themeColor="text1"/>
          <w:szCs w:val="24"/>
        </w:rPr>
        <w:t xml:space="preserve"> </w:t>
      </w:r>
      <w:r w:rsidRPr="00C931A7">
        <w:rPr>
          <w:rFonts w:cs="Times New Roman"/>
          <w:color w:val="000000" w:themeColor="text1"/>
          <w:szCs w:val="24"/>
        </w:rPr>
        <w:t>либо использовать уже существующую ячейку</w:t>
      </w:r>
      <w:r w:rsidR="001A664D">
        <w:rPr>
          <w:rFonts w:cs="Times New Roman"/>
          <w:color w:val="000000" w:themeColor="text1"/>
          <w:szCs w:val="24"/>
        </w:rPr>
        <w:t>.</w:t>
      </w:r>
    </w:p>
    <w:p w14:paraId="02F3DBF0" w14:textId="0D55A70A" w:rsidR="006C73EC" w:rsidRDefault="006C73EC" w:rsidP="000077C5">
      <w:pPr>
        <w:pStyle w:val="a9"/>
        <w:numPr>
          <w:ilvl w:val="1"/>
          <w:numId w:val="28"/>
        </w:numPr>
        <w:spacing w:after="120" w:line="240" w:lineRule="auto"/>
        <w:contextualSpacing w:val="0"/>
        <w:jc w:val="both"/>
        <w:rPr>
          <w:color w:val="000000" w:themeColor="text1"/>
        </w:rPr>
      </w:pPr>
      <w:r w:rsidRPr="00C931A7">
        <w:rPr>
          <w:color w:val="000000" w:themeColor="text1"/>
        </w:rPr>
        <w:t>В поле «</w:t>
      </w:r>
      <w:r w:rsidR="001A664D">
        <w:rPr>
          <w:color w:val="000000" w:themeColor="text1"/>
        </w:rPr>
        <w:t>П</w:t>
      </w:r>
      <w:r w:rsidRPr="00C931A7">
        <w:rPr>
          <w:color w:val="000000" w:themeColor="text1"/>
        </w:rPr>
        <w:t xml:space="preserve">ринтер </w:t>
      </w:r>
      <w:r w:rsidR="001A664D" w:rsidRPr="00C931A7">
        <w:rPr>
          <w:color w:val="000000" w:themeColor="text1"/>
        </w:rPr>
        <w:t>этикеток» /</w:t>
      </w:r>
      <w:r w:rsidR="001A664D">
        <w:rPr>
          <w:color w:val="000000" w:themeColor="text1"/>
        </w:rPr>
        <w:t xml:space="preserve"> </w:t>
      </w:r>
      <w:r w:rsidRPr="00C931A7">
        <w:rPr>
          <w:color w:val="000000" w:themeColor="text1"/>
        </w:rPr>
        <w:t xml:space="preserve">«Принтер документов» справочника «Места </w:t>
      </w:r>
      <w:r w:rsidR="001A664D" w:rsidRPr="00C931A7">
        <w:rPr>
          <w:color w:val="000000" w:themeColor="text1"/>
        </w:rPr>
        <w:t xml:space="preserve">хранения» </w:t>
      </w:r>
      <w:r w:rsidR="00025945">
        <w:rPr>
          <w:color w:val="000000" w:themeColor="text1"/>
        </w:rPr>
        <w:t>указать</w:t>
      </w:r>
      <w:r w:rsidRPr="00C931A7">
        <w:rPr>
          <w:color w:val="000000" w:themeColor="text1"/>
        </w:rPr>
        <w:t xml:space="preserve"> соответствующий принтер. Данное действие требуется для присвоения принтеру ШК. Во всех случаях, где согласно </w:t>
      </w:r>
      <w:r w:rsidR="001A664D" w:rsidRPr="00C931A7">
        <w:rPr>
          <w:color w:val="000000" w:themeColor="text1"/>
        </w:rPr>
        <w:t>логике работы системы,</w:t>
      </w:r>
      <w:r w:rsidRPr="00C931A7">
        <w:rPr>
          <w:color w:val="000000" w:themeColor="text1"/>
        </w:rPr>
        <w:t xml:space="preserve"> необходимо сканировать ШК принтера, требуется отсканировать ШК ячейки, с которой связан данный принтер.</w:t>
      </w:r>
    </w:p>
    <w:p w14:paraId="6049389D" w14:textId="77777777" w:rsidR="001A664D" w:rsidRPr="001A664D" w:rsidRDefault="001A664D" w:rsidP="00973CBC">
      <w:pPr>
        <w:spacing w:before="120" w:after="120" w:line="240" w:lineRule="auto"/>
        <w:jc w:val="center"/>
        <w:rPr>
          <w:color w:val="000000" w:themeColor="text1"/>
        </w:rPr>
      </w:pPr>
      <w:r w:rsidRPr="00C931A7">
        <w:rPr>
          <w:noProof/>
          <w:color w:val="000000" w:themeColor="text1"/>
          <w:lang w:eastAsia="ru-RU"/>
        </w:rPr>
        <w:lastRenderedPageBreak/>
        <w:drawing>
          <wp:inline distT="0" distB="0" distL="0" distR="0" wp14:anchorId="09D5E638" wp14:editId="3212C8CE">
            <wp:extent cx="3191068" cy="5494351"/>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224751" cy="5552346"/>
                    </a:xfrm>
                    <a:prstGeom prst="rect">
                      <a:avLst/>
                    </a:prstGeom>
                    <a:noFill/>
                    <a:ln>
                      <a:noFill/>
                    </a:ln>
                  </pic:spPr>
                </pic:pic>
              </a:graphicData>
            </a:graphic>
          </wp:inline>
        </w:drawing>
      </w:r>
    </w:p>
    <w:p w14:paraId="740DC23D" w14:textId="74DCC0E2" w:rsidR="00E83619" w:rsidRDefault="006C73EC" w:rsidP="000077C5">
      <w:pPr>
        <w:pStyle w:val="a9"/>
        <w:numPr>
          <w:ilvl w:val="1"/>
          <w:numId w:val="28"/>
        </w:numPr>
        <w:spacing w:after="120" w:line="240" w:lineRule="auto"/>
        <w:contextualSpacing w:val="0"/>
        <w:jc w:val="both"/>
        <w:rPr>
          <w:color w:val="000000" w:themeColor="text1"/>
        </w:rPr>
      </w:pPr>
      <w:r w:rsidRPr="00C931A7">
        <w:rPr>
          <w:color w:val="000000" w:themeColor="text1"/>
        </w:rPr>
        <w:t>Распечатать этикетку ячейки, с которой связан принтер, и нанести на принтер.</w:t>
      </w:r>
    </w:p>
    <w:p w14:paraId="760D3CA7" w14:textId="2701D09F" w:rsidR="006C73EC" w:rsidRPr="00E83619" w:rsidRDefault="00E83619" w:rsidP="00E83619">
      <w:pPr>
        <w:ind w:firstLine="0"/>
        <w:rPr>
          <w:color w:val="000000" w:themeColor="text1"/>
        </w:rPr>
      </w:pPr>
      <w:r>
        <w:rPr>
          <w:color w:val="000000" w:themeColor="text1"/>
        </w:rPr>
        <w:br w:type="page"/>
      </w:r>
    </w:p>
    <w:p w14:paraId="003B9B28" w14:textId="4DAC1555" w:rsidR="0047230D" w:rsidRDefault="0047230D" w:rsidP="0047230D">
      <w:pPr>
        <w:pStyle w:val="10"/>
        <w:ind w:left="0" w:firstLine="0"/>
        <w:rPr>
          <w:color w:val="00B0F0"/>
        </w:rPr>
      </w:pPr>
      <w:bookmarkStart w:id="95" w:name="_Toc197365739"/>
      <w:r w:rsidRPr="00A8494E">
        <w:rPr>
          <w:color w:val="00B0F0"/>
        </w:rPr>
        <w:lastRenderedPageBreak/>
        <w:t>Настройка процесса работы с транспортом</w:t>
      </w:r>
      <w:bookmarkEnd w:id="95"/>
    </w:p>
    <w:p w14:paraId="22259411" w14:textId="722C9998" w:rsidR="00CA067E" w:rsidRPr="009528F3" w:rsidRDefault="00CA067E" w:rsidP="00CA067E">
      <w:pPr>
        <w:pStyle w:val="ab"/>
        <w:spacing w:before="120" w:after="120"/>
        <w:jc w:val="right"/>
        <w:rPr>
          <w:color w:val="00B0F0"/>
          <w:sz w:val="24"/>
          <w:szCs w:val="24"/>
        </w:rPr>
      </w:pPr>
      <w:r w:rsidRPr="009528F3">
        <w:rPr>
          <w:color w:val="00B0F0"/>
          <w:sz w:val="24"/>
          <w:szCs w:val="24"/>
        </w:rPr>
        <w:t xml:space="preserve">Табл. </w:t>
      </w:r>
      <w:r w:rsidRPr="009528F3">
        <w:rPr>
          <w:color w:val="00B0F0"/>
          <w:sz w:val="24"/>
          <w:szCs w:val="24"/>
        </w:rPr>
        <w:fldChar w:fldCharType="begin"/>
      </w:r>
      <w:r w:rsidRPr="009528F3">
        <w:rPr>
          <w:color w:val="00B0F0"/>
          <w:sz w:val="24"/>
          <w:szCs w:val="24"/>
        </w:rPr>
        <w:instrText xml:space="preserve"> SEQ Табл. \* ARABIC </w:instrText>
      </w:r>
      <w:r w:rsidRPr="009528F3">
        <w:rPr>
          <w:color w:val="00B0F0"/>
          <w:sz w:val="24"/>
          <w:szCs w:val="24"/>
        </w:rPr>
        <w:fldChar w:fldCharType="separate"/>
      </w:r>
      <w:r w:rsidR="00CA58BE">
        <w:rPr>
          <w:noProof/>
          <w:color w:val="00B0F0"/>
          <w:sz w:val="24"/>
          <w:szCs w:val="24"/>
        </w:rPr>
        <w:t>11</w:t>
      </w:r>
      <w:r w:rsidRPr="009528F3">
        <w:rPr>
          <w:color w:val="00B0F0"/>
          <w:sz w:val="24"/>
          <w:szCs w:val="24"/>
        </w:rPr>
        <w:fldChar w:fldCharType="end"/>
      </w:r>
      <w:r w:rsidRPr="009528F3">
        <w:rPr>
          <w:color w:val="00B0F0"/>
          <w:sz w:val="24"/>
          <w:szCs w:val="24"/>
        </w:rPr>
        <w:t xml:space="preserve">  – Справочники для настройки </w:t>
      </w:r>
      <w:r w:rsidR="004F1D2F">
        <w:rPr>
          <w:color w:val="00B0F0"/>
          <w:sz w:val="24"/>
          <w:szCs w:val="24"/>
        </w:rPr>
        <w:t>работы с транспортом</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832"/>
        <w:gridCol w:w="4363"/>
        <w:gridCol w:w="2437"/>
      </w:tblGrid>
      <w:tr w:rsidR="00CA067E" w:rsidRPr="00760B1E" w14:paraId="198C0DFE" w14:textId="77777777" w:rsidTr="000A1E20">
        <w:trPr>
          <w:cantSplit/>
          <w:trHeight w:val="397"/>
          <w:tblHeader/>
          <w:jc w:val="center"/>
        </w:trPr>
        <w:tc>
          <w:tcPr>
            <w:tcW w:w="1470"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16AE0C92" w14:textId="77777777" w:rsidR="00CA067E" w:rsidRPr="00760B1E" w:rsidRDefault="00CA067E" w:rsidP="000A1E20">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265"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2E24FFF4" w14:textId="77777777" w:rsidR="00CA067E" w:rsidRPr="00760B1E" w:rsidRDefault="00CA067E" w:rsidP="000A1E20">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5C7BEEFC" w14:textId="77777777" w:rsidR="00CA067E" w:rsidRPr="00760B1E" w:rsidRDefault="00CA067E" w:rsidP="000A1E20">
            <w:pPr>
              <w:spacing w:after="0" w:line="240" w:lineRule="auto"/>
              <w:ind w:firstLine="0"/>
              <w:jc w:val="both"/>
              <w:rPr>
                <w:rFonts w:cs="Times New Roman"/>
                <w:b/>
                <w:color w:val="FFFFFF" w:themeColor="background1"/>
                <w:sz w:val="22"/>
              </w:rPr>
            </w:pPr>
            <w:r w:rsidRPr="00760B1E">
              <w:rPr>
                <w:rFonts w:cs="Times New Roman"/>
                <w:b/>
                <w:color w:val="FFFFFF" w:themeColor="background1"/>
                <w:sz w:val="22"/>
              </w:rPr>
              <w:t>Способ заполнения</w:t>
            </w:r>
          </w:p>
        </w:tc>
      </w:tr>
      <w:tr w:rsidR="00CA067E" w:rsidRPr="00760B1E" w14:paraId="602064F4" w14:textId="77777777" w:rsidTr="000A1E20">
        <w:trPr>
          <w:cantSplit/>
          <w:trHeight w:val="963"/>
          <w:jc w:val="center"/>
        </w:trPr>
        <w:tc>
          <w:tcPr>
            <w:tcW w:w="1470" w:type="pct"/>
            <w:tcBorders>
              <w:top w:val="single" w:sz="2" w:space="0" w:color="auto"/>
              <w:left w:val="single" w:sz="2" w:space="0" w:color="auto"/>
              <w:bottom w:val="single" w:sz="2" w:space="0" w:color="auto"/>
              <w:right w:val="single" w:sz="2" w:space="0" w:color="auto"/>
            </w:tcBorders>
            <w:vAlign w:val="center"/>
          </w:tcPr>
          <w:p w14:paraId="2D0197F3" w14:textId="3B92BF53" w:rsidR="00CA067E" w:rsidRPr="009528F3" w:rsidRDefault="00CA067E" w:rsidP="000A1E20">
            <w:pPr>
              <w:spacing w:after="0" w:line="240" w:lineRule="auto"/>
              <w:ind w:firstLine="0"/>
              <w:jc w:val="both"/>
              <w:rPr>
                <w:rFonts w:cs="Times New Roman"/>
                <w:color w:val="00B0F0"/>
                <w:sz w:val="22"/>
              </w:rPr>
            </w:pPr>
            <w:r w:rsidRPr="009528F3">
              <w:rPr>
                <w:rFonts w:cs="Times New Roman"/>
                <w:color w:val="00B0F0"/>
                <w:sz w:val="22"/>
              </w:rPr>
              <w:t xml:space="preserve">Настройка </w:t>
            </w:r>
            <w:r>
              <w:rPr>
                <w:rFonts w:cs="Times New Roman"/>
                <w:color w:val="00B0F0"/>
                <w:sz w:val="22"/>
              </w:rPr>
              <w:t>транспорта</w:t>
            </w:r>
          </w:p>
        </w:tc>
        <w:tc>
          <w:tcPr>
            <w:tcW w:w="2265" w:type="pct"/>
            <w:tcBorders>
              <w:top w:val="single" w:sz="2" w:space="0" w:color="auto"/>
              <w:left w:val="single" w:sz="2" w:space="0" w:color="auto"/>
              <w:bottom w:val="single" w:sz="2" w:space="0" w:color="auto"/>
              <w:right w:val="single" w:sz="4" w:space="0" w:color="auto"/>
            </w:tcBorders>
            <w:vAlign w:val="center"/>
          </w:tcPr>
          <w:p w14:paraId="312F147A" w14:textId="272148D0" w:rsidR="00CA067E" w:rsidRPr="009528F3" w:rsidRDefault="00CA067E" w:rsidP="000A1E20">
            <w:pPr>
              <w:spacing w:after="0" w:line="240" w:lineRule="auto"/>
              <w:ind w:firstLine="0"/>
              <w:jc w:val="both"/>
              <w:rPr>
                <w:rFonts w:cs="Times New Roman"/>
                <w:color w:val="00B0F0"/>
                <w:sz w:val="22"/>
              </w:rPr>
            </w:pPr>
            <w:r w:rsidRPr="009528F3">
              <w:rPr>
                <w:rFonts w:cs="Times New Roman"/>
                <w:color w:val="00B0F0"/>
                <w:sz w:val="22"/>
              </w:rPr>
              <w:t>«</w:t>
            </w:r>
            <w:r>
              <w:rPr>
                <w:rFonts w:cs="Times New Roman"/>
                <w:color w:val="00B0F0"/>
                <w:sz w:val="22"/>
              </w:rPr>
              <w:t>Системные настройки</w:t>
            </w:r>
            <w:r w:rsidRPr="009528F3">
              <w:rPr>
                <w:rFonts w:cs="Times New Roman"/>
                <w:color w:val="00B0F0"/>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763165EE" w14:textId="77777777" w:rsidR="00CA067E" w:rsidRPr="009528F3" w:rsidRDefault="00CA067E" w:rsidP="000A1E20">
            <w:pPr>
              <w:spacing w:after="0" w:line="240" w:lineRule="auto"/>
              <w:ind w:firstLine="0"/>
              <w:jc w:val="both"/>
              <w:rPr>
                <w:rFonts w:cs="Times New Roman"/>
                <w:color w:val="00B0F0"/>
                <w:sz w:val="22"/>
              </w:rPr>
            </w:pPr>
            <w:r w:rsidRPr="009528F3">
              <w:rPr>
                <w:rFonts w:cs="Times New Roman"/>
                <w:color w:val="00B0F0"/>
                <w:sz w:val="22"/>
              </w:rPr>
              <w:t>Модуль «Данные»</w:t>
            </w:r>
          </w:p>
        </w:tc>
      </w:tr>
    </w:tbl>
    <w:p w14:paraId="0E7EE7A1" w14:textId="622B11D1" w:rsidR="006C3333" w:rsidRPr="006C3333" w:rsidRDefault="006C3333" w:rsidP="00CA067E">
      <w:pPr>
        <w:pStyle w:val="af4"/>
        <w:spacing w:after="0" w:line="300" w:lineRule="auto"/>
        <w:rPr>
          <w:color w:val="00B0F0"/>
          <w:sz w:val="24"/>
          <w:szCs w:val="24"/>
        </w:rPr>
      </w:pPr>
      <w:r w:rsidRPr="006C3333">
        <w:rPr>
          <w:color w:val="00B0F0"/>
          <w:sz w:val="24"/>
          <w:szCs w:val="24"/>
        </w:rPr>
        <w:t xml:space="preserve">В зависимости от настроек Системы, возможны два варианта работы с </w:t>
      </w:r>
      <w:r w:rsidR="00CA2F81">
        <w:rPr>
          <w:color w:val="00B0F0"/>
          <w:sz w:val="24"/>
          <w:szCs w:val="24"/>
        </w:rPr>
        <w:t>транспортом</w:t>
      </w:r>
      <w:r w:rsidR="00F302D9">
        <w:rPr>
          <w:color w:val="00B0F0"/>
          <w:sz w:val="24"/>
          <w:szCs w:val="24"/>
        </w:rPr>
        <w:t xml:space="preserve"> </w:t>
      </w:r>
      <w:r w:rsidRPr="006C3333">
        <w:rPr>
          <w:color w:val="00B0F0"/>
          <w:sz w:val="24"/>
          <w:szCs w:val="24"/>
        </w:rPr>
        <w:t>(</w:t>
      </w:r>
      <w:r w:rsidR="00CA6726">
        <w:rPr>
          <w:color w:val="00B0F0"/>
          <w:sz w:val="24"/>
          <w:szCs w:val="24"/>
        </w:rPr>
        <w:fldChar w:fldCharType="begin"/>
      </w:r>
      <w:r w:rsidR="00CA6726">
        <w:rPr>
          <w:color w:val="00B0F0"/>
          <w:sz w:val="24"/>
          <w:szCs w:val="24"/>
        </w:rPr>
        <w:instrText xml:space="preserve"> REF _Ref184207138 \h </w:instrText>
      </w:r>
      <w:r w:rsidR="00CA6726">
        <w:rPr>
          <w:color w:val="00B0F0"/>
          <w:sz w:val="24"/>
          <w:szCs w:val="24"/>
        </w:rPr>
      </w:r>
      <w:r w:rsidR="00CA6726">
        <w:rPr>
          <w:color w:val="00B0F0"/>
          <w:sz w:val="24"/>
          <w:szCs w:val="24"/>
        </w:rPr>
        <w:fldChar w:fldCharType="separate"/>
      </w:r>
      <w:r w:rsidR="00CA58BE" w:rsidRPr="0047230D">
        <w:rPr>
          <w:i/>
          <w:color w:val="00B0F0"/>
        </w:rPr>
        <w:t xml:space="preserve">Табл. </w:t>
      </w:r>
      <w:r w:rsidR="00CA58BE">
        <w:rPr>
          <w:i/>
          <w:noProof/>
          <w:color w:val="00B0F0"/>
        </w:rPr>
        <w:t>12</w:t>
      </w:r>
      <w:r w:rsidR="00CA6726">
        <w:rPr>
          <w:color w:val="00B0F0"/>
          <w:sz w:val="24"/>
          <w:szCs w:val="24"/>
        </w:rPr>
        <w:fldChar w:fldCharType="end"/>
      </w:r>
      <w:r w:rsidRPr="006C3333">
        <w:rPr>
          <w:color w:val="00B0F0"/>
          <w:sz w:val="24"/>
          <w:szCs w:val="24"/>
        </w:rPr>
        <w:t>):</w:t>
      </w:r>
    </w:p>
    <w:p w14:paraId="3588B42D" w14:textId="77777777" w:rsidR="006C3333" w:rsidRPr="006C3333" w:rsidRDefault="006C3333" w:rsidP="003E7AAC">
      <w:pPr>
        <w:pStyle w:val="af4"/>
        <w:numPr>
          <w:ilvl w:val="0"/>
          <w:numId w:val="122"/>
        </w:numPr>
        <w:spacing w:before="0" w:after="0" w:line="300" w:lineRule="auto"/>
        <w:ind w:hanging="357"/>
        <w:rPr>
          <w:color w:val="00B0F0"/>
          <w:sz w:val="24"/>
          <w:szCs w:val="24"/>
        </w:rPr>
      </w:pPr>
      <w:r w:rsidRPr="006C3333">
        <w:rPr>
          <w:color w:val="00B0F0"/>
          <w:sz w:val="24"/>
          <w:szCs w:val="24"/>
        </w:rPr>
        <w:t xml:space="preserve">Без взаимодействия </w:t>
      </w:r>
      <w:r w:rsidRPr="006C3333">
        <w:rPr>
          <w:color w:val="00B0F0"/>
          <w:sz w:val="24"/>
          <w:szCs w:val="24"/>
          <w:lang w:val="en-US"/>
        </w:rPr>
        <w:t>WMS</w:t>
      </w:r>
      <w:r w:rsidRPr="006C3333">
        <w:rPr>
          <w:color w:val="00B0F0"/>
          <w:sz w:val="24"/>
          <w:szCs w:val="24"/>
        </w:rPr>
        <w:t xml:space="preserve"> с </w:t>
      </w:r>
      <w:r w:rsidRPr="006C3333">
        <w:rPr>
          <w:color w:val="00B0F0"/>
          <w:sz w:val="24"/>
          <w:szCs w:val="24"/>
          <w:lang w:val="en-US"/>
        </w:rPr>
        <w:t>YMS</w:t>
      </w:r>
      <w:r w:rsidRPr="006C3333">
        <w:rPr>
          <w:color w:val="00B0F0"/>
          <w:sz w:val="24"/>
          <w:szCs w:val="24"/>
        </w:rPr>
        <w:t>;</w:t>
      </w:r>
    </w:p>
    <w:p w14:paraId="7915CE46" w14:textId="176FDA7E" w:rsidR="00517CA4" w:rsidRPr="004F1D2F" w:rsidRDefault="006C3333" w:rsidP="003E7AAC">
      <w:pPr>
        <w:pStyle w:val="af4"/>
        <w:numPr>
          <w:ilvl w:val="0"/>
          <w:numId w:val="122"/>
        </w:numPr>
        <w:spacing w:before="0" w:after="0" w:line="300" w:lineRule="auto"/>
        <w:ind w:hanging="357"/>
        <w:rPr>
          <w:color w:val="00B0F0"/>
          <w:szCs w:val="24"/>
        </w:rPr>
      </w:pPr>
      <w:r w:rsidRPr="006C3333">
        <w:rPr>
          <w:color w:val="00B0F0"/>
          <w:sz w:val="24"/>
          <w:szCs w:val="24"/>
        </w:rPr>
        <w:t xml:space="preserve">При взаимодействии </w:t>
      </w:r>
      <w:r w:rsidRPr="006C3333">
        <w:rPr>
          <w:color w:val="00B0F0"/>
          <w:sz w:val="24"/>
          <w:szCs w:val="24"/>
          <w:lang w:val="en-US"/>
        </w:rPr>
        <w:t>WMS</w:t>
      </w:r>
      <w:r w:rsidRPr="006C3333">
        <w:rPr>
          <w:color w:val="00B0F0"/>
          <w:sz w:val="24"/>
          <w:szCs w:val="24"/>
        </w:rPr>
        <w:t xml:space="preserve"> с </w:t>
      </w:r>
      <w:r w:rsidRPr="006C3333">
        <w:rPr>
          <w:color w:val="00B0F0"/>
          <w:sz w:val="24"/>
          <w:szCs w:val="24"/>
          <w:lang w:val="en-US"/>
        </w:rPr>
        <w:t>YMS</w:t>
      </w:r>
      <w:r w:rsidR="00517CA4">
        <w:rPr>
          <w:color w:val="00B0F0"/>
          <w:sz w:val="24"/>
          <w:szCs w:val="24"/>
        </w:rPr>
        <w:t>.</w:t>
      </w:r>
    </w:p>
    <w:p w14:paraId="391DC12E" w14:textId="3F77FF20" w:rsidR="004F1D2F" w:rsidRPr="004F1D2F" w:rsidRDefault="004F1D2F" w:rsidP="004F1D2F">
      <w:pPr>
        <w:pStyle w:val="af4"/>
        <w:spacing w:before="0" w:after="0" w:line="300" w:lineRule="auto"/>
        <w:rPr>
          <w:color w:val="00B0F0"/>
          <w:sz w:val="24"/>
          <w:szCs w:val="24"/>
        </w:rPr>
      </w:pPr>
      <w:r>
        <w:rPr>
          <w:color w:val="00B0F0"/>
          <w:sz w:val="24"/>
          <w:szCs w:val="24"/>
        </w:rPr>
        <w:t>Настройка взаимодействия систем производится в справочнике «</w:t>
      </w:r>
      <w:r w:rsidRPr="004F1D2F">
        <w:rPr>
          <w:b/>
          <w:color w:val="00B0F0"/>
          <w:sz w:val="24"/>
          <w:szCs w:val="24"/>
        </w:rPr>
        <w:t>Системные настройки</w:t>
      </w:r>
      <w:r>
        <w:rPr>
          <w:color w:val="00B0F0"/>
          <w:sz w:val="24"/>
          <w:szCs w:val="24"/>
        </w:rPr>
        <w:t>».</w:t>
      </w:r>
    </w:p>
    <w:p w14:paraId="6E6A15C8" w14:textId="20557C6C" w:rsidR="006C3333" w:rsidRPr="0047230D" w:rsidRDefault="006C3333" w:rsidP="006C3333">
      <w:pPr>
        <w:spacing w:before="120" w:after="120"/>
        <w:jc w:val="right"/>
        <w:rPr>
          <w:color w:val="00B0F0"/>
        </w:rPr>
      </w:pPr>
      <w:bookmarkStart w:id="96" w:name="_Ref184207138"/>
      <w:r w:rsidRPr="0047230D">
        <w:rPr>
          <w:i/>
          <w:color w:val="00B0F0"/>
        </w:rPr>
        <w:t xml:space="preserve">Табл. </w:t>
      </w:r>
      <w:r w:rsidRPr="0047230D">
        <w:rPr>
          <w:i/>
          <w:color w:val="00B0F0"/>
        </w:rPr>
        <w:fldChar w:fldCharType="begin"/>
      </w:r>
      <w:r w:rsidRPr="0047230D">
        <w:rPr>
          <w:i/>
          <w:color w:val="00B0F0"/>
        </w:rPr>
        <w:instrText xml:space="preserve"> SEQ Табл. \* ARABIC </w:instrText>
      </w:r>
      <w:r w:rsidRPr="0047230D">
        <w:rPr>
          <w:i/>
          <w:color w:val="00B0F0"/>
        </w:rPr>
        <w:fldChar w:fldCharType="separate"/>
      </w:r>
      <w:r w:rsidR="00CA58BE">
        <w:rPr>
          <w:i/>
          <w:noProof/>
          <w:color w:val="00B0F0"/>
        </w:rPr>
        <w:t>12</w:t>
      </w:r>
      <w:r w:rsidRPr="0047230D">
        <w:rPr>
          <w:i/>
          <w:color w:val="00B0F0"/>
        </w:rPr>
        <w:fldChar w:fldCharType="end"/>
      </w:r>
      <w:bookmarkEnd w:id="96"/>
      <w:r w:rsidRPr="0047230D">
        <w:rPr>
          <w:i/>
          <w:color w:val="00B0F0"/>
        </w:rPr>
        <w:t xml:space="preserve"> –</w:t>
      </w:r>
      <w:r w:rsidRPr="0047230D">
        <w:rPr>
          <w:color w:val="00B0F0"/>
        </w:rPr>
        <w:t xml:space="preserve"> </w:t>
      </w:r>
      <w:r w:rsidRPr="0047230D">
        <w:rPr>
          <w:i/>
          <w:color w:val="00B0F0"/>
        </w:rPr>
        <w:t xml:space="preserve">Параметры для настройки </w:t>
      </w:r>
      <w:r>
        <w:rPr>
          <w:i/>
          <w:color w:val="00B0F0"/>
        </w:rPr>
        <w:t xml:space="preserve">взаимодействия </w:t>
      </w:r>
      <w:r w:rsidRPr="006C3333">
        <w:rPr>
          <w:color w:val="00B0F0"/>
          <w:szCs w:val="24"/>
          <w:lang w:val="en-US"/>
        </w:rPr>
        <w:t>WMS</w:t>
      </w:r>
      <w:r w:rsidRPr="006C3333">
        <w:rPr>
          <w:color w:val="00B0F0"/>
          <w:szCs w:val="24"/>
        </w:rPr>
        <w:t xml:space="preserve"> с </w:t>
      </w:r>
      <w:r w:rsidRPr="006C3333">
        <w:rPr>
          <w:color w:val="00B0F0"/>
          <w:szCs w:val="24"/>
          <w:lang w:val="en-US"/>
        </w:rPr>
        <w:t>YMS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2"/>
        <w:gridCol w:w="3659"/>
        <w:gridCol w:w="5097"/>
      </w:tblGrid>
      <w:tr w:rsidR="006C3333" w:rsidRPr="0019005C" w14:paraId="5034C4DC" w14:textId="77777777" w:rsidTr="000C155A">
        <w:trPr>
          <w:cantSplit/>
          <w:trHeight w:val="355"/>
          <w:tblHeader/>
        </w:trPr>
        <w:tc>
          <w:tcPr>
            <w:tcW w:w="453" w:type="pct"/>
            <w:shd w:val="clear" w:color="auto" w:fill="0070C0"/>
            <w:vAlign w:val="center"/>
          </w:tcPr>
          <w:p w14:paraId="76D296EF" w14:textId="26FCEA49" w:rsidR="006C3333" w:rsidRPr="0019005C" w:rsidRDefault="006C3333" w:rsidP="000C155A">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ID</w:t>
            </w:r>
          </w:p>
        </w:tc>
        <w:tc>
          <w:tcPr>
            <w:tcW w:w="1900" w:type="pct"/>
            <w:shd w:val="clear" w:color="auto" w:fill="0070C0"/>
            <w:vAlign w:val="center"/>
          </w:tcPr>
          <w:p w14:paraId="07F543A4" w14:textId="77777777" w:rsidR="006C3333" w:rsidRPr="0019005C" w:rsidRDefault="006C3333" w:rsidP="000C155A">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Константа</w:t>
            </w:r>
          </w:p>
        </w:tc>
        <w:tc>
          <w:tcPr>
            <w:tcW w:w="2647" w:type="pct"/>
            <w:shd w:val="clear" w:color="auto" w:fill="0070C0"/>
            <w:vAlign w:val="center"/>
          </w:tcPr>
          <w:p w14:paraId="6730A4F2" w14:textId="77777777" w:rsidR="006C3333" w:rsidRPr="0019005C" w:rsidRDefault="006C3333" w:rsidP="000C155A">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Описание</w:t>
            </w:r>
          </w:p>
        </w:tc>
      </w:tr>
      <w:tr w:rsidR="006C3333" w:rsidRPr="002D44F3" w14:paraId="19B49B70" w14:textId="77777777" w:rsidTr="000C155A">
        <w:trPr>
          <w:cantSplit/>
        </w:trPr>
        <w:tc>
          <w:tcPr>
            <w:tcW w:w="453" w:type="pct"/>
            <w:vAlign w:val="center"/>
          </w:tcPr>
          <w:p w14:paraId="137109CF" w14:textId="6FA4120F" w:rsidR="006C3333" w:rsidRPr="0047230D" w:rsidRDefault="006C3333" w:rsidP="006C3333">
            <w:pPr>
              <w:spacing w:after="0" w:line="240" w:lineRule="auto"/>
              <w:ind w:firstLine="0"/>
              <w:rPr>
                <w:rFonts w:cs="Times New Roman"/>
                <w:color w:val="00B0F0"/>
                <w:sz w:val="22"/>
                <w:lang w:val="en-US"/>
              </w:rPr>
            </w:pPr>
            <w:r w:rsidRPr="006C3333">
              <w:rPr>
                <w:rFonts w:cs="Times New Roman"/>
                <w:color w:val="00B0F0"/>
                <w:sz w:val="22"/>
                <w:lang w:val="en-US"/>
              </w:rPr>
              <w:t>8000</w:t>
            </w:r>
          </w:p>
        </w:tc>
        <w:tc>
          <w:tcPr>
            <w:tcW w:w="1900" w:type="pct"/>
            <w:vAlign w:val="center"/>
          </w:tcPr>
          <w:p w14:paraId="72921486" w14:textId="4114A678" w:rsidR="006C3333" w:rsidRPr="006C3333" w:rsidRDefault="006C3333" w:rsidP="006C3333">
            <w:pPr>
              <w:spacing w:after="0" w:line="240" w:lineRule="auto"/>
              <w:ind w:firstLine="0"/>
              <w:rPr>
                <w:rFonts w:cs="Times New Roman"/>
                <w:color w:val="00B0F0"/>
                <w:sz w:val="22"/>
                <w:lang w:val="en-US"/>
              </w:rPr>
            </w:pPr>
            <w:r w:rsidRPr="006C3333">
              <w:rPr>
                <w:rFonts w:cs="Times New Roman"/>
                <w:color w:val="00B0F0"/>
                <w:sz w:val="22"/>
                <w:lang w:val="en-US"/>
              </w:rPr>
              <w:t xml:space="preserve">YMS. </w:t>
            </w:r>
            <w:r w:rsidR="00CA2F81">
              <w:rPr>
                <w:rFonts w:cs="Times New Roman"/>
                <w:color w:val="00B0F0"/>
                <w:sz w:val="22"/>
              </w:rPr>
              <w:t>Наличие системы</w:t>
            </w:r>
            <w:r w:rsidRPr="006C3333">
              <w:rPr>
                <w:rFonts w:cs="Times New Roman"/>
                <w:color w:val="00B0F0"/>
                <w:sz w:val="22"/>
                <w:lang w:val="en-US"/>
              </w:rPr>
              <w:t xml:space="preserve"> YMS</w:t>
            </w:r>
          </w:p>
        </w:tc>
        <w:tc>
          <w:tcPr>
            <w:tcW w:w="2647" w:type="pct"/>
            <w:vAlign w:val="center"/>
          </w:tcPr>
          <w:p w14:paraId="2775BB68" w14:textId="77777777" w:rsidR="002D44F3" w:rsidRDefault="006C3333" w:rsidP="006C3333">
            <w:pPr>
              <w:spacing w:after="0" w:line="240" w:lineRule="auto"/>
              <w:ind w:firstLine="0"/>
              <w:rPr>
                <w:color w:val="00B0F0"/>
                <w:szCs w:val="24"/>
              </w:rPr>
            </w:pPr>
            <w:r>
              <w:rPr>
                <w:rFonts w:cs="Times New Roman"/>
                <w:color w:val="00B0F0"/>
                <w:sz w:val="22"/>
              </w:rPr>
              <w:t>Определяет</w:t>
            </w:r>
            <w:r w:rsidR="002D44F3">
              <w:rPr>
                <w:rFonts w:cs="Times New Roman"/>
                <w:color w:val="00B0F0"/>
                <w:sz w:val="22"/>
              </w:rPr>
              <w:t xml:space="preserve"> взаимодействие систем </w:t>
            </w:r>
            <w:r w:rsidR="002D44F3" w:rsidRPr="006C3333">
              <w:rPr>
                <w:color w:val="00B0F0"/>
                <w:szCs w:val="24"/>
                <w:lang w:val="en-US"/>
              </w:rPr>
              <w:t>WMS</w:t>
            </w:r>
            <w:r w:rsidR="002D44F3" w:rsidRPr="006C3333">
              <w:rPr>
                <w:color w:val="00B0F0"/>
                <w:szCs w:val="24"/>
              </w:rPr>
              <w:t xml:space="preserve"> с </w:t>
            </w:r>
            <w:r w:rsidR="002D44F3" w:rsidRPr="006C3333">
              <w:rPr>
                <w:color w:val="00B0F0"/>
                <w:szCs w:val="24"/>
                <w:lang w:val="en-US"/>
              </w:rPr>
              <w:t>YMS</w:t>
            </w:r>
            <w:r w:rsidR="002D44F3">
              <w:rPr>
                <w:color w:val="00B0F0"/>
                <w:szCs w:val="24"/>
              </w:rPr>
              <w:t xml:space="preserve">. При «1=да» включена интеграция с системой </w:t>
            </w:r>
            <w:r w:rsidR="002D44F3">
              <w:rPr>
                <w:color w:val="00B0F0"/>
                <w:szCs w:val="24"/>
                <w:lang w:val="en-US"/>
              </w:rPr>
              <w:t>YMS</w:t>
            </w:r>
            <w:r w:rsidR="002D44F3" w:rsidRPr="002D44F3">
              <w:rPr>
                <w:color w:val="00B0F0"/>
                <w:szCs w:val="24"/>
              </w:rPr>
              <w:t>:</w:t>
            </w:r>
          </w:p>
          <w:p w14:paraId="604FBAD6" w14:textId="3F1373BD" w:rsidR="002D44F3" w:rsidRDefault="00F05D0E" w:rsidP="003E7AAC">
            <w:pPr>
              <w:pStyle w:val="a9"/>
              <w:numPr>
                <w:ilvl w:val="0"/>
                <w:numId w:val="76"/>
              </w:numPr>
              <w:spacing w:after="0" w:line="240" w:lineRule="auto"/>
              <w:contextualSpacing w:val="0"/>
              <w:rPr>
                <w:color w:val="00B0F0"/>
                <w:szCs w:val="24"/>
              </w:rPr>
            </w:pPr>
            <w:r w:rsidRPr="00F05D0E">
              <w:rPr>
                <w:color w:val="00B0F0"/>
                <w:szCs w:val="24"/>
              </w:rPr>
              <w:t>документ ТС и его связь с заявками формируется в КИС или в YMS</w:t>
            </w:r>
            <w:r>
              <w:rPr>
                <w:color w:val="00B0F0"/>
                <w:szCs w:val="24"/>
              </w:rPr>
              <w:t>;</w:t>
            </w:r>
          </w:p>
          <w:p w14:paraId="67048FEC" w14:textId="77777777" w:rsidR="00ED7B56" w:rsidRDefault="00F05D0E" w:rsidP="003E7AAC">
            <w:pPr>
              <w:pStyle w:val="a9"/>
              <w:numPr>
                <w:ilvl w:val="0"/>
                <w:numId w:val="76"/>
              </w:numPr>
              <w:spacing w:after="0" w:line="240" w:lineRule="auto"/>
              <w:contextualSpacing w:val="0"/>
              <w:rPr>
                <w:color w:val="00B0F0"/>
                <w:szCs w:val="24"/>
              </w:rPr>
            </w:pPr>
            <w:r w:rsidRPr="00F05D0E">
              <w:rPr>
                <w:color w:val="00B0F0"/>
                <w:szCs w:val="24"/>
              </w:rPr>
              <w:t>прибытие и убытие ТС регистрируется на стороне YMS</w:t>
            </w:r>
            <w:r w:rsidR="00CB0C2D">
              <w:rPr>
                <w:color w:val="00B0F0"/>
                <w:szCs w:val="24"/>
              </w:rPr>
              <w:t>.</w:t>
            </w:r>
          </w:p>
          <w:p w14:paraId="692A6013" w14:textId="34371176" w:rsidR="00CB0C2D" w:rsidRPr="00CB0C2D" w:rsidRDefault="00CB0C2D" w:rsidP="00CB0C2D">
            <w:pPr>
              <w:spacing w:after="0" w:line="240" w:lineRule="auto"/>
              <w:ind w:firstLine="0"/>
              <w:rPr>
                <w:color w:val="00B0F0"/>
                <w:szCs w:val="24"/>
              </w:rPr>
            </w:pPr>
            <w:r>
              <w:rPr>
                <w:color w:val="00B0F0"/>
                <w:szCs w:val="24"/>
              </w:rPr>
              <w:t xml:space="preserve">При «0=нет» взаимодействие с системой </w:t>
            </w:r>
            <w:r>
              <w:rPr>
                <w:color w:val="00B0F0"/>
                <w:szCs w:val="24"/>
                <w:lang w:val="en-US"/>
              </w:rPr>
              <w:t>YMS</w:t>
            </w:r>
            <w:r w:rsidRPr="00CB0C2D">
              <w:rPr>
                <w:color w:val="00B0F0"/>
                <w:szCs w:val="24"/>
              </w:rPr>
              <w:t xml:space="preserve"> </w:t>
            </w:r>
            <w:r>
              <w:rPr>
                <w:color w:val="00B0F0"/>
                <w:szCs w:val="24"/>
              </w:rPr>
              <w:t xml:space="preserve">отключено, процесс работы с транспортом происходит в </w:t>
            </w:r>
            <w:r>
              <w:rPr>
                <w:color w:val="00B0F0"/>
                <w:szCs w:val="24"/>
                <w:lang w:val="en-US"/>
              </w:rPr>
              <w:t>WMS</w:t>
            </w:r>
            <w:r w:rsidRPr="00CB0C2D">
              <w:rPr>
                <w:color w:val="00B0F0"/>
                <w:szCs w:val="24"/>
              </w:rPr>
              <w:t>.</w:t>
            </w:r>
          </w:p>
        </w:tc>
      </w:tr>
    </w:tbl>
    <w:p w14:paraId="1446FC1F" w14:textId="3564CA6A" w:rsidR="00295484" w:rsidRDefault="00295484" w:rsidP="004F1D2F">
      <w:pPr>
        <w:spacing w:before="240"/>
        <w:jc w:val="both"/>
        <w:rPr>
          <w:rFonts w:cs="Times New Roman"/>
          <w:color w:val="00B0F0"/>
          <w:szCs w:val="24"/>
        </w:rPr>
      </w:pPr>
      <w:r w:rsidRPr="0047230D">
        <w:rPr>
          <w:color w:val="00B0F0"/>
          <w:szCs w:val="24"/>
        </w:rPr>
        <w:t xml:space="preserve">Для настройки процесса работы с транспортом </w:t>
      </w:r>
      <w:r w:rsidR="000A1E20">
        <w:rPr>
          <w:color w:val="00B0F0"/>
          <w:szCs w:val="24"/>
        </w:rPr>
        <w:t xml:space="preserve">в </w:t>
      </w:r>
      <w:r w:rsidR="000A1E20">
        <w:rPr>
          <w:color w:val="00B0F0"/>
          <w:szCs w:val="24"/>
          <w:lang w:val="en-US"/>
        </w:rPr>
        <w:t>WMS</w:t>
      </w:r>
      <w:r w:rsidR="000A1E20" w:rsidRPr="000A1E20">
        <w:rPr>
          <w:color w:val="00B0F0"/>
          <w:szCs w:val="24"/>
        </w:rPr>
        <w:t xml:space="preserve"> </w:t>
      </w:r>
      <w:r w:rsidRPr="0047230D">
        <w:rPr>
          <w:color w:val="00B0F0"/>
          <w:szCs w:val="24"/>
        </w:rPr>
        <w:t xml:space="preserve">настраиваются соответствующие параметры в справочнике </w:t>
      </w:r>
      <w:r w:rsidRPr="0047230D">
        <w:rPr>
          <w:rFonts w:cs="Times New Roman"/>
          <w:b/>
          <w:color w:val="00B0F0"/>
          <w:szCs w:val="24"/>
        </w:rPr>
        <w:t>«Системные настройки»</w:t>
      </w:r>
      <w:r w:rsidRPr="0047230D">
        <w:rPr>
          <w:rFonts w:cs="Times New Roman"/>
          <w:color w:val="00B0F0"/>
          <w:szCs w:val="24"/>
        </w:rPr>
        <w:t>.</w:t>
      </w:r>
    </w:p>
    <w:p w14:paraId="0EB8A1CC" w14:textId="00423196" w:rsidR="0047230D" w:rsidRPr="0047230D" w:rsidRDefault="0047230D" w:rsidP="0047230D">
      <w:pPr>
        <w:spacing w:before="120" w:after="120"/>
        <w:jc w:val="right"/>
        <w:rPr>
          <w:color w:val="00B0F0"/>
        </w:rPr>
      </w:pPr>
      <w:bookmarkStart w:id="97" w:name="_Ref184304105"/>
      <w:r w:rsidRPr="0047230D">
        <w:rPr>
          <w:i/>
          <w:color w:val="00B0F0"/>
        </w:rPr>
        <w:t xml:space="preserve">Табл. </w:t>
      </w:r>
      <w:r w:rsidRPr="0047230D">
        <w:rPr>
          <w:i/>
          <w:color w:val="00B0F0"/>
        </w:rPr>
        <w:fldChar w:fldCharType="begin"/>
      </w:r>
      <w:r w:rsidRPr="0047230D">
        <w:rPr>
          <w:i/>
          <w:color w:val="00B0F0"/>
        </w:rPr>
        <w:instrText xml:space="preserve"> SEQ Табл. \* ARABIC </w:instrText>
      </w:r>
      <w:r w:rsidRPr="0047230D">
        <w:rPr>
          <w:i/>
          <w:color w:val="00B0F0"/>
        </w:rPr>
        <w:fldChar w:fldCharType="separate"/>
      </w:r>
      <w:r w:rsidR="00CA58BE">
        <w:rPr>
          <w:i/>
          <w:noProof/>
          <w:color w:val="00B0F0"/>
        </w:rPr>
        <w:t>13</w:t>
      </w:r>
      <w:r w:rsidRPr="0047230D">
        <w:rPr>
          <w:i/>
          <w:color w:val="00B0F0"/>
        </w:rPr>
        <w:fldChar w:fldCharType="end"/>
      </w:r>
      <w:bookmarkEnd w:id="97"/>
      <w:r w:rsidRPr="0047230D">
        <w:rPr>
          <w:i/>
          <w:color w:val="00B0F0"/>
        </w:rPr>
        <w:t xml:space="preserve"> –</w:t>
      </w:r>
      <w:r w:rsidRPr="0047230D">
        <w:rPr>
          <w:color w:val="00B0F0"/>
        </w:rPr>
        <w:t xml:space="preserve"> </w:t>
      </w:r>
      <w:r w:rsidRPr="0047230D">
        <w:rPr>
          <w:i/>
          <w:color w:val="00B0F0"/>
        </w:rPr>
        <w:t xml:space="preserve">Параметры для настройки процесса </w:t>
      </w:r>
      <w:r w:rsidR="00F302D9">
        <w:rPr>
          <w:i/>
          <w:color w:val="00B0F0"/>
        </w:rPr>
        <w:t>работы с транспортом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2"/>
        <w:gridCol w:w="3659"/>
        <w:gridCol w:w="5097"/>
      </w:tblGrid>
      <w:tr w:rsidR="0047230D" w:rsidRPr="0019005C" w14:paraId="5836F568" w14:textId="77777777" w:rsidTr="000C155A">
        <w:trPr>
          <w:cantSplit/>
          <w:trHeight w:val="355"/>
          <w:tblHeader/>
        </w:trPr>
        <w:tc>
          <w:tcPr>
            <w:tcW w:w="453" w:type="pct"/>
            <w:shd w:val="clear" w:color="auto" w:fill="0070C0"/>
            <w:vAlign w:val="center"/>
          </w:tcPr>
          <w:p w14:paraId="5C23C62C" w14:textId="77777777" w:rsidR="0047230D" w:rsidRPr="0019005C" w:rsidRDefault="0047230D" w:rsidP="000C155A">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ID</w:t>
            </w:r>
          </w:p>
        </w:tc>
        <w:tc>
          <w:tcPr>
            <w:tcW w:w="1900" w:type="pct"/>
            <w:shd w:val="clear" w:color="auto" w:fill="0070C0"/>
            <w:vAlign w:val="center"/>
          </w:tcPr>
          <w:p w14:paraId="637663FB" w14:textId="77777777" w:rsidR="0047230D" w:rsidRPr="0019005C" w:rsidRDefault="0047230D" w:rsidP="000C155A">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Константа</w:t>
            </w:r>
          </w:p>
        </w:tc>
        <w:tc>
          <w:tcPr>
            <w:tcW w:w="2647" w:type="pct"/>
            <w:shd w:val="clear" w:color="auto" w:fill="0070C0"/>
            <w:vAlign w:val="center"/>
          </w:tcPr>
          <w:p w14:paraId="4FE67C2F" w14:textId="77777777" w:rsidR="0047230D" w:rsidRPr="0019005C" w:rsidRDefault="0047230D" w:rsidP="000C155A">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Описание</w:t>
            </w:r>
          </w:p>
        </w:tc>
      </w:tr>
      <w:tr w:rsidR="00E248E3" w:rsidRPr="0019005C" w14:paraId="500F9DE0" w14:textId="77777777" w:rsidTr="000C155A">
        <w:trPr>
          <w:cantSplit/>
        </w:trPr>
        <w:tc>
          <w:tcPr>
            <w:tcW w:w="453" w:type="pct"/>
            <w:vAlign w:val="center"/>
          </w:tcPr>
          <w:p w14:paraId="4F718AEB" w14:textId="752BD9A9" w:rsidR="00E248E3" w:rsidRPr="0047230D" w:rsidRDefault="00E248E3" w:rsidP="00E248E3">
            <w:pPr>
              <w:spacing w:after="0" w:line="240" w:lineRule="auto"/>
              <w:ind w:firstLine="0"/>
              <w:rPr>
                <w:rFonts w:cs="Times New Roman"/>
                <w:color w:val="00B0F0"/>
                <w:sz w:val="22"/>
                <w:lang w:val="en-US"/>
              </w:rPr>
            </w:pPr>
            <w:r>
              <w:rPr>
                <w:rFonts w:cs="Times New Roman"/>
                <w:color w:val="00B0F0"/>
                <w:sz w:val="22"/>
              </w:rPr>
              <w:t>8</w:t>
            </w:r>
            <w:r w:rsidRPr="0047230D">
              <w:rPr>
                <w:rFonts w:cs="Times New Roman"/>
                <w:color w:val="00B0F0"/>
                <w:sz w:val="22"/>
                <w:lang w:val="en-US"/>
              </w:rPr>
              <w:t>001</w:t>
            </w:r>
          </w:p>
        </w:tc>
        <w:tc>
          <w:tcPr>
            <w:tcW w:w="1900" w:type="pct"/>
            <w:vAlign w:val="center"/>
          </w:tcPr>
          <w:p w14:paraId="51EB480A" w14:textId="2B37923A" w:rsidR="00E248E3" w:rsidRPr="0047230D" w:rsidRDefault="00E248E3" w:rsidP="00E248E3">
            <w:pPr>
              <w:spacing w:after="0" w:line="240" w:lineRule="auto"/>
              <w:ind w:firstLine="0"/>
              <w:rPr>
                <w:rFonts w:cs="Times New Roman"/>
                <w:color w:val="00B0F0"/>
                <w:sz w:val="22"/>
              </w:rPr>
            </w:pPr>
            <w:r w:rsidRPr="001F5502">
              <w:rPr>
                <w:rFonts w:cs="Times New Roman"/>
                <w:color w:val="00B0F0"/>
                <w:sz w:val="22"/>
              </w:rPr>
              <w:t>Транспорт. Приоритет ТС по умолчанию</w:t>
            </w:r>
          </w:p>
        </w:tc>
        <w:tc>
          <w:tcPr>
            <w:tcW w:w="2647" w:type="pct"/>
          </w:tcPr>
          <w:p w14:paraId="4A378C56" w14:textId="1C52A3E2" w:rsidR="00E248E3" w:rsidRPr="00597D29" w:rsidRDefault="00E248E3" w:rsidP="00E248E3">
            <w:pPr>
              <w:spacing w:after="0" w:line="240" w:lineRule="auto"/>
              <w:ind w:firstLine="0"/>
            </w:pPr>
            <w:r>
              <w:rPr>
                <w:rFonts w:cs="Times New Roman"/>
                <w:color w:val="00B0F0"/>
                <w:sz w:val="22"/>
              </w:rPr>
              <w:t xml:space="preserve">Устанавливает значение приоритета транспорта при формировании очереди на склад, в случае его своевременного прибытия на склад </w:t>
            </w:r>
            <w:r w:rsidRPr="00597D29">
              <w:rPr>
                <w:rFonts w:cs="Times New Roman"/>
                <w:color w:val="00B0F0"/>
                <w:sz w:val="22"/>
              </w:rPr>
              <w:t>(по умолчанию значение = «1</w:t>
            </w:r>
            <w:r>
              <w:rPr>
                <w:rFonts w:cs="Times New Roman"/>
                <w:color w:val="00B0F0"/>
                <w:sz w:val="22"/>
              </w:rPr>
              <w:t>00</w:t>
            </w:r>
            <w:r w:rsidRPr="00597D29">
              <w:rPr>
                <w:rFonts w:cs="Times New Roman"/>
                <w:color w:val="00B0F0"/>
                <w:sz w:val="22"/>
              </w:rPr>
              <w:t>»)</w:t>
            </w:r>
          </w:p>
        </w:tc>
      </w:tr>
      <w:tr w:rsidR="00E248E3" w:rsidRPr="0019005C" w14:paraId="10FDAA77" w14:textId="77777777" w:rsidTr="000C155A">
        <w:trPr>
          <w:cantSplit/>
          <w:trHeight w:val="453"/>
        </w:trPr>
        <w:tc>
          <w:tcPr>
            <w:tcW w:w="453" w:type="pct"/>
            <w:vAlign w:val="center"/>
          </w:tcPr>
          <w:p w14:paraId="02288407" w14:textId="6DAE0B35" w:rsidR="00E248E3" w:rsidRPr="0047230D" w:rsidRDefault="00E248E3" w:rsidP="00E248E3">
            <w:pPr>
              <w:spacing w:after="0" w:line="240" w:lineRule="auto"/>
              <w:ind w:firstLine="0"/>
              <w:rPr>
                <w:rFonts w:cs="Times New Roman"/>
                <w:color w:val="00B0F0"/>
                <w:sz w:val="22"/>
                <w:lang w:val="en-US"/>
              </w:rPr>
            </w:pPr>
            <w:r>
              <w:rPr>
                <w:rFonts w:cs="Times New Roman"/>
                <w:color w:val="00B0F0"/>
                <w:sz w:val="22"/>
              </w:rPr>
              <w:t>8</w:t>
            </w:r>
            <w:r w:rsidRPr="0047230D">
              <w:rPr>
                <w:rFonts w:cs="Times New Roman"/>
                <w:color w:val="00B0F0"/>
                <w:sz w:val="22"/>
                <w:lang w:val="en-US"/>
              </w:rPr>
              <w:t>002</w:t>
            </w:r>
          </w:p>
        </w:tc>
        <w:tc>
          <w:tcPr>
            <w:tcW w:w="1900" w:type="pct"/>
            <w:vAlign w:val="center"/>
          </w:tcPr>
          <w:p w14:paraId="675DB85D" w14:textId="23054692" w:rsidR="00E248E3" w:rsidRPr="0047230D" w:rsidRDefault="00E248E3" w:rsidP="00E248E3">
            <w:pPr>
              <w:spacing w:after="0" w:line="240" w:lineRule="auto"/>
              <w:ind w:firstLine="0"/>
              <w:rPr>
                <w:rFonts w:cs="Times New Roman"/>
                <w:color w:val="00B0F0"/>
                <w:sz w:val="22"/>
              </w:rPr>
            </w:pPr>
            <w:r w:rsidRPr="001F5502">
              <w:rPr>
                <w:rFonts w:cs="Times New Roman"/>
                <w:color w:val="00B0F0"/>
                <w:sz w:val="22"/>
              </w:rPr>
              <w:t>Транспорт. Приоритет ТС при опоздании</w:t>
            </w:r>
          </w:p>
        </w:tc>
        <w:tc>
          <w:tcPr>
            <w:tcW w:w="2647" w:type="pct"/>
          </w:tcPr>
          <w:p w14:paraId="7C254808" w14:textId="48DC0BBC" w:rsidR="00AB3F87" w:rsidRPr="00AB3F87" w:rsidRDefault="00C07E50" w:rsidP="00E248E3">
            <w:pPr>
              <w:spacing w:after="0" w:line="240" w:lineRule="auto"/>
              <w:ind w:firstLine="0"/>
              <w:rPr>
                <w:rFonts w:cs="Times New Roman"/>
                <w:color w:val="00B0F0"/>
                <w:sz w:val="22"/>
              </w:rPr>
            </w:pPr>
            <w:r>
              <w:rPr>
                <w:rFonts w:cs="Times New Roman"/>
                <w:color w:val="00B0F0"/>
                <w:sz w:val="22"/>
              </w:rPr>
              <w:t>Учитывается только</w:t>
            </w:r>
            <w:r w:rsidR="00AB3F87">
              <w:rPr>
                <w:rFonts w:cs="Times New Roman"/>
                <w:color w:val="00B0F0"/>
                <w:sz w:val="22"/>
              </w:rPr>
              <w:t xml:space="preserve"> при взаимодействии </w:t>
            </w:r>
            <w:r w:rsidR="00AB3F87">
              <w:rPr>
                <w:rFonts w:cs="Times New Roman"/>
                <w:color w:val="00B0F0"/>
                <w:sz w:val="22"/>
                <w:lang w:val="en-US"/>
              </w:rPr>
              <w:t>WMS</w:t>
            </w:r>
            <w:r w:rsidR="00AB3F87" w:rsidRPr="00AB3F87">
              <w:rPr>
                <w:rFonts w:cs="Times New Roman"/>
                <w:color w:val="00B0F0"/>
                <w:sz w:val="22"/>
              </w:rPr>
              <w:t xml:space="preserve"> </w:t>
            </w:r>
            <w:r w:rsidR="00AB3F87">
              <w:rPr>
                <w:rFonts w:cs="Times New Roman"/>
                <w:color w:val="00B0F0"/>
                <w:sz w:val="22"/>
              </w:rPr>
              <w:t xml:space="preserve">и </w:t>
            </w:r>
            <w:r w:rsidR="00AB3F87">
              <w:rPr>
                <w:rFonts w:cs="Times New Roman"/>
                <w:color w:val="00B0F0"/>
                <w:sz w:val="22"/>
                <w:lang w:val="en-US"/>
              </w:rPr>
              <w:t>YMS</w:t>
            </w:r>
            <w:r w:rsidR="00AB3F87" w:rsidRPr="00AB3F87">
              <w:rPr>
                <w:rFonts w:cs="Times New Roman"/>
                <w:color w:val="00B0F0"/>
                <w:sz w:val="22"/>
              </w:rPr>
              <w:t>.</w:t>
            </w:r>
          </w:p>
          <w:p w14:paraId="29DFF3D2" w14:textId="51EEA9F4" w:rsidR="00E248E3" w:rsidRDefault="00E248E3" w:rsidP="00E248E3">
            <w:pPr>
              <w:spacing w:after="0" w:line="240" w:lineRule="auto"/>
              <w:ind w:firstLine="0"/>
              <w:rPr>
                <w:rFonts w:cs="Times New Roman"/>
                <w:color w:val="00B0F0"/>
                <w:sz w:val="22"/>
              </w:rPr>
            </w:pPr>
            <w:r>
              <w:rPr>
                <w:rFonts w:cs="Times New Roman"/>
                <w:color w:val="00B0F0"/>
                <w:sz w:val="22"/>
              </w:rPr>
              <w:t xml:space="preserve">Устанавливает значение приоритета транспорта при формировании очереди на склад, в случае его </w:t>
            </w:r>
            <w:r w:rsidR="00AB3F87">
              <w:rPr>
                <w:rFonts w:cs="Times New Roman"/>
                <w:color w:val="00B0F0"/>
                <w:sz w:val="22"/>
              </w:rPr>
              <w:t>опоздания</w:t>
            </w:r>
            <w:r>
              <w:rPr>
                <w:rFonts w:cs="Times New Roman"/>
                <w:color w:val="00B0F0"/>
                <w:sz w:val="22"/>
              </w:rPr>
              <w:t xml:space="preserve"> </w:t>
            </w:r>
            <w:r w:rsidRPr="00597D29">
              <w:rPr>
                <w:rFonts w:cs="Times New Roman"/>
                <w:color w:val="00B0F0"/>
                <w:sz w:val="22"/>
              </w:rPr>
              <w:t>(по умолчанию значение = «</w:t>
            </w:r>
            <w:r w:rsidR="00AB3F87">
              <w:rPr>
                <w:rFonts w:cs="Times New Roman"/>
                <w:color w:val="00B0F0"/>
                <w:sz w:val="22"/>
              </w:rPr>
              <w:t>1</w:t>
            </w:r>
            <w:r>
              <w:rPr>
                <w:rFonts w:cs="Times New Roman"/>
                <w:color w:val="00B0F0"/>
                <w:sz w:val="22"/>
              </w:rPr>
              <w:t>0</w:t>
            </w:r>
            <w:r w:rsidRPr="00597D29">
              <w:rPr>
                <w:rFonts w:cs="Times New Roman"/>
                <w:color w:val="00B0F0"/>
                <w:sz w:val="22"/>
              </w:rPr>
              <w:t>»)</w:t>
            </w:r>
          </w:p>
          <w:p w14:paraId="1176ADFE" w14:textId="6367FFEB" w:rsidR="00AB3F87" w:rsidRPr="00C07E50" w:rsidRDefault="00AB3F87" w:rsidP="00E248E3">
            <w:pPr>
              <w:spacing w:after="0" w:line="240" w:lineRule="auto"/>
              <w:ind w:firstLine="0"/>
              <w:rPr>
                <w:rFonts w:cs="Times New Roman"/>
                <w:color w:val="00B0F0"/>
                <w:sz w:val="22"/>
              </w:rPr>
            </w:pPr>
            <w:r>
              <w:rPr>
                <w:rFonts w:cs="Times New Roman"/>
                <w:color w:val="00B0F0"/>
                <w:sz w:val="22"/>
              </w:rPr>
              <w:t>Опозданием считается</w:t>
            </w:r>
            <w:r w:rsidR="00466592">
              <w:rPr>
                <w:rFonts w:cs="Times New Roman"/>
                <w:color w:val="00B0F0"/>
                <w:sz w:val="22"/>
              </w:rPr>
              <w:t xml:space="preserve"> прибытие позже интервала, заявленного в справочнике «</w:t>
            </w:r>
            <w:r w:rsidR="00C07E50">
              <w:rPr>
                <w:rFonts w:cs="Times New Roman"/>
                <w:color w:val="00B0F0"/>
                <w:sz w:val="22"/>
              </w:rPr>
              <w:t xml:space="preserve">Интервалы въезда-выезда ТС» в </w:t>
            </w:r>
            <w:r w:rsidR="00C07E50">
              <w:rPr>
                <w:rFonts w:cs="Times New Roman"/>
                <w:color w:val="00B0F0"/>
                <w:sz w:val="22"/>
                <w:lang w:val="en-US"/>
              </w:rPr>
              <w:t>YMS</w:t>
            </w:r>
          </w:p>
        </w:tc>
      </w:tr>
      <w:tr w:rsidR="006441C2" w:rsidRPr="0019005C" w14:paraId="05CB4C56" w14:textId="77777777" w:rsidTr="000C155A">
        <w:trPr>
          <w:cantSplit/>
          <w:trHeight w:val="391"/>
        </w:trPr>
        <w:tc>
          <w:tcPr>
            <w:tcW w:w="453" w:type="pct"/>
            <w:vAlign w:val="center"/>
          </w:tcPr>
          <w:p w14:paraId="6E814BC1" w14:textId="044ACDF5" w:rsidR="006441C2" w:rsidRPr="001F5502" w:rsidRDefault="006441C2" w:rsidP="006441C2">
            <w:pPr>
              <w:spacing w:after="0" w:line="240" w:lineRule="auto"/>
              <w:ind w:firstLine="0"/>
              <w:rPr>
                <w:rFonts w:cs="Times New Roman"/>
                <w:color w:val="00B0F0"/>
                <w:sz w:val="22"/>
              </w:rPr>
            </w:pPr>
            <w:r>
              <w:rPr>
                <w:rFonts w:cs="Times New Roman"/>
                <w:color w:val="00B0F0"/>
                <w:sz w:val="22"/>
              </w:rPr>
              <w:lastRenderedPageBreak/>
              <w:t>8</w:t>
            </w:r>
            <w:r w:rsidRPr="0047230D">
              <w:rPr>
                <w:rFonts w:cs="Times New Roman"/>
                <w:color w:val="00B0F0"/>
                <w:sz w:val="22"/>
                <w:lang w:val="en-US"/>
              </w:rPr>
              <w:t>0</w:t>
            </w:r>
            <w:r>
              <w:rPr>
                <w:rFonts w:cs="Times New Roman"/>
                <w:color w:val="00B0F0"/>
                <w:sz w:val="22"/>
              </w:rPr>
              <w:t>03</w:t>
            </w:r>
          </w:p>
        </w:tc>
        <w:tc>
          <w:tcPr>
            <w:tcW w:w="1900" w:type="pct"/>
            <w:vAlign w:val="center"/>
          </w:tcPr>
          <w:p w14:paraId="7144119D" w14:textId="64BCF80C" w:rsidR="006441C2" w:rsidRPr="0047230D" w:rsidRDefault="006441C2" w:rsidP="006441C2">
            <w:pPr>
              <w:spacing w:after="0" w:line="240" w:lineRule="auto"/>
              <w:ind w:firstLine="0"/>
              <w:rPr>
                <w:rFonts w:cs="Times New Roman"/>
                <w:color w:val="00B0F0"/>
                <w:sz w:val="22"/>
              </w:rPr>
            </w:pPr>
            <w:r w:rsidRPr="001F5502">
              <w:rPr>
                <w:rFonts w:cs="Times New Roman"/>
                <w:color w:val="00B0F0"/>
                <w:sz w:val="22"/>
              </w:rPr>
              <w:t>Транспорт. Приоритет ТС при возвращении в очередь</w:t>
            </w:r>
            <w:r w:rsidRPr="0047230D">
              <w:rPr>
                <w:rFonts w:cs="Times New Roman"/>
                <w:color w:val="00B0F0"/>
                <w:sz w:val="22"/>
              </w:rPr>
              <w:t>)</w:t>
            </w:r>
          </w:p>
        </w:tc>
        <w:tc>
          <w:tcPr>
            <w:tcW w:w="2647" w:type="pct"/>
          </w:tcPr>
          <w:p w14:paraId="4995758C" w14:textId="089CBB07" w:rsidR="006441C2" w:rsidRPr="0047230D" w:rsidRDefault="006441C2" w:rsidP="006441C2">
            <w:pPr>
              <w:spacing w:after="0" w:line="240" w:lineRule="auto"/>
              <w:ind w:firstLine="0"/>
              <w:rPr>
                <w:rFonts w:cs="Times New Roman"/>
                <w:color w:val="00B0F0"/>
                <w:sz w:val="22"/>
              </w:rPr>
            </w:pPr>
            <w:r>
              <w:rPr>
                <w:rFonts w:cs="Times New Roman"/>
                <w:color w:val="00B0F0"/>
                <w:sz w:val="22"/>
              </w:rPr>
              <w:t xml:space="preserve">Устанавливает значение приоритета транспорта при формировании очереди на склад, в случае его </w:t>
            </w:r>
            <w:r w:rsidR="00AB3F87">
              <w:rPr>
                <w:rFonts w:cs="Times New Roman"/>
                <w:color w:val="00B0F0"/>
                <w:sz w:val="22"/>
              </w:rPr>
              <w:t xml:space="preserve">возвращения ТС в очередь по кнопке "Вернуть в очередь» </w:t>
            </w:r>
            <w:r w:rsidRPr="00597D29">
              <w:rPr>
                <w:rFonts w:cs="Times New Roman"/>
                <w:color w:val="00B0F0"/>
                <w:sz w:val="22"/>
              </w:rPr>
              <w:t>(по умолчанию значение = «</w:t>
            </w:r>
            <w:r w:rsidR="00AB3F87">
              <w:rPr>
                <w:rFonts w:cs="Times New Roman"/>
                <w:color w:val="00B0F0"/>
                <w:sz w:val="22"/>
              </w:rPr>
              <w:t>50</w:t>
            </w:r>
            <w:r w:rsidRPr="00597D29">
              <w:rPr>
                <w:rFonts w:cs="Times New Roman"/>
                <w:color w:val="00B0F0"/>
                <w:sz w:val="22"/>
              </w:rPr>
              <w:t>»)</w:t>
            </w:r>
          </w:p>
        </w:tc>
      </w:tr>
      <w:tr w:rsidR="006441C2" w:rsidRPr="0019005C" w14:paraId="355C0F6C" w14:textId="77777777" w:rsidTr="000C155A">
        <w:trPr>
          <w:cantSplit/>
          <w:trHeight w:val="391"/>
        </w:trPr>
        <w:tc>
          <w:tcPr>
            <w:tcW w:w="453" w:type="pct"/>
            <w:vAlign w:val="center"/>
          </w:tcPr>
          <w:p w14:paraId="5FD75321" w14:textId="054B356C" w:rsidR="006441C2" w:rsidRPr="001F5502" w:rsidRDefault="006441C2" w:rsidP="006441C2">
            <w:pPr>
              <w:spacing w:after="0" w:line="240" w:lineRule="auto"/>
              <w:ind w:firstLine="0"/>
              <w:rPr>
                <w:rFonts w:cs="Times New Roman"/>
                <w:color w:val="00B0F0"/>
                <w:sz w:val="22"/>
              </w:rPr>
            </w:pPr>
            <w:r>
              <w:rPr>
                <w:rFonts w:cs="Times New Roman"/>
                <w:color w:val="00B0F0"/>
                <w:sz w:val="22"/>
              </w:rPr>
              <w:t>8004</w:t>
            </w:r>
          </w:p>
        </w:tc>
        <w:tc>
          <w:tcPr>
            <w:tcW w:w="1900" w:type="pct"/>
            <w:vAlign w:val="center"/>
          </w:tcPr>
          <w:p w14:paraId="629CF6DF" w14:textId="16BFF0A9" w:rsidR="006441C2" w:rsidRPr="0047230D" w:rsidRDefault="006441C2" w:rsidP="006441C2">
            <w:pPr>
              <w:spacing w:after="0" w:line="240" w:lineRule="auto"/>
              <w:ind w:firstLine="0"/>
              <w:rPr>
                <w:rFonts w:cs="Times New Roman"/>
                <w:color w:val="00B0F0"/>
                <w:sz w:val="22"/>
              </w:rPr>
            </w:pPr>
            <w:r w:rsidRPr="001F5502">
              <w:rPr>
                <w:rFonts w:cs="Times New Roman"/>
                <w:color w:val="00B0F0"/>
                <w:sz w:val="22"/>
              </w:rPr>
              <w:t>Транспорт. Код местоположения “ТС УБЫЛО”</w:t>
            </w:r>
          </w:p>
        </w:tc>
        <w:tc>
          <w:tcPr>
            <w:tcW w:w="2647" w:type="pct"/>
          </w:tcPr>
          <w:p w14:paraId="3AB7B9B4" w14:textId="6724B174" w:rsidR="006441C2" w:rsidRPr="0047230D" w:rsidRDefault="00B07DCF" w:rsidP="006441C2">
            <w:pPr>
              <w:spacing w:after="0" w:line="240" w:lineRule="auto"/>
              <w:ind w:firstLine="0"/>
              <w:rPr>
                <w:rFonts w:cs="Times New Roman"/>
                <w:color w:val="00B0F0"/>
                <w:sz w:val="22"/>
              </w:rPr>
            </w:pPr>
            <w:r>
              <w:rPr>
                <w:rFonts w:cs="Times New Roman"/>
                <w:color w:val="00B0F0"/>
                <w:sz w:val="22"/>
              </w:rPr>
              <w:t xml:space="preserve">Определяет </w:t>
            </w:r>
            <w:r w:rsidR="0061745F">
              <w:rPr>
                <w:rFonts w:cs="Times New Roman"/>
                <w:color w:val="00B0F0"/>
                <w:sz w:val="22"/>
              </w:rPr>
              <w:t xml:space="preserve">фактическое </w:t>
            </w:r>
            <w:r>
              <w:rPr>
                <w:rFonts w:cs="Times New Roman"/>
                <w:color w:val="00B0F0"/>
                <w:sz w:val="22"/>
              </w:rPr>
              <w:t>местоположение</w:t>
            </w:r>
            <w:r w:rsidR="0061745F">
              <w:rPr>
                <w:rFonts w:cs="Times New Roman"/>
                <w:color w:val="00B0F0"/>
                <w:sz w:val="22"/>
              </w:rPr>
              <w:t xml:space="preserve"> транспорта </w:t>
            </w:r>
            <w:r w:rsidR="003C2504">
              <w:rPr>
                <w:rFonts w:cs="Times New Roman"/>
                <w:color w:val="00B0F0"/>
                <w:sz w:val="22"/>
              </w:rPr>
              <w:t xml:space="preserve">со </w:t>
            </w:r>
            <w:r w:rsidR="0061745F">
              <w:rPr>
                <w:rFonts w:cs="Times New Roman"/>
                <w:color w:val="00B0F0"/>
                <w:sz w:val="22"/>
              </w:rPr>
              <w:t>стату</w:t>
            </w:r>
            <w:r w:rsidR="003C2504">
              <w:rPr>
                <w:rFonts w:cs="Times New Roman"/>
                <w:color w:val="00B0F0"/>
                <w:sz w:val="22"/>
              </w:rPr>
              <w:t>сом</w:t>
            </w:r>
            <w:r w:rsidR="0061745F">
              <w:rPr>
                <w:rFonts w:cs="Times New Roman"/>
                <w:color w:val="00B0F0"/>
                <w:sz w:val="22"/>
              </w:rPr>
              <w:t xml:space="preserve"> «ТС УБЫЛО» на стоянке</w:t>
            </w:r>
            <w:r w:rsidR="003C2504">
              <w:rPr>
                <w:rFonts w:cs="Times New Roman"/>
                <w:color w:val="00B0F0"/>
                <w:sz w:val="22"/>
              </w:rPr>
              <w:t xml:space="preserve"> </w:t>
            </w:r>
            <w:r w:rsidR="003C2504" w:rsidRPr="00597D29">
              <w:rPr>
                <w:rFonts w:cs="Times New Roman"/>
                <w:color w:val="00B0F0"/>
                <w:sz w:val="22"/>
              </w:rPr>
              <w:t>(по умолчанию значение = «</w:t>
            </w:r>
            <w:r w:rsidR="003C2504" w:rsidRPr="003C2504">
              <w:rPr>
                <w:rFonts w:cs="Times New Roman"/>
                <w:color w:val="00B0F0"/>
                <w:sz w:val="22"/>
              </w:rPr>
              <w:t>OUTSIDE</w:t>
            </w:r>
            <w:r w:rsidR="003C2504" w:rsidRPr="00597D29">
              <w:rPr>
                <w:rFonts w:cs="Times New Roman"/>
                <w:color w:val="00B0F0"/>
                <w:sz w:val="22"/>
              </w:rPr>
              <w:t>»)</w:t>
            </w:r>
          </w:p>
        </w:tc>
      </w:tr>
      <w:tr w:rsidR="003C2504" w:rsidRPr="0019005C" w14:paraId="5767E7DD" w14:textId="77777777" w:rsidTr="000C155A">
        <w:trPr>
          <w:cantSplit/>
          <w:trHeight w:val="391"/>
        </w:trPr>
        <w:tc>
          <w:tcPr>
            <w:tcW w:w="453" w:type="pct"/>
            <w:vAlign w:val="center"/>
          </w:tcPr>
          <w:p w14:paraId="60F7874A" w14:textId="69399869" w:rsidR="003C2504" w:rsidRPr="001F5502" w:rsidRDefault="003C2504" w:rsidP="003C2504">
            <w:pPr>
              <w:spacing w:after="0" w:line="240" w:lineRule="auto"/>
              <w:ind w:firstLine="0"/>
              <w:rPr>
                <w:rFonts w:cs="Times New Roman"/>
                <w:color w:val="00B0F0"/>
                <w:sz w:val="22"/>
              </w:rPr>
            </w:pPr>
            <w:r>
              <w:rPr>
                <w:rFonts w:cs="Times New Roman"/>
                <w:color w:val="00B0F0"/>
                <w:sz w:val="22"/>
              </w:rPr>
              <w:t>8005</w:t>
            </w:r>
          </w:p>
        </w:tc>
        <w:tc>
          <w:tcPr>
            <w:tcW w:w="1900" w:type="pct"/>
            <w:vAlign w:val="center"/>
          </w:tcPr>
          <w:p w14:paraId="130DFEA6" w14:textId="4882A68F" w:rsidR="003C2504" w:rsidRPr="0047230D" w:rsidRDefault="003C2504" w:rsidP="003C2504">
            <w:pPr>
              <w:spacing w:after="0" w:line="240" w:lineRule="auto"/>
              <w:ind w:firstLine="0"/>
              <w:rPr>
                <w:rFonts w:cs="Times New Roman"/>
                <w:color w:val="00B0F0"/>
                <w:sz w:val="22"/>
              </w:rPr>
            </w:pPr>
            <w:r w:rsidRPr="001F5502">
              <w:rPr>
                <w:rFonts w:cs="Times New Roman"/>
                <w:color w:val="00B0F0"/>
                <w:sz w:val="22"/>
              </w:rPr>
              <w:t>Транспорт. Код местоположения “ТС ПРИБЫЛО"</w:t>
            </w:r>
          </w:p>
        </w:tc>
        <w:tc>
          <w:tcPr>
            <w:tcW w:w="2647" w:type="pct"/>
          </w:tcPr>
          <w:p w14:paraId="1AEED4D6" w14:textId="2F847431" w:rsidR="003C2504" w:rsidRPr="0047230D" w:rsidRDefault="003C2504" w:rsidP="003C2504">
            <w:pPr>
              <w:spacing w:after="0" w:line="240" w:lineRule="auto"/>
              <w:ind w:firstLine="0"/>
              <w:rPr>
                <w:rFonts w:cs="Times New Roman"/>
                <w:color w:val="00B0F0"/>
                <w:sz w:val="22"/>
              </w:rPr>
            </w:pPr>
            <w:r>
              <w:rPr>
                <w:rFonts w:cs="Times New Roman"/>
                <w:color w:val="00B0F0"/>
                <w:sz w:val="22"/>
              </w:rPr>
              <w:t xml:space="preserve">Определяет фактическое местоположение транспорта со статусом «ТС ПРИБЫЛО» на стоянке </w:t>
            </w:r>
            <w:r w:rsidRPr="00597D29">
              <w:rPr>
                <w:rFonts w:cs="Times New Roman"/>
                <w:color w:val="00B0F0"/>
                <w:sz w:val="22"/>
              </w:rPr>
              <w:t>(по умолчанию значение = «</w:t>
            </w:r>
            <w:r w:rsidRPr="003C2504">
              <w:rPr>
                <w:rFonts w:cs="Times New Roman"/>
                <w:color w:val="00B0F0"/>
                <w:sz w:val="22"/>
              </w:rPr>
              <w:t>ENTRY</w:t>
            </w:r>
            <w:r w:rsidRPr="00597D29">
              <w:rPr>
                <w:rFonts w:cs="Times New Roman"/>
                <w:color w:val="00B0F0"/>
                <w:sz w:val="22"/>
              </w:rPr>
              <w:t>»)</w:t>
            </w:r>
          </w:p>
        </w:tc>
      </w:tr>
      <w:tr w:rsidR="003C2504" w:rsidRPr="0019005C" w14:paraId="0FE38CC1" w14:textId="77777777" w:rsidTr="000C155A">
        <w:trPr>
          <w:cantSplit/>
          <w:trHeight w:val="391"/>
        </w:trPr>
        <w:tc>
          <w:tcPr>
            <w:tcW w:w="453" w:type="pct"/>
            <w:vAlign w:val="center"/>
          </w:tcPr>
          <w:p w14:paraId="57FD3369" w14:textId="5A39B093" w:rsidR="003C2504" w:rsidRPr="001F5502" w:rsidRDefault="003C2504" w:rsidP="003C2504">
            <w:pPr>
              <w:spacing w:after="0" w:line="240" w:lineRule="auto"/>
              <w:ind w:firstLine="0"/>
              <w:rPr>
                <w:rFonts w:cs="Times New Roman"/>
                <w:color w:val="00B0F0"/>
                <w:sz w:val="22"/>
              </w:rPr>
            </w:pPr>
            <w:r>
              <w:rPr>
                <w:rFonts w:cs="Times New Roman"/>
                <w:color w:val="00B0F0"/>
                <w:sz w:val="22"/>
              </w:rPr>
              <w:t>8006</w:t>
            </w:r>
          </w:p>
        </w:tc>
        <w:tc>
          <w:tcPr>
            <w:tcW w:w="1900" w:type="pct"/>
            <w:vAlign w:val="center"/>
          </w:tcPr>
          <w:p w14:paraId="27AA2275" w14:textId="013841EF" w:rsidR="003C2504" w:rsidRPr="0047230D" w:rsidRDefault="003C2504" w:rsidP="003C2504">
            <w:pPr>
              <w:spacing w:after="0" w:line="240" w:lineRule="auto"/>
              <w:ind w:firstLine="0"/>
              <w:rPr>
                <w:rFonts w:cs="Times New Roman"/>
                <w:color w:val="00B0F0"/>
                <w:sz w:val="22"/>
              </w:rPr>
            </w:pPr>
            <w:r w:rsidRPr="001F5502">
              <w:rPr>
                <w:rFonts w:cs="Times New Roman"/>
                <w:color w:val="00B0F0"/>
                <w:sz w:val="22"/>
              </w:rPr>
              <w:t>Транспорт. Код местоположения “ВЫЕЗД"</w:t>
            </w:r>
          </w:p>
        </w:tc>
        <w:tc>
          <w:tcPr>
            <w:tcW w:w="2647" w:type="pct"/>
          </w:tcPr>
          <w:p w14:paraId="44F897C7" w14:textId="6F71D56C" w:rsidR="003C2504" w:rsidRPr="0047230D" w:rsidRDefault="003C2504" w:rsidP="003C2504">
            <w:pPr>
              <w:spacing w:after="0" w:line="240" w:lineRule="auto"/>
              <w:ind w:firstLine="0"/>
              <w:rPr>
                <w:rFonts w:cs="Times New Roman"/>
                <w:color w:val="00B0F0"/>
                <w:sz w:val="22"/>
              </w:rPr>
            </w:pPr>
            <w:r>
              <w:rPr>
                <w:rFonts w:cs="Times New Roman"/>
                <w:color w:val="00B0F0"/>
                <w:sz w:val="22"/>
              </w:rPr>
              <w:t xml:space="preserve">Определяет фактическое местоположение транспорта со статусом «ТС ПРИБЫЛО» на стоянке </w:t>
            </w:r>
            <w:r w:rsidRPr="00597D29">
              <w:rPr>
                <w:rFonts w:cs="Times New Roman"/>
                <w:color w:val="00B0F0"/>
                <w:sz w:val="22"/>
              </w:rPr>
              <w:t>(по умолчанию значение = «</w:t>
            </w:r>
            <w:r w:rsidRPr="003C2504">
              <w:rPr>
                <w:rFonts w:cs="Times New Roman"/>
                <w:color w:val="00B0F0"/>
                <w:sz w:val="22"/>
              </w:rPr>
              <w:t>EXIT</w:t>
            </w:r>
            <w:r w:rsidRPr="00597D29">
              <w:rPr>
                <w:rFonts w:cs="Times New Roman"/>
                <w:color w:val="00B0F0"/>
                <w:sz w:val="22"/>
              </w:rPr>
              <w:t>»)</w:t>
            </w:r>
          </w:p>
        </w:tc>
      </w:tr>
      <w:tr w:rsidR="003C2504" w:rsidRPr="0019005C" w14:paraId="5EE56A6D" w14:textId="77777777" w:rsidTr="000C155A">
        <w:trPr>
          <w:cantSplit/>
          <w:trHeight w:val="391"/>
        </w:trPr>
        <w:tc>
          <w:tcPr>
            <w:tcW w:w="453" w:type="pct"/>
            <w:vAlign w:val="center"/>
          </w:tcPr>
          <w:p w14:paraId="3AD36822" w14:textId="12127A00" w:rsidR="003C2504" w:rsidRPr="001F5502" w:rsidRDefault="003C2504" w:rsidP="003C2504">
            <w:pPr>
              <w:spacing w:after="0" w:line="240" w:lineRule="auto"/>
              <w:ind w:firstLine="0"/>
              <w:rPr>
                <w:rFonts w:cs="Times New Roman"/>
                <w:color w:val="00B0F0"/>
                <w:sz w:val="22"/>
              </w:rPr>
            </w:pPr>
            <w:r>
              <w:rPr>
                <w:rFonts w:cs="Times New Roman"/>
                <w:color w:val="00B0F0"/>
                <w:sz w:val="22"/>
              </w:rPr>
              <w:t>8007</w:t>
            </w:r>
          </w:p>
        </w:tc>
        <w:tc>
          <w:tcPr>
            <w:tcW w:w="1900" w:type="pct"/>
            <w:vAlign w:val="center"/>
          </w:tcPr>
          <w:p w14:paraId="5B4EA177" w14:textId="6C61004A" w:rsidR="003C2504" w:rsidRPr="0047230D" w:rsidRDefault="003C2504" w:rsidP="003C2504">
            <w:pPr>
              <w:spacing w:after="0" w:line="240" w:lineRule="auto"/>
              <w:ind w:firstLine="0"/>
              <w:rPr>
                <w:rFonts w:cs="Times New Roman"/>
                <w:color w:val="00B0F0"/>
                <w:sz w:val="22"/>
              </w:rPr>
            </w:pPr>
            <w:r w:rsidRPr="001F5502">
              <w:rPr>
                <w:rFonts w:cs="Times New Roman"/>
                <w:color w:val="00B0F0"/>
                <w:sz w:val="22"/>
              </w:rPr>
              <w:t>Транспорт. Местоположение при автозавершении ПРР</w:t>
            </w:r>
          </w:p>
        </w:tc>
        <w:tc>
          <w:tcPr>
            <w:tcW w:w="2647" w:type="pct"/>
          </w:tcPr>
          <w:p w14:paraId="72952626" w14:textId="35CAB6CC" w:rsidR="003C2504" w:rsidRPr="0047230D" w:rsidRDefault="00364CBE" w:rsidP="003C2504">
            <w:pPr>
              <w:spacing w:after="0" w:line="240" w:lineRule="auto"/>
              <w:ind w:firstLine="0"/>
              <w:rPr>
                <w:rFonts w:cs="Times New Roman"/>
                <w:color w:val="00B0F0"/>
                <w:sz w:val="22"/>
              </w:rPr>
            </w:pPr>
            <w:r>
              <w:rPr>
                <w:rFonts w:cs="Times New Roman"/>
                <w:color w:val="00B0F0"/>
                <w:sz w:val="22"/>
              </w:rPr>
              <w:t xml:space="preserve">Определяет фактическое местоположение транспорта </w:t>
            </w:r>
            <w:r w:rsidR="004F7B27">
              <w:rPr>
                <w:rFonts w:cs="Times New Roman"/>
                <w:color w:val="00B0F0"/>
                <w:sz w:val="22"/>
              </w:rPr>
              <w:t xml:space="preserve">на стоянке после автоматического завершения ПРР </w:t>
            </w:r>
            <w:r w:rsidR="004F7B27" w:rsidRPr="00597D29">
              <w:rPr>
                <w:rFonts w:cs="Times New Roman"/>
                <w:color w:val="00B0F0"/>
                <w:sz w:val="22"/>
              </w:rPr>
              <w:t>(по умолчанию значение = «</w:t>
            </w:r>
            <w:r w:rsidR="004F7B27" w:rsidRPr="003C2504">
              <w:rPr>
                <w:rFonts w:cs="Times New Roman"/>
                <w:color w:val="00B0F0"/>
                <w:sz w:val="22"/>
              </w:rPr>
              <w:t>OUTSIDE</w:t>
            </w:r>
            <w:r w:rsidR="004F7B27" w:rsidRPr="00597D29">
              <w:rPr>
                <w:rFonts w:cs="Times New Roman"/>
                <w:color w:val="00B0F0"/>
                <w:sz w:val="22"/>
              </w:rPr>
              <w:t>»)</w:t>
            </w:r>
          </w:p>
        </w:tc>
      </w:tr>
      <w:tr w:rsidR="003C2504" w:rsidRPr="0019005C" w14:paraId="51B681DF" w14:textId="77777777" w:rsidTr="000C155A">
        <w:trPr>
          <w:cantSplit/>
          <w:trHeight w:val="391"/>
        </w:trPr>
        <w:tc>
          <w:tcPr>
            <w:tcW w:w="453" w:type="pct"/>
            <w:vAlign w:val="center"/>
          </w:tcPr>
          <w:p w14:paraId="2FCCA444" w14:textId="4CFF6E3F" w:rsidR="003C2504" w:rsidRPr="001F5502" w:rsidRDefault="003C2504" w:rsidP="003C2504">
            <w:pPr>
              <w:spacing w:after="0" w:line="240" w:lineRule="auto"/>
              <w:ind w:firstLine="0"/>
              <w:rPr>
                <w:rFonts w:cs="Times New Roman"/>
                <w:color w:val="00B0F0"/>
                <w:sz w:val="22"/>
              </w:rPr>
            </w:pPr>
            <w:r>
              <w:rPr>
                <w:rFonts w:cs="Times New Roman"/>
                <w:color w:val="00B0F0"/>
                <w:sz w:val="22"/>
              </w:rPr>
              <w:t>8008</w:t>
            </w:r>
          </w:p>
        </w:tc>
        <w:tc>
          <w:tcPr>
            <w:tcW w:w="1900" w:type="pct"/>
            <w:vAlign w:val="center"/>
          </w:tcPr>
          <w:p w14:paraId="58C6812B" w14:textId="5B7ABA89" w:rsidR="003C2504" w:rsidRPr="0047230D" w:rsidRDefault="003C2504" w:rsidP="003C2504">
            <w:pPr>
              <w:spacing w:after="0" w:line="240" w:lineRule="auto"/>
              <w:ind w:firstLine="0"/>
              <w:rPr>
                <w:rFonts w:cs="Times New Roman"/>
                <w:color w:val="00B0F0"/>
                <w:sz w:val="22"/>
              </w:rPr>
            </w:pPr>
            <w:r w:rsidRPr="001F5502">
              <w:rPr>
                <w:rFonts w:cs="Times New Roman"/>
                <w:color w:val="00B0F0"/>
                <w:sz w:val="22"/>
              </w:rPr>
              <w:t>Транспорт. Автозавершение ПРР – приемка (0=нет / 1=после выгрузки / 2=после подтверждения)</w:t>
            </w:r>
          </w:p>
        </w:tc>
        <w:tc>
          <w:tcPr>
            <w:tcW w:w="2647" w:type="pct"/>
          </w:tcPr>
          <w:p w14:paraId="2259FDB5" w14:textId="77777777" w:rsidR="00AB1C9F" w:rsidRPr="00A06E5C" w:rsidRDefault="00AB1C9F" w:rsidP="00AB1C9F">
            <w:pPr>
              <w:spacing w:after="0" w:line="240" w:lineRule="auto"/>
              <w:ind w:firstLine="0"/>
              <w:rPr>
                <w:rFonts w:cs="Times New Roman"/>
                <w:color w:val="00B0F0"/>
                <w:sz w:val="22"/>
              </w:rPr>
            </w:pPr>
            <w:r w:rsidRPr="00A06E5C">
              <w:rPr>
                <w:rFonts w:cs="Times New Roman"/>
                <w:color w:val="00B0F0"/>
                <w:sz w:val="22"/>
              </w:rPr>
              <w:t xml:space="preserve">Определяет событие, по которому будет происходить автоматические </w:t>
            </w:r>
            <w:r>
              <w:rPr>
                <w:rFonts w:cs="Times New Roman"/>
                <w:color w:val="00B0F0"/>
                <w:sz w:val="22"/>
              </w:rPr>
              <w:t>открепление ТС от дока после приёмки</w:t>
            </w:r>
            <w:r w:rsidRPr="00A06E5C">
              <w:rPr>
                <w:rFonts w:cs="Times New Roman"/>
                <w:color w:val="00B0F0"/>
                <w:sz w:val="22"/>
              </w:rPr>
              <w:t>:</w:t>
            </w:r>
          </w:p>
          <w:p w14:paraId="7166CD63" w14:textId="77777777" w:rsidR="00AB1C9F" w:rsidRPr="00A06E5C" w:rsidRDefault="00AB1C9F" w:rsidP="00AB1C9F">
            <w:pPr>
              <w:spacing w:after="0" w:line="240" w:lineRule="auto"/>
              <w:ind w:firstLine="0"/>
              <w:rPr>
                <w:rFonts w:cs="Times New Roman"/>
                <w:color w:val="00B0F0"/>
                <w:sz w:val="22"/>
              </w:rPr>
            </w:pPr>
            <w:r w:rsidRPr="00A06E5C">
              <w:rPr>
                <w:rFonts w:cs="Times New Roman"/>
                <w:color w:val="00B0F0"/>
                <w:sz w:val="22"/>
              </w:rPr>
              <w:t xml:space="preserve">– При «0» </w:t>
            </w:r>
            <w:r>
              <w:rPr>
                <w:rFonts w:cs="Times New Roman"/>
                <w:color w:val="00B0F0"/>
                <w:sz w:val="22"/>
              </w:rPr>
              <w:t xml:space="preserve">завершение ПРР </w:t>
            </w:r>
            <w:r w:rsidRPr="00A06E5C">
              <w:rPr>
                <w:rFonts w:cs="Times New Roman"/>
                <w:color w:val="00B0F0"/>
                <w:sz w:val="22"/>
              </w:rPr>
              <w:t>будет возможно только оператором по кнопке «ТС убыло»</w:t>
            </w:r>
          </w:p>
          <w:p w14:paraId="0FE2377E" w14:textId="77777777" w:rsidR="00AB1C9F" w:rsidRPr="00A06E5C" w:rsidRDefault="00AB1C9F" w:rsidP="00AB1C9F">
            <w:pPr>
              <w:spacing w:after="0" w:line="240" w:lineRule="auto"/>
              <w:ind w:firstLine="0"/>
              <w:rPr>
                <w:rFonts w:cs="Times New Roman"/>
                <w:color w:val="00B0F0"/>
                <w:sz w:val="22"/>
              </w:rPr>
            </w:pPr>
            <w:r w:rsidRPr="00A06E5C">
              <w:rPr>
                <w:rFonts w:cs="Times New Roman"/>
                <w:color w:val="00B0F0"/>
                <w:sz w:val="22"/>
              </w:rPr>
              <w:t xml:space="preserve">– При «1» </w:t>
            </w:r>
            <w:r>
              <w:rPr>
                <w:rFonts w:cs="Times New Roman"/>
                <w:color w:val="00B0F0"/>
                <w:sz w:val="22"/>
              </w:rPr>
              <w:t>автозавершение</w:t>
            </w:r>
            <w:r w:rsidRPr="00A06E5C">
              <w:rPr>
                <w:rFonts w:cs="Times New Roman"/>
                <w:color w:val="00B0F0"/>
                <w:sz w:val="22"/>
              </w:rPr>
              <w:t xml:space="preserve"> будет происходить при завершении приемки грузомест</w:t>
            </w:r>
          </w:p>
          <w:p w14:paraId="52563EDD" w14:textId="74779F3B" w:rsidR="003C2504" w:rsidRPr="0047230D" w:rsidRDefault="00AB1C9F" w:rsidP="00AB1C9F">
            <w:pPr>
              <w:spacing w:after="0" w:line="240" w:lineRule="auto"/>
              <w:ind w:firstLine="0"/>
              <w:rPr>
                <w:rFonts w:cs="Times New Roman"/>
                <w:color w:val="00B0F0"/>
                <w:sz w:val="22"/>
              </w:rPr>
            </w:pPr>
            <w:r w:rsidRPr="00A06E5C">
              <w:rPr>
                <w:rFonts w:cs="Times New Roman"/>
                <w:color w:val="00B0F0"/>
                <w:sz w:val="22"/>
              </w:rPr>
              <w:t xml:space="preserve"> – При «2» </w:t>
            </w:r>
            <w:r>
              <w:rPr>
                <w:rFonts w:cs="Times New Roman"/>
                <w:color w:val="00B0F0"/>
                <w:sz w:val="22"/>
              </w:rPr>
              <w:t>автозавершение</w:t>
            </w:r>
            <w:r w:rsidRPr="00A06E5C">
              <w:rPr>
                <w:rFonts w:cs="Times New Roman"/>
                <w:color w:val="00B0F0"/>
                <w:sz w:val="22"/>
              </w:rPr>
              <w:t xml:space="preserve"> будет происходить после подтверждения приёмки</w:t>
            </w:r>
          </w:p>
        </w:tc>
      </w:tr>
      <w:tr w:rsidR="003C2504" w:rsidRPr="0019005C" w14:paraId="3E7CCC98" w14:textId="77777777" w:rsidTr="000C155A">
        <w:trPr>
          <w:cantSplit/>
          <w:trHeight w:val="391"/>
        </w:trPr>
        <w:tc>
          <w:tcPr>
            <w:tcW w:w="453" w:type="pct"/>
            <w:vAlign w:val="center"/>
          </w:tcPr>
          <w:p w14:paraId="627A376C" w14:textId="5D73DDCB" w:rsidR="003C2504" w:rsidRPr="001F5502" w:rsidRDefault="003C2504" w:rsidP="003C2504">
            <w:pPr>
              <w:spacing w:after="0" w:line="240" w:lineRule="auto"/>
              <w:ind w:firstLine="0"/>
              <w:rPr>
                <w:rFonts w:cs="Times New Roman"/>
                <w:color w:val="00B0F0"/>
                <w:sz w:val="22"/>
              </w:rPr>
            </w:pPr>
            <w:r>
              <w:rPr>
                <w:rFonts w:cs="Times New Roman"/>
                <w:color w:val="00B0F0"/>
                <w:sz w:val="22"/>
              </w:rPr>
              <w:t>8009</w:t>
            </w:r>
          </w:p>
        </w:tc>
        <w:tc>
          <w:tcPr>
            <w:tcW w:w="1900" w:type="pct"/>
            <w:vAlign w:val="center"/>
          </w:tcPr>
          <w:p w14:paraId="05AD09B2" w14:textId="27AEB82B" w:rsidR="003C2504" w:rsidRPr="0047230D" w:rsidRDefault="003C2504" w:rsidP="003C2504">
            <w:pPr>
              <w:spacing w:after="0" w:line="240" w:lineRule="auto"/>
              <w:ind w:firstLine="0"/>
              <w:rPr>
                <w:rFonts w:cs="Times New Roman"/>
                <w:color w:val="00B0F0"/>
                <w:sz w:val="22"/>
              </w:rPr>
            </w:pPr>
            <w:r w:rsidRPr="001F5502">
              <w:rPr>
                <w:rFonts w:cs="Times New Roman"/>
                <w:color w:val="00B0F0"/>
                <w:sz w:val="22"/>
              </w:rPr>
              <w:t>Транспорт. Автозавершение ПРР – отгрузка (0=нет / 1=после подтверждения)</w:t>
            </w:r>
          </w:p>
        </w:tc>
        <w:tc>
          <w:tcPr>
            <w:tcW w:w="2647" w:type="pct"/>
          </w:tcPr>
          <w:p w14:paraId="5FF86606" w14:textId="77777777" w:rsidR="00AB1C9F" w:rsidRPr="00AA58B1" w:rsidRDefault="00AB1C9F" w:rsidP="00AB1C9F">
            <w:pPr>
              <w:spacing w:after="0" w:line="240" w:lineRule="auto"/>
              <w:ind w:firstLine="0"/>
              <w:rPr>
                <w:rFonts w:cs="Times New Roman"/>
                <w:color w:val="00B0F0"/>
                <w:sz w:val="22"/>
              </w:rPr>
            </w:pPr>
            <w:r w:rsidRPr="00AA58B1">
              <w:rPr>
                <w:rFonts w:cs="Times New Roman"/>
                <w:color w:val="00B0F0"/>
                <w:sz w:val="22"/>
              </w:rPr>
              <w:t>Определяет событие, по которому будет происходить автоматические открепление ТС от дока:</w:t>
            </w:r>
          </w:p>
          <w:p w14:paraId="576ECBFF" w14:textId="77777777" w:rsidR="00AB1C9F" w:rsidRPr="00AA58B1" w:rsidRDefault="00AB1C9F" w:rsidP="00AB1C9F">
            <w:pPr>
              <w:spacing w:after="0" w:line="240" w:lineRule="auto"/>
              <w:ind w:firstLine="0"/>
              <w:rPr>
                <w:rFonts w:cs="Times New Roman"/>
                <w:color w:val="00B0F0"/>
                <w:sz w:val="22"/>
              </w:rPr>
            </w:pPr>
            <w:r w:rsidRPr="00AA58B1">
              <w:rPr>
                <w:rFonts w:cs="Times New Roman"/>
                <w:color w:val="00B0F0"/>
                <w:sz w:val="22"/>
              </w:rPr>
              <w:t>– При «0» будет возможно только открепление ТС оператором по кнопке «ТС убыло»</w:t>
            </w:r>
          </w:p>
          <w:p w14:paraId="5A59B4E0" w14:textId="5094E1FB" w:rsidR="003C2504" w:rsidRPr="0047230D" w:rsidRDefault="00AB1C9F" w:rsidP="00AB1C9F">
            <w:pPr>
              <w:spacing w:after="0" w:line="240" w:lineRule="auto"/>
              <w:ind w:firstLine="0"/>
              <w:rPr>
                <w:rFonts w:cs="Times New Roman"/>
                <w:color w:val="00B0F0"/>
                <w:sz w:val="22"/>
              </w:rPr>
            </w:pPr>
            <w:r w:rsidRPr="00AA58B1">
              <w:rPr>
                <w:rFonts w:cs="Times New Roman"/>
                <w:color w:val="00B0F0"/>
                <w:sz w:val="22"/>
              </w:rPr>
              <w:t xml:space="preserve">– При «1» </w:t>
            </w:r>
            <w:r>
              <w:rPr>
                <w:rFonts w:cs="Times New Roman"/>
                <w:color w:val="00B0F0"/>
                <w:sz w:val="22"/>
              </w:rPr>
              <w:t>автозавершение</w:t>
            </w:r>
            <w:r w:rsidRPr="00AA58B1">
              <w:rPr>
                <w:rFonts w:cs="Times New Roman"/>
                <w:color w:val="00B0F0"/>
                <w:sz w:val="22"/>
              </w:rPr>
              <w:t xml:space="preserve"> будет происходить после подтверждения отгрузки</w:t>
            </w:r>
          </w:p>
        </w:tc>
      </w:tr>
      <w:tr w:rsidR="003C2504" w:rsidRPr="0019005C" w14:paraId="257A819C" w14:textId="77777777" w:rsidTr="001F5502">
        <w:trPr>
          <w:cantSplit/>
          <w:trHeight w:val="391"/>
        </w:trPr>
        <w:tc>
          <w:tcPr>
            <w:tcW w:w="453" w:type="pct"/>
            <w:vAlign w:val="center"/>
          </w:tcPr>
          <w:p w14:paraId="1DFB29B0" w14:textId="1E34AE9D" w:rsidR="003C2504" w:rsidRPr="001F5502" w:rsidRDefault="003C2504" w:rsidP="003C2504">
            <w:pPr>
              <w:spacing w:after="0" w:line="240" w:lineRule="auto"/>
              <w:ind w:firstLine="0"/>
              <w:rPr>
                <w:rFonts w:cs="Times New Roman"/>
                <w:color w:val="00B0F0"/>
                <w:sz w:val="22"/>
              </w:rPr>
            </w:pPr>
            <w:r>
              <w:rPr>
                <w:rFonts w:cs="Times New Roman"/>
                <w:color w:val="00B0F0"/>
                <w:sz w:val="22"/>
              </w:rPr>
              <w:t>8010</w:t>
            </w:r>
          </w:p>
        </w:tc>
        <w:tc>
          <w:tcPr>
            <w:tcW w:w="1900" w:type="pct"/>
            <w:vAlign w:val="center"/>
          </w:tcPr>
          <w:p w14:paraId="477B0932" w14:textId="57928D70" w:rsidR="003C2504" w:rsidRPr="001F5502" w:rsidRDefault="003C2504" w:rsidP="003C2504">
            <w:pPr>
              <w:spacing w:after="0" w:line="240" w:lineRule="auto"/>
              <w:ind w:firstLine="0"/>
              <w:rPr>
                <w:rFonts w:cs="Times New Roman"/>
                <w:color w:val="00B0F0"/>
                <w:sz w:val="22"/>
              </w:rPr>
            </w:pPr>
            <w:r w:rsidRPr="001F5502">
              <w:rPr>
                <w:rFonts w:cs="Times New Roman"/>
                <w:color w:val="00B0F0"/>
                <w:sz w:val="22"/>
              </w:rPr>
              <w:t>Транспорт. Учитывать запас в ячейках дока для определения занятости (0=нет / 1=да)</w:t>
            </w:r>
          </w:p>
        </w:tc>
        <w:tc>
          <w:tcPr>
            <w:tcW w:w="2647" w:type="pct"/>
          </w:tcPr>
          <w:p w14:paraId="561CAF36" w14:textId="7E84022F" w:rsidR="003C2504" w:rsidRPr="0047230D" w:rsidRDefault="004B13BB" w:rsidP="003C2504">
            <w:pPr>
              <w:spacing w:after="0" w:line="240" w:lineRule="auto"/>
              <w:ind w:firstLine="0"/>
              <w:rPr>
                <w:rFonts w:cs="Times New Roman"/>
                <w:color w:val="00B0F0"/>
                <w:sz w:val="22"/>
              </w:rPr>
            </w:pPr>
            <w:r>
              <w:rPr>
                <w:rFonts w:cs="Times New Roman"/>
                <w:sz w:val="22"/>
              </w:rPr>
              <w:t>В Системе имеется автообработчик, который с установленным интервалом просматривает</w:t>
            </w:r>
            <w:r w:rsidRPr="00F96349">
              <w:rPr>
                <w:rFonts w:cs="Times New Roman"/>
                <w:sz w:val="22"/>
              </w:rPr>
              <w:t xml:space="preserve"> доки в статусе </w:t>
            </w:r>
            <w:r>
              <w:rPr>
                <w:rFonts w:cs="Times New Roman"/>
                <w:sz w:val="22"/>
              </w:rPr>
              <w:t>«</w:t>
            </w:r>
            <w:r w:rsidRPr="00F96349">
              <w:rPr>
                <w:rFonts w:cs="Times New Roman"/>
                <w:sz w:val="22"/>
              </w:rPr>
              <w:t>Занят</w:t>
            </w:r>
            <w:r>
              <w:rPr>
                <w:rFonts w:cs="Times New Roman"/>
                <w:sz w:val="22"/>
              </w:rPr>
              <w:t>»</w:t>
            </w:r>
            <w:r w:rsidRPr="00F96349">
              <w:rPr>
                <w:rFonts w:cs="Times New Roman"/>
                <w:sz w:val="22"/>
              </w:rPr>
              <w:t xml:space="preserve">, но без ТС. </w:t>
            </w:r>
            <w:r>
              <w:rPr>
                <w:rFonts w:cs="Times New Roman"/>
                <w:sz w:val="22"/>
              </w:rPr>
              <w:t xml:space="preserve">Данная настройка определяет переводить ли такие доки в </w:t>
            </w:r>
            <w:r w:rsidRPr="00F96349">
              <w:rPr>
                <w:rFonts w:cs="Times New Roman"/>
                <w:sz w:val="22"/>
              </w:rPr>
              <w:t xml:space="preserve">статус </w:t>
            </w:r>
            <w:r>
              <w:rPr>
                <w:rFonts w:cs="Times New Roman"/>
                <w:sz w:val="22"/>
              </w:rPr>
              <w:t>«</w:t>
            </w:r>
            <w:r w:rsidRPr="00F96349">
              <w:rPr>
                <w:rFonts w:cs="Times New Roman"/>
                <w:sz w:val="22"/>
              </w:rPr>
              <w:t>Свободен</w:t>
            </w:r>
            <w:r>
              <w:rPr>
                <w:rFonts w:cs="Times New Roman"/>
                <w:sz w:val="22"/>
              </w:rPr>
              <w:t>»</w:t>
            </w:r>
            <w:r w:rsidRPr="00F96349">
              <w:rPr>
                <w:rFonts w:cs="Times New Roman"/>
                <w:sz w:val="22"/>
              </w:rPr>
              <w:t xml:space="preserve"> или нет</w:t>
            </w:r>
            <w:r>
              <w:rPr>
                <w:rFonts w:cs="Times New Roman"/>
                <w:sz w:val="22"/>
              </w:rPr>
              <w:t>.</w:t>
            </w:r>
          </w:p>
        </w:tc>
      </w:tr>
    </w:tbl>
    <w:p w14:paraId="353D0027" w14:textId="77777777" w:rsidR="0047230D" w:rsidRPr="00C931A7" w:rsidRDefault="0047230D" w:rsidP="0047230D">
      <w:pPr>
        <w:pStyle w:val="a9"/>
        <w:spacing w:after="120" w:line="240" w:lineRule="auto"/>
        <w:ind w:left="1440" w:firstLine="0"/>
        <w:contextualSpacing w:val="0"/>
        <w:jc w:val="both"/>
        <w:rPr>
          <w:color w:val="000000" w:themeColor="text1"/>
        </w:rPr>
      </w:pPr>
    </w:p>
    <w:p w14:paraId="2C5ACAB9" w14:textId="77777777" w:rsidR="00820B01" w:rsidRDefault="00820B01">
      <w:pPr>
        <w:ind w:firstLine="0"/>
        <w:rPr>
          <w:rFonts w:eastAsiaTheme="majorEastAsia" w:cstheme="majorBidi"/>
          <w:b/>
          <w:caps/>
          <w:sz w:val="32"/>
          <w:szCs w:val="32"/>
        </w:rPr>
      </w:pPr>
      <w:r>
        <w:br w:type="page"/>
      </w:r>
    </w:p>
    <w:p w14:paraId="4EE1A1E2" w14:textId="4E36EE24" w:rsidR="00A00D41" w:rsidRDefault="00146CAD" w:rsidP="0069308E">
      <w:pPr>
        <w:pStyle w:val="10"/>
        <w:ind w:left="0" w:firstLine="0"/>
      </w:pPr>
      <w:bookmarkStart w:id="98" w:name="_Toc197365740"/>
      <w:r>
        <w:lastRenderedPageBreak/>
        <w:t>Н</w:t>
      </w:r>
      <w:r w:rsidR="000F706C">
        <w:t>астройка процесса «</w:t>
      </w:r>
      <w:r w:rsidR="00177ADF">
        <w:t>П</w:t>
      </w:r>
      <w:r w:rsidR="000F706C">
        <w:t>риёмка»</w:t>
      </w:r>
      <w:bookmarkStart w:id="99" w:name="_Toc23336691"/>
      <w:bookmarkEnd w:id="98"/>
    </w:p>
    <w:p w14:paraId="2BF1B5D4" w14:textId="58F6BBDE" w:rsidR="001C1056" w:rsidRDefault="00A00D41" w:rsidP="00A00D41">
      <w:pPr>
        <w:jc w:val="both"/>
      </w:pPr>
      <w:r>
        <w:t xml:space="preserve">Для корректной работы приёмки необходимо </w:t>
      </w:r>
      <w:r w:rsidR="001C1056">
        <w:t>выполнить следующие настройки.</w:t>
      </w:r>
    </w:p>
    <w:p w14:paraId="410C4187" w14:textId="63359CAD" w:rsidR="00A00D41" w:rsidRPr="001C1056" w:rsidRDefault="001C1056" w:rsidP="003E08F6">
      <w:pPr>
        <w:pStyle w:val="a9"/>
        <w:numPr>
          <w:ilvl w:val="0"/>
          <w:numId w:val="55"/>
        </w:numPr>
        <w:jc w:val="both"/>
        <w:rPr>
          <w:b/>
          <w:caps/>
        </w:rPr>
      </w:pPr>
      <w:r>
        <w:t>Н</w:t>
      </w:r>
      <w:r w:rsidR="00A00D41">
        <w:t>астроить</w:t>
      </w:r>
      <w:r w:rsidR="00A00D41" w:rsidRPr="00A00D41">
        <w:t xml:space="preserve"> зон</w:t>
      </w:r>
      <w:r w:rsidR="00A00D41">
        <w:t>ы</w:t>
      </w:r>
      <w:r w:rsidR="00A00D41" w:rsidRPr="00A00D41">
        <w:t>, в которых возможно</w:t>
      </w:r>
      <w:r w:rsidR="00A00D41">
        <w:t xml:space="preserve"> её</w:t>
      </w:r>
      <w:r w:rsidR="00A00D41" w:rsidRPr="00A00D41">
        <w:t xml:space="preserve"> выполнение</w:t>
      </w:r>
      <w:bookmarkEnd w:id="99"/>
      <w:r w:rsidR="00A00D41">
        <w:t xml:space="preserve"> (</w:t>
      </w:r>
      <w:r w:rsidR="004C0B6A" w:rsidRPr="004C0B6A">
        <w:rPr>
          <w:i/>
        </w:rPr>
        <w:fldChar w:fldCharType="begin"/>
      </w:r>
      <w:r w:rsidR="004C0B6A" w:rsidRPr="004C0B6A">
        <w:rPr>
          <w:i/>
        </w:rPr>
        <w:instrText xml:space="preserve"> REF _Ref153822698 \h </w:instrText>
      </w:r>
      <w:r w:rsidR="004C0B6A">
        <w:rPr>
          <w:i/>
        </w:rPr>
        <w:instrText xml:space="preserve"> \* MERGEFORMAT </w:instrText>
      </w:r>
      <w:r w:rsidR="004C0B6A" w:rsidRPr="004C0B6A">
        <w:rPr>
          <w:i/>
        </w:rPr>
      </w:r>
      <w:r w:rsidR="004C0B6A" w:rsidRPr="004C0B6A">
        <w:rPr>
          <w:i/>
        </w:rPr>
        <w:fldChar w:fldCharType="separate"/>
      </w:r>
      <w:r w:rsidR="00CA58BE" w:rsidRPr="00CA58BE">
        <w:rPr>
          <w:i/>
        </w:rPr>
        <w:t xml:space="preserve">Табл. </w:t>
      </w:r>
      <w:r w:rsidR="00CA58BE" w:rsidRPr="00CA58BE">
        <w:rPr>
          <w:i/>
          <w:noProof/>
        </w:rPr>
        <w:t>14</w:t>
      </w:r>
      <w:r w:rsidR="004C0B6A" w:rsidRPr="004C0B6A">
        <w:rPr>
          <w:i/>
        </w:rPr>
        <w:fldChar w:fldCharType="end"/>
      </w:r>
      <w:r w:rsidR="00A00D41">
        <w:t>).</w:t>
      </w:r>
    </w:p>
    <w:p w14:paraId="0E3ABD80" w14:textId="147D1B94" w:rsidR="00CC0062" w:rsidRDefault="004C0B6A" w:rsidP="00CC0062">
      <w:pPr>
        <w:pStyle w:val="ab"/>
        <w:spacing w:before="120" w:after="120"/>
        <w:jc w:val="right"/>
        <w:rPr>
          <w:sz w:val="24"/>
          <w:szCs w:val="24"/>
        </w:rPr>
      </w:pPr>
      <w:bookmarkStart w:id="100" w:name="_Ref153822698"/>
      <w:bookmarkStart w:id="101" w:name="_Ref46410222"/>
      <w:r w:rsidRPr="004C0B6A">
        <w:rPr>
          <w:sz w:val="24"/>
        </w:rPr>
        <w:t xml:space="preserve">Табл. </w:t>
      </w:r>
      <w:r w:rsidRPr="004C0B6A">
        <w:rPr>
          <w:sz w:val="24"/>
        </w:rPr>
        <w:fldChar w:fldCharType="begin"/>
      </w:r>
      <w:r w:rsidRPr="004C0B6A">
        <w:rPr>
          <w:sz w:val="24"/>
        </w:rPr>
        <w:instrText xml:space="preserve"> SEQ Табл. \* ARABIC </w:instrText>
      </w:r>
      <w:r w:rsidRPr="004C0B6A">
        <w:rPr>
          <w:sz w:val="24"/>
        </w:rPr>
        <w:fldChar w:fldCharType="separate"/>
      </w:r>
      <w:r w:rsidR="00CA58BE">
        <w:rPr>
          <w:noProof/>
          <w:sz w:val="24"/>
        </w:rPr>
        <w:t>14</w:t>
      </w:r>
      <w:r w:rsidRPr="004C0B6A">
        <w:rPr>
          <w:sz w:val="24"/>
        </w:rPr>
        <w:fldChar w:fldCharType="end"/>
      </w:r>
      <w:bookmarkEnd w:id="100"/>
      <w:r>
        <w:rPr>
          <w:sz w:val="24"/>
        </w:rPr>
        <w:t xml:space="preserve"> – </w:t>
      </w:r>
      <w:r w:rsidR="00CC0062">
        <w:rPr>
          <w:sz w:val="24"/>
          <w:szCs w:val="24"/>
        </w:rPr>
        <w:t>Справочники для настройки Приёмки</w:t>
      </w:r>
      <w:bookmarkEnd w:id="101"/>
    </w:p>
    <w:tbl>
      <w:tblPr>
        <w:tblStyle w:val="afa"/>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302D38" w:rsidRPr="00760B1E" w14:paraId="57350927" w14:textId="77777777" w:rsidTr="005D5EC5">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6BECB888" w14:textId="77777777" w:rsidR="00302D38" w:rsidRPr="00760B1E" w:rsidRDefault="00302D38" w:rsidP="005D5EC5">
            <w:pPr>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73702F57" w14:textId="6BB2346E" w:rsidR="00302D38" w:rsidRPr="004726F7" w:rsidRDefault="00302D38" w:rsidP="005D5EC5">
            <w:pPr>
              <w:ind w:firstLine="0"/>
              <w:jc w:val="both"/>
              <w:rPr>
                <w:rFonts w:cs="Times New Roman"/>
                <w:b/>
                <w:color w:val="FFFFFF" w:themeColor="background1"/>
                <w:sz w:val="22"/>
                <w:lang w:val="en-US"/>
              </w:rPr>
            </w:pPr>
            <w:r>
              <w:rPr>
                <w:rFonts w:cs="Times New Roman"/>
                <w:b/>
                <w:color w:val="FFFFFF" w:themeColor="background1"/>
                <w:sz w:val="22"/>
              </w:rPr>
              <w:t>Н</w:t>
            </w:r>
            <w:r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31D51936" w14:textId="77777777" w:rsidR="00302D38" w:rsidRPr="00760B1E" w:rsidRDefault="00302D38" w:rsidP="005D5EC5">
            <w:pPr>
              <w:ind w:firstLine="0"/>
              <w:jc w:val="both"/>
              <w:rPr>
                <w:rFonts w:cs="Times New Roman"/>
                <w:b/>
                <w:color w:val="FFFFFF" w:themeColor="background1"/>
                <w:sz w:val="22"/>
              </w:rPr>
            </w:pPr>
            <w:r>
              <w:rPr>
                <w:rFonts w:cs="Times New Roman"/>
                <w:b/>
                <w:color w:val="FFFFFF" w:themeColor="background1"/>
                <w:sz w:val="22"/>
              </w:rPr>
              <w:t>Рекомендуемый способ заполнения</w:t>
            </w:r>
          </w:p>
        </w:tc>
      </w:tr>
      <w:tr w:rsidR="00302D38" w:rsidRPr="00760B1E" w14:paraId="17F5F081" w14:textId="77777777" w:rsidTr="005D5EC5">
        <w:trPr>
          <w:cantSplit/>
          <w:trHeight w:val="574"/>
          <w:jc w:val="center"/>
        </w:trPr>
        <w:tc>
          <w:tcPr>
            <w:tcW w:w="1103" w:type="pct"/>
            <w:vMerge w:val="restart"/>
            <w:tcBorders>
              <w:left w:val="single" w:sz="2" w:space="0" w:color="auto"/>
              <w:right w:val="single" w:sz="2" w:space="0" w:color="auto"/>
            </w:tcBorders>
            <w:vAlign w:val="center"/>
          </w:tcPr>
          <w:p w14:paraId="28AD0386" w14:textId="77777777" w:rsidR="00302D38" w:rsidRDefault="00302D38" w:rsidP="005D5EC5">
            <w:pPr>
              <w:ind w:firstLine="0"/>
              <w:jc w:val="both"/>
              <w:rPr>
                <w:rFonts w:cs="Times New Roman"/>
                <w:color w:val="000000" w:themeColor="text1"/>
                <w:sz w:val="22"/>
              </w:rPr>
            </w:pPr>
            <w:r>
              <w:rPr>
                <w:rFonts w:cs="Times New Roman"/>
                <w:color w:val="000000" w:themeColor="text1"/>
                <w:sz w:val="22"/>
              </w:rPr>
              <w:t>Приёмка</w:t>
            </w:r>
          </w:p>
        </w:tc>
        <w:tc>
          <w:tcPr>
            <w:tcW w:w="2632" w:type="pct"/>
            <w:tcBorders>
              <w:top w:val="single" w:sz="2" w:space="0" w:color="auto"/>
              <w:left w:val="single" w:sz="2" w:space="0" w:color="auto"/>
              <w:bottom w:val="single" w:sz="2" w:space="0" w:color="auto"/>
              <w:right w:val="single" w:sz="4" w:space="0" w:color="auto"/>
            </w:tcBorders>
            <w:vAlign w:val="center"/>
          </w:tcPr>
          <w:p w14:paraId="106CE3CE" w14:textId="6051943D" w:rsidR="00302D38" w:rsidRPr="00650EB5" w:rsidRDefault="00302D38" w:rsidP="005D5EC5">
            <w:pPr>
              <w:ind w:firstLine="0"/>
              <w:jc w:val="both"/>
              <w:rPr>
                <w:rFonts w:cs="Times New Roman"/>
                <w:color w:val="000000" w:themeColor="text1"/>
                <w:sz w:val="22"/>
              </w:rPr>
            </w:pPr>
            <w:r w:rsidRPr="00650EB5">
              <w:rPr>
                <w:rFonts w:cs="Times New Roman"/>
                <w:color w:val="000000" w:themeColor="text1"/>
                <w:sz w:val="22"/>
              </w:rPr>
              <w:t>«Выход с приемки»</w:t>
            </w:r>
          </w:p>
        </w:tc>
        <w:tc>
          <w:tcPr>
            <w:tcW w:w="1265" w:type="pct"/>
            <w:tcBorders>
              <w:top w:val="single" w:sz="2" w:space="0" w:color="auto"/>
              <w:left w:val="single" w:sz="4" w:space="0" w:color="auto"/>
              <w:bottom w:val="single" w:sz="2" w:space="0" w:color="auto"/>
              <w:right w:val="single" w:sz="2" w:space="0" w:color="auto"/>
            </w:tcBorders>
            <w:vAlign w:val="center"/>
          </w:tcPr>
          <w:p w14:paraId="3C6C0B2F" w14:textId="77777777" w:rsidR="00302D38" w:rsidRPr="00650EB5" w:rsidRDefault="00302D38" w:rsidP="005D5EC5">
            <w:pPr>
              <w:ind w:firstLine="0"/>
              <w:jc w:val="both"/>
              <w:rPr>
                <w:rFonts w:cs="Times New Roman"/>
                <w:color w:val="000000" w:themeColor="text1"/>
                <w:sz w:val="22"/>
              </w:rPr>
            </w:pPr>
            <w:r w:rsidRPr="00650EB5">
              <w:rPr>
                <w:rFonts w:cs="Times New Roman"/>
                <w:color w:val="000000" w:themeColor="text1"/>
                <w:sz w:val="22"/>
              </w:rPr>
              <w:t>Шаблон загрузки справочников</w:t>
            </w:r>
          </w:p>
        </w:tc>
      </w:tr>
      <w:tr w:rsidR="00302D38" w:rsidRPr="00760B1E" w14:paraId="7234840B" w14:textId="77777777" w:rsidTr="005D5EC5">
        <w:trPr>
          <w:cantSplit/>
          <w:trHeight w:val="840"/>
          <w:jc w:val="center"/>
        </w:trPr>
        <w:tc>
          <w:tcPr>
            <w:tcW w:w="1103" w:type="pct"/>
            <w:vMerge/>
            <w:tcBorders>
              <w:left w:val="single" w:sz="2" w:space="0" w:color="auto"/>
              <w:right w:val="single" w:sz="2" w:space="0" w:color="auto"/>
            </w:tcBorders>
            <w:vAlign w:val="center"/>
          </w:tcPr>
          <w:p w14:paraId="511843F4" w14:textId="77777777" w:rsidR="00302D38" w:rsidRDefault="00302D38" w:rsidP="005D5EC5">
            <w:pPr>
              <w:ind w:firstLine="0"/>
              <w:jc w:val="both"/>
              <w:rPr>
                <w:rFonts w:cs="Times New Roman"/>
                <w:color w:val="000000" w:themeColor="text1"/>
                <w:sz w:val="22"/>
              </w:rPr>
            </w:pPr>
          </w:p>
        </w:tc>
        <w:tc>
          <w:tcPr>
            <w:tcW w:w="2632" w:type="pct"/>
            <w:tcBorders>
              <w:top w:val="single" w:sz="2" w:space="0" w:color="auto"/>
              <w:left w:val="single" w:sz="2" w:space="0" w:color="auto"/>
              <w:right w:val="single" w:sz="4" w:space="0" w:color="auto"/>
            </w:tcBorders>
            <w:vAlign w:val="center"/>
          </w:tcPr>
          <w:p w14:paraId="2AF3BF3C" w14:textId="777F05F2" w:rsidR="00302D38" w:rsidRDefault="00302D38" w:rsidP="005D5EC5">
            <w:pPr>
              <w:ind w:firstLine="0"/>
              <w:jc w:val="both"/>
              <w:rPr>
                <w:rFonts w:cs="Times New Roman"/>
                <w:color w:val="000000" w:themeColor="text1"/>
                <w:sz w:val="22"/>
              </w:rPr>
            </w:pPr>
            <w:r>
              <w:rPr>
                <w:rFonts w:cs="Times New Roman"/>
                <w:color w:val="000000" w:themeColor="text1"/>
                <w:sz w:val="22"/>
              </w:rPr>
              <w:t>«Склады», поле «Возможность ручного подтверждения заявок»</w:t>
            </w:r>
          </w:p>
          <w:p w14:paraId="63FC213C" w14:textId="40B36714" w:rsidR="00302D38" w:rsidRPr="00527F3A" w:rsidRDefault="00302D38" w:rsidP="005D5EC5">
            <w:pPr>
              <w:ind w:firstLine="0"/>
              <w:jc w:val="both"/>
              <w:rPr>
                <w:rFonts w:cs="Times New Roman"/>
                <w:sz w:val="22"/>
              </w:rPr>
            </w:pPr>
            <w:r w:rsidRPr="00527F3A">
              <w:rPr>
                <w:rFonts w:cs="Times New Roman"/>
                <w:sz w:val="22"/>
              </w:rPr>
              <w:t>«Системные настройки»</w:t>
            </w:r>
          </w:p>
          <w:p w14:paraId="5A93DCBA" w14:textId="07599C3E" w:rsidR="00302D38" w:rsidRPr="00650EB5" w:rsidRDefault="00302D38" w:rsidP="005D5EC5">
            <w:pPr>
              <w:ind w:firstLine="0"/>
              <w:jc w:val="both"/>
              <w:rPr>
                <w:rFonts w:cs="Times New Roman"/>
                <w:color w:val="000000" w:themeColor="text1"/>
                <w:sz w:val="22"/>
              </w:rPr>
            </w:pPr>
            <w:r w:rsidRPr="00527F3A">
              <w:rPr>
                <w:rFonts w:cs="Times New Roman"/>
                <w:sz w:val="22"/>
              </w:rPr>
              <w:t>«Параметры совместимости»</w:t>
            </w:r>
          </w:p>
        </w:tc>
        <w:tc>
          <w:tcPr>
            <w:tcW w:w="1265" w:type="pct"/>
            <w:tcBorders>
              <w:top w:val="single" w:sz="2" w:space="0" w:color="auto"/>
              <w:left w:val="single" w:sz="4" w:space="0" w:color="auto"/>
              <w:right w:val="single" w:sz="2" w:space="0" w:color="auto"/>
            </w:tcBorders>
            <w:vAlign w:val="center"/>
          </w:tcPr>
          <w:p w14:paraId="7587B4EB" w14:textId="77777777" w:rsidR="00302D38" w:rsidRPr="00650EB5" w:rsidRDefault="00302D38" w:rsidP="005D5EC5">
            <w:pPr>
              <w:ind w:firstLine="0"/>
              <w:jc w:val="both"/>
              <w:rPr>
                <w:rFonts w:cs="Times New Roman"/>
                <w:color w:val="000000" w:themeColor="text1"/>
                <w:sz w:val="22"/>
              </w:rPr>
            </w:pPr>
            <w:r>
              <w:rPr>
                <w:rFonts w:cs="Times New Roman"/>
                <w:color w:val="000000" w:themeColor="text1"/>
                <w:sz w:val="22"/>
              </w:rPr>
              <w:t>Модуль «Данные»</w:t>
            </w:r>
          </w:p>
        </w:tc>
      </w:tr>
    </w:tbl>
    <w:p w14:paraId="10B02DB8" w14:textId="53889872" w:rsidR="006D2F1D" w:rsidRPr="00CE73F7" w:rsidRDefault="0088062F" w:rsidP="00CE73F7">
      <w:pPr>
        <w:spacing w:before="120"/>
        <w:jc w:val="both"/>
        <w:rPr>
          <w:rFonts w:cs="Times New Roman"/>
          <w:color w:val="000000" w:themeColor="text1"/>
          <w:szCs w:val="24"/>
          <w:highlight w:val="cyan"/>
        </w:rPr>
      </w:pPr>
      <w:r>
        <w:t xml:space="preserve">Для этого необходимо </w:t>
      </w:r>
      <w:r>
        <w:rPr>
          <w:color w:val="000000" w:themeColor="text1"/>
        </w:rPr>
        <w:t>п</w:t>
      </w:r>
      <w:r w:rsidR="006D2F1D" w:rsidRPr="00C931A7">
        <w:rPr>
          <w:color w:val="000000" w:themeColor="text1"/>
        </w:rPr>
        <w:t xml:space="preserve">осле создания зоны приёмки </w:t>
      </w:r>
      <w:r w:rsidR="00755DF4">
        <w:rPr>
          <w:color w:val="000000" w:themeColor="text1"/>
        </w:rPr>
        <w:t xml:space="preserve">в справочнике «Технологические зоны» </w:t>
      </w:r>
      <w:r w:rsidR="006D2F1D" w:rsidRPr="00C931A7">
        <w:rPr>
          <w:color w:val="000000" w:themeColor="text1"/>
        </w:rPr>
        <w:t>создать дл</w:t>
      </w:r>
      <w:r>
        <w:rPr>
          <w:color w:val="000000" w:themeColor="text1"/>
        </w:rPr>
        <w:t>я неё соответствующую запись</w:t>
      </w:r>
      <w:r w:rsidR="006D2F1D" w:rsidRPr="00C931A7">
        <w:rPr>
          <w:color w:val="000000" w:themeColor="text1"/>
        </w:rPr>
        <w:t xml:space="preserve"> справочнике</w:t>
      </w:r>
      <w:r>
        <w:rPr>
          <w:color w:val="000000" w:themeColor="text1"/>
        </w:rPr>
        <w:t xml:space="preserve"> </w:t>
      </w:r>
      <w:r w:rsidRPr="00CE73F7">
        <w:rPr>
          <w:b/>
          <w:color w:val="000000" w:themeColor="text1"/>
        </w:rPr>
        <w:t>«Выход с приемки»</w:t>
      </w:r>
      <w:r w:rsidR="006D2F1D" w:rsidRPr="00C931A7">
        <w:rPr>
          <w:color w:val="000000" w:themeColor="text1"/>
        </w:rPr>
        <w:t xml:space="preserve">, </w:t>
      </w:r>
      <w:r w:rsidR="00755DF4">
        <w:rPr>
          <w:color w:val="000000" w:themeColor="text1"/>
        </w:rPr>
        <w:t>выбрав соответствующую зону из списка</w:t>
      </w:r>
      <w:r w:rsidR="006D2F1D" w:rsidRPr="00C931A7">
        <w:rPr>
          <w:color w:val="000000" w:themeColor="text1"/>
        </w:rPr>
        <w:t xml:space="preserve">.  </w:t>
      </w:r>
    </w:p>
    <w:p w14:paraId="51D6AA7C" w14:textId="704B022C" w:rsidR="006D2F1D" w:rsidRDefault="009728DE" w:rsidP="00653F13">
      <w:pPr>
        <w:ind w:firstLine="0"/>
        <w:jc w:val="center"/>
        <w:rPr>
          <w:color w:val="000000" w:themeColor="text1"/>
        </w:rPr>
      </w:pPr>
      <w:r>
        <w:rPr>
          <w:noProof/>
          <w:lang w:eastAsia="ru-RU"/>
        </w:rPr>
        <w:drawing>
          <wp:inline distT="0" distB="0" distL="0" distR="0" wp14:anchorId="089F412F" wp14:editId="0FB3BDFF">
            <wp:extent cx="2965450" cy="1179284"/>
            <wp:effectExtent l="19050" t="19050" r="25400" b="20955"/>
            <wp:docPr id="592" name="Рисунок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990409" cy="1189210"/>
                    </a:xfrm>
                    <a:prstGeom prst="rect">
                      <a:avLst/>
                    </a:prstGeom>
                    <a:ln>
                      <a:solidFill>
                        <a:schemeClr val="accent1"/>
                      </a:solidFill>
                    </a:ln>
                  </pic:spPr>
                </pic:pic>
              </a:graphicData>
            </a:graphic>
          </wp:inline>
        </w:drawing>
      </w:r>
    </w:p>
    <w:p w14:paraId="33572B31" w14:textId="7C0AA0E1" w:rsidR="0088062F" w:rsidRDefault="0088062F" w:rsidP="0088062F">
      <w:pPr>
        <w:spacing w:before="120"/>
        <w:jc w:val="both"/>
        <w:rPr>
          <w:color w:val="000000" w:themeColor="text1"/>
        </w:rPr>
      </w:pPr>
      <w:r>
        <w:t>Данная настройка позволит</w:t>
      </w:r>
      <w:r w:rsidRPr="00C931A7">
        <w:rPr>
          <w:color w:val="000000" w:themeColor="text1"/>
        </w:rPr>
        <w:t xml:space="preserve"> регистрировать ОС с материалами в процессе приёмки</w:t>
      </w:r>
      <w:r>
        <w:rPr>
          <w:color w:val="000000" w:themeColor="text1"/>
        </w:rPr>
        <w:t xml:space="preserve"> в указанной зоне</w:t>
      </w:r>
      <w:r w:rsidRPr="00C931A7">
        <w:rPr>
          <w:color w:val="000000" w:themeColor="text1"/>
        </w:rPr>
        <w:t>.</w:t>
      </w:r>
    </w:p>
    <w:p w14:paraId="3ECAD924" w14:textId="1B0967CC" w:rsidR="00311958" w:rsidRPr="00527F3A" w:rsidRDefault="001C1056" w:rsidP="003E08F6">
      <w:pPr>
        <w:pStyle w:val="a9"/>
        <w:numPr>
          <w:ilvl w:val="0"/>
          <w:numId w:val="55"/>
        </w:numPr>
        <w:spacing w:before="120" w:after="120"/>
        <w:ind w:left="1066" w:hanging="357"/>
        <w:contextualSpacing w:val="0"/>
        <w:jc w:val="both"/>
      </w:pPr>
      <w:r w:rsidRPr="00527F3A">
        <w:t>Настроить способы подтверждения входящей заявки. В Системе имеются следующие возможности подтверждения заявки в модуле «</w:t>
      </w:r>
      <w:r w:rsidR="009728DE">
        <w:t>Журнал заявок</w:t>
      </w:r>
      <w:r w:rsidRPr="00527F3A">
        <w:t>».</w:t>
      </w:r>
    </w:p>
    <w:p w14:paraId="7BECE182" w14:textId="255F7224" w:rsidR="000F741C" w:rsidRPr="00527F3A" w:rsidRDefault="001C1056" w:rsidP="000077C5">
      <w:pPr>
        <w:pStyle w:val="a9"/>
        <w:numPr>
          <w:ilvl w:val="1"/>
          <w:numId w:val="28"/>
        </w:numPr>
        <w:spacing w:before="120"/>
        <w:contextualSpacing w:val="0"/>
        <w:jc w:val="both"/>
      </w:pPr>
      <w:r w:rsidRPr="00527F3A">
        <w:t>Вручную оператором в модуле «</w:t>
      </w:r>
      <w:r w:rsidR="009728DE">
        <w:t>Журнал заявок</w:t>
      </w:r>
      <w:r w:rsidRPr="00527F3A">
        <w:t>», для этого</w:t>
      </w:r>
      <w:r w:rsidR="000F741C" w:rsidRPr="00527F3A">
        <w:t xml:space="preserve"> необходимо в справочнике «Склады» для нужного склада установить соответствующий флаг.</w:t>
      </w:r>
    </w:p>
    <w:p w14:paraId="073F11E8" w14:textId="76272C67" w:rsidR="000F741C" w:rsidRPr="00527F3A" w:rsidRDefault="008A44DD" w:rsidP="001C1056">
      <w:pPr>
        <w:spacing w:before="120"/>
        <w:ind w:firstLine="0"/>
        <w:jc w:val="both"/>
      </w:pPr>
      <w:r w:rsidRPr="00527F3A">
        <w:rPr>
          <w:noProof/>
          <w:lang w:eastAsia="ru-RU"/>
        </w:rPr>
        <w:drawing>
          <wp:inline distT="0" distB="0" distL="0" distR="0" wp14:anchorId="57DF676C" wp14:editId="44A94D6D">
            <wp:extent cx="5940425" cy="1391920"/>
            <wp:effectExtent l="19050" t="19050" r="22225" b="17780"/>
            <wp:docPr id="548" name="Рисунок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0425" cy="1391920"/>
                    </a:xfrm>
                    <a:prstGeom prst="rect">
                      <a:avLst/>
                    </a:prstGeom>
                    <a:ln>
                      <a:solidFill>
                        <a:schemeClr val="accent1"/>
                      </a:solidFill>
                    </a:ln>
                  </pic:spPr>
                </pic:pic>
              </a:graphicData>
            </a:graphic>
          </wp:inline>
        </w:drawing>
      </w:r>
    </w:p>
    <w:p w14:paraId="12E97ED8" w14:textId="77777777" w:rsidR="001C1056" w:rsidRPr="00527F3A" w:rsidRDefault="000F4E58" w:rsidP="000077C5">
      <w:pPr>
        <w:pStyle w:val="a9"/>
        <w:numPr>
          <w:ilvl w:val="1"/>
          <w:numId w:val="28"/>
        </w:numPr>
        <w:spacing w:before="120" w:after="120"/>
        <w:contextualSpacing w:val="0"/>
        <w:jc w:val="both"/>
      </w:pPr>
      <w:r w:rsidRPr="00527F3A">
        <w:t>Через печать РнП</w:t>
      </w:r>
      <w:r w:rsidR="00311958" w:rsidRPr="00527F3A">
        <w:t xml:space="preserve"> в модуле «Транспорт»</w:t>
      </w:r>
      <w:r w:rsidR="001C1056" w:rsidRPr="00527F3A">
        <w:t>.</w:t>
      </w:r>
    </w:p>
    <w:p w14:paraId="52FE509D" w14:textId="190C82C8" w:rsidR="000F4E58" w:rsidRPr="00527F3A" w:rsidRDefault="009728DE" w:rsidP="000077C5">
      <w:pPr>
        <w:pStyle w:val="a9"/>
        <w:numPr>
          <w:ilvl w:val="1"/>
          <w:numId w:val="28"/>
        </w:numPr>
        <w:spacing w:before="120" w:after="120"/>
        <w:contextualSpacing w:val="0"/>
        <w:jc w:val="both"/>
      </w:pPr>
      <w:r>
        <w:t xml:space="preserve">Автоподтверждение, которое настраивается в справочнике «Правила автообработки заявок» (см. п. </w:t>
      </w:r>
      <w:r>
        <w:fldChar w:fldCharType="begin"/>
      </w:r>
      <w:r>
        <w:instrText xml:space="preserve"> REF _Ref154417819 \n \h </w:instrText>
      </w:r>
      <w:r>
        <w:fldChar w:fldCharType="separate"/>
      </w:r>
      <w:r w:rsidR="00CA58BE">
        <w:t>25</w:t>
      </w:r>
      <w:r>
        <w:fldChar w:fldCharType="end"/>
      </w:r>
      <w:r>
        <w:t>)</w:t>
      </w:r>
      <w:r w:rsidR="005D3666" w:rsidRPr="00527F3A">
        <w:t>.</w:t>
      </w:r>
    </w:p>
    <w:p w14:paraId="4F9CE85D" w14:textId="3C5873B4" w:rsidR="00602A27" w:rsidRPr="00527F3A" w:rsidRDefault="001C1056" w:rsidP="003E08F6">
      <w:pPr>
        <w:pStyle w:val="a9"/>
        <w:numPr>
          <w:ilvl w:val="0"/>
          <w:numId w:val="55"/>
        </w:numPr>
        <w:spacing w:before="120" w:after="120"/>
        <w:ind w:left="1066" w:hanging="357"/>
        <w:contextualSpacing w:val="0"/>
        <w:jc w:val="both"/>
      </w:pPr>
      <w:r w:rsidRPr="00527F3A">
        <w:t>Выполнить настройку параметров, определяющих технологию процесса «Приёмка», в справочнике</w:t>
      </w:r>
      <w:r w:rsidR="005C7A79" w:rsidRPr="00527F3A">
        <w:t xml:space="preserve"> «Системные настройки» </w:t>
      </w:r>
      <w:r w:rsidR="005D7A01" w:rsidRPr="00527F3A">
        <w:t>(</w:t>
      </w:r>
      <w:r w:rsidR="00BD6CC6">
        <w:fldChar w:fldCharType="begin"/>
      </w:r>
      <w:r w:rsidR="00BD6CC6">
        <w:instrText xml:space="preserve"> REF _Ref153822699 \h </w:instrText>
      </w:r>
      <w:r w:rsidR="00BD6CC6">
        <w:fldChar w:fldCharType="separate"/>
      </w:r>
      <w:r w:rsidR="00CA58BE" w:rsidRPr="00BD6CC6">
        <w:rPr>
          <w:i/>
        </w:rPr>
        <w:t xml:space="preserve">Табл. </w:t>
      </w:r>
      <w:r w:rsidR="00CA58BE">
        <w:rPr>
          <w:i/>
          <w:noProof/>
        </w:rPr>
        <w:t>15</w:t>
      </w:r>
      <w:r w:rsidR="00BD6CC6">
        <w:fldChar w:fldCharType="end"/>
      </w:r>
      <w:r w:rsidR="005D7A01" w:rsidRPr="00527F3A">
        <w:t>).</w:t>
      </w:r>
    </w:p>
    <w:p w14:paraId="6DB8BAC2" w14:textId="4D798FFA" w:rsidR="005D7A01" w:rsidRPr="00527F3A" w:rsidRDefault="00BD6CC6" w:rsidP="005D7A01">
      <w:pPr>
        <w:spacing w:before="120" w:after="120"/>
        <w:jc w:val="right"/>
        <w:rPr>
          <w:i/>
        </w:rPr>
      </w:pPr>
      <w:bookmarkStart w:id="102" w:name="_Ref153822699"/>
      <w:r w:rsidRPr="00BD6CC6">
        <w:rPr>
          <w:i/>
        </w:rPr>
        <w:lastRenderedPageBreak/>
        <w:t xml:space="preserve">Табл. </w:t>
      </w:r>
      <w:r w:rsidRPr="00BD6CC6">
        <w:rPr>
          <w:i/>
        </w:rPr>
        <w:fldChar w:fldCharType="begin"/>
      </w:r>
      <w:r w:rsidRPr="00BD6CC6">
        <w:rPr>
          <w:i/>
        </w:rPr>
        <w:instrText xml:space="preserve"> SEQ Табл. \* ARABIC </w:instrText>
      </w:r>
      <w:r w:rsidRPr="00BD6CC6">
        <w:rPr>
          <w:i/>
        </w:rPr>
        <w:fldChar w:fldCharType="separate"/>
      </w:r>
      <w:r w:rsidR="00CA58BE">
        <w:rPr>
          <w:i/>
          <w:noProof/>
        </w:rPr>
        <w:t>15</w:t>
      </w:r>
      <w:r w:rsidRPr="00BD6CC6">
        <w:rPr>
          <w:i/>
        </w:rPr>
        <w:fldChar w:fldCharType="end"/>
      </w:r>
      <w:bookmarkEnd w:id="102"/>
      <w:r w:rsidRPr="00BD6CC6">
        <w:rPr>
          <w:i/>
        </w:rPr>
        <w:t xml:space="preserve"> –</w:t>
      </w:r>
      <w:r>
        <w:t xml:space="preserve"> </w:t>
      </w:r>
      <w:r w:rsidR="005D7A01" w:rsidRPr="00527F3A">
        <w:rPr>
          <w:i/>
        </w:rPr>
        <w:t>Параметры для настройки процесса «Приёмка»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592"/>
        <w:gridCol w:w="5097"/>
      </w:tblGrid>
      <w:tr w:rsidR="00527F3A" w:rsidRPr="00527F3A" w14:paraId="50BF2C40" w14:textId="77777777" w:rsidTr="006D3B4A">
        <w:trPr>
          <w:cantSplit/>
          <w:trHeight w:val="355"/>
          <w:tblHeader/>
        </w:trPr>
        <w:tc>
          <w:tcPr>
            <w:tcW w:w="656" w:type="dxa"/>
            <w:shd w:val="clear" w:color="auto" w:fill="0070C0"/>
            <w:vAlign w:val="center"/>
          </w:tcPr>
          <w:p w14:paraId="71AB65BB" w14:textId="6D4FAB90" w:rsidR="00014155" w:rsidRPr="000867DA" w:rsidRDefault="00014155" w:rsidP="006D3B4A">
            <w:pPr>
              <w:spacing w:after="100" w:afterAutospacing="1" w:line="240" w:lineRule="auto"/>
              <w:ind w:firstLine="0"/>
              <w:rPr>
                <w:rFonts w:cs="Times New Roman"/>
                <w:b/>
                <w:color w:val="FFFFFF" w:themeColor="background1"/>
                <w:sz w:val="22"/>
              </w:rPr>
            </w:pPr>
            <w:r w:rsidRPr="007D36FE">
              <w:rPr>
                <w:rFonts w:cs="Times New Roman"/>
                <w:b/>
                <w:color w:val="FFFFFF" w:themeColor="background1"/>
                <w:sz w:val="22"/>
                <w:lang w:val="en-US"/>
              </w:rPr>
              <w:t>ID</w:t>
            </w:r>
            <w:r w:rsidR="00AA441A">
              <w:rPr>
                <w:rFonts w:cs="Times New Roman"/>
                <w:b/>
                <w:color w:val="FFFFFF" w:themeColor="background1"/>
                <w:sz w:val="22"/>
              </w:rPr>
              <w:t xml:space="preserve"> (</w:t>
            </w:r>
            <w:r w:rsidR="00AA441A">
              <w:rPr>
                <w:rFonts w:cs="Times New Roman"/>
                <w:b/>
                <w:color w:val="FFFFFF" w:themeColor="background1"/>
                <w:sz w:val="22"/>
                <w:lang w:val="en-US"/>
              </w:rPr>
              <w:t>FX)</w:t>
            </w:r>
          </w:p>
        </w:tc>
        <w:tc>
          <w:tcPr>
            <w:tcW w:w="3592" w:type="dxa"/>
            <w:shd w:val="clear" w:color="auto" w:fill="0070C0"/>
          </w:tcPr>
          <w:p w14:paraId="10913DD3" w14:textId="4F2FA3CA" w:rsidR="00014155" w:rsidRPr="007D36FE" w:rsidRDefault="00014155" w:rsidP="006D3B4A">
            <w:pPr>
              <w:spacing w:after="100" w:afterAutospacing="1" w:line="240" w:lineRule="auto"/>
              <w:ind w:firstLine="0"/>
              <w:rPr>
                <w:rFonts w:cs="Times New Roman"/>
                <w:b/>
                <w:color w:val="FFFFFF" w:themeColor="background1"/>
                <w:sz w:val="22"/>
              </w:rPr>
            </w:pPr>
            <w:r w:rsidRPr="007D36FE">
              <w:rPr>
                <w:rFonts w:cs="Times New Roman"/>
                <w:b/>
                <w:color w:val="FFFFFF" w:themeColor="background1"/>
                <w:sz w:val="22"/>
              </w:rPr>
              <w:t>Константа</w:t>
            </w:r>
          </w:p>
        </w:tc>
        <w:tc>
          <w:tcPr>
            <w:tcW w:w="5097" w:type="dxa"/>
            <w:shd w:val="clear" w:color="auto" w:fill="0070C0"/>
          </w:tcPr>
          <w:p w14:paraId="2EFD9162" w14:textId="2FF486D9" w:rsidR="00014155" w:rsidRPr="007D36FE" w:rsidRDefault="00014155" w:rsidP="006D3B4A">
            <w:pPr>
              <w:spacing w:after="100" w:afterAutospacing="1" w:line="240" w:lineRule="auto"/>
              <w:ind w:firstLine="0"/>
              <w:rPr>
                <w:rFonts w:cs="Times New Roman"/>
                <w:b/>
                <w:color w:val="FFFFFF" w:themeColor="background1"/>
                <w:sz w:val="22"/>
              </w:rPr>
            </w:pPr>
            <w:r w:rsidRPr="007D36FE">
              <w:rPr>
                <w:rFonts w:cs="Times New Roman"/>
                <w:b/>
                <w:color w:val="FFFFFF" w:themeColor="background1"/>
                <w:sz w:val="22"/>
              </w:rPr>
              <w:t>Описание</w:t>
            </w:r>
          </w:p>
        </w:tc>
      </w:tr>
      <w:tr w:rsidR="00650783" w:rsidRPr="00527F3A" w14:paraId="5C6A1446" w14:textId="77777777" w:rsidTr="006D3B4A">
        <w:trPr>
          <w:cantSplit/>
        </w:trPr>
        <w:tc>
          <w:tcPr>
            <w:tcW w:w="656" w:type="dxa"/>
            <w:vAlign w:val="center"/>
          </w:tcPr>
          <w:p w14:paraId="3079F412" w14:textId="1F92BABA" w:rsidR="00650783" w:rsidRPr="000B025E" w:rsidRDefault="00650783" w:rsidP="006D3B4A">
            <w:pPr>
              <w:spacing w:after="100" w:afterAutospacing="1" w:line="240" w:lineRule="auto"/>
              <w:ind w:firstLine="0"/>
              <w:rPr>
                <w:rFonts w:cs="Times New Roman"/>
                <w:sz w:val="22"/>
              </w:rPr>
            </w:pPr>
            <w:r w:rsidRPr="000B025E">
              <w:rPr>
                <w:rFonts w:cs="Times New Roman"/>
                <w:sz w:val="22"/>
              </w:rPr>
              <w:t>2001</w:t>
            </w:r>
          </w:p>
        </w:tc>
        <w:tc>
          <w:tcPr>
            <w:tcW w:w="3592" w:type="dxa"/>
            <w:vAlign w:val="center"/>
          </w:tcPr>
          <w:p w14:paraId="1484CDC5" w14:textId="08A96699" w:rsidR="00650783" w:rsidRPr="000B025E" w:rsidRDefault="00650783" w:rsidP="006D3B4A">
            <w:pPr>
              <w:spacing w:after="100" w:afterAutospacing="1" w:line="240" w:lineRule="auto"/>
              <w:ind w:firstLine="0"/>
              <w:rPr>
                <w:rFonts w:cs="Times New Roman"/>
                <w:sz w:val="22"/>
              </w:rPr>
            </w:pPr>
            <w:r w:rsidRPr="000B025E">
              <w:rPr>
                <w:rFonts w:cs="Times New Roman"/>
                <w:sz w:val="22"/>
              </w:rPr>
              <w:t>Приемка. Автогенерация партий строго учета (0=нет / 1=да,разблокированные / 2=да,заблокированные)</w:t>
            </w:r>
          </w:p>
        </w:tc>
        <w:tc>
          <w:tcPr>
            <w:tcW w:w="5097" w:type="dxa"/>
            <w:vAlign w:val="center"/>
          </w:tcPr>
          <w:p w14:paraId="45D6CC58" w14:textId="41E73F77" w:rsidR="00650783" w:rsidRPr="000B025E" w:rsidRDefault="00650783" w:rsidP="006D3B4A">
            <w:pPr>
              <w:spacing w:after="100" w:afterAutospacing="1" w:line="240" w:lineRule="auto"/>
              <w:ind w:firstLine="0"/>
              <w:jc w:val="both"/>
              <w:rPr>
                <w:rFonts w:cs="Times New Roman"/>
                <w:sz w:val="22"/>
              </w:rPr>
            </w:pPr>
            <w:r w:rsidRPr="000B025E">
              <w:rPr>
                <w:rFonts w:cs="Times New Roman"/>
                <w:sz w:val="22"/>
              </w:rPr>
              <w:t>Данная опция позволяет генерировать номер партии при отсутствии данных о партии в документе на поставку по материалу (при необходимости с блокировкой партии для дальнейшей проверки отделом контроля качества)</w:t>
            </w:r>
          </w:p>
        </w:tc>
      </w:tr>
      <w:tr w:rsidR="00650783" w:rsidRPr="00527F3A" w14:paraId="4A77D123" w14:textId="77777777" w:rsidTr="006D3B4A">
        <w:trPr>
          <w:cantSplit/>
        </w:trPr>
        <w:tc>
          <w:tcPr>
            <w:tcW w:w="656" w:type="dxa"/>
            <w:vAlign w:val="center"/>
          </w:tcPr>
          <w:p w14:paraId="5330F64E" w14:textId="43255CF2" w:rsidR="00650783" w:rsidRPr="000B025E" w:rsidRDefault="00650783" w:rsidP="006D3B4A">
            <w:pPr>
              <w:spacing w:after="100" w:afterAutospacing="1" w:line="240" w:lineRule="auto"/>
              <w:ind w:firstLine="0"/>
              <w:rPr>
                <w:rFonts w:cs="Times New Roman"/>
                <w:sz w:val="22"/>
              </w:rPr>
            </w:pPr>
            <w:r w:rsidRPr="000B025E">
              <w:rPr>
                <w:rFonts w:cs="Times New Roman"/>
                <w:sz w:val="22"/>
              </w:rPr>
              <w:t>2002</w:t>
            </w:r>
          </w:p>
        </w:tc>
        <w:tc>
          <w:tcPr>
            <w:tcW w:w="3592" w:type="dxa"/>
            <w:vAlign w:val="center"/>
          </w:tcPr>
          <w:p w14:paraId="1865FCC8" w14:textId="0B1FC280" w:rsidR="00650783" w:rsidRPr="000B025E" w:rsidRDefault="00650783" w:rsidP="006D3B4A">
            <w:pPr>
              <w:spacing w:after="100" w:afterAutospacing="1" w:line="240" w:lineRule="auto"/>
              <w:ind w:firstLine="0"/>
              <w:rPr>
                <w:rFonts w:cs="Times New Roman"/>
                <w:sz w:val="22"/>
              </w:rPr>
            </w:pPr>
            <w:r w:rsidRPr="000B025E">
              <w:rPr>
                <w:rFonts w:cs="Times New Roman"/>
                <w:sz w:val="22"/>
              </w:rPr>
              <w:t>Приемка. Код нумератора для автогенерации партий строго учета</w:t>
            </w:r>
          </w:p>
        </w:tc>
        <w:tc>
          <w:tcPr>
            <w:tcW w:w="5097" w:type="dxa"/>
            <w:vAlign w:val="center"/>
          </w:tcPr>
          <w:p w14:paraId="1B9F5475" w14:textId="6A6F9EB2" w:rsidR="00650783" w:rsidRPr="000B025E" w:rsidRDefault="00650783" w:rsidP="006D3B4A">
            <w:pPr>
              <w:spacing w:after="100" w:afterAutospacing="1" w:line="240" w:lineRule="auto"/>
              <w:ind w:firstLine="0"/>
              <w:jc w:val="both"/>
              <w:rPr>
                <w:rFonts w:cs="Times New Roman"/>
                <w:sz w:val="22"/>
              </w:rPr>
            </w:pPr>
            <w:r w:rsidRPr="000B025E">
              <w:rPr>
                <w:rFonts w:cs="Times New Roman"/>
                <w:sz w:val="22"/>
              </w:rPr>
              <w:t xml:space="preserve">Системный код нумератора, шаблон которого будет использоваться для формирования партии (справочник «Нумераторы») </w:t>
            </w:r>
          </w:p>
        </w:tc>
      </w:tr>
      <w:tr w:rsidR="00650783" w:rsidRPr="00527F3A" w14:paraId="5FCFECB2" w14:textId="77777777" w:rsidTr="006D3B4A">
        <w:trPr>
          <w:cantSplit/>
        </w:trPr>
        <w:tc>
          <w:tcPr>
            <w:tcW w:w="656" w:type="dxa"/>
            <w:vAlign w:val="center"/>
          </w:tcPr>
          <w:p w14:paraId="3FFFE118" w14:textId="58A88C12" w:rsidR="00650783" w:rsidRPr="000B025E" w:rsidRDefault="00650783" w:rsidP="006D3B4A">
            <w:pPr>
              <w:spacing w:after="100" w:afterAutospacing="1" w:line="240" w:lineRule="auto"/>
              <w:ind w:firstLine="0"/>
              <w:rPr>
                <w:rFonts w:cs="Times New Roman"/>
                <w:sz w:val="22"/>
              </w:rPr>
            </w:pPr>
            <w:r w:rsidRPr="000B025E">
              <w:rPr>
                <w:rFonts w:cs="Times New Roman"/>
                <w:sz w:val="22"/>
              </w:rPr>
              <w:t>2003</w:t>
            </w:r>
          </w:p>
        </w:tc>
        <w:tc>
          <w:tcPr>
            <w:tcW w:w="3592" w:type="dxa"/>
            <w:vAlign w:val="center"/>
          </w:tcPr>
          <w:p w14:paraId="566B2A63" w14:textId="768BE6ED" w:rsidR="00650783" w:rsidRPr="000B025E" w:rsidRDefault="00650783" w:rsidP="006D3B4A">
            <w:pPr>
              <w:spacing w:after="100" w:afterAutospacing="1" w:line="240" w:lineRule="auto"/>
              <w:ind w:firstLine="0"/>
              <w:rPr>
                <w:rFonts w:cs="Times New Roman"/>
                <w:sz w:val="22"/>
              </w:rPr>
            </w:pPr>
            <w:r w:rsidRPr="000B025E">
              <w:rPr>
                <w:rFonts w:cs="Times New Roman"/>
                <w:sz w:val="22"/>
              </w:rPr>
              <w:t>Приемка. Печатать этикетки партий (0=нет / 1=да,только_для_новых / 2=да,для_всех)</w:t>
            </w:r>
          </w:p>
        </w:tc>
        <w:tc>
          <w:tcPr>
            <w:tcW w:w="5097" w:type="dxa"/>
            <w:vAlign w:val="center"/>
          </w:tcPr>
          <w:p w14:paraId="6845FB8B" w14:textId="60B3AFFE" w:rsidR="00650783" w:rsidRPr="000B025E" w:rsidRDefault="001C02B5" w:rsidP="006D3B4A">
            <w:pPr>
              <w:spacing w:after="100" w:afterAutospacing="1" w:line="240" w:lineRule="auto"/>
              <w:ind w:firstLine="0"/>
              <w:jc w:val="both"/>
              <w:rPr>
                <w:rFonts w:cs="Times New Roman"/>
                <w:sz w:val="22"/>
              </w:rPr>
            </w:pPr>
            <w:r w:rsidRPr="000B025E">
              <w:rPr>
                <w:rFonts w:cs="Times New Roman"/>
                <w:sz w:val="22"/>
              </w:rPr>
              <w:t>Определяет необходимость печати этикетки партии при строгом партионном учёте (для всех партий или только для тех, которые были автоматически созданы на приёмке)</w:t>
            </w:r>
          </w:p>
        </w:tc>
      </w:tr>
      <w:tr w:rsidR="00650783" w:rsidRPr="00527F3A" w14:paraId="0E842C21" w14:textId="77777777" w:rsidTr="006D3B4A">
        <w:trPr>
          <w:cantSplit/>
        </w:trPr>
        <w:tc>
          <w:tcPr>
            <w:tcW w:w="656" w:type="dxa"/>
            <w:vAlign w:val="center"/>
          </w:tcPr>
          <w:p w14:paraId="368BF9CD" w14:textId="6FCD3ADE" w:rsidR="00650783" w:rsidRPr="000B025E" w:rsidRDefault="00650783" w:rsidP="006D3B4A">
            <w:pPr>
              <w:spacing w:after="100" w:afterAutospacing="1" w:line="240" w:lineRule="auto"/>
              <w:ind w:firstLine="0"/>
              <w:rPr>
                <w:rFonts w:cs="Times New Roman"/>
                <w:sz w:val="22"/>
              </w:rPr>
            </w:pPr>
            <w:r w:rsidRPr="000B025E">
              <w:rPr>
                <w:rFonts w:cs="Times New Roman"/>
                <w:sz w:val="22"/>
              </w:rPr>
              <w:t>2004</w:t>
            </w:r>
          </w:p>
        </w:tc>
        <w:tc>
          <w:tcPr>
            <w:tcW w:w="3592" w:type="dxa"/>
            <w:vAlign w:val="center"/>
          </w:tcPr>
          <w:p w14:paraId="32FB0BCF" w14:textId="29D77A47" w:rsidR="00650783" w:rsidRPr="000B025E" w:rsidRDefault="00650783" w:rsidP="006D3B4A">
            <w:pPr>
              <w:spacing w:after="100" w:afterAutospacing="1" w:line="240" w:lineRule="auto"/>
              <w:ind w:firstLine="0"/>
              <w:rPr>
                <w:rFonts w:cs="Times New Roman"/>
                <w:sz w:val="22"/>
              </w:rPr>
            </w:pPr>
            <w:r w:rsidRPr="000B025E">
              <w:rPr>
                <w:rFonts w:cs="Times New Roman"/>
                <w:sz w:val="22"/>
              </w:rPr>
              <w:t>Приемка. Код этикетки партии</w:t>
            </w:r>
          </w:p>
        </w:tc>
        <w:tc>
          <w:tcPr>
            <w:tcW w:w="5097" w:type="dxa"/>
          </w:tcPr>
          <w:p w14:paraId="6400D1F9" w14:textId="074DB9B6" w:rsidR="00650783" w:rsidRPr="000B025E" w:rsidRDefault="001C02B5" w:rsidP="006D3B4A">
            <w:pPr>
              <w:spacing w:after="100" w:afterAutospacing="1" w:line="240" w:lineRule="auto"/>
              <w:ind w:firstLine="0"/>
              <w:jc w:val="both"/>
              <w:rPr>
                <w:rFonts w:cs="Times New Roman"/>
                <w:sz w:val="22"/>
              </w:rPr>
            </w:pPr>
            <w:r w:rsidRPr="000B025E">
              <w:rPr>
                <w:rFonts w:cs="Times New Roman"/>
                <w:sz w:val="22"/>
              </w:rPr>
              <w:t>Код шаблона этикетки партии (справочник «Шаблоны этикеток»)</w:t>
            </w:r>
          </w:p>
        </w:tc>
      </w:tr>
      <w:tr w:rsidR="00650783" w:rsidRPr="00527F3A" w14:paraId="50151054" w14:textId="77777777" w:rsidTr="006D3B4A">
        <w:trPr>
          <w:cantSplit/>
        </w:trPr>
        <w:tc>
          <w:tcPr>
            <w:tcW w:w="656" w:type="dxa"/>
            <w:vAlign w:val="center"/>
          </w:tcPr>
          <w:p w14:paraId="0D1C6EEF" w14:textId="63135D4B" w:rsidR="00650783" w:rsidRPr="00527F3A" w:rsidRDefault="00650783" w:rsidP="006D3B4A">
            <w:pPr>
              <w:spacing w:after="100" w:afterAutospacing="1" w:line="240" w:lineRule="auto"/>
              <w:ind w:firstLine="0"/>
              <w:rPr>
                <w:rFonts w:cs="Times New Roman"/>
                <w:sz w:val="22"/>
              </w:rPr>
            </w:pPr>
            <w:r w:rsidRPr="00527F3A">
              <w:rPr>
                <w:rFonts w:cs="Times New Roman"/>
                <w:sz w:val="22"/>
              </w:rPr>
              <w:t>2050</w:t>
            </w:r>
          </w:p>
        </w:tc>
        <w:tc>
          <w:tcPr>
            <w:tcW w:w="3592" w:type="dxa"/>
            <w:vAlign w:val="center"/>
          </w:tcPr>
          <w:p w14:paraId="16D8919B" w14:textId="78EEE1BB"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Приёмка. Взвешивать ОС (0=нет / 1=да)</w:t>
            </w:r>
          </w:p>
        </w:tc>
        <w:tc>
          <w:tcPr>
            <w:tcW w:w="5097" w:type="dxa"/>
          </w:tcPr>
          <w:p w14:paraId="0D56A56D" w14:textId="7F56BAD1"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необходимость взвешивания пустого ОС при приёмке на РТ</w:t>
            </w:r>
          </w:p>
        </w:tc>
      </w:tr>
      <w:tr w:rsidR="00650783" w:rsidRPr="00527F3A" w14:paraId="142B54AC" w14:textId="77777777" w:rsidTr="006D3B4A">
        <w:trPr>
          <w:cantSplit/>
        </w:trPr>
        <w:tc>
          <w:tcPr>
            <w:tcW w:w="656" w:type="dxa"/>
            <w:vAlign w:val="center"/>
          </w:tcPr>
          <w:p w14:paraId="62DB3181" w14:textId="127B7D32" w:rsidR="00650783" w:rsidRPr="00527F3A" w:rsidRDefault="00650783" w:rsidP="006D3B4A">
            <w:pPr>
              <w:spacing w:after="100" w:afterAutospacing="1" w:line="240" w:lineRule="auto"/>
              <w:ind w:firstLine="0"/>
              <w:rPr>
                <w:rFonts w:cs="Times New Roman"/>
                <w:sz w:val="22"/>
              </w:rPr>
            </w:pPr>
            <w:r w:rsidRPr="00527F3A">
              <w:rPr>
                <w:rFonts w:cs="Times New Roman"/>
                <w:sz w:val="22"/>
              </w:rPr>
              <w:t>2055</w:t>
            </w:r>
          </w:p>
        </w:tc>
        <w:tc>
          <w:tcPr>
            <w:tcW w:w="3592" w:type="dxa"/>
            <w:vAlign w:val="center"/>
          </w:tcPr>
          <w:p w14:paraId="04DEF4A9" w14:textId="51952C8E" w:rsidR="00650783" w:rsidRPr="00527F3A" w:rsidRDefault="00650783" w:rsidP="006D3B4A">
            <w:pPr>
              <w:spacing w:after="100" w:afterAutospacing="1" w:line="240" w:lineRule="auto"/>
              <w:ind w:firstLine="0"/>
              <w:rPr>
                <w:rFonts w:cs="Times New Roman"/>
                <w:sz w:val="22"/>
              </w:rPr>
            </w:pPr>
            <w:r w:rsidRPr="00527F3A">
              <w:rPr>
                <w:rFonts w:cs="Times New Roman"/>
                <w:sz w:val="22"/>
              </w:rPr>
              <w:t xml:space="preserve">Приёмка. Выбор типа разгрузки (0=нет/1=да) </w:t>
            </w:r>
          </w:p>
        </w:tc>
        <w:tc>
          <w:tcPr>
            <w:tcW w:w="5097" w:type="dxa"/>
          </w:tcPr>
          <w:p w14:paraId="785C9E21" w14:textId="2D3061FB"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необходимость выбора типа разгрузки при приёмке на РТ (механизированная или ручная) для расчёта показателей биллинга</w:t>
            </w:r>
          </w:p>
        </w:tc>
      </w:tr>
      <w:tr w:rsidR="00650783" w:rsidRPr="00527F3A" w14:paraId="21DC9831" w14:textId="77777777" w:rsidTr="006D3B4A">
        <w:trPr>
          <w:cantSplit/>
        </w:trPr>
        <w:tc>
          <w:tcPr>
            <w:tcW w:w="656" w:type="dxa"/>
            <w:vAlign w:val="center"/>
          </w:tcPr>
          <w:p w14:paraId="3FA1FB27" w14:textId="13FC5A7A" w:rsidR="00650783" w:rsidRPr="00527F3A" w:rsidRDefault="00650783" w:rsidP="006D3B4A">
            <w:pPr>
              <w:spacing w:after="100" w:afterAutospacing="1" w:line="240" w:lineRule="auto"/>
              <w:ind w:firstLine="0"/>
              <w:rPr>
                <w:rFonts w:cs="Times New Roman"/>
                <w:sz w:val="22"/>
              </w:rPr>
            </w:pPr>
            <w:r w:rsidRPr="00527F3A">
              <w:rPr>
                <w:rFonts w:cs="Times New Roman"/>
                <w:sz w:val="22"/>
              </w:rPr>
              <w:t>2060</w:t>
            </w:r>
          </w:p>
        </w:tc>
        <w:tc>
          <w:tcPr>
            <w:tcW w:w="3592" w:type="dxa"/>
            <w:vAlign w:val="center"/>
          </w:tcPr>
          <w:p w14:paraId="4584AF78" w14:textId="0E070D9D"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Приёмка. Запрос палетирования (0=нет/1=да)</w:t>
            </w:r>
          </w:p>
        </w:tc>
        <w:tc>
          <w:tcPr>
            <w:tcW w:w="5097" w:type="dxa"/>
          </w:tcPr>
          <w:p w14:paraId="0E4C581A" w14:textId="50D26A0F"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необходимость проведения палетирования при закрытии ОС в приёмке на РТ для расчёта показателей биллинга</w:t>
            </w:r>
          </w:p>
        </w:tc>
      </w:tr>
      <w:tr w:rsidR="00650783" w:rsidRPr="00527F3A" w14:paraId="110307CE" w14:textId="77777777" w:rsidTr="006D3B4A">
        <w:trPr>
          <w:cantSplit/>
        </w:trPr>
        <w:tc>
          <w:tcPr>
            <w:tcW w:w="656" w:type="dxa"/>
            <w:vAlign w:val="center"/>
          </w:tcPr>
          <w:p w14:paraId="0A8FA695" w14:textId="74C0D27B" w:rsidR="00650783" w:rsidRPr="00527F3A" w:rsidRDefault="00650783" w:rsidP="006D3B4A">
            <w:pPr>
              <w:spacing w:after="100" w:afterAutospacing="1" w:line="240" w:lineRule="auto"/>
              <w:ind w:firstLine="0"/>
              <w:rPr>
                <w:rFonts w:cs="Times New Roman"/>
                <w:sz w:val="22"/>
              </w:rPr>
            </w:pPr>
            <w:r w:rsidRPr="00527F3A">
              <w:rPr>
                <w:rFonts w:cs="Times New Roman"/>
                <w:sz w:val="22"/>
              </w:rPr>
              <w:t>2100</w:t>
            </w:r>
          </w:p>
        </w:tc>
        <w:tc>
          <w:tcPr>
            <w:tcW w:w="3592" w:type="dxa"/>
            <w:vAlign w:val="center"/>
          </w:tcPr>
          <w:p w14:paraId="55DB5462" w14:textId="442CED12"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Приёмка. Разрешить излишки (0=нет/ 1=да)</w:t>
            </w:r>
          </w:p>
        </w:tc>
        <w:tc>
          <w:tcPr>
            <w:tcW w:w="5097" w:type="dxa"/>
          </w:tcPr>
          <w:p w14:paraId="5A412A5D" w14:textId="0E7F8F2F"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возможность принятия излишек при приёмке</w:t>
            </w:r>
          </w:p>
        </w:tc>
      </w:tr>
      <w:tr w:rsidR="00650783" w:rsidRPr="00527F3A" w14:paraId="5BB7CE0F" w14:textId="77777777" w:rsidTr="006D3B4A">
        <w:trPr>
          <w:cantSplit/>
        </w:trPr>
        <w:tc>
          <w:tcPr>
            <w:tcW w:w="656" w:type="dxa"/>
            <w:vAlign w:val="center"/>
          </w:tcPr>
          <w:p w14:paraId="5A7BA149" w14:textId="47B9EB26" w:rsidR="00650783" w:rsidRPr="00527F3A" w:rsidRDefault="00650783" w:rsidP="006D3B4A">
            <w:pPr>
              <w:spacing w:after="100" w:afterAutospacing="1" w:line="240" w:lineRule="auto"/>
              <w:ind w:firstLine="0"/>
              <w:rPr>
                <w:rFonts w:cs="Times New Roman"/>
                <w:sz w:val="22"/>
              </w:rPr>
            </w:pPr>
            <w:r w:rsidRPr="00527F3A">
              <w:rPr>
                <w:rFonts w:cs="Times New Roman"/>
                <w:sz w:val="22"/>
              </w:rPr>
              <w:t>2201</w:t>
            </w:r>
          </w:p>
        </w:tc>
        <w:tc>
          <w:tcPr>
            <w:tcW w:w="3592" w:type="dxa"/>
            <w:vAlign w:val="center"/>
          </w:tcPr>
          <w:p w14:paraId="370CDA4A" w14:textId="43F649D7"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Приёмка. Ввод ВГХ на РТ? (0=нет/ 1=да)</w:t>
            </w:r>
          </w:p>
        </w:tc>
        <w:tc>
          <w:tcPr>
            <w:tcW w:w="5097" w:type="dxa"/>
          </w:tcPr>
          <w:p w14:paraId="031F1D68" w14:textId="6BE8F678"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 xml:space="preserve">Определяет необходимость указания данных по весогабаритным характеристикам единицы материала при приёмке на РТ в отсутствии таковых в справочнике «Материалы» </w:t>
            </w:r>
          </w:p>
        </w:tc>
      </w:tr>
      <w:tr w:rsidR="00650783" w:rsidRPr="00527F3A" w14:paraId="7501F4E3" w14:textId="77777777" w:rsidTr="006D3B4A">
        <w:trPr>
          <w:cantSplit/>
        </w:trPr>
        <w:tc>
          <w:tcPr>
            <w:tcW w:w="656" w:type="dxa"/>
            <w:vAlign w:val="center"/>
          </w:tcPr>
          <w:p w14:paraId="69D1CFCA" w14:textId="61C93388" w:rsidR="00650783" w:rsidRPr="00527F3A" w:rsidRDefault="00650783" w:rsidP="006D3B4A">
            <w:pPr>
              <w:spacing w:after="100" w:afterAutospacing="1" w:line="240" w:lineRule="auto"/>
              <w:ind w:firstLine="0"/>
              <w:rPr>
                <w:rFonts w:cs="Times New Roman"/>
                <w:sz w:val="22"/>
              </w:rPr>
            </w:pPr>
            <w:r w:rsidRPr="00527F3A">
              <w:rPr>
                <w:rFonts w:cs="Times New Roman"/>
                <w:sz w:val="22"/>
              </w:rPr>
              <w:t>2202</w:t>
            </w:r>
          </w:p>
        </w:tc>
        <w:tc>
          <w:tcPr>
            <w:tcW w:w="3592" w:type="dxa"/>
            <w:vAlign w:val="center"/>
          </w:tcPr>
          <w:p w14:paraId="5CD031F4" w14:textId="53E741BD"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Приёмка. Запрашивать ввод ВГХ при заданном объеме (0=нет/ 1=да)</w:t>
            </w:r>
          </w:p>
        </w:tc>
        <w:tc>
          <w:tcPr>
            <w:tcW w:w="5097" w:type="dxa"/>
          </w:tcPr>
          <w:p w14:paraId="3A193B3A" w14:textId="50761529"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необходимость указания данных по ВГХ единицы материала при приёмке на РТ, если по ней задан объём в справочнике «Материалы», но не заданы ДШВ</w:t>
            </w:r>
          </w:p>
        </w:tc>
      </w:tr>
      <w:tr w:rsidR="00650783" w:rsidRPr="00527F3A" w14:paraId="2440D338" w14:textId="77777777" w:rsidTr="006D3B4A">
        <w:trPr>
          <w:cantSplit/>
        </w:trPr>
        <w:tc>
          <w:tcPr>
            <w:tcW w:w="656" w:type="dxa"/>
            <w:vAlign w:val="center"/>
          </w:tcPr>
          <w:p w14:paraId="52EA0130" w14:textId="3F37C82D" w:rsidR="00650783" w:rsidRPr="00527F3A" w:rsidRDefault="00650783" w:rsidP="006D3B4A">
            <w:pPr>
              <w:spacing w:after="100" w:afterAutospacing="1" w:line="240" w:lineRule="auto"/>
              <w:ind w:firstLine="0"/>
              <w:rPr>
                <w:rFonts w:cs="Times New Roman"/>
                <w:sz w:val="22"/>
              </w:rPr>
            </w:pPr>
            <w:r w:rsidRPr="00527F3A">
              <w:rPr>
                <w:rFonts w:cs="Times New Roman"/>
                <w:sz w:val="22"/>
              </w:rPr>
              <w:t>2203</w:t>
            </w:r>
          </w:p>
        </w:tc>
        <w:tc>
          <w:tcPr>
            <w:tcW w:w="3592" w:type="dxa"/>
            <w:vAlign w:val="center"/>
          </w:tcPr>
          <w:p w14:paraId="18DA3855" w14:textId="311D7A4F"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Приёмка. Описание ВГХ ЕИМ. Единица ввода линейных размеров (0=см / 1=мм)</w:t>
            </w:r>
          </w:p>
        </w:tc>
        <w:tc>
          <w:tcPr>
            <w:tcW w:w="5097" w:type="dxa"/>
          </w:tcPr>
          <w:p w14:paraId="06AFE069" w14:textId="6DF86824"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 xml:space="preserve">Определяет необходимость указания единицы измерения линейных размеров материала при вводе ВГХ с РТ при приёмке </w:t>
            </w:r>
          </w:p>
        </w:tc>
      </w:tr>
      <w:tr w:rsidR="00650783" w:rsidRPr="00527F3A" w14:paraId="3BB62B18" w14:textId="77777777" w:rsidTr="006D3B4A">
        <w:trPr>
          <w:cantSplit/>
        </w:trPr>
        <w:tc>
          <w:tcPr>
            <w:tcW w:w="656" w:type="dxa"/>
            <w:vAlign w:val="center"/>
          </w:tcPr>
          <w:p w14:paraId="0972FB32" w14:textId="56477C53" w:rsidR="00650783" w:rsidRPr="00527F3A" w:rsidRDefault="00650783" w:rsidP="006D3B4A">
            <w:pPr>
              <w:spacing w:after="100" w:afterAutospacing="1" w:line="240" w:lineRule="auto"/>
              <w:ind w:firstLine="0"/>
              <w:rPr>
                <w:rFonts w:cs="Times New Roman"/>
                <w:sz w:val="22"/>
              </w:rPr>
            </w:pPr>
            <w:r w:rsidRPr="00527F3A">
              <w:rPr>
                <w:rFonts w:cs="Times New Roman"/>
                <w:sz w:val="22"/>
              </w:rPr>
              <w:t>2204</w:t>
            </w:r>
          </w:p>
        </w:tc>
        <w:tc>
          <w:tcPr>
            <w:tcW w:w="3592" w:type="dxa"/>
            <w:vAlign w:val="center"/>
          </w:tcPr>
          <w:p w14:paraId="203DCE38" w14:textId="763C7C21" w:rsidR="00650783" w:rsidRPr="00527F3A" w:rsidRDefault="00650783" w:rsidP="006D3B4A">
            <w:pPr>
              <w:spacing w:after="100" w:afterAutospacing="1" w:line="240" w:lineRule="auto"/>
              <w:ind w:firstLine="0"/>
              <w:rPr>
                <w:rFonts w:cs="Times New Roman"/>
                <w:sz w:val="22"/>
              </w:rPr>
            </w:pPr>
            <w:r w:rsidRPr="00527F3A">
              <w:rPr>
                <w:rFonts w:cs="Times New Roman"/>
                <w:sz w:val="22"/>
              </w:rPr>
              <w:t xml:space="preserve">Приёмка. Описание ВГХ ЕИМ. Единица ввода Веса (0=г / 1=кг) </w:t>
            </w:r>
          </w:p>
        </w:tc>
        <w:tc>
          <w:tcPr>
            <w:tcW w:w="5097" w:type="dxa"/>
          </w:tcPr>
          <w:p w14:paraId="7E1D0E2F" w14:textId="4A3F0039"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необходимость указания единицы измерения веса материала для ввода ВГХ с РТ при приёмке</w:t>
            </w:r>
          </w:p>
        </w:tc>
      </w:tr>
      <w:tr w:rsidR="00650783" w:rsidRPr="00527F3A" w14:paraId="221A400A" w14:textId="77777777" w:rsidTr="006D3B4A">
        <w:trPr>
          <w:cantSplit/>
        </w:trPr>
        <w:tc>
          <w:tcPr>
            <w:tcW w:w="656" w:type="dxa"/>
            <w:vAlign w:val="center"/>
          </w:tcPr>
          <w:p w14:paraId="0759A298" w14:textId="6F1D5031" w:rsidR="00650783" w:rsidRPr="00527F3A" w:rsidRDefault="00650783" w:rsidP="006D3B4A">
            <w:pPr>
              <w:spacing w:after="100" w:afterAutospacing="1" w:line="240" w:lineRule="auto"/>
              <w:ind w:firstLine="0"/>
              <w:rPr>
                <w:rFonts w:cs="Times New Roman"/>
                <w:sz w:val="22"/>
              </w:rPr>
            </w:pPr>
            <w:r w:rsidRPr="00527F3A">
              <w:rPr>
                <w:rFonts w:cs="Times New Roman"/>
                <w:sz w:val="22"/>
              </w:rPr>
              <w:t>2205</w:t>
            </w:r>
          </w:p>
        </w:tc>
        <w:tc>
          <w:tcPr>
            <w:tcW w:w="3592" w:type="dxa"/>
            <w:vAlign w:val="center"/>
          </w:tcPr>
          <w:p w14:paraId="6E3779F5" w14:textId="1B1B74B9" w:rsidR="00650783" w:rsidRPr="00527F3A" w:rsidRDefault="00650783" w:rsidP="006D3B4A">
            <w:pPr>
              <w:spacing w:after="100" w:afterAutospacing="1" w:line="240" w:lineRule="auto"/>
              <w:ind w:firstLine="0"/>
              <w:rPr>
                <w:rFonts w:cs="Times New Roman"/>
                <w:sz w:val="22"/>
              </w:rPr>
            </w:pPr>
            <w:r w:rsidRPr="00527F3A">
              <w:rPr>
                <w:rFonts w:cs="Times New Roman"/>
                <w:sz w:val="22"/>
              </w:rPr>
              <w:t xml:space="preserve">Приёмка. Накопительная/Сквозная (0=выбирать / 1=сквозная / 3=накопительная) </w:t>
            </w:r>
          </w:p>
        </w:tc>
        <w:tc>
          <w:tcPr>
            <w:tcW w:w="5097" w:type="dxa"/>
          </w:tcPr>
          <w:p w14:paraId="614EAB9B" w14:textId="6ACACE6E"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необходимость указания способа размещения товара при приёмке (накопительная – размещение материала после завершения приёмки, сквозная – размещать при приёмке, 0=выбирать – выбирать способ размещения материала на РТ)</w:t>
            </w:r>
          </w:p>
        </w:tc>
      </w:tr>
      <w:tr w:rsidR="00650783" w:rsidRPr="00527F3A" w14:paraId="08BD7EDD" w14:textId="77777777" w:rsidTr="006D3B4A">
        <w:trPr>
          <w:cantSplit/>
        </w:trPr>
        <w:tc>
          <w:tcPr>
            <w:tcW w:w="656" w:type="dxa"/>
            <w:vAlign w:val="center"/>
          </w:tcPr>
          <w:p w14:paraId="0C463526" w14:textId="04787C8A" w:rsidR="00650783" w:rsidRPr="00527F3A" w:rsidRDefault="00650783" w:rsidP="006D3B4A">
            <w:pPr>
              <w:spacing w:after="100" w:afterAutospacing="1" w:line="240" w:lineRule="auto"/>
              <w:ind w:firstLine="0"/>
              <w:rPr>
                <w:rFonts w:cs="Times New Roman"/>
                <w:sz w:val="22"/>
              </w:rPr>
            </w:pPr>
            <w:r w:rsidRPr="00527F3A">
              <w:rPr>
                <w:rFonts w:cs="Times New Roman"/>
                <w:sz w:val="22"/>
              </w:rPr>
              <w:t>2206</w:t>
            </w:r>
          </w:p>
        </w:tc>
        <w:tc>
          <w:tcPr>
            <w:tcW w:w="3592" w:type="dxa"/>
            <w:vAlign w:val="center"/>
          </w:tcPr>
          <w:p w14:paraId="73800F0B" w14:textId="14BF5C57" w:rsidR="00650783" w:rsidRPr="00527F3A" w:rsidRDefault="00650783" w:rsidP="006D3B4A">
            <w:pPr>
              <w:spacing w:after="100" w:afterAutospacing="1" w:line="240" w:lineRule="auto"/>
              <w:ind w:firstLine="0"/>
              <w:rPr>
                <w:rFonts w:cs="Times New Roman"/>
                <w:sz w:val="22"/>
              </w:rPr>
            </w:pPr>
            <w:r w:rsidRPr="00527F3A">
              <w:rPr>
                <w:rFonts w:cs="Times New Roman"/>
                <w:sz w:val="22"/>
              </w:rPr>
              <w:t xml:space="preserve">Приёмка. Блокировать партию при приемке (0=нет/ 1=да) </w:t>
            </w:r>
          </w:p>
        </w:tc>
        <w:tc>
          <w:tcPr>
            <w:tcW w:w="5097" w:type="dxa"/>
          </w:tcPr>
          <w:p w14:paraId="12CE2065" w14:textId="030FF21F"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необходимость блокировки партии при приёмке (например, для проверки качества пришедшего материала, в таком случае материал будет доступен для резервирования только после разблокировки партии)</w:t>
            </w:r>
          </w:p>
        </w:tc>
      </w:tr>
      <w:tr w:rsidR="00650783" w:rsidRPr="00527F3A" w14:paraId="01F270AA" w14:textId="77777777" w:rsidTr="006D3B4A">
        <w:trPr>
          <w:cantSplit/>
        </w:trPr>
        <w:tc>
          <w:tcPr>
            <w:tcW w:w="656" w:type="dxa"/>
            <w:vAlign w:val="center"/>
          </w:tcPr>
          <w:p w14:paraId="2F32E7C3" w14:textId="25B2FC6C" w:rsidR="00650783" w:rsidRPr="00527F3A" w:rsidRDefault="00650783" w:rsidP="006D3B4A">
            <w:pPr>
              <w:spacing w:after="100" w:afterAutospacing="1" w:line="240" w:lineRule="auto"/>
              <w:ind w:firstLine="0"/>
              <w:rPr>
                <w:rFonts w:cs="Times New Roman"/>
                <w:sz w:val="22"/>
              </w:rPr>
            </w:pPr>
            <w:r w:rsidRPr="00527F3A">
              <w:rPr>
                <w:rFonts w:cs="Times New Roman"/>
                <w:sz w:val="22"/>
              </w:rPr>
              <w:lastRenderedPageBreak/>
              <w:t>2207</w:t>
            </w:r>
          </w:p>
        </w:tc>
        <w:tc>
          <w:tcPr>
            <w:tcW w:w="3592" w:type="dxa"/>
            <w:vAlign w:val="center"/>
          </w:tcPr>
          <w:p w14:paraId="62EB23A8" w14:textId="7C71A77A" w:rsidR="00650783" w:rsidRPr="00527F3A" w:rsidRDefault="00650783" w:rsidP="006D3B4A">
            <w:pPr>
              <w:spacing w:after="100" w:afterAutospacing="1" w:line="240" w:lineRule="auto"/>
              <w:ind w:firstLine="0"/>
              <w:rPr>
                <w:rFonts w:cs="Times New Roman"/>
                <w:sz w:val="22"/>
              </w:rPr>
            </w:pPr>
            <w:r w:rsidRPr="00527F3A">
              <w:rPr>
                <w:rFonts w:cs="Times New Roman"/>
                <w:sz w:val="22"/>
              </w:rPr>
              <w:t xml:space="preserve">Приёмка. Предлагать выбор Товаропотока (0=нет/ 1=да) </w:t>
            </w:r>
          </w:p>
        </w:tc>
        <w:tc>
          <w:tcPr>
            <w:tcW w:w="5097" w:type="dxa"/>
          </w:tcPr>
          <w:p w14:paraId="71C3DC97" w14:textId="001D085C"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необходимость указания товаропотока при приёмке на РТ (приёмка материалов, приёмка на полки и т.п., по умолчанию накопительная приёмка с товаропотоком «Приёмка материалов»)</w:t>
            </w:r>
          </w:p>
        </w:tc>
      </w:tr>
      <w:tr w:rsidR="00650783" w:rsidRPr="00527F3A" w14:paraId="399E3B2F" w14:textId="77777777" w:rsidTr="006D3B4A">
        <w:trPr>
          <w:cantSplit/>
        </w:trPr>
        <w:tc>
          <w:tcPr>
            <w:tcW w:w="656" w:type="dxa"/>
            <w:vAlign w:val="center"/>
          </w:tcPr>
          <w:p w14:paraId="30707DFE" w14:textId="380DDD5C" w:rsidR="00650783" w:rsidRPr="00527F3A" w:rsidRDefault="00650783" w:rsidP="006D3B4A">
            <w:pPr>
              <w:spacing w:after="100" w:afterAutospacing="1" w:line="240" w:lineRule="auto"/>
              <w:ind w:firstLine="0"/>
              <w:rPr>
                <w:rFonts w:cs="Times New Roman"/>
                <w:sz w:val="22"/>
              </w:rPr>
            </w:pPr>
            <w:r w:rsidRPr="00527F3A">
              <w:rPr>
                <w:rFonts w:cs="Times New Roman"/>
                <w:sz w:val="22"/>
              </w:rPr>
              <w:t>2208</w:t>
            </w:r>
          </w:p>
        </w:tc>
        <w:tc>
          <w:tcPr>
            <w:tcW w:w="3592" w:type="dxa"/>
            <w:vAlign w:val="center"/>
          </w:tcPr>
          <w:p w14:paraId="348A0770" w14:textId="4EF1E1CE" w:rsidR="00650783" w:rsidRPr="00527F3A" w:rsidRDefault="00650783" w:rsidP="006D3B4A">
            <w:pPr>
              <w:spacing w:after="100" w:afterAutospacing="1" w:line="240" w:lineRule="auto"/>
              <w:ind w:firstLine="0"/>
              <w:rPr>
                <w:rFonts w:cs="Times New Roman"/>
                <w:sz w:val="22"/>
              </w:rPr>
            </w:pPr>
            <w:r w:rsidRPr="00527F3A">
              <w:rPr>
                <w:rFonts w:cs="Times New Roman"/>
                <w:sz w:val="22"/>
              </w:rPr>
              <w:t xml:space="preserve">Приёмка. Добавлять в справочник ШК материала при приемке (0=нет/ 1=да) </w:t>
            </w:r>
          </w:p>
        </w:tc>
        <w:tc>
          <w:tcPr>
            <w:tcW w:w="5097" w:type="dxa"/>
          </w:tcPr>
          <w:p w14:paraId="2E4C2117" w14:textId="3FEAAFBC"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Устанавливает доступность функции 7 – «СБОР ШК материала» на РТ при идентификации материала</w:t>
            </w:r>
          </w:p>
        </w:tc>
      </w:tr>
      <w:tr w:rsidR="00650783" w:rsidRPr="00527F3A" w14:paraId="654A9503" w14:textId="77777777" w:rsidTr="006D3B4A">
        <w:trPr>
          <w:cantSplit/>
        </w:trPr>
        <w:tc>
          <w:tcPr>
            <w:tcW w:w="656" w:type="dxa"/>
            <w:vAlign w:val="center"/>
          </w:tcPr>
          <w:p w14:paraId="629C9491" w14:textId="601841E2" w:rsidR="00650783" w:rsidRPr="006F382D" w:rsidRDefault="00650783" w:rsidP="006D3B4A">
            <w:pPr>
              <w:spacing w:after="100" w:afterAutospacing="1" w:line="240" w:lineRule="auto"/>
              <w:ind w:firstLine="0"/>
              <w:rPr>
                <w:rFonts w:cs="Times New Roman"/>
                <w:color w:val="808080" w:themeColor="background1" w:themeShade="80"/>
                <w:sz w:val="22"/>
              </w:rPr>
            </w:pPr>
            <w:r w:rsidRPr="006F382D">
              <w:rPr>
                <w:rFonts w:cs="Times New Roman"/>
                <w:color w:val="808080" w:themeColor="background1" w:themeShade="80"/>
                <w:sz w:val="22"/>
              </w:rPr>
              <w:t>2209</w:t>
            </w:r>
          </w:p>
        </w:tc>
        <w:tc>
          <w:tcPr>
            <w:tcW w:w="3592" w:type="dxa"/>
            <w:vAlign w:val="center"/>
          </w:tcPr>
          <w:p w14:paraId="568F1BBF" w14:textId="669E512A" w:rsidR="00650783" w:rsidRPr="006F382D" w:rsidRDefault="00650783" w:rsidP="006D3B4A">
            <w:pPr>
              <w:spacing w:after="100" w:afterAutospacing="1" w:line="240" w:lineRule="auto"/>
              <w:ind w:firstLine="0"/>
              <w:rPr>
                <w:rFonts w:cs="Times New Roman"/>
                <w:color w:val="808080" w:themeColor="background1" w:themeShade="80"/>
                <w:sz w:val="22"/>
              </w:rPr>
            </w:pPr>
            <w:r w:rsidRPr="006F382D">
              <w:rPr>
                <w:rFonts w:cs="Times New Roman"/>
                <w:color w:val="808080" w:themeColor="background1" w:themeShade="80"/>
                <w:sz w:val="22"/>
              </w:rPr>
              <w:t>Приёмка. Создавать единицы материала на РТ (0=нет / 1=да)</w:t>
            </w:r>
          </w:p>
        </w:tc>
        <w:tc>
          <w:tcPr>
            <w:tcW w:w="5097" w:type="dxa"/>
          </w:tcPr>
          <w:p w14:paraId="4B2854D0" w14:textId="0ED77D78" w:rsidR="00650783" w:rsidRPr="006F382D" w:rsidRDefault="00650783" w:rsidP="006D3B4A">
            <w:pPr>
              <w:spacing w:after="100" w:afterAutospacing="1" w:line="240" w:lineRule="auto"/>
              <w:ind w:firstLine="0"/>
              <w:jc w:val="both"/>
              <w:rPr>
                <w:rFonts w:cs="Times New Roman"/>
                <w:color w:val="808080" w:themeColor="background1" w:themeShade="80"/>
                <w:sz w:val="22"/>
              </w:rPr>
            </w:pPr>
            <w:r w:rsidRPr="006F382D">
              <w:rPr>
                <w:rFonts w:cs="Times New Roman"/>
                <w:color w:val="808080" w:themeColor="background1" w:themeShade="80"/>
                <w:sz w:val="22"/>
              </w:rPr>
              <w:t>Устанавливает возможность создания единицы материала на РТ, если единица не была указана в справочнике единиц материалов</w:t>
            </w:r>
          </w:p>
        </w:tc>
      </w:tr>
      <w:tr w:rsidR="00650783" w:rsidRPr="00527F3A" w14:paraId="483F35F4" w14:textId="77777777" w:rsidTr="006D3B4A">
        <w:trPr>
          <w:cantSplit/>
        </w:trPr>
        <w:tc>
          <w:tcPr>
            <w:tcW w:w="656" w:type="dxa"/>
            <w:vAlign w:val="center"/>
          </w:tcPr>
          <w:p w14:paraId="234B6749" w14:textId="13D2E2AC" w:rsidR="00650783" w:rsidRPr="00527F3A" w:rsidRDefault="00650783" w:rsidP="006D3B4A">
            <w:pPr>
              <w:spacing w:after="100" w:afterAutospacing="1" w:line="240" w:lineRule="auto"/>
              <w:ind w:firstLine="0"/>
              <w:rPr>
                <w:rFonts w:cs="Times New Roman"/>
                <w:sz w:val="22"/>
              </w:rPr>
            </w:pPr>
            <w:r w:rsidRPr="00527F3A">
              <w:rPr>
                <w:rFonts w:cs="Times New Roman"/>
                <w:sz w:val="22"/>
              </w:rPr>
              <w:t>2210</w:t>
            </w:r>
          </w:p>
        </w:tc>
        <w:tc>
          <w:tcPr>
            <w:tcW w:w="3592" w:type="dxa"/>
            <w:vAlign w:val="center"/>
          </w:tcPr>
          <w:p w14:paraId="47CF41E1" w14:textId="18D0F4C8"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Приёмка. Ввод ВГХ для БЕ обязателен? (0=нет/ 1=да)</w:t>
            </w:r>
          </w:p>
        </w:tc>
        <w:tc>
          <w:tcPr>
            <w:tcW w:w="5097" w:type="dxa"/>
          </w:tcPr>
          <w:p w14:paraId="751F2E46" w14:textId="06EAB852"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Определяет необходимость указания данных по ВГХ для базовой единицы материала в отсутствии таковых в справочнике «Материалы»</w:t>
            </w:r>
          </w:p>
        </w:tc>
      </w:tr>
      <w:tr w:rsidR="00650783" w:rsidRPr="00527F3A" w14:paraId="1CD159EA" w14:textId="77777777" w:rsidTr="006D3B4A">
        <w:trPr>
          <w:cantSplit/>
        </w:trPr>
        <w:tc>
          <w:tcPr>
            <w:tcW w:w="656" w:type="dxa"/>
            <w:vAlign w:val="center"/>
          </w:tcPr>
          <w:p w14:paraId="347B61C9" w14:textId="706908C5" w:rsidR="00650783" w:rsidRPr="00527F3A" w:rsidRDefault="00650783" w:rsidP="006D3B4A">
            <w:pPr>
              <w:spacing w:after="100" w:afterAutospacing="1" w:line="240" w:lineRule="auto"/>
              <w:ind w:firstLine="0"/>
              <w:rPr>
                <w:rFonts w:cs="Times New Roman"/>
                <w:sz w:val="22"/>
              </w:rPr>
            </w:pPr>
            <w:r w:rsidRPr="00527F3A">
              <w:rPr>
                <w:rFonts w:cs="Times New Roman"/>
                <w:sz w:val="22"/>
              </w:rPr>
              <w:t>2211</w:t>
            </w:r>
          </w:p>
        </w:tc>
        <w:tc>
          <w:tcPr>
            <w:tcW w:w="3592" w:type="dxa"/>
            <w:vAlign w:val="center"/>
          </w:tcPr>
          <w:p w14:paraId="366AE323" w14:textId="4DF2D470"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Приёмка. Разрешить подтверждение на РТ (0=нет/ 1=да)</w:t>
            </w:r>
          </w:p>
        </w:tc>
        <w:tc>
          <w:tcPr>
            <w:tcW w:w="5097" w:type="dxa"/>
          </w:tcPr>
          <w:p w14:paraId="3D98751B" w14:textId="7C21DD06"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 xml:space="preserve">Определяет возможность подтверждения документа приёмки на РТ в отсутствии расхождений </w:t>
            </w:r>
          </w:p>
        </w:tc>
      </w:tr>
      <w:tr w:rsidR="00650783" w:rsidRPr="00527F3A" w14:paraId="1E0645D0" w14:textId="77777777" w:rsidTr="0038275B">
        <w:trPr>
          <w:cantSplit/>
          <w:trHeight w:val="743"/>
        </w:trPr>
        <w:tc>
          <w:tcPr>
            <w:tcW w:w="656" w:type="dxa"/>
            <w:vAlign w:val="center"/>
          </w:tcPr>
          <w:p w14:paraId="7AD8E5F5" w14:textId="1B904140" w:rsidR="00650783" w:rsidRPr="0038275B" w:rsidRDefault="00650783" w:rsidP="006D3B4A">
            <w:pPr>
              <w:spacing w:after="100" w:afterAutospacing="1" w:line="240" w:lineRule="auto"/>
              <w:ind w:firstLine="0"/>
              <w:rPr>
                <w:rFonts w:cs="Times New Roman"/>
                <w:sz w:val="22"/>
              </w:rPr>
            </w:pPr>
            <w:r w:rsidRPr="0038275B">
              <w:rPr>
                <w:rFonts w:cs="Times New Roman"/>
                <w:sz w:val="22"/>
              </w:rPr>
              <w:t>2213</w:t>
            </w:r>
          </w:p>
        </w:tc>
        <w:tc>
          <w:tcPr>
            <w:tcW w:w="3592" w:type="dxa"/>
            <w:vAlign w:val="center"/>
          </w:tcPr>
          <w:p w14:paraId="6DFAEECC" w14:textId="2E598B74" w:rsidR="00650783" w:rsidRPr="0038275B" w:rsidRDefault="0038275B" w:rsidP="006D3B4A">
            <w:pPr>
              <w:spacing w:after="100" w:afterAutospacing="1" w:line="240" w:lineRule="auto"/>
              <w:ind w:firstLine="0"/>
              <w:rPr>
                <w:rFonts w:cs="Times New Roman"/>
                <w:sz w:val="22"/>
              </w:rPr>
            </w:pPr>
            <w:r w:rsidRPr="0038275B">
              <w:rPr>
                <w:rFonts w:cs="Times New Roman"/>
                <w:sz w:val="22"/>
              </w:rPr>
              <w:t>Приемка. Установить статус для выгрузки данных по закрытию ОС (0=нет/ 1=да)</w:t>
            </w:r>
          </w:p>
        </w:tc>
        <w:tc>
          <w:tcPr>
            <w:tcW w:w="5097" w:type="dxa"/>
          </w:tcPr>
          <w:p w14:paraId="4EA7FF9F" w14:textId="5E131146" w:rsidR="00650783" w:rsidRPr="0038275B" w:rsidRDefault="0038275B" w:rsidP="0038275B">
            <w:pPr>
              <w:spacing w:after="100" w:afterAutospacing="1" w:line="240" w:lineRule="auto"/>
              <w:ind w:firstLine="0"/>
              <w:jc w:val="both"/>
              <w:rPr>
                <w:rFonts w:cs="Times New Roman"/>
                <w:sz w:val="22"/>
              </w:rPr>
            </w:pPr>
            <w:r>
              <w:rPr>
                <w:rFonts w:cs="Times New Roman"/>
                <w:sz w:val="22"/>
              </w:rPr>
              <w:t xml:space="preserve">По этой настройке документу приёмки устанавливается статус </w:t>
            </w:r>
            <w:r w:rsidRPr="0038275B">
              <w:rPr>
                <w:rFonts w:cs="Times New Roman"/>
                <w:sz w:val="22"/>
              </w:rPr>
              <w:t>«PART_UPLOADED»</w:t>
            </w:r>
            <w:r w:rsidR="005B78EC">
              <w:rPr>
                <w:rFonts w:cs="Times New Roman"/>
                <w:sz w:val="22"/>
              </w:rPr>
              <w:t xml:space="preserve"> по закрытию ОС</w:t>
            </w:r>
            <w:r>
              <w:rPr>
                <w:rFonts w:cs="Times New Roman"/>
                <w:sz w:val="22"/>
              </w:rPr>
              <w:t xml:space="preserve">. Для выгрузки данного статуса в интеграцию необходимо настроить подписку на данное событие и установить способ агрегации итога (с накопительным итогом или без, см. п. </w:t>
            </w:r>
            <w:r>
              <w:rPr>
                <w:rFonts w:cs="Times New Roman"/>
                <w:sz w:val="22"/>
              </w:rPr>
              <w:fldChar w:fldCharType="begin"/>
            </w:r>
            <w:r>
              <w:rPr>
                <w:rFonts w:cs="Times New Roman"/>
                <w:sz w:val="22"/>
              </w:rPr>
              <w:instrText xml:space="preserve"> REF _Ref153977461 \n \h </w:instrText>
            </w:r>
            <w:r>
              <w:rPr>
                <w:rFonts w:cs="Times New Roman"/>
                <w:sz w:val="22"/>
              </w:rPr>
            </w:r>
            <w:r>
              <w:rPr>
                <w:rFonts w:cs="Times New Roman"/>
                <w:sz w:val="22"/>
              </w:rPr>
              <w:fldChar w:fldCharType="separate"/>
            </w:r>
            <w:r w:rsidR="00CA58BE">
              <w:rPr>
                <w:rFonts w:cs="Times New Roman"/>
                <w:sz w:val="22"/>
              </w:rPr>
              <w:t>24</w:t>
            </w:r>
            <w:r>
              <w:rPr>
                <w:rFonts w:cs="Times New Roman"/>
                <w:sz w:val="22"/>
              </w:rPr>
              <w:fldChar w:fldCharType="end"/>
            </w:r>
            <w:r>
              <w:rPr>
                <w:rFonts w:cs="Times New Roman"/>
                <w:sz w:val="22"/>
              </w:rPr>
              <w:t>)</w:t>
            </w:r>
          </w:p>
        </w:tc>
      </w:tr>
      <w:tr w:rsidR="00650783" w:rsidRPr="00527F3A" w14:paraId="5E66FE81" w14:textId="77777777" w:rsidTr="006D3B4A">
        <w:trPr>
          <w:cantSplit/>
          <w:trHeight w:val="77"/>
        </w:trPr>
        <w:tc>
          <w:tcPr>
            <w:tcW w:w="656" w:type="dxa"/>
            <w:vAlign w:val="center"/>
          </w:tcPr>
          <w:p w14:paraId="7C797EFB" w14:textId="7A18D2B0" w:rsidR="00650783" w:rsidRPr="00527F3A" w:rsidRDefault="00650783" w:rsidP="006D3B4A">
            <w:pPr>
              <w:spacing w:after="100" w:afterAutospacing="1" w:line="240" w:lineRule="auto"/>
              <w:ind w:firstLine="0"/>
              <w:rPr>
                <w:rFonts w:cs="Times New Roman"/>
                <w:sz w:val="22"/>
              </w:rPr>
            </w:pPr>
            <w:r w:rsidRPr="00527F3A">
              <w:rPr>
                <w:rFonts w:cs="Times New Roman"/>
                <w:sz w:val="22"/>
              </w:rPr>
              <w:t>2220</w:t>
            </w:r>
          </w:p>
        </w:tc>
        <w:tc>
          <w:tcPr>
            <w:tcW w:w="3592" w:type="dxa"/>
            <w:vAlign w:val="center"/>
          </w:tcPr>
          <w:p w14:paraId="5C0964BC" w14:textId="0E0ECC74"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Приемка. Код материала грузоместа</w:t>
            </w:r>
          </w:p>
        </w:tc>
        <w:tc>
          <w:tcPr>
            <w:tcW w:w="5097" w:type="dxa"/>
          </w:tcPr>
          <w:p w14:paraId="6F6A5C62" w14:textId="3FCBC53D" w:rsidR="00650783" w:rsidRPr="00527F3A" w:rsidRDefault="00650783" w:rsidP="006D3B4A">
            <w:pPr>
              <w:spacing w:after="100" w:afterAutospacing="1" w:line="240" w:lineRule="auto"/>
              <w:ind w:firstLine="0"/>
              <w:jc w:val="both"/>
              <w:rPr>
                <w:rFonts w:cs="Times New Roman"/>
                <w:sz w:val="22"/>
              </w:rPr>
            </w:pPr>
            <w:r w:rsidRPr="00527F3A">
              <w:rPr>
                <w:rFonts w:cs="Times New Roman"/>
                <w:sz w:val="22"/>
              </w:rPr>
              <w:t>Код материала при приёмке по грузоместам (РТ режим «Приемка грузомест») – «CARGO» (ExternalCode из Materials)</w:t>
            </w:r>
          </w:p>
        </w:tc>
      </w:tr>
      <w:tr w:rsidR="00650783" w:rsidRPr="00527F3A" w14:paraId="7C149C13" w14:textId="77777777" w:rsidTr="006D3B4A">
        <w:trPr>
          <w:cantSplit/>
          <w:trHeight w:val="809"/>
        </w:trPr>
        <w:tc>
          <w:tcPr>
            <w:tcW w:w="656" w:type="dxa"/>
            <w:vAlign w:val="center"/>
          </w:tcPr>
          <w:p w14:paraId="59506791" w14:textId="615726EF" w:rsidR="00650783" w:rsidRPr="00527F3A" w:rsidRDefault="00650783" w:rsidP="006D3B4A">
            <w:pPr>
              <w:spacing w:after="100" w:afterAutospacing="1" w:line="240" w:lineRule="auto"/>
              <w:ind w:firstLine="0"/>
              <w:rPr>
                <w:rFonts w:cs="Times New Roman"/>
                <w:sz w:val="22"/>
              </w:rPr>
            </w:pPr>
            <w:r w:rsidRPr="00527F3A">
              <w:rPr>
                <w:rFonts w:cs="Times New Roman"/>
                <w:sz w:val="22"/>
              </w:rPr>
              <w:t>2221</w:t>
            </w:r>
          </w:p>
        </w:tc>
        <w:tc>
          <w:tcPr>
            <w:tcW w:w="3592" w:type="dxa"/>
            <w:vAlign w:val="center"/>
          </w:tcPr>
          <w:p w14:paraId="7CA20608" w14:textId="42186C76" w:rsidR="00650783" w:rsidRPr="00527F3A" w:rsidRDefault="00650783" w:rsidP="006D3B4A">
            <w:pPr>
              <w:spacing w:after="100" w:afterAutospacing="1" w:line="240" w:lineRule="auto"/>
              <w:ind w:firstLine="0"/>
              <w:rPr>
                <w:rFonts w:cs="Times New Roman"/>
                <w:sz w:val="22"/>
              </w:rPr>
            </w:pPr>
            <w:r w:rsidRPr="00527F3A">
              <w:rPr>
                <w:rFonts w:cs="Times New Roman"/>
                <w:sz w:val="22"/>
              </w:rPr>
              <w:t>Приемка. (МТ) Код вида запаса Карантин</w:t>
            </w:r>
          </w:p>
        </w:tc>
        <w:tc>
          <w:tcPr>
            <w:tcW w:w="5097" w:type="dxa"/>
          </w:tcPr>
          <w:p w14:paraId="6ECE515F" w14:textId="315C1AA2" w:rsidR="00650783" w:rsidRPr="00527F3A" w:rsidRDefault="00650783" w:rsidP="006D3B4A">
            <w:pPr>
              <w:spacing w:after="100" w:afterAutospacing="1" w:line="240" w:lineRule="auto"/>
              <w:ind w:firstLine="0"/>
              <w:rPr>
                <w:rFonts w:cs="Times New Roman"/>
                <w:sz w:val="22"/>
              </w:rPr>
            </w:pPr>
            <w:r w:rsidRPr="00527F3A">
              <w:rPr>
                <w:rFonts w:cs="Times New Roman"/>
                <w:sz w:val="22"/>
              </w:rPr>
              <w:t>Настройка возможности принять товар с маркировкой с видом запаса «Карантин» без идентификации кодов маркировки (актуально в переходный период)</w:t>
            </w:r>
          </w:p>
        </w:tc>
      </w:tr>
      <w:tr w:rsidR="009A3976" w:rsidRPr="00527F3A" w14:paraId="11D50D04" w14:textId="77777777" w:rsidTr="00736CEB">
        <w:trPr>
          <w:cantSplit/>
          <w:trHeight w:val="549"/>
        </w:trPr>
        <w:tc>
          <w:tcPr>
            <w:tcW w:w="656" w:type="dxa"/>
            <w:vAlign w:val="center"/>
          </w:tcPr>
          <w:p w14:paraId="2D2FCA25" w14:textId="2D783D18" w:rsidR="009A3976" w:rsidRPr="00527F3A" w:rsidRDefault="009A3976" w:rsidP="009A3976">
            <w:pPr>
              <w:spacing w:after="100" w:afterAutospacing="1" w:line="240" w:lineRule="auto"/>
              <w:ind w:firstLine="0"/>
              <w:rPr>
                <w:rFonts w:cs="Times New Roman"/>
                <w:sz w:val="22"/>
              </w:rPr>
            </w:pPr>
            <w:r w:rsidRPr="00527F3A">
              <w:rPr>
                <w:rFonts w:cs="Times New Roman"/>
                <w:sz w:val="22"/>
              </w:rPr>
              <w:t>222</w:t>
            </w:r>
            <w:r>
              <w:rPr>
                <w:rFonts w:cs="Times New Roman"/>
                <w:sz w:val="22"/>
              </w:rPr>
              <w:t>2</w:t>
            </w:r>
          </w:p>
        </w:tc>
        <w:tc>
          <w:tcPr>
            <w:tcW w:w="3592" w:type="dxa"/>
            <w:vAlign w:val="center"/>
          </w:tcPr>
          <w:p w14:paraId="1D6AC004" w14:textId="192D5720" w:rsidR="009A3976" w:rsidRPr="00432BF9" w:rsidRDefault="009A3976" w:rsidP="009A3976">
            <w:pPr>
              <w:spacing w:after="100" w:afterAutospacing="1" w:line="240" w:lineRule="auto"/>
              <w:ind w:firstLine="0"/>
              <w:rPr>
                <w:rFonts w:cs="Times New Roman"/>
                <w:sz w:val="22"/>
              </w:rPr>
            </w:pPr>
            <w:r w:rsidRPr="00432BF9">
              <w:rPr>
                <w:rFonts w:cs="Times New Roman"/>
                <w:sz w:val="22"/>
              </w:rPr>
              <w:t>Приемка. (МТ) Код вида запаса Возврат</w:t>
            </w:r>
          </w:p>
        </w:tc>
        <w:tc>
          <w:tcPr>
            <w:tcW w:w="5097" w:type="dxa"/>
          </w:tcPr>
          <w:p w14:paraId="23551360" w14:textId="4B42A413" w:rsidR="009A3976" w:rsidRPr="00432BF9" w:rsidRDefault="00A74615" w:rsidP="009A3976">
            <w:pPr>
              <w:spacing w:after="100" w:afterAutospacing="1" w:line="240" w:lineRule="auto"/>
              <w:ind w:firstLine="0"/>
              <w:rPr>
                <w:rFonts w:cs="Times New Roman"/>
                <w:sz w:val="22"/>
              </w:rPr>
            </w:pPr>
            <w:r w:rsidRPr="00432BF9">
              <w:rPr>
                <w:rFonts w:cs="Times New Roman"/>
                <w:sz w:val="22"/>
              </w:rPr>
              <w:t>Используется при приёмке на РТ при оценке правил</w:t>
            </w:r>
            <w:r w:rsidR="00432BF9" w:rsidRPr="00432BF9">
              <w:rPr>
                <w:rFonts w:cs="Times New Roman"/>
                <w:sz w:val="22"/>
              </w:rPr>
              <w:t xml:space="preserve"> товарного соседства</w:t>
            </w:r>
            <w:r w:rsidRPr="00432BF9">
              <w:rPr>
                <w:rFonts w:cs="Times New Roman"/>
                <w:sz w:val="22"/>
              </w:rPr>
              <w:t xml:space="preserve"> (отличаются при приёмке и возврате) и определении кода маркировки по ШК (для возвратов анализируются отгруженные КМ)</w:t>
            </w:r>
          </w:p>
        </w:tc>
      </w:tr>
      <w:tr w:rsidR="00736CEB" w:rsidRPr="00527F3A" w14:paraId="1511C899" w14:textId="77777777" w:rsidTr="00736CEB">
        <w:trPr>
          <w:cantSplit/>
          <w:trHeight w:val="549"/>
        </w:trPr>
        <w:tc>
          <w:tcPr>
            <w:tcW w:w="656" w:type="dxa"/>
            <w:vAlign w:val="center"/>
          </w:tcPr>
          <w:p w14:paraId="621FE850" w14:textId="7CFC85C1" w:rsidR="00736CEB" w:rsidRPr="00527F3A" w:rsidRDefault="00736CEB" w:rsidP="009A3976">
            <w:pPr>
              <w:spacing w:after="100" w:afterAutospacing="1" w:line="240" w:lineRule="auto"/>
              <w:ind w:firstLine="0"/>
              <w:rPr>
                <w:rFonts w:cs="Times New Roman"/>
                <w:sz w:val="22"/>
              </w:rPr>
            </w:pPr>
            <w:r w:rsidRPr="00736CEB">
              <w:rPr>
                <w:rFonts w:cs="Times New Roman"/>
                <w:sz w:val="22"/>
              </w:rPr>
              <w:t>2240</w:t>
            </w:r>
          </w:p>
        </w:tc>
        <w:tc>
          <w:tcPr>
            <w:tcW w:w="3592" w:type="dxa"/>
            <w:vAlign w:val="center"/>
          </w:tcPr>
          <w:p w14:paraId="7D2028F0" w14:textId="3B5958F1" w:rsidR="00736CEB" w:rsidRPr="00A74615" w:rsidRDefault="00736CEB" w:rsidP="009A3976">
            <w:pPr>
              <w:spacing w:after="100" w:afterAutospacing="1" w:line="240" w:lineRule="auto"/>
              <w:ind w:firstLine="0"/>
              <w:rPr>
                <w:rFonts w:cs="Times New Roman"/>
                <w:sz w:val="22"/>
              </w:rPr>
            </w:pPr>
            <w:r w:rsidRPr="00A74615">
              <w:rPr>
                <w:rFonts w:cs="Times New Roman"/>
                <w:sz w:val="22"/>
              </w:rPr>
              <w:t>Приемка. Макс. кол-во печатаемых этикеток за один раз</w:t>
            </w:r>
          </w:p>
        </w:tc>
        <w:tc>
          <w:tcPr>
            <w:tcW w:w="5097" w:type="dxa"/>
          </w:tcPr>
          <w:p w14:paraId="55CF8442" w14:textId="50F70A1D" w:rsidR="00736CEB" w:rsidRPr="00A74615" w:rsidRDefault="00736CEB" w:rsidP="009A3976">
            <w:pPr>
              <w:spacing w:after="100" w:afterAutospacing="1" w:line="240" w:lineRule="auto"/>
              <w:ind w:firstLine="0"/>
              <w:rPr>
                <w:rFonts w:cs="Times New Roman"/>
                <w:sz w:val="22"/>
              </w:rPr>
            </w:pPr>
            <w:r w:rsidRPr="00A74615">
              <w:rPr>
                <w:rFonts w:cs="Times New Roman"/>
                <w:sz w:val="22"/>
              </w:rPr>
              <w:t>Устанавливает лимит на печать этикеток</w:t>
            </w:r>
            <w:r w:rsidR="00A74615" w:rsidRPr="00A74615">
              <w:rPr>
                <w:rFonts w:cs="Times New Roman"/>
                <w:sz w:val="22"/>
              </w:rPr>
              <w:t xml:space="preserve"> (материала, партии материалов)</w:t>
            </w:r>
            <w:r w:rsidRPr="00A74615">
              <w:rPr>
                <w:rFonts w:cs="Times New Roman"/>
                <w:sz w:val="22"/>
              </w:rPr>
              <w:t xml:space="preserve"> при приёмке на РТ</w:t>
            </w:r>
          </w:p>
        </w:tc>
      </w:tr>
      <w:tr w:rsidR="009A3976" w:rsidRPr="00527F3A" w14:paraId="47BA6A64" w14:textId="77777777" w:rsidTr="006D3B4A">
        <w:trPr>
          <w:cantSplit/>
          <w:trHeight w:val="431"/>
        </w:trPr>
        <w:tc>
          <w:tcPr>
            <w:tcW w:w="656" w:type="dxa"/>
            <w:vAlign w:val="center"/>
          </w:tcPr>
          <w:p w14:paraId="012005B2" w14:textId="17ECE661" w:rsidR="009A3976" w:rsidRPr="00527F3A" w:rsidRDefault="009A3976" w:rsidP="009A3976">
            <w:pPr>
              <w:spacing w:after="100" w:afterAutospacing="1" w:line="240" w:lineRule="auto"/>
              <w:ind w:firstLine="0"/>
              <w:rPr>
                <w:rFonts w:cs="Times New Roman"/>
                <w:sz w:val="22"/>
              </w:rPr>
            </w:pPr>
            <w:r w:rsidRPr="00527F3A">
              <w:rPr>
                <w:rFonts w:cs="Times New Roman"/>
                <w:sz w:val="22"/>
              </w:rPr>
              <w:t>2251</w:t>
            </w:r>
          </w:p>
        </w:tc>
        <w:tc>
          <w:tcPr>
            <w:tcW w:w="3592" w:type="dxa"/>
            <w:vAlign w:val="center"/>
          </w:tcPr>
          <w:p w14:paraId="44871EC8" w14:textId="577ACF35" w:rsidR="009A3976" w:rsidRPr="00527F3A" w:rsidRDefault="009A3976" w:rsidP="009A3976">
            <w:pPr>
              <w:spacing w:after="100" w:afterAutospacing="1" w:line="240" w:lineRule="auto"/>
              <w:ind w:firstLine="0"/>
              <w:rPr>
                <w:rFonts w:cs="Times New Roman"/>
                <w:sz w:val="22"/>
              </w:rPr>
            </w:pPr>
            <w:r w:rsidRPr="00527F3A">
              <w:rPr>
                <w:rFonts w:cs="Times New Roman"/>
                <w:sz w:val="22"/>
              </w:rPr>
              <w:t>Приемка. Весовой контроль при закрытии ОС (0=нет / 1=да)</w:t>
            </w:r>
          </w:p>
        </w:tc>
        <w:tc>
          <w:tcPr>
            <w:tcW w:w="5097" w:type="dxa"/>
          </w:tcPr>
          <w:p w14:paraId="0EB4C370" w14:textId="0831B443" w:rsidR="009A3976" w:rsidRPr="00527F3A" w:rsidRDefault="009A3976" w:rsidP="009A3976">
            <w:pPr>
              <w:spacing w:after="100" w:afterAutospacing="1" w:line="240" w:lineRule="auto"/>
              <w:ind w:firstLine="0"/>
              <w:rPr>
                <w:rFonts w:cs="Times New Roman"/>
                <w:sz w:val="22"/>
              </w:rPr>
            </w:pPr>
            <w:r w:rsidRPr="00527F3A">
              <w:rPr>
                <w:rFonts w:cs="Times New Roman"/>
                <w:sz w:val="22"/>
              </w:rPr>
              <w:t>Определяет необходимости весового контроля при приёмке на закрытии ОС</w:t>
            </w:r>
          </w:p>
        </w:tc>
      </w:tr>
      <w:tr w:rsidR="009A3976" w:rsidRPr="00527F3A" w14:paraId="605C6606" w14:textId="77777777" w:rsidTr="006D3B4A">
        <w:trPr>
          <w:cantSplit/>
          <w:trHeight w:val="431"/>
        </w:trPr>
        <w:tc>
          <w:tcPr>
            <w:tcW w:w="656" w:type="dxa"/>
            <w:vAlign w:val="center"/>
          </w:tcPr>
          <w:p w14:paraId="517DD420" w14:textId="1CCCBF9E" w:rsidR="009A3976" w:rsidRPr="00527F3A" w:rsidRDefault="009A3976" w:rsidP="009A3976">
            <w:pPr>
              <w:spacing w:after="100" w:afterAutospacing="1" w:line="240" w:lineRule="auto"/>
              <w:ind w:firstLine="0"/>
              <w:rPr>
                <w:rFonts w:cs="Times New Roman"/>
                <w:sz w:val="22"/>
              </w:rPr>
            </w:pPr>
            <w:r w:rsidRPr="00527F3A">
              <w:rPr>
                <w:rFonts w:cs="Times New Roman"/>
                <w:sz w:val="22"/>
              </w:rPr>
              <w:t>2252</w:t>
            </w:r>
          </w:p>
        </w:tc>
        <w:tc>
          <w:tcPr>
            <w:tcW w:w="3592" w:type="dxa"/>
            <w:vAlign w:val="center"/>
          </w:tcPr>
          <w:p w14:paraId="633FA6EA" w14:textId="403EFF15" w:rsidR="009A3976" w:rsidRPr="00527F3A" w:rsidRDefault="009A3976" w:rsidP="009A3976">
            <w:pPr>
              <w:spacing w:after="100" w:afterAutospacing="1" w:line="240" w:lineRule="auto"/>
              <w:ind w:firstLine="0"/>
              <w:rPr>
                <w:rFonts w:cs="Times New Roman"/>
                <w:sz w:val="22"/>
              </w:rPr>
            </w:pPr>
            <w:r w:rsidRPr="00527F3A">
              <w:rPr>
                <w:rFonts w:cs="Times New Roman"/>
                <w:sz w:val="22"/>
              </w:rPr>
              <w:t>Приемка. Норма отклонения при весовом контроле, не более %</w:t>
            </w:r>
          </w:p>
        </w:tc>
        <w:tc>
          <w:tcPr>
            <w:tcW w:w="5097" w:type="dxa"/>
          </w:tcPr>
          <w:p w14:paraId="1BF3504D" w14:textId="729BF2AC" w:rsidR="009A3976" w:rsidRPr="00527F3A" w:rsidRDefault="009A3976" w:rsidP="009A3976">
            <w:pPr>
              <w:spacing w:after="100" w:afterAutospacing="1" w:line="240" w:lineRule="auto"/>
              <w:ind w:firstLine="0"/>
              <w:rPr>
                <w:rFonts w:cs="Times New Roman"/>
                <w:sz w:val="22"/>
              </w:rPr>
            </w:pPr>
            <w:r w:rsidRPr="00527F3A">
              <w:rPr>
                <w:rFonts w:cs="Times New Roman"/>
                <w:sz w:val="22"/>
              </w:rPr>
              <w:t>Устанавливает норму отклонения при проведении весового контроля при приёмке на закрытии ОС</w:t>
            </w:r>
          </w:p>
        </w:tc>
      </w:tr>
      <w:tr w:rsidR="009A3976" w:rsidRPr="00527F3A" w14:paraId="15661C9F" w14:textId="77777777" w:rsidTr="006D3B4A">
        <w:trPr>
          <w:cantSplit/>
        </w:trPr>
        <w:tc>
          <w:tcPr>
            <w:tcW w:w="656" w:type="dxa"/>
            <w:vAlign w:val="center"/>
          </w:tcPr>
          <w:p w14:paraId="03725D7B" w14:textId="37083AA4" w:rsidR="009A3976" w:rsidRPr="00527F3A" w:rsidRDefault="009A3976" w:rsidP="009A3976">
            <w:pPr>
              <w:spacing w:after="100" w:afterAutospacing="1" w:line="240" w:lineRule="auto"/>
              <w:ind w:firstLine="0"/>
              <w:rPr>
                <w:rFonts w:cs="Times New Roman"/>
                <w:sz w:val="22"/>
              </w:rPr>
            </w:pPr>
            <w:r w:rsidRPr="00527F3A">
              <w:rPr>
                <w:rFonts w:cs="Times New Roman"/>
                <w:sz w:val="22"/>
              </w:rPr>
              <w:t>2302</w:t>
            </w:r>
          </w:p>
        </w:tc>
        <w:tc>
          <w:tcPr>
            <w:tcW w:w="3592" w:type="dxa"/>
            <w:vAlign w:val="center"/>
          </w:tcPr>
          <w:p w14:paraId="2663185B" w14:textId="7C632AEA" w:rsidR="009A3976" w:rsidRPr="00527F3A" w:rsidRDefault="009A3976" w:rsidP="009A3976">
            <w:pPr>
              <w:spacing w:after="100" w:afterAutospacing="1" w:line="240" w:lineRule="auto"/>
              <w:ind w:firstLine="0"/>
              <w:rPr>
                <w:rFonts w:cs="Times New Roman"/>
                <w:sz w:val="22"/>
              </w:rPr>
            </w:pPr>
            <w:r w:rsidRPr="00527F3A">
              <w:rPr>
                <w:rFonts w:cs="Times New Roman"/>
                <w:sz w:val="22"/>
              </w:rPr>
              <w:t>Приёмка. Проверять соответствие принимаемого серийного номера ожидаемому в поставке (0=нет / 1=да)</w:t>
            </w:r>
          </w:p>
        </w:tc>
        <w:tc>
          <w:tcPr>
            <w:tcW w:w="5097" w:type="dxa"/>
          </w:tcPr>
          <w:p w14:paraId="42AA2BFB" w14:textId="605F7505" w:rsidR="009A3976" w:rsidRPr="00527F3A" w:rsidRDefault="009A3976" w:rsidP="009A3976">
            <w:pPr>
              <w:spacing w:after="100" w:afterAutospacing="1" w:line="240" w:lineRule="auto"/>
              <w:ind w:firstLine="0"/>
              <w:rPr>
                <w:rFonts w:cs="Times New Roman"/>
                <w:sz w:val="22"/>
              </w:rPr>
            </w:pPr>
            <w:r w:rsidRPr="00527F3A">
              <w:rPr>
                <w:rFonts w:cs="Times New Roman"/>
                <w:sz w:val="22"/>
              </w:rPr>
              <w:t>Определяет необходимость сверки серийных номеров, которые были заблаговременно переданы из КИС с теми, что пришли во входящей поставке</w:t>
            </w:r>
          </w:p>
        </w:tc>
      </w:tr>
      <w:tr w:rsidR="009A3976" w:rsidRPr="00527F3A" w14:paraId="0D7525E5" w14:textId="77777777" w:rsidTr="006D3B4A">
        <w:trPr>
          <w:cantSplit/>
        </w:trPr>
        <w:tc>
          <w:tcPr>
            <w:tcW w:w="656" w:type="dxa"/>
            <w:vAlign w:val="center"/>
          </w:tcPr>
          <w:p w14:paraId="0F6CC21F" w14:textId="36E25483" w:rsidR="009A3976" w:rsidRPr="00736CEB" w:rsidRDefault="009A3976" w:rsidP="009A3976">
            <w:pPr>
              <w:spacing w:after="100" w:afterAutospacing="1" w:line="240" w:lineRule="auto"/>
              <w:ind w:firstLine="0"/>
              <w:rPr>
                <w:rFonts w:cs="Times New Roman"/>
                <w:sz w:val="22"/>
              </w:rPr>
            </w:pPr>
            <w:r w:rsidRPr="00736CEB">
              <w:rPr>
                <w:rFonts w:cs="Times New Roman"/>
                <w:sz w:val="22"/>
              </w:rPr>
              <w:t>2303</w:t>
            </w:r>
          </w:p>
        </w:tc>
        <w:tc>
          <w:tcPr>
            <w:tcW w:w="3592" w:type="dxa"/>
            <w:vAlign w:val="center"/>
          </w:tcPr>
          <w:p w14:paraId="5A5FCC24" w14:textId="1FE4B52F" w:rsidR="009A3976" w:rsidRPr="00736CEB" w:rsidRDefault="009A3976" w:rsidP="009A3976">
            <w:pPr>
              <w:spacing w:after="100" w:afterAutospacing="1" w:line="240" w:lineRule="auto"/>
              <w:ind w:firstLine="0"/>
              <w:rPr>
                <w:rFonts w:cs="Times New Roman"/>
                <w:sz w:val="22"/>
              </w:rPr>
            </w:pPr>
            <w:r w:rsidRPr="00736CEB">
              <w:rPr>
                <w:rFonts w:cs="Times New Roman"/>
                <w:sz w:val="22"/>
              </w:rPr>
              <w:t>Приемка. Использовать внешние SSCC для ОС (0=нет / 1=да)</w:t>
            </w:r>
          </w:p>
        </w:tc>
        <w:tc>
          <w:tcPr>
            <w:tcW w:w="5097" w:type="dxa"/>
            <w:vAlign w:val="center"/>
          </w:tcPr>
          <w:p w14:paraId="6CE6ADF1" w14:textId="1890B2CF" w:rsidR="009A3976" w:rsidRPr="00736CEB" w:rsidRDefault="009A3976" w:rsidP="00736CEB">
            <w:pPr>
              <w:spacing w:after="0" w:line="240" w:lineRule="auto"/>
              <w:ind w:firstLine="0"/>
              <w:rPr>
                <w:rFonts w:cs="Times New Roman"/>
                <w:sz w:val="22"/>
              </w:rPr>
            </w:pPr>
            <w:r w:rsidRPr="00736CEB">
              <w:rPr>
                <w:rFonts w:cs="Times New Roman"/>
                <w:sz w:val="22"/>
              </w:rPr>
              <w:t>Устанавливает возможность автоматически создавать ОС в Системе по ШК SSCC на приёмке.</w:t>
            </w:r>
          </w:p>
          <w:p w14:paraId="282779B7" w14:textId="2D530FF3" w:rsidR="009A3976" w:rsidRPr="00736CEB" w:rsidRDefault="009A3976" w:rsidP="009A3976">
            <w:pPr>
              <w:spacing w:after="100" w:afterAutospacing="1" w:line="240" w:lineRule="auto"/>
              <w:ind w:firstLine="0"/>
              <w:rPr>
                <w:rFonts w:cs="Times New Roman"/>
                <w:sz w:val="22"/>
              </w:rPr>
            </w:pPr>
            <w:r w:rsidRPr="00736CEB">
              <w:rPr>
                <w:rFonts w:cs="Times New Roman"/>
                <w:sz w:val="22"/>
              </w:rPr>
              <w:t>При «1=да» на шаге сканирования ШК ОС проверяется есть ли такой ШК в Системе. Если такого ШК нет, то производится анализ является ли данный ШК кодом SSCC (20 знаков и первые два нуля), и если является, то в Системе автоматически создаётся такой ОС.</w:t>
            </w:r>
          </w:p>
        </w:tc>
      </w:tr>
      <w:tr w:rsidR="00736CEB" w:rsidRPr="00527F3A" w14:paraId="5B1620AE" w14:textId="77777777" w:rsidTr="00736CEB">
        <w:trPr>
          <w:cantSplit/>
        </w:trPr>
        <w:tc>
          <w:tcPr>
            <w:tcW w:w="656" w:type="dxa"/>
            <w:vAlign w:val="center"/>
          </w:tcPr>
          <w:p w14:paraId="52EA2853" w14:textId="77777777" w:rsidR="00736CEB" w:rsidRDefault="00736CEB" w:rsidP="00AA441A">
            <w:pPr>
              <w:spacing w:after="0" w:line="240" w:lineRule="auto"/>
              <w:ind w:firstLine="0"/>
              <w:rPr>
                <w:rFonts w:cs="Times New Roman"/>
                <w:sz w:val="22"/>
              </w:rPr>
            </w:pPr>
            <w:r>
              <w:rPr>
                <w:rFonts w:cs="Times New Roman"/>
                <w:sz w:val="22"/>
              </w:rPr>
              <w:lastRenderedPageBreak/>
              <w:t>230</w:t>
            </w:r>
            <w:r w:rsidR="00AA441A">
              <w:rPr>
                <w:rFonts w:cs="Times New Roman"/>
                <w:sz w:val="22"/>
              </w:rPr>
              <w:t>4</w:t>
            </w:r>
          </w:p>
          <w:p w14:paraId="7A2530AD" w14:textId="0C86CF1C" w:rsidR="00AA441A" w:rsidRPr="00736CEB" w:rsidRDefault="00AA441A" w:rsidP="009A3976">
            <w:pPr>
              <w:spacing w:after="100" w:afterAutospacing="1" w:line="240" w:lineRule="auto"/>
              <w:ind w:firstLine="0"/>
              <w:rPr>
                <w:rFonts w:cs="Times New Roman"/>
                <w:sz w:val="22"/>
              </w:rPr>
            </w:pPr>
            <w:r>
              <w:rPr>
                <w:rFonts w:cs="Times New Roman"/>
                <w:sz w:val="22"/>
              </w:rPr>
              <w:t>(2305)</w:t>
            </w:r>
          </w:p>
        </w:tc>
        <w:tc>
          <w:tcPr>
            <w:tcW w:w="3592" w:type="dxa"/>
            <w:vAlign w:val="center"/>
          </w:tcPr>
          <w:p w14:paraId="7FC957CD" w14:textId="20EF5496" w:rsidR="00736CEB" w:rsidRPr="00736CEB" w:rsidRDefault="00736CEB" w:rsidP="009A3976">
            <w:pPr>
              <w:spacing w:after="100" w:afterAutospacing="1" w:line="240" w:lineRule="auto"/>
              <w:ind w:firstLine="0"/>
              <w:rPr>
                <w:rFonts w:cs="Times New Roman"/>
                <w:sz w:val="22"/>
              </w:rPr>
            </w:pPr>
            <w:r w:rsidRPr="00357640">
              <w:rPr>
                <w:rFonts w:cs="Times New Roman"/>
                <w:sz w:val="22"/>
              </w:rPr>
              <w:t>Приемка. Проверять ОСГ (0=нет / 1=да,проверка по дате документа / 2=да,по текущей дате)</w:t>
            </w:r>
          </w:p>
        </w:tc>
        <w:tc>
          <w:tcPr>
            <w:tcW w:w="5097" w:type="dxa"/>
            <w:vAlign w:val="center"/>
          </w:tcPr>
          <w:p w14:paraId="6A3A5685" w14:textId="1F35DE21" w:rsidR="00736CEB" w:rsidRPr="00736CEB" w:rsidRDefault="00736CEB" w:rsidP="00736CEB">
            <w:pPr>
              <w:spacing w:after="0" w:line="240" w:lineRule="auto"/>
              <w:ind w:firstLine="0"/>
              <w:rPr>
                <w:rFonts w:cs="Times New Roman"/>
                <w:sz w:val="22"/>
              </w:rPr>
            </w:pPr>
            <w:r>
              <w:rPr>
                <w:rFonts w:cs="Times New Roman"/>
                <w:sz w:val="22"/>
              </w:rPr>
              <w:t>Устанавливает необходимость и способ проверки остаточного срока годности при приёмке: при «1=да» ОСГ сравнивается с датой создания документа, при «2=да» ОСГ сравнивается с текущей датой</w:t>
            </w:r>
          </w:p>
        </w:tc>
      </w:tr>
      <w:tr w:rsidR="009A3976" w:rsidRPr="00527F3A" w14:paraId="7E006F43" w14:textId="77777777" w:rsidTr="00736CEB">
        <w:trPr>
          <w:cantSplit/>
          <w:trHeight w:val="204"/>
        </w:trPr>
        <w:tc>
          <w:tcPr>
            <w:tcW w:w="656" w:type="dxa"/>
            <w:vAlign w:val="center"/>
          </w:tcPr>
          <w:p w14:paraId="4DD88722" w14:textId="47CA15CD" w:rsidR="009A3976" w:rsidRPr="00527F3A" w:rsidRDefault="009A3976" w:rsidP="009A3976">
            <w:pPr>
              <w:spacing w:after="100" w:afterAutospacing="1" w:line="240" w:lineRule="auto"/>
              <w:ind w:firstLine="0"/>
              <w:rPr>
                <w:rFonts w:cs="Times New Roman"/>
                <w:sz w:val="22"/>
              </w:rPr>
            </w:pPr>
            <w:r w:rsidRPr="00527F3A">
              <w:rPr>
                <w:rFonts w:cs="Times New Roman"/>
                <w:sz w:val="22"/>
              </w:rPr>
              <w:t>6005</w:t>
            </w:r>
          </w:p>
        </w:tc>
        <w:tc>
          <w:tcPr>
            <w:tcW w:w="3592" w:type="dxa"/>
            <w:vAlign w:val="center"/>
          </w:tcPr>
          <w:p w14:paraId="06C4F507" w14:textId="7F8079D1" w:rsidR="009A3976" w:rsidRPr="00527F3A" w:rsidRDefault="009A3976" w:rsidP="009A3976">
            <w:pPr>
              <w:spacing w:after="100" w:afterAutospacing="1" w:line="240" w:lineRule="auto"/>
              <w:ind w:firstLine="0"/>
              <w:rPr>
                <w:rFonts w:cs="Times New Roman"/>
                <w:sz w:val="22"/>
              </w:rPr>
            </w:pPr>
            <w:r w:rsidRPr="00527F3A">
              <w:rPr>
                <w:rFonts w:cs="Times New Roman"/>
                <w:sz w:val="22"/>
              </w:rPr>
              <w:t>Приемка. Код этикетки материала</w:t>
            </w:r>
          </w:p>
        </w:tc>
        <w:tc>
          <w:tcPr>
            <w:tcW w:w="5097" w:type="dxa"/>
            <w:vAlign w:val="center"/>
          </w:tcPr>
          <w:p w14:paraId="4CF8C092" w14:textId="6FA3A10A" w:rsidR="009A3976" w:rsidRPr="00527F3A" w:rsidRDefault="009A3976" w:rsidP="009A3976">
            <w:pPr>
              <w:spacing w:after="100" w:afterAutospacing="1" w:line="240" w:lineRule="auto"/>
              <w:ind w:firstLine="0"/>
              <w:jc w:val="both"/>
              <w:rPr>
                <w:rFonts w:cs="Times New Roman"/>
                <w:sz w:val="22"/>
              </w:rPr>
            </w:pPr>
            <w:r w:rsidRPr="00527F3A">
              <w:rPr>
                <w:rFonts w:cs="Times New Roman"/>
                <w:sz w:val="22"/>
              </w:rPr>
              <w:t>Определяет шаблон этикетки материала (MATERIAL)</w:t>
            </w:r>
          </w:p>
        </w:tc>
      </w:tr>
      <w:tr w:rsidR="009A3976" w:rsidRPr="00527F3A" w14:paraId="074B19EB" w14:textId="77777777" w:rsidTr="00736CEB">
        <w:trPr>
          <w:cantSplit/>
          <w:trHeight w:val="50"/>
        </w:trPr>
        <w:tc>
          <w:tcPr>
            <w:tcW w:w="656" w:type="dxa"/>
            <w:vAlign w:val="center"/>
          </w:tcPr>
          <w:p w14:paraId="34D91EE6" w14:textId="4FC9C494" w:rsidR="009A3976" w:rsidRPr="00527F3A" w:rsidRDefault="009A3976" w:rsidP="009A3976">
            <w:pPr>
              <w:spacing w:after="100" w:afterAutospacing="1" w:line="240" w:lineRule="auto"/>
              <w:ind w:firstLine="0"/>
              <w:rPr>
                <w:rFonts w:cs="Times New Roman"/>
                <w:sz w:val="22"/>
              </w:rPr>
            </w:pPr>
            <w:r w:rsidRPr="00527F3A">
              <w:rPr>
                <w:rFonts w:cs="Times New Roman"/>
                <w:sz w:val="22"/>
              </w:rPr>
              <w:t>6006</w:t>
            </w:r>
          </w:p>
        </w:tc>
        <w:tc>
          <w:tcPr>
            <w:tcW w:w="3592" w:type="dxa"/>
            <w:vAlign w:val="center"/>
          </w:tcPr>
          <w:p w14:paraId="08832304" w14:textId="648AED08" w:rsidR="009A3976" w:rsidRPr="00527F3A" w:rsidRDefault="009A3976" w:rsidP="009A3976">
            <w:pPr>
              <w:spacing w:after="100" w:afterAutospacing="1" w:line="240" w:lineRule="auto"/>
              <w:ind w:firstLine="0"/>
              <w:rPr>
                <w:rFonts w:cs="Times New Roman"/>
                <w:sz w:val="22"/>
              </w:rPr>
            </w:pPr>
            <w:r w:rsidRPr="00527F3A">
              <w:rPr>
                <w:rFonts w:cs="Times New Roman"/>
                <w:sz w:val="22"/>
              </w:rPr>
              <w:t>Приемка. Код этикетки единицы материала</w:t>
            </w:r>
          </w:p>
        </w:tc>
        <w:tc>
          <w:tcPr>
            <w:tcW w:w="5097" w:type="dxa"/>
            <w:vAlign w:val="center"/>
          </w:tcPr>
          <w:p w14:paraId="29E3128B" w14:textId="4634F3D4" w:rsidR="009A3976" w:rsidRPr="00527F3A" w:rsidRDefault="009A3976" w:rsidP="009A3976">
            <w:pPr>
              <w:spacing w:after="100" w:afterAutospacing="1" w:line="240" w:lineRule="auto"/>
              <w:ind w:firstLine="0"/>
              <w:jc w:val="both"/>
              <w:rPr>
                <w:rFonts w:cs="Times New Roman"/>
                <w:sz w:val="22"/>
              </w:rPr>
            </w:pPr>
            <w:r w:rsidRPr="00527F3A">
              <w:rPr>
                <w:rFonts w:cs="Times New Roman"/>
                <w:sz w:val="22"/>
              </w:rPr>
              <w:t>Определяет шаблон этикетки единицы материала (MATERIALUNIT)</w:t>
            </w:r>
          </w:p>
        </w:tc>
      </w:tr>
      <w:tr w:rsidR="009A3976" w:rsidRPr="00527F3A" w14:paraId="40B60105" w14:textId="77777777" w:rsidTr="00736CEB">
        <w:trPr>
          <w:cantSplit/>
        </w:trPr>
        <w:tc>
          <w:tcPr>
            <w:tcW w:w="656" w:type="dxa"/>
            <w:vAlign w:val="center"/>
          </w:tcPr>
          <w:p w14:paraId="7FA0850A" w14:textId="003EC8C1" w:rsidR="009A3976" w:rsidRPr="00527F3A" w:rsidRDefault="009A3976" w:rsidP="009A3976">
            <w:pPr>
              <w:spacing w:after="100" w:afterAutospacing="1" w:line="240" w:lineRule="auto"/>
              <w:ind w:firstLine="0"/>
              <w:rPr>
                <w:rFonts w:cs="Times New Roman"/>
                <w:sz w:val="22"/>
              </w:rPr>
            </w:pPr>
            <w:r w:rsidRPr="00E978E0">
              <w:rPr>
                <w:rFonts w:cs="Times New Roman"/>
                <w:sz w:val="22"/>
              </w:rPr>
              <w:t>7010</w:t>
            </w:r>
          </w:p>
        </w:tc>
        <w:tc>
          <w:tcPr>
            <w:tcW w:w="3592" w:type="dxa"/>
            <w:vAlign w:val="center"/>
          </w:tcPr>
          <w:p w14:paraId="4C1CD209" w14:textId="5F677ED4" w:rsidR="009A3976" w:rsidRPr="00527F3A" w:rsidRDefault="009A3976" w:rsidP="009A3976">
            <w:pPr>
              <w:spacing w:after="100" w:afterAutospacing="1" w:line="240" w:lineRule="auto"/>
              <w:ind w:firstLine="0"/>
              <w:rPr>
                <w:rFonts w:cs="Times New Roman"/>
                <w:sz w:val="22"/>
              </w:rPr>
            </w:pPr>
            <w:r w:rsidRPr="00357640">
              <w:rPr>
                <w:rFonts w:cs="Times New Roman"/>
                <w:sz w:val="22"/>
              </w:rPr>
              <w:t>Бумажная приемка. Код этикетки ОС</w:t>
            </w:r>
          </w:p>
        </w:tc>
        <w:tc>
          <w:tcPr>
            <w:tcW w:w="5097" w:type="dxa"/>
            <w:vAlign w:val="center"/>
          </w:tcPr>
          <w:p w14:paraId="08B2716C" w14:textId="672DC0FD" w:rsidR="009A3976" w:rsidRPr="00527F3A" w:rsidRDefault="00736CEB" w:rsidP="009A3976">
            <w:pPr>
              <w:spacing w:after="100" w:afterAutospacing="1" w:line="240" w:lineRule="auto"/>
              <w:ind w:firstLine="0"/>
              <w:jc w:val="both"/>
              <w:rPr>
                <w:rFonts w:cs="Times New Roman"/>
                <w:sz w:val="22"/>
              </w:rPr>
            </w:pPr>
            <w:r>
              <w:rPr>
                <w:rFonts w:cs="Times New Roman"/>
                <w:sz w:val="22"/>
              </w:rPr>
              <w:t>Указывается код этикетки для формирования ШК по способам «Сгенерировать для каждой единицы» и «Сгенерировать на всё количество» при добавлении материала при выполнении приёмки по «бумажной» технологии</w:t>
            </w:r>
          </w:p>
        </w:tc>
      </w:tr>
    </w:tbl>
    <w:p w14:paraId="6996DC4D" w14:textId="4AACE02A" w:rsidR="00A470C6" w:rsidRPr="00527F3A" w:rsidRDefault="00A470C6" w:rsidP="003E08F6">
      <w:pPr>
        <w:pStyle w:val="a9"/>
        <w:numPr>
          <w:ilvl w:val="0"/>
          <w:numId w:val="55"/>
        </w:numPr>
        <w:spacing w:before="240" w:after="120"/>
        <w:ind w:left="1066" w:hanging="357"/>
        <w:contextualSpacing w:val="0"/>
        <w:jc w:val="both"/>
      </w:pPr>
      <w:bookmarkStart w:id="103" w:name="_Ref46920530"/>
      <w:r w:rsidRPr="00527F3A">
        <w:t>Настроить параметры совместимости (товарного соседства) в справочнике</w:t>
      </w:r>
      <w:r w:rsidR="008149A3">
        <w:t xml:space="preserve"> </w:t>
      </w:r>
      <w:r w:rsidRPr="00527F3A">
        <w:t>«Параметры совместимости»</w:t>
      </w:r>
      <w:r w:rsidR="00264419" w:rsidRPr="00527F3A">
        <w:t xml:space="preserve"> для процессов «Приемка» и «Возврат»</w:t>
      </w:r>
      <w:r w:rsidRPr="00527F3A">
        <w:t>.</w:t>
      </w:r>
    </w:p>
    <w:p w14:paraId="59A67A9C" w14:textId="0ED2CC85" w:rsidR="007D0822" w:rsidRDefault="0033790C" w:rsidP="001A2A79">
      <w:pPr>
        <w:spacing w:before="120" w:after="120"/>
        <w:ind w:firstLine="0"/>
        <w:jc w:val="both"/>
        <w:rPr>
          <w:rFonts w:eastAsiaTheme="majorEastAsia" w:cstheme="majorBidi"/>
          <w:b/>
          <w:caps/>
          <w:sz w:val="32"/>
          <w:szCs w:val="32"/>
        </w:rPr>
      </w:pPr>
      <w:r>
        <w:rPr>
          <w:noProof/>
          <w:lang w:eastAsia="ru-RU"/>
        </w:rPr>
        <w:drawing>
          <wp:inline distT="0" distB="0" distL="0" distR="0" wp14:anchorId="268E96D1" wp14:editId="3AA58AF0">
            <wp:extent cx="5940425" cy="4825365"/>
            <wp:effectExtent l="19050" t="19050" r="18415" b="2540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0425" cy="4825365"/>
                    </a:xfrm>
                    <a:prstGeom prst="rect">
                      <a:avLst/>
                    </a:prstGeom>
                    <a:ln>
                      <a:solidFill>
                        <a:schemeClr val="accent1"/>
                      </a:solidFill>
                    </a:ln>
                  </pic:spPr>
                </pic:pic>
              </a:graphicData>
            </a:graphic>
          </wp:inline>
        </w:drawing>
      </w:r>
      <w:r w:rsidR="007D0822">
        <w:br w:type="page"/>
      </w:r>
    </w:p>
    <w:p w14:paraId="3220CFF7" w14:textId="1933A8F4" w:rsidR="000F706C" w:rsidRDefault="00146CAD" w:rsidP="0069308E">
      <w:pPr>
        <w:pStyle w:val="10"/>
        <w:ind w:left="0" w:firstLine="0"/>
      </w:pPr>
      <w:bookmarkStart w:id="104" w:name="_Toc197365741"/>
      <w:r>
        <w:lastRenderedPageBreak/>
        <w:t>Н</w:t>
      </w:r>
      <w:r w:rsidR="000F706C">
        <w:t>астройка процесса «</w:t>
      </w:r>
      <w:r w:rsidR="00596FB9">
        <w:t>Товародвижение</w:t>
      </w:r>
      <w:r w:rsidR="000F706C">
        <w:t>»</w:t>
      </w:r>
      <w:r w:rsidR="00596FB9">
        <w:t xml:space="preserve"> (КТД)</w:t>
      </w:r>
      <w:bookmarkEnd w:id="103"/>
      <w:bookmarkEnd w:id="104"/>
    </w:p>
    <w:p w14:paraId="2FD7166A" w14:textId="3853F2FE" w:rsidR="0024304D" w:rsidRPr="00C931A7" w:rsidRDefault="0024304D" w:rsidP="0024304D">
      <w:pPr>
        <w:spacing w:after="0"/>
        <w:jc w:val="both"/>
        <w:rPr>
          <w:color w:val="000000" w:themeColor="text1"/>
        </w:rPr>
      </w:pPr>
      <w:r w:rsidRPr="00E40647">
        <w:rPr>
          <w:color w:val="000000" w:themeColor="text1"/>
        </w:rPr>
        <w:t xml:space="preserve">При настройке контура товародвижения нет необходимости производить действия по изменению кода, написанию и изменению </w:t>
      </w:r>
      <w:r w:rsidRPr="00E40647">
        <w:rPr>
          <w:color w:val="000000" w:themeColor="text1"/>
          <w:lang w:val="en-US"/>
        </w:rPr>
        <w:t>SQL</w:t>
      </w:r>
      <w:r w:rsidRPr="00E40647">
        <w:rPr>
          <w:color w:val="000000" w:themeColor="text1"/>
        </w:rPr>
        <w:t>-запросов.</w:t>
      </w:r>
      <w:r w:rsidR="00E40647">
        <w:rPr>
          <w:color w:val="000000" w:themeColor="text1"/>
        </w:rPr>
        <w:t xml:space="preserve"> </w:t>
      </w:r>
      <w:r w:rsidRPr="00C931A7">
        <w:rPr>
          <w:color w:val="000000" w:themeColor="text1"/>
        </w:rPr>
        <w:t xml:space="preserve">Этот контур основывается на правилах товародвижения. Они определяют, какие действия должны быть произведены с объектом при обработке его контуром товародвижения в соответствии </w:t>
      </w:r>
      <w:r w:rsidR="0043034F">
        <w:rPr>
          <w:color w:val="000000" w:themeColor="text1"/>
        </w:rPr>
        <w:t>с настройками (</w:t>
      </w:r>
      <w:r w:rsidR="001A2A79" w:rsidRPr="001A2A79">
        <w:rPr>
          <w:i/>
          <w:color w:val="000000" w:themeColor="text1"/>
        </w:rPr>
        <w:fldChar w:fldCharType="begin"/>
      </w:r>
      <w:r w:rsidR="001A2A79" w:rsidRPr="001A2A79">
        <w:rPr>
          <w:i/>
          <w:color w:val="000000" w:themeColor="text1"/>
        </w:rPr>
        <w:instrText xml:space="preserve"> REF _Ref153822785 \h </w:instrText>
      </w:r>
      <w:r w:rsidR="001A2A79">
        <w:rPr>
          <w:i/>
          <w:color w:val="000000" w:themeColor="text1"/>
        </w:rPr>
        <w:instrText xml:space="preserve"> \* MERGEFORMAT </w:instrText>
      </w:r>
      <w:r w:rsidR="001A2A79" w:rsidRPr="001A2A79">
        <w:rPr>
          <w:i/>
          <w:color w:val="000000" w:themeColor="text1"/>
        </w:rPr>
      </w:r>
      <w:r w:rsidR="001A2A79" w:rsidRPr="001A2A79">
        <w:rPr>
          <w:i/>
          <w:color w:val="000000" w:themeColor="text1"/>
        </w:rPr>
        <w:fldChar w:fldCharType="separate"/>
      </w:r>
      <w:r w:rsidR="00CA58BE" w:rsidRPr="00CA58BE">
        <w:rPr>
          <w:i/>
        </w:rPr>
        <w:t xml:space="preserve">Табл. </w:t>
      </w:r>
      <w:r w:rsidR="00CA58BE" w:rsidRPr="00CA58BE">
        <w:rPr>
          <w:i/>
          <w:noProof/>
        </w:rPr>
        <w:t>16</w:t>
      </w:r>
      <w:r w:rsidR="001A2A79" w:rsidRPr="001A2A79">
        <w:rPr>
          <w:i/>
          <w:color w:val="000000" w:themeColor="text1"/>
        </w:rPr>
        <w:fldChar w:fldCharType="end"/>
      </w:r>
      <w:r w:rsidR="0043034F">
        <w:rPr>
          <w:color w:val="000000" w:themeColor="text1"/>
        </w:rPr>
        <w:t>).</w:t>
      </w:r>
    </w:p>
    <w:p w14:paraId="6983B89F" w14:textId="4CE2EE84" w:rsidR="00CC0062" w:rsidRDefault="001A2A79" w:rsidP="00CC0062">
      <w:pPr>
        <w:pStyle w:val="ab"/>
        <w:spacing w:before="120" w:after="120"/>
        <w:jc w:val="right"/>
        <w:rPr>
          <w:sz w:val="24"/>
          <w:szCs w:val="24"/>
        </w:rPr>
      </w:pPr>
      <w:bookmarkStart w:id="105" w:name="_Ref153822785"/>
      <w:r w:rsidRPr="001A2A79">
        <w:rPr>
          <w:sz w:val="24"/>
        </w:rPr>
        <w:t xml:space="preserve">Табл. </w:t>
      </w:r>
      <w:r w:rsidRPr="001A2A79">
        <w:rPr>
          <w:sz w:val="24"/>
        </w:rPr>
        <w:fldChar w:fldCharType="begin"/>
      </w:r>
      <w:r w:rsidRPr="001A2A79">
        <w:rPr>
          <w:sz w:val="24"/>
        </w:rPr>
        <w:instrText xml:space="preserve"> SEQ Табл. \* ARABIC </w:instrText>
      </w:r>
      <w:r w:rsidRPr="001A2A79">
        <w:rPr>
          <w:sz w:val="24"/>
        </w:rPr>
        <w:fldChar w:fldCharType="separate"/>
      </w:r>
      <w:r w:rsidR="00CA58BE">
        <w:rPr>
          <w:noProof/>
          <w:sz w:val="24"/>
        </w:rPr>
        <w:t>16</w:t>
      </w:r>
      <w:r w:rsidRPr="001A2A79">
        <w:rPr>
          <w:sz w:val="24"/>
        </w:rPr>
        <w:fldChar w:fldCharType="end"/>
      </w:r>
      <w:bookmarkEnd w:id="105"/>
      <w:r w:rsidRPr="001A2A79">
        <w:rPr>
          <w:sz w:val="24"/>
        </w:rPr>
        <w:t xml:space="preserve"> –</w:t>
      </w:r>
      <w:r w:rsidR="00CC0062" w:rsidRPr="00232EC0">
        <w:rPr>
          <w:sz w:val="24"/>
          <w:szCs w:val="24"/>
        </w:rPr>
        <w:t xml:space="preserve"> </w:t>
      </w:r>
      <w:r w:rsidR="00CC0062">
        <w:rPr>
          <w:sz w:val="24"/>
          <w:szCs w:val="24"/>
        </w:rPr>
        <w:t>Справочники для настройки Товародвижения</w:t>
      </w:r>
    </w:p>
    <w:tbl>
      <w:tblPr>
        <w:tblStyle w:val="afa"/>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7B5C55" w:rsidRPr="00760B1E" w14:paraId="4CCCE864" w14:textId="77777777" w:rsidTr="005D5EC5">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67E0AAF9" w14:textId="77777777" w:rsidR="007B5C55" w:rsidRPr="00760B1E" w:rsidRDefault="007B5C55" w:rsidP="005D5EC5">
            <w:pPr>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310BEF25" w14:textId="319A80EE" w:rsidR="007B5C55" w:rsidRPr="00760B1E" w:rsidRDefault="007B5C55" w:rsidP="005D5EC5">
            <w:pPr>
              <w:ind w:firstLine="0"/>
              <w:jc w:val="both"/>
              <w:rPr>
                <w:rFonts w:cs="Times New Roman"/>
                <w:b/>
                <w:color w:val="FFFFFF" w:themeColor="background1"/>
                <w:sz w:val="22"/>
              </w:rPr>
            </w:pPr>
            <w:r>
              <w:rPr>
                <w:rFonts w:cs="Times New Roman"/>
                <w:b/>
                <w:color w:val="FFFFFF" w:themeColor="background1"/>
                <w:sz w:val="22"/>
              </w:rPr>
              <w:t>Н</w:t>
            </w:r>
            <w:r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31E22C5E" w14:textId="77777777" w:rsidR="007B5C55" w:rsidRPr="00760B1E" w:rsidRDefault="007B5C55" w:rsidP="005D5EC5">
            <w:pPr>
              <w:ind w:firstLine="0"/>
              <w:jc w:val="both"/>
              <w:rPr>
                <w:rFonts w:cs="Times New Roman"/>
                <w:b/>
                <w:color w:val="FFFFFF" w:themeColor="background1"/>
                <w:sz w:val="22"/>
              </w:rPr>
            </w:pPr>
            <w:r>
              <w:rPr>
                <w:rFonts w:cs="Times New Roman"/>
                <w:b/>
                <w:color w:val="FFFFFF" w:themeColor="background1"/>
                <w:sz w:val="22"/>
              </w:rPr>
              <w:t>Рекомендуемый с</w:t>
            </w:r>
            <w:r w:rsidRPr="00760B1E">
              <w:rPr>
                <w:rFonts w:cs="Times New Roman"/>
                <w:b/>
                <w:color w:val="FFFFFF" w:themeColor="background1"/>
                <w:sz w:val="22"/>
              </w:rPr>
              <w:t>пособ заполнения</w:t>
            </w:r>
          </w:p>
        </w:tc>
      </w:tr>
      <w:tr w:rsidR="007B5C55" w:rsidRPr="00760B1E" w14:paraId="7270189B" w14:textId="77777777" w:rsidTr="005D5EC5">
        <w:trPr>
          <w:cantSplit/>
          <w:trHeight w:val="766"/>
          <w:jc w:val="center"/>
        </w:trPr>
        <w:tc>
          <w:tcPr>
            <w:tcW w:w="1103" w:type="pct"/>
            <w:vMerge w:val="restart"/>
            <w:tcBorders>
              <w:top w:val="single" w:sz="2" w:space="0" w:color="auto"/>
              <w:left w:val="single" w:sz="2" w:space="0" w:color="auto"/>
              <w:right w:val="single" w:sz="2" w:space="0" w:color="auto"/>
            </w:tcBorders>
            <w:vAlign w:val="center"/>
          </w:tcPr>
          <w:p w14:paraId="6BFC20CA" w14:textId="77777777" w:rsidR="007B5C55" w:rsidRPr="003F6338" w:rsidRDefault="007B5C55" w:rsidP="005D5EC5">
            <w:pPr>
              <w:ind w:firstLine="0"/>
              <w:jc w:val="both"/>
              <w:rPr>
                <w:rFonts w:cs="Times New Roman"/>
                <w:color w:val="000000" w:themeColor="text1"/>
                <w:sz w:val="22"/>
              </w:rPr>
            </w:pPr>
            <w:r w:rsidRPr="003F6338">
              <w:rPr>
                <w:rFonts w:cs="Times New Roman"/>
                <w:color w:val="000000" w:themeColor="text1"/>
                <w:sz w:val="22"/>
              </w:rPr>
              <w:t xml:space="preserve">Основные настройки </w:t>
            </w:r>
            <w:r>
              <w:rPr>
                <w:rFonts w:cs="Times New Roman"/>
                <w:color w:val="000000" w:themeColor="text1"/>
                <w:sz w:val="22"/>
              </w:rPr>
              <w:t>товародвижения</w:t>
            </w:r>
          </w:p>
          <w:p w14:paraId="4282C4C4" w14:textId="77777777" w:rsidR="007B5C55" w:rsidRPr="00760B1E" w:rsidRDefault="007B5C55" w:rsidP="005D5EC5">
            <w:pPr>
              <w:ind w:firstLine="0"/>
              <w:jc w:val="both"/>
              <w:rPr>
                <w:rFonts w:cs="Times New Roman"/>
                <w:color w:val="000000" w:themeColor="text1"/>
                <w:sz w:val="22"/>
              </w:rPr>
            </w:pPr>
          </w:p>
        </w:tc>
        <w:tc>
          <w:tcPr>
            <w:tcW w:w="2632" w:type="pct"/>
            <w:tcBorders>
              <w:top w:val="single" w:sz="2" w:space="0" w:color="auto"/>
              <w:left w:val="single" w:sz="2" w:space="0" w:color="auto"/>
              <w:bottom w:val="single" w:sz="2" w:space="0" w:color="auto"/>
              <w:right w:val="single" w:sz="4" w:space="0" w:color="auto"/>
            </w:tcBorders>
            <w:vAlign w:val="center"/>
          </w:tcPr>
          <w:p w14:paraId="2DC375E3" w14:textId="77777777" w:rsidR="007B5C55" w:rsidRPr="00760B1E" w:rsidRDefault="007B5C55" w:rsidP="005D5EC5">
            <w:pPr>
              <w:ind w:firstLine="0"/>
              <w:jc w:val="both"/>
              <w:rPr>
                <w:rFonts w:cs="Times New Roman"/>
                <w:color w:val="000000" w:themeColor="text1"/>
                <w:sz w:val="22"/>
              </w:rPr>
            </w:pPr>
            <w:r w:rsidRPr="003F6338">
              <w:rPr>
                <w:rFonts w:cs="Times New Roman"/>
                <w:color w:val="000000" w:themeColor="text1"/>
                <w:sz w:val="22"/>
              </w:rPr>
              <w:t xml:space="preserve">Запросы группы «Условия правил КТД» </w:t>
            </w:r>
          </w:p>
        </w:tc>
        <w:tc>
          <w:tcPr>
            <w:tcW w:w="1265" w:type="pct"/>
            <w:tcBorders>
              <w:top w:val="single" w:sz="2" w:space="0" w:color="auto"/>
              <w:left w:val="single" w:sz="4" w:space="0" w:color="auto"/>
              <w:bottom w:val="single" w:sz="2" w:space="0" w:color="auto"/>
              <w:right w:val="single" w:sz="2" w:space="0" w:color="auto"/>
            </w:tcBorders>
            <w:vAlign w:val="center"/>
          </w:tcPr>
          <w:p w14:paraId="3E8E4168" w14:textId="3DBBA5BF" w:rsidR="007B5C55" w:rsidRPr="00760B1E" w:rsidRDefault="007B5C55" w:rsidP="005D5EC5">
            <w:pPr>
              <w:ind w:firstLine="0"/>
              <w:jc w:val="both"/>
              <w:rPr>
                <w:rFonts w:cs="Times New Roman"/>
                <w:color w:val="000000" w:themeColor="text1"/>
                <w:sz w:val="22"/>
              </w:rPr>
            </w:pPr>
            <w:r>
              <w:rPr>
                <w:rFonts w:cs="Times New Roman"/>
                <w:color w:val="000000" w:themeColor="text1"/>
                <w:sz w:val="22"/>
              </w:rPr>
              <w:t xml:space="preserve">Модуль «Редактор </w:t>
            </w:r>
            <w:r w:rsidR="00941817">
              <w:rPr>
                <w:color w:val="000000" w:themeColor="text1"/>
              </w:rPr>
              <w:t>условий</w:t>
            </w:r>
            <w:r>
              <w:rPr>
                <w:rFonts w:cs="Times New Roman"/>
                <w:color w:val="000000" w:themeColor="text1"/>
                <w:sz w:val="22"/>
              </w:rPr>
              <w:t>»</w:t>
            </w:r>
          </w:p>
        </w:tc>
      </w:tr>
      <w:tr w:rsidR="007B5C55" w:rsidRPr="00760B1E" w14:paraId="51F0D9A4" w14:textId="77777777" w:rsidTr="005D5EC5">
        <w:trPr>
          <w:cantSplit/>
          <w:trHeight w:val="698"/>
          <w:jc w:val="center"/>
        </w:trPr>
        <w:tc>
          <w:tcPr>
            <w:tcW w:w="1103" w:type="pct"/>
            <w:vMerge/>
            <w:tcBorders>
              <w:left w:val="single" w:sz="2" w:space="0" w:color="auto"/>
              <w:bottom w:val="single" w:sz="2" w:space="0" w:color="auto"/>
              <w:right w:val="single" w:sz="2" w:space="0" w:color="auto"/>
            </w:tcBorders>
            <w:vAlign w:val="center"/>
          </w:tcPr>
          <w:p w14:paraId="516CECBE" w14:textId="77777777" w:rsidR="007B5C55" w:rsidRPr="003F6338" w:rsidRDefault="007B5C55" w:rsidP="005D5EC5">
            <w:pPr>
              <w:ind w:firstLine="0"/>
              <w:jc w:val="both"/>
              <w:rPr>
                <w:rFonts w:cs="Times New Roman"/>
                <w:color w:val="000000" w:themeColor="text1"/>
                <w:sz w:val="22"/>
              </w:rPr>
            </w:pPr>
          </w:p>
        </w:tc>
        <w:tc>
          <w:tcPr>
            <w:tcW w:w="2632" w:type="pct"/>
            <w:tcBorders>
              <w:top w:val="single" w:sz="2" w:space="0" w:color="auto"/>
              <w:left w:val="single" w:sz="2" w:space="0" w:color="auto"/>
              <w:bottom w:val="single" w:sz="2" w:space="0" w:color="auto"/>
              <w:right w:val="single" w:sz="4" w:space="0" w:color="auto"/>
            </w:tcBorders>
            <w:vAlign w:val="center"/>
          </w:tcPr>
          <w:p w14:paraId="5AC3075E" w14:textId="4B3E1A49" w:rsidR="007B5C55" w:rsidRDefault="007B5C55" w:rsidP="005D5EC5">
            <w:pPr>
              <w:ind w:firstLine="0"/>
              <w:jc w:val="both"/>
              <w:rPr>
                <w:rFonts w:cs="Times New Roman"/>
                <w:color w:val="000000" w:themeColor="text1"/>
                <w:sz w:val="22"/>
              </w:rPr>
            </w:pPr>
            <w:r w:rsidRPr="003F6338">
              <w:rPr>
                <w:rFonts w:cs="Times New Roman"/>
                <w:color w:val="000000" w:themeColor="text1"/>
                <w:sz w:val="22"/>
              </w:rPr>
              <w:t>«Правила товародвижения»</w:t>
            </w:r>
          </w:p>
          <w:p w14:paraId="06FE92E5" w14:textId="44C736F9" w:rsidR="007B5C55" w:rsidRPr="003F6338" w:rsidRDefault="007B5C55" w:rsidP="005D5EC5">
            <w:pPr>
              <w:ind w:firstLine="0"/>
              <w:jc w:val="both"/>
              <w:rPr>
                <w:rFonts w:cs="Times New Roman"/>
                <w:color w:val="000000" w:themeColor="text1"/>
                <w:sz w:val="22"/>
              </w:rPr>
            </w:pPr>
            <w:r w:rsidRPr="003F6338">
              <w:rPr>
                <w:rFonts w:cs="Times New Roman"/>
                <w:color w:val="000000" w:themeColor="text1"/>
                <w:sz w:val="22"/>
              </w:rPr>
              <w:t>«Параметры правил товародвижения»</w:t>
            </w:r>
          </w:p>
        </w:tc>
        <w:tc>
          <w:tcPr>
            <w:tcW w:w="1265" w:type="pct"/>
            <w:tcBorders>
              <w:top w:val="single" w:sz="2" w:space="0" w:color="auto"/>
              <w:left w:val="single" w:sz="4" w:space="0" w:color="auto"/>
              <w:bottom w:val="single" w:sz="2" w:space="0" w:color="auto"/>
              <w:right w:val="single" w:sz="2" w:space="0" w:color="auto"/>
            </w:tcBorders>
            <w:vAlign w:val="center"/>
          </w:tcPr>
          <w:p w14:paraId="6F560453" w14:textId="77777777" w:rsidR="007B5C55" w:rsidRPr="00650EB5" w:rsidRDefault="007B5C55" w:rsidP="005D5EC5">
            <w:pPr>
              <w:ind w:firstLine="0"/>
              <w:jc w:val="both"/>
              <w:rPr>
                <w:rFonts w:cs="Times New Roman"/>
                <w:color w:val="000000" w:themeColor="text1"/>
                <w:sz w:val="22"/>
              </w:rPr>
            </w:pPr>
            <w:r w:rsidRPr="00650EB5">
              <w:rPr>
                <w:rFonts w:cs="Times New Roman"/>
                <w:color w:val="000000" w:themeColor="text1"/>
                <w:sz w:val="22"/>
              </w:rPr>
              <w:t>Шаблон загрузки справочников</w:t>
            </w:r>
          </w:p>
        </w:tc>
      </w:tr>
      <w:tr w:rsidR="007B5C55" w:rsidRPr="00760B1E" w14:paraId="147FCAF0" w14:textId="77777777" w:rsidTr="00624E87">
        <w:trPr>
          <w:cantSplit/>
          <w:trHeight w:val="2016"/>
          <w:jc w:val="center"/>
        </w:trPr>
        <w:tc>
          <w:tcPr>
            <w:tcW w:w="1103" w:type="pct"/>
            <w:vMerge w:val="restart"/>
            <w:tcBorders>
              <w:top w:val="single" w:sz="2" w:space="0" w:color="auto"/>
              <w:left w:val="single" w:sz="2" w:space="0" w:color="auto"/>
              <w:right w:val="single" w:sz="2" w:space="0" w:color="auto"/>
            </w:tcBorders>
            <w:vAlign w:val="center"/>
          </w:tcPr>
          <w:p w14:paraId="1FDA3B3A" w14:textId="77777777" w:rsidR="007B5C55" w:rsidRPr="00527F3A" w:rsidRDefault="007B5C55" w:rsidP="005D5EC5">
            <w:pPr>
              <w:ind w:firstLine="0"/>
              <w:jc w:val="both"/>
              <w:rPr>
                <w:rFonts w:cs="Times New Roman"/>
                <w:sz w:val="22"/>
              </w:rPr>
            </w:pPr>
            <w:r w:rsidRPr="00527F3A">
              <w:rPr>
                <w:rFonts w:cs="Times New Roman"/>
                <w:sz w:val="22"/>
              </w:rPr>
              <w:t>Дополнительные настройки товародвижения</w:t>
            </w:r>
          </w:p>
          <w:p w14:paraId="121EE0F6" w14:textId="77777777" w:rsidR="007B5C55" w:rsidRPr="00527F3A" w:rsidRDefault="007B5C55" w:rsidP="005D5EC5">
            <w:pPr>
              <w:ind w:firstLine="0"/>
              <w:jc w:val="both"/>
              <w:rPr>
                <w:rFonts w:cs="Times New Roman"/>
                <w:sz w:val="22"/>
              </w:rPr>
            </w:pPr>
          </w:p>
        </w:tc>
        <w:tc>
          <w:tcPr>
            <w:tcW w:w="2632" w:type="pct"/>
            <w:tcBorders>
              <w:top w:val="single" w:sz="2" w:space="0" w:color="auto"/>
              <w:left w:val="single" w:sz="2" w:space="0" w:color="auto"/>
              <w:bottom w:val="single" w:sz="4" w:space="0" w:color="auto"/>
              <w:right w:val="single" w:sz="4" w:space="0" w:color="auto"/>
            </w:tcBorders>
            <w:vAlign w:val="center"/>
          </w:tcPr>
          <w:p w14:paraId="45A8FC62" w14:textId="21209A19" w:rsidR="007B5C55" w:rsidRPr="00527F3A" w:rsidRDefault="007B5C55" w:rsidP="005D5EC5">
            <w:pPr>
              <w:ind w:firstLine="0"/>
              <w:jc w:val="both"/>
              <w:rPr>
                <w:rFonts w:cs="Times New Roman"/>
                <w:sz w:val="22"/>
              </w:rPr>
            </w:pPr>
            <w:r w:rsidRPr="00527F3A">
              <w:rPr>
                <w:rFonts w:cs="Times New Roman"/>
                <w:sz w:val="22"/>
              </w:rPr>
              <w:t>«Распределение групп материалов по зонам склада</w:t>
            </w:r>
          </w:p>
          <w:p w14:paraId="7EE70C39" w14:textId="2665FFD7" w:rsidR="007B5C55" w:rsidRPr="00527F3A" w:rsidRDefault="007B5C55" w:rsidP="005D5EC5">
            <w:pPr>
              <w:ind w:firstLine="0"/>
              <w:jc w:val="both"/>
              <w:rPr>
                <w:rFonts w:cs="Times New Roman"/>
                <w:sz w:val="22"/>
              </w:rPr>
            </w:pPr>
            <w:r w:rsidRPr="00527F3A">
              <w:rPr>
                <w:rFonts w:cs="Times New Roman"/>
                <w:sz w:val="22"/>
              </w:rPr>
              <w:t>«Связь зон производителей с производителями</w:t>
            </w:r>
          </w:p>
          <w:p w14:paraId="00CCD1A2" w14:textId="395C9B13" w:rsidR="007B5C55" w:rsidRPr="00527F3A" w:rsidRDefault="007B5C55" w:rsidP="005D5EC5">
            <w:pPr>
              <w:ind w:firstLine="0"/>
              <w:jc w:val="both"/>
              <w:rPr>
                <w:rFonts w:cs="Times New Roman"/>
                <w:sz w:val="22"/>
              </w:rPr>
            </w:pPr>
            <w:r w:rsidRPr="00527F3A">
              <w:rPr>
                <w:rFonts w:cs="Times New Roman"/>
                <w:sz w:val="22"/>
              </w:rPr>
              <w:t>«Связь зон владельцев с контрагентами»</w:t>
            </w:r>
          </w:p>
          <w:p w14:paraId="4C92EF1F" w14:textId="3D08883B" w:rsidR="007B5C55" w:rsidRPr="00527F3A" w:rsidRDefault="007B5C55" w:rsidP="005D5EC5">
            <w:pPr>
              <w:ind w:firstLine="0"/>
              <w:jc w:val="both"/>
              <w:rPr>
                <w:rFonts w:cs="Times New Roman"/>
                <w:sz w:val="22"/>
              </w:rPr>
            </w:pPr>
            <w:r w:rsidRPr="00527F3A">
              <w:rPr>
                <w:rFonts w:cs="Times New Roman"/>
                <w:sz w:val="22"/>
              </w:rPr>
              <w:t>«Распределение групп хранения по зонам хранения»</w:t>
            </w:r>
          </w:p>
          <w:p w14:paraId="3BEC45BD" w14:textId="54E2D9D4" w:rsidR="007B5C55" w:rsidRPr="00527F3A" w:rsidRDefault="007B5C55" w:rsidP="005D5EC5">
            <w:pPr>
              <w:ind w:firstLine="0"/>
              <w:jc w:val="both"/>
              <w:rPr>
                <w:rFonts w:cs="Times New Roman"/>
                <w:sz w:val="22"/>
              </w:rPr>
            </w:pPr>
            <w:r w:rsidRPr="00527F3A">
              <w:rPr>
                <w:rFonts w:cs="Times New Roman"/>
                <w:sz w:val="22"/>
              </w:rPr>
              <w:t>«Группы оборачиваемости материалов»</w:t>
            </w:r>
          </w:p>
          <w:p w14:paraId="723C41EB" w14:textId="0B47CAEE" w:rsidR="007B5C55" w:rsidRPr="00527F3A" w:rsidRDefault="007B5C55" w:rsidP="005D5EC5">
            <w:pPr>
              <w:ind w:firstLine="0"/>
              <w:jc w:val="both"/>
              <w:rPr>
                <w:rFonts w:cs="Times New Roman"/>
                <w:sz w:val="22"/>
              </w:rPr>
            </w:pPr>
            <w:r w:rsidRPr="00527F3A">
              <w:rPr>
                <w:rFonts w:cs="Times New Roman"/>
                <w:sz w:val="22"/>
              </w:rPr>
              <w:t>«Распределение материалов в соответствии с оборачиваемостью»</w:t>
            </w:r>
          </w:p>
          <w:p w14:paraId="0CB9C18C" w14:textId="0F64AC11" w:rsidR="007B5C55" w:rsidRPr="00527F3A" w:rsidRDefault="007B5C55" w:rsidP="005D5EC5">
            <w:pPr>
              <w:ind w:firstLine="0"/>
              <w:jc w:val="both"/>
              <w:rPr>
                <w:rFonts w:cs="Times New Roman"/>
                <w:sz w:val="22"/>
              </w:rPr>
            </w:pPr>
            <w:r w:rsidRPr="00527F3A">
              <w:rPr>
                <w:rFonts w:cs="Times New Roman"/>
                <w:sz w:val="22"/>
              </w:rPr>
              <w:t>«Настройка транзитных размещений»</w:t>
            </w:r>
          </w:p>
        </w:tc>
        <w:tc>
          <w:tcPr>
            <w:tcW w:w="1265" w:type="pct"/>
            <w:tcBorders>
              <w:top w:val="single" w:sz="2" w:space="0" w:color="auto"/>
              <w:left w:val="single" w:sz="4" w:space="0" w:color="auto"/>
              <w:bottom w:val="single" w:sz="4" w:space="0" w:color="auto"/>
              <w:right w:val="single" w:sz="2" w:space="0" w:color="auto"/>
            </w:tcBorders>
            <w:vAlign w:val="center"/>
          </w:tcPr>
          <w:p w14:paraId="4D42BDFF" w14:textId="77777777" w:rsidR="007B5C55" w:rsidRPr="00527F3A" w:rsidRDefault="007B5C55" w:rsidP="005D5EC5">
            <w:pPr>
              <w:ind w:firstLine="0"/>
              <w:jc w:val="both"/>
              <w:rPr>
                <w:rFonts w:cs="Times New Roman"/>
                <w:sz w:val="22"/>
              </w:rPr>
            </w:pPr>
            <w:r w:rsidRPr="00527F3A">
              <w:rPr>
                <w:rFonts w:cs="Times New Roman"/>
                <w:sz w:val="22"/>
              </w:rPr>
              <w:t>Шаблон загрузки справочников</w:t>
            </w:r>
          </w:p>
        </w:tc>
      </w:tr>
      <w:tr w:rsidR="007B5C55" w:rsidRPr="00760B1E" w14:paraId="24DED647" w14:textId="77777777" w:rsidTr="005D5EC5">
        <w:trPr>
          <w:cantSplit/>
          <w:trHeight w:val="386"/>
          <w:jc w:val="center"/>
        </w:trPr>
        <w:tc>
          <w:tcPr>
            <w:tcW w:w="1103" w:type="pct"/>
            <w:vMerge/>
            <w:tcBorders>
              <w:left w:val="single" w:sz="2" w:space="0" w:color="auto"/>
              <w:bottom w:val="single" w:sz="2" w:space="0" w:color="auto"/>
              <w:right w:val="single" w:sz="2" w:space="0" w:color="auto"/>
            </w:tcBorders>
            <w:vAlign w:val="center"/>
          </w:tcPr>
          <w:p w14:paraId="059910DD" w14:textId="77777777" w:rsidR="007B5C55" w:rsidRPr="00527F3A" w:rsidRDefault="007B5C55" w:rsidP="005D5EC5">
            <w:pPr>
              <w:ind w:firstLine="0"/>
              <w:jc w:val="both"/>
              <w:rPr>
                <w:rFonts w:cs="Times New Roman"/>
                <w:sz w:val="22"/>
              </w:rPr>
            </w:pPr>
          </w:p>
        </w:tc>
        <w:tc>
          <w:tcPr>
            <w:tcW w:w="2632" w:type="pct"/>
            <w:tcBorders>
              <w:top w:val="single" w:sz="4" w:space="0" w:color="auto"/>
              <w:left w:val="single" w:sz="2" w:space="0" w:color="auto"/>
              <w:bottom w:val="single" w:sz="2" w:space="0" w:color="auto"/>
              <w:right w:val="single" w:sz="4" w:space="0" w:color="auto"/>
            </w:tcBorders>
            <w:vAlign w:val="center"/>
          </w:tcPr>
          <w:p w14:paraId="59DB32F6" w14:textId="77777777" w:rsidR="007B5C55" w:rsidRDefault="007B5C55" w:rsidP="005D5EC5">
            <w:pPr>
              <w:ind w:firstLine="0"/>
              <w:jc w:val="both"/>
              <w:rPr>
                <w:rFonts w:cs="Times New Roman"/>
                <w:sz w:val="22"/>
              </w:rPr>
            </w:pPr>
            <w:r w:rsidRPr="00527F3A">
              <w:rPr>
                <w:rFonts w:cs="Times New Roman"/>
                <w:sz w:val="22"/>
              </w:rPr>
              <w:t>«Параметры совместимости»</w:t>
            </w:r>
          </w:p>
          <w:p w14:paraId="5C28A030" w14:textId="1A401CFA" w:rsidR="00A75A41" w:rsidRPr="00527F3A" w:rsidRDefault="00A75A41" w:rsidP="005D5EC5">
            <w:pPr>
              <w:ind w:firstLine="0"/>
              <w:jc w:val="both"/>
              <w:rPr>
                <w:rFonts w:cs="Times New Roman"/>
                <w:sz w:val="22"/>
              </w:rPr>
            </w:pPr>
            <w:r>
              <w:rPr>
                <w:rFonts w:cs="Times New Roman"/>
                <w:sz w:val="22"/>
              </w:rPr>
              <w:t>«Системные настройки»</w:t>
            </w:r>
          </w:p>
        </w:tc>
        <w:tc>
          <w:tcPr>
            <w:tcW w:w="1265" w:type="pct"/>
            <w:tcBorders>
              <w:top w:val="single" w:sz="4" w:space="0" w:color="auto"/>
              <w:left w:val="single" w:sz="4" w:space="0" w:color="auto"/>
              <w:bottom w:val="single" w:sz="2" w:space="0" w:color="auto"/>
              <w:right w:val="single" w:sz="2" w:space="0" w:color="auto"/>
            </w:tcBorders>
            <w:vAlign w:val="center"/>
          </w:tcPr>
          <w:p w14:paraId="1D962A3B" w14:textId="77777777" w:rsidR="007B5C55" w:rsidRPr="00527F3A" w:rsidRDefault="007B5C55" w:rsidP="005D5EC5">
            <w:pPr>
              <w:ind w:firstLine="0"/>
              <w:jc w:val="both"/>
              <w:rPr>
                <w:rFonts w:cs="Times New Roman"/>
                <w:sz w:val="22"/>
              </w:rPr>
            </w:pPr>
            <w:r w:rsidRPr="00527F3A">
              <w:rPr>
                <w:rFonts w:cs="Times New Roman"/>
                <w:sz w:val="22"/>
              </w:rPr>
              <w:t>Модуль «Данные»</w:t>
            </w:r>
          </w:p>
        </w:tc>
      </w:tr>
      <w:tr w:rsidR="007B5C55" w:rsidRPr="00760B1E" w14:paraId="0D9A52E9" w14:textId="77777777" w:rsidTr="005D5EC5">
        <w:trPr>
          <w:cantSplit/>
          <w:trHeight w:val="738"/>
          <w:jc w:val="center"/>
        </w:trPr>
        <w:tc>
          <w:tcPr>
            <w:tcW w:w="1103" w:type="pct"/>
            <w:tcBorders>
              <w:top w:val="single" w:sz="2" w:space="0" w:color="auto"/>
              <w:left w:val="single" w:sz="2" w:space="0" w:color="auto"/>
              <w:bottom w:val="single" w:sz="2" w:space="0" w:color="auto"/>
              <w:right w:val="single" w:sz="2" w:space="0" w:color="auto"/>
            </w:tcBorders>
            <w:vAlign w:val="center"/>
          </w:tcPr>
          <w:p w14:paraId="13CF2827" w14:textId="77777777" w:rsidR="007B5C55" w:rsidRPr="00527F3A" w:rsidRDefault="007B5C55" w:rsidP="005D5EC5">
            <w:pPr>
              <w:ind w:firstLine="0"/>
              <w:jc w:val="both"/>
              <w:rPr>
                <w:rFonts w:cs="Times New Roman"/>
                <w:sz w:val="22"/>
              </w:rPr>
            </w:pPr>
            <w:r w:rsidRPr="00527F3A">
              <w:rPr>
                <w:rFonts w:cs="Times New Roman"/>
                <w:sz w:val="22"/>
              </w:rPr>
              <w:t>Особенности настройки штабелирования</w:t>
            </w:r>
          </w:p>
        </w:tc>
        <w:tc>
          <w:tcPr>
            <w:tcW w:w="2632" w:type="pct"/>
            <w:tcBorders>
              <w:top w:val="single" w:sz="2" w:space="0" w:color="auto"/>
              <w:left w:val="single" w:sz="2" w:space="0" w:color="auto"/>
              <w:bottom w:val="single" w:sz="2" w:space="0" w:color="auto"/>
              <w:right w:val="single" w:sz="4" w:space="0" w:color="auto"/>
            </w:tcBorders>
            <w:vAlign w:val="center"/>
          </w:tcPr>
          <w:p w14:paraId="0D442927" w14:textId="6FC200EB" w:rsidR="007B5C55" w:rsidRPr="00527F3A" w:rsidRDefault="007B5C55" w:rsidP="005D5EC5">
            <w:pPr>
              <w:ind w:firstLine="0"/>
              <w:jc w:val="both"/>
              <w:rPr>
                <w:rFonts w:cs="Times New Roman"/>
                <w:sz w:val="22"/>
              </w:rPr>
            </w:pPr>
            <w:r w:rsidRPr="00527F3A">
              <w:rPr>
                <w:rFonts w:cs="Times New Roman"/>
                <w:sz w:val="22"/>
              </w:rPr>
              <w:t xml:space="preserve"> «Схемы штабелирования»</w:t>
            </w:r>
          </w:p>
          <w:p w14:paraId="0AEB6D80" w14:textId="7520629B" w:rsidR="007B5C55" w:rsidRPr="00527F3A" w:rsidRDefault="007B5C55" w:rsidP="005D5EC5">
            <w:pPr>
              <w:ind w:firstLine="0"/>
              <w:jc w:val="both"/>
              <w:rPr>
                <w:rFonts w:cs="Times New Roman"/>
                <w:sz w:val="22"/>
              </w:rPr>
            </w:pPr>
            <w:r w:rsidRPr="00527F3A">
              <w:rPr>
                <w:rFonts w:cs="Times New Roman"/>
                <w:sz w:val="22"/>
              </w:rPr>
              <w:t>«Уровни штабелирования»</w:t>
            </w:r>
          </w:p>
          <w:p w14:paraId="04D4810D" w14:textId="11F39C34" w:rsidR="007B5C55" w:rsidRPr="00527F3A" w:rsidRDefault="007B5C55" w:rsidP="005D5EC5">
            <w:pPr>
              <w:ind w:firstLine="0"/>
              <w:jc w:val="both"/>
              <w:rPr>
                <w:rFonts w:cs="Times New Roman"/>
                <w:sz w:val="22"/>
              </w:rPr>
            </w:pPr>
            <w:r w:rsidRPr="00527F3A">
              <w:rPr>
                <w:rFonts w:cs="Times New Roman"/>
                <w:sz w:val="22"/>
              </w:rPr>
              <w:t>«Виды мест хранения»</w:t>
            </w:r>
          </w:p>
          <w:p w14:paraId="67677004" w14:textId="5C6F7378" w:rsidR="007B5C55" w:rsidRPr="00527F3A" w:rsidRDefault="007B5C55" w:rsidP="005D5EC5">
            <w:pPr>
              <w:ind w:firstLine="0"/>
              <w:jc w:val="both"/>
              <w:rPr>
                <w:rFonts w:cs="Times New Roman"/>
                <w:sz w:val="22"/>
              </w:rPr>
            </w:pPr>
            <w:r w:rsidRPr="00527F3A">
              <w:rPr>
                <w:rFonts w:cs="Times New Roman"/>
                <w:sz w:val="22"/>
              </w:rPr>
              <w:t>«Методы укладки товара на единицы складирования»</w:t>
            </w:r>
          </w:p>
        </w:tc>
        <w:tc>
          <w:tcPr>
            <w:tcW w:w="1265" w:type="pct"/>
            <w:tcBorders>
              <w:top w:val="single" w:sz="2" w:space="0" w:color="auto"/>
              <w:left w:val="single" w:sz="4" w:space="0" w:color="auto"/>
              <w:bottom w:val="single" w:sz="2" w:space="0" w:color="auto"/>
              <w:right w:val="single" w:sz="2" w:space="0" w:color="auto"/>
            </w:tcBorders>
            <w:vAlign w:val="center"/>
          </w:tcPr>
          <w:p w14:paraId="06412E4F" w14:textId="77777777" w:rsidR="007B5C55" w:rsidRPr="00527F3A" w:rsidRDefault="007B5C55" w:rsidP="005D5EC5">
            <w:pPr>
              <w:ind w:firstLine="0"/>
              <w:jc w:val="both"/>
              <w:rPr>
                <w:rFonts w:cs="Times New Roman"/>
                <w:sz w:val="22"/>
              </w:rPr>
            </w:pPr>
            <w:r w:rsidRPr="00527F3A">
              <w:rPr>
                <w:rFonts w:cs="Times New Roman"/>
                <w:sz w:val="22"/>
              </w:rPr>
              <w:t>Модуль «Данные»</w:t>
            </w:r>
          </w:p>
        </w:tc>
      </w:tr>
      <w:tr w:rsidR="007B5C55" w:rsidRPr="00760B1E" w14:paraId="6A042B2A" w14:textId="77777777" w:rsidTr="005D5EC5">
        <w:trPr>
          <w:cantSplit/>
          <w:trHeight w:val="1125"/>
          <w:jc w:val="center"/>
        </w:trPr>
        <w:tc>
          <w:tcPr>
            <w:tcW w:w="1103" w:type="pct"/>
            <w:tcBorders>
              <w:top w:val="single" w:sz="2" w:space="0" w:color="auto"/>
              <w:left w:val="single" w:sz="2" w:space="0" w:color="auto"/>
              <w:bottom w:val="single" w:sz="2" w:space="0" w:color="auto"/>
              <w:right w:val="single" w:sz="2" w:space="0" w:color="auto"/>
            </w:tcBorders>
            <w:vAlign w:val="center"/>
          </w:tcPr>
          <w:p w14:paraId="746B6FAF" w14:textId="77777777" w:rsidR="007B5C55" w:rsidRPr="00527F3A" w:rsidRDefault="007B5C55" w:rsidP="005D5EC5">
            <w:pPr>
              <w:ind w:firstLine="0"/>
              <w:jc w:val="both"/>
            </w:pPr>
            <w:r w:rsidRPr="00527F3A">
              <w:rPr>
                <w:rFonts w:cs="Times New Roman"/>
                <w:sz w:val="22"/>
              </w:rPr>
              <w:t>Настройка размещения в пулы ячеек по зонам доставки</w:t>
            </w:r>
          </w:p>
        </w:tc>
        <w:tc>
          <w:tcPr>
            <w:tcW w:w="2632" w:type="pct"/>
            <w:tcBorders>
              <w:top w:val="single" w:sz="2" w:space="0" w:color="auto"/>
              <w:left w:val="single" w:sz="2" w:space="0" w:color="auto"/>
              <w:bottom w:val="single" w:sz="2" w:space="0" w:color="auto"/>
              <w:right w:val="single" w:sz="4" w:space="0" w:color="auto"/>
            </w:tcBorders>
            <w:vAlign w:val="center"/>
          </w:tcPr>
          <w:p w14:paraId="58A891DF" w14:textId="066B8DBE" w:rsidR="007B5C55" w:rsidRPr="00527F3A" w:rsidRDefault="007B5C55" w:rsidP="005D5EC5">
            <w:pPr>
              <w:ind w:firstLine="0"/>
              <w:jc w:val="both"/>
              <w:rPr>
                <w:rFonts w:cs="Times New Roman"/>
                <w:sz w:val="22"/>
              </w:rPr>
            </w:pPr>
            <w:r w:rsidRPr="00527F3A">
              <w:rPr>
                <w:rFonts w:cs="Times New Roman"/>
                <w:sz w:val="22"/>
              </w:rPr>
              <w:t>«Направления доставки»</w:t>
            </w:r>
          </w:p>
          <w:p w14:paraId="55F0F73F" w14:textId="101B1D65" w:rsidR="007B5C55" w:rsidRPr="00527F3A" w:rsidRDefault="007B5C55" w:rsidP="005D5EC5">
            <w:pPr>
              <w:ind w:firstLine="0"/>
              <w:jc w:val="both"/>
              <w:rPr>
                <w:rFonts w:cs="Times New Roman"/>
                <w:sz w:val="22"/>
              </w:rPr>
            </w:pPr>
            <w:r w:rsidRPr="00527F3A">
              <w:rPr>
                <w:rFonts w:cs="Times New Roman"/>
                <w:sz w:val="22"/>
              </w:rPr>
              <w:t>«Распределение направлений доставки по зонам склада»</w:t>
            </w:r>
          </w:p>
        </w:tc>
        <w:tc>
          <w:tcPr>
            <w:tcW w:w="1265" w:type="pct"/>
            <w:tcBorders>
              <w:top w:val="single" w:sz="2" w:space="0" w:color="auto"/>
              <w:left w:val="single" w:sz="4" w:space="0" w:color="auto"/>
              <w:bottom w:val="single" w:sz="2" w:space="0" w:color="auto"/>
              <w:right w:val="single" w:sz="2" w:space="0" w:color="auto"/>
            </w:tcBorders>
            <w:vAlign w:val="center"/>
          </w:tcPr>
          <w:p w14:paraId="184A008F" w14:textId="77777777" w:rsidR="007B5C55" w:rsidRPr="00527F3A" w:rsidRDefault="007B5C55" w:rsidP="005D5EC5">
            <w:pPr>
              <w:ind w:firstLine="0"/>
              <w:jc w:val="both"/>
              <w:rPr>
                <w:rFonts w:cs="Times New Roman"/>
                <w:sz w:val="22"/>
              </w:rPr>
            </w:pPr>
            <w:r w:rsidRPr="00527F3A">
              <w:rPr>
                <w:rFonts w:cs="Times New Roman"/>
                <w:sz w:val="22"/>
              </w:rPr>
              <w:t>Модуль «Данные»</w:t>
            </w:r>
          </w:p>
        </w:tc>
      </w:tr>
      <w:tr w:rsidR="007B5C55" w:rsidRPr="00760B1E" w14:paraId="50F3D1A8" w14:textId="77777777" w:rsidTr="005D5EC5">
        <w:trPr>
          <w:cantSplit/>
          <w:trHeight w:val="702"/>
          <w:jc w:val="center"/>
        </w:trPr>
        <w:tc>
          <w:tcPr>
            <w:tcW w:w="1103" w:type="pct"/>
            <w:tcBorders>
              <w:top w:val="single" w:sz="2" w:space="0" w:color="auto"/>
              <w:left w:val="single" w:sz="2" w:space="0" w:color="auto"/>
              <w:bottom w:val="single" w:sz="2" w:space="0" w:color="auto"/>
              <w:right w:val="single" w:sz="2" w:space="0" w:color="auto"/>
            </w:tcBorders>
            <w:vAlign w:val="center"/>
          </w:tcPr>
          <w:p w14:paraId="3CF8D375" w14:textId="77777777" w:rsidR="007B5C55" w:rsidRPr="00527F3A" w:rsidRDefault="007B5C55" w:rsidP="005D5EC5">
            <w:pPr>
              <w:ind w:firstLine="0"/>
              <w:rPr>
                <w:b/>
              </w:rPr>
            </w:pPr>
            <w:r w:rsidRPr="00527F3A">
              <w:rPr>
                <w:rFonts w:cs="Times New Roman"/>
                <w:sz w:val="22"/>
              </w:rPr>
              <w:t>Настройка уплотнения</w:t>
            </w:r>
          </w:p>
        </w:tc>
        <w:tc>
          <w:tcPr>
            <w:tcW w:w="2632" w:type="pct"/>
            <w:tcBorders>
              <w:top w:val="single" w:sz="2" w:space="0" w:color="auto"/>
              <w:left w:val="single" w:sz="2" w:space="0" w:color="auto"/>
              <w:bottom w:val="single" w:sz="2" w:space="0" w:color="auto"/>
              <w:right w:val="single" w:sz="4" w:space="0" w:color="auto"/>
            </w:tcBorders>
            <w:vAlign w:val="center"/>
          </w:tcPr>
          <w:p w14:paraId="30D50A3E" w14:textId="6F3CB090" w:rsidR="007B5C55" w:rsidRPr="00527F3A" w:rsidRDefault="007B5C55" w:rsidP="005D5EC5">
            <w:pPr>
              <w:ind w:firstLine="0"/>
              <w:jc w:val="both"/>
              <w:rPr>
                <w:rFonts w:cs="Times New Roman"/>
                <w:sz w:val="22"/>
              </w:rPr>
            </w:pPr>
            <w:r w:rsidRPr="00527F3A">
              <w:rPr>
                <w:rFonts w:cs="Times New Roman"/>
                <w:sz w:val="22"/>
              </w:rPr>
              <w:t>«Правила товародвижения»</w:t>
            </w:r>
          </w:p>
        </w:tc>
        <w:tc>
          <w:tcPr>
            <w:tcW w:w="1265" w:type="pct"/>
            <w:tcBorders>
              <w:top w:val="single" w:sz="2" w:space="0" w:color="auto"/>
              <w:left w:val="single" w:sz="4" w:space="0" w:color="auto"/>
              <w:bottom w:val="single" w:sz="2" w:space="0" w:color="auto"/>
              <w:right w:val="single" w:sz="2" w:space="0" w:color="auto"/>
            </w:tcBorders>
            <w:vAlign w:val="center"/>
          </w:tcPr>
          <w:p w14:paraId="77F6C516" w14:textId="77777777" w:rsidR="007B5C55" w:rsidRPr="00527F3A" w:rsidRDefault="007B5C55" w:rsidP="005D5EC5">
            <w:pPr>
              <w:ind w:firstLine="0"/>
              <w:jc w:val="both"/>
              <w:rPr>
                <w:rFonts w:cs="Times New Roman"/>
                <w:sz w:val="22"/>
              </w:rPr>
            </w:pPr>
            <w:r w:rsidRPr="00527F3A">
              <w:rPr>
                <w:rFonts w:cs="Times New Roman"/>
                <w:sz w:val="22"/>
              </w:rPr>
              <w:t>Модуль «Данные»</w:t>
            </w:r>
          </w:p>
        </w:tc>
      </w:tr>
    </w:tbl>
    <w:p w14:paraId="4FA46BDD" w14:textId="083D251D" w:rsidR="00B93950" w:rsidRDefault="00B93950" w:rsidP="000077C5">
      <w:pPr>
        <w:pStyle w:val="2"/>
        <w:numPr>
          <w:ilvl w:val="1"/>
          <w:numId w:val="30"/>
        </w:numPr>
        <w:ind w:left="0" w:firstLine="0"/>
      </w:pPr>
      <w:bookmarkStart w:id="106" w:name="_Toc197365742"/>
      <w:r>
        <w:t>Основные настройки товародвижения</w:t>
      </w:r>
      <w:bookmarkEnd w:id="106"/>
    </w:p>
    <w:p w14:paraId="71CAEC53" w14:textId="6A21AA11" w:rsidR="00B93950" w:rsidRPr="006854C1" w:rsidRDefault="00B93950" w:rsidP="000077C5">
      <w:pPr>
        <w:pStyle w:val="3"/>
        <w:numPr>
          <w:ilvl w:val="2"/>
          <w:numId w:val="30"/>
        </w:numPr>
        <w:ind w:left="0" w:firstLine="0"/>
      </w:pPr>
      <w:bookmarkStart w:id="107" w:name="_Ref46908925"/>
      <w:bookmarkStart w:id="108" w:name="_Toc197365743"/>
      <w:r>
        <w:t xml:space="preserve">Модуль «Редактор </w:t>
      </w:r>
      <w:r w:rsidR="00941817">
        <w:t>условий</w:t>
      </w:r>
      <w:r>
        <w:t>»</w:t>
      </w:r>
      <w:bookmarkEnd w:id="107"/>
      <w:bookmarkEnd w:id="108"/>
    </w:p>
    <w:p w14:paraId="10D933B3" w14:textId="26472CBA" w:rsidR="006854C1" w:rsidRDefault="006854C1" w:rsidP="006854C1">
      <w:pPr>
        <w:spacing w:before="120" w:after="0"/>
        <w:jc w:val="both"/>
        <w:rPr>
          <w:color w:val="000000" w:themeColor="text1"/>
        </w:rPr>
      </w:pPr>
      <w:r>
        <w:rPr>
          <w:color w:val="000000" w:themeColor="text1"/>
        </w:rPr>
        <w:t>Перед тем</w:t>
      </w:r>
      <w:r w:rsidR="008A71B6">
        <w:rPr>
          <w:color w:val="000000" w:themeColor="text1"/>
        </w:rPr>
        <w:t>,</w:t>
      </w:r>
      <w:r>
        <w:rPr>
          <w:color w:val="000000" w:themeColor="text1"/>
        </w:rPr>
        <w:t xml:space="preserve"> как настроить правила товародвижения</w:t>
      </w:r>
      <w:r w:rsidR="008A71B6">
        <w:rPr>
          <w:color w:val="000000" w:themeColor="text1"/>
        </w:rPr>
        <w:t>,</w:t>
      </w:r>
      <w:r>
        <w:rPr>
          <w:color w:val="000000" w:themeColor="text1"/>
        </w:rPr>
        <w:t xml:space="preserve"> необходимо задать условия, по которым они будут выполняться. Для этого нужно перейти в модуль «Редактор </w:t>
      </w:r>
      <w:r w:rsidR="00941817">
        <w:rPr>
          <w:color w:val="000000" w:themeColor="text1"/>
        </w:rPr>
        <w:t>условий</w:t>
      </w:r>
      <w:r>
        <w:rPr>
          <w:color w:val="000000" w:themeColor="text1"/>
        </w:rPr>
        <w:t>»,</w:t>
      </w:r>
      <w:r w:rsidR="008A71B6">
        <w:rPr>
          <w:color w:val="000000" w:themeColor="text1"/>
        </w:rPr>
        <w:t xml:space="preserve"> выделить па</w:t>
      </w:r>
      <w:r>
        <w:rPr>
          <w:color w:val="000000" w:themeColor="text1"/>
        </w:rPr>
        <w:t xml:space="preserve">пку </w:t>
      </w:r>
      <w:r w:rsidRPr="000A2FC9">
        <w:rPr>
          <w:b/>
          <w:bCs/>
          <w:color w:val="000000" w:themeColor="text1"/>
        </w:rPr>
        <w:t xml:space="preserve">«Условия правил КТД» </w:t>
      </w:r>
      <w:r>
        <w:rPr>
          <w:color w:val="000000" w:themeColor="text1"/>
        </w:rPr>
        <w:t>и нажать на кнопку «Добавить».</w:t>
      </w:r>
    </w:p>
    <w:p w14:paraId="77A12421" w14:textId="3223D00E" w:rsidR="006854C1" w:rsidRDefault="00A802C1" w:rsidP="0083658D">
      <w:pPr>
        <w:spacing w:before="120" w:after="120"/>
        <w:ind w:firstLine="0"/>
        <w:jc w:val="center"/>
        <w:rPr>
          <w:color w:val="000000" w:themeColor="text1"/>
        </w:rPr>
      </w:pPr>
      <w:r>
        <w:rPr>
          <w:noProof/>
          <w:lang w:eastAsia="ru-RU"/>
        </w:rPr>
        <w:lastRenderedPageBreak/>
        <w:drawing>
          <wp:inline distT="0" distB="0" distL="0" distR="0" wp14:anchorId="22F16482" wp14:editId="14A9D984">
            <wp:extent cx="6120130" cy="3309620"/>
            <wp:effectExtent l="19050" t="19050" r="13970" b="2413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120130" cy="3309620"/>
                    </a:xfrm>
                    <a:prstGeom prst="rect">
                      <a:avLst/>
                    </a:prstGeom>
                    <a:ln>
                      <a:solidFill>
                        <a:schemeClr val="accent1"/>
                      </a:solidFill>
                    </a:ln>
                  </pic:spPr>
                </pic:pic>
              </a:graphicData>
            </a:graphic>
          </wp:inline>
        </w:drawing>
      </w:r>
    </w:p>
    <w:p w14:paraId="7BF3F87A" w14:textId="77777777" w:rsidR="0083658D" w:rsidRDefault="0083658D" w:rsidP="006854C1">
      <w:pPr>
        <w:spacing w:before="120" w:after="0"/>
        <w:jc w:val="both"/>
        <w:rPr>
          <w:color w:val="000000" w:themeColor="text1"/>
        </w:rPr>
      </w:pPr>
      <w:r>
        <w:rPr>
          <w:color w:val="000000" w:themeColor="text1"/>
        </w:rPr>
        <w:t xml:space="preserve">В указанной папке </w:t>
      </w:r>
      <w:r w:rsidR="008A33B5">
        <w:rPr>
          <w:color w:val="000000" w:themeColor="text1"/>
        </w:rPr>
        <w:t>будет создан</w:t>
      </w:r>
      <w:r>
        <w:rPr>
          <w:color w:val="000000" w:themeColor="text1"/>
        </w:rPr>
        <w:t xml:space="preserve"> запрос с названием «Новый запрос», необходимо дважды кликнуть по названию и указать </w:t>
      </w:r>
      <w:r w:rsidR="008A33B5">
        <w:rPr>
          <w:color w:val="000000" w:themeColor="text1"/>
        </w:rPr>
        <w:t>нужное</w:t>
      </w:r>
      <w:r>
        <w:rPr>
          <w:color w:val="000000" w:themeColor="text1"/>
        </w:rPr>
        <w:t>, например, «Вывоз целых палет», «Размещение с приёмки в зону штучного отбора» и т.п.</w:t>
      </w:r>
    </w:p>
    <w:p w14:paraId="59904F23" w14:textId="3554EA98" w:rsidR="0083658D" w:rsidRDefault="008A33B5" w:rsidP="006854C1">
      <w:pPr>
        <w:spacing w:before="120" w:after="0"/>
        <w:jc w:val="both"/>
        <w:rPr>
          <w:color w:val="000000" w:themeColor="text1"/>
        </w:rPr>
      </w:pPr>
      <w:r>
        <w:rPr>
          <w:color w:val="000000" w:themeColor="text1"/>
        </w:rPr>
        <w:t xml:space="preserve">Можно создать новый </w:t>
      </w:r>
      <w:r w:rsidR="00D364B2">
        <w:rPr>
          <w:color w:val="000000" w:themeColor="text1"/>
        </w:rPr>
        <w:t xml:space="preserve">запрос </w:t>
      </w:r>
      <w:r>
        <w:rPr>
          <w:color w:val="000000" w:themeColor="text1"/>
        </w:rPr>
        <w:t xml:space="preserve">на основании </w:t>
      </w:r>
      <w:r w:rsidR="00B94627">
        <w:rPr>
          <w:color w:val="000000" w:themeColor="text1"/>
        </w:rPr>
        <w:t>существующего</w:t>
      </w:r>
      <w:r>
        <w:rPr>
          <w:color w:val="000000" w:themeColor="text1"/>
        </w:rPr>
        <w:t>. Для этого нужно выделить необходимый запрос и нажать на кнопку «Копировать»</w:t>
      </w:r>
      <w:r w:rsidR="00925F09">
        <w:rPr>
          <w:color w:val="000000" w:themeColor="text1"/>
        </w:rPr>
        <w:t xml:space="preserve"> на панели управления</w:t>
      </w:r>
      <w:r>
        <w:rPr>
          <w:color w:val="000000" w:themeColor="text1"/>
        </w:rPr>
        <w:t>. Создастся копия запроса, у которого будет аналогичное наименование с указанием, что это копия.</w:t>
      </w:r>
    </w:p>
    <w:p w14:paraId="1038E46F" w14:textId="77777777" w:rsidR="00925F09" w:rsidRDefault="00925F09" w:rsidP="006854C1">
      <w:pPr>
        <w:spacing w:before="120" w:after="0"/>
        <w:jc w:val="both"/>
        <w:rPr>
          <w:color w:val="000000" w:themeColor="text1"/>
        </w:rPr>
      </w:pPr>
      <w:r>
        <w:rPr>
          <w:color w:val="000000" w:themeColor="text1"/>
        </w:rPr>
        <w:t>При необходимости выделенный запрос можно удалить, нажав на кнопку «Удалить»</w:t>
      </w:r>
      <w:r w:rsidR="00D3271F">
        <w:rPr>
          <w:color w:val="000000" w:themeColor="text1"/>
        </w:rPr>
        <w:t xml:space="preserve"> на панели управления</w:t>
      </w:r>
      <w:r>
        <w:rPr>
          <w:color w:val="000000" w:themeColor="text1"/>
        </w:rPr>
        <w:t>.</w:t>
      </w:r>
      <w:r w:rsidR="00D3271F">
        <w:rPr>
          <w:color w:val="000000" w:themeColor="text1"/>
        </w:rPr>
        <w:t xml:space="preserve"> </w:t>
      </w:r>
    </w:p>
    <w:p w14:paraId="71A02D52" w14:textId="77777777" w:rsidR="00353BC3" w:rsidRDefault="00211D0B" w:rsidP="00353BC3">
      <w:pPr>
        <w:spacing w:before="120" w:after="0"/>
        <w:jc w:val="both"/>
        <w:rPr>
          <w:color w:val="000000" w:themeColor="text1"/>
        </w:rPr>
      </w:pPr>
      <w:r>
        <w:rPr>
          <w:color w:val="000000" w:themeColor="text1"/>
        </w:rPr>
        <w:t>Заполнение условий запроса производится на вкладке «Редактирования запроса»</w:t>
      </w:r>
      <w:r w:rsidR="00353BC3">
        <w:rPr>
          <w:color w:val="000000" w:themeColor="text1"/>
        </w:rPr>
        <w:t>.</w:t>
      </w:r>
      <w:r>
        <w:rPr>
          <w:color w:val="000000" w:themeColor="text1"/>
        </w:rPr>
        <w:t xml:space="preserve"> </w:t>
      </w:r>
    </w:p>
    <w:p w14:paraId="28F78911" w14:textId="77777777" w:rsidR="00211D0B" w:rsidRDefault="00D364B2" w:rsidP="00353BC3">
      <w:pPr>
        <w:spacing w:before="120" w:after="0"/>
        <w:jc w:val="both"/>
        <w:rPr>
          <w:color w:val="000000" w:themeColor="text1"/>
        </w:rPr>
      </w:pPr>
      <w:r>
        <w:rPr>
          <w:color w:val="000000" w:themeColor="text1"/>
        </w:rPr>
        <w:t>З</w:t>
      </w:r>
      <w:r w:rsidR="00353BC3">
        <w:rPr>
          <w:color w:val="000000" w:themeColor="text1"/>
        </w:rPr>
        <w:t>апрос может состоять из одного и нескольких условий.</w:t>
      </w:r>
    </w:p>
    <w:p w14:paraId="3B5228C4" w14:textId="77777777" w:rsidR="00997E8D" w:rsidRDefault="00FD754A" w:rsidP="003E2FE0">
      <w:pPr>
        <w:spacing w:before="120" w:after="120"/>
        <w:ind w:left="851" w:firstLine="0"/>
        <w:jc w:val="both"/>
        <w:rPr>
          <w:color w:val="000000" w:themeColor="text1"/>
        </w:rPr>
      </w:pPr>
      <w:r>
        <w:rPr>
          <w:color w:val="000000" w:themeColor="text1"/>
        </w:rPr>
        <w:t xml:space="preserve">Структура </w:t>
      </w:r>
      <w:r w:rsidR="00FF2EA9">
        <w:rPr>
          <w:color w:val="000000" w:themeColor="text1"/>
        </w:rPr>
        <w:t>условия</w:t>
      </w:r>
      <w:r w:rsidRPr="00FD754A">
        <w:rPr>
          <w:color w:val="000000" w:themeColor="text1"/>
        </w:rPr>
        <w:t xml:space="preserve"> выглядит следующим образом:</w:t>
      </w:r>
    </w:p>
    <w:tbl>
      <w:tblPr>
        <w:tblW w:w="0" w:type="auto"/>
        <w:tblLook w:val="04A0" w:firstRow="1" w:lastRow="0" w:firstColumn="1" w:lastColumn="0" w:noHBand="0" w:noVBand="1"/>
      </w:tblPr>
      <w:tblGrid>
        <w:gridCol w:w="1413"/>
        <w:gridCol w:w="6095"/>
        <w:gridCol w:w="1837"/>
      </w:tblGrid>
      <w:tr w:rsidR="003E2FE0" w14:paraId="195ECBE5" w14:textId="77777777" w:rsidTr="00B02054">
        <w:trPr>
          <w:trHeight w:val="573"/>
        </w:trPr>
        <w:tc>
          <w:tcPr>
            <w:tcW w:w="1413" w:type="dxa"/>
            <w:vMerge w:val="restart"/>
            <w:vAlign w:val="center"/>
          </w:tcPr>
          <w:p w14:paraId="59F2CE01" w14:textId="77777777" w:rsidR="003E2FE0" w:rsidRDefault="003E2FE0" w:rsidP="00B02054">
            <w:pPr>
              <w:ind w:left="29" w:firstLine="0"/>
              <w:jc w:val="both"/>
              <w:rPr>
                <w:i/>
                <w:color w:val="000000" w:themeColor="text1"/>
              </w:rPr>
            </w:pPr>
            <w:r w:rsidRPr="003E2FE0">
              <w:rPr>
                <w:i/>
                <w:color w:val="000000" w:themeColor="text1"/>
              </w:rPr>
              <w:t>Параметр</w:t>
            </w:r>
          </w:p>
        </w:tc>
        <w:tc>
          <w:tcPr>
            <w:tcW w:w="6095" w:type="dxa"/>
            <w:vAlign w:val="center"/>
          </w:tcPr>
          <w:p w14:paraId="52D5DE4B" w14:textId="77777777" w:rsidR="003E2FE0" w:rsidRPr="00BF74D3" w:rsidRDefault="003E2FE0" w:rsidP="000A5C3D">
            <w:pPr>
              <w:ind w:firstLine="0"/>
              <w:jc w:val="both"/>
              <w:rPr>
                <w:color w:val="000000" w:themeColor="text1"/>
                <w:lang w:val="en-US"/>
              </w:rPr>
            </w:pPr>
            <w:r w:rsidRPr="003E2FE0">
              <w:rPr>
                <w:i/>
                <w:color w:val="000000" w:themeColor="text1"/>
              </w:rPr>
              <w:t>Оператор</w:t>
            </w:r>
            <w:r w:rsidR="0070548C">
              <w:rPr>
                <w:i/>
                <w:color w:val="000000" w:themeColor="text1"/>
              </w:rPr>
              <w:t>ы сравнения</w:t>
            </w:r>
            <w:r w:rsidRPr="007153C0">
              <w:rPr>
                <w:color w:val="000000" w:themeColor="text1"/>
                <w:lang w:val="en-US"/>
              </w:rPr>
              <w:t xml:space="preserve"> (=, </w:t>
            </w:r>
            <w:r>
              <w:rPr>
                <w:color w:val="000000" w:themeColor="text1"/>
                <w:lang w:val="en-US"/>
              </w:rPr>
              <w:t>&lt;&gt;</w:t>
            </w:r>
            <w:r w:rsidRPr="007153C0">
              <w:rPr>
                <w:color w:val="000000" w:themeColor="text1"/>
                <w:lang w:val="en-US"/>
              </w:rPr>
              <w:t>,</w:t>
            </w:r>
            <w:r>
              <w:rPr>
                <w:color w:val="000000" w:themeColor="text1"/>
                <w:lang w:val="en-US"/>
              </w:rPr>
              <w:t xml:space="preserve"> </w:t>
            </w:r>
            <w:r w:rsidRPr="007153C0">
              <w:rPr>
                <w:color w:val="000000" w:themeColor="text1"/>
                <w:lang w:val="en-US"/>
              </w:rPr>
              <w:t>&gt;</w:t>
            </w:r>
            <w:r>
              <w:rPr>
                <w:color w:val="000000" w:themeColor="text1"/>
                <w:lang w:val="en-US"/>
              </w:rPr>
              <w:t>, &lt;, &gt;=, &lt;=</w:t>
            </w:r>
            <w:r w:rsidR="00BF74D3">
              <w:rPr>
                <w:color w:val="000000" w:themeColor="text1"/>
                <w:lang w:val="en-US"/>
              </w:rPr>
              <w:t>)</w:t>
            </w:r>
          </w:p>
        </w:tc>
        <w:tc>
          <w:tcPr>
            <w:tcW w:w="1837" w:type="dxa"/>
            <w:vAlign w:val="center"/>
          </w:tcPr>
          <w:p w14:paraId="71BDCC98" w14:textId="77777777" w:rsidR="003E2FE0" w:rsidRDefault="003E2FE0" w:rsidP="00B02054">
            <w:pPr>
              <w:ind w:firstLine="0"/>
              <w:jc w:val="center"/>
              <w:rPr>
                <w:i/>
                <w:color w:val="000000" w:themeColor="text1"/>
              </w:rPr>
            </w:pPr>
            <w:r w:rsidRPr="003E2FE0">
              <w:rPr>
                <w:i/>
                <w:color w:val="000000" w:themeColor="text1"/>
              </w:rPr>
              <w:t>Значение</w:t>
            </w:r>
          </w:p>
        </w:tc>
      </w:tr>
      <w:tr w:rsidR="003E2FE0" w:rsidRPr="003E2FE0" w14:paraId="29D09436" w14:textId="77777777" w:rsidTr="000A16C3">
        <w:trPr>
          <w:trHeight w:val="597"/>
        </w:trPr>
        <w:tc>
          <w:tcPr>
            <w:tcW w:w="1413" w:type="dxa"/>
            <w:vMerge/>
            <w:vAlign w:val="center"/>
          </w:tcPr>
          <w:p w14:paraId="64C0E096" w14:textId="77777777" w:rsidR="003E2FE0" w:rsidRDefault="003E2FE0" w:rsidP="00B02054">
            <w:pPr>
              <w:ind w:firstLine="0"/>
              <w:jc w:val="both"/>
              <w:rPr>
                <w:i/>
                <w:color w:val="000000" w:themeColor="text1"/>
              </w:rPr>
            </w:pPr>
          </w:p>
        </w:tc>
        <w:tc>
          <w:tcPr>
            <w:tcW w:w="6095" w:type="dxa"/>
            <w:vAlign w:val="center"/>
          </w:tcPr>
          <w:p w14:paraId="5674D6DF" w14:textId="77777777" w:rsidR="003E2FE0" w:rsidRPr="003E2FE0" w:rsidRDefault="0070548C" w:rsidP="00B02054">
            <w:pPr>
              <w:ind w:firstLine="0"/>
              <w:jc w:val="both"/>
              <w:rPr>
                <w:i/>
                <w:color w:val="000000" w:themeColor="text1"/>
                <w:lang w:val="en-US"/>
              </w:rPr>
            </w:pPr>
            <w:r>
              <w:rPr>
                <w:i/>
                <w:color w:val="000000" w:themeColor="text1"/>
              </w:rPr>
              <w:t>Логические</w:t>
            </w:r>
            <w:r w:rsidRPr="000251C5">
              <w:rPr>
                <w:i/>
                <w:color w:val="000000" w:themeColor="text1"/>
                <w:lang w:val="en-US"/>
              </w:rPr>
              <w:t xml:space="preserve"> </w:t>
            </w:r>
            <w:r>
              <w:rPr>
                <w:i/>
                <w:color w:val="000000" w:themeColor="text1"/>
              </w:rPr>
              <w:t>операторы</w:t>
            </w:r>
            <w:r w:rsidR="003E2FE0" w:rsidRPr="003E2FE0">
              <w:rPr>
                <w:color w:val="000000" w:themeColor="text1"/>
                <w:lang w:val="en-US"/>
              </w:rPr>
              <w:t xml:space="preserve"> </w:t>
            </w:r>
            <w:r w:rsidR="003E2FE0">
              <w:rPr>
                <w:color w:val="000000" w:themeColor="text1"/>
                <w:lang w:val="en-US"/>
              </w:rPr>
              <w:t>(LIKE, NOT LIKE</w:t>
            </w:r>
            <w:r w:rsidR="000A5C3D">
              <w:rPr>
                <w:color w:val="000000" w:themeColor="text1"/>
                <w:lang w:val="en-US"/>
              </w:rPr>
              <w:t>, IN, NOT IN</w:t>
            </w:r>
            <w:r w:rsidR="003E2FE0" w:rsidRPr="003E2FE0">
              <w:rPr>
                <w:color w:val="000000" w:themeColor="text1"/>
                <w:lang w:val="en-US"/>
              </w:rPr>
              <w:t>)</w:t>
            </w:r>
            <w:r w:rsidR="003E2FE0">
              <w:rPr>
                <w:color w:val="000000" w:themeColor="text1"/>
                <w:lang w:val="en-US"/>
              </w:rPr>
              <w:t xml:space="preserve"> </w:t>
            </w:r>
          </w:p>
        </w:tc>
        <w:tc>
          <w:tcPr>
            <w:tcW w:w="1837" w:type="dxa"/>
            <w:vAlign w:val="center"/>
          </w:tcPr>
          <w:p w14:paraId="5B6416EE" w14:textId="77777777" w:rsidR="003E2FE0" w:rsidRPr="003E2FE0" w:rsidRDefault="00C11875" w:rsidP="00B02054">
            <w:pPr>
              <w:ind w:firstLine="0"/>
              <w:jc w:val="center"/>
              <w:rPr>
                <w:i/>
                <w:color w:val="000000" w:themeColor="text1"/>
                <w:lang w:val="en-US"/>
              </w:rPr>
            </w:pPr>
            <w:r w:rsidRPr="003E2FE0">
              <w:rPr>
                <w:i/>
                <w:color w:val="000000" w:themeColor="text1"/>
              </w:rPr>
              <w:t>Значение</w:t>
            </w:r>
          </w:p>
        </w:tc>
      </w:tr>
      <w:tr w:rsidR="003E2FE0" w:rsidRPr="003E2FE0" w14:paraId="0044BBC1" w14:textId="77777777" w:rsidTr="000A16C3">
        <w:trPr>
          <w:trHeight w:val="635"/>
        </w:trPr>
        <w:tc>
          <w:tcPr>
            <w:tcW w:w="1413" w:type="dxa"/>
            <w:vMerge/>
            <w:vAlign w:val="center"/>
          </w:tcPr>
          <w:p w14:paraId="41D296BC" w14:textId="77777777" w:rsidR="003E2FE0" w:rsidRPr="003E2FE0" w:rsidRDefault="003E2FE0" w:rsidP="00B02054">
            <w:pPr>
              <w:ind w:firstLine="0"/>
              <w:jc w:val="both"/>
              <w:rPr>
                <w:i/>
                <w:color w:val="000000" w:themeColor="text1"/>
                <w:lang w:val="en-US"/>
              </w:rPr>
            </w:pPr>
          </w:p>
        </w:tc>
        <w:tc>
          <w:tcPr>
            <w:tcW w:w="6095" w:type="dxa"/>
            <w:vAlign w:val="center"/>
          </w:tcPr>
          <w:p w14:paraId="46ED9033" w14:textId="77777777" w:rsidR="003E2FE0" w:rsidRPr="000251C5" w:rsidRDefault="000251C5" w:rsidP="000251C5">
            <w:pPr>
              <w:ind w:firstLine="0"/>
              <w:jc w:val="both"/>
              <w:rPr>
                <w:i/>
                <w:color w:val="000000" w:themeColor="text1"/>
                <w:lang w:val="en-US"/>
              </w:rPr>
            </w:pPr>
            <w:r>
              <w:rPr>
                <w:i/>
                <w:color w:val="000000" w:themeColor="text1"/>
              </w:rPr>
              <w:t>Предикаты</w:t>
            </w:r>
            <w:r w:rsidRPr="000251C5">
              <w:rPr>
                <w:i/>
                <w:color w:val="000000" w:themeColor="text1"/>
                <w:lang w:val="en-US"/>
              </w:rPr>
              <w:t xml:space="preserve"> </w:t>
            </w:r>
            <w:r w:rsidRPr="000251C5">
              <w:rPr>
                <w:color w:val="000000" w:themeColor="text1"/>
                <w:lang w:val="en-US"/>
              </w:rPr>
              <w:t>(</w:t>
            </w:r>
            <w:r w:rsidR="003E2FE0">
              <w:rPr>
                <w:color w:val="000000" w:themeColor="text1"/>
                <w:lang w:val="en-US"/>
              </w:rPr>
              <w:t>IS NULL, IS NOT NULL</w:t>
            </w:r>
            <w:r w:rsidRPr="000251C5">
              <w:rPr>
                <w:color w:val="000000" w:themeColor="text1"/>
                <w:lang w:val="en-US"/>
              </w:rPr>
              <w:t>)</w:t>
            </w:r>
          </w:p>
        </w:tc>
        <w:tc>
          <w:tcPr>
            <w:tcW w:w="1837" w:type="dxa"/>
            <w:vAlign w:val="center"/>
          </w:tcPr>
          <w:p w14:paraId="22C1CF91" w14:textId="77777777" w:rsidR="003E2FE0" w:rsidRPr="00C11875" w:rsidRDefault="00C11875" w:rsidP="00B02054">
            <w:pPr>
              <w:ind w:firstLine="0"/>
              <w:jc w:val="center"/>
              <w:rPr>
                <w:i/>
                <w:color w:val="000000" w:themeColor="text1"/>
              </w:rPr>
            </w:pPr>
            <w:r w:rsidRPr="00760B1E">
              <w:rPr>
                <w:rFonts w:cs="Times New Roman"/>
                <w:color w:val="000000" w:themeColor="text1"/>
                <w:sz w:val="22"/>
              </w:rPr>
              <w:t>–</w:t>
            </w:r>
          </w:p>
        </w:tc>
      </w:tr>
    </w:tbl>
    <w:p w14:paraId="67E398ED" w14:textId="77777777" w:rsidR="00FF2EA9" w:rsidRDefault="00FF2EA9" w:rsidP="00FF2EA9">
      <w:pPr>
        <w:spacing w:before="120" w:after="0"/>
        <w:ind w:firstLine="851"/>
        <w:jc w:val="both"/>
        <w:rPr>
          <w:color w:val="000000" w:themeColor="text1"/>
        </w:rPr>
      </w:pPr>
      <w:r>
        <w:rPr>
          <w:color w:val="000000" w:themeColor="text1"/>
        </w:rPr>
        <w:t>Параметр и Оператор</w:t>
      </w:r>
      <w:r w:rsidRPr="001D4C66">
        <w:rPr>
          <w:color w:val="000000" w:themeColor="text1"/>
        </w:rPr>
        <w:t>/</w:t>
      </w:r>
      <w:r>
        <w:rPr>
          <w:color w:val="000000" w:themeColor="text1"/>
        </w:rPr>
        <w:t>Предикат выбираются из выпадающего списка, Значение может быть выбрано из списка или указано (не указано) пользователем.</w:t>
      </w:r>
    </w:p>
    <w:p w14:paraId="3162F663" w14:textId="77777777" w:rsidR="00357640" w:rsidRDefault="00357640" w:rsidP="000534C2">
      <w:pPr>
        <w:spacing w:before="120" w:after="0"/>
        <w:ind w:firstLine="851"/>
        <w:jc w:val="both"/>
        <w:rPr>
          <w:i/>
          <w:color w:val="000000" w:themeColor="text1"/>
        </w:rPr>
      </w:pPr>
    </w:p>
    <w:p w14:paraId="216EB6AF" w14:textId="4B3AFF5A" w:rsidR="00AE0E01" w:rsidRPr="00AE0E01" w:rsidRDefault="00AE0E01" w:rsidP="000534C2">
      <w:pPr>
        <w:spacing w:before="120" w:after="0"/>
        <w:ind w:firstLine="851"/>
        <w:jc w:val="both"/>
        <w:rPr>
          <w:i/>
          <w:color w:val="000000" w:themeColor="text1"/>
        </w:rPr>
      </w:pPr>
      <w:r w:rsidRPr="00AE0E01">
        <w:rPr>
          <w:i/>
          <w:color w:val="000000" w:themeColor="text1"/>
        </w:rPr>
        <w:t>Пример</w:t>
      </w:r>
    </w:p>
    <w:p w14:paraId="2F631FBB" w14:textId="77777777" w:rsidR="00FF2EA9" w:rsidRDefault="00AE0E01" w:rsidP="000534C2">
      <w:pPr>
        <w:spacing w:before="120" w:after="0"/>
        <w:ind w:firstLine="851"/>
        <w:jc w:val="both"/>
        <w:rPr>
          <w:color w:val="000000" w:themeColor="text1"/>
        </w:rPr>
      </w:pPr>
      <w:r>
        <w:rPr>
          <w:color w:val="000000" w:themeColor="text1"/>
        </w:rPr>
        <w:t>Н</w:t>
      </w:r>
      <w:r w:rsidR="00FF2EA9">
        <w:rPr>
          <w:color w:val="000000" w:themeColor="text1"/>
        </w:rPr>
        <w:t>еобходимо осуществ</w:t>
      </w:r>
      <w:r w:rsidR="00314D7C">
        <w:rPr>
          <w:color w:val="000000" w:themeColor="text1"/>
        </w:rPr>
        <w:t>ля</w:t>
      </w:r>
      <w:r w:rsidR="00FF2EA9">
        <w:rPr>
          <w:color w:val="000000" w:themeColor="text1"/>
        </w:rPr>
        <w:t xml:space="preserve">ть работу </w:t>
      </w:r>
      <w:r w:rsidR="00267086">
        <w:rPr>
          <w:color w:val="000000" w:themeColor="text1"/>
        </w:rPr>
        <w:t xml:space="preserve">с запасом </w:t>
      </w:r>
      <w:r>
        <w:rPr>
          <w:color w:val="000000" w:themeColor="text1"/>
        </w:rPr>
        <w:t>определённого</w:t>
      </w:r>
      <w:r w:rsidR="00267086">
        <w:rPr>
          <w:color w:val="000000" w:themeColor="text1"/>
        </w:rPr>
        <w:t xml:space="preserve"> склада</w:t>
      </w:r>
      <w:r w:rsidR="00D364B2">
        <w:rPr>
          <w:color w:val="000000" w:themeColor="text1"/>
        </w:rPr>
        <w:t>. Д</w:t>
      </w:r>
      <w:r w:rsidR="00267086">
        <w:rPr>
          <w:color w:val="000000" w:themeColor="text1"/>
        </w:rPr>
        <w:t>ля этого указываем, что запас склада равен</w:t>
      </w:r>
      <w:r>
        <w:rPr>
          <w:color w:val="000000" w:themeColor="text1"/>
        </w:rPr>
        <w:t xml:space="preserve"> (принадлежит)</w:t>
      </w:r>
      <w:r w:rsidR="00267086">
        <w:rPr>
          <w:color w:val="000000" w:themeColor="text1"/>
        </w:rPr>
        <w:t xml:space="preserve"> нашему складу. </w:t>
      </w:r>
    </w:p>
    <w:p w14:paraId="08C51FB4" w14:textId="77777777" w:rsidR="00FF2EA9" w:rsidRDefault="00AE0E01" w:rsidP="00FF2EA9">
      <w:pPr>
        <w:spacing w:before="120" w:after="0"/>
        <w:ind w:firstLine="0"/>
        <w:jc w:val="center"/>
        <w:rPr>
          <w:color w:val="000000" w:themeColor="text1"/>
        </w:rPr>
      </w:pPr>
      <w:r>
        <w:rPr>
          <w:noProof/>
          <w:lang w:eastAsia="ru-RU"/>
        </w:rPr>
        <w:lastRenderedPageBreak/>
        <w:drawing>
          <wp:inline distT="0" distB="0" distL="0" distR="0" wp14:anchorId="58E00794" wp14:editId="512A6B37">
            <wp:extent cx="5940425" cy="248920"/>
            <wp:effectExtent l="19050" t="19050" r="22225" b="17780"/>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0425" cy="248920"/>
                    </a:xfrm>
                    <a:prstGeom prst="rect">
                      <a:avLst/>
                    </a:prstGeom>
                    <a:ln>
                      <a:solidFill>
                        <a:schemeClr val="accent5"/>
                      </a:solidFill>
                    </a:ln>
                  </pic:spPr>
                </pic:pic>
              </a:graphicData>
            </a:graphic>
          </wp:inline>
        </w:drawing>
      </w:r>
    </w:p>
    <w:p w14:paraId="0D5DFCE8" w14:textId="230C1CA3" w:rsidR="00AE0E01" w:rsidRDefault="00AE0E01" w:rsidP="00AE0E01">
      <w:pPr>
        <w:spacing w:before="120" w:after="0"/>
        <w:ind w:firstLine="851"/>
        <w:jc w:val="both"/>
        <w:rPr>
          <w:color w:val="000000" w:themeColor="text1"/>
        </w:rPr>
      </w:pPr>
      <w:r>
        <w:rPr>
          <w:color w:val="000000" w:themeColor="text1"/>
        </w:rPr>
        <w:t xml:space="preserve">Вторым условием работы является </w:t>
      </w:r>
      <w:r w:rsidR="003A5E1B">
        <w:rPr>
          <w:color w:val="000000" w:themeColor="text1"/>
        </w:rPr>
        <w:t>«</w:t>
      </w:r>
      <w:r>
        <w:rPr>
          <w:color w:val="000000" w:themeColor="text1"/>
        </w:rPr>
        <w:t>свободный</w:t>
      </w:r>
      <w:r w:rsidR="003A5E1B">
        <w:rPr>
          <w:color w:val="000000" w:themeColor="text1"/>
        </w:rPr>
        <w:t>»</w:t>
      </w:r>
      <w:r>
        <w:rPr>
          <w:color w:val="000000" w:themeColor="text1"/>
        </w:rPr>
        <w:t xml:space="preserve"> вид запаса. Необходимо добавить второе условие</w:t>
      </w:r>
      <w:r w:rsidR="00D364B2">
        <w:rPr>
          <w:color w:val="000000" w:themeColor="text1"/>
        </w:rPr>
        <w:t>. Д</w:t>
      </w:r>
      <w:r>
        <w:rPr>
          <w:color w:val="000000" w:themeColor="text1"/>
        </w:rPr>
        <w:t xml:space="preserve">ля этого нажатием на плюс, пишем условие и связываем его </w:t>
      </w:r>
      <w:r w:rsidR="007335DE">
        <w:rPr>
          <w:color w:val="000000" w:themeColor="text1"/>
        </w:rPr>
        <w:t>с предыдущим</w:t>
      </w:r>
      <w:r>
        <w:rPr>
          <w:color w:val="000000" w:themeColor="text1"/>
        </w:rPr>
        <w:t xml:space="preserve"> </w:t>
      </w:r>
      <w:r w:rsidR="00D364B2">
        <w:rPr>
          <w:color w:val="000000" w:themeColor="text1"/>
        </w:rPr>
        <w:t xml:space="preserve">с помощью </w:t>
      </w:r>
      <w:r>
        <w:rPr>
          <w:color w:val="000000" w:themeColor="text1"/>
        </w:rPr>
        <w:t>оператор</w:t>
      </w:r>
      <w:r w:rsidR="00D364B2">
        <w:rPr>
          <w:color w:val="000000" w:themeColor="text1"/>
        </w:rPr>
        <w:t>а</w:t>
      </w:r>
      <w:r>
        <w:rPr>
          <w:color w:val="000000" w:themeColor="text1"/>
        </w:rPr>
        <w:t xml:space="preserve"> </w:t>
      </w:r>
      <w:r>
        <w:rPr>
          <w:color w:val="000000" w:themeColor="text1"/>
          <w:lang w:val="en-US"/>
        </w:rPr>
        <w:t>AND</w:t>
      </w:r>
      <w:r>
        <w:rPr>
          <w:color w:val="000000" w:themeColor="text1"/>
        </w:rPr>
        <w:t xml:space="preserve">. </w:t>
      </w:r>
      <w:r w:rsidR="00D364B2">
        <w:rPr>
          <w:color w:val="000000" w:themeColor="text1"/>
        </w:rPr>
        <w:t>Если должно было выполняться одно из условий, то связать их нужно было с помощью оператора</w:t>
      </w:r>
      <w:r>
        <w:rPr>
          <w:color w:val="000000" w:themeColor="text1"/>
        </w:rPr>
        <w:t xml:space="preserve"> </w:t>
      </w:r>
      <w:r>
        <w:rPr>
          <w:color w:val="000000" w:themeColor="text1"/>
          <w:lang w:val="en-US"/>
        </w:rPr>
        <w:t>OR</w:t>
      </w:r>
      <w:r>
        <w:rPr>
          <w:color w:val="000000" w:themeColor="text1"/>
        </w:rPr>
        <w:t>.</w:t>
      </w:r>
    </w:p>
    <w:p w14:paraId="69BC12D1" w14:textId="77777777" w:rsidR="00AE0E01" w:rsidRDefault="00AE0E01" w:rsidP="00AE0E01">
      <w:pPr>
        <w:spacing w:before="120" w:after="0"/>
        <w:ind w:firstLine="0"/>
        <w:jc w:val="both"/>
        <w:rPr>
          <w:color w:val="000000" w:themeColor="text1"/>
        </w:rPr>
      </w:pPr>
      <w:r>
        <w:rPr>
          <w:noProof/>
          <w:lang w:eastAsia="ru-RU"/>
        </w:rPr>
        <w:drawing>
          <wp:inline distT="0" distB="0" distL="0" distR="0" wp14:anchorId="401EBFB1" wp14:editId="4804CBB1">
            <wp:extent cx="5940425" cy="509905"/>
            <wp:effectExtent l="19050" t="19050" r="22225" b="23495"/>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0425" cy="509905"/>
                    </a:xfrm>
                    <a:prstGeom prst="rect">
                      <a:avLst/>
                    </a:prstGeom>
                    <a:ln>
                      <a:solidFill>
                        <a:schemeClr val="accent5"/>
                      </a:solidFill>
                    </a:ln>
                  </pic:spPr>
                </pic:pic>
              </a:graphicData>
            </a:graphic>
          </wp:inline>
        </w:drawing>
      </w:r>
    </w:p>
    <w:p w14:paraId="6F2AC127" w14:textId="0F7DD2A3" w:rsidR="00314D7C" w:rsidRDefault="007C4A7A" w:rsidP="007C4A7A">
      <w:pPr>
        <w:spacing w:before="120" w:after="0"/>
        <w:ind w:firstLine="851"/>
        <w:jc w:val="both"/>
        <w:rPr>
          <w:color w:val="000000" w:themeColor="text1"/>
        </w:rPr>
      </w:pPr>
      <w:r>
        <w:rPr>
          <w:color w:val="000000" w:themeColor="text1"/>
        </w:rPr>
        <w:t xml:space="preserve">Если вид запаса может быть не только </w:t>
      </w:r>
      <w:r w:rsidR="003A5E1B">
        <w:rPr>
          <w:color w:val="000000" w:themeColor="text1"/>
        </w:rPr>
        <w:t>«</w:t>
      </w:r>
      <w:r>
        <w:rPr>
          <w:color w:val="000000" w:themeColor="text1"/>
        </w:rPr>
        <w:t>свободным</w:t>
      </w:r>
      <w:r w:rsidR="003A5E1B">
        <w:rPr>
          <w:color w:val="000000" w:themeColor="text1"/>
        </w:rPr>
        <w:t>»</w:t>
      </w:r>
      <w:r>
        <w:rPr>
          <w:color w:val="000000" w:themeColor="text1"/>
        </w:rPr>
        <w:t xml:space="preserve">, но и </w:t>
      </w:r>
      <w:r w:rsidR="003A5E1B">
        <w:rPr>
          <w:color w:val="000000" w:themeColor="text1"/>
        </w:rPr>
        <w:t>«</w:t>
      </w:r>
      <w:r>
        <w:rPr>
          <w:color w:val="000000" w:themeColor="text1"/>
        </w:rPr>
        <w:t>излишками</w:t>
      </w:r>
      <w:r w:rsidR="003A5E1B">
        <w:rPr>
          <w:color w:val="000000" w:themeColor="text1"/>
        </w:rPr>
        <w:t>»</w:t>
      </w:r>
      <w:r>
        <w:rPr>
          <w:color w:val="000000" w:themeColor="text1"/>
        </w:rPr>
        <w:t xml:space="preserve">, </w:t>
      </w:r>
      <w:r w:rsidR="00314D7C">
        <w:rPr>
          <w:color w:val="000000" w:themeColor="text1"/>
        </w:rPr>
        <w:t xml:space="preserve">необходимо выбрать оператор </w:t>
      </w:r>
      <w:r w:rsidR="00314D7C">
        <w:rPr>
          <w:color w:val="000000" w:themeColor="text1"/>
          <w:lang w:val="en-US"/>
        </w:rPr>
        <w:t>IN</w:t>
      </w:r>
      <w:r w:rsidR="00314D7C">
        <w:rPr>
          <w:color w:val="000000" w:themeColor="text1"/>
        </w:rPr>
        <w:t xml:space="preserve"> и с помощью мультимодального окна выбрать оба варианта:</w:t>
      </w:r>
    </w:p>
    <w:p w14:paraId="5640DE37" w14:textId="77777777" w:rsidR="00314D7C" w:rsidRDefault="007C4A7A" w:rsidP="007B6849">
      <w:pPr>
        <w:spacing w:before="120" w:after="0"/>
        <w:ind w:firstLine="0"/>
        <w:jc w:val="both"/>
        <w:rPr>
          <w:color w:val="000000" w:themeColor="text1"/>
        </w:rPr>
      </w:pPr>
      <w:r>
        <w:rPr>
          <w:noProof/>
          <w:lang w:eastAsia="ru-RU"/>
        </w:rPr>
        <w:drawing>
          <wp:inline distT="0" distB="0" distL="0" distR="0" wp14:anchorId="625F43F7" wp14:editId="5D47F9B7">
            <wp:extent cx="5940425" cy="499745"/>
            <wp:effectExtent l="19050" t="19050" r="22225" b="14605"/>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0425" cy="499745"/>
                    </a:xfrm>
                    <a:prstGeom prst="rect">
                      <a:avLst/>
                    </a:prstGeom>
                    <a:ln>
                      <a:solidFill>
                        <a:schemeClr val="accent5"/>
                      </a:solidFill>
                    </a:ln>
                  </pic:spPr>
                </pic:pic>
              </a:graphicData>
            </a:graphic>
          </wp:inline>
        </w:drawing>
      </w:r>
    </w:p>
    <w:p w14:paraId="1199D74C" w14:textId="77777777" w:rsidR="00FF2EA9" w:rsidRDefault="00FF2EA9" w:rsidP="000534C2">
      <w:pPr>
        <w:spacing w:before="120" w:after="0"/>
        <w:ind w:firstLine="851"/>
        <w:jc w:val="both"/>
        <w:rPr>
          <w:color w:val="000000" w:themeColor="text1"/>
        </w:rPr>
      </w:pPr>
      <w:r>
        <w:rPr>
          <w:color w:val="000000" w:themeColor="text1"/>
        </w:rPr>
        <w:t xml:space="preserve">При необходимости условия можно объединить в скобки, для этого нужно щёлкнуть по условию правой кнопкой мыши и указать значение 1 для левой или правой скобки. </w:t>
      </w:r>
    </w:p>
    <w:p w14:paraId="55E546FD" w14:textId="77777777" w:rsidR="00FF2EA9" w:rsidRPr="00FF2EA9" w:rsidRDefault="00FF2EA9" w:rsidP="00FF2EA9">
      <w:pPr>
        <w:spacing w:before="120" w:after="0"/>
        <w:ind w:firstLine="0"/>
        <w:jc w:val="center"/>
        <w:rPr>
          <w:color w:val="000000" w:themeColor="text1"/>
        </w:rPr>
      </w:pPr>
      <w:r>
        <w:rPr>
          <w:noProof/>
          <w:lang w:eastAsia="ru-RU"/>
        </w:rPr>
        <w:drawing>
          <wp:inline distT="0" distB="0" distL="0" distR="0" wp14:anchorId="2E0E765B" wp14:editId="5446B5F8">
            <wp:extent cx="3130550" cy="802501"/>
            <wp:effectExtent l="19050" t="19050" r="12700" b="17145"/>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152495" cy="808126"/>
                    </a:xfrm>
                    <a:prstGeom prst="rect">
                      <a:avLst/>
                    </a:prstGeom>
                    <a:ln>
                      <a:solidFill>
                        <a:schemeClr val="accent5"/>
                      </a:solidFill>
                    </a:ln>
                  </pic:spPr>
                </pic:pic>
              </a:graphicData>
            </a:graphic>
          </wp:inline>
        </w:drawing>
      </w:r>
    </w:p>
    <w:p w14:paraId="57E14395" w14:textId="77777777" w:rsidR="003E2FE0" w:rsidRDefault="007C4A7A" w:rsidP="000534C2">
      <w:pPr>
        <w:spacing w:before="120" w:after="0"/>
        <w:ind w:firstLine="851"/>
        <w:jc w:val="both"/>
        <w:rPr>
          <w:color w:val="000000" w:themeColor="text1"/>
        </w:rPr>
      </w:pPr>
      <w:r>
        <w:rPr>
          <w:color w:val="000000" w:themeColor="text1"/>
        </w:rPr>
        <w:t>Допустим, нам необходимо чтобы помимо указанных условий выполнялось следующее: тип упаковки должен быть «Штука» или не должно быть дочерних ОС. Запрос будет выглядеть следующим образом:</w:t>
      </w:r>
    </w:p>
    <w:p w14:paraId="77EA85A4" w14:textId="5A9C7D05" w:rsidR="007C4A7A" w:rsidRPr="000534C2" w:rsidRDefault="00443E76" w:rsidP="007C4A7A">
      <w:pPr>
        <w:spacing w:before="120" w:after="0"/>
        <w:ind w:firstLine="0"/>
        <w:jc w:val="both"/>
        <w:rPr>
          <w:color w:val="000000" w:themeColor="text1"/>
        </w:rPr>
      </w:pPr>
      <w:r>
        <w:rPr>
          <w:noProof/>
          <w:lang w:eastAsia="ru-RU"/>
        </w:rPr>
        <w:drawing>
          <wp:inline distT="0" distB="0" distL="0" distR="0" wp14:anchorId="40750AAC" wp14:editId="37756EBF">
            <wp:extent cx="6120130" cy="1616075"/>
            <wp:effectExtent l="19050" t="19050" r="13970" b="222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6120130" cy="1616075"/>
                    </a:xfrm>
                    <a:prstGeom prst="rect">
                      <a:avLst/>
                    </a:prstGeom>
                    <a:ln>
                      <a:solidFill>
                        <a:schemeClr val="accent1"/>
                      </a:solidFill>
                    </a:ln>
                  </pic:spPr>
                </pic:pic>
              </a:graphicData>
            </a:graphic>
          </wp:inline>
        </w:drawing>
      </w:r>
    </w:p>
    <w:p w14:paraId="7B15CE99" w14:textId="77777777" w:rsidR="00997E8D" w:rsidRDefault="007C4A7A" w:rsidP="007C4A7A">
      <w:pPr>
        <w:spacing w:before="120" w:after="0"/>
        <w:ind w:firstLine="851"/>
        <w:jc w:val="both"/>
        <w:rPr>
          <w:color w:val="000000" w:themeColor="text1"/>
        </w:rPr>
      </w:pPr>
      <w:r>
        <w:rPr>
          <w:color w:val="000000" w:themeColor="text1"/>
        </w:rPr>
        <w:t xml:space="preserve">Условие запроса можно скорректировать, удалить или сделать неактивным, убрав флаг с чек-бокса. </w:t>
      </w:r>
    </w:p>
    <w:p w14:paraId="0EA3C4B0" w14:textId="30D58520" w:rsidR="0066502C" w:rsidRDefault="00D273CD" w:rsidP="00D273CD">
      <w:pPr>
        <w:spacing w:before="120" w:after="0"/>
        <w:ind w:firstLine="851"/>
        <w:jc w:val="both"/>
        <w:rPr>
          <w:color w:val="000000" w:themeColor="text1"/>
        </w:rPr>
      </w:pPr>
      <w:r>
        <w:rPr>
          <w:color w:val="000000" w:themeColor="text1"/>
        </w:rPr>
        <w:t xml:space="preserve">С помощью кнопок на панели управления Редактора </w:t>
      </w:r>
      <w:r w:rsidR="000F50A0">
        <w:rPr>
          <w:color w:val="000000" w:themeColor="text1"/>
        </w:rPr>
        <w:t>условий</w:t>
      </w:r>
      <w:r>
        <w:rPr>
          <w:color w:val="000000" w:themeColor="text1"/>
        </w:rPr>
        <w:t xml:space="preserve"> можно сохранить, отменить изменения или посмотреть результат запроса. Запуск запроса используется для тестирования, чтобы определить корректно ли будут обработаны условия запроса.</w:t>
      </w:r>
    </w:p>
    <w:p w14:paraId="3BBD4637" w14:textId="77777777" w:rsidR="00D273CD" w:rsidRDefault="00D273CD" w:rsidP="00D273CD">
      <w:pPr>
        <w:spacing w:before="120" w:after="0"/>
        <w:ind w:firstLine="851"/>
        <w:jc w:val="both"/>
        <w:rPr>
          <w:color w:val="000000" w:themeColor="text1"/>
        </w:rPr>
      </w:pPr>
      <w:r>
        <w:rPr>
          <w:color w:val="000000" w:themeColor="text1"/>
        </w:rPr>
        <w:t>Результат запуска запроса будет выведен на вкладке «Результаты выполнения запроса» под запросом:</w:t>
      </w:r>
    </w:p>
    <w:p w14:paraId="673B813F" w14:textId="64F86088" w:rsidR="00D273CD" w:rsidRPr="00FD754A" w:rsidRDefault="00443E76" w:rsidP="00792D13">
      <w:pPr>
        <w:spacing w:before="120" w:after="0"/>
        <w:ind w:firstLine="0"/>
        <w:jc w:val="center"/>
        <w:rPr>
          <w:color w:val="000000" w:themeColor="text1"/>
        </w:rPr>
      </w:pPr>
      <w:r>
        <w:rPr>
          <w:noProof/>
          <w:lang w:eastAsia="ru-RU"/>
        </w:rPr>
        <w:lastRenderedPageBreak/>
        <w:drawing>
          <wp:inline distT="0" distB="0" distL="0" distR="0" wp14:anchorId="279C21B1" wp14:editId="14E86EAF">
            <wp:extent cx="6120130" cy="4040505"/>
            <wp:effectExtent l="19050" t="19050" r="13970" b="171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6120130" cy="4040505"/>
                    </a:xfrm>
                    <a:prstGeom prst="rect">
                      <a:avLst/>
                    </a:prstGeom>
                    <a:ln>
                      <a:solidFill>
                        <a:schemeClr val="accent1"/>
                      </a:solidFill>
                    </a:ln>
                  </pic:spPr>
                </pic:pic>
              </a:graphicData>
            </a:graphic>
          </wp:inline>
        </w:drawing>
      </w:r>
    </w:p>
    <w:p w14:paraId="70DA42D9" w14:textId="16D44FB8" w:rsidR="00B93950" w:rsidRDefault="00B93950" w:rsidP="000077C5">
      <w:pPr>
        <w:pStyle w:val="3"/>
        <w:numPr>
          <w:ilvl w:val="2"/>
          <w:numId w:val="30"/>
        </w:numPr>
        <w:ind w:left="0" w:firstLine="0"/>
      </w:pPr>
      <w:bookmarkStart w:id="109" w:name="_Ref47078672"/>
      <w:bookmarkStart w:id="110" w:name="_Toc197365744"/>
      <w:r w:rsidRPr="00EA5CF2">
        <w:t>Правила товародвижения</w:t>
      </w:r>
      <w:bookmarkEnd w:id="109"/>
      <w:bookmarkEnd w:id="110"/>
    </w:p>
    <w:p w14:paraId="00436D6E" w14:textId="77777777" w:rsidR="0043034F" w:rsidRPr="00C931A7" w:rsidRDefault="0043034F" w:rsidP="0043034F">
      <w:pPr>
        <w:spacing w:before="120" w:after="0"/>
        <w:jc w:val="both"/>
        <w:rPr>
          <w:color w:val="000000" w:themeColor="text1"/>
        </w:rPr>
      </w:pPr>
      <w:r w:rsidRPr="00C931A7">
        <w:rPr>
          <w:color w:val="000000" w:themeColor="text1"/>
        </w:rPr>
        <w:t xml:space="preserve">Суть работы контура состоит в том, что он определяет, в какую ячейку целевой технологической зоны будет перемещен указанный объект, и создает задание на его перемещение в определенную ячейку, которое, в свою очередь, выполняется производственным ресурсом с использованием радиотерминала. </w:t>
      </w:r>
    </w:p>
    <w:p w14:paraId="35C9CC55" w14:textId="77777777" w:rsidR="0043034F" w:rsidRDefault="0043034F" w:rsidP="0043034F">
      <w:pPr>
        <w:spacing w:after="0"/>
        <w:jc w:val="both"/>
        <w:rPr>
          <w:color w:val="000000" w:themeColor="text1"/>
        </w:rPr>
      </w:pPr>
      <w:r w:rsidRPr="00C931A7">
        <w:rPr>
          <w:color w:val="000000" w:themeColor="text1"/>
        </w:rPr>
        <w:t xml:space="preserve">Итак, мы определили для каждой ячейки технозону. Теперь рассмотрим сами перемещения. Объект перемещается из ячейки в ячейку. На более укрупненном уровне — объект перемещается из одной технозоны в другую технозону. Для данного уровня и необходимо создать правило товародвижения. </w:t>
      </w:r>
    </w:p>
    <w:p w14:paraId="19B0BBA3" w14:textId="0174CC2B" w:rsidR="00757182" w:rsidRDefault="0047721F" w:rsidP="00757182">
      <w:pPr>
        <w:spacing w:before="120"/>
        <w:jc w:val="both"/>
        <w:rPr>
          <w:color w:val="000000" w:themeColor="text1"/>
        </w:rPr>
      </w:pPr>
      <w:r w:rsidRPr="00C931A7">
        <w:rPr>
          <w:color w:val="000000" w:themeColor="text1"/>
        </w:rPr>
        <w:t xml:space="preserve">Настройка правил товародвижения производится в справочнике </w:t>
      </w:r>
      <w:r w:rsidR="00757182" w:rsidRPr="00AA07BD">
        <w:rPr>
          <w:b/>
          <w:color w:val="000000" w:themeColor="text1"/>
        </w:rPr>
        <w:t>«Правила товародвижения»</w:t>
      </w:r>
      <w:r w:rsidR="00757182">
        <w:rPr>
          <w:color w:val="000000" w:themeColor="text1"/>
        </w:rPr>
        <w:t>.</w:t>
      </w:r>
    </w:p>
    <w:p w14:paraId="2C1B2D83" w14:textId="25941ED3" w:rsidR="00B42BEA" w:rsidRDefault="00357640" w:rsidP="00357640">
      <w:pPr>
        <w:spacing w:before="120"/>
        <w:ind w:firstLine="0"/>
        <w:rPr>
          <w:b/>
          <w:color w:val="000000" w:themeColor="text1"/>
        </w:rPr>
      </w:pPr>
      <w:r>
        <w:rPr>
          <w:noProof/>
          <w:lang w:eastAsia="ru-RU"/>
        </w:rPr>
        <w:lastRenderedPageBreak/>
        <w:drawing>
          <wp:inline distT="0" distB="0" distL="0" distR="0" wp14:anchorId="3E6F43D1" wp14:editId="18146B91">
            <wp:extent cx="6120130" cy="2210435"/>
            <wp:effectExtent l="19050" t="19050" r="13970" b="18415"/>
            <wp:docPr id="594" name="Рисунок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120130" cy="2210435"/>
                    </a:xfrm>
                    <a:prstGeom prst="rect">
                      <a:avLst/>
                    </a:prstGeom>
                    <a:ln>
                      <a:solidFill>
                        <a:schemeClr val="accent1"/>
                      </a:solidFill>
                    </a:ln>
                  </pic:spPr>
                </pic:pic>
              </a:graphicData>
            </a:graphic>
          </wp:inline>
        </w:drawing>
      </w:r>
    </w:p>
    <w:p w14:paraId="29ADD781" w14:textId="3D44E49D" w:rsidR="00B42BEA" w:rsidRDefault="00B42BEA" w:rsidP="00B42BEA">
      <w:pPr>
        <w:spacing w:after="120"/>
        <w:jc w:val="both"/>
        <w:rPr>
          <w:color w:val="000000" w:themeColor="text1"/>
        </w:rPr>
      </w:pPr>
      <w:r w:rsidRPr="00B42BEA">
        <w:rPr>
          <w:color w:val="000000" w:themeColor="text1"/>
        </w:rPr>
        <w:t>В поле «</w:t>
      </w:r>
      <w:r w:rsidR="00915B68">
        <w:rPr>
          <w:color w:val="000000" w:themeColor="text1"/>
        </w:rPr>
        <w:t>Т</w:t>
      </w:r>
      <w:r w:rsidRPr="00B42BEA">
        <w:rPr>
          <w:color w:val="000000" w:themeColor="text1"/>
        </w:rPr>
        <w:t>ехнологический запрос»</w:t>
      </w:r>
      <w:r>
        <w:rPr>
          <w:color w:val="000000" w:themeColor="text1"/>
        </w:rPr>
        <w:t xml:space="preserve"> указывается соответствующий запрос, созданный ранее в модуле «Редактор </w:t>
      </w:r>
      <w:r w:rsidR="00941817">
        <w:rPr>
          <w:color w:val="000000" w:themeColor="text1"/>
        </w:rPr>
        <w:t>условий</w:t>
      </w:r>
      <w:r>
        <w:rPr>
          <w:color w:val="000000" w:themeColor="text1"/>
        </w:rPr>
        <w:t>».</w:t>
      </w:r>
    </w:p>
    <w:p w14:paraId="27116C83" w14:textId="4B9187C8" w:rsidR="000E2C36" w:rsidRDefault="003304E2" w:rsidP="00BC208F">
      <w:pPr>
        <w:spacing w:after="120"/>
        <w:jc w:val="both"/>
        <w:rPr>
          <w:i/>
          <w:iCs/>
          <w:szCs w:val="24"/>
        </w:rPr>
      </w:pPr>
      <w:r>
        <w:rPr>
          <w:color w:val="000000" w:themeColor="text1"/>
        </w:rPr>
        <w:t xml:space="preserve">В поле </w:t>
      </w:r>
      <w:r w:rsidR="00915B68">
        <w:rPr>
          <w:color w:val="000000" w:themeColor="text1"/>
        </w:rPr>
        <w:t>«И</w:t>
      </w:r>
      <w:r>
        <w:rPr>
          <w:color w:val="000000" w:themeColor="text1"/>
        </w:rPr>
        <w:t>сходный товаропоток</w:t>
      </w:r>
      <w:r w:rsidR="00915B68">
        <w:rPr>
          <w:color w:val="000000" w:themeColor="text1"/>
        </w:rPr>
        <w:t>»</w:t>
      </w:r>
      <w:r>
        <w:rPr>
          <w:color w:val="000000" w:themeColor="text1"/>
        </w:rPr>
        <w:t xml:space="preserve"> указывается </w:t>
      </w:r>
      <w:bookmarkStart w:id="111" w:name="_Ref47091333"/>
      <w:r>
        <w:rPr>
          <w:color w:val="000000" w:themeColor="text1"/>
        </w:rPr>
        <w:t xml:space="preserve">товаропоток, настроенный в справочнике </w:t>
      </w:r>
      <w:r w:rsidRPr="00973CBC">
        <w:rPr>
          <w:color w:val="000000" w:themeColor="text1"/>
        </w:rPr>
        <w:t>«Товаропотоки»</w:t>
      </w:r>
      <w:r>
        <w:rPr>
          <w:color w:val="000000" w:themeColor="text1"/>
        </w:rPr>
        <w:t>, который соответствует данному правилу (</w:t>
      </w:r>
      <w:r w:rsidR="001A2A79" w:rsidRPr="001A2A79">
        <w:rPr>
          <w:i/>
          <w:color w:val="000000" w:themeColor="text1"/>
        </w:rPr>
        <w:fldChar w:fldCharType="begin"/>
      </w:r>
      <w:r w:rsidR="001A2A79" w:rsidRPr="001A2A79">
        <w:rPr>
          <w:i/>
          <w:color w:val="000000" w:themeColor="text1"/>
        </w:rPr>
        <w:instrText xml:space="preserve"> REF _Ref153822871 \h </w:instrText>
      </w:r>
      <w:r w:rsidR="001A2A79">
        <w:rPr>
          <w:i/>
          <w:color w:val="000000" w:themeColor="text1"/>
        </w:rPr>
        <w:instrText xml:space="preserve"> \* MERGEFORMAT </w:instrText>
      </w:r>
      <w:r w:rsidR="001A2A79" w:rsidRPr="001A2A79">
        <w:rPr>
          <w:i/>
          <w:color w:val="000000" w:themeColor="text1"/>
        </w:rPr>
      </w:r>
      <w:r w:rsidR="001A2A79" w:rsidRPr="001A2A79">
        <w:rPr>
          <w:i/>
          <w:color w:val="000000" w:themeColor="text1"/>
        </w:rPr>
        <w:fldChar w:fldCharType="separate"/>
      </w:r>
      <w:r w:rsidR="00CA58BE" w:rsidRPr="00CA58BE">
        <w:rPr>
          <w:i/>
        </w:rPr>
        <w:t xml:space="preserve">Табл. </w:t>
      </w:r>
      <w:r w:rsidR="00CA58BE" w:rsidRPr="00CA58BE">
        <w:rPr>
          <w:i/>
          <w:noProof/>
        </w:rPr>
        <w:t>17</w:t>
      </w:r>
      <w:r w:rsidR="001A2A79" w:rsidRPr="001A2A79">
        <w:rPr>
          <w:i/>
          <w:color w:val="000000" w:themeColor="text1"/>
        </w:rPr>
        <w:fldChar w:fldCharType="end"/>
      </w:r>
      <w:r>
        <w:rPr>
          <w:color w:val="000000" w:themeColor="text1"/>
        </w:rPr>
        <w:t>).</w:t>
      </w:r>
      <w:bookmarkStart w:id="112" w:name="_Ref47092540"/>
      <w:bookmarkStart w:id="113" w:name="_Ref47525952"/>
    </w:p>
    <w:p w14:paraId="327E82C2" w14:textId="7CB7591F" w:rsidR="003304E2" w:rsidRPr="00601622" w:rsidRDefault="001A2A79" w:rsidP="003304E2">
      <w:pPr>
        <w:pStyle w:val="ab"/>
        <w:spacing w:before="120" w:after="120"/>
        <w:jc w:val="right"/>
        <w:rPr>
          <w:sz w:val="24"/>
          <w:szCs w:val="24"/>
        </w:rPr>
      </w:pPr>
      <w:bookmarkStart w:id="114" w:name="_Ref153822871"/>
      <w:bookmarkEnd w:id="111"/>
      <w:bookmarkEnd w:id="112"/>
      <w:r w:rsidRPr="001A2A79">
        <w:rPr>
          <w:sz w:val="24"/>
        </w:rPr>
        <w:t xml:space="preserve">Табл. </w:t>
      </w:r>
      <w:r w:rsidRPr="001A2A79">
        <w:rPr>
          <w:sz w:val="24"/>
        </w:rPr>
        <w:fldChar w:fldCharType="begin"/>
      </w:r>
      <w:r w:rsidRPr="001A2A79">
        <w:rPr>
          <w:sz w:val="24"/>
        </w:rPr>
        <w:instrText xml:space="preserve"> SEQ Табл. \* ARABIC </w:instrText>
      </w:r>
      <w:r w:rsidRPr="001A2A79">
        <w:rPr>
          <w:sz w:val="24"/>
        </w:rPr>
        <w:fldChar w:fldCharType="separate"/>
      </w:r>
      <w:r w:rsidR="00CA58BE">
        <w:rPr>
          <w:noProof/>
          <w:sz w:val="24"/>
        </w:rPr>
        <w:t>17</w:t>
      </w:r>
      <w:r w:rsidRPr="001A2A79">
        <w:rPr>
          <w:sz w:val="24"/>
        </w:rPr>
        <w:fldChar w:fldCharType="end"/>
      </w:r>
      <w:bookmarkEnd w:id="114"/>
      <w:r>
        <w:rPr>
          <w:sz w:val="24"/>
        </w:rPr>
        <w:t xml:space="preserve"> </w:t>
      </w:r>
      <w:r w:rsidR="003304E2" w:rsidRPr="00601622">
        <w:rPr>
          <w:sz w:val="24"/>
          <w:szCs w:val="24"/>
        </w:rPr>
        <w:t>– Описание базовых товаропотоков контура товародвижения</w:t>
      </w:r>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2068"/>
        <w:gridCol w:w="6715"/>
      </w:tblGrid>
      <w:tr w:rsidR="003304E2" w:rsidRPr="00601622" w14:paraId="35DEED52" w14:textId="77777777" w:rsidTr="00AB0AE0">
        <w:trPr>
          <w:tblHeader/>
        </w:trPr>
        <w:tc>
          <w:tcPr>
            <w:tcW w:w="439" w:type="pct"/>
            <w:shd w:val="clear" w:color="auto" w:fill="0070C0"/>
          </w:tcPr>
          <w:p w14:paraId="3A6B2A10" w14:textId="77777777" w:rsidR="003304E2" w:rsidRPr="00601622" w:rsidRDefault="003304E2" w:rsidP="00A01B57">
            <w:pPr>
              <w:spacing w:after="0" w:line="240" w:lineRule="auto"/>
              <w:ind w:firstLine="0"/>
              <w:jc w:val="center"/>
              <w:rPr>
                <w:rFonts w:eastAsia="Times New Roman" w:cs="Times New Roman"/>
                <w:b/>
                <w:color w:val="FFFFFF" w:themeColor="background1"/>
                <w:sz w:val="22"/>
                <w:lang w:eastAsia="ru-RU"/>
              </w:rPr>
            </w:pPr>
            <w:r w:rsidRPr="00601622">
              <w:rPr>
                <w:rFonts w:eastAsia="Times New Roman" w:cs="Times New Roman"/>
                <w:b/>
                <w:color w:val="FFFFFF" w:themeColor="background1"/>
                <w:sz w:val="22"/>
                <w:lang w:eastAsia="ru-RU"/>
              </w:rPr>
              <w:t>№ п/п</w:t>
            </w:r>
          </w:p>
        </w:tc>
        <w:tc>
          <w:tcPr>
            <w:tcW w:w="1074" w:type="pct"/>
            <w:shd w:val="clear" w:color="auto" w:fill="0070C0"/>
            <w:vAlign w:val="center"/>
          </w:tcPr>
          <w:p w14:paraId="3C397CA2" w14:textId="77777777" w:rsidR="003304E2" w:rsidRPr="00601622" w:rsidRDefault="003304E2" w:rsidP="00A01B57">
            <w:pPr>
              <w:spacing w:after="0" w:line="240" w:lineRule="auto"/>
              <w:ind w:firstLine="0"/>
              <w:jc w:val="center"/>
              <w:rPr>
                <w:rFonts w:eastAsia="Times New Roman" w:cs="Times New Roman"/>
                <w:b/>
                <w:color w:val="FFFFFF" w:themeColor="background1"/>
                <w:sz w:val="22"/>
                <w:lang w:eastAsia="ru-RU"/>
              </w:rPr>
            </w:pPr>
            <w:r w:rsidRPr="00601622">
              <w:rPr>
                <w:rFonts w:eastAsia="Times New Roman" w:cs="Times New Roman"/>
                <w:b/>
                <w:color w:val="FFFFFF" w:themeColor="background1"/>
                <w:sz w:val="22"/>
                <w:lang w:eastAsia="ru-RU"/>
              </w:rPr>
              <w:t>Товаропоток</w:t>
            </w:r>
          </w:p>
        </w:tc>
        <w:tc>
          <w:tcPr>
            <w:tcW w:w="3487" w:type="pct"/>
            <w:shd w:val="clear" w:color="auto" w:fill="0070C0"/>
            <w:vAlign w:val="center"/>
          </w:tcPr>
          <w:p w14:paraId="046F1E02" w14:textId="77777777" w:rsidR="003304E2" w:rsidRPr="00601622" w:rsidRDefault="003304E2" w:rsidP="00A01B57">
            <w:pPr>
              <w:spacing w:after="0" w:line="240" w:lineRule="auto"/>
              <w:ind w:firstLine="0"/>
              <w:jc w:val="center"/>
              <w:rPr>
                <w:rFonts w:eastAsia="Times New Roman" w:cs="Times New Roman"/>
                <w:b/>
                <w:color w:val="FFFFFF" w:themeColor="background1"/>
                <w:sz w:val="22"/>
                <w:lang w:eastAsia="ru-RU"/>
              </w:rPr>
            </w:pPr>
            <w:r w:rsidRPr="00601622">
              <w:rPr>
                <w:rFonts w:eastAsia="Times New Roman" w:cs="Times New Roman"/>
                <w:b/>
                <w:color w:val="FFFFFF" w:themeColor="background1"/>
                <w:sz w:val="22"/>
                <w:lang w:eastAsia="ru-RU"/>
              </w:rPr>
              <w:t>Описание</w:t>
            </w:r>
          </w:p>
        </w:tc>
      </w:tr>
      <w:tr w:rsidR="003304E2" w:rsidRPr="00601622" w14:paraId="001D1736" w14:textId="77777777" w:rsidTr="00AB0AE0">
        <w:trPr>
          <w:trHeight w:val="363"/>
        </w:trPr>
        <w:tc>
          <w:tcPr>
            <w:tcW w:w="439" w:type="pct"/>
            <w:vAlign w:val="center"/>
          </w:tcPr>
          <w:p w14:paraId="44433E47" w14:textId="77777777" w:rsidR="003304E2" w:rsidRPr="00601622" w:rsidRDefault="003304E2" w:rsidP="000077C5">
            <w:pPr>
              <w:pStyle w:val="a9"/>
              <w:numPr>
                <w:ilvl w:val="0"/>
                <w:numId w:val="9"/>
              </w:numPr>
              <w:spacing w:after="0" w:line="240" w:lineRule="auto"/>
              <w:jc w:val="center"/>
              <w:rPr>
                <w:color w:val="000000" w:themeColor="text1"/>
                <w:sz w:val="22"/>
              </w:rPr>
            </w:pPr>
          </w:p>
        </w:tc>
        <w:tc>
          <w:tcPr>
            <w:tcW w:w="1074" w:type="pct"/>
            <w:vAlign w:val="center"/>
          </w:tcPr>
          <w:p w14:paraId="62B8FB50" w14:textId="77777777" w:rsidR="003304E2" w:rsidRPr="00601622" w:rsidRDefault="003304E2" w:rsidP="00A01B57">
            <w:pPr>
              <w:spacing w:after="0" w:line="240" w:lineRule="auto"/>
              <w:ind w:firstLine="0"/>
              <w:jc w:val="center"/>
              <w:rPr>
                <w:color w:val="000000" w:themeColor="text1"/>
                <w:sz w:val="22"/>
                <w:lang w:val="en-US"/>
              </w:rPr>
            </w:pPr>
            <w:r w:rsidRPr="00601622">
              <w:rPr>
                <w:color w:val="000000" w:themeColor="text1"/>
                <w:sz w:val="22"/>
                <w:lang w:val="en-US"/>
              </w:rPr>
              <w:t>N/A</w:t>
            </w:r>
          </w:p>
        </w:tc>
        <w:tc>
          <w:tcPr>
            <w:tcW w:w="3487" w:type="pct"/>
            <w:vAlign w:val="center"/>
          </w:tcPr>
          <w:p w14:paraId="6D8E1DE0" w14:textId="77777777" w:rsidR="003304E2" w:rsidRPr="00601622" w:rsidRDefault="003304E2" w:rsidP="00A01B57">
            <w:pPr>
              <w:spacing w:after="0" w:line="240" w:lineRule="auto"/>
              <w:ind w:firstLine="0"/>
              <w:jc w:val="both"/>
              <w:rPr>
                <w:color w:val="000000" w:themeColor="text1"/>
                <w:sz w:val="22"/>
              </w:rPr>
            </w:pPr>
            <w:r w:rsidRPr="00601622">
              <w:rPr>
                <w:color w:val="000000" w:themeColor="text1"/>
                <w:sz w:val="22"/>
              </w:rPr>
              <w:t>Товаропоток для ОС не задан</w:t>
            </w:r>
          </w:p>
        </w:tc>
      </w:tr>
      <w:tr w:rsidR="003304E2" w:rsidRPr="00601622" w14:paraId="48C3397F" w14:textId="77777777" w:rsidTr="00AB0AE0">
        <w:trPr>
          <w:trHeight w:val="408"/>
        </w:trPr>
        <w:tc>
          <w:tcPr>
            <w:tcW w:w="439" w:type="pct"/>
            <w:vAlign w:val="center"/>
          </w:tcPr>
          <w:p w14:paraId="77101767" w14:textId="77777777" w:rsidR="003304E2" w:rsidRPr="00601622" w:rsidRDefault="003304E2" w:rsidP="000077C5">
            <w:pPr>
              <w:pStyle w:val="a9"/>
              <w:numPr>
                <w:ilvl w:val="0"/>
                <w:numId w:val="9"/>
              </w:numPr>
              <w:spacing w:after="0" w:line="240" w:lineRule="auto"/>
              <w:jc w:val="center"/>
              <w:rPr>
                <w:color w:val="000000" w:themeColor="text1"/>
                <w:sz w:val="22"/>
              </w:rPr>
            </w:pPr>
          </w:p>
        </w:tc>
        <w:tc>
          <w:tcPr>
            <w:tcW w:w="1074" w:type="pct"/>
            <w:vAlign w:val="center"/>
          </w:tcPr>
          <w:p w14:paraId="3F5ED1BE" w14:textId="77777777" w:rsidR="003304E2" w:rsidRPr="00601622" w:rsidRDefault="003304E2" w:rsidP="00A01B57">
            <w:pPr>
              <w:spacing w:after="0" w:line="240" w:lineRule="auto"/>
              <w:ind w:firstLine="0"/>
              <w:jc w:val="center"/>
              <w:rPr>
                <w:color w:val="000000" w:themeColor="text1"/>
                <w:sz w:val="22"/>
              </w:rPr>
            </w:pPr>
            <w:r w:rsidRPr="00601622">
              <w:rPr>
                <w:color w:val="000000" w:themeColor="text1"/>
                <w:sz w:val="22"/>
              </w:rPr>
              <w:t>Приёмка материалов</w:t>
            </w:r>
          </w:p>
        </w:tc>
        <w:tc>
          <w:tcPr>
            <w:tcW w:w="3487" w:type="pct"/>
            <w:vAlign w:val="center"/>
          </w:tcPr>
          <w:p w14:paraId="33A12989" w14:textId="77777777" w:rsidR="003304E2" w:rsidRPr="00601622" w:rsidRDefault="003304E2" w:rsidP="00A01B57">
            <w:pPr>
              <w:spacing w:after="0" w:line="240" w:lineRule="auto"/>
              <w:ind w:firstLine="0"/>
              <w:jc w:val="both"/>
              <w:rPr>
                <w:color w:val="000000" w:themeColor="text1"/>
                <w:sz w:val="22"/>
              </w:rPr>
            </w:pPr>
            <w:r w:rsidRPr="00601622">
              <w:rPr>
                <w:color w:val="000000" w:themeColor="text1"/>
                <w:sz w:val="22"/>
              </w:rPr>
              <w:t>Используется для ОС, размещаемых на складе после выполнения приёмки</w:t>
            </w:r>
          </w:p>
        </w:tc>
      </w:tr>
      <w:tr w:rsidR="003304E2" w:rsidRPr="00601622" w14:paraId="52B67E8F" w14:textId="77777777" w:rsidTr="00AB0AE0">
        <w:trPr>
          <w:trHeight w:val="457"/>
        </w:trPr>
        <w:tc>
          <w:tcPr>
            <w:tcW w:w="439" w:type="pct"/>
            <w:vAlign w:val="center"/>
          </w:tcPr>
          <w:p w14:paraId="048196FB" w14:textId="77777777" w:rsidR="003304E2" w:rsidRPr="00601622" w:rsidRDefault="003304E2" w:rsidP="000077C5">
            <w:pPr>
              <w:pStyle w:val="a9"/>
              <w:numPr>
                <w:ilvl w:val="0"/>
                <w:numId w:val="9"/>
              </w:numPr>
              <w:spacing w:after="0" w:line="240" w:lineRule="auto"/>
              <w:jc w:val="center"/>
              <w:rPr>
                <w:color w:val="000000" w:themeColor="text1"/>
                <w:sz w:val="22"/>
              </w:rPr>
            </w:pPr>
          </w:p>
        </w:tc>
        <w:tc>
          <w:tcPr>
            <w:tcW w:w="1074" w:type="pct"/>
            <w:vAlign w:val="center"/>
          </w:tcPr>
          <w:p w14:paraId="7A89C67D" w14:textId="77777777" w:rsidR="003304E2" w:rsidRPr="00601622" w:rsidRDefault="003304E2" w:rsidP="00A01B57">
            <w:pPr>
              <w:spacing w:after="0" w:line="240" w:lineRule="auto"/>
              <w:ind w:firstLine="0"/>
              <w:jc w:val="center"/>
              <w:rPr>
                <w:color w:val="000000" w:themeColor="text1"/>
                <w:sz w:val="22"/>
              </w:rPr>
            </w:pPr>
            <w:r w:rsidRPr="00601622">
              <w:rPr>
                <w:color w:val="000000" w:themeColor="text1"/>
                <w:sz w:val="22"/>
              </w:rPr>
              <w:t>Пополнение зоны пикинга</w:t>
            </w:r>
          </w:p>
        </w:tc>
        <w:tc>
          <w:tcPr>
            <w:tcW w:w="3487" w:type="pct"/>
            <w:vAlign w:val="center"/>
          </w:tcPr>
          <w:p w14:paraId="1290A92A" w14:textId="526B94B3" w:rsidR="003304E2" w:rsidRPr="00601622" w:rsidRDefault="003304E2" w:rsidP="00A01B57">
            <w:pPr>
              <w:spacing w:after="0" w:line="240" w:lineRule="auto"/>
              <w:ind w:firstLine="0"/>
              <w:jc w:val="both"/>
              <w:rPr>
                <w:color w:val="000000" w:themeColor="text1"/>
                <w:sz w:val="22"/>
              </w:rPr>
            </w:pPr>
            <w:r w:rsidRPr="00601622">
              <w:rPr>
                <w:color w:val="000000" w:themeColor="text1"/>
                <w:sz w:val="22"/>
              </w:rPr>
              <w:t xml:space="preserve">Используется для ОС с материалами, предназначенными для пополнения Зон </w:t>
            </w:r>
            <w:r w:rsidR="00AB0AE0">
              <w:rPr>
                <w:color w:val="000000" w:themeColor="text1"/>
                <w:sz w:val="22"/>
              </w:rPr>
              <w:t>от</w:t>
            </w:r>
            <w:r w:rsidRPr="00601622">
              <w:rPr>
                <w:color w:val="000000" w:themeColor="text1"/>
                <w:sz w:val="22"/>
              </w:rPr>
              <w:t>бора</w:t>
            </w:r>
          </w:p>
        </w:tc>
      </w:tr>
      <w:tr w:rsidR="003304E2" w:rsidRPr="00601622" w14:paraId="43C98D48" w14:textId="77777777" w:rsidTr="00AB0AE0">
        <w:trPr>
          <w:trHeight w:val="555"/>
        </w:trPr>
        <w:tc>
          <w:tcPr>
            <w:tcW w:w="439" w:type="pct"/>
            <w:vAlign w:val="center"/>
          </w:tcPr>
          <w:p w14:paraId="3E2206AC" w14:textId="77777777" w:rsidR="003304E2" w:rsidRPr="00601622" w:rsidRDefault="003304E2" w:rsidP="000077C5">
            <w:pPr>
              <w:pStyle w:val="a9"/>
              <w:numPr>
                <w:ilvl w:val="0"/>
                <w:numId w:val="9"/>
              </w:numPr>
              <w:spacing w:after="0" w:line="240" w:lineRule="auto"/>
              <w:jc w:val="center"/>
              <w:rPr>
                <w:color w:val="000000" w:themeColor="text1"/>
                <w:sz w:val="22"/>
              </w:rPr>
            </w:pPr>
          </w:p>
        </w:tc>
        <w:tc>
          <w:tcPr>
            <w:tcW w:w="1074" w:type="pct"/>
            <w:vAlign w:val="center"/>
          </w:tcPr>
          <w:p w14:paraId="3A66BC57" w14:textId="77777777" w:rsidR="003304E2" w:rsidRPr="00601622" w:rsidRDefault="003304E2" w:rsidP="00A01B57">
            <w:pPr>
              <w:spacing w:after="0" w:line="240" w:lineRule="auto"/>
              <w:ind w:firstLine="0"/>
              <w:jc w:val="center"/>
              <w:rPr>
                <w:color w:val="000000" w:themeColor="text1"/>
                <w:sz w:val="22"/>
              </w:rPr>
            </w:pPr>
            <w:r w:rsidRPr="00601622">
              <w:rPr>
                <w:color w:val="000000" w:themeColor="text1"/>
                <w:sz w:val="22"/>
              </w:rPr>
              <w:t>Вымещение из зоны пикинга</w:t>
            </w:r>
          </w:p>
        </w:tc>
        <w:tc>
          <w:tcPr>
            <w:tcW w:w="3487" w:type="pct"/>
            <w:vAlign w:val="center"/>
          </w:tcPr>
          <w:p w14:paraId="125436DE" w14:textId="3CEC0473" w:rsidR="003304E2" w:rsidRPr="00601622" w:rsidRDefault="003304E2" w:rsidP="00A01B57">
            <w:pPr>
              <w:spacing w:after="0" w:line="240" w:lineRule="auto"/>
              <w:ind w:firstLine="0"/>
              <w:jc w:val="both"/>
              <w:rPr>
                <w:color w:val="000000" w:themeColor="text1"/>
                <w:sz w:val="22"/>
              </w:rPr>
            </w:pPr>
            <w:r w:rsidRPr="00601622">
              <w:rPr>
                <w:color w:val="000000" w:themeColor="text1"/>
                <w:sz w:val="22"/>
              </w:rPr>
              <w:t xml:space="preserve">Используется для ОС, вымещаемых из Зоны </w:t>
            </w:r>
            <w:r w:rsidR="00E81F26">
              <w:rPr>
                <w:color w:val="000000" w:themeColor="text1"/>
                <w:sz w:val="22"/>
              </w:rPr>
              <w:t>от</w:t>
            </w:r>
            <w:r w:rsidRPr="00601622">
              <w:rPr>
                <w:color w:val="000000" w:themeColor="text1"/>
                <w:sz w:val="22"/>
              </w:rPr>
              <w:t>бора</w:t>
            </w:r>
          </w:p>
        </w:tc>
      </w:tr>
      <w:tr w:rsidR="003304E2" w:rsidRPr="00601622" w14:paraId="592B7948" w14:textId="77777777" w:rsidTr="00AB0AE0">
        <w:trPr>
          <w:trHeight w:val="418"/>
        </w:trPr>
        <w:tc>
          <w:tcPr>
            <w:tcW w:w="439" w:type="pct"/>
            <w:vAlign w:val="center"/>
          </w:tcPr>
          <w:p w14:paraId="263DEA8F" w14:textId="77777777" w:rsidR="003304E2" w:rsidRPr="00601622" w:rsidRDefault="003304E2" w:rsidP="000077C5">
            <w:pPr>
              <w:pStyle w:val="a9"/>
              <w:numPr>
                <w:ilvl w:val="0"/>
                <w:numId w:val="9"/>
              </w:numPr>
              <w:spacing w:after="0" w:line="240" w:lineRule="auto"/>
              <w:jc w:val="center"/>
              <w:rPr>
                <w:color w:val="000000" w:themeColor="text1"/>
                <w:sz w:val="22"/>
              </w:rPr>
            </w:pPr>
          </w:p>
        </w:tc>
        <w:tc>
          <w:tcPr>
            <w:tcW w:w="1074" w:type="pct"/>
            <w:vAlign w:val="center"/>
          </w:tcPr>
          <w:p w14:paraId="305C3CE7" w14:textId="77777777" w:rsidR="003304E2" w:rsidRPr="00601622" w:rsidRDefault="003304E2" w:rsidP="00A01B57">
            <w:pPr>
              <w:spacing w:after="0" w:line="240" w:lineRule="auto"/>
              <w:ind w:firstLine="0"/>
              <w:jc w:val="center"/>
              <w:rPr>
                <w:color w:val="000000" w:themeColor="text1"/>
                <w:sz w:val="22"/>
              </w:rPr>
            </w:pPr>
            <w:r w:rsidRPr="00601622">
              <w:rPr>
                <w:color w:val="000000" w:themeColor="text1"/>
                <w:sz w:val="22"/>
              </w:rPr>
              <w:t>Вывоз товара по заказу</w:t>
            </w:r>
          </w:p>
        </w:tc>
        <w:tc>
          <w:tcPr>
            <w:tcW w:w="3487" w:type="pct"/>
            <w:vAlign w:val="center"/>
          </w:tcPr>
          <w:p w14:paraId="5D99324C" w14:textId="77777777" w:rsidR="003304E2" w:rsidRPr="00601622" w:rsidRDefault="003304E2" w:rsidP="00A01B57">
            <w:pPr>
              <w:spacing w:after="0" w:line="240" w:lineRule="auto"/>
              <w:ind w:firstLine="0"/>
              <w:jc w:val="both"/>
              <w:rPr>
                <w:color w:val="000000" w:themeColor="text1"/>
                <w:sz w:val="22"/>
              </w:rPr>
            </w:pPr>
            <w:r w:rsidRPr="00601622">
              <w:rPr>
                <w:color w:val="000000" w:themeColor="text1"/>
                <w:sz w:val="22"/>
              </w:rPr>
              <w:t>Используется для ОС, вывозимых целиком по исходящей заявке</w:t>
            </w:r>
          </w:p>
        </w:tc>
      </w:tr>
      <w:tr w:rsidR="003304E2" w:rsidRPr="00601622" w14:paraId="7CCE2246" w14:textId="77777777" w:rsidTr="00AB0AE0">
        <w:trPr>
          <w:trHeight w:val="423"/>
        </w:trPr>
        <w:tc>
          <w:tcPr>
            <w:tcW w:w="439" w:type="pct"/>
            <w:vAlign w:val="center"/>
          </w:tcPr>
          <w:p w14:paraId="73D899AB" w14:textId="77777777" w:rsidR="003304E2" w:rsidRPr="00601622" w:rsidRDefault="003304E2" w:rsidP="000077C5">
            <w:pPr>
              <w:pStyle w:val="a9"/>
              <w:numPr>
                <w:ilvl w:val="0"/>
                <w:numId w:val="9"/>
              </w:numPr>
              <w:spacing w:after="0" w:line="240" w:lineRule="auto"/>
              <w:jc w:val="center"/>
              <w:rPr>
                <w:color w:val="000000" w:themeColor="text1"/>
                <w:sz w:val="22"/>
              </w:rPr>
            </w:pPr>
          </w:p>
        </w:tc>
        <w:tc>
          <w:tcPr>
            <w:tcW w:w="1074" w:type="pct"/>
            <w:vAlign w:val="center"/>
          </w:tcPr>
          <w:p w14:paraId="578C1F25" w14:textId="77777777" w:rsidR="003304E2" w:rsidRPr="00601622" w:rsidRDefault="003304E2" w:rsidP="00A01B57">
            <w:pPr>
              <w:spacing w:after="0" w:line="240" w:lineRule="auto"/>
              <w:ind w:firstLine="0"/>
              <w:jc w:val="center"/>
              <w:rPr>
                <w:color w:val="000000" w:themeColor="text1"/>
                <w:sz w:val="22"/>
              </w:rPr>
            </w:pPr>
            <w:r w:rsidRPr="00601622">
              <w:rPr>
                <w:color w:val="000000" w:themeColor="text1"/>
                <w:sz w:val="22"/>
              </w:rPr>
              <w:t>Набор общая зона</w:t>
            </w:r>
          </w:p>
        </w:tc>
        <w:tc>
          <w:tcPr>
            <w:tcW w:w="3487" w:type="pct"/>
            <w:vAlign w:val="center"/>
          </w:tcPr>
          <w:p w14:paraId="3593A92E" w14:textId="5EC30EB7" w:rsidR="003304E2" w:rsidRPr="00601622" w:rsidRDefault="003304E2" w:rsidP="00A01B57">
            <w:pPr>
              <w:spacing w:after="0" w:line="240" w:lineRule="auto"/>
              <w:ind w:firstLine="0"/>
              <w:jc w:val="both"/>
              <w:rPr>
                <w:color w:val="000000" w:themeColor="text1"/>
                <w:sz w:val="22"/>
              </w:rPr>
            </w:pPr>
            <w:r w:rsidRPr="00601622">
              <w:rPr>
                <w:color w:val="000000" w:themeColor="text1"/>
                <w:sz w:val="22"/>
              </w:rPr>
              <w:t xml:space="preserve">Используется для тары, в которую производится </w:t>
            </w:r>
            <w:r w:rsidR="00C476D9">
              <w:rPr>
                <w:color w:val="000000" w:themeColor="text1"/>
                <w:sz w:val="22"/>
              </w:rPr>
              <w:t>от</w:t>
            </w:r>
            <w:r w:rsidRPr="00601622">
              <w:rPr>
                <w:color w:val="000000" w:themeColor="text1"/>
                <w:sz w:val="22"/>
              </w:rPr>
              <w:t>бор</w:t>
            </w:r>
          </w:p>
        </w:tc>
      </w:tr>
      <w:tr w:rsidR="003304E2" w:rsidRPr="00601622" w14:paraId="62A52C6D" w14:textId="77777777" w:rsidTr="00AB0AE0">
        <w:tc>
          <w:tcPr>
            <w:tcW w:w="439" w:type="pct"/>
            <w:vAlign w:val="center"/>
          </w:tcPr>
          <w:p w14:paraId="0B05CC19" w14:textId="77777777" w:rsidR="003304E2" w:rsidRPr="00601622" w:rsidRDefault="003304E2" w:rsidP="000077C5">
            <w:pPr>
              <w:pStyle w:val="a9"/>
              <w:numPr>
                <w:ilvl w:val="0"/>
                <w:numId w:val="9"/>
              </w:numPr>
              <w:spacing w:after="0" w:line="240" w:lineRule="auto"/>
              <w:jc w:val="center"/>
              <w:rPr>
                <w:color w:val="000000" w:themeColor="text1"/>
                <w:sz w:val="22"/>
              </w:rPr>
            </w:pPr>
          </w:p>
        </w:tc>
        <w:tc>
          <w:tcPr>
            <w:tcW w:w="1074" w:type="pct"/>
            <w:vAlign w:val="center"/>
          </w:tcPr>
          <w:p w14:paraId="78738783" w14:textId="77777777" w:rsidR="003304E2" w:rsidRPr="00601622" w:rsidRDefault="003304E2" w:rsidP="00A01B57">
            <w:pPr>
              <w:spacing w:after="0" w:line="240" w:lineRule="auto"/>
              <w:ind w:firstLine="0"/>
              <w:jc w:val="center"/>
              <w:rPr>
                <w:color w:val="000000" w:themeColor="text1"/>
                <w:sz w:val="22"/>
              </w:rPr>
            </w:pPr>
            <w:r w:rsidRPr="00601622">
              <w:rPr>
                <w:color w:val="000000" w:themeColor="text1"/>
                <w:sz w:val="22"/>
              </w:rPr>
              <w:t>Возврат в Зону хранения</w:t>
            </w:r>
          </w:p>
        </w:tc>
        <w:tc>
          <w:tcPr>
            <w:tcW w:w="3487" w:type="pct"/>
            <w:vAlign w:val="center"/>
          </w:tcPr>
          <w:p w14:paraId="0322A1C8" w14:textId="77777777" w:rsidR="003304E2" w:rsidRPr="00601622" w:rsidRDefault="003304E2" w:rsidP="00A01B57">
            <w:pPr>
              <w:spacing w:after="0" w:line="240" w:lineRule="auto"/>
              <w:ind w:firstLine="0"/>
              <w:jc w:val="both"/>
              <w:rPr>
                <w:color w:val="000000" w:themeColor="text1"/>
                <w:sz w:val="22"/>
              </w:rPr>
            </w:pPr>
            <w:r w:rsidRPr="00601622">
              <w:rPr>
                <w:color w:val="000000" w:themeColor="text1"/>
                <w:sz w:val="22"/>
              </w:rPr>
              <w:t>Используется для ОС, возвращаемых в Зону хранения после выполнения раскладки материалов в рамках челночного пополнения</w:t>
            </w:r>
          </w:p>
        </w:tc>
      </w:tr>
      <w:tr w:rsidR="0037617B" w:rsidRPr="00601622" w14:paraId="3C0D4AD9" w14:textId="77777777" w:rsidTr="00AB0AE0">
        <w:tc>
          <w:tcPr>
            <w:tcW w:w="439" w:type="pct"/>
            <w:vAlign w:val="center"/>
          </w:tcPr>
          <w:p w14:paraId="49C2EE4F" w14:textId="77777777" w:rsidR="0037617B" w:rsidRPr="00601622" w:rsidRDefault="0037617B" w:rsidP="000077C5">
            <w:pPr>
              <w:pStyle w:val="a9"/>
              <w:numPr>
                <w:ilvl w:val="0"/>
                <w:numId w:val="9"/>
              </w:numPr>
              <w:spacing w:after="0" w:line="240" w:lineRule="auto"/>
              <w:jc w:val="center"/>
              <w:rPr>
                <w:color w:val="000000" w:themeColor="text1"/>
                <w:sz w:val="22"/>
              </w:rPr>
            </w:pPr>
          </w:p>
        </w:tc>
        <w:tc>
          <w:tcPr>
            <w:tcW w:w="1074" w:type="pct"/>
            <w:vAlign w:val="center"/>
          </w:tcPr>
          <w:p w14:paraId="563D1FF2" w14:textId="1B845ECA" w:rsidR="0037617B" w:rsidRPr="00527F3A" w:rsidRDefault="0037617B" w:rsidP="00A01B57">
            <w:pPr>
              <w:spacing w:after="0" w:line="240" w:lineRule="auto"/>
              <w:ind w:firstLine="0"/>
              <w:jc w:val="center"/>
              <w:rPr>
                <w:sz w:val="22"/>
              </w:rPr>
            </w:pPr>
            <w:r w:rsidRPr="00527F3A">
              <w:rPr>
                <w:sz w:val="22"/>
              </w:rPr>
              <w:t>Привязка к месту</w:t>
            </w:r>
          </w:p>
        </w:tc>
        <w:tc>
          <w:tcPr>
            <w:tcW w:w="3487" w:type="pct"/>
            <w:vAlign w:val="center"/>
          </w:tcPr>
          <w:p w14:paraId="01FF5930" w14:textId="4BE17948" w:rsidR="0037617B" w:rsidRPr="00527F3A" w:rsidRDefault="0037617B" w:rsidP="00A01B57">
            <w:pPr>
              <w:spacing w:after="0" w:line="240" w:lineRule="auto"/>
              <w:ind w:firstLine="0"/>
              <w:jc w:val="both"/>
              <w:rPr>
                <w:sz w:val="22"/>
              </w:rPr>
            </w:pPr>
            <w:r w:rsidRPr="00527F3A">
              <w:rPr>
                <w:sz w:val="22"/>
              </w:rPr>
              <w:t>Данный товаропоток присваивается ОС после размещения в РТ режиме «Ручное размещение ОС»</w:t>
            </w:r>
          </w:p>
        </w:tc>
      </w:tr>
    </w:tbl>
    <w:p w14:paraId="75A64955" w14:textId="5D110DAC" w:rsidR="00601622" w:rsidRDefault="00601622" w:rsidP="00915B68">
      <w:pPr>
        <w:spacing w:before="120" w:after="120"/>
        <w:jc w:val="both"/>
        <w:rPr>
          <w:color w:val="000000" w:themeColor="text1"/>
        </w:rPr>
      </w:pPr>
      <w:r>
        <w:rPr>
          <w:color w:val="000000" w:themeColor="text1"/>
        </w:rPr>
        <w:t xml:space="preserve">В поле </w:t>
      </w:r>
      <w:r w:rsidR="00915B68">
        <w:rPr>
          <w:color w:val="000000" w:themeColor="text1"/>
        </w:rPr>
        <w:t>«Операция»</w:t>
      </w:r>
      <w:r>
        <w:rPr>
          <w:color w:val="000000" w:themeColor="text1"/>
        </w:rPr>
        <w:t xml:space="preserve"> указывается </w:t>
      </w:r>
      <w:r w:rsidR="00915B68">
        <w:rPr>
          <w:color w:val="000000" w:themeColor="text1"/>
        </w:rPr>
        <w:t xml:space="preserve">соответствующее значение, настроенной в справочнике </w:t>
      </w:r>
      <w:r w:rsidR="00915B68" w:rsidRPr="00973CBC">
        <w:rPr>
          <w:color w:val="000000" w:themeColor="text1"/>
        </w:rPr>
        <w:t>«Складские операции»</w:t>
      </w:r>
      <w:r w:rsidR="00E132B4">
        <w:rPr>
          <w:b/>
          <w:bCs/>
          <w:color w:val="000000" w:themeColor="text1"/>
        </w:rPr>
        <w:t xml:space="preserve"> </w:t>
      </w:r>
      <w:r w:rsidR="00E132B4" w:rsidRPr="00E132B4">
        <w:rPr>
          <w:color w:val="000000" w:themeColor="text1"/>
        </w:rPr>
        <w:t>(</w:t>
      </w:r>
      <w:r w:rsidR="00502A15">
        <w:rPr>
          <w:color w:val="000000" w:themeColor="text1"/>
        </w:rPr>
        <w:fldChar w:fldCharType="begin"/>
      </w:r>
      <w:r w:rsidR="00502A15">
        <w:rPr>
          <w:color w:val="000000" w:themeColor="text1"/>
        </w:rPr>
        <w:instrText xml:space="preserve"> REF _Ref153822699 \h </w:instrText>
      </w:r>
      <w:r w:rsidR="00502A15">
        <w:rPr>
          <w:color w:val="000000" w:themeColor="text1"/>
        </w:rPr>
      </w:r>
      <w:r w:rsidR="00502A15">
        <w:rPr>
          <w:color w:val="000000" w:themeColor="text1"/>
        </w:rPr>
        <w:fldChar w:fldCharType="separate"/>
      </w:r>
      <w:r w:rsidR="00CA58BE" w:rsidRPr="00BD6CC6">
        <w:rPr>
          <w:i/>
        </w:rPr>
        <w:t xml:space="preserve">Табл. </w:t>
      </w:r>
      <w:r w:rsidR="00CA58BE">
        <w:rPr>
          <w:i/>
          <w:noProof/>
        </w:rPr>
        <w:t>15</w:t>
      </w:r>
      <w:r w:rsidR="00502A15">
        <w:rPr>
          <w:color w:val="000000" w:themeColor="text1"/>
        </w:rPr>
        <w:fldChar w:fldCharType="end"/>
      </w:r>
      <w:r w:rsidR="00E132B4" w:rsidRPr="00E132B4">
        <w:rPr>
          <w:color w:val="000000" w:themeColor="text1"/>
        </w:rPr>
        <w:t>)</w:t>
      </w:r>
      <w:r w:rsidR="00915B68">
        <w:rPr>
          <w:color w:val="000000" w:themeColor="text1"/>
        </w:rPr>
        <w:t>.</w:t>
      </w:r>
    </w:p>
    <w:p w14:paraId="07583CC4" w14:textId="2DC8B482" w:rsidR="00601622" w:rsidRPr="00601622" w:rsidRDefault="00502A15" w:rsidP="00601622">
      <w:pPr>
        <w:pStyle w:val="ab"/>
        <w:spacing w:before="120" w:after="120"/>
        <w:jc w:val="right"/>
        <w:rPr>
          <w:sz w:val="24"/>
          <w:szCs w:val="24"/>
        </w:rPr>
      </w:pPr>
      <w:r w:rsidRPr="00502A15">
        <w:rPr>
          <w:sz w:val="24"/>
          <w:szCs w:val="24"/>
        </w:rPr>
        <w:t xml:space="preserve">Табл. </w:t>
      </w:r>
      <w:r w:rsidRPr="00502A15">
        <w:rPr>
          <w:sz w:val="24"/>
          <w:szCs w:val="24"/>
        </w:rPr>
        <w:fldChar w:fldCharType="begin"/>
      </w:r>
      <w:r w:rsidRPr="00502A15">
        <w:rPr>
          <w:sz w:val="24"/>
          <w:szCs w:val="24"/>
        </w:rPr>
        <w:instrText xml:space="preserve"> SEQ Табл. \* ARABIC </w:instrText>
      </w:r>
      <w:r w:rsidRPr="00502A15">
        <w:rPr>
          <w:sz w:val="24"/>
          <w:szCs w:val="24"/>
        </w:rPr>
        <w:fldChar w:fldCharType="separate"/>
      </w:r>
      <w:r w:rsidR="00CA58BE">
        <w:rPr>
          <w:noProof/>
          <w:sz w:val="24"/>
          <w:szCs w:val="24"/>
        </w:rPr>
        <w:t>18</w:t>
      </w:r>
      <w:r w:rsidRPr="00502A15">
        <w:rPr>
          <w:sz w:val="24"/>
          <w:szCs w:val="24"/>
        </w:rPr>
        <w:fldChar w:fldCharType="end"/>
      </w:r>
      <w:r w:rsidRPr="00502A15">
        <w:rPr>
          <w:sz w:val="24"/>
          <w:szCs w:val="24"/>
        </w:rPr>
        <w:t xml:space="preserve"> </w:t>
      </w:r>
      <w:r w:rsidR="00601622" w:rsidRPr="00502A15">
        <w:rPr>
          <w:sz w:val="24"/>
          <w:szCs w:val="24"/>
        </w:rPr>
        <w:t>– Описание</w:t>
      </w:r>
      <w:r w:rsidR="00601622" w:rsidRPr="00601622">
        <w:rPr>
          <w:sz w:val="24"/>
          <w:szCs w:val="24"/>
        </w:rPr>
        <w:t xml:space="preserve"> базовых операци</w:t>
      </w:r>
      <w:r w:rsidR="00601622">
        <w:rPr>
          <w:sz w:val="24"/>
          <w:szCs w:val="24"/>
        </w:rPr>
        <w:t>й</w:t>
      </w:r>
      <w:r w:rsidR="00601622" w:rsidRPr="00601622">
        <w:rPr>
          <w:sz w:val="24"/>
          <w:szCs w:val="24"/>
        </w:rPr>
        <w:t xml:space="preserve"> контура товародвижения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2363"/>
        <w:gridCol w:w="6420"/>
      </w:tblGrid>
      <w:tr w:rsidR="00616F6C" w:rsidRPr="00616F6C" w14:paraId="107CF9A6" w14:textId="77777777" w:rsidTr="00953DAF">
        <w:trPr>
          <w:tblHeader/>
        </w:trPr>
        <w:tc>
          <w:tcPr>
            <w:tcW w:w="439" w:type="pct"/>
            <w:shd w:val="clear" w:color="auto" w:fill="0070C0"/>
            <w:vAlign w:val="center"/>
          </w:tcPr>
          <w:p w14:paraId="5F1FDA7B" w14:textId="77777777" w:rsidR="00601622" w:rsidRPr="00616F6C" w:rsidRDefault="00601622" w:rsidP="00601622">
            <w:pPr>
              <w:spacing w:after="0" w:line="240" w:lineRule="auto"/>
              <w:ind w:firstLine="0"/>
              <w:jc w:val="center"/>
              <w:rPr>
                <w:rFonts w:eastAsia="Times New Roman" w:cs="Times New Roman"/>
                <w:b/>
                <w:color w:val="FFFFFF" w:themeColor="background1"/>
                <w:sz w:val="22"/>
                <w:lang w:eastAsia="ru-RU"/>
              </w:rPr>
            </w:pPr>
            <w:r w:rsidRPr="00616F6C">
              <w:rPr>
                <w:rFonts w:eastAsia="Times New Roman" w:cs="Times New Roman"/>
                <w:b/>
                <w:color w:val="FFFFFF" w:themeColor="background1"/>
                <w:sz w:val="22"/>
                <w:lang w:eastAsia="ru-RU"/>
              </w:rPr>
              <w:t>№ п/п</w:t>
            </w:r>
          </w:p>
        </w:tc>
        <w:tc>
          <w:tcPr>
            <w:tcW w:w="1227" w:type="pct"/>
            <w:shd w:val="clear" w:color="auto" w:fill="0070C0"/>
            <w:vAlign w:val="center"/>
          </w:tcPr>
          <w:p w14:paraId="640D9220" w14:textId="77777777" w:rsidR="00601622" w:rsidRPr="00616F6C" w:rsidRDefault="00601622" w:rsidP="00601622">
            <w:pPr>
              <w:spacing w:after="0" w:line="240" w:lineRule="auto"/>
              <w:ind w:firstLine="0"/>
              <w:jc w:val="center"/>
              <w:rPr>
                <w:rFonts w:eastAsia="Times New Roman" w:cs="Times New Roman"/>
                <w:b/>
                <w:color w:val="FFFFFF" w:themeColor="background1"/>
                <w:sz w:val="22"/>
                <w:lang w:eastAsia="ru-RU"/>
              </w:rPr>
            </w:pPr>
            <w:r w:rsidRPr="00616F6C">
              <w:rPr>
                <w:rFonts w:eastAsia="Times New Roman" w:cs="Times New Roman"/>
                <w:b/>
                <w:color w:val="FFFFFF" w:themeColor="background1"/>
                <w:sz w:val="22"/>
                <w:lang w:eastAsia="ru-RU"/>
              </w:rPr>
              <w:t>Операция</w:t>
            </w:r>
          </w:p>
        </w:tc>
        <w:tc>
          <w:tcPr>
            <w:tcW w:w="3334" w:type="pct"/>
            <w:shd w:val="clear" w:color="auto" w:fill="0070C0"/>
            <w:vAlign w:val="center"/>
          </w:tcPr>
          <w:p w14:paraId="77ABAF9C" w14:textId="77777777" w:rsidR="00601622" w:rsidRPr="00616F6C" w:rsidRDefault="00601622" w:rsidP="00601622">
            <w:pPr>
              <w:spacing w:after="0" w:line="240" w:lineRule="auto"/>
              <w:ind w:firstLine="0"/>
              <w:jc w:val="center"/>
              <w:rPr>
                <w:rFonts w:eastAsia="Times New Roman" w:cs="Times New Roman"/>
                <w:b/>
                <w:color w:val="FFFFFF" w:themeColor="background1"/>
                <w:sz w:val="22"/>
                <w:lang w:eastAsia="ru-RU"/>
              </w:rPr>
            </w:pPr>
            <w:r w:rsidRPr="00616F6C">
              <w:rPr>
                <w:rFonts w:eastAsia="Times New Roman" w:cs="Times New Roman"/>
                <w:b/>
                <w:color w:val="FFFFFF" w:themeColor="background1"/>
                <w:sz w:val="22"/>
                <w:lang w:eastAsia="ru-RU"/>
              </w:rPr>
              <w:t>Описание</w:t>
            </w:r>
          </w:p>
        </w:tc>
      </w:tr>
      <w:tr w:rsidR="00601622" w:rsidRPr="00601622" w14:paraId="46D74FFC" w14:textId="77777777" w:rsidTr="00953DAF">
        <w:trPr>
          <w:trHeight w:val="675"/>
        </w:trPr>
        <w:tc>
          <w:tcPr>
            <w:tcW w:w="439" w:type="pct"/>
            <w:vAlign w:val="center"/>
          </w:tcPr>
          <w:p w14:paraId="25820017" w14:textId="77777777" w:rsidR="00601622" w:rsidRPr="00601622" w:rsidRDefault="00601622" w:rsidP="000077C5">
            <w:pPr>
              <w:pStyle w:val="a9"/>
              <w:numPr>
                <w:ilvl w:val="0"/>
                <w:numId w:val="17"/>
              </w:numPr>
              <w:spacing w:after="0" w:line="240" w:lineRule="auto"/>
              <w:jc w:val="center"/>
              <w:rPr>
                <w:color w:val="000000" w:themeColor="text1"/>
                <w:sz w:val="22"/>
              </w:rPr>
            </w:pPr>
          </w:p>
        </w:tc>
        <w:tc>
          <w:tcPr>
            <w:tcW w:w="1227" w:type="pct"/>
            <w:vAlign w:val="center"/>
          </w:tcPr>
          <w:p w14:paraId="074A4155" w14:textId="77777777" w:rsidR="00601622" w:rsidRPr="00601622" w:rsidRDefault="00601622" w:rsidP="00601622">
            <w:pPr>
              <w:spacing w:after="0" w:line="240" w:lineRule="auto"/>
              <w:ind w:firstLine="0"/>
              <w:jc w:val="center"/>
              <w:rPr>
                <w:color w:val="000000" w:themeColor="text1"/>
                <w:sz w:val="22"/>
              </w:rPr>
            </w:pPr>
            <w:r w:rsidRPr="00601622">
              <w:rPr>
                <w:color w:val="000000" w:themeColor="text1"/>
                <w:sz w:val="22"/>
              </w:rPr>
              <w:t>Перемещение всей палеты</w:t>
            </w:r>
          </w:p>
        </w:tc>
        <w:tc>
          <w:tcPr>
            <w:tcW w:w="3334" w:type="pct"/>
            <w:vAlign w:val="center"/>
          </w:tcPr>
          <w:p w14:paraId="46B91E97" w14:textId="77777777" w:rsidR="00601622" w:rsidRPr="00601622" w:rsidRDefault="00601622" w:rsidP="00601622">
            <w:pPr>
              <w:spacing w:after="0" w:line="240" w:lineRule="auto"/>
              <w:ind w:firstLine="0"/>
              <w:jc w:val="both"/>
              <w:rPr>
                <w:color w:val="000000" w:themeColor="text1"/>
                <w:sz w:val="22"/>
              </w:rPr>
            </w:pPr>
            <w:r w:rsidRPr="00601622">
              <w:rPr>
                <w:color w:val="000000" w:themeColor="text1"/>
                <w:sz w:val="22"/>
              </w:rPr>
              <w:t>Перемещение палеты из исходной в целевую ячейку. При поиске целевой ячейки стратегия «Евро-Фин» не используется.</w:t>
            </w:r>
          </w:p>
        </w:tc>
      </w:tr>
      <w:tr w:rsidR="00601622" w:rsidRPr="00601622" w14:paraId="773642BB" w14:textId="77777777" w:rsidTr="00953DAF">
        <w:trPr>
          <w:trHeight w:val="1150"/>
        </w:trPr>
        <w:tc>
          <w:tcPr>
            <w:tcW w:w="439" w:type="pct"/>
            <w:vAlign w:val="center"/>
          </w:tcPr>
          <w:p w14:paraId="4D245B2D" w14:textId="77777777" w:rsidR="00601622" w:rsidRPr="00601622" w:rsidRDefault="00601622" w:rsidP="000077C5">
            <w:pPr>
              <w:pStyle w:val="a9"/>
              <w:numPr>
                <w:ilvl w:val="0"/>
                <w:numId w:val="17"/>
              </w:numPr>
              <w:spacing w:after="0" w:line="240" w:lineRule="auto"/>
              <w:jc w:val="center"/>
              <w:rPr>
                <w:color w:val="000000" w:themeColor="text1"/>
                <w:sz w:val="22"/>
              </w:rPr>
            </w:pPr>
          </w:p>
        </w:tc>
        <w:tc>
          <w:tcPr>
            <w:tcW w:w="1227" w:type="pct"/>
            <w:vAlign w:val="center"/>
          </w:tcPr>
          <w:p w14:paraId="06CAA504" w14:textId="77777777" w:rsidR="00601622" w:rsidRPr="00601622" w:rsidRDefault="00601622" w:rsidP="00601622">
            <w:pPr>
              <w:spacing w:after="0" w:line="240" w:lineRule="auto"/>
              <w:ind w:firstLine="0"/>
              <w:jc w:val="center"/>
              <w:rPr>
                <w:color w:val="000000" w:themeColor="text1"/>
                <w:sz w:val="22"/>
              </w:rPr>
            </w:pPr>
            <w:r w:rsidRPr="00601622">
              <w:rPr>
                <w:color w:val="000000" w:themeColor="text1"/>
                <w:sz w:val="22"/>
              </w:rPr>
              <w:t>Размещение палеты в секцию</w:t>
            </w:r>
          </w:p>
        </w:tc>
        <w:tc>
          <w:tcPr>
            <w:tcW w:w="3334" w:type="pct"/>
            <w:vAlign w:val="center"/>
          </w:tcPr>
          <w:p w14:paraId="272951DD" w14:textId="77777777" w:rsidR="00601622" w:rsidRPr="00601622" w:rsidRDefault="00601622" w:rsidP="00601622">
            <w:pPr>
              <w:spacing w:after="0" w:line="240" w:lineRule="auto"/>
              <w:ind w:firstLine="0"/>
              <w:jc w:val="both"/>
              <w:rPr>
                <w:color w:val="000000" w:themeColor="text1"/>
                <w:sz w:val="22"/>
              </w:rPr>
            </w:pPr>
            <w:r w:rsidRPr="00601622">
              <w:rPr>
                <w:color w:val="000000" w:themeColor="text1"/>
                <w:sz w:val="22"/>
              </w:rPr>
              <w:t>Перемещение палеты из исходной в целевую ячейку. При поиске целевой ячейки используется стратегия «Евро-Фин», что дает возможность учитывать особенности совместного размещения европейских, финских и американских палет.</w:t>
            </w:r>
          </w:p>
        </w:tc>
      </w:tr>
      <w:tr w:rsidR="00601622" w:rsidRPr="00601622" w14:paraId="1653E14B" w14:textId="77777777" w:rsidTr="00953DAF">
        <w:trPr>
          <w:trHeight w:val="333"/>
        </w:trPr>
        <w:tc>
          <w:tcPr>
            <w:tcW w:w="439" w:type="pct"/>
            <w:vAlign w:val="center"/>
          </w:tcPr>
          <w:p w14:paraId="77AAE9A8" w14:textId="77777777" w:rsidR="00601622" w:rsidRPr="00601622" w:rsidRDefault="00601622" w:rsidP="000077C5">
            <w:pPr>
              <w:pStyle w:val="a9"/>
              <w:numPr>
                <w:ilvl w:val="0"/>
                <w:numId w:val="17"/>
              </w:numPr>
              <w:spacing w:after="0" w:line="240" w:lineRule="auto"/>
              <w:jc w:val="center"/>
              <w:rPr>
                <w:color w:val="000000" w:themeColor="text1"/>
                <w:sz w:val="22"/>
              </w:rPr>
            </w:pPr>
          </w:p>
        </w:tc>
        <w:tc>
          <w:tcPr>
            <w:tcW w:w="1227" w:type="pct"/>
            <w:vAlign w:val="center"/>
          </w:tcPr>
          <w:p w14:paraId="72D2B742" w14:textId="77777777" w:rsidR="00601622" w:rsidRPr="00601622" w:rsidRDefault="00601622" w:rsidP="00601622">
            <w:pPr>
              <w:spacing w:after="0" w:line="240" w:lineRule="auto"/>
              <w:ind w:firstLine="0"/>
              <w:jc w:val="center"/>
              <w:rPr>
                <w:color w:val="000000" w:themeColor="text1"/>
                <w:sz w:val="22"/>
              </w:rPr>
            </w:pPr>
            <w:r w:rsidRPr="00601622">
              <w:rPr>
                <w:color w:val="000000" w:themeColor="text1"/>
                <w:sz w:val="22"/>
              </w:rPr>
              <w:t>Раскладка по полкам</w:t>
            </w:r>
          </w:p>
        </w:tc>
        <w:tc>
          <w:tcPr>
            <w:tcW w:w="3334" w:type="pct"/>
            <w:vAlign w:val="center"/>
          </w:tcPr>
          <w:p w14:paraId="18CD481B" w14:textId="77777777" w:rsidR="00601622" w:rsidRPr="00601622" w:rsidRDefault="00601622" w:rsidP="00601622">
            <w:pPr>
              <w:spacing w:after="0" w:line="240" w:lineRule="auto"/>
              <w:ind w:firstLine="0"/>
              <w:jc w:val="both"/>
              <w:rPr>
                <w:color w:val="000000" w:themeColor="text1"/>
                <w:sz w:val="22"/>
              </w:rPr>
            </w:pPr>
            <w:r w:rsidRPr="00601622">
              <w:rPr>
                <w:color w:val="000000" w:themeColor="text1"/>
                <w:sz w:val="22"/>
              </w:rPr>
              <w:t>Раскладка материалов из исходного ОС в полки.</w:t>
            </w:r>
          </w:p>
        </w:tc>
      </w:tr>
      <w:tr w:rsidR="00BF401D" w:rsidRPr="00601622" w14:paraId="468430BB" w14:textId="77777777" w:rsidTr="00953DAF">
        <w:trPr>
          <w:trHeight w:val="333"/>
        </w:trPr>
        <w:tc>
          <w:tcPr>
            <w:tcW w:w="439" w:type="pct"/>
            <w:vAlign w:val="center"/>
          </w:tcPr>
          <w:p w14:paraId="48C6B95A" w14:textId="77777777" w:rsidR="00BF401D" w:rsidRPr="00601622" w:rsidRDefault="00BF401D" w:rsidP="000077C5">
            <w:pPr>
              <w:pStyle w:val="a9"/>
              <w:numPr>
                <w:ilvl w:val="0"/>
                <w:numId w:val="17"/>
              </w:numPr>
              <w:spacing w:after="0" w:line="240" w:lineRule="auto"/>
              <w:jc w:val="center"/>
              <w:rPr>
                <w:color w:val="000000" w:themeColor="text1"/>
                <w:sz w:val="22"/>
              </w:rPr>
            </w:pPr>
          </w:p>
        </w:tc>
        <w:tc>
          <w:tcPr>
            <w:tcW w:w="1227" w:type="pct"/>
            <w:vAlign w:val="center"/>
          </w:tcPr>
          <w:p w14:paraId="0AC18A1E" w14:textId="534FA6A3" w:rsidR="00BF401D" w:rsidRPr="00601622" w:rsidRDefault="00BF401D" w:rsidP="00601622">
            <w:pPr>
              <w:spacing w:after="0" w:line="240" w:lineRule="auto"/>
              <w:ind w:firstLine="0"/>
              <w:jc w:val="center"/>
              <w:rPr>
                <w:color w:val="000000" w:themeColor="text1"/>
                <w:sz w:val="22"/>
              </w:rPr>
            </w:pPr>
            <w:r w:rsidRPr="004360A0">
              <w:rPr>
                <w:sz w:val="22"/>
              </w:rPr>
              <w:t xml:space="preserve">Раскладка по полкам </w:t>
            </w:r>
            <w:r w:rsidR="00C63BEE" w:rsidRPr="004360A0">
              <w:rPr>
                <w:sz w:val="22"/>
              </w:rPr>
              <w:t>для пополнения</w:t>
            </w:r>
          </w:p>
        </w:tc>
        <w:tc>
          <w:tcPr>
            <w:tcW w:w="3334" w:type="pct"/>
            <w:vAlign w:val="center"/>
          </w:tcPr>
          <w:p w14:paraId="3DDC465D" w14:textId="1FD5AF2F" w:rsidR="00BF401D" w:rsidRPr="00601622" w:rsidRDefault="00BF401D" w:rsidP="00601622">
            <w:pPr>
              <w:spacing w:after="0" w:line="240" w:lineRule="auto"/>
              <w:ind w:firstLine="0"/>
              <w:jc w:val="both"/>
              <w:rPr>
                <w:color w:val="000000" w:themeColor="text1"/>
                <w:sz w:val="22"/>
              </w:rPr>
            </w:pPr>
            <w:r>
              <w:rPr>
                <w:color w:val="000000" w:themeColor="text1"/>
                <w:sz w:val="22"/>
              </w:rPr>
              <w:t xml:space="preserve">Раскладка материалов по полкам при </w:t>
            </w:r>
            <w:r w:rsidRPr="00DE5C94">
              <w:rPr>
                <w:color w:val="000000" w:themeColor="text1"/>
                <w:sz w:val="22"/>
                <w:u w:val="single"/>
              </w:rPr>
              <w:t>челночном</w:t>
            </w:r>
            <w:r>
              <w:rPr>
                <w:color w:val="000000" w:themeColor="text1"/>
                <w:sz w:val="22"/>
              </w:rPr>
              <w:t xml:space="preserve"> пополнении.</w:t>
            </w:r>
          </w:p>
        </w:tc>
      </w:tr>
      <w:tr w:rsidR="00601622" w:rsidRPr="00601622" w14:paraId="73D16349" w14:textId="77777777" w:rsidTr="00953DAF">
        <w:trPr>
          <w:trHeight w:val="1621"/>
        </w:trPr>
        <w:tc>
          <w:tcPr>
            <w:tcW w:w="439" w:type="pct"/>
            <w:vAlign w:val="center"/>
          </w:tcPr>
          <w:p w14:paraId="2AF6B78A" w14:textId="77777777" w:rsidR="00601622" w:rsidRPr="00601622" w:rsidRDefault="00601622" w:rsidP="000077C5">
            <w:pPr>
              <w:pStyle w:val="a9"/>
              <w:numPr>
                <w:ilvl w:val="0"/>
                <w:numId w:val="17"/>
              </w:numPr>
              <w:spacing w:after="0" w:line="240" w:lineRule="auto"/>
              <w:jc w:val="center"/>
              <w:rPr>
                <w:color w:val="000000" w:themeColor="text1"/>
                <w:sz w:val="22"/>
              </w:rPr>
            </w:pPr>
          </w:p>
        </w:tc>
        <w:tc>
          <w:tcPr>
            <w:tcW w:w="1227" w:type="pct"/>
            <w:vAlign w:val="center"/>
          </w:tcPr>
          <w:p w14:paraId="55EBF2F0" w14:textId="77777777" w:rsidR="00601622" w:rsidRPr="00601622" w:rsidRDefault="00601622" w:rsidP="00601622">
            <w:pPr>
              <w:spacing w:after="0" w:line="240" w:lineRule="auto"/>
              <w:ind w:firstLine="0"/>
              <w:jc w:val="center"/>
              <w:rPr>
                <w:color w:val="000000" w:themeColor="text1"/>
                <w:sz w:val="22"/>
              </w:rPr>
            </w:pPr>
            <w:r w:rsidRPr="00601622">
              <w:rPr>
                <w:color w:val="000000" w:themeColor="text1"/>
                <w:sz w:val="22"/>
              </w:rPr>
              <w:t>Перемещение на док</w:t>
            </w:r>
          </w:p>
        </w:tc>
        <w:tc>
          <w:tcPr>
            <w:tcW w:w="3334" w:type="pct"/>
            <w:vAlign w:val="center"/>
          </w:tcPr>
          <w:p w14:paraId="57D3B7CE" w14:textId="77777777" w:rsidR="00601622" w:rsidRPr="00601622" w:rsidRDefault="00601622" w:rsidP="00601622">
            <w:pPr>
              <w:spacing w:after="0" w:line="240" w:lineRule="auto"/>
              <w:ind w:firstLine="0"/>
              <w:jc w:val="both"/>
              <w:rPr>
                <w:color w:val="000000" w:themeColor="text1"/>
                <w:sz w:val="22"/>
              </w:rPr>
            </w:pPr>
            <w:r w:rsidRPr="00601622">
              <w:rPr>
                <w:color w:val="000000" w:themeColor="text1"/>
                <w:sz w:val="22"/>
              </w:rPr>
              <w:t>Перемещение палеты в ячейку, связанную с доком, который:</w:t>
            </w:r>
          </w:p>
          <w:p w14:paraId="703F32C6" w14:textId="1B175F27" w:rsidR="00601622" w:rsidRPr="00601622" w:rsidRDefault="0053504E" w:rsidP="00601622">
            <w:pPr>
              <w:spacing w:after="0" w:line="240" w:lineRule="auto"/>
              <w:ind w:firstLine="0"/>
              <w:jc w:val="both"/>
              <w:rPr>
                <w:color w:val="000000" w:themeColor="text1"/>
                <w:sz w:val="22"/>
              </w:rPr>
            </w:pPr>
            <w:r>
              <w:rPr>
                <w:color w:val="000000" w:themeColor="text1"/>
                <w:sz w:val="22"/>
              </w:rPr>
              <w:t>а</w:t>
            </w:r>
            <w:r w:rsidR="00601622" w:rsidRPr="00601622">
              <w:rPr>
                <w:color w:val="000000" w:themeColor="text1"/>
                <w:sz w:val="22"/>
              </w:rPr>
              <w:t>) назначен для транспорта, в который включен данный заказ;</w:t>
            </w:r>
          </w:p>
          <w:p w14:paraId="438BC712" w14:textId="1B81B047" w:rsidR="00601622" w:rsidRPr="00601622" w:rsidRDefault="0053504E" w:rsidP="00601622">
            <w:pPr>
              <w:spacing w:after="0" w:line="240" w:lineRule="auto"/>
              <w:ind w:firstLine="0"/>
              <w:jc w:val="both"/>
              <w:rPr>
                <w:color w:val="000000" w:themeColor="text1"/>
                <w:sz w:val="22"/>
              </w:rPr>
            </w:pPr>
            <w:r>
              <w:rPr>
                <w:color w:val="000000" w:themeColor="text1"/>
                <w:sz w:val="22"/>
              </w:rPr>
              <w:t>б</w:t>
            </w:r>
            <w:r w:rsidR="00601622" w:rsidRPr="00601622">
              <w:rPr>
                <w:color w:val="000000" w:themeColor="text1"/>
                <w:sz w:val="22"/>
              </w:rPr>
              <w:t>) если заказ не связан с транспортом – в док, который был назначен для заказа;</w:t>
            </w:r>
          </w:p>
          <w:p w14:paraId="6460E22A" w14:textId="13A33832" w:rsidR="00601622" w:rsidRPr="00601622" w:rsidRDefault="0053504E" w:rsidP="00601622">
            <w:pPr>
              <w:spacing w:after="0" w:line="240" w:lineRule="auto"/>
              <w:ind w:firstLine="0"/>
              <w:jc w:val="both"/>
              <w:rPr>
                <w:color w:val="000000" w:themeColor="text1"/>
                <w:sz w:val="22"/>
              </w:rPr>
            </w:pPr>
            <w:r>
              <w:rPr>
                <w:color w:val="000000" w:themeColor="text1"/>
                <w:sz w:val="22"/>
              </w:rPr>
              <w:t>в</w:t>
            </w:r>
            <w:r w:rsidR="00601622" w:rsidRPr="00601622">
              <w:rPr>
                <w:color w:val="000000" w:themeColor="text1"/>
                <w:sz w:val="22"/>
              </w:rPr>
              <w:t>) если заказ не связан с транспортом и для заказа не был указан док – то операция не будет выполнена.</w:t>
            </w:r>
          </w:p>
        </w:tc>
      </w:tr>
      <w:tr w:rsidR="00601622" w:rsidRPr="00601622" w14:paraId="15E8A23A" w14:textId="77777777" w:rsidTr="00953DAF">
        <w:trPr>
          <w:trHeight w:val="851"/>
        </w:trPr>
        <w:tc>
          <w:tcPr>
            <w:tcW w:w="439" w:type="pct"/>
            <w:vAlign w:val="center"/>
          </w:tcPr>
          <w:p w14:paraId="42DAD54A" w14:textId="77777777" w:rsidR="00601622" w:rsidRPr="00601622" w:rsidRDefault="00601622" w:rsidP="000077C5">
            <w:pPr>
              <w:pStyle w:val="a9"/>
              <w:numPr>
                <w:ilvl w:val="0"/>
                <w:numId w:val="17"/>
              </w:numPr>
              <w:spacing w:after="0" w:line="240" w:lineRule="auto"/>
              <w:jc w:val="center"/>
              <w:rPr>
                <w:color w:val="000000" w:themeColor="text1"/>
                <w:sz w:val="22"/>
              </w:rPr>
            </w:pPr>
          </w:p>
        </w:tc>
        <w:tc>
          <w:tcPr>
            <w:tcW w:w="1227" w:type="pct"/>
            <w:vAlign w:val="center"/>
          </w:tcPr>
          <w:p w14:paraId="603555C4" w14:textId="77777777" w:rsidR="00601622" w:rsidRPr="00601622" w:rsidRDefault="00601622" w:rsidP="00601622">
            <w:pPr>
              <w:spacing w:after="0" w:line="240" w:lineRule="auto"/>
              <w:ind w:firstLine="0"/>
              <w:jc w:val="center"/>
              <w:rPr>
                <w:color w:val="000000" w:themeColor="text1"/>
                <w:sz w:val="22"/>
              </w:rPr>
            </w:pPr>
            <w:r w:rsidRPr="00601622">
              <w:rPr>
                <w:color w:val="000000" w:themeColor="text1"/>
                <w:sz w:val="22"/>
              </w:rPr>
              <w:t>Телепортация ОС</w:t>
            </w:r>
          </w:p>
        </w:tc>
        <w:tc>
          <w:tcPr>
            <w:tcW w:w="3334" w:type="pct"/>
            <w:vAlign w:val="center"/>
          </w:tcPr>
          <w:p w14:paraId="792830E4" w14:textId="5214A926" w:rsidR="00601622" w:rsidRPr="00601622" w:rsidRDefault="00601622" w:rsidP="00601622">
            <w:pPr>
              <w:spacing w:after="0" w:line="240" w:lineRule="auto"/>
              <w:ind w:firstLine="0"/>
              <w:jc w:val="both"/>
              <w:rPr>
                <w:color w:val="000000" w:themeColor="text1"/>
                <w:sz w:val="22"/>
              </w:rPr>
            </w:pPr>
            <w:r w:rsidRPr="00601622">
              <w:rPr>
                <w:color w:val="000000" w:themeColor="text1"/>
                <w:sz w:val="22"/>
              </w:rPr>
              <w:t>Перемещение (перерегистрация) ОС в ячейку целевой технозоны без выполнения перемещения производственным ресурсом на РТ</w:t>
            </w:r>
            <w:r w:rsidR="00DC28C9">
              <w:rPr>
                <w:color w:val="000000" w:themeColor="text1"/>
                <w:sz w:val="22"/>
              </w:rPr>
              <w:t>.</w:t>
            </w:r>
          </w:p>
        </w:tc>
      </w:tr>
      <w:tr w:rsidR="00601622" w:rsidRPr="00601622" w14:paraId="3E382BEE" w14:textId="77777777" w:rsidTr="00953DAF">
        <w:trPr>
          <w:trHeight w:val="437"/>
        </w:trPr>
        <w:tc>
          <w:tcPr>
            <w:tcW w:w="439" w:type="pct"/>
            <w:vAlign w:val="center"/>
          </w:tcPr>
          <w:p w14:paraId="18A4473E" w14:textId="77777777" w:rsidR="00601622" w:rsidRPr="00601622" w:rsidRDefault="00601622" w:rsidP="000077C5">
            <w:pPr>
              <w:pStyle w:val="a9"/>
              <w:numPr>
                <w:ilvl w:val="0"/>
                <w:numId w:val="17"/>
              </w:numPr>
              <w:spacing w:after="0" w:line="240" w:lineRule="auto"/>
              <w:jc w:val="center"/>
              <w:rPr>
                <w:color w:val="000000" w:themeColor="text1"/>
                <w:sz w:val="22"/>
              </w:rPr>
            </w:pPr>
          </w:p>
        </w:tc>
        <w:tc>
          <w:tcPr>
            <w:tcW w:w="1227" w:type="pct"/>
            <w:vAlign w:val="center"/>
          </w:tcPr>
          <w:p w14:paraId="714DC387" w14:textId="77777777" w:rsidR="00601622" w:rsidRPr="00601622" w:rsidRDefault="00601622" w:rsidP="00601622">
            <w:pPr>
              <w:spacing w:after="0" w:line="240" w:lineRule="auto"/>
              <w:ind w:firstLine="0"/>
              <w:jc w:val="center"/>
              <w:rPr>
                <w:color w:val="000000" w:themeColor="text1"/>
                <w:sz w:val="22"/>
              </w:rPr>
            </w:pPr>
            <w:r w:rsidRPr="00601622">
              <w:rPr>
                <w:color w:val="000000" w:themeColor="text1"/>
                <w:sz w:val="22"/>
              </w:rPr>
              <w:t>Смена товаропотока</w:t>
            </w:r>
          </w:p>
        </w:tc>
        <w:tc>
          <w:tcPr>
            <w:tcW w:w="3334" w:type="pct"/>
            <w:vAlign w:val="center"/>
          </w:tcPr>
          <w:p w14:paraId="4F53001D" w14:textId="77777777" w:rsidR="00601622" w:rsidRPr="00601622" w:rsidRDefault="00601622" w:rsidP="00601622">
            <w:pPr>
              <w:spacing w:after="0" w:line="240" w:lineRule="auto"/>
              <w:ind w:firstLine="0"/>
              <w:jc w:val="both"/>
              <w:rPr>
                <w:color w:val="000000" w:themeColor="text1"/>
                <w:sz w:val="22"/>
              </w:rPr>
            </w:pPr>
            <w:r w:rsidRPr="00601622">
              <w:rPr>
                <w:color w:val="000000" w:themeColor="text1"/>
                <w:sz w:val="22"/>
              </w:rPr>
              <w:t>Смена товаропотока для ОС</w:t>
            </w:r>
          </w:p>
        </w:tc>
      </w:tr>
      <w:tr w:rsidR="00601622" w:rsidRPr="00601622" w14:paraId="4A71B557" w14:textId="77777777" w:rsidTr="00953DAF">
        <w:trPr>
          <w:trHeight w:val="671"/>
        </w:trPr>
        <w:tc>
          <w:tcPr>
            <w:tcW w:w="439" w:type="pct"/>
            <w:vAlign w:val="center"/>
          </w:tcPr>
          <w:p w14:paraId="0BFA29AC" w14:textId="77777777" w:rsidR="00601622" w:rsidRPr="00601622" w:rsidRDefault="00601622" w:rsidP="000077C5">
            <w:pPr>
              <w:pStyle w:val="a9"/>
              <w:numPr>
                <w:ilvl w:val="0"/>
                <w:numId w:val="17"/>
              </w:numPr>
              <w:spacing w:after="0" w:line="240" w:lineRule="auto"/>
              <w:jc w:val="center"/>
              <w:rPr>
                <w:color w:val="000000" w:themeColor="text1"/>
                <w:sz w:val="22"/>
              </w:rPr>
            </w:pPr>
          </w:p>
        </w:tc>
        <w:tc>
          <w:tcPr>
            <w:tcW w:w="1227" w:type="pct"/>
            <w:vAlign w:val="center"/>
          </w:tcPr>
          <w:p w14:paraId="171D67A8" w14:textId="77777777" w:rsidR="00601622" w:rsidRPr="00601622" w:rsidRDefault="00601622" w:rsidP="00601622">
            <w:pPr>
              <w:spacing w:after="0" w:line="240" w:lineRule="auto"/>
              <w:ind w:firstLine="0"/>
              <w:jc w:val="center"/>
              <w:rPr>
                <w:color w:val="000000" w:themeColor="text1"/>
                <w:sz w:val="22"/>
              </w:rPr>
            </w:pPr>
            <w:r w:rsidRPr="00601622">
              <w:rPr>
                <w:color w:val="000000" w:themeColor="text1"/>
                <w:sz w:val="22"/>
              </w:rPr>
              <w:t>Открепление ОС от заказа</w:t>
            </w:r>
          </w:p>
        </w:tc>
        <w:tc>
          <w:tcPr>
            <w:tcW w:w="3334" w:type="pct"/>
            <w:vAlign w:val="center"/>
          </w:tcPr>
          <w:p w14:paraId="5E1E4609" w14:textId="77777777" w:rsidR="00601622" w:rsidRPr="00601622" w:rsidRDefault="00601622" w:rsidP="00601622">
            <w:pPr>
              <w:spacing w:after="0" w:line="240" w:lineRule="auto"/>
              <w:ind w:firstLine="0"/>
              <w:jc w:val="both"/>
              <w:rPr>
                <w:color w:val="000000" w:themeColor="text1"/>
                <w:sz w:val="22"/>
              </w:rPr>
            </w:pPr>
            <w:r w:rsidRPr="00601622">
              <w:rPr>
                <w:color w:val="000000" w:themeColor="text1"/>
                <w:sz w:val="22"/>
              </w:rPr>
              <w:t>Отвязка ОС от заказа. Если ОС был связан с заказом, то данная связь удаляется.</w:t>
            </w:r>
          </w:p>
        </w:tc>
      </w:tr>
      <w:tr w:rsidR="00BF4862" w:rsidRPr="00601622" w14:paraId="63F2CD84" w14:textId="77777777" w:rsidTr="00953DAF">
        <w:trPr>
          <w:trHeight w:val="978"/>
        </w:trPr>
        <w:tc>
          <w:tcPr>
            <w:tcW w:w="439" w:type="pct"/>
            <w:vAlign w:val="center"/>
          </w:tcPr>
          <w:p w14:paraId="3AB5C317" w14:textId="77777777" w:rsidR="00BF4862" w:rsidRPr="00601622" w:rsidRDefault="00BF4862" w:rsidP="000077C5">
            <w:pPr>
              <w:pStyle w:val="a9"/>
              <w:numPr>
                <w:ilvl w:val="0"/>
                <w:numId w:val="17"/>
              </w:numPr>
              <w:spacing w:after="0" w:line="240" w:lineRule="auto"/>
              <w:jc w:val="center"/>
              <w:rPr>
                <w:color w:val="000000" w:themeColor="text1"/>
                <w:sz w:val="22"/>
              </w:rPr>
            </w:pPr>
          </w:p>
        </w:tc>
        <w:tc>
          <w:tcPr>
            <w:tcW w:w="1227" w:type="pct"/>
            <w:vAlign w:val="center"/>
          </w:tcPr>
          <w:p w14:paraId="6A0A1C13" w14:textId="3925C08F" w:rsidR="00BF4862" w:rsidRPr="00785A74" w:rsidRDefault="00785A74" w:rsidP="00601622">
            <w:pPr>
              <w:spacing w:after="0" w:line="240" w:lineRule="auto"/>
              <w:ind w:firstLine="0"/>
              <w:jc w:val="center"/>
              <w:rPr>
                <w:sz w:val="22"/>
              </w:rPr>
            </w:pPr>
            <w:r>
              <w:rPr>
                <w:sz w:val="22"/>
              </w:rPr>
              <w:t>Перемещение в ш</w:t>
            </w:r>
            <w:r w:rsidR="00BF4862" w:rsidRPr="00785A74">
              <w:rPr>
                <w:sz w:val="22"/>
              </w:rPr>
              <w:t>табель</w:t>
            </w:r>
          </w:p>
        </w:tc>
        <w:tc>
          <w:tcPr>
            <w:tcW w:w="3334" w:type="pct"/>
            <w:vAlign w:val="center"/>
          </w:tcPr>
          <w:p w14:paraId="20E3F320" w14:textId="78D22DE7" w:rsidR="00BF4862" w:rsidRPr="00785A74" w:rsidRDefault="00785A74" w:rsidP="00601622">
            <w:pPr>
              <w:spacing w:after="0" w:line="240" w:lineRule="auto"/>
              <w:ind w:firstLine="0"/>
              <w:jc w:val="both"/>
              <w:rPr>
                <w:sz w:val="22"/>
              </w:rPr>
            </w:pPr>
            <w:r>
              <w:rPr>
                <w:sz w:val="22"/>
              </w:rPr>
              <w:t>Перемещение ОС в штабельную ячейку или ячейку гравитационного стеллажа. В этом случае в каждую ячейку может размещаться только один материал одной партии.</w:t>
            </w:r>
          </w:p>
        </w:tc>
      </w:tr>
      <w:tr w:rsidR="0011549F" w:rsidRPr="00601622" w14:paraId="437D0138" w14:textId="77777777" w:rsidTr="00953DAF">
        <w:trPr>
          <w:trHeight w:val="1418"/>
        </w:trPr>
        <w:tc>
          <w:tcPr>
            <w:tcW w:w="439" w:type="pct"/>
            <w:vAlign w:val="center"/>
          </w:tcPr>
          <w:p w14:paraId="37F7B462" w14:textId="77777777" w:rsidR="0011549F" w:rsidRPr="00601622" w:rsidRDefault="0011549F" w:rsidP="000077C5">
            <w:pPr>
              <w:pStyle w:val="a9"/>
              <w:numPr>
                <w:ilvl w:val="0"/>
                <w:numId w:val="17"/>
              </w:numPr>
              <w:spacing w:after="0" w:line="240" w:lineRule="auto"/>
              <w:jc w:val="center"/>
              <w:rPr>
                <w:color w:val="000000" w:themeColor="text1"/>
                <w:sz w:val="22"/>
              </w:rPr>
            </w:pPr>
          </w:p>
        </w:tc>
        <w:tc>
          <w:tcPr>
            <w:tcW w:w="1227" w:type="pct"/>
            <w:vAlign w:val="center"/>
          </w:tcPr>
          <w:p w14:paraId="34CFE6D9" w14:textId="5D9FFAB0" w:rsidR="0011549F" w:rsidRPr="00527F3A" w:rsidRDefault="0011549F" w:rsidP="00601622">
            <w:pPr>
              <w:spacing w:after="0" w:line="240" w:lineRule="auto"/>
              <w:ind w:firstLine="0"/>
              <w:jc w:val="center"/>
              <w:rPr>
                <w:sz w:val="22"/>
              </w:rPr>
            </w:pPr>
            <w:r w:rsidRPr="00527F3A">
              <w:rPr>
                <w:sz w:val="22"/>
              </w:rPr>
              <w:t>Перемещение палеты в экспедицию</w:t>
            </w:r>
          </w:p>
        </w:tc>
        <w:tc>
          <w:tcPr>
            <w:tcW w:w="3334" w:type="pct"/>
            <w:vAlign w:val="center"/>
          </w:tcPr>
          <w:p w14:paraId="26D7E51B" w14:textId="63F23A94" w:rsidR="00513B54" w:rsidRPr="00527F3A" w:rsidRDefault="004F53E8" w:rsidP="00DC28C9">
            <w:pPr>
              <w:spacing w:after="0" w:line="240" w:lineRule="auto"/>
              <w:ind w:firstLine="0"/>
              <w:jc w:val="both"/>
              <w:rPr>
                <w:sz w:val="22"/>
              </w:rPr>
            </w:pPr>
            <w:r w:rsidRPr="00527F3A">
              <w:rPr>
                <w:sz w:val="22"/>
              </w:rPr>
              <w:t>Аналогичн</w:t>
            </w:r>
            <w:r w:rsidR="00513B54" w:rsidRPr="00527F3A">
              <w:rPr>
                <w:sz w:val="22"/>
              </w:rPr>
              <w:t>а</w:t>
            </w:r>
            <w:r w:rsidRPr="00527F3A">
              <w:rPr>
                <w:sz w:val="22"/>
              </w:rPr>
              <w:t xml:space="preserve"> операции «Перемещение всей паллеты», </w:t>
            </w:r>
            <w:r w:rsidR="00DC28C9" w:rsidRPr="00527F3A">
              <w:rPr>
                <w:sz w:val="22"/>
              </w:rPr>
              <w:t>только целевая ячейка выбирается в зоне</w:t>
            </w:r>
            <w:r w:rsidR="00513B54" w:rsidRPr="00527F3A">
              <w:rPr>
                <w:sz w:val="22"/>
              </w:rPr>
              <w:t xml:space="preserve"> Экспедиции</w:t>
            </w:r>
            <w:r w:rsidR="00DC28C9" w:rsidRPr="00527F3A">
              <w:rPr>
                <w:sz w:val="22"/>
              </w:rPr>
              <w:t xml:space="preserve"> (</w:t>
            </w:r>
            <w:r w:rsidR="00513B54" w:rsidRPr="00527F3A">
              <w:rPr>
                <w:sz w:val="22"/>
              </w:rPr>
              <w:t xml:space="preserve">ячейки </w:t>
            </w:r>
            <w:r w:rsidR="00DC28C9" w:rsidRPr="00527F3A">
              <w:rPr>
                <w:sz w:val="22"/>
              </w:rPr>
              <w:t xml:space="preserve">подбираются </w:t>
            </w:r>
            <w:r w:rsidR="00513B54" w:rsidRPr="00527F3A">
              <w:rPr>
                <w:sz w:val="22"/>
              </w:rPr>
              <w:t>таким образом, чтобы ОС одного заказа были размещены рядом или в одн</w:t>
            </w:r>
            <w:r w:rsidR="00DC28C9" w:rsidRPr="00527F3A">
              <w:rPr>
                <w:sz w:val="22"/>
              </w:rPr>
              <w:t>ой</w:t>
            </w:r>
            <w:r w:rsidR="00513B54" w:rsidRPr="00527F3A">
              <w:rPr>
                <w:sz w:val="22"/>
              </w:rPr>
              <w:t xml:space="preserve"> ячейк</w:t>
            </w:r>
            <w:r w:rsidR="00DC28C9" w:rsidRPr="00527F3A">
              <w:rPr>
                <w:sz w:val="22"/>
              </w:rPr>
              <w:t>е</w:t>
            </w:r>
            <w:r w:rsidR="00513B54" w:rsidRPr="00527F3A">
              <w:rPr>
                <w:sz w:val="22"/>
              </w:rPr>
              <w:t>, далее по грузополучателю и маршруту</w:t>
            </w:r>
            <w:r w:rsidR="0036704C" w:rsidRPr="00527F3A">
              <w:rPr>
                <w:sz w:val="22"/>
              </w:rPr>
              <w:t xml:space="preserve"> </w:t>
            </w:r>
            <w:r w:rsidR="00513B54" w:rsidRPr="00527F3A">
              <w:rPr>
                <w:sz w:val="22"/>
              </w:rPr>
              <w:t>и по маршруту</w:t>
            </w:r>
            <w:r w:rsidR="00DC28C9" w:rsidRPr="00527F3A">
              <w:rPr>
                <w:sz w:val="22"/>
              </w:rPr>
              <w:t>).</w:t>
            </w:r>
          </w:p>
        </w:tc>
      </w:tr>
      <w:tr w:rsidR="00DB6ABC" w:rsidRPr="00601622" w14:paraId="0DCA468F" w14:textId="77777777" w:rsidTr="00953DAF">
        <w:trPr>
          <w:trHeight w:val="1167"/>
        </w:trPr>
        <w:tc>
          <w:tcPr>
            <w:tcW w:w="439" w:type="pct"/>
            <w:vAlign w:val="center"/>
          </w:tcPr>
          <w:p w14:paraId="44B7FF84" w14:textId="77777777" w:rsidR="00DB6ABC" w:rsidRPr="000B025E" w:rsidRDefault="00DB6ABC" w:rsidP="000077C5">
            <w:pPr>
              <w:pStyle w:val="a9"/>
              <w:numPr>
                <w:ilvl w:val="0"/>
                <w:numId w:val="17"/>
              </w:numPr>
              <w:spacing w:after="0" w:line="240" w:lineRule="auto"/>
              <w:jc w:val="center"/>
              <w:rPr>
                <w:sz w:val="22"/>
              </w:rPr>
            </w:pPr>
          </w:p>
        </w:tc>
        <w:tc>
          <w:tcPr>
            <w:tcW w:w="1227" w:type="pct"/>
            <w:vAlign w:val="center"/>
          </w:tcPr>
          <w:p w14:paraId="61D23E6C" w14:textId="22A08F64" w:rsidR="00DB6ABC" w:rsidRPr="000B025E" w:rsidRDefault="00D33FB5" w:rsidP="00601622">
            <w:pPr>
              <w:spacing w:after="0" w:line="240" w:lineRule="auto"/>
              <w:ind w:firstLine="0"/>
              <w:jc w:val="center"/>
              <w:rPr>
                <w:sz w:val="22"/>
              </w:rPr>
            </w:pPr>
            <w:r w:rsidRPr="000B025E">
              <w:rPr>
                <w:sz w:val="22"/>
              </w:rPr>
              <w:t>Создание раскладки PBL для волны заказов PBL</w:t>
            </w:r>
          </w:p>
        </w:tc>
        <w:tc>
          <w:tcPr>
            <w:tcW w:w="3334" w:type="pct"/>
            <w:vAlign w:val="center"/>
          </w:tcPr>
          <w:p w14:paraId="59B19C69" w14:textId="181EC61D" w:rsidR="00D33FB5" w:rsidRPr="000B025E" w:rsidRDefault="00D33FB5" w:rsidP="00DC28C9">
            <w:pPr>
              <w:spacing w:after="0" w:line="240" w:lineRule="auto"/>
              <w:ind w:firstLine="0"/>
              <w:jc w:val="both"/>
              <w:rPr>
                <w:sz w:val="22"/>
              </w:rPr>
            </w:pPr>
            <w:r w:rsidRPr="000B025E">
              <w:rPr>
                <w:sz w:val="22"/>
              </w:rPr>
              <w:t>Набранный по сервисному консолидированному заказу запас размещается в специальной технозоне «Буфер PBL». После этого запускается данная операция КТД, производится распределение запаса по первоначальным заказам и формируется задание на раскладку.</w:t>
            </w:r>
          </w:p>
        </w:tc>
      </w:tr>
      <w:tr w:rsidR="00556437" w:rsidRPr="00601622" w14:paraId="30D6B8C1" w14:textId="77777777" w:rsidTr="00953DAF">
        <w:trPr>
          <w:trHeight w:val="880"/>
        </w:trPr>
        <w:tc>
          <w:tcPr>
            <w:tcW w:w="439" w:type="pct"/>
            <w:vAlign w:val="center"/>
          </w:tcPr>
          <w:p w14:paraId="3ABEE31A" w14:textId="77777777" w:rsidR="00556437" w:rsidRPr="00601622" w:rsidRDefault="00556437" w:rsidP="000077C5">
            <w:pPr>
              <w:pStyle w:val="a9"/>
              <w:numPr>
                <w:ilvl w:val="0"/>
                <w:numId w:val="17"/>
              </w:numPr>
              <w:spacing w:after="0" w:line="240" w:lineRule="auto"/>
              <w:jc w:val="center"/>
              <w:rPr>
                <w:color w:val="000000" w:themeColor="text1"/>
                <w:sz w:val="22"/>
              </w:rPr>
            </w:pPr>
          </w:p>
        </w:tc>
        <w:tc>
          <w:tcPr>
            <w:tcW w:w="1227" w:type="pct"/>
            <w:vAlign w:val="center"/>
          </w:tcPr>
          <w:p w14:paraId="481B3695" w14:textId="7B69C17C" w:rsidR="00556437" w:rsidRPr="00527F3A" w:rsidRDefault="00556437" w:rsidP="00601622">
            <w:pPr>
              <w:spacing w:after="0" w:line="240" w:lineRule="auto"/>
              <w:ind w:firstLine="0"/>
              <w:jc w:val="center"/>
              <w:rPr>
                <w:sz w:val="22"/>
              </w:rPr>
            </w:pPr>
            <w:r w:rsidRPr="00527F3A">
              <w:rPr>
                <w:sz w:val="22"/>
              </w:rPr>
              <w:t>Раскладка коробов</w:t>
            </w:r>
          </w:p>
        </w:tc>
        <w:tc>
          <w:tcPr>
            <w:tcW w:w="3334" w:type="pct"/>
            <w:vAlign w:val="center"/>
          </w:tcPr>
          <w:p w14:paraId="5709DFAC" w14:textId="06D0BC5E" w:rsidR="00556437" w:rsidRPr="00527F3A" w:rsidRDefault="00556437" w:rsidP="00DC28C9">
            <w:pPr>
              <w:spacing w:after="0" w:line="240" w:lineRule="auto"/>
              <w:ind w:firstLine="0"/>
              <w:jc w:val="both"/>
              <w:rPr>
                <w:b/>
                <w:bCs/>
                <w:sz w:val="22"/>
              </w:rPr>
            </w:pPr>
            <w:r w:rsidRPr="00527F3A">
              <w:rPr>
                <w:sz w:val="22"/>
              </w:rPr>
              <w:t>Аналогичн</w:t>
            </w:r>
            <w:r w:rsidR="002E459B" w:rsidRPr="00527F3A">
              <w:rPr>
                <w:sz w:val="22"/>
              </w:rPr>
              <w:t>а</w:t>
            </w:r>
            <w:r w:rsidRPr="00527F3A">
              <w:rPr>
                <w:sz w:val="22"/>
              </w:rPr>
              <w:t xml:space="preserve"> </w:t>
            </w:r>
            <w:r w:rsidR="002E459B" w:rsidRPr="00527F3A">
              <w:rPr>
                <w:sz w:val="22"/>
              </w:rPr>
              <w:t>«Раскладке по полкам»</w:t>
            </w:r>
            <w:r w:rsidRPr="00527F3A">
              <w:rPr>
                <w:sz w:val="22"/>
              </w:rPr>
              <w:t xml:space="preserve">, </w:t>
            </w:r>
            <w:r w:rsidR="002E459B" w:rsidRPr="00527F3A">
              <w:rPr>
                <w:sz w:val="22"/>
              </w:rPr>
              <w:t>только используется для коробов</w:t>
            </w:r>
            <w:r w:rsidRPr="00527F3A">
              <w:rPr>
                <w:sz w:val="22"/>
              </w:rPr>
              <w:t xml:space="preserve">. При раскладке коробов </w:t>
            </w:r>
            <w:r w:rsidR="002E459B" w:rsidRPr="00527F3A">
              <w:rPr>
                <w:sz w:val="22"/>
              </w:rPr>
              <w:t>предлагаются</w:t>
            </w:r>
            <w:r w:rsidRPr="00527F3A">
              <w:rPr>
                <w:sz w:val="22"/>
              </w:rPr>
              <w:t xml:space="preserve"> приоритетные ячейки, где уже лежат короба такого же заказ</w:t>
            </w:r>
            <w:r w:rsidR="002E459B" w:rsidRPr="00527F3A">
              <w:rPr>
                <w:sz w:val="22"/>
              </w:rPr>
              <w:t>а</w:t>
            </w:r>
            <w:r w:rsidRPr="00527F3A">
              <w:rPr>
                <w:sz w:val="22"/>
              </w:rPr>
              <w:t xml:space="preserve"> или пустые.</w:t>
            </w:r>
          </w:p>
        </w:tc>
      </w:tr>
    </w:tbl>
    <w:p w14:paraId="07469DEE" w14:textId="77777777" w:rsidR="0047721F" w:rsidRPr="00C931A7" w:rsidRDefault="0047721F" w:rsidP="00014DEB">
      <w:pPr>
        <w:spacing w:before="120" w:after="120"/>
        <w:jc w:val="both"/>
        <w:rPr>
          <w:color w:val="000000" w:themeColor="text1"/>
        </w:rPr>
      </w:pPr>
      <w:r w:rsidRPr="005321A2">
        <w:rPr>
          <w:color w:val="000000" w:themeColor="text1"/>
          <w:u w:val="single"/>
        </w:rPr>
        <w:t xml:space="preserve">Порядок обработки </w:t>
      </w:r>
      <w:r w:rsidR="00002829" w:rsidRPr="005321A2">
        <w:rPr>
          <w:color w:val="000000" w:themeColor="text1"/>
          <w:u w:val="single"/>
        </w:rPr>
        <w:t>системой правил товародвижения</w:t>
      </w:r>
      <w:r w:rsidRPr="00C931A7">
        <w:rPr>
          <w:color w:val="000000" w:themeColor="text1"/>
        </w:rPr>
        <w:t>:</w:t>
      </w:r>
    </w:p>
    <w:p w14:paraId="3B256656" w14:textId="7060EEEF" w:rsidR="0047721F" w:rsidRPr="00C931A7" w:rsidRDefault="0047721F" w:rsidP="000077C5">
      <w:pPr>
        <w:pStyle w:val="a9"/>
        <w:numPr>
          <w:ilvl w:val="6"/>
          <w:numId w:val="21"/>
        </w:numPr>
        <w:tabs>
          <w:tab w:val="left" w:pos="993"/>
        </w:tabs>
        <w:ind w:left="0" w:firstLine="567"/>
        <w:contextualSpacing w:val="0"/>
        <w:jc w:val="both"/>
        <w:rPr>
          <w:color w:val="000000" w:themeColor="text1"/>
        </w:rPr>
      </w:pPr>
      <w:r w:rsidRPr="00C931A7">
        <w:rPr>
          <w:color w:val="000000" w:themeColor="text1"/>
        </w:rPr>
        <w:t>По наступлении события, инициирующего работу контура товародвижения для ОС (указывается в коде), Система анализирует товаропоток, заданный для ОС, и технозону, где ОС зарегистрирован. Далее Система производит попытку определения правила товародвижения: в соответствии с приоритетами правил (от большего к меньшему) проводится анализ соответствия запаса на объекте тому или иному технологическому запросу</w:t>
      </w:r>
      <w:r w:rsidR="005D7FCC">
        <w:rPr>
          <w:color w:val="000000" w:themeColor="text1"/>
        </w:rPr>
        <w:t xml:space="preserve"> (модуль «Редактор </w:t>
      </w:r>
      <w:r w:rsidR="00941817">
        <w:rPr>
          <w:color w:val="000000" w:themeColor="text1"/>
        </w:rPr>
        <w:t>условий</w:t>
      </w:r>
      <w:r w:rsidR="005D7FCC">
        <w:rPr>
          <w:color w:val="000000" w:themeColor="text1"/>
        </w:rPr>
        <w:t>», папка «Условия правил КТД»).</w:t>
      </w:r>
      <w:r w:rsidRPr="00C931A7">
        <w:rPr>
          <w:color w:val="000000" w:themeColor="text1"/>
        </w:rPr>
        <w:t xml:space="preserve"> Как только запрос найден, производится переход к п.2. Если походящий запрос так и не был определен, то информация об ОС отображается на вкладке «Стоп-объекты» модуля интерфейса «Перемещения» с комментарием «Нет правила товародвижения»</w:t>
      </w:r>
      <w:r w:rsidR="005D7FCC">
        <w:rPr>
          <w:color w:val="000000" w:themeColor="text1"/>
        </w:rPr>
        <w:t>.</w:t>
      </w:r>
    </w:p>
    <w:p w14:paraId="14E16509" w14:textId="77777777" w:rsidR="00B56375" w:rsidRPr="00B56375" w:rsidRDefault="0047721F" w:rsidP="000077C5">
      <w:pPr>
        <w:pStyle w:val="a9"/>
        <w:numPr>
          <w:ilvl w:val="6"/>
          <w:numId w:val="21"/>
        </w:numPr>
        <w:tabs>
          <w:tab w:val="left" w:pos="993"/>
        </w:tabs>
        <w:ind w:left="0" w:firstLine="567"/>
        <w:contextualSpacing w:val="0"/>
        <w:jc w:val="both"/>
        <w:rPr>
          <w:color w:val="000000" w:themeColor="text1"/>
          <w:u w:val="single"/>
        </w:rPr>
      </w:pPr>
      <w:r w:rsidRPr="00B56375">
        <w:rPr>
          <w:color w:val="000000" w:themeColor="text1"/>
        </w:rPr>
        <w:t xml:space="preserve">К ОС применяется правило товародвижения, связанное с данным технологическим запросом, и определяется операция, которую необходимо выполнить с ОС (указана в настройках правила). </w:t>
      </w:r>
    </w:p>
    <w:p w14:paraId="6E0E402F" w14:textId="1D8BBD14" w:rsidR="00014DEB" w:rsidRPr="00B56375" w:rsidRDefault="005D7FCC" w:rsidP="000077C5">
      <w:pPr>
        <w:pStyle w:val="a9"/>
        <w:numPr>
          <w:ilvl w:val="6"/>
          <w:numId w:val="21"/>
        </w:numPr>
        <w:tabs>
          <w:tab w:val="left" w:pos="993"/>
        </w:tabs>
        <w:ind w:left="0" w:firstLine="567"/>
        <w:contextualSpacing w:val="0"/>
        <w:jc w:val="both"/>
        <w:rPr>
          <w:color w:val="000000" w:themeColor="text1"/>
          <w:u w:val="single"/>
        </w:rPr>
      </w:pPr>
      <w:r w:rsidRPr="00B56375">
        <w:rPr>
          <w:color w:val="000000" w:themeColor="text1"/>
        </w:rPr>
        <w:t>Е</w:t>
      </w:r>
      <w:r w:rsidR="0047721F" w:rsidRPr="00B56375">
        <w:rPr>
          <w:color w:val="000000" w:themeColor="text1"/>
        </w:rPr>
        <w:t xml:space="preserve">сли необходимо выполнить перемещение ОС или раскладку материалов на полки, производится попытка создания задания на перемещение или раскладку материалов. Если задания созданы успешно, информация о них отображается на вкладках «Перемещения» и </w:t>
      </w:r>
      <w:r w:rsidR="0047721F" w:rsidRPr="00B56375">
        <w:rPr>
          <w:color w:val="000000" w:themeColor="text1"/>
        </w:rPr>
        <w:lastRenderedPageBreak/>
        <w:t>«Раскладка на полки» модуля интерфейса «Перемещения». Если задание не создано по причине отсутствия свободных мест в целевой зоне, то информация об ОС отображается на вкладке «Стоп-объекты» модуля интерфейса «Перемещения» с комментарием «Свободных мест нет»</w:t>
      </w:r>
      <w:r w:rsidRPr="00B56375">
        <w:rPr>
          <w:color w:val="000000" w:themeColor="text1"/>
        </w:rPr>
        <w:t>.</w:t>
      </w:r>
    </w:p>
    <w:p w14:paraId="33C13CAB" w14:textId="77777777" w:rsidR="00D31DA6" w:rsidRPr="00014DEB" w:rsidRDefault="00D31DA6" w:rsidP="00014DEB">
      <w:pPr>
        <w:pStyle w:val="a9"/>
        <w:ind w:left="641" w:firstLine="0"/>
        <w:contextualSpacing w:val="0"/>
        <w:jc w:val="both"/>
        <w:rPr>
          <w:color w:val="000000" w:themeColor="text1"/>
          <w:u w:val="single"/>
        </w:rPr>
      </w:pPr>
      <w:r w:rsidRPr="00014DEB">
        <w:rPr>
          <w:color w:val="000000" w:themeColor="text1"/>
          <w:u w:val="single"/>
        </w:rPr>
        <w:t>Поиск ячеек для размещения и раскладки материалов</w:t>
      </w:r>
    </w:p>
    <w:p w14:paraId="17412DB0" w14:textId="2A472C80" w:rsidR="00BB5732" w:rsidRDefault="000D2544" w:rsidP="00AA1B89">
      <w:pPr>
        <w:spacing w:after="0"/>
        <w:jc w:val="both"/>
        <w:rPr>
          <w:color w:val="000000" w:themeColor="text1"/>
        </w:rPr>
      </w:pPr>
      <w:r w:rsidRPr="00C931A7">
        <w:rPr>
          <w:color w:val="000000" w:themeColor="text1"/>
        </w:rPr>
        <w:t xml:space="preserve">Перечень параметров, анализируемых Системой при выполнении поиска ячеек для размещения ОС и раскладки материалов внутри целевой технологической зоны, описан в </w:t>
      </w:r>
      <w:r w:rsidR="00C20F3F">
        <w:rPr>
          <w:color w:val="000000" w:themeColor="text1"/>
        </w:rPr>
        <w:t>таблице</w:t>
      </w:r>
      <w:r w:rsidRPr="00C931A7">
        <w:rPr>
          <w:color w:val="000000" w:themeColor="text1"/>
        </w:rPr>
        <w:t xml:space="preserve"> </w:t>
      </w:r>
      <w:r w:rsidR="00C20F3F">
        <w:rPr>
          <w:color w:val="000000" w:themeColor="text1"/>
        </w:rPr>
        <w:t>ниже.</w:t>
      </w:r>
      <w:r w:rsidRPr="00C931A7">
        <w:rPr>
          <w:color w:val="000000" w:themeColor="text1"/>
        </w:rPr>
        <w:t xml:space="preserve"> </w:t>
      </w:r>
    </w:p>
    <w:p w14:paraId="3A8269F1" w14:textId="07121F47" w:rsidR="00BB5732" w:rsidRDefault="00502A15" w:rsidP="00BB5732">
      <w:pPr>
        <w:pStyle w:val="ab"/>
        <w:spacing w:before="120" w:after="120"/>
        <w:jc w:val="right"/>
        <w:rPr>
          <w:sz w:val="24"/>
          <w:szCs w:val="24"/>
        </w:rPr>
      </w:pPr>
      <w:r w:rsidRPr="00502A15">
        <w:rPr>
          <w:sz w:val="24"/>
          <w:szCs w:val="24"/>
        </w:rPr>
        <w:t xml:space="preserve">Табл. </w:t>
      </w:r>
      <w:r w:rsidRPr="00502A15">
        <w:rPr>
          <w:sz w:val="24"/>
          <w:szCs w:val="24"/>
        </w:rPr>
        <w:fldChar w:fldCharType="begin"/>
      </w:r>
      <w:r w:rsidRPr="00502A15">
        <w:rPr>
          <w:sz w:val="24"/>
          <w:szCs w:val="24"/>
        </w:rPr>
        <w:instrText xml:space="preserve"> SEQ Табл. \* ARABIC </w:instrText>
      </w:r>
      <w:r w:rsidRPr="00502A15">
        <w:rPr>
          <w:sz w:val="24"/>
          <w:szCs w:val="24"/>
        </w:rPr>
        <w:fldChar w:fldCharType="separate"/>
      </w:r>
      <w:r w:rsidR="00CA58BE">
        <w:rPr>
          <w:noProof/>
          <w:sz w:val="24"/>
          <w:szCs w:val="24"/>
        </w:rPr>
        <w:t>19</w:t>
      </w:r>
      <w:r w:rsidRPr="00502A15">
        <w:rPr>
          <w:sz w:val="24"/>
          <w:szCs w:val="24"/>
        </w:rPr>
        <w:fldChar w:fldCharType="end"/>
      </w:r>
      <w:r w:rsidR="00BB5732" w:rsidRPr="00232EC0">
        <w:rPr>
          <w:sz w:val="24"/>
          <w:szCs w:val="24"/>
        </w:rPr>
        <w:t xml:space="preserve"> – </w:t>
      </w:r>
      <w:bookmarkStart w:id="115" w:name="_Hlk46917939"/>
      <w:r w:rsidR="00BB5732" w:rsidRPr="00A5109C">
        <w:rPr>
          <w:sz w:val="24"/>
          <w:szCs w:val="24"/>
        </w:rPr>
        <w:t>Приоритеты, учитываемые при поиске ячеек</w:t>
      </w:r>
      <w:r w:rsidR="00BB5732" w:rsidRPr="00A5109C">
        <w:rPr>
          <w:sz w:val="24"/>
          <w:szCs w:val="24"/>
        </w:rPr>
        <w:br/>
        <w:t>для размещения и раскладки материалов</w:t>
      </w:r>
      <w:bookmarkEnd w:id="115"/>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108"/>
        <w:gridCol w:w="1581"/>
        <w:gridCol w:w="2551"/>
        <w:gridCol w:w="1559"/>
        <w:gridCol w:w="2835"/>
      </w:tblGrid>
      <w:tr w:rsidR="00AA1B89" w:rsidRPr="00AA1B89" w14:paraId="35F1B410" w14:textId="77777777" w:rsidTr="00000965">
        <w:trPr>
          <w:cantSplit/>
          <w:trHeight w:val="343"/>
          <w:tblHeader/>
        </w:trPr>
        <w:tc>
          <w:tcPr>
            <w:tcW w:w="1108" w:type="dxa"/>
            <w:shd w:val="clear" w:color="auto" w:fill="0070C0"/>
            <w:vAlign w:val="center"/>
          </w:tcPr>
          <w:p w14:paraId="38271473" w14:textId="77777777" w:rsidR="00BB5732" w:rsidRPr="00AA1B89" w:rsidRDefault="00BB5732" w:rsidP="006A63A2">
            <w:pPr>
              <w:spacing w:after="0" w:line="240" w:lineRule="auto"/>
              <w:ind w:firstLine="0"/>
              <w:jc w:val="center"/>
              <w:rPr>
                <w:b/>
                <w:color w:val="FFFFFF" w:themeColor="background1"/>
                <w:sz w:val="20"/>
                <w:szCs w:val="20"/>
              </w:rPr>
            </w:pPr>
          </w:p>
        </w:tc>
        <w:tc>
          <w:tcPr>
            <w:tcW w:w="4132" w:type="dxa"/>
            <w:gridSpan w:val="2"/>
            <w:shd w:val="clear" w:color="auto" w:fill="0070C0"/>
            <w:vAlign w:val="center"/>
          </w:tcPr>
          <w:p w14:paraId="4E4847B5" w14:textId="52D42C5B" w:rsidR="00BB5732" w:rsidRPr="00AA1B89" w:rsidRDefault="00BB5732" w:rsidP="006A63A2">
            <w:pPr>
              <w:spacing w:after="0" w:line="240" w:lineRule="auto"/>
              <w:ind w:firstLine="0"/>
              <w:jc w:val="center"/>
              <w:rPr>
                <w:b/>
                <w:color w:val="FFFFFF" w:themeColor="background1"/>
                <w:sz w:val="20"/>
                <w:szCs w:val="20"/>
              </w:rPr>
            </w:pPr>
            <w:r w:rsidRPr="00AA1B89">
              <w:rPr>
                <w:b/>
                <w:color w:val="FFFFFF" w:themeColor="background1"/>
                <w:sz w:val="20"/>
                <w:szCs w:val="20"/>
              </w:rPr>
              <w:t xml:space="preserve">Размещение </w:t>
            </w:r>
            <w:r w:rsidR="00651B5E">
              <w:rPr>
                <w:b/>
                <w:color w:val="FFFFFF" w:themeColor="background1"/>
                <w:sz w:val="20"/>
                <w:szCs w:val="20"/>
              </w:rPr>
              <w:t>ОС</w:t>
            </w:r>
          </w:p>
        </w:tc>
        <w:tc>
          <w:tcPr>
            <w:tcW w:w="4394" w:type="dxa"/>
            <w:gridSpan w:val="2"/>
            <w:shd w:val="clear" w:color="auto" w:fill="0070C0"/>
            <w:vAlign w:val="center"/>
          </w:tcPr>
          <w:p w14:paraId="45F3D2FB" w14:textId="77777777" w:rsidR="00BB5732" w:rsidRPr="00AA1B89" w:rsidRDefault="00BB5732" w:rsidP="006A63A2">
            <w:pPr>
              <w:spacing w:after="0" w:line="240" w:lineRule="auto"/>
              <w:ind w:firstLine="0"/>
              <w:jc w:val="center"/>
              <w:rPr>
                <w:b/>
                <w:color w:val="FFFFFF" w:themeColor="background1"/>
                <w:sz w:val="20"/>
                <w:szCs w:val="20"/>
              </w:rPr>
            </w:pPr>
            <w:r w:rsidRPr="00AA1B89">
              <w:rPr>
                <w:b/>
                <w:color w:val="FFFFFF" w:themeColor="background1"/>
                <w:sz w:val="20"/>
                <w:szCs w:val="20"/>
              </w:rPr>
              <w:t>Раскладка материалов</w:t>
            </w:r>
          </w:p>
        </w:tc>
      </w:tr>
      <w:tr w:rsidR="00AA1B89" w:rsidRPr="00AA1B89" w14:paraId="405BE71C" w14:textId="77777777" w:rsidTr="00000965">
        <w:trPr>
          <w:cantSplit/>
          <w:trHeight w:val="429"/>
          <w:tblHeader/>
        </w:trPr>
        <w:tc>
          <w:tcPr>
            <w:tcW w:w="1108" w:type="dxa"/>
            <w:shd w:val="clear" w:color="auto" w:fill="0070C0"/>
            <w:vAlign w:val="center"/>
          </w:tcPr>
          <w:p w14:paraId="14958B3A" w14:textId="77777777" w:rsidR="00BB5732" w:rsidRPr="00AA1B89" w:rsidRDefault="00BB5732" w:rsidP="006A63A2">
            <w:pPr>
              <w:spacing w:after="0" w:line="240" w:lineRule="auto"/>
              <w:ind w:firstLine="0"/>
              <w:jc w:val="center"/>
              <w:rPr>
                <w:b/>
                <w:color w:val="FFFFFF" w:themeColor="background1"/>
                <w:sz w:val="20"/>
                <w:szCs w:val="20"/>
              </w:rPr>
            </w:pPr>
            <w:r w:rsidRPr="00AA1B89">
              <w:rPr>
                <w:b/>
                <w:color w:val="FFFFFF" w:themeColor="background1"/>
                <w:sz w:val="20"/>
                <w:szCs w:val="20"/>
              </w:rPr>
              <w:t>Приоритет</w:t>
            </w:r>
          </w:p>
        </w:tc>
        <w:tc>
          <w:tcPr>
            <w:tcW w:w="1581" w:type="dxa"/>
            <w:shd w:val="clear" w:color="auto" w:fill="0070C0"/>
            <w:vAlign w:val="center"/>
          </w:tcPr>
          <w:p w14:paraId="480AF980" w14:textId="77777777" w:rsidR="00BB5732" w:rsidRPr="00AA1B89" w:rsidRDefault="00BB5732" w:rsidP="006A63A2">
            <w:pPr>
              <w:spacing w:after="0" w:line="240" w:lineRule="auto"/>
              <w:ind w:firstLine="0"/>
              <w:jc w:val="center"/>
              <w:rPr>
                <w:b/>
                <w:color w:val="FFFFFF" w:themeColor="background1"/>
                <w:sz w:val="20"/>
                <w:szCs w:val="20"/>
              </w:rPr>
            </w:pPr>
            <w:r w:rsidRPr="00AA1B89">
              <w:rPr>
                <w:b/>
                <w:color w:val="FFFFFF" w:themeColor="background1"/>
                <w:sz w:val="20"/>
                <w:szCs w:val="20"/>
              </w:rPr>
              <w:t>Параметр</w:t>
            </w:r>
          </w:p>
        </w:tc>
        <w:tc>
          <w:tcPr>
            <w:tcW w:w="2551" w:type="dxa"/>
            <w:shd w:val="clear" w:color="auto" w:fill="0070C0"/>
            <w:vAlign w:val="center"/>
          </w:tcPr>
          <w:p w14:paraId="68127DA3" w14:textId="77777777" w:rsidR="00BB5732" w:rsidRPr="00AA1B89" w:rsidRDefault="00BB5732" w:rsidP="006A63A2">
            <w:pPr>
              <w:spacing w:after="0" w:line="240" w:lineRule="auto"/>
              <w:ind w:firstLine="0"/>
              <w:jc w:val="center"/>
              <w:rPr>
                <w:b/>
                <w:color w:val="FFFFFF" w:themeColor="background1"/>
                <w:sz w:val="20"/>
                <w:szCs w:val="20"/>
              </w:rPr>
            </w:pPr>
            <w:r w:rsidRPr="00AA1B89">
              <w:rPr>
                <w:b/>
                <w:color w:val="FFFFFF" w:themeColor="background1"/>
                <w:sz w:val="20"/>
                <w:szCs w:val="20"/>
              </w:rPr>
              <w:t>Комментарий</w:t>
            </w:r>
          </w:p>
        </w:tc>
        <w:tc>
          <w:tcPr>
            <w:tcW w:w="1559" w:type="dxa"/>
            <w:shd w:val="clear" w:color="auto" w:fill="0070C0"/>
            <w:vAlign w:val="center"/>
          </w:tcPr>
          <w:p w14:paraId="286AC3C3" w14:textId="77777777" w:rsidR="00BB5732" w:rsidRPr="00AA1B89" w:rsidRDefault="00BB5732" w:rsidP="006A63A2">
            <w:pPr>
              <w:spacing w:after="0" w:line="240" w:lineRule="auto"/>
              <w:ind w:firstLine="0"/>
              <w:jc w:val="center"/>
              <w:rPr>
                <w:b/>
                <w:color w:val="FFFFFF" w:themeColor="background1"/>
                <w:sz w:val="20"/>
                <w:szCs w:val="20"/>
              </w:rPr>
            </w:pPr>
            <w:r w:rsidRPr="00AA1B89">
              <w:rPr>
                <w:b/>
                <w:color w:val="FFFFFF" w:themeColor="background1"/>
                <w:sz w:val="20"/>
                <w:szCs w:val="20"/>
              </w:rPr>
              <w:t>Параметр</w:t>
            </w:r>
          </w:p>
        </w:tc>
        <w:tc>
          <w:tcPr>
            <w:tcW w:w="2835" w:type="dxa"/>
            <w:shd w:val="clear" w:color="auto" w:fill="0070C0"/>
            <w:vAlign w:val="center"/>
          </w:tcPr>
          <w:p w14:paraId="22E4D8BF" w14:textId="77777777" w:rsidR="00BB5732" w:rsidRPr="00AA1B89" w:rsidRDefault="00BB5732" w:rsidP="006A63A2">
            <w:pPr>
              <w:spacing w:after="0" w:line="240" w:lineRule="auto"/>
              <w:ind w:firstLine="0"/>
              <w:jc w:val="center"/>
              <w:rPr>
                <w:b/>
                <w:color w:val="FFFFFF" w:themeColor="background1"/>
                <w:sz w:val="20"/>
                <w:szCs w:val="20"/>
              </w:rPr>
            </w:pPr>
            <w:r w:rsidRPr="00AA1B89">
              <w:rPr>
                <w:b/>
                <w:color w:val="FFFFFF" w:themeColor="background1"/>
                <w:sz w:val="20"/>
                <w:szCs w:val="20"/>
              </w:rPr>
              <w:t>Комментарий</w:t>
            </w:r>
          </w:p>
        </w:tc>
      </w:tr>
      <w:tr w:rsidR="00BB5732" w:rsidRPr="004A6C3D" w14:paraId="4BFD620F" w14:textId="77777777" w:rsidTr="00000965">
        <w:trPr>
          <w:cantSplit/>
        </w:trPr>
        <w:tc>
          <w:tcPr>
            <w:tcW w:w="1108" w:type="dxa"/>
            <w:vAlign w:val="center"/>
          </w:tcPr>
          <w:p w14:paraId="20BE0134" w14:textId="77777777" w:rsidR="00BB5732" w:rsidRPr="004A6C3D" w:rsidRDefault="00BB5732" w:rsidP="006A63A2">
            <w:pPr>
              <w:pStyle w:val="a9"/>
              <w:numPr>
                <w:ilvl w:val="0"/>
                <w:numId w:val="11"/>
              </w:numPr>
              <w:spacing w:after="0" w:line="240" w:lineRule="auto"/>
              <w:jc w:val="center"/>
              <w:rPr>
                <w:color w:val="000000" w:themeColor="text1"/>
                <w:sz w:val="20"/>
                <w:szCs w:val="20"/>
              </w:rPr>
            </w:pPr>
          </w:p>
        </w:tc>
        <w:tc>
          <w:tcPr>
            <w:tcW w:w="1581" w:type="dxa"/>
            <w:vAlign w:val="center"/>
          </w:tcPr>
          <w:p w14:paraId="3440EE2D"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По соответствию зоны владельца</w:t>
            </w:r>
          </w:p>
        </w:tc>
        <w:tc>
          <w:tcPr>
            <w:tcW w:w="2551" w:type="dxa"/>
            <w:vAlign w:val="center"/>
          </w:tcPr>
          <w:p w14:paraId="39FDF65C" w14:textId="77DB6345"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Анализируется, если настроены зоны владельцев</w:t>
            </w:r>
            <w:r w:rsidR="001C1A3C">
              <w:rPr>
                <w:iCs/>
                <w:color w:val="000000" w:themeColor="text1"/>
                <w:sz w:val="20"/>
                <w:szCs w:val="20"/>
              </w:rPr>
              <w:t xml:space="preserve"> (п. </w:t>
            </w:r>
            <w:r w:rsidR="001C1A3C">
              <w:rPr>
                <w:iCs/>
                <w:color w:val="000000" w:themeColor="text1"/>
                <w:sz w:val="20"/>
                <w:szCs w:val="20"/>
              </w:rPr>
              <w:fldChar w:fldCharType="begin"/>
            </w:r>
            <w:r w:rsidR="001C1A3C">
              <w:rPr>
                <w:iCs/>
                <w:color w:val="000000" w:themeColor="text1"/>
                <w:sz w:val="20"/>
                <w:szCs w:val="20"/>
              </w:rPr>
              <w:instrText xml:space="preserve"> REF _Ref46827626 \r \h </w:instrText>
            </w:r>
            <w:r w:rsidR="006A63A2">
              <w:rPr>
                <w:iCs/>
                <w:color w:val="000000" w:themeColor="text1"/>
                <w:sz w:val="20"/>
                <w:szCs w:val="20"/>
              </w:rPr>
              <w:instrText xml:space="preserve"> \* MERGEFORMAT </w:instrText>
            </w:r>
            <w:r w:rsidR="001C1A3C">
              <w:rPr>
                <w:iCs/>
                <w:color w:val="000000" w:themeColor="text1"/>
                <w:sz w:val="20"/>
                <w:szCs w:val="20"/>
              </w:rPr>
            </w:r>
            <w:r w:rsidR="001C1A3C">
              <w:rPr>
                <w:iCs/>
                <w:color w:val="000000" w:themeColor="text1"/>
                <w:sz w:val="20"/>
                <w:szCs w:val="20"/>
              </w:rPr>
              <w:fldChar w:fldCharType="separate"/>
            </w:r>
            <w:r w:rsidR="00CA58BE">
              <w:rPr>
                <w:iCs/>
                <w:color w:val="000000" w:themeColor="text1"/>
                <w:sz w:val="20"/>
                <w:szCs w:val="20"/>
              </w:rPr>
              <w:t>1.5</w:t>
            </w:r>
            <w:r w:rsidR="001C1A3C">
              <w:rPr>
                <w:iCs/>
                <w:color w:val="000000" w:themeColor="text1"/>
                <w:sz w:val="20"/>
                <w:szCs w:val="20"/>
              </w:rPr>
              <w:fldChar w:fldCharType="end"/>
            </w:r>
            <w:r w:rsidR="001C1A3C">
              <w:rPr>
                <w:iCs/>
                <w:color w:val="000000" w:themeColor="text1"/>
                <w:sz w:val="20"/>
                <w:szCs w:val="20"/>
              </w:rPr>
              <w:t>)</w:t>
            </w:r>
          </w:p>
        </w:tc>
        <w:tc>
          <w:tcPr>
            <w:tcW w:w="1559" w:type="dxa"/>
            <w:vAlign w:val="center"/>
          </w:tcPr>
          <w:p w14:paraId="5EE1023C"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«Аналогичный материал»</w:t>
            </w:r>
          </w:p>
        </w:tc>
        <w:tc>
          <w:tcPr>
            <w:tcW w:w="2835" w:type="dxa"/>
            <w:vAlign w:val="center"/>
          </w:tcPr>
          <w:p w14:paraId="791F9754"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Производится поиск ячеек, в которых уже имеется аналогичный материал</w:t>
            </w:r>
          </w:p>
        </w:tc>
      </w:tr>
      <w:tr w:rsidR="00BB5732" w:rsidRPr="004A6C3D" w14:paraId="4D6C48BF" w14:textId="77777777" w:rsidTr="00000965">
        <w:trPr>
          <w:cantSplit/>
        </w:trPr>
        <w:tc>
          <w:tcPr>
            <w:tcW w:w="1108" w:type="dxa"/>
            <w:vAlign w:val="center"/>
          </w:tcPr>
          <w:p w14:paraId="52A7ACB2" w14:textId="77777777" w:rsidR="00BB5732" w:rsidRPr="004A6C3D" w:rsidRDefault="00BB5732" w:rsidP="006A63A2">
            <w:pPr>
              <w:pStyle w:val="a9"/>
              <w:numPr>
                <w:ilvl w:val="0"/>
                <w:numId w:val="11"/>
              </w:numPr>
              <w:spacing w:after="0" w:line="240" w:lineRule="auto"/>
              <w:jc w:val="center"/>
              <w:rPr>
                <w:color w:val="000000" w:themeColor="text1"/>
                <w:sz w:val="20"/>
                <w:szCs w:val="20"/>
              </w:rPr>
            </w:pPr>
          </w:p>
        </w:tc>
        <w:tc>
          <w:tcPr>
            <w:tcW w:w="1581" w:type="dxa"/>
            <w:vAlign w:val="center"/>
          </w:tcPr>
          <w:p w14:paraId="0598FAF0"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По соответствию зоны производителя</w:t>
            </w:r>
          </w:p>
        </w:tc>
        <w:tc>
          <w:tcPr>
            <w:tcW w:w="2551" w:type="dxa"/>
            <w:vAlign w:val="center"/>
          </w:tcPr>
          <w:p w14:paraId="58DF8D99" w14:textId="5A4679A4"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Анализируется, если настроены зоны производителей</w:t>
            </w:r>
            <w:r w:rsidR="001C1A3C">
              <w:rPr>
                <w:iCs/>
                <w:color w:val="000000" w:themeColor="text1"/>
                <w:sz w:val="20"/>
                <w:szCs w:val="20"/>
              </w:rPr>
              <w:t xml:space="preserve"> (п. </w:t>
            </w:r>
            <w:r w:rsidR="001C1A3C">
              <w:rPr>
                <w:iCs/>
                <w:color w:val="000000" w:themeColor="text1"/>
                <w:sz w:val="20"/>
                <w:szCs w:val="20"/>
              </w:rPr>
              <w:fldChar w:fldCharType="begin"/>
            </w:r>
            <w:r w:rsidR="001C1A3C">
              <w:rPr>
                <w:iCs/>
                <w:color w:val="000000" w:themeColor="text1"/>
                <w:sz w:val="20"/>
                <w:szCs w:val="20"/>
              </w:rPr>
              <w:instrText xml:space="preserve"> REF _Ref46827626 \r \h </w:instrText>
            </w:r>
            <w:r w:rsidR="006A63A2">
              <w:rPr>
                <w:iCs/>
                <w:color w:val="000000" w:themeColor="text1"/>
                <w:sz w:val="20"/>
                <w:szCs w:val="20"/>
              </w:rPr>
              <w:instrText xml:space="preserve"> \* MERGEFORMAT </w:instrText>
            </w:r>
            <w:r w:rsidR="001C1A3C">
              <w:rPr>
                <w:iCs/>
                <w:color w:val="000000" w:themeColor="text1"/>
                <w:sz w:val="20"/>
                <w:szCs w:val="20"/>
              </w:rPr>
            </w:r>
            <w:r w:rsidR="001C1A3C">
              <w:rPr>
                <w:iCs/>
                <w:color w:val="000000" w:themeColor="text1"/>
                <w:sz w:val="20"/>
                <w:szCs w:val="20"/>
              </w:rPr>
              <w:fldChar w:fldCharType="separate"/>
            </w:r>
            <w:r w:rsidR="00CA58BE">
              <w:rPr>
                <w:iCs/>
                <w:color w:val="000000" w:themeColor="text1"/>
                <w:sz w:val="20"/>
                <w:szCs w:val="20"/>
              </w:rPr>
              <w:t>1.5</w:t>
            </w:r>
            <w:r w:rsidR="001C1A3C">
              <w:rPr>
                <w:iCs/>
                <w:color w:val="000000" w:themeColor="text1"/>
                <w:sz w:val="20"/>
                <w:szCs w:val="20"/>
              </w:rPr>
              <w:fldChar w:fldCharType="end"/>
            </w:r>
            <w:r w:rsidR="001C1A3C">
              <w:rPr>
                <w:iCs/>
                <w:color w:val="000000" w:themeColor="text1"/>
                <w:sz w:val="20"/>
                <w:szCs w:val="20"/>
              </w:rPr>
              <w:t>)</w:t>
            </w:r>
          </w:p>
        </w:tc>
        <w:tc>
          <w:tcPr>
            <w:tcW w:w="1559" w:type="dxa"/>
            <w:vAlign w:val="center"/>
          </w:tcPr>
          <w:p w14:paraId="1347FA34" w14:textId="4C5796FB"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«Свободная ячейка»</w:t>
            </w:r>
          </w:p>
        </w:tc>
        <w:tc>
          <w:tcPr>
            <w:tcW w:w="2835" w:type="dxa"/>
            <w:vAlign w:val="center"/>
          </w:tcPr>
          <w:p w14:paraId="4B566BA4" w14:textId="5747EA02" w:rsidR="00BB5732" w:rsidRPr="00785A74" w:rsidRDefault="00BB5732" w:rsidP="006A63A2">
            <w:pPr>
              <w:spacing w:after="0" w:line="240" w:lineRule="auto"/>
              <w:ind w:firstLine="0"/>
              <w:jc w:val="center"/>
              <w:rPr>
                <w:iCs/>
                <w:sz w:val="20"/>
                <w:szCs w:val="20"/>
              </w:rPr>
            </w:pPr>
            <w:r w:rsidRPr="00785A74">
              <w:rPr>
                <w:iCs/>
                <w:sz w:val="20"/>
                <w:szCs w:val="20"/>
              </w:rPr>
              <w:t>Если ячейки с аналогичным материалом отсутствуют, производится поиск свободной (пустой) ячейки</w:t>
            </w:r>
            <w:r w:rsidR="00785A74" w:rsidRPr="00785A74">
              <w:rPr>
                <w:iCs/>
                <w:sz w:val="20"/>
                <w:szCs w:val="20"/>
              </w:rPr>
              <w:t>, в отсутствии свободных – микс-ячейки</w:t>
            </w:r>
          </w:p>
        </w:tc>
      </w:tr>
      <w:tr w:rsidR="00BB5732" w:rsidRPr="004A6C3D" w14:paraId="221BA734" w14:textId="77777777" w:rsidTr="00000965">
        <w:trPr>
          <w:cantSplit/>
        </w:trPr>
        <w:tc>
          <w:tcPr>
            <w:tcW w:w="1108" w:type="dxa"/>
            <w:vAlign w:val="center"/>
          </w:tcPr>
          <w:p w14:paraId="4E2F9CE1" w14:textId="77777777" w:rsidR="00BB5732" w:rsidRPr="004A6C3D" w:rsidRDefault="00BB5732" w:rsidP="006A63A2">
            <w:pPr>
              <w:pStyle w:val="a9"/>
              <w:numPr>
                <w:ilvl w:val="0"/>
                <w:numId w:val="11"/>
              </w:numPr>
              <w:spacing w:after="0" w:line="240" w:lineRule="auto"/>
              <w:jc w:val="center"/>
              <w:rPr>
                <w:color w:val="000000" w:themeColor="text1"/>
                <w:sz w:val="20"/>
                <w:szCs w:val="20"/>
              </w:rPr>
            </w:pPr>
          </w:p>
        </w:tc>
        <w:tc>
          <w:tcPr>
            <w:tcW w:w="1581" w:type="dxa"/>
            <w:vAlign w:val="center"/>
          </w:tcPr>
          <w:p w14:paraId="13A2473F"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По соответствию зоны хранения</w:t>
            </w:r>
          </w:p>
        </w:tc>
        <w:tc>
          <w:tcPr>
            <w:tcW w:w="2551" w:type="dxa"/>
            <w:vAlign w:val="center"/>
          </w:tcPr>
          <w:p w14:paraId="5393F7C1" w14:textId="34D29CF3"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Анализируется, если настроены зоны хранения</w:t>
            </w:r>
            <w:r w:rsidR="001C1A3C">
              <w:rPr>
                <w:iCs/>
                <w:color w:val="000000" w:themeColor="text1"/>
                <w:sz w:val="20"/>
                <w:szCs w:val="20"/>
              </w:rPr>
              <w:t xml:space="preserve"> (п. </w:t>
            </w:r>
            <w:r w:rsidR="001C1A3C">
              <w:rPr>
                <w:iCs/>
                <w:color w:val="000000" w:themeColor="text1"/>
                <w:sz w:val="20"/>
                <w:szCs w:val="20"/>
              </w:rPr>
              <w:fldChar w:fldCharType="begin"/>
            </w:r>
            <w:r w:rsidR="001C1A3C">
              <w:rPr>
                <w:iCs/>
                <w:color w:val="000000" w:themeColor="text1"/>
                <w:sz w:val="20"/>
                <w:szCs w:val="20"/>
              </w:rPr>
              <w:instrText xml:space="preserve"> REF _Ref46827626 \r \h </w:instrText>
            </w:r>
            <w:r w:rsidR="006A63A2">
              <w:rPr>
                <w:iCs/>
                <w:color w:val="000000" w:themeColor="text1"/>
                <w:sz w:val="20"/>
                <w:szCs w:val="20"/>
              </w:rPr>
              <w:instrText xml:space="preserve"> \* MERGEFORMAT </w:instrText>
            </w:r>
            <w:r w:rsidR="001C1A3C">
              <w:rPr>
                <w:iCs/>
                <w:color w:val="000000" w:themeColor="text1"/>
                <w:sz w:val="20"/>
                <w:szCs w:val="20"/>
              </w:rPr>
            </w:r>
            <w:r w:rsidR="001C1A3C">
              <w:rPr>
                <w:iCs/>
                <w:color w:val="000000" w:themeColor="text1"/>
                <w:sz w:val="20"/>
                <w:szCs w:val="20"/>
              </w:rPr>
              <w:fldChar w:fldCharType="separate"/>
            </w:r>
            <w:r w:rsidR="00CA58BE">
              <w:rPr>
                <w:iCs/>
                <w:color w:val="000000" w:themeColor="text1"/>
                <w:sz w:val="20"/>
                <w:szCs w:val="20"/>
              </w:rPr>
              <w:t>1.5</w:t>
            </w:r>
            <w:r w:rsidR="001C1A3C">
              <w:rPr>
                <w:iCs/>
                <w:color w:val="000000" w:themeColor="text1"/>
                <w:sz w:val="20"/>
                <w:szCs w:val="20"/>
              </w:rPr>
              <w:fldChar w:fldCharType="end"/>
            </w:r>
            <w:r w:rsidR="001C1A3C">
              <w:rPr>
                <w:iCs/>
                <w:color w:val="000000" w:themeColor="text1"/>
                <w:sz w:val="20"/>
                <w:szCs w:val="20"/>
              </w:rPr>
              <w:t>)</w:t>
            </w:r>
          </w:p>
        </w:tc>
        <w:tc>
          <w:tcPr>
            <w:tcW w:w="1559" w:type="dxa"/>
            <w:vAlign w:val="center"/>
          </w:tcPr>
          <w:p w14:paraId="6E9485F8"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По соответствию зоны владельца</w:t>
            </w:r>
          </w:p>
        </w:tc>
        <w:tc>
          <w:tcPr>
            <w:tcW w:w="2835" w:type="dxa"/>
            <w:vAlign w:val="center"/>
          </w:tcPr>
          <w:p w14:paraId="52E479A6" w14:textId="266C6283"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Анализируется, если выполнены настройки </w:t>
            </w:r>
            <w:r w:rsidR="000420C6">
              <w:rPr>
                <w:iCs/>
                <w:color w:val="000000" w:themeColor="text1"/>
                <w:sz w:val="20"/>
                <w:szCs w:val="20"/>
              </w:rPr>
              <w:t>зон</w:t>
            </w:r>
            <w:r w:rsidR="001B2970">
              <w:rPr>
                <w:iCs/>
                <w:color w:val="000000" w:themeColor="text1"/>
                <w:sz w:val="20"/>
                <w:szCs w:val="20"/>
              </w:rPr>
              <w:t xml:space="preserve"> владельца</w:t>
            </w:r>
            <w:r w:rsidR="001C1A3C">
              <w:rPr>
                <w:iCs/>
                <w:color w:val="000000" w:themeColor="text1"/>
                <w:sz w:val="20"/>
                <w:szCs w:val="20"/>
              </w:rPr>
              <w:t xml:space="preserve"> (п. </w:t>
            </w:r>
            <w:r w:rsidR="001C1A3C">
              <w:rPr>
                <w:iCs/>
                <w:color w:val="000000" w:themeColor="text1"/>
                <w:sz w:val="20"/>
                <w:szCs w:val="20"/>
              </w:rPr>
              <w:fldChar w:fldCharType="begin"/>
            </w:r>
            <w:r w:rsidR="001C1A3C">
              <w:rPr>
                <w:iCs/>
                <w:color w:val="000000" w:themeColor="text1"/>
                <w:sz w:val="20"/>
                <w:szCs w:val="20"/>
              </w:rPr>
              <w:instrText xml:space="preserve"> REF _Ref46827626 \r \h </w:instrText>
            </w:r>
            <w:r w:rsidR="006A63A2">
              <w:rPr>
                <w:iCs/>
                <w:color w:val="000000" w:themeColor="text1"/>
                <w:sz w:val="20"/>
                <w:szCs w:val="20"/>
              </w:rPr>
              <w:instrText xml:space="preserve"> \* MERGEFORMAT </w:instrText>
            </w:r>
            <w:r w:rsidR="001C1A3C">
              <w:rPr>
                <w:iCs/>
                <w:color w:val="000000" w:themeColor="text1"/>
                <w:sz w:val="20"/>
                <w:szCs w:val="20"/>
              </w:rPr>
            </w:r>
            <w:r w:rsidR="001C1A3C">
              <w:rPr>
                <w:iCs/>
                <w:color w:val="000000" w:themeColor="text1"/>
                <w:sz w:val="20"/>
                <w:szCs w:val="20"/>
              </w:rPr>
              <w:fldChar w:fldCharType="separate"/>
            </w:r>
            <w:r w:rsidR="00CA58BE">
              <w:rPr>
                <w:iCs/>
                <w:color w:val="000000" w:themeColor="text1"/>
                <w:sz w:val="20"/>
                <w:szCs w:val="20"/>
              </w:rPr>
              <w:t>1.5</w:t>
            </w:r>
            <w:r w:rsidR="001C1A3C">
              <w:rPr>
                <w:iCs/>
                <w:color w:val="000000" w:themeColor="text1"/>
                <w:sz w:val="20"/>
                <w:szCs w:val="20"/>
              </w:rPr>
              <w:fldChar w:fldCharType="end"/>
            </w:r>
            <w:r w:rsidR="001C1A3C">
              <w:rPr>
                <w:iCs/>
                <w:color w:val="000000" w:themeColor="text1"/>
                <w:sz w:val="20"/>
                <w:szCs w:val="20"/>
              </w:rPr>
              <w:t>)</w:t>
            </w:r>
          </w:p>
        </w:tc>
      </w:tr>
      <w:tr w:rsidR="00BB5732" w:rsidRPr="004A6C3D" w14:paraId="0276A27E" w14:textId="77777777" w:rsidTr="00000965">
        <w:trPr>
          <w:cantSplit/>
        </w:trPr>
        <w:tc>
          <w:tcPr>
            <w:tcW w:w="1108" w:type="dxa"/>
            <w:vAlign w:val="center"/>
          </w:tcPr>
          <w:p w14:paraId="19EA3DD3" w14:textId="77777777" w:rsidR="00BB5732" w:rsidRPr="004A6C3D" w:rsidRDefault="00BB5732" w:rsidP="006A63A2">
            <w:pPr>
              <w:pStyle w:val="a9"/>
              <w:numPr>
                <w:ilvl w:val="0"/>
                <w:numId w:val="11"/>
              </w:numPr>
              <w:spacing w:after="0" w:line="240" w:lineRule="auto"/>
              <w:jc w:val="center"/>
              <w:rPr>
                <w:color w:val="000000" w:themeColor="text1"/>
                <w:sz w:val="20"/>
                <w:szCs w:val="20"/>
              </w:rPr>
            </w:pPr>
          </w:p>
        </w:tc>
        <w:tc>
          <w:tcPr>
            <w:tcW w:w="1581" w:type="dxa"/>
            <w:vAlign w:val="center"/>
          </w:tcPr>
          <w:p w14:paraId="4A528984"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По соответствию складской зоны</w:t>
            </w:r>
          </w:p>
        </w:tc>
        <w:tc>
          <w:tcPr>
            <w:tcW w:w="2551" w:type="dxa"/>
            <w:vAlign w:val="center"/>
          </w:tcPr>
          <w:p w14:paraId="5B7259D4" w14:textId="1351A926"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Анализируется, если настроены зоны складского комплекса</w:t>
            </w:r>
            <w:r w:rsidR="001C1A3C">
              <w:rPr>
                <w:iCs/>
                <w:color w:val="000000" w:themeColor="text1"/>
                <w:sz w:val="20"/>
                <w:szCs w:val="20"/>
              </w:rPr>
              <w:t xml:space="preserve"> (п. </w:t>
            </w:r>
            <w:r w:rsidR="001C1A3C">
              <w:rPr>
                <w:iCs/>
                <w:color w:val="000000" w:themeColor="text1"/>
                <w:sz w:val="20"/>
                <w:szCs w:val="20"/>
              </w:rPr>
              <w:fldChar w:fldCharType="begin"/>
            </w:r>
            <w:r w:rsidR="001C1A3C">
              <w:rPr>
                <w:iCs/>
                <w:color w:val="000000" w:themeColor="text1"/>
                <w:sz w:val="20"/>
                <w:szCs w:val="20"/>
              </w:rPr>
              <w:instrText xml:space="preserve"> REF _Ref46827626 \r \h </w:instrText>
            </w:r>
            <w:r w:rsidR="006A63A2">
              <w:rPr>
                <w:iCs/>
                <w:color w:val="000000" w:themeColor="text1"/>
                <w:sz w:val="20"/>
                <w:szCs w:val="20"/>
              </w:rPr>
              <w:instrText xml:space="preserve"> \* MERGEFORMAT </w:instrText>
            </w:r>
            <w:r w:rsidR="001C1A3C">
              <w:rPr>
                <w:iCs/>
                <w:color w:val="000000" w:themeColor="text1"/>
                <w:sz w:val="20"/>
                <w:szCs w:val="20"/>
              </w:rPr>
            </w:r>
            <w:r w:rsidR="001C1A3C">
              <w:rPr>
                <w:iCs/>
                <w:color w:val="000000" w:themeColor="text1"/>
                <w:sz w:val="20"/>
                <w:szCs w:val="20"/>
              </w:rPr>
              <w:fldChar w:fldCharType="separate"/>
            </w:r>
            <w:r w:rsidR="00CA58BE">
              <w:rPr>
                <w:iCs/>
                <w:color w:val="000000" w:themeColor="text1"/>
                <w:sz w:val="20"/>
                <w:szCs w:val="20"/>
              </w:rPr>
              <w:t>1.5</w:t>
            </w:r>
            <w:r w:rsidR="001C1A3C">
              <w:rPr>
                <w:iCs/>
                <w:color w:val="000000" w:themeColor="text1"/>
                <w:sz w:val="20"/>
                <w:szCs w:val="20"/>
              </w:rPr>
              <w:fldChar w:fldCharType="end"/>
            </w:r>
            <w:r w:rsidR="001C1A3C">
              <w:rPr>
                <w:iCs/>
                <w:color w:val="000000" w:themeColor="text1"/>
                <w:sz w:val="20"/>
                <w:szCs w:val="20"/>
              </w:rPr>
              <w:t>)</w:t>
            </w:r>
          </w:p>
        </w:tc>
        <w:tc>
          <w:tcPr>
            <w:tcW w:w="1559" w:type="dxa"/>
            <w:vAlign w:val="center"/>
          </w:tcPr>
          <w:p w14:paraId="4CED01CA"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По соответствию зоны производителя</w:t>
            </w:r>
          </w:p>
        </w:tc>
        <w:tc>
          <w:tcPr>
            <w:tcW w:w="2835" w:type="dxa"/>
            <w:vAlign w:val="center"/>
          </w:tcPr>
          <w:p w14:paraId="3B6A922D" w14:textId="37B55D2F"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Анализируется, если выполнены настройки </w:t>
            </w:r>
            <w:r w:rsidR="001B2970">
              <w:rPr>
                <w:iCs/>
                <w:color w:val="000000" w:themeColor="text1"/>
                <w:sz w:val="20"/>
                <w:szCs w:val="20"/>
              </w:rPr>
              <w:t>зоны производителя</w:t>
            </w:r>
            <w:r w:rsidR="001C1A3C">
              <w:rPr>
                <w:iCs/>
                <w:color w:val="000000" w:themeColor="text1"/>
                <w:sz w:val="20"/>
                <w:szCs w:val="20"/>
              </w:rPr>
              <w:t xml:space="preserve"> (п. </w:t>
            </w:r>
            <w:r w:rsidR="001C1A3C">
              <w:rPr>
                <w:iCs/>
                <w:color w:val="000000" w:themeColor="text1"/>
                <w:sz w:val="20"/>
                <w:szCs w:val="20"/>
              </w:rPr>
              <w:fldChar w:fldCharType="begin"/>
            </w:r>
            <w:r w:rsidR="001C1A3C">
              <w:rPr>
                <w:iCs/>
                <w:color w:val="000000" w:themeColor="text1"/>
                <w:sz w:val="20"/>
                <w:szCs w:val="20"/>
              </w:rPr>
              <w:instrText xml:space="preserve"> REF _Ref46827626 \r \h </w:instrText>
            </w:r>
            <w:r w:rsidR="006A63A2">
              <w:rPr>
                <w:iCs/>
                <w:color w:val="000000" w:themeColor="text1"/>
                <w:sz w:val="20"/>
                <w:szCs w:val="20"/>
              </w:rPr>
              <w:instrText xml:space="preserve"> \* MERGEFORMAT </w:instrText>
            </w:r>
            <w:r w:rsidR="001C1A3C">
              <w:rPr>
                <w:iCs/>
                <w:color w:val="000000" w:themeColor="text1"/>
                <w:sz w:val="20"/>
                <w:szCs w:val="20"/>
              </w:rPr>
            </w:r>
            <w:r w:rsidR="001C1A3C">
              <w:rPr>
                <w:iCs/>
                <w:color w:val="000000" w:themeColor="text1"/>
                <w:sz w:val="20"/>
                <w:szCs w:val="20"/>
              </w:rPr>
              <w:fldChar w:fldCharType="separate"/>
            </w:r>
            <w:r w:rsidR="00CA58BE">
              <w:rPr>
                <w:iCs/>
                <w:color w:val="000000" w:themeColor="text1"/>
                <w:sz w:val="20"/>
                <w:szCs w:val="20"/>
              </w:rPr>
              <w:t>1.5</w:t>
            </w:r>
            <w:r w:rsidR="001C1A3C">
              <w:rPr>
                <w:iCs/>
                <w:color w:val="000000" w:themeColor="text1"/>
                <w:sz w:val="20"/>
                <w:szCs w:val="20"/>
              </w:rPr>
              <w:fldChar w:fldCharType="end"/>
            </w:r>
            <w:r w:rsidR="001C1A3C">
              <w:rPr>
                <w:iCs/>
                <w:color w:val="000000" w:themeColor="text1"/>
                <w:sz w:val="20"/>
                <w:szCs w:val="20"/>
              </w:rPr>
              <w:t>)</w:t>
            </w:r>
          </w:p>
        </w:tc>
      </w:tr>
      <w:tr w:rsidR="00BB5732" w:rsidRPr="004A6C3D" w14:paraId="30F70DCD" w14:textId="77777777" w:rsidTr="00000965">
        <w:trPr>
          <w:cantSplit/>
        </w:trPr>
        <w:tc>
          <w:tcPr>
            <w:tcW w:w="1108" w:type="dxa"/>
            <w:vAlign w:val="center"/>
          </w:tcPr>
          <w:p w14:paraId="1C445C98" w14:textId="77777777" w:rsidR="00BB5732" w:rsidRPr="004A6C3D" w:rsidRDefault="00BB5732" w:rsidP="006A63A2">
            <w:pPr>
              <w:pStyle w:val="a9"/>
              <w:numPr>
                <w:ilvl w:val="0"/>
                <w:numId w:val="11"/>
              </w:numPr>
              <w:spacing w:after="0" w:line="240" w:lineRule="auto"/>
              <w:jc w:val="center"/>
              <w:rPr>
                <w:color w:val="000000" w:themeColor="text1"/>
                <w:sz w:val="20"/>
                <w:szCs w:val="20"/>
              </w:rPr>
            </w:pPr>
          </w:p>
        </w:tc>
        <w:tc>
          <w:tcPr>
            <w:tcW w:w="1581" w:type="dxa"/>
            <w:vAlign w:val="center"/>
          </w:tcPr>
          <w:p w14:paraId="05A0FC21" w14:textId="49213AF6"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По соответствию </w:t>
            </w:r>
            <w:r w:rsidR="00F16201" w:rsidRPr="00F16201">
              <w:rPr>
                <w:iCs/>
                <w:color w:val="000000" w:themeColor="text1"/>
                <w:sz w:val="20"/>
                <w:szCs w:val="20"/>
              </w:rPr>
              <w:t xml:space="preserve">ABC </w:t>
            </w:r>
            <w:r w:rsidRPr="00BB5732">
              <w:rPr>
                <w:iCs/>
                <w:color w:val="000000" w:themeColor="text1"/>
                <w:sz w:val="20"/>
                <w:szCs w:val="20"/>
              </w:rPr>
              <w:t>материала и ячейки</w:t>
            </w:r>
          </w:p>
        </w:tc>
        <w:tc>
          <w:tcPr>
            <w:tcW w:w="2551" w:type="dxa"/>
            <w:vAlign w:val="center"/>
          </w:tcPr>
          <w:p w14:paraId="0BF53E5B" w14:textId="68290005"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Настройки размещения по </w:t>
            </w:r>
            <w:r w:rsidRPr="00BB5732">
              <w:rPr>
                <w:iCs/>
                <w:color w:val="000000" w:themeColor="text1"/>
                <w:sz w:val="20"/>
                <w:szCs w:val="20"/>
                <w:lang w:val="en-US"/>
              </w:rPr>
              <w:t>ABC</w:t>
            </w:r>
            <w:r w:rsidRPr="00BB5732">
              <w:rPr>
                <w:iCs/>
                <w:color w:val="000000" w:themeColor="text1"/>
                <w:sz w:val="20"/>
                <w:szCs w:val="20"/>
              </w:rPr>
              <w:t xml:space="preserve"> описаны в п. </w:t>
            </w:r>
            <w:r w:rsidR="004B360D">
              <w:rPr>
                <w:iCs/>
                <w:color w:val="000000" w:themeColor="text1"/>
                <w:sz w:val="20"/>
                <w:szCs w:val="20"/>
              </w:rPr>
              <w:fldChar w:fldCharType="begin"/>
            </w:r>
            <w:r w:rsidR="004B360D">
              <w:rPr>
                <w:iCs/>
                <w:color w:val="000000" w:themeColor="text1"/>
                <w:sz w:val="20"/>
                <w:szCs w:val="20"/>
              </w:rPr>
              <w:instrText xml:space="preserve"> REF _Ref46918070 \r \h </w:instrText>
            </w:r>
            <w:r w:rsidR="006A63A2">
              <w:rPr>
                <w:iCs/>
                <w:color w:val="000000" w:themeColor="text1"/>
                <w:sz w:val="20"/>
                <w:szCs w:val="20"/>
              </w:rPr>
              <w:instrText xml:space="preserve"> \* MERGEFORMAT </w:instrText>
            </w:r>
            <w:r w:rsidR="004B360D">
              <w:rPr>
                <w:iCs/>
                <w:color w:val="000000" w:themeColor="text1"/>
                <w:sz w:val="20"/>
                <w:szCs w:val="20"/>
              </w:rPr>
            </w:r>
            <w:r w:rsidR="004B360D">
              <w:rPr>
                <w:iCs/>
                <w:color w:val="000000" w:themeColor="text1"/>
                <w:sz w:val="20"/>
                <w:szCs w:val="20"/>
              </w:rPr>
              <w:fldChar w:fldCharType="separate"/>
            </w:r>
            <w:r w:rsidR="00CA58BE">
              <w:rPr>
                <w:iCs/>
                <w:color w:val="000000" w:themeColor="text1"/>
                <w:sz w:val="20"/>
                <w:szCs w:val="20"/>
              </w:rPr>
              <w:t>6.2</w:t>
            </w:r>
            <w:r w:rsidR="004B360D">
              <w:rPr>
                <w:iCs/>
                <w:color w:val="000000" w:themeColor="text1"/>
                <w:sz w:val="20"/>
                <w:szCs w:val="20"/>
              </w:rPr>
              <w:fldChar w:fldCharType="end"/>
            </w:r>
          </w:p>
        </w:tc>
        <w:tc>
          <w:tcPr>
            <w:tcW w:w="1559" w:type="dxa"/>
            <w:vAlign w:val="center"/>
          </w:tcPr>
          <w:p w14:paraId="5A65DDA8"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По соответствию зоны хранения</w:t>
            </w:r>
          </w:p>
        </w:tc>
        <w:tc>
          <w:tcPr>
            <w:tcW w:w="2835" w:type="dxa"/>
            <w:vAlign w:val="center"/>
          </w:tcPr>
          <w:p w14:paraId="10F56381" w14:textId="01FD6832"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Анализируется, если выполнены настройки </w:t>
            </w:r>
            <w:r w:rsidR="001B2970">
              <w:rPr>
                <w:iCs/>
                <w:color w:val="000000" w:themeColor="text1"/>
                <w:sz w:val="20"/>
                <w:szCs w:val="20"/>
              </w:rPr>
              <w:t>зон хранения</w:t>
            </w:r>
            <w:r w:rsidR="001C1A3C">
              <w:rPr>
                <w:iCs/>
                <w:color w:val="000000" w:themeColor="text1"/>
                <w:sz w:val="20"/>
                <w:szCs w:val="20"/>
              </w:rPr>
              <w:t xml:space="preserve"> (п. </w:t>
            </w:r>
            <w:r w:rsidR="001C1A3C">
              <w:rPr>
                <w:iCs/>
                <w:color w:val="000000" w:themeColor="text1"/>
                <w:sz w:val="20"/>
                <w:szCs w:val="20"/>
              </w:rPr>
              <w:fldChar w:fldCharType="begin"/>
            </w:r>
            <w:r w:rsidR="001C1A3C">
              <w:rPr>
                <w:iCs/>
                <w:color w:val="000000" w:themeColor="text1"/>
                <w:sz w:val="20"/>
                <w:szCs w:val="20"/>
              </w:rPr>
              <w:instrText xml:space="preserve"> REF _Ref46827626 \r \h </w:instrText>
            </w:r>
            <w:r w:rsidR="006A63A2">
              <w:rPr>
                <w:iCs/>
                <w:color w:val="000000" w:themeColor="text1"/>
                <w:sz w:val="20"/>
                <w:szCs w:val="20"/>
              </w:rPr>
              <w:instrText xml:space="preserve"> \* MERGEFORMAT </w:instrText>
            </w:r>
            <w:r w:rsidR="001C1A3C">
              <w:rPr>
                <w:iCs/>
                <w:color w:val="000000" w:themeColor="text1"/>
                <w:sz w:val="20"/>
                <w:szCs w:val="20"/>
              </w:rPr>
            </w:r>
            <w:r w:rsidR="001C1A3C">
              <w:rPr>
                <w:iCs/>
                <w:color w:val="000000" w:themeColor="text1"/>
                <w:sz w:val="20"/>
                <w:szCs w:val="20"/>
              </w:rPr>
              <w:fldChar w:fldCharType="separate"/>
            </w:r>
            <w:r w:rsidR="00CA58BE">
              <w:rPr>
                <w:iCs/>
                <w:color w:val="000000" w:themeColor="text1"/>
                <w:sz w:val="20"/>
                <w:szCs w:val="20"/>
              </w:rPr>
              <w:t>1.5</w:t>
            </w:r>
            <w:r w:rsidR="001C1A3C">
              <w:rPr>
                <w:iCs/>
                <w:color w:val="000000" w:themeColor="text1"/>
                <w:sz w:val="20"/>
                <w:szCs w:val="20"/>
              </w:rPr>
              <w:fldChar w:fldCharType="end"/>
            </w:r>
            <w:r w:rsidR="001C1A3C">
              <w:rPr>
                <w:iCs/>
                <w:color w:val="000000" w:themeColor="text1"/>
                <w:sz w:val="20"/>
                <w:szCs w:val="20"/>
              </w:rPr>
              <w:t>)</w:t>
            </w:r>
          </w:p>
        </w:tc>
      </w:tr>
      <w:tr w:rsidR="00BB5732" w:rsidRPr="004A6C3D" w14:paraId="5886EF71" w14:textId="77777777" w:rsidTr="00000965">
        <w:trPr>
          <w:cantSplit/>
        </w:trPr>
        <w:tc>
          <w:tcPr>
            <w:tcW w:w="1108" w:type="dxa"/>
            <w:vAlign w:val="center"/>
          </w:tcPr>
          <w:p w14:paraId="10D94552" w14:textId="77777777" w:rsidR="00BB5732" w:rsidRPr="004A6C3D" w:rsidRDefault="00BB5732" w:rsidP="006A63A2">
            <w:pPr>
              <w:pStyle w:val="a9"/>
              <w:numPr>
                <w:ilvl w:val="0"/>
                <w:numId w:val="11"/>
              </w:numPr>
              <w:spacing w:after="0" w:line="240" w:lineRule="auto"/>
              <w:jc w:val="center"/>
              <w:rPr>
                <w:color w:val="000000" w:themeColor="text1"/>
                <w:sz w:val="20"/>
                <w:szCs w:val="20"/>
              </w:rPr>
            </w:pPr>
          </w:p>
        </w:tc>
        <w:tc>
          <w:tcPr>
            <w:tcW w:w="1581" w:type="dxa"/>
            <w:vAlign w:val="center"/>
          </w:tcPr>
          <w:p w14:paraId="7A451814"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По соответствию высоты ячейки </w:t>
            </w:r>
          </w:p>
        </w:tc>
        <w:tc>
          <w:tcPr>
            <w:tcW w:w="2551" w:type="dxa"/>
            <w:vAlign w:val="center"/>
          </w:tcPr>
          <w:p w14:paraId="47B9A76F" w14:textId="30F55DEE"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Настройк</w:t>
            </w:r>
            <w:r w:rsidR="004B360D">
              <w:rPr>
                <w:iCs/>
                <w:color w:val="000000" w:themeColor="text1"/>
                <w:sz w:val="20"/>
                <w:szCs w:val="20"/>
              </w:rPr>
              <w:t>а</w:t>
            </w:r>
            <w:r w:rsidRPr="00BB5732">
              <w:rPr>
                <w:iCs/>
                <w:color w:val="000000" w:themeColor="text1"/>
                <w:sz w:val="20"/>
                <w:szCs w:val="20"/>
              </w:rPr>
              <w:t xml:space="preserve"> высоты вида места хранения </w:t>
            </w:r>
            <w:r w:rsidR="004B360D">
              <w:rPr>
                <w:iCs/>
                <w:color w:val="000000" w:themeColor="text1"/>
                <w:sz w:val="20"/>
                <w:szCs w:val="20"/>
              </w:rPr>
              <w:t>и</w:t>
            </w:r>
            <w:r w:rsidRPr="00BB5732">
              <w:rPr>
                <w:iCs/>
                <w:color w:val="000000" w:themeColor="text1"/>
                <w:sz w:val="20"/>
                <w:szCs w:val="20"/>
              </w:rPr>
              <w:t xml:space="preserve"> габаритных размеров для единиц складирования (полок) </w:t>
            </w:r>
            <w:r w:rsidR="00515018" w:rsidRPr="00515018">
              <w:rPr>
                <w:iCs/>
                <w:color w:val="000000" w:themeColor="text1"/>
                <w:sz w:val="20"/>
                <w:szCs w:val="20"/>
              </w:rPr>
              <w:t>в справочнике «Виды мест хранения»</w:t>
            </w:r>
            <w:r w:rsidRPr="00515018">
              <w:rPr>
                <w:iCs/>
                <w:color w:val="000000" w:themeColor="text1"/>
                <w:sz w:val="20"/>
                <w:szCs w:val="20"/>
              </w:rPr>
              <w:t xml:space="preserve"> </w:t>
            </w:r>
            <w:r w:rsidR="00515018" w:rsidRPr="00515018">
              <w:rPr>
                <w:iCs/>
                <w:color w:val="000000" w:themeColor="text1"/>
                <w:sz w:val="20"/>
                <w:szCs w:val="20"/>
              </w:rPr>
              <w:t xml:space="preserve">(см. </w:t>
            </w:r>
            <w:r w:rsidRPr="00515018">
              <w:rPr>
                <w:iCs/>
                <w:color w:val="000000" w:themeColor="text1"/>
                <w:sz w:val="20"/>
                <w:szCs w:val="20"/>
              </w:rPr>
              <w:t>п</w:t>
            </w:r>
            <w:r w:rsidR="004B360D" w:rsidRPr="00515018">
              <w:rPr>
                <w:iCs/>
                <w:color w:val="000000" w:themeColor="text1"/>
                <w:sz w:val="20"/>
                <w:szCs w:val="20"/>
              </w:rPr>
              <w:t xml:space="preserve">. </w:t>
            </w:r>
            <w:r w:rsidR="004B360D" w:rsidRPr="00515018">
              <w:rPr>
                <w:iCs/>
                <w:color w:val="000000" w:themeColor="text1"/>
                <w:sz w:val="20"/>
                <w:szCs w:val="20"/>
              </w:rPr>
              <w:fldChar w:fldCharType="begin"/>
            </w:r>
            <w:r w:rsidR="004B360D" w:rsidRPr="00515018">
              <w:rPr>
                <w:iCs/>
                <w:color w:val="000000" w:themeColor="text1"/>
                <w:sz w:val="20"/>
                <w:szCs w:val="20"/>
              </w:rPr>
              <w:instrText xml:space="preserve"> REF _Ref46918239 \r \h </w:instrText>
            </w:r>
            <w:r w:rsidR="007865A3" w:rsidRPr="00515018">
              <w:rPr>
                <w:iCs/>
                <w:color w:val="000000" w:themeColor="text1"/>
                <w:sz w:val="20"/>
                <w:szCs w:val="20"/>
              </w:rPr>
              <w:instrText xml:space="preserve"> \* MERGEFORMAT </w:instrText>
            </w:r>
            <w:r w:rsidR="004B360D" w:rsidRPr="00515018">
              <w:rPr>
                <w:iCs/>
                <w:color w:val="000000" w:themeColor="text1"/>
                <w:sz w:val="20"/>
                <w:szCs w:val="20"/>
              </w:rPr>
            </w:r>
            <w:r w:rsidR="004B360D" w:rsidRPr="00515018">
              <w:rPr>
                <w:iCs/>
                <w:color w:val="000000" w:themeColor="text1"/>
                <w:sz w:val="20"/>
                <w:szCs w:val="20"/>
              </w:rPr>
              <w:fldChar w:fldCharType="separate"/>
            </w:r>
            <w:r w:rsidR="00CA58BE">
              <w:rPr>
                <w:iCs/>
                <w:color w:val="000000" w:themeColor="text1"/>
                <w:sz w:val="20"/>
                <w:szCs w:val="20"/>
              </w:rPr>
              <w:t>1.1</w:t>
            </w:r>
            <w:r w:rsidR="004B360D" w:rsidRPr="00515018">
              <w:rPr>
                <w:iCs/>
                <w:color w:val="000000" w:themeColor="text1"/>
                <w:sz w:val="20"/>
                <w:szCs w:val="20"/>
              </w:rPr>
              <w:fldChar w:fldCharType="end"/>
            </w:r>
            <w:r w:rsidR="00515018">
              <w:rPr>
                <w:iCs/>
                <w:color w:val="000000" w:themeColor="text1"/>
                <w:sz w:val="20"/>
                <w:szCs w:val="20"/>
              </w:rPr>
              <w:t>)</w:t>
            </w:r>
            <w:r w:rsidR="00515018" w:rsidRPr="00515018">
              <w:rPr>
                <w:iCs/>
                <w:color w:val="000000" w:themeColor="text1"/>
                <w:sz w:val="20"/>
                <w:szCs w:val="20"/>
                <w:vertAlign w:val="superscript"/>
              </w:rPr>
              <w:t>*</w:t>
            </w:r>
          </w:p>
        </w:tc>
        <w:tc>
          <w:tcPr>
            <w:tcW w:w="1559" w:type="dxa"/>
            <w:vAlign w:val="center"/>
          </w:tcPr>
          <w:p w14:paraId="38592404"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По соответствию складской зоны</w:t>
            </w:r>
          </w:p>
        </w:tc>
        <w:tc>
          <w:tcPr>
            <w:tcW w:w="2835" w:type="dxa"/>
            <w:vAlign w:val="center"/>
          </w:tcPr>
          <w:p w14:paraId="4EC78D5C" w14:textId="28FB5082"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Анализируется, если выполнены настройки </w:t>
            </w:r>
            <w:r w:rsidR="001B2970">
              <w:rPr>
                <w:iCs/>
                <w:color w:val="000000" w:themeColor="text1"/>
                <w:sz w:val="20"/>
                <w:szCs w:val="20"/>
              </w:rPr>
              <w:t>складских зон</w:t>
            </w:r>
            <w:r w:rsidR="001C1A3C">
              <w:rPr>
                <w:iCs/>
                <w:color w:val="000000" w:themeColor="text1"/>
                <w:sz w:val="20"/>
                <w:szCs w:val="20"/>
              </w:rPr>
              <w:t xml:space="preserve"> (п. </w:t>
            </w:r>
            <w:r w:rsidR="001C1A3C">
              <w:rPr>
                <w:iCs/>
                <w:color w:val="000000" w:themeColor="text1"/>
                <w:sz w:val="20"/>
                <w:szCs w:val="20"/>
              </w:rPr>
              <w:fldChar w:fldCharType="begin"/>
            </w:r>
            <w:r w:rsidR="001C1A3C">
              <w:rPr>
                <w:iCs/>
                <w:color w:val="000000" w:themeColor="text1"/>
                <w:sz w:val="20"/>
                <w:szCs w:val="20"/>
              </w:rPr>
              <w:instrText xml:space="preserve"> REF _Ref46827626 \r \h </w:instrText>
            </w:r>
            <w:r w:rsidR="006A63A2">
              <w:rPr>
                <w:iCs/>
                <w:color w:val="000000" w:themeColor="text1"/>
                <w:sz w:val="20"/>
                <w:szCs w:val="20"/>
              </w:rPr>
              <w:instrText xml:space="preserve"> \* MERGEFORMAT </w:instrText>
            </w:r>
            <w:r w:rsidR="001C1A3C">
              <w:rPr>
                <w:iCs/>
                <w:color w:val="000000" w:themeColor="text1"/>
                <w:sz w:val="20"/>
                <w:szCs w:val="20"/>
              </w:rPr>
            </w:r>
            <w:r w:rsidR="001C1A3C">
              <w:rPr>
                <w:iCs/>
                <w:color w:val="000000" w:themeColor="text1"/>
                <w:sz w:val="20"/>
                <w:szCs w:val="20"/>
              </w:rPr>
              <w:fldChar w:fldCharType="separate"/>
            </w:r>
            <w:r w:rsidR="00CA58BE">
              <w:rPr>
                <w:iCs/>
                <w:color w:val="000000" w:themeColor="text1"/>
                <w:sz w:val="20"/>
                <w:szCs w:val="20"/>
              </w:rPr>
              <w:t>1.5</w:t>
            </w:r>
            <w:r w:rsidR="001C1A3C">
              <w:rPr>
                <w:iCs/>
                <w:color w:val="000000" w:themeColor="text1"/>
                <w:sz w:val="20"/>
                <w:szCs w:val="20"/>
              </w:rPr>
              <w:fldChar w:fldCharType="end"/>
            </w:r>
            <w:r w:rsidR="001C1A3C">
              <w:rPr>
                <w:iCs/>
                <w:color w:val="000000" w:themeColor="text1"/>
                <w:sz w:val="20"/>
                <w:szCs w:val="20"/>
              </w:rPr>
              <w:t>)</w:t>
            </w:r>
          </w:p>
        </w:tc>
      </w:tr>
      <w:tr w:rsidR="00BB5732" w:rsidRPr="004A6C3D" w14:paraId="4B842254" w14:textId="77777777" w:rsidTr="00000965">
        <w:trPr>
          <w:cantSplit/>
        </w:trPr>
        <w:tc>
          <w:tcPr>
            <w:tcW w:w="1108" w:type="dxa"/>
            <w:vAlign w:val="center"/>
          </w:tcPr>
          <w:p w14:paraId="4B9CA6E7" w14:textId="77777777" w:rsidR="00BB5732" w:rsidRPr="004A6C3D" w:rsidRDefault="00BB5732" w:rsidP="006A63A2">
            <w:pPr>
              <w:pStyle w:val="a9"/>
              <w:numPr>
                <w:ilvl w:val="0"/>
                <w:numId w:val="11"/>
              </w:numPr>
              <w:spacing w:after="0" w:line="240" w:lineRule="auto"/>
              <w:jc w:val="center"/>
              <w:rPr>
                <w:color w:val="000000" w:themeColor="text1"/>
                <w:sz w:val="20"/>
                <w:szCs w:val="20"/>
              </w:rPr>
            </w:pPr>
          </w:p>
        </w:tc>
        <w:tc>
          <w:tcPr>
            <w:tcW w:w="1581" w:type="dxa"/>
            <w:vAlign w:val="center"/>
          </w:tcPr>
          <w:p w14:paraId="53BBD87D"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w:t>
            </w:r>
          </w:p>
        </w:tc>
        <w:tc>
          <w:tcPr>
            <w:tcW w:w="2551" w:type="dxa"/>
            <w:vAlign w:val="center"/>
          </w:tcPr>
          <w:p w14:paraId="686D14D1"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w:t>
            </w:r>
          </w:p>
        </w:tc>
        <w:tc>
          <w:tcPr>
            <w:tcW w:w="1559" w:type="dxa"/>
            <w:vAlign w:val="center"/>
          </w:tcPr>
          <w:p w14:paraId="3BC474DC" w14:textId="468193F5"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По соответствию </w:t>
            </w:r>
            <w:r w:rsidR="00F16201" w:rsidRPr="00F16201">
              <w:rPr>
                <w:iCs/>
                <w:color w:val="000000" w:themeColor="text1"/>
                <w:sz w:val="20"/>
                <w:szCs w:val="20"/>
              </w:rPr>
              <w:t xml:space="preserve">ABC </w:t>
            </w:r>
            <w:r w:rsidRPr="00BB5732">
              <w:rPr>
                <w:iCs/>
                <w:color w:val="000000" w:themeColor="text1"/>
                <w:sz w:val="20"/>
                <w:szCs w:val="20"/>
              </w:rPr>
              <w:t>материала и ячейки</w:t>
            </w:r>
          </w:p>
        </w:tc>
        <w:tc>
          <w:tcPr>
            <w:tcW w:w="2835" w:type="dxa"/>
            <w:vAlign w:val="center"/>
          </w:tcPr>
          <w:p w14:paraId="7AC3FB14" w14:textId="2738EC98"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Настройки размещения по </w:t>
            </w:r>
            <w:r w:rsidR="00F16201" w:rsidRPr="00F16201">
              <w:rPr>
                <w:iCs/>
                <w:color w:val="000000" w:themeColor="text1"/>
                <w:sz w:val="20"/>
                <w:szCs w:val="20"/>
                <w:lang w:val="en-US"/>
              </w:rPr>
              <w:t>ABC</w:t>
            </w:r>
            <w:r w:rsidR="00F16201" w:rsidRPr="006000BB">
              <w:rPr>
                <w:iCs/>
                <w:color w:val="000000" w:themeColor="text1"/>
                <w:sz w:val="20"/>
                <w:szCs w:val="20"/>
              </w:rPr>
              <w:t xml:space="preserve"> </w:t>
            </w:r>
            <w:r w:rsidR="001C1A3C" w:rsidRPr="00BB5732">
              <w:rPr>
                <w:iCs/>
                <w:color w:val="000000" w:themeColor="text1"/>
                <w:sz w:val="20"/>
                <w:szCs w:val="20"/>
              </w:rPr>
              <w:t xml:space="preserve">описаны в п. </w:t>
            </w:r>
            <w:r w:rsidR="001C1A3C">
              <w:rPr>
                <w:iCs/>
                <w:color w:val="000000" w:themeColor="text1"/>
                <w:sz w:val="20"/>
                <w:szCs w:val="20"/>
              </w:rPr>
              <w:fldChar w:fldCharType="begin"/>
            </w:r>
            <w:r w:rsidR="001C1A3C">
              <w:rPr>
                <w:iCs/>
                <w:color w:val="000000" w:themeColor="text1"/>
                <w:sz w:val="20"/>
                <w:szCs w:val="20"/>
              </w:rPr>
              <w:instrText xml:space="preserve"> REF _Ref46918070 \r \h </w:instrText>
            </w:r>
            <w:r w:rsidR="006A63A2">
              <w:rPr>
                <w:iCs/>
                <w:color w:val="000000" w:themeColor="text1"/>
                <w:sz w:val="20"/>
                <w:szCs w:val="20"/>
              </w:rPr>
              <w:instrText xml:space="preserve"> \* MERGEFORMAT </w:instrText>
            </w:r>
            <w:r w:rsidR="001C1A3C">
              <w:rPr>
                <w:iCs/>
                <w:color w:val="000000" w:themeColor="text1"/>
                <w:sz w:val="20"/>
                <w:szCs w:val="20"/>
              </w:rPr>
            </w:r>
            <w:r w:rsidR="001C1A3C">
              <w:rPr>
                <w:iCs/>
                <w:color w:val="000000" w:themeColor="text1"/>
                <w:sz w:val="20"/>
                <w:szCs w:val="20"/>
              </w:rPr>
              <w:fldChar w:fldCharType="separate"/>
            </w:r>
            <w:r w:rsidR="00CA58BE">
              <w:rPr>
                <w:iCs/>
                <w:color w:val="000000" w:themeColor="text1"/>
                <w:sz w:val="20"/>
                <w:szCs w:val="20"/>
              </w:rPr>
              <w:t>6.2</w:t>
            </w:r>
            <w:r w:rsidR="001C1A3C">
              <w:rPr>
                <w:iCs/>
                <w:color w:val="000000" w:themeColor="text1"/>
                <w:sz w:val="20"/>
                <w:szCs w:val="20"/>
              </w:rPr>
              <w:fldChar w:fldCharType="end"/>
            </w:r>
          </w:p>
        </w:tc>
      </w:tr>
      <w:tr w:rsidR="00BB5732" w:rsidRPr="004A6C3D" w14:paraId="096025BE" w14:textId="77777777" w:rsidTr="00000965">
        <w:trPr>
          <w:cantSplit/>
        </w:trPr>
        <w:tc>
          <w:tcPr>
            <w:tcW w:w="1108" w:type="dxa"/>
            <w:vAlign w:val="center"/>
          </w:tcPr>
          <w:p w14:paraId="2725D84B" w14:textId="77777777" w:rsidR="00BB5732" w:rsidRPr="004A6C3D" w:rsidRDefault="00BB5732" w:rsidP="006A63A2">
            <w:pPr>
              <w:pStyle w:val="a9"/>
              <w:numPr>
                <w:ilvl w:val="0"/>
                <w:numId w:val="11"/>
              </w:numPr>
              <w:spacing w:after="0" w:line="240" w:lineRule="auto"/>
              <w:jc w:val="center"/>
              <w:rPr>
                <w:color w:val="000000" w:themeColor="text1"/>
                <w:sz w:val="20"/>
                <w:szCs w:val="20"/>
              </w:rPr>
            </w:pPr>
          </w:p>
        </w:tc>
        <w:tc>
          <w:tcPr>
            <w:tcW w:w="1581" w:type="dxa"/>
            <w:vAlign w:val="center"/>
          </w:tcPr>
          <w:p w14:paraId="71E77EAC"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w:t>
            </w:r>
          </w:p>
        </w:tc>
        <w:tc>
          <w:tcPr>
            <w:tcW w:w="2551" w:type="dxa"/>
            <w:vAlign w:val="center"/>
          </w:tcPr>
          <w:p w14:paraId="58F38CFC"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w:t>
            </w:r>
          </w:p>
        </w:tc>
        <w:tc>
          <w:tcPr>
            <w:tcW w:w="1559" w:type="dxa"/>
            <w:vAlign w:val="center"/>
          </w:tcPr>
          <w:p w14:paraId="12748D2C" w14:textId="77777777" w:rsidR="00BB5732" w:rsidRPr="00BB5732" w:rsidRDefault="00BB5732" w:rsidP="006A63A2">
            <w:pPr>
              <w:spacing w:after="0" w:line="240" w:lineRule="auto"/>
              <w:ind w:firstLine="0"/>
              <w:jc w:val="center"/>
              <w:rPr>
                <w:iCs/>
                <w:color w:val="000000" w:themeColor="text1"/>
                <w:sz w:val="20"/>
                <w:szCs w:val="20"/>
              </w:rPr>
            </w:pPr>
            <w:r w:rsidRPr="00BB5732">
              <w:rPr>
                <w:iCs/>
                <w:color w:val="000000" w:themeColor="text1"/>
                <w:sz w:val="20"/>
                <w:szCs w:val="20"/>
              </w:rPr>
              <w:t xml:space="preserve">По соответствию объёма полки </w:t>
            </w:r>
          </w:p>
        </w:tc>
        <w:tc>
          <w:tcPr>
            <w:tcW w:w="2835" w:type="dxa"/>
            <w:vAlign w:val="center"/>
          </w:tcPr>
          <w:p w14:paraId="1C587A7F" w14:textId="25136E4C" w:rsidR="00BB5732" w:rsidRPr="00BB5732" w:rsidRDefault="003749B7" w:rsidP="006A63A2">
            <w:pPr>
              <w:spacing w:after="0" w:line="240" w:lineRule="auto"/>
              <w:ind w:firstLine="0"/>
              <w:jc w:val="center"/>
              <w:rPr>
                <w:iCs/>
                <w:color w:val="000000" w:themeColor="text1"/>
                <w:sz w:val="20"/>
                <w:szCs w:val="20"/>
              </w:rPr>
            </w:pPr>
            <w:r w:rsidRPr="00BB5732">
              <w:rPr>
                <w:iCs/>
                <w:color w:val="000000" w:themeColor="text1"/>
                <w:sz w:val="20"/>
                <w:szCs w:val="20"/>
              </w:rPr>
              <w:t>Настройк</w:t>
            </w:r>
            <w:r>
              <w:rPr>
                <w:iCs/>
                <w:color w:val="000000" w:themeColor="text1"/>
                <w:sz w:val="20"/>
                <w:szCs w:val="20"/>
              </w:rPr>
              <w:t>а</w:t>
            </w:r>
            <w:r w:rsidRPr="00BB5732">
              <w:rPr>
                <w:iCs/>
                <w:color w:val="000000" w:themeColor="text1"/>
                <w:sz w:val="20"/>
                <w:szCs w:val="20"/>
              </w:rPr>
              <w:t xml:space="preserve"> высоты вида места хранения </w:t>
            </w:r>
            <w:r>
              <w:rPr>
                <w:iCs/>
                <w:color w:val="000000" w:themeColor="text1"/>
                <w:sz w:val="20"/>
                <w:szCs w:val="20"/>
              </w:rPr>
              <w:t>и</w:t>
            </w:r>
            <w:r w:rsidRPr="00BB5732">
              <w:rPr>
                <w:iCs/>
                <w:color w:val="000000" w:themeColor="text1"/>
                <w:sz w:val="20"/>
                <w:szCs w:val="20"/>
              </w:rPr>
              <w:t xml:space="preserve"> габаритных размеров для единиц складирования (полок) </w:t>
            </w:r>
            <w:r w:rsidRPr="00515018">
              <w:rPr>
                <w:iCs/>
                <w:color w:val="000000" w:themeColor="text1"/>
                <w:sz w:val="20"/>
                <w:szCs w:val="20"/>
              </w:rPr>
              <w:t xml:space="preserve">в справочнике «Виды мест хранения» (см. п. </w:t>
            </w:r>
            <w:r w:rsidRPr="00515018">
              <w:rPr>
                <w:iCs/>
                <w:color w:val="000000" w:themeColor="text1"/>
                <w:sz w:val="20"/>
                <w:szCs w:val="20"/>
              </w:rPr>
              <w:fldChar w:fldCharType="begin"/>
            </w:r>
            <w:r w:rsidRPr="00515018">
              <w:rPr>
                <w:iCs/>
                <w:color w:val="000000" w:themeColor="text1"/>
                <w:sz w:val="20"/>
                <w:szCs w:val="20"/>
              </w:rPr>
              <w:instrText xml:space="preserve"> REF _Ref46918239 \r \h  \* MERGEFORMAT </w:instrText>
            </w:r>
            <w:r w:rsidRPr="00515018">
              <w:rPr>
                <w:iCs/>
                <w:color w:val="000000" w:themeColor="text1"/>
                <w:sz w:val="20"/>
                <w:szCs w:val="20"/>
              </w:rPr>
            </w:r>
            <w:r w:rsidRPr="00515018">
              <w:rPr>
                <w:iCs/>
                <w:color w:val="000000" w:themeColor="text1"/>
                <w:sz w:val="20"/>
                <w:szCs w:val="20"/>
              </w:rPr>
              <w:fldChar w:fldCharType="separate"/>
            </w:r>
            <w:r w:rsidR="00CA58BE">
              <w:rPr>
                <w:iCs/>
                <w:color w:val="000000" w:themeColor="text1"/>
                <w:sz w:val="20"/>
                <w:szCs w:val="20"/>
              </w:rPr>
              <w:t>1.1</w:t>
            </w:r>
            <w:r w:rsidRPr="00515018">
              <w:rPr>
                <w:iCs/>
                <w:color w:val="000000" w:themeColor="text1"/>
                <w:sz w:val="20"/>
                <w:szCs w:val="20"/>
              </w:rPr>
              <w:fldChar w:fldCharType="end"/>
            </w:r>
            <w:r>
              <w:rPr>
                <w:iCs/>
                <w:color w:val="000000" w:themeColor="text1"/>
                <w:sz w:val="20"/>
                <w:szCs w:val="20"/>
              </w:rPr>
              <w:t>)</w:t>
            </w:r>
            <w:r w:rsidRPr="00515018">
              <w:rPr>
                <w:iCs/>
                <w:color w:val="000000" w:themeColor="text1"/>
                <w:sz w:val="20"/>
                <w:szCs w:val="20"/>
                <w:vertAlign w:val="superscript"/>
              </w:rPr>
              <w:t>*</w:t>
            </w:r>
          </w:p>
        </w:tc>
      </w:tr>
    </w:tbl>
    <w:p w14:paraId="73E5978F" w14:textId="439B096E" w:rsidR="00515018" w:rsidRPr="00527F3A" w:rsidRDefault="00515018" w:rsidP="00527F3A">
      <w:pPr>
        <w:spacing w:before="240" w:after="0"/>
        <w:jc w:val="both"/>
        <w:rPr>
          <w:i/>
          <w:iCs/>
          <w:color w:val="000000" w:themeColor="text1"/>
          <w:szCs w:val="24"/>
        </w:rPr>
      </w:pPr>
      <w:r w:rsidRPr="00527F3A">
        <w:rPr>
          <w:i/>
          <w:iCs/>
          <w:color w:val="000000" w:themeColor="text1"/>
          <w:szCs w:val="24"/>
        </w:rPr>
        <w:t xml:space="preserve">* Расчёт высоты палеты в WMS производится по следующему алгоритму: </w:t>
      </w:r>
    </w:p>
    <w:p w14:paraId="49F435E5" w14:textId="79B0AA74" w:rsidR="00515018" w:rsidRPr="00527F3A" w:rsidRDefault="00515018" w:rsidP="000077C5">
      <w:pPr>
        <w:pStyle w:val="a9"/>
        <w:numPr>
          <w:ilvl w:val="0"/>
          <w:numId w:val="51"/>
        </w:numPr>
        <w:spacing w:before="120" w:after="120"/>
        <w:ind w:left="499" w:hanging="357"/>
        <w:contextualSpacing w:val="0"/>
        <w:jc w:val="both"/>
        <w:rPr>
          <w:i/>
          <w:iCs/>
          <w:color w:val="000000" w:themeColor="text1"/>
          <w:szCs w:val="24"/>
        </w:rPr>
      </w:pPr>
      <w:r w:rsidRPr="00527F3A">
        <w:rPr>
          <w:i/>
          <w:iCs/>
          <w:color w:val="000000" w:themeColor="text1"/>
          <w:szCs w:val="24"/>
        </w:rPr>
        <w:t>Определяется количество заводских упаковок на палете, делением количества базовых единиц на кратность заводской упаковки.</w:t>
      </w:r>
    </w:p>
    <w:p w14:paraId="38C4703A" w14:textId="09880D0B" w:rsidR="00515018" w:rsidRPr="00527F3A" w:rsidRDefault="00515018" w:rsidP="000077C5">
      <w:pPr>
        <w:pStyle w:val="a9"/>
        <w:numPr>
          <w:ilvl w:val="0"/>
          <w:numId w:val="51"/>
        </w:numPr>
        <w:spacing w:before="120" w:after="120"/>
        <w:ind w:left="499" w:hanging="357"/>
        <w:contextualSpacing w:val="0"/>
        <w:jc w:val="both"/>
        <w:rPr>
          <w:i/>
          <w:iCs/>
          <w:color w:val="000000" w:themeColor="text1"/>
          <w:szCs w:val="24"/>
        </w:rPr>
      </w:pPr>
      <w:r w:rsidRPr="00527F3A">
        <w:rPr>
          <w:i/>
          <w:iCs/>
          <w:color w:val="000000" w:themeColor="text1"/>
          <w:szCs w:val="24"/>
        </w:rPr>
        <w:lastRenderedPageBreak/>
        <w:t>Определяется суммарный объём заводских упаковок, произведением количества упаковок на объем упаковки.</w:t>
      </w:r>
    </w:p>
    <w:p w14:paraId="63123956" w14:textId="55C72360" w:rsidR="00515018" w:rsidRPr="00527F3A" w:rsidRDefault="00515018" w:rsidP="000077C5">
      <w:pPr>
        <w:pStyle w:val="a9"/>
        <w:numPr>
          <w:ilvl w:val="0"/>
          <w:numId w:val="51"/>
        </w:numPr>
        <w:spacing w:before="120" w:after="120"/>
        <w:ind w:left="499" w:hanging="357"/>
        <w:contextualSpacing w:val="0"/>
        <w:jc w:val="both"/>
        <w:rPr>
          <w:i/>
          <w:iCs/>
          <w:color w:val="000000" w:themeColor="text1"/>
          <w:szCs w:val="24"/>
        </w:rPr>
      </w:pPr>
      <w:r w:rsidRPr="00527F3A">
        <w:rPr>
          <w:i/>
          <w:iCs/>
          <w:color w:val="000000" w:themeColor="text1"/>
          <w:szCs w:val="24"/>
        </w:rPr>
        <w:t xml:space="preserve">Определяется объём палеты по формуле: Volume = ([Объём заводской упаковки типа 1]*[Количество заводских упаковок типа 1])+([Объём заводской упаковки типа 2]*[Количество заводских упаковок типа 2])+…+([Объём заводской упаковки типа N]*[Количество заводских упаковок типа N])+ 0,01.  </w:t>
      </w:r>
    </w:p>
    <w:p w14:paraId="2E4DEAAA" w14:textId="53A4F0A4" w:rsidR="00515018" w:rsidRPr="00527F3A" w:rsidRDefault="00515018" w:rsidP="000077C5">
      <w:pPr>
        <w:pStyle w:val="a9"/>
        <w:numPr>
          <w:ilvl w:val="0"/>
          <w:numId w:val="51"/>
        </w:numPr>
        <w:spacing w:before="120" w:after="120"/>
        <w:ind w:left="499" w:hanging="357"/>
        <w:contextualSpacing w:val="0"/>
        <w:jc w:val="both"/>
        <w:rPr>
          <w:i/>
          <w:iCs/>
          <w:color w:val="000000" w:themeColor="text1"/>
          <w:szCs w:val="24"/>
        </w:rPr>
      </w:pPr>
      <w:r w:rsidRPr="00527F3A">
        <w:rPr>
          <w:i/>
          <w:iCs/>
          <w:color w:val="000000" w:themeColor="text1"/>
          <w:szCs w:val="24"/>
        </w:rPr>
        <w:t>Определяется высота палеты по формуле: Height = [Объём палеты]/([Длина палеты]*[Ширина палеты]*(100/[Процент заполнения ])) + 0,1.</w:t>
      </w:r>
    </w:p>
    <w:p w14:paraId="4894A810" w14:textId="7E4EC0F8" w:rsidR="005242E2" w:rsidRPr="00F96EFC" w:rsidRDefault="00AA1B89" w:rsidP="00F96EFC">
      <w:pPr>
        <w:spacing w:before="120" w:after="120"/>
        <w:jc w:val="both"/>
        <w:rPr>
          <w:color w:val="000000" w:themeColor="text1"/>
          <w:szCs w:val="24"/>
        </w:rPr>
      </w:pPr>
      <w:r w:rsidRPr="00F96EFC">
        <w:rPr>
          <w:color w:val="000000" w:themeColor="text1"/>
          <w:szCs w:val="24"/>
        </w:rPr>
        <w:t xml:space="preserve">При этом если используются дополнительные типы зон (Зоны производителя, Складские зоны, Зоны хранения и Зоны владельцев (дебиторов)), логика размещения должна соблюдаться либо для используемого типа зоны (если используется только один тип), либо для всех типов одновременно (если одновременно используется несколько типов). </w:t>
      </w:r>
    </w:p>
    <w:p w14:paraId="6384E06D" w14:textId="1F61394D" w:rsidR="000E2C36" w:rsidRDefault="000D2544" w:rsidP="004153B6">
      <w:pPr>
        <w:spacing w:after="0"/>
        <w:jc w:val="both"/>
        <w:rPr>
          <w:i/>
          <w:szCs w:val="24"/>
        </w:rPr>
      </w:pPr>
      <w:r w:rsidRPr="00C931A7">
        <w:rPr>
          <w:color w:val="000000" w:themeColor="text1"/>
        </w:rPr>
        <w:t xml:space="preserve">Логика размещения </w:t>
      </w:r>
      <w:r w:rsidR="00FE7F7C">
        <w:rPr>
          <w:color w:val="000000" w:themeColor="text1"/>
        </w:rPr>
        <w:t>ОС в дополнительных зонах представлена в</w:t>
      </w:r>
      <w:r w:rsidR="003B101B">
        <w:rPr>
          <w:color w:val="000000" w:themeColor="text1"/>
        </w:rPr>
        <w:t xml:space="preserve"> таблице</w:t>
      </w:r>
      <w:r w:rsidR="00502A15">
        <w:rPr>
          <w:color w:val="000000" w:themeColor="text1"/>
        </w:rPr>
        <w:t xml:space="preserve"> </w:t>
      </w:r>
      <w:r w:rsidR="00502A15">
        <w:rPr>
          <w:color w:val="000000" w:themeColor="text1"/>
        </w:rPr>
        <w:fldChar w:fldCharType="begin"/>
      </w:r>
      <w:r w:rsidR="00502A15">
        <w:rPr>
          <w:color w:val="000000" w:themeColor="text1"/>
        </w:rPr>
        <w:instrText xml:space="preserve"> REF _Ref153823043 \h </w:instrText>
      </w:r>
      <w:r w:rsidR="00502A15">
        <w:rPr>
          <w:color w:val="000000" w:themeColor="text1"/>
        </w:rPr>
      </w:r>
      <w:r w:rsidR="00502A15">
        <w:rPr>
          <w:color w:val="000000" w:themeColor="text1"/>
        </w:rPr>
        <w:fldChar w:fldCharType="separate"/>
      </w:r>
      <w:r w:rsidR="00CA58BE" w:rsidRPr="00502A15">
        <w:rPr>
          <w:i/>
          <w:szCs w:val="24"/>
        </w:rPr>
        <w:t xml:space="preserve">Табл. </w:t>
      </w:r>
      <w:r w:rsidR="00CA58BE">
        <w:rPr>
          <w:i/>
          <w:noProof/>
          <w:szCs w:val="24"/>
        </w:rPr>
        <w:t>20</w:t>
      </w:r>
      <w:r w:rsidR="00502A15">
        <w:rPr>
          <w:color w:val="000000" w:themeColor="text1"/>
        </w:rPr>
        <w:fldChar w:fldCharType="end"/>
      </w:r>
      <w:r w:rsidR="00FE7F7C">
        <w:rPr>
          <w:color w:val="000000" w:themeColor="text1"/>
        </w:rPr>
        <w:t>.</w:t>
      </w:r>
      <w:bookmarkStart w:id="116" w:name="_Ref46507926"/>
    </w:p>
    <w:p w14:paraId="4A1408F5" w14:textId="00CF5A7E" w:rsidR="000D2544" w:rsidRPr="00FE7F7C" w:rsidRDefault="00502A15" w:rsidP="00541BE9">
      <w:pPr>
        <w:spacing w:before="120" w:after="120"/>
        <w:jc w:val="right"/>
        <w:rPr>
          <w:i/>
          <w:color w:val="000000" w:themeColor="text1"/>
        </w:rPr>
      </w:pPr>
      <w:bookmarkStart w:id="117" w:name="_Ref153823043"/>
      <w:bookmarkEnd w:id="116"/>
      <w:r w:rsidRPr="00502A15">
        <w:rPr>
          <w:i/>
          <w:szCs w:val="24"/>
        </w:rPr>
        <w:t xml:space="preserve">Табл. </w:t>
      </w:r>
      <w:r w:rsidRPr="00502A15">
        <w:rPr>
          <w:i/>
          <w:szCs w:val="24"/>
        </w:rPr>
        <w:fldChar w:fldCharType="begin"/>
      </w:r>
      <w:r w:rsidRPr="00502A15">
        <w:rPr>
          <w:i/>
          <w:szCs w:val="24"/>
        </w:rPr>
        <w:instrText xml:space="preserve"> SEQ Табл. \* ARABIC </w:instrText>
      </w:r>
      <w:r w:rsidRPr="00502A15">
        <w:rPr>
          <w:i/>
          <w:szCs w:val="24"/>
        </w:rPr>
        <w:fldChar w:fldCharType="separate"/>
      </w:r>
      <w:r w:rsidR="00CA58BE">
        <w:rPr>
          <w:i/>
          <w:noProof/>
          <w:szCs w:val="24"/>
        </w:rPr>
        <w:t>20</w:t>
      </w:r>
      <w:r w:rsidRPr="00502A15">
        <w:rPr>
          <w:i/>
          <w:szCs w:val="24"/>
        </w:rPr>
        <w:fldChar w:fldCharType="end"/>
      </w:r>
      <w:bookmarkEnd w:id="117"/>
      <w:r w:rsidRPr="00502A15">
        <w:rPr>
          <w:i/>
          <w:szCs w:val="24"/>
        </w:rPr>
        <w:t xml:space="preserve"> –</w:t>
      </w:r>
      <w:r w:rsidRPr="00232EC0">
        <w:rPr>
          <w:szCs w:val="24"/>
        </w:rPr>
        <w:t xml:space="preserve"> </w:t>
      </w:r>
      <w:r w:rsidR="000D2544" w:rsidRPr="00FE7F7C">
        <w:rPr>
          <w:i/>
          <w:color w:val="000000" w:themeColor="text1"/>
        </w:rPr>
        <w:t xml:space="preserve">Логика размещения </w:t>
      </w:r>
      <w:r w:rsidR="00FE7F7C">
        <w:rPr>
          <w:i/>
          <w:color w:val="000000" w:themeColor="text1"/>
        </w:rPr>
        <w:t>ОС</w:t>
      </w:r>
      <w:r w:rsidR="000D2544" w:rsidRPr="00FE7F7C">
        <w:rPr>
          <w:i/>
          <w:color w:val="000000" w:themeColor="text1"/>
        </w:rPr>
        <w:t xml:space="preserve"> в дополнительных типах зон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683"/>
        <w:gridCol w:w="3115"/>
      </w:tblGrid>
      <w:tr w:rsidR="000D2544" w:rsidRPr="00695814" w14:paraId="203C3F87" w14:textId="77777777" w:rsidTr="00695814">
        <w:tc>
          <w:tcPr>
            <w:tcW w:w="2547" w:type="dxa"/>
            <w:shd w:val="clear" w:color="auto" w:fill="DEEAF6" w:themeFill="accent1" w:themeFillTint="33"/>
            <w:vAlign w:val="center"/>
          </w:tcPr>
          <w:p w14:paraId="7DA87BB0" w14:textId="77777777" w:rsidR="000D2544" w:rsidRPr="00695814" w:rsidRDefault="000D2544" w:rsidP="001207C6">
            <w:pPr>
              <w:spacing w:after="0"/>
              <w:ind w:firstLine="0"/>
              <w:jc w:val="center"/>
              <w:rPr>
                <w:color w:val="000000" w:themeColor="text1"/>
                <w:sz w:val="22"/>
                <w:szCs w:val="20"/>
              </w:rPr>
            </w:pPr>
          </w:p>
        </w:tc>
        <w:tc>
          <w:tcPr>
            <w:tcW w:w="3683" w:type="dxa"/>
            <w:shd w:val="clear" w:color="auto" w:fill="DEEAF6" w:themeFill="accent1" w:themeFillTint="33"/>
            <w:vAlign w:val="center"/>
          </w:tcPr>
          <w:p w14:paraId="439E033A" w14:textId="77777777" w:rsidR="000D2544" w:rsidRPr="00695814" w:rsidRDefault="000D2544" w:rsidP="001207C6">
            <w:pPr>
              <w:spacing w:after="0"/>
              <w:ind w:firstLine="0"/>
              <w:jc w:val="center"/>
              <w:rPr>
                <w:color w:val="000000" w:themeColor="text1"/>
                <w:sz w:val="22"/>
                <w:szCs w:val="20"/>
              </w:rPr>
            </w:pPr>
            <w:r w:rsidRPr="00695814">
              <w:rPr>
                <w:color w:val="000000" w:themeColor="text1"/>
                <w:sz w:val="22"/>
                <w:szCs w:val="20"/>
              </w:rPr>
              <w:t xml:space="preserve">Настройка зоны для материала / владельца / производителя </w:t>
            </w:r>
            <w:r w:rsidRPr="00695814">
              <w:rPr>
                <w:b/>
                <w:color w:val="000000" w:themeColor="text1"/>
                <w:sz w:val="22"/>
                <w:szCs w:val="20"/>
              </w:rPr>
              <w:t>выполнена</w:t>
            </w:r>
          </w:p>
        </w:tc>
        <w:tc>
          <w:tcPr>
            <w:tcW w:w="3115" w:type="dxa"/>
            <w:shd w:val="clear" w:color="auto" w:fill="DEEAF6" w:themeFill="accent1" w:themeFillTint="33"/>
            <w:vAlign w:val="center"/>
          </w:tcPr>
          <w:p w14:paraId="1FEE9E51" w14:textId="77777777" w:rsidR="000D2544" w:rsidRPr="00695814" w:rsidRDefault="000D2544" w:rsidP="001207C6">
            <w:pPr>
              <w:spacing w:after="0"/>
              <w:ind w:firstLine="0"/>
              <w:jc w:val="center"/>
              <w:rPr>
                <w:color w:val="000000" w:themeColor="text1"/>
                <w:sz w:val="22"/>
                <w:szCs w:val="20"/>
              </w:rPr>
            </w:pPr>
            <w:r w:rsidRPr="00695814">
              <w:rPr>
                <w:color w:val="000000" w:themeColor="text1"/>
                <w:sz w:val="22"/>
                <w:szCs w:val="20"/>
              </w:rPr>
              <w:t xml:space="preserve">Настройка зоны для материала / владельца / производителя </w:t>
            </w:r>
            <w:r w:rsidRPr="00695814">
              <w:rPr>
                <w:b/>
                <w:color w:val="000000" w:themeColor="text1"/>
                <w:sz w:val="22"/>
                <w:szCs w:val="20"/>
              </w:rPr>
              <w:t>НЕ выполнена</w:t>
            </w:r>
          </w:p>
        </w:tc>
      </w:tr>
      <w:tr w:rsidR="000D2544" w:rsidRPr="00695814" w14:paraId="4E606A34" w14:textId="77777777" w:rsidTr="00695814">
        <w:tc>
          <w:tcPr>
            <w:tcW w:w="2547" w:type="dxa"/>
            <w:shd w:val="clear" w:color="auto" w:fill="DEEAF6" w:themeFill="accent1" w:themeFillTint="33"/>
            <w:vAlign w:val="center"/>
          </w:tcPr>
          <w:p w14:paraId="425DD710" w14:textId="77777777" w:rsidR="000D2544" w:rsidRPr="00695814" w:rsidRDefault="000D2544" w:rsidP="001207C6">
            <w:pPr>
              <w:spacing w:after="0"/>
              <w:ind w:firstLine="0"/>
              <w:jc w:val="center"/>
              <w:rPr>
                <w:color w:val="000000" w:themeColor="text1"/>
                <w:sz w:val="22"/>
                <w:szCs w:val="20"/>
              </w:rPr>
            </w:pPr>
            <w:r w:rsidRPr="00695814">
              <w:rPr>
                <w:color w:val="000000" w:themeColor="text1"/>
                <w:sz w:val="22"/>
                <w:szCs w:val="20"/>
              </w:rPr>
              <w:t xml:space="preserve">Зона для ячейки </w:t>
            </w:r>
            <w:r w:rsidRPr="00695814">
              <w:rPr>
                <w:b/>
                <w:color w:val="000000" w:themeColor="text1"/>
                <w:sz w:val="22"/>
                <w:szCs w:val="20"/>
              </w:rPr>
              <w:t>установлена</w:t>
            </w:r>
          </w:p>
        </w:tc>
        <w:tc>
          <w:tcPr>
            <w:tcW w:w="3683" w:type="dxa"/>
            <w:shd w:val="clear" w:color="auto" w:fill="C5E0B3" w:themeFill="accent6" w:themeFillTint="66"/>
            <w:vAlign w:val="center"/>
          </w:tcPr>
          <w:p w14:paraId="2510636C" w14:textId="77777777" w:rsidR="000D2544" w:rsidRPr="00695814" w:rsidRDefault="000D2544" w:rsidP="001207C6">
            <w:pPr>
              <w:spacing w:after="0"/>
              <w:ind w:firstLine="0"/>
              <w:jc w:val="center"/>
              <w:rPr>
                <w:color w:val="000000" w:themeColor="text1"/>
                <w:sz w:val="22"/>
                <w:szCs w:val="20"/>
              </w:rPr>
            </w:pPr>
            <w:r w:rsidRPr="00695814">
              <w:rPr>
                <w:color w:val="000000" w:themeColor="text1"/>
                <w:sz w:val="22"/>
                <w:szCs w:val="20"/>
              </w:rPr>
              <w:t>Размещается в соответствии с настроенными в справочниках приоритетами</w:t>
            </w:r>
          </w:p>
        </w:tc>
        <w:tc>
          <w:tcPr>
            <w:tcW w:w="3115" w:type="dxa"/>
            <w:shd w:val="clear" w:color="auto" w:fill="F7CAAC" w:themeFill="accent2" w:themeFillTint="66"/>
            <w:vAlign w:val="center"/>
          </w:tcPr>
          <w:p w14:paraId="00C2DB36" w14:textId="77777777" w:rsidR="000D2544" w:rsidRPr="00695814" w:rsidRDefault="000D2544" w:rsidP="001207C6">
            <w:pPr>
              <w:spacing w:after="0"/>
              <w:ind w:firstLine="0"/>
              <w:jc w:val="center"/>
              <w:rPr>
                <w:color w:val="000000" w:themeColor="text1"/>
                <w:sz w:val="22"/>
                <w:szCs w:val="20"/>
              </w:rPr>
            </w:pPr>
            <w:r w:rsidRPr="00695814">
              <w:rPr>
                <w:color w:val="000000" w:themeColor="text1"/>
                <w:sz w:val="22"/>
                <w:szCs w:val="20"/>
              </w:rPr>
              <w:t>Не размещается</w:t>
            </w:r>
          </w:p>
        </w:tc>
      </w:tr>
      <w:tr w:rsidR="000D2544" w:rsidRPr="00695814" w14:paraId="6967ADE5" w14:textId="77777777" w:rsidTr="00695814">
        <w:tc>
          <w:tcPr>
            <w:tcW w:w="2547" w:type="dxa"/>
            <w:shd w:val="clear" w:color="auto" w:fill="DEEAF6" w:themeFill="accent1" w:themeFillTint="33"/>
            <w:vAlign w:val="center"/>
          </w:tcPr>
          <w:p w14:paraId="63D72096" w14:textId="77777777" w:rsidR="000D2544" w:rsidRPr="00695814" w:rsidRDefault="000D2544" w:rsidP="001207C6">
            <w:pPr>
              <w:spacing w:after="0"/>
              <w:ind w:firstLine="0"/>
              <w:jc w:val="center"/>
              <w:rPr>
                <w:b/>
                <w:color w:val="000000" w:themeColor="text1"/>
                <w:sz w:val="22"/>
                <w:szCs w:val="20"/>
              </w:rPr>
            </w:pPr>
            <w:r w:rsidRPr="00695814">
              <w:rPr>
                <w:color w:val="000000" w:themeColor="text1"/>
                <w:sz w:val="22"/>
                <w:szCs w:val="20"/>
              </w:rPr>
              <w:t xml:space="preserve">Зона для ячейки </w:t>
            </w:r>
            <w:r w:rsidRPr="00695814">
              <w:rPr>
                <w:b/>
                <w:color w:val="000000" w:themeColor="text1"/>
                <w:sz w:val="22"/>
                <w:szCs w:val="20"/>
              </w:rPr>
              <w:t>НЕ установлена</w:t>
            </w:r>
          </w:p>
        </w:tc>
        <w:tc>
          <w:tcPr>
            <w:tcW w:w="3683" w:type="dxa"/>
            <w:shd w:val="clear" w:color="auto" w:fill="FFF2CC" w:themeFill="accent4" w:themeFillTint="33"/>
            <w:vAlign w:val="center"/>
          </w:tcPr>
          <w:p w14:paraId="4F09FBAC" w14:textId="77777777" w:rsidR="000D2544" w:rsidRPr="00695814" w:rsidRDefault="000D2544" w:rsidP="001207C6">
            <w:pPr>
              <w:spacing w:after="0"/>
              <w:ind w:firstLine="0"/>
              <w:jc w:val="center"/>
              <w:rPr>
                <w:color w:val="000000" w:themeColor="text1"/>
                <w:sz w:val="22"/>
                <w:szCs w:val="20"/>
              </w:rPr>
            </w:pPr>
            <w:r w:rsidRPr="00695814">
              <w:rPr>
                <w:color w:val="000000" w:themeColor="text1"/>
                <w:sz w:val="22"/>
                <w:szCs w:val="20"/>
              </w:rPr>
              <w:t>Размещается, если отсутствуют подходящие ячейки в зонах, указанных в настроечных справочниках</w:t>
            </w:r>
          </w:p>
        </w:tc>
        <w:tc>
          <w:tcPr>
            <w:tcW w:w="3115" w:type="dxa"/>
            <w:shd w:val="clear" w:color="auto" w:fill="C5E0B3" w:themeFill="accent6" w:themeFillTint="66"/>
            <w:vAlign w:val="center"/>
          </w:tcPr>
          <w:p w14:paraId="4D08E5E0" w14:textId="77777777" w:rsidR="000D2544" w:rsidRPr="00695814" w:rsidRDefault="000D2544" w:rsidP="001207C6">
            <w:pPr>
              <w:spacing w:after="0"/>
              <w:ind w:firstLine="0"/>
              <w:jc w:val="center"/>
              <w:rPr>
                <w:color w:val="000000" w:themeColor="text1"/>
                <w:sz w:val="22"/>
                <w:szCs w:val="20"/>
              </w:rPr>
            </w:pPr>
            <w:r w:rsidRPr="00695814">
              <w:rPr>
                <w:color w:val="000000" w:themeColor="text1"/>
                <w:sz w:val="22"/>
                <w:szCs w:val="20"/>
              </w:rPr>
              <w:t>Размещается</w:t>
            </w:r>
          </w:p>
        </w:tc>
      </w:tr>
    </w:tbl>
    <w:p w14:paraId="49871D22" w14:textId="77777777" w:rsidR="005242E2" w:rsidRPr="00C056D3" w:rsidRDefault="005242E2" w:rsidP="006C7482">
      <w:pPr>
        <w:spacing w:before="240" w:after="120"/>
        <w:jc w:val="both"/>
        <w:rPr>
          <w:iCs/>
          <w:color w:val="000000" w:themeColor="text1"/>
          <w:szCs w:val="24"/>
        </w:rPr>
      </w:pPr>
      <w:r w:rsidRPr="00C056D3">
        <w:rPr>
          <w:iCs/>
          <w:color w:val="000000" w:themeColor="text1"/>
          <w:szCs w:val="24"/>
        </w:rPr>
        <w:t xml:space="preserve">Дополнительно при перемещении палет Система учитывает также весовые ограничения для ячеек, задаваемые в справочнике «Места хранения»: если вес палеты </w:t>
      </w:r>
      <w:r w:rsidR="00C056D3">
        <w:rPr>
          <w:iCs/>
          <w:color w:val="000000" w:themeColor="text1"/>
          <w:szCs w:val="24"/>
        </w:rPr>
        <w:t>(</w:t>
      </w:r>
      <w:r w:rsidR="004C2048">
        <w:rPr>
          <w:iCs/>
          <w:color w:val="000000" w:themeColor="text1"/>
          <w:szCs w:val="24"/>
        </w:rPr>
        <w:t xml:space="preserve">см. описание </w:t>
      </w:r>
      <w:r w:rsidR="00C056D3">
        <w:rPr>
          <w:iCs/>
          <w:color w:val="000000" w:themeColor="text1"/>
          <w:szCs w:val="24"/>
        </w:rPr>
        <w:t>справочник</w:t>
      </w:r>
      <w:r w:rsidR="004C2048">
        <w:rPr>
          <w:iCs/>
          <w:color w:val="000000" w:themeColor="text1"/>
          <w:szCs w:val="24"/>
        </w:rPr>
        <w:t>а</w:t>
      </w:r>
      <w:r w:rsidR="00C056D3">
        <w:rPr>
          <w:iCs/>
          <w:color w:val="000000" w:themeColor="text1"/>
          <w:szCs w:val="24"/>
        </w:rPr>
        <w:t xml:space="preserve"> </w:t>
      </w:r>
      <w:r w:rsidR="00C056D3" w:rsidRPr="00C931A7">
        <w:rPr>
          <w:rFonts w:cs="Times New Roman"/>
          <w:color w:val="000000" w:themeColor="text1"/>
          <w:szCs w:val="24"/>
        </w:rPr>
        <w:t>«Виды мест хранения»</w:t>
      </w:r>
      <w:r w:rsidR="00C056D3">
        <w:rPr>
          <w:iCs/>
          <w:color w:val="000000" w:themeColor="text1"/>
          <w:szCs w:val="24"/>
        </w:rPr>
        <w:t>)</w:t>
      </w:r>
      <w:r w:rsidRPr="00C056D3">
        <w:rPr>
          <w:iCs/>
          <w:color w:val="000000" w:themeColor="text1"/>
          <w:szCs w:val="24"/>
        </w:rPr>
        <w:t xml:space="preserve"> превышает максимальное </w:t>
      </w:r>
      <w:r w:rsidR="00723F3F" w:rsidRPr="00C056D3">
        <w:rPr>
          <w:iCs/>
          <w:color w:val="000000" w:themeColor="text1"/>
          <w:szCs w:val="24"/>
        </w:rPr>
        <w:t>значение, заданное</w:t>
      </w:r>
      <w:r w:rsidRPr="00C056D3">
        <w:rPr>
          <w:iCs/>
          <w:color w:val="000000" w:themeColor="text1"/>
          <w:szCs w:val="24"/>
        </w:rPr>
        <w:t xml:space="preserve"> для ячейки в справочнике «Места хранения», то палета не может быть размещена в данную ячейку. </w:t>
      </w:r>
    </w:p>
    <w:p w14:paraId="5F756D41" w14:textId="77777777" w:rsidR="005242E2" w:rsidRDefault="005242E2" w:rsidP="00BE20DA">
      <w:pPr>
        <w:jc w:val="both"/>
        <w:rPr>
          <w:color w:val="000000" w:themeColor="text1"/>
        </w:rPr>
      </w:pPr>
      <w:r w:rsidRPr="00C056D3">
        <w:rPr>
          <w:iCs/>
          <w:color w:val="000000" w:themeColor="text1"/>
          <w:szCs w:val="24"/>
        </w:rPr>
        <w:t xml:space="preserve">Если в настройках правила товародвижения, согласно которому производится перемещение палет, в качестве операции указана «Размещение палеты в секцию», то поиск целевой ячейки производится в соответствии со стратегией «Евро-Фин» (учитывается дополнительно к параметрам). Настройки </w:t>
      </w:r>
      <w:r w:rsidR="00206164" w:rsidRPr="00C056D3">
        <w:rPr>
          <w:iCs/>
          <w:color w:val="000000" w:themeColor="text1"/>
          <w:szCs w:val="24"/>
        </w:rPr>
        <w:t xml:space="preserve">единиц складирования </w:t>
      </w:r>
      <w:r w:rsidRPr="00C056D3">
        <w:rPr>
          <w:iCs/>
          <w:color w:val="000000" w:themeColor="text1"/>
          <w:szCs w:val="24"/>
        </w:rPr>
        <w:t xml:space="preserve">в рамках данной стратегии </w:t>
      </w:r>
      <w:r w:rsidR="00206164">
        <w:rPr>
          <w:iCs/>
          <w:color w:val="000000" w:themeColor="text1"/>
          <w:szCs w:val="24"/>
        </w:rPr>
        <w:t>осуществляется</w:t>
      </w:r>
      <w:r w:rsidRPr="00C056D3">
        <w:rPr>
          <w:iCs/>
          <w:color w:val="000000" w:themeColor="text1"/>
          <w:szCs w:val="24"/>
        </w:rPr>
        <w:t xml:space="preserve"> в </w:t>
      </w:r>
      <w:r w:rsidR="00206164" w:rsidRPr="00C931A7">
        <w:rPr>
          <w:color w:val="000000" w:themeColor="text1"/>
        </w:rPr>
        <w:t>справочнике «Единицы складирования»</w:t>
      </w:r>
    </w:p>
    <w:p w14:paraId="36ED3087" w14:textId="2E06D081" w:rsidR="001A0C2E" w:rsidRDefault="001A0C2E" w:rsidP="001A0C2E">
      <w:pPr>
        <w:spacing w:before="120" w:after="120"/>
        <w:jc w:val="both"/>
        <w:rPr>
          <w:color w:val="000000" w:themeColor="text1"/>
        </w:rPr>
      </w:pPr>
      <w:r>
        <w:rPr>
          <w:color w:val="000000" w:themeColor="text1"/>
        </w:rPr>
        <w:t xml:space="preserve">В справочнике </w:t>
      </w:r>
      <w:r w:rsidRPr="001803B5">
        <w:rPr>
          <w:b/>
          <w:color w:val="000000" w:themeColor="text1"/>
        </w:rPr>
        <w:t>«Параметры правил товародвижения»</w:t>
      </w:r>
      <w:r>
        <w:rPr>
          <w:color w:val="000000" w:themeColor="text1"/>
        </w:rPr>
        <w:t>, если имеется такая потребность,</w:t>
      </w:r>
      <w:r w:rsidRPr="00B42BEA">
        <w:rPr>
          <w:color w:val="000000" w:themeColor="text1"/>
        </w:rPr>
        <w:t xml:space="preserve"> можно назначить приоритет выполнения заданий </w:t>
      </w:r>
      <w:r w:rsidR="00C076B0">
        <w:rPr>
          <w:color w:val="000000" w:themeColor="text1"/>
        </w:rPr>
        <w:t xml:space="preserve">на </w:t>
      </w:r>
      <w:r>
        <w:rPr>
          <w:color w:val="000000" w:themeColor="text1"/>
        </w:rPr>
        <w:t>перемещени</w:t>
      </w:r>
      <w:r w:rsidR="00C076B0">
        <w:rPr>
          <w:color w:val="000000" w:themeColor="text1"/>
        </w:rPr>
        <w:t>е</w:t>
      </w:r>
      <w:r w:rsidRPr="00B42BEA">
        <w:rPr>
          <w:color w:val="000000" w:themeColor="text1"/>
        </w:rPr>
        <w:t>.</w:t>
      </w:r>
      <w:r>
        <w:rPr>
          <w:color w:val="000000" w:themeColor="text1"/>
        </w:rPr>
        <w:t xml:space="preserve"> </w:t>
      </w:r>
    </w:p>
    <w:p w14:paraId="446B83AF" w14:textId="39B4321D" w:rsidR="001A0C2E" w:rsidRDefault="008B4E4D" w:rsidP="008B4E4D">
      <w:pPr>
        <w:spacing w:before="120" w:after="120"/>
        <w:ind w:firstLine="0"/>
        <w:jc w:val="center"/>
        <w:rPr>
          <w:color w:val="000000" w:themeColor="text1"/>
        </w:rPr>
      </w:pPr>
      <w:r>
        <w:rPr>
          <w:noProof/>
          <w:lang w:eastAsia="ru-RU"/>
        </w:rPr>
        <w:lastRenderedPageBreak/>
        <w:drawing>
          <wp:inline distT="0" distB="0" distL="0" distR="0" wp14:anchorId="50F34465" wp14:editId="0793E2E8">
            <wp:extent cx="5478480" cy="1257300"/>
            <wp:effectExtent l="19050" t="19050" r="27305" b="19050"/>
            <wp:docPr id="596" name="Рисунок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9"/>
                    <a:srcRect r="809"/>
                    <a:stretch/>
                  </pic:blipFill>
                  <pic:spPr bwMode="auto">
                    <a:xfrm>
                      <a:off x="0" y="0"/>
                      <a:ext cx="5546596" cy="127293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BA7A5D7" w14:textId="5FBE61F7" w:rsidR="001A0C2E" w:rsidRDefault="001A0C2E" w:rsidP="001A0C2E">
      <w:pPr>
        <w:spacing w:before="120"/>
        <w:jc w:val="both"/>
        <w:rPr>
          <w:rFonts w:eastAsia="Times New Roman" w:cs="Times New Roman"/>
          <w:szCs w:val="24"/>
        </w:rPr>
      </w:pPr>
      <w:r>
        <w:rPr>
          <w:color w:val="000000" w:themeColor="text1"/>
        </w:rPr>
        <w:t>Например, в</w:t>
      </w:r>
      <w:r w:rsidRPr="001803B5">
        <w:rPr>
          <w:rFonts w:eastAsia="Times New Roman" w:cs="Times New Roman"/>
          <w:szCs w:val="24"/>
        </w:rPr>
        <w:t xml:space="preserve">ывоз целых палет </w:t>
      </w:r>
      <w:r>
        <w:rPr>
          <w:rFonts w:eastAsia="Times New Roman" w:cs="Times New Roman"/>
          <w:szCs w:val="24"/>
        </w:rPr>
        <w:t>может иметь самый</w:t>
      </w:r>
      <w:r w:rsidRPr="001803B5">
        <w:rPr>
          <w:rFonts w:eastAsia="Times New Roman" w:cs="Times New Roman"/>
          <w:szCs w:val="24"/>
        </w:rPr>
        <w:t xml:space="preserve"> высокий приоритет, поскольку обеспечивает отгрузку</w:t>
      </w:r>
      <w:r>
        <w:rPr>
          <w:rFonts w:eastAsia="Times New Roman" w:cs="Times New Roman"/>
          <w:szCs w:val="24"/>
        </w:rPr>
        <w:t>, н</w:t>
      </w:r>
      <w:r w:rsidRPr="001803B5">
        <w:rPr>
          <w:rFonts w:eastAsia="Times New Roman" w:cs="Times New Roman"/>
          <w:szCs w:val="24"/>
        </w:rPr>
        <w:t xml:space="preserve">аравне с ним </w:t>
      </w:r>
      <w:r w:rsidRPr="001803B5">
        <w:rPr>
          <w:b/>
          <w:color w:val="000000" w:themeColor="text1"/>
        </w:rPr>
        <w:t>–</w:t>
      </w:r>
      <w:r>
        <w:rPr>
          <w:b/>
          <w:color w:val="000000" w:themeColor="text1"/>
        </w:rPr>
        <w:t xml:space="preserve"> </w:t>
      </w:r>
      <w:r w:rsidRPr="001803B5">
        <w:rPr>
          <w:rFonts w:eastAsia="Times New Roman" w:cs="Times New Roman"/>
          <w:szCs w:val="24"/>
        </w:rPr>
        <w:t>перемещение между этажами.</w:t>
      </w:r>
      <w:r>
        <w:rPr>
          <w:rFonts w:eastAsia="Times New Roman" w:cs="Times New Roman"/>
          <w:szCs w:val="24"/>
        </w:rPr>
        <w:t xml:space="preserve"> На втором месте </w:t>
      </w:r>
      <w:r w:rsidRPr="001803B5">
        <w:rPr>
          <w:rFonts w:eastAsia="Times New Roman" w:cs="Times New Roman"/>
          <w:szCs w:val="24"/>
        </w:rPr>
        <w:t>вымещение, поскольку оно обеспечивает места для пополнения.</w:t>
      </w:r>
      <w:r>
        <w:rPr>
          <w:rFonts w:eastAsia="Times New Roman" w:cs="Times New Roman"/>
          <w:szCs w:val="24"/>
        </w:rPr>
        <w:t xml:space="preserve"> Следом идут Пополнение, которое </w:t>
      </w:r>
      <w:r w:rsidRPr="001803B5">
        <w:rPr>
          <w:rFonts w:eastAsia="Times New Roman" w:cs="Times New Roman"/>
          <w:szCs w:val="24"/>
        </w:rPr>
        <w:t>обе</w:t>
      </w:r>
      <w:r>
        <w:rPr>
          <w:rFonts w:eastAsia="Times New Roman" w:cs="Times New Roman"/>
          <w:szCs w:val="24"/>
        </w:rPr>
        <w:t xml:space="preserve">спечивает </w:t>
      </w:r>
      <w:r w:rsidR="00E86CFE">
        <w:rPr>
          <w:rFonts w:eastAsia="Times New Roman" w:cs="Times New Roman"/>
          <w:szCs w:val="24"/>
        </w:rPr>
        <w:t>от</w:t>
      </w:r>
      <w:r>
        <w:rPr>
          <w:rFonts w:eastAsia="Times New Roman" w:cs="Times New Roman"/>
          <w:szCs w:val="24"/>
        </w:rPr>
        <w:t xml:space="preserve">бор, затем </w:t>
      </w:r>
      <w:r w:rsidRPr="001803B5">
        <w:rPr>
          <w:rFonts w:eastAsia="Times New Roman" w:cs="Times New Roman"/>
          <w:szCs w:val="24"/>
        </w:rPr>
        <w:t>Размещение</w:t>
      </w:r>
      <w:r>
        <w:rPr>
          <w:rFonts w:eastAsia="Times New Roman" w:cs="Times New Roman"/>
          <w:szCs w:val="24"/>
        </w:rPr>
        <w:t xml:space="preserve">, Приёмка и </w:t>
      </w:r>
      <w:r w:rsidRPr="001803B5">
        <w:rPr>
          <w:rFonts w:eastAsia="Times New Roman" w:cs="Times New Roman"/>
          <w:szCs w:val="24"/>
        </w:rPr>
        <w:t>остальное.</w:t>
      </w:r>
      <w:r w:rsidR="004C40DA">
        <w:rPr>
          <w:rFonts w:eastAsia="Times New Roman" w:cs="Times New Roman"/>
          <w:szCs w:val="24"/>
        </w:rPr>
        <w:t xml:space="preserve"> В названии параметра необходимо указать «</w:t>
      </w:r>
      <w:r w:rsidR="004C40DA">
        <w:rPr>
          <w:rFonts w:eastAsia="Times New Roman" w:cs="Times New Roman"/>
          <w:szCs w:val="24"/>
          <w:lang w:val="en-US"/>
        </w:rPr>
        <w:t>LowerPriority</w:t>
      </w:r>
      <w:r w:rsidR="004C40DA">
        <w:rPr>
          <w:rFonts w:eastAsia="Times New Roman" w:cs="Times New Roman"/>
          <w:szCs w:val="24"/>
        </w:rPr>
        <w:t>».</w:t>
      </w:r>
    </w:p>
    <w:p w14:paraId="19921E12" w14:textId="26397AEC" w:rsidR="00002829" w:rsidRDefault="00002829" w:rsidP="000077C5">
      <w:pPr>
        <w:pStyle w:val="2"/>
        <w:numPr>
          <w:ilvl w:val="1"/>
          <w:numId w:val="30"/>
        </w:numPr>
        <w:ind w:left="0" w:firstLine="0"/>
      </w:pPr>
      <w:bookmarkStart w:id="118" w:name="_Ref46918070"/>
      <w:bookmarkStart w:id="119" w:name="_Toc197365745"/>
      <w:r>
        <w:t>Дополнительные настройки товародвижения</w:t>
      </w:r>
      <w:bookmarkEnd w:id="118"/>
      <w:bookmarkEnd w:id="119"/>
    </w:p>
    <w:p w14:paraId="159860D9" w14:textId="7100FB2A" w:rsidR="00002829" w:rsidRDefault="00C75A31" w:rsidP="00066864">
      <w:pPr>
        <w:jc w:val="both"/>
        <w:rPr>
          <w:b/>
        </w:rPr>
      </w:pPr>
      <w:r w:rsidRPr="00C75A31">
        <w:t xml:space="preserve">После того, как были настроены </w:t>
      </w:r>
      <w:r w:rsidR="009A0D63">
        <w:t>складские зоны (подзоны технозон)</w:t>
      </w:r>
      <w:r>
        <w:t xml:space="preserve"> в справочнике </w:t>
      </w:r>
      <w:r w:rsidRPr="00C75A31">
        <w:t>«Зоны складского комплекса»</w:t>
      </w:r>
      <w:r w:rsidR="00C376C2">
        <w:t xml:space="preserve"> (п. </w:t>
      </w:r>
      <w:r w:rsidR="00C376C2">
        <w:fldChar w:fldCharType="begin"/>
      </w:r>
      <w:r w:rsidR="00C376C2">
        <w:instrText xml:space="preserve"> REF _Ref46827626 \r \h </w:instrText>
      </w:r>
      <w:r w:rsidR="00C376C2">
        <w:fldChar w:fldCharType="separate"/>
      </w:r>
      <w:r w:rsidR="00CA58BE">
        <w:t>1.5</w:t>
      </w:r>
      <w:r w:rsidR="00C376C2">
        <w:fldChar w:fldCharType="end"/>
      </w:r>
      <w:r w:rsidR="00C376C2">
        <w:t>)</w:t>
      </w:r>
      <w:r w:rsidR="00314435">
        <w:t xml:space="preserve"> и группы материалов в справочнике «Группы материалов»</w:t>
      </w:r>
      <w:r w:rsidR="00C376C2">
        <w:t xml:space="preserve"> (п.</w:t>
      </w:r>
      <w:r w:rsidR="0053022E">
        <w:t xml:space="preserve"> </w:t>
      </w:r>
      <w:r w:rsidR="004879DE">
        <w:fldChar w:fldCharType="begin"/>
      </w:r>
      <w:r w:rsidR="004879DE">
        <w:instrText xml:space="preserve"> REF _Ref153817279 \r \h </w:instrText>
      </w:r>
      <w:r w:rsidR="004879DE">
        <w:fldChar w:fldCharType="separate"/>
      </w:r>
      <w:r w:rsidR="00CA58BE">
        <w:t>1.2</w:t>
      </w:r>
      <w:r w:rsidR="004879DE">
        <w:fldChar w:fldCharType="end"/>
      </w:r>
      <w:r w:rsidR="00C376C2">
        <w:t>)</w:t>
      </w:r>
      <w:r w:rsidR="00066864">
        <w:t xml:space="preserve">, можно </w:t>
      </w:r>
      <w:r w:rsidR="00A26A63">
        <w:t>закрепить</w:t>
      </w:r>
      <w:r w:rsidR="00066864">
        <w:t xml:space="preserve"> выбранн</w:t>
      </w:r>
      <w:r w:rsidR="007158EA">
        <w:t>ую</w:t>
      </w:r>
      <w:r w:rsidR="00066864">
        <w:t xml:space="preserve"> групп</w:t>
      </w:r>
      <w:r w:rsidR="007158EA">
        <w:t>у</w:t>
      </w:r>
      <w:r w:rsidR="00066864">
        <w:t xml:space="preserve"> материалов </w:t>
      </w:r>
      <w:r w:rsidR="00A26A63">
        <w:t>за определённой зоной склада</w:t>
      </w:r>
      <w:r w:rsidR="00066864">
        <w:t xml:space="preserve"> в справочнике </w:t>
      </w:r>
      <w:r w:rsidR="00002829" w:rsidRPr="00066864">
        <w:rPr>
          <w:b/>
        </w:rPr>
        <w:t>«Распределение групп материалов по зонам склада</w:t>
      </w:r>
      <w:r w:rsidR="00D24467" w:rsidRPr="00066864">
        <w:rPr>
          <w:b/>
        </w:rPr>
        <w:t>»</w:t>
      </w:r>
      <w:r w:rsidR="00066864">
        <w:rPr>
          <w:b/>
        </w:rPr>
        <w:t>.</w:t>
      </w:r>
    </w:p>
    <w:p w14:paraId="11C8232D" w14:textId="25C05FBF" w:rsidR="00066864" w:rsidRPr="00D24467" w:rsidRDefault="008B4E4D" w:rsidP="004950E1">
      <w:pPr>
        <w:spacing w:before="120" w:after="120"/>
        <w:ind w:firstLine="0"/>
        <w:jc w:val="center"/>
        <w:rPr>
          <w:rFonts w:cs="Times New Roman"/>
          <w:color w:val="000000" w:themeColor="text1"/>
          <w:szCs w:val="24"/>
          <w:highlight w:val="cyan"/>
        </w:rPr>
      </w:pPr>
      <w:r>
        <w:rPr>
          <w:noProof/>
          <w:lang w:eastAsia="ru-RU"/>
        </w:rPr>
        <w:drawing>
          <wp:inline distT="0" distB="0" distL="0" distR="0" wp14:anchorId="6025EEE3" wp14:editId="6808CD71">
            <wp:extent cx="4451350" cy="1053533"/>
            <wp:effectExtent l="19050" t="19050" r="25400" b="13335"/>
            <wp:docPr id="597" name="Рисунок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535318" cy="1073406"/>
                    </a:xfrm>
                    <a:prstGeom prst="rect">
                      <a:avLst/>
                    </a:prstGeom>
                    <a:ln>
                      <a:solidFill>
                        <a:schemeClr val="accent1"/>
                      </a:solidFill>
                    </a:ln>
                  </pic:spPr>
                </pic:pic>
              </a:graphicData>
            </a:graphic>
          </wp:inline>
        </w:drawing>
      </w:r>
    </w:p>
    <w:p w14:paraId="45FA2D9E" w14:textId="77777777" w:rsidR="00DB3B6D" w:rsidRPr="00DB3B6D" w:rsidRDefault="00DB3B6D" w:rsidP="00DB3B6D">
      <w:pPr>
        <w:jc w:val="both"/>
      </w:pPr>
      <w:r>
        <w:t>М</w:t>
      </w:r>
      <w:r w:rsidRPr="00DB3B6D">
        <w:t xml:space="preserve">ожно указать значение приоритета, с которым материалы той или иной </w:t>
      </w:r>
      <w:r>
        <w:t xml:space="preserve">группы </w:t>
      </w:r>
      <w:r w:rsidRPr="00DB3B6D">
        <w:t xml:space="preserve">должны размещаться в ту или иную зону. </w:t>
      </w:r>
    </w:p>
    <w:p w14:paraId="29B4F00D" w14:textId="0265DFF0" w:rsidR="00051DF1" w:rsidRPr="00C931A7" w:rsidRDefault="00B249AA" w:rsidP="00051DF1">
      <w:pPr>
        <w:jc w:val="both"/>
        <w:rPr>
          <w:color w:val="000000" w:themeColor="text1"/>
        </w:rPr>
      </w:pPr>
      <w:r>
        <w:rPr>
          <w:color w:val="000000" w:themeColor="text1"/>
        </w:rPr>
        <w:t>Затем</w:t>
      </w:r>
      <w:r w:rsidRPr="00C931A7">
        <w:rPr>
          <w:color w:val="000000" w:themeColor="text1"/>
        </w:rPr>
        <w:t xml:space="preserve"> необходимо включить ячейки, в которые должен размещаться материал, в Складскую зону </w:t>
      </w:r>
      <w:r w:rsidR="00051DF1">
        <w:rPr>
          <w:color w:val="000000" w:themeColor="text1"/>
        </w:rPr>
        <w:t>с помощью редактирования ячеек в модуле Топология (</w:t>
      </w:r>
      <w:r w:rsidR="00051DF1" w:rsidRPr="00C931A7">
        <w:rPr>
          <w:color w:val="000000" w:themeColor="text1"/>
        </w:rPr>
        <w:t>п.</w:t>
      </w:r>
      <w:r w:rsidR="0053022E">
        <w:rPr>
          <w:color w:val="000000" w:themeColor="text1"/>
        </w:rPr>
        <w:t xml:space="preserve"> </w:t>
      </w:r>
      <w:r w:rsidR="0053022E">
        <w:rPr>
          <w:color w:val="000000" w:themeColor="text1"/>
        </w:rPr>
        <w:fldChar w:fldCharType="begin"/>
      </w:r>
      <w:r w:rsidR="0053022E">
        <w:rPr>
          <w:color w:val="000000" w:themeColor="text1"/>
        </w:rPr>
        <w:instrText xml:space="preserve"> REF _Ref138779368 \r \h </w:instrText>
      </w:r>
      <w:r w:rsidR="0053022E">
        <w:rPr>
          <w:color w:val="000000" w:themeColor="text1"/>
        </w:rPr>
      </w:r>
      <w:r w:rsidR="0053022E">
        <w:rPr>
          <w:color w:val="000000" w:themeColor="text1"/>
        </w:rPr>
        <w:fldChar w:fldCharType="separate"/>
      </w:r>
      <w:r w:rsidR="00CA58BE">
        <w:rPr>
          <w:color w:val="000000" w:themeColor="text1"/>
        </w:rPr>
        <w:t>2</w:t>
      </w:r>
      <w:r w:rsidR="0053022E">
        <w:rPr>
          <w:color w:val="000000" w:themeColor="text1"/>
        </w:rPr>
        <w:fldChar w:fldCharType="end"/>
      </w:r>
      <w:r w:rsidR="00051DF1">
        <w:rPr>
          <w:color w:val="000000" w:themeColor="text1"/>
        </w:rPr>
        <w:t>).</w:t>
      </w:r>
    </w:p>
    <w:p w14:paraId="1D69DA8C" w14:textId="551CB862" w:rsidR="00DB3B6D" w:rsidRDefault="00C376C2" w:rsidP="00C376C2">
      <w:pPr>
        <w:jc w:val="both"/>
        <w:rPr>
          <w:color w:val="000000" w:themeColor="text1"/>
        </w:rPr>
      </w:pPr>
      <w:r>
        <w:rPr>
          <w:color w:val="000000" w:themeColor="text1"/>
        </w:rPr>
        <w:t>После того, как был заполнен</w:t>
      </w:r>
      <w:r w:rsidRPr="00C931A7">
        <w:rPr>
          <w:color w:val="000000" w:themeColor="text1"/>
        </w:rPr>
        <w:t xml:space="preserve"> справочник «Производители» </w:t>
      </w:r>
      <w:r w:rsidR="00DB3B6D">
        <w:rPr>
          <w:color w:val="000000" w:themeColor="text1"/>
        </w:rPr>
        <w:t xml:space="preserve">(п. </w:t>
      </w:r>
      <w:r w:rsidR="00DB3B6D">
        <w:rPr>
          <w:color w:val="000000" w:themeColor="text1"/>
        </w:rPr>
        <w:fldChar w:fldCharType="begin"/>
      </w:r>
      <w:r w:rsidR="00DB3B6D">
        <w:rPr>
          <w:color w:val="000000" w:themeColor="text1"/>
        </w:rPr>
        <w:instrText xml:space="preserve"> REF _Ref46827708 \r \h </w:instrText>
      </w:r>
      <w:r w:rsidR="00DB3B6D">
        <w:rPr>
          <w:color w:val="000000" w:themeColor="text1"/>
        </w:rPr>
      </w:r>
      <w:r w:rsidR="00DB3B6D">
        <w:rPr>
          <w:color w:val="000000" w:themeColor="text1"/>
        </w:rPr>
        <w:fldChar w:fldCharType="separate"/>
      </w:r>
      <w:r w:rsidR="00CA58BE">
        <w:rPr>
          <w:color w:val="000000" w:themeColor="text1"/>
        </w:rPr>
        <w:t>3</w:t>
      </w:r>
      <w:r w:rsidR="00DB3B6D">
        <w:rPr>
          <w:color w:val="000000" w:themeColor="text1"/>
        </w:rPr>
        <w:fldChar w:fldCharType="end"/>
      </w:r>
      <w:r w:rsidR="00DB3B6D">
        <w:rPr>
          <w:color w:val="000000" w:themeColor="text1"/>
        </w:rPr>
        <w:t>) и</w:t>
      </w:r>
      <w:r w:rsidRPr="00C931A7">
        <w:rPr>
          <w:color w:val="000000" w:themeColor="text1"/>
        </w:rPr>
        <w:t xml:space="preserve"> справочник «Зоны производителей» </w:t>
      </w:r>
      <w:r w:rsidR="00DB3B6D">
        <w:rPr>
          <w:color w:val="000000" w:themeColor="text1"/>
        </w:rPr>
        <w:t xml:space="preserve">(п. </w:t>
      </w:r>
      <w:r w:rsidR="00DB3B6D">
        <w:rPr>
          <w:color w:val="000000" w:themeColor="text1"/>
        </w:rPr>
        <w:fldChar w:fldCharType="begin"/>
      </w:r>
      <w:r w:rsidR="00DB3B6D">
        <w:rPr>
          <w:color w:val="000000" w:themeColor="text1"/>
        </w:rPr>
        <w:instrText xml:space="preserve"> REF _Ref46827743 \r \h </w:instrText>
      </w:r>
      <w:r w:rsidR="00DB3B6D">
        <w:rPr>
          <w:color w:val="000000" w:themeColor="text1"/>
        </w:rPr>
      </w:r>
      <w:r w:rsidR="00DB3B6D">
        <w:rPr>
          <w:color w:val="000000" w:themeColor="text1"/>
        </w:rPr>
        <w:fldChar w:fldCharType="separate"/>
      </w:r>
      <w:r w:rsidR="00CA58BE">
        <w:rPr>
          <w:color w:val="000000" w:themeColor="text1"/>
        </w:rPr>
        <w:t>1.5</w:t>
      </w:r>
      <w:r w:rsidR="00DB3B6D">
        <w:rPr>
          <w:color w:val="000000" w:themeColor="text1"/>
        </w:rPr>
        <w:fldChar w:fldCharType="end"/>
      </w:r>
      <w:r w:rsidR="00DB3B6D">
        <w:rPr>
          <w:color w:val="000000" w:themeColor="text1"/>
        </w:rPr>
        <w:t>) необходимо</w:t>
      </w:r>
      <w:r w:rsidRPr="00C931A7">
        <w:rPr>
          <w:color w:val="000000" w:themeColor="text1"/>
        </w:rPr>
        <w:t xml:space="preserve"> настроить связь производителя и созданной зоны</w:t>
      </w:r>
      <w:r w:rsidR="00DB3B6D">
        <w:rPr>
          <w:color w:val="000000" w:themeColor="text1"/>
        </w:rPr>
        <w:t xml:space="preserve"> в справочнике </w:t>
      </w:r>
      <w:r w:rsidR="00DB3B6D" w:rsidRPr="00DB3B6D">
        <w:rPr>
          <w:b/>
          <w:bCs/>
          <w:color w:val="000000" w:themeColor="text1"/>
        </w:rPr>
        <w:t>«Связь зон производителей с производителями»</w:t>
      </w:r>
      <w:r w:rsidRPr="00C931A7">
        <w:rPr>
          <w:color w:val="000000" w:themeColor="text1"/>
        </w:rPr>
        <w:t xml:space="preserve">. </w:t>
      </w:r>
    </w:p>
    <w:p w14:paraId="00F1ECB4" w14:textId="244803E8" w:rsidR="00DB3B6D" w:rsidRDefault="008B4E4D" w:rsidP="00F53841">
      <w:pPr>
        <w:spacing w:before="120" w:after="120"/>
        <w:ind w:firstLine="0"/>
        <w:jc w:val="center"/>
        <w:rPr>
          <w:color w:val="000000" w:themeColor="text1"/>
        </w:rPr>
      </w:pPr>
      <w:r>
        <w:rPr>
          <w:noProof/>
          <w:lang w:eastAsia="ru-RU"/>
        </w:rPr>
        <w:drawing>
          <wp:inline distT="0" distB="0" distL="0" distR="0" wp14:anchorId="79CA8E3B" wp14:editId="0E593851">
            <wp:extent cx="4737100" cy="1403863"/>
            <wp:effectExtent l="19050" t="19050" r="25400" b="25400"/>
            <wp:docPr id="598" name="Рисунок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782728" cy="1417385"/>
                    </a:xfrm>
                    <a:prstGeom prst="rect">
                      <a:avLst/>
                    </a:prstGeom>
                    <a:ln>
                      <a:solidFill>
                        <a:schemeClr val="accent1"/>
                      </a:solidFill>
                    </a:ln>
                  </pic:spPr>
                </pic:pic>
              </a:graphicData>
            </a:graphic>
          </wp:inline>
        </w:drawing>
      </w:r>
    </w:p>
    <w:p w14:paraId="5C125F93" w14:textId="77777777" w:rsidR="00C376C2" w:rsidRPr="00C931A7" w:rsidRDefault="00DB3B6D" w:rsidP="00C376C2">
      <w:pPr>
        <w:jc w:val="both"/>
        <w:rPr>
          <w:color w:val="000000" w:themeColor="text1"/>
        </w:rPr>
      </w:pPr>
      <w:r>
        <w:rPr>
          <w:color w:val="000000" w:themeColor="text1"/>
        </w:rPr>
        <w:t>М</w:t>
      </w:r>
      <w:r w:rsidR="00C376C2" w:rsidRPr="00C931A7">
        <w:rPr>
          <w:color w:val="000000" w:themeColor="text1"/>
        </w:rPr>
        <w:t xml:space="preserve">ожно указать приоритет, с которым материал данного производителя должен размещаться в ячейках той или иной зоны производителя. </w:t>
      </w:r>
    </w:p>
    <w:p w14:paraId="47E96E5C" w14:textId="5A3AB953" w:rsidR="00C376C2" w:rsidRPr="00051DF1" w:rsidRDefault="005D176B" w:rsidP="00C376C2">
      <w:pPr>
        <w:jc w:val="both"/>
        <w:rPr>
          <w:color w:val="000000" w:themeColor="text1"/>
        </w:rPr>
      </w:pPr>
      <w:r>
        <w:rPr>
          <w:color w:val="000000" w:themeColor="text1"/>
        </w:rPr>
        <w:lastRenderedPageBreak/>
        <w:t>Затем</w:t>
      </w:r>
      <w:r w:rsidR="00C376C2" w:rsidRPr="00C931A7">
        <w:rPr>
          <w:color w:val="000000" w:themeColor="text1"/>
        </w:rPr>
        <w:t xml:space="preserve"> необходимо включить ячейки, в которые должен размещаться материал, в Зону производителя </w:t>
      </w:r>
      <w:r w:rsidR="00C463A6">
        <w:rPr>
          <w:color w:val="000000" w:themeColor="text1"/>
        </w:rPr>
        <w:t>с помощью редактирования ячеек в модуле Топология (</w:t>
      </w:r>
      <w:r w:rsidR="00C463A6" w:rsidRPr="00C931A7">
        <w:rPr>
          <w:color w:val="000000" w:themeColor="text1"/>
        </w:rPr>
        <w:t>п.</w:t>
      </w:r>
      <w:r w:rsidR="00CC2852">
        <w:rPr>
          <w:color w:val="000000" w:themeColor="text1"/>
        </w:rPr>
        <w:t xml:space="preserve"> </w:t>
      </w:r>
      <w:r w:rsidR="00CC2852">
        <w:rPr>
          <w:color w:val="000000" w:themeColor="text1"/>
        </w:rPr>
        <w:fldChar w:fldCharType="begin"/>
      </w:r>
      <w:r w:rsidR="00CC2852">
        <w:rPr>
          <w:color w:val="000000" w:themeColor="text1"/>
        </w:rPr>
        <w:instrText xml:space="preserve"> REF _Ref138779368 \r \h </w:instrText>
      </w:r>
      <w:r w:rsidR="00CC2852">
        <w:rPr>
          <w:color w:val="000000" w:themeColor="text1"/>
        </w:rPr>
      </w:r>
      <w:r w:rsidR="00CC2852">
        <w:rPr>
          <w:color w:val="000000" w:themeColor="text1"/>
        </w:rPr>
        <w:fldChar w:fldCharType="separate"/>
      </w:r>
      <w:r w:rsidR="00CA58BE">
        <w:rPr>
          <w:color w:val="000000" w:themeColor="text1"/>
        </w:rPr>
        <w:t>2</w:t>
      </w:r>
      <w:r w:rsidR="00CC2852">
        <w:rPr>
          <w:color w:val="000000" w:themeColor="text1"/>
        </w:rPr>
        <w:fldChar w:fldCharType="end"/>
      </w:r>
      <w:r w:rsidR="00C463A6">
        <w:rPr>
          <w:color w:val="000000" w:themeColor="text1"/>
        </w:rPr>
        <w:t>).</w:t>
      </w:r>
    </w:p>
    <w:p w14:paraId="613B8A33" w14:textId="257A0984" w:rsidR="005D176B" w:rsidRDefault="005D176B" w:rsidP="005D176B">
      <w:pPr>
        <w:jc w:val="both"/>
        <w:rPr>
          <w:color w:val="000000" w:themeColor="text1"/>
        </w:rPr>
      </w:pPr>
      <w:r>
        <w:rPr>
          <w:color w:val="000000" w:themeColor="text1"/>
        </w:rPr>
        <w:t>После того, как был заполнен</w:t>
      </w:r>
      <w:r w:rsidRPr="00C931A7">
        <w:rPr>
          <w:color w:val="000000" w:themeColor="text1"/>
        </w:rPr>
        <w:t xml:space="preserve"> справочник</w:t>
      </w:r>
      <w:r>
        <w:rPr>
          <w:color w:val="000000" w:themeColor="text1"/>
        </w:rPr>
        <w:t xml:space="preserve"> </w:t>
      </w:r>
      <w:r w:rsidRPr="00C931A7">
        <w:rPr>
          <w:color w:val="000000" w:themeColor="text1"/>
        </w:rPr>
        <w:t xml:space="preserve">«Контрагенты» </w:t>
      </w:r>
      <w:r w:rsidR="001F31BD">
        <w:rPr>
          <w:color w:val="000000" w:themeColor="text1"/>
        </w:rPr>
        <w:t xml:space="preserve">(п. </w:t>
      </w:r>
      <w:r w:rsidR="001F31BD">
        <w:rPr>
          <w:color w:val="000000" w:themeColor="text1"/>
        </w:rPr>
        <w:fldChar w:fldCharType="begin"/>
      </w:r>
      <w:r w:rsidR="001F31BD">
        <w:rPr>
          <w:color w:val="000000" w:themeColor="text1"/>
        </w:rPr>
        <w:instrText xml:space="preserve"> REF _Ref46847984 \r \h </w:instrText>
      </w:r>
      <w:r w:rsidR="001F31BD">
        <w:rPr>
          <w:color w:val="000000" w:themeColor="text1"/>
        </w:rPr>
      </w:r>
      <w:r w:rsidR="001F31BD">
        <w:rPr>
          <w:color w:val="000000" w:themeColor="text1"/>
        </w:rPr>
        <w:fldChar w:fldCharType="separate"/>
      </w:r>
      <w:r w:rsidR="00CA58BE">
        <w:rPr>
          <w:color w:val="000000" w:themeColor="text1"/>
        </w:rPr>
        <w:t>3</w:t>
      </w:r>
      <w:r w:rsidR="001F31BD">
        <w:rPr>
          <w:color w:val="000000" w:themeColor="text1"/>
        </w:rPr>
        <w:fldChar w:fldCharType="end"/>
      </w:r>
      <w:r w:rsidR="001F31BD">
        <w:rPr>
          <w:color w:val="000000" w:themeColor="text1"/>
        </w:rPr>
        <w:t xml:space="preserve">) </w:t>
      </w:r>
      <w:r>
        <w:rPr>
          <w:color w:val="000000" w:themeColor="text1"/>
        </w:rPr>
        <w:t>и</w:t>
      </w:r>
      <w:r w:rsidRPr="00C931A7">
        <w:rPr>
          <w:color w:val="000000" w:themeColor="text1"/>
        </w:rPr>
        <w:t xml:space="preserve"> справочник «Зоны владельцев»</w:t>
      </w:r>
      <w:r w:rsidR="005816E7">
        <w:rPr>
          <w:color w:val="000000" w:themeColor="text1"/>
        </w:rPr>
        <w:t xml:space="preserve"> (п. </w:t>
      </w:r>
      <w:r w:rsidR="005816E7">
        <w:rPr>
          <w:color w:val="000000" w:themeColor="text1"/>
        </w:rPr>
        <w:fldChar w:fldCharType="begin"/>
      </w:r>
      <w:r w:rsidR="005816E7">
        <w:rPr>
          <w:color w:val="000000" w:themeColor="text1"/>
        </w:rPr>
        <w:instrText xml:space="preserve"> REF _Ref46827743 \r \h </w:instrText>
      </w:r>
      <w:r w:rsidR="005816E7">
        <w:rPr>
          <w:color w:val="000000" w:themeColor="text1"/>
        </w:rPr>
      </w:r>
      <w:r w:rsidR="005816E7">
        <w:rPr>
          <w:color w:val="000000" w:themeColor="text1"/>
        </w:rPr>
        <w:fldChar w:fldCharType="separate"/>
      </w:r>
      <w:r w:rsidR="00CA58BE">
        <w:rPr>
          <w:color w:val="000000" w:themeColor="text1"/>
        </w:rPr>
        <w:t>1.5</w:t>
      </w:r>
      <w:r w:rsidR="005816E7">
        <w:rPr>
          <w:color w:val="000000" w:themeColor="text1"/>
        </w:rPr>
        <w:fldChar w:fldCharType="end"/>
      </w:r>
      <w:r w:rsidR="005816E7">
        <w:rPr>
          <w:color w:val="000000" w:themeColor="text1"/>
        </w:rPr>
        <w:t>)</w:t>
      </w:r>
      <w:r w:rsidRPr="00C931A7">
        <w:rPr>
          <w:color w:val="000000" w:themeColor="text1"/>
        </w:rPr>
        <w:t xml:space="preserve">, </w:t>
      </w:r>
      <w:r>
        <w:rPr>
          <w:color w:val="000000" w:themeColor="text1"/>
        </w:rPr>
        <w:t xml:space="preserve">необходимо </w:t>
      </w:r>
      <w:r w:rsidRPr="00C931A7">
        <w:rPr>
          <w:color w:val="000000" w:themeColor="text1"/>
        </w:rPr>
        <w:t>настроить связь контрагента и созданной зоны</w:t>
      </w:r>
      <w:r>
        <w:rPr>
          <w:color w:val="000000" w:themeColor="text1"/>
        </w:rPr>
        <w:t xml:space="preserve"> </w:t>
      </w:r>
      <w:r w:rsidRPr="00C931A7">
        <w:rPr>
          <w:color w:val="000000" w:themeColor="text1"/>
        </w:rPr>
        <w:t xml:space="preserve">в справочнике </w:t>
      </w:r>
      <w:r w:rsidRPr="005D176B">
        <w:rPr>
          <w:b/>
          <w:bCs/>
          <w:color w:val="000000" w:themeColor="text1"/>
        </w:rPr>
        <w:t>«Связь зон владельцев с контрагентами»</w:t>
      </w:r>
      <w:r w:rsidRPr="00C931A7">
        <w:rPr>
          <w:color w:val="000000" w:themeColor="text1"/>
        </w:rPr>
        <w:t xml:space="preserve">. </w:t>
      </w:r>
    </w:p>
    <w:p w14:paraId="4431AB02" w14:textId="18DA37BF" w:rsidR="005D176B" w:rsidRDefault="008B4E4D" w:rsidP="002E07A7">
      <w:pPr>
        <w:spacing w:before="120" w:after="120"/>
        <w:ind w:firstLine="0"/>
        <w:jc w:val="center"/>
        <w:rPr>
          <w:color w:val="000000" w:themeColor="text1"/>
        </w:rPr>
      </w:pPr>
      <w:r>
        <w:rPr>
          <w:noProof/>
          <w:lang w:eastAsia="ru-RU"/>
        </w:rPr>
        <w:drawing>
          <wp:inline distT="0" distB="0" distL="0" distR="0" wp14:anchorId="069969F7" wp14:editId="2325893E">
            <wp:extent cx="4997450" cy="1448732"/>
            <wp:effectExtent l="19050" t="19050" r="12700" b="18415"/>
            <wp:docPr id="599" name="Рисунок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053250" cy="1464908"/>
                    </a:xfrm>
                    <a:prstGeom prst="rect">
                      <a:avLst/>
                    </a:prstGeom>
                    <a:ln>
                      <a:solidFill>
                        <a:schemeClr val="accent1"/>
                      </a:solidFill>
                    </a:ln>
                  </pic:spPr>
                </pic:pic>
              </a:graphicData>
            </a:graphic>
          </wp:inline>
        </w:drawing>
      </w:r>
    </w:p>
    <w:p w14:paraId="407A3575" w14:textId="77777777" w:rsidR="005D176B" w:rsidRPr="00C931A7" w:rsidRDefault="005D176B" w:rsidP="005D176B">
      <w:pPr>
        <w:jc w:val="both"/>
        <w:rPr>
          <w:color w:val="000000" w:themeColor="text1"/>
        </w:rPr>
      </w:pPr>
      <w:r>
        <w:rPr>
          <w:color w:val="000000" w:themeColor="text1"/>
        </w:rPr>
        <w:t>М</w:t>
      </w:r>
      <w:r w:rsidRPr="00C931A7">
        <w:rPr>
          <w:color w:val="000000" w:themeColor="text1"/>
        </w:rPr>
        <w:t>ожно указать приоритет, с которым материал данного контрагента должен размещаться в ячейках той или иной зоны владельца.</w:t>
      </w:r>
    </w:p>
    <w:p w14:paraId="2B619927" w14:textId="04C76BF5" w:rsidR="00BA73AF" w:rsidRDefault="005D176B" w:rsidP="00BA73AF">
      <w:pPr>
        <w:jc w:val="both"/>
        <w:rPr>
          <w:color w:val="000000" w:themeColor="text1"/>
        </w:rPr>
      </w:pPr>
      <w:r w:rsidRPr="00C931A7">
        <w:rPr>
          <w:color w:val="000000" w:themeColor="text1"/>
        </w:rPr>
        <w:t xml:space="preserve">После выполнения указанных настроек необходимо включить ячейки, в которые должен размещаться материал, в Зону владельца </w:t>
      </w:r>
      <w:r w:rsidR="00DB407A">
        <w:rPr>
          <w:color w:val="000000" w:themeColor="text1"/>
        </w:rPr>
        <w:t>с помощью редактирования ячеек в модуле Топология (</w:t>
      </w:r>
      <w:r w:rsidR="00DB407A" w:rsidRPr="00C931A7">
        <w:rPr>
          <w:color w:val="000000" w:themeColor="text1"/>
        </w:rPr>
        <w:t xml:space="preserve">п. </w:t>
      </w:r>
      <w:r w:rsidR="00B12817">
        <w:rPr>
          <w:color w:val="000000" w:themeColor="text1"/>
        </w:rPr>
        <w:fldChar w:fldCharType="begin"/>
      </w:r>
      <w:r w:rsidR="00B12817">
        <w:rPr>
          <w:color w:val="000000" w:themeColor="text1"/>
        </w:rPr>
        <w:instrText xml:space="preserve"> REF _Ref138779368 \r \h </w:instrText>
      </w:r>
      <w:r w:rsidR="00B12817">
        <w:rPr>
          <w:color w:val="000000" w:themeColor="text1"/>
        </w:rPr>
      </w:r>
      <w:r w:rsidR="00B12817">
        <w:rPr>
          <w:color w:val="000000" w:themeColor="text1"/>
        </w:rPr>
        <w:fldChar w:fldCharType="separate"/>
      </w:r>
      <w:r w:rsidR="00CA58BE">
        <w:rPr>
          <w:color w:val="000000" w:themeColor="text1"/>
        </w:rPr>
        <w:t>2</w:t>
      </w:r>
      <w:r w:rsidR="00B12817">
        <w:rPr>
          <w:color w:val="000000" w:themeColor="text1"/>
        </w:rPr>
        <w:fldChar w:fldCharType="end"/>
      </w:r>
      <w:r w:rsidR="00DB407A">
        <w:rPr>
          <w:color w:val="000000" w:themeColor="text1"/>
        </w:rPr>
        <w:t>).</w:t>
      </w:r>
    </w:p>
    <w:p w14:paraId="76F774C4" w14:textId="1F080063" w:rsidR="00F60B53" w:rsidRDefault="00F60B53" w:rsidP="00BA73AF">
      <w:pPr>
        <w:jc w:val="both"/>
        <w:rPr>
          <w:color w:val="000000" w:themeColor="text1"/>
        </w:rPr>
      </w:pPr>
      <w:r>
        <w:rPr>
          <w:color w:val="000000" w:themeColor="text1"/>
        </w:rPr>
        <w:t xml:space="preserve">После настройки транзитных зон в справочнике </w:t>
      </w:r>
      <w:r w:rsidRPr="00F60B53">
        <w:rPr>
          <w:color w:val="000000" w:themeColor="text1"/>
        </w:rPr>
        <w:t xml:space="preserve">«Транзитные зоны» </w:t>
      </w:r>
      <w:r>
        <w:rPr>
          <w:color w:val="000000" w:themeColor="text1"/>
        </w:rPr>
        <w:t xml:space="preserve">(п. </w:t>
      </w:r>
      <w:r>
        <w:rPr>
          <w:color w:val="000000" w:themeColor="text1"/>
        </w:rPr>
        <w:fldChar w:fldCharType="begin"/>
      </w:r>
      <w:r>
        <w:rPr>
          <w:color w:val="000000" w:themeColor="text1"/>
        </w:rPr>
        <w:instrText xml:space="preserve"> REF _Ref46827743 \r \h </w:instrText>
      </w:r>
      <w:r>
        <w:rPr>
          <w:color w:val="000000" w:themeColor="text1"/>
        </w:rPr>
      </w:r>
      <w:r>
        <w:rPr>
          <w:color w:val="000000" w:themeColor="text1"/>
        </w:rPr>
        <w:fldChar w:fldCharType="separate"/>
      </w:r>
      <w:r w:rsidR="00CA58BE">
        <w:rPr>
          <w:color w:val="000000" w:themeColor="text1"/>
        </w:rPr>
        <w:t>1.5</w:t>
      </w:r>
      <w:r>
        <w:rPr>
          <w:color w:val="000000" w:themeColor="text1"/>
        </w:rPr>
        <w:fldChar w:fldCharType="end"/>
      </w:r>
      <w:r>
        <w:rPr>
          <w:color w:val="000000" w:themeColor="text1"/>
        </w:rPr>
        <w:t>) в с</w:t>
      </w:r>
      <w:r w:rsidRPr="00F60B53">
        <w:rPr>
          <w:color w:val="000000" w:themeColor="text1"/>
        </w:rPr>
        <w:t xml:space="preserve">правочнике </w:t>
      </w:r>
      <w:r w:rsidRPr="00F60B53">
        <w:rPr>
          <w:b/>
          <w:bCs/>
          <w:color w:val="000000" w:themeColor="text1"/>
        </w:rPr>
        <w:t>«Настройки транзитных размещений»</w:t>
      </w:r>
      <w:r w:rsidRPr="00F60B53">
        <w:rPr>
          <w:color w:val="000000" w:themeColor="text1"/>
        </w:rPr>
        <w:t xml:space="preserve"> </w:t>
      </w:r>
      <w:r>
        <w:rPr>
          <w:color w:val="000000" w:themeColor="text1"/>
        </w:rPr>
        <w:t>необходимо</w:t>
      </w:r>
      <w:r w:rsidRPr="00F60B53">
        <w:rPr>
          <w:color w:val="000000" w:themeColor="text1"/>
        </w:rPr>
        <w:t xml:space="preserve"> указать сочетание исходной, промежуточной и целевой транзитн</w:t>
      </w:r>
      <w:r w:rsidR="00426155">
        <w:rPr>
          <w:color w:val="000000" w:themeColor="text1"/>
        </w:rPr>
        <w:t>ой</w:t>
      </w:r>
      <w:r w:rsidRPr="00F60B53">
        <w:rPr>
          <w:color w:val="000000" w:themeColor="text1"/>
        </w:rPr>
        <w:t xml:space="preserve"> зон</w:t>
      </w:r>
      <w:r w:rsidR="00426155">
        <w:rPr>
          <w:color w:val="000000" w:themeColor="text1"/>
        </w:rPr>
        <w:t>ы</w:t>
      </w:r>
      <w:r w:rsidRPr="00F60B53">
        <w:rPr>
          <w:color w:val="000000" w:themeColor="text1"/>
        </w:rPr>
        <w:t xml:space="preserve">, а также </w:t>
      </w:r>
      <w:r w:rsidR="00426155">
        <w:rPr>
          <w:color w:val="000000" w:themeColor="text1"/>
        </w:rPr>
        <w:t xml:space="preserve">установить </w:t>
      </w:r>
      <w:r w:rsidRPr="00F60B53">
        <w:rPr>
          <w:color w:val="000000" w:themeColor="text1"/>
        </w:rPr>
        <w:t>приоритет применения данного сочетания в рамках правила товародвижения.</w:t>
      </w:r>
    </w:p>
    <w:p w14:paraId="7D8EF940" w14:textId="0D688230" w:rsidR="00F60B53" w:rsidRDefault="00F60B53" w:rsidP="00F60B53">
      <w:pPr>
        <w:ind w:firstLine="0"/>
        <w:jc w:val="center"/>
        <w:rPr>
          <w:color w:val="000000" w:themeColor="text1"/>
        </w:rPr>
      </w:pPr>
      <w:r>
        <w:rPr>
          <w:noProof/>
          <w:lang w:eastAsia="ru-RU"/>
        </w:rPr>
        <w:drawing>
          <wp:inline distT="0" distB="0" distL="0" distR="0" wp14:anchorId="1D5257BA" wp14:editId="7D6857E9">
            <wp:extent cx="4449667" cy="2374900"/>
            <wp:effectExtent l="19050" t="19050" r="27305" b="25400"/>
            <wp:docPr id="527" name="Рисунок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473197" cy="2387459"/>
                    </a:xfrm>
                    <a:prstGeom prst="rect">
                      <a:avLst/>
                    </a:prstGeom>
                    <a:ln>
                      <a:solidFill>
                        <a:schemeClr val="accent5"/>
                      </a:solidFill>
                    </a:ln>
                  </pic:spPr>
                </pic:pic>
              </a:graphicData>
            </a:graphic>
          </wp:inline>
        </w:drawing>
      </w:r>
    </w:p>
    <w:p w14:paraId="10A8FB6F" w14:textId="5246287F" w:rsidR="00426155" w:rsidRPr="00426155" w:rsidRDefault="00426155" w:rsidP="00426155">
      <w:pPr>
        <w:jc w:val="both"/>
        <w:rPr>
          <w:color w:val="000000" w:themeColor="text1"/>
        </w:rPr>
      </w:pPr>
      <w:r>
        <w:rPr>
          <w:color w:val="000000" w:themeColor="text1"/>
        </w:rPr>
        <w:t>Затем в</w:t>
      </w:r>
      <w:r w:rsidRPr="00426155">
        <w:rPr>
          <w:color w:val="000000" w:themeColor="text1"/>
        </w:rPr>
        <w:t xml:space="preserve"> модуле «Топология» настроить транзитные зоны для соответствующих ячеек</w:t>
      </w:r>
      <w:r>
        <w:rPr>
          <w:color w:val="000000" w:themeColor="text1"/>
        </w:rPr>
        <w:t xml:space="preserve"> (см. п.</w:t>
      </w:r>
      <w:r w:rsidR="009A5D7A">
        <w:rPr>
          <w:color w:val="000000" w:themeColor="text1"/>
        </w:rPr>
        <w:t xml:space="preserve"> </w:t>
      </w:r>
      <w:r w:rsidR="009A5D7A">
        <w:rPr>
          <w:color w:val="000000" w:themeColor="text1"/>
        </w:rPr>
        <w:fldChar w:fldCharType="begin"/>
      </w:r>
      <w:r w:rsidR="009A5D7A">
        <w:rPr>
          <w:color w:val="000000" w:themeColor="text1"/>
        </w:rPr>
        <w:instrText xml:space="preserve"> REF _Ref138779368 \r \h </w:instrText>
      </w:r>
      <w:r w:rsidR="009A5D7A">
        <w:rPr>
          <w:color w:val="000000" w:themeColor="text1"/>
        </w:rPr>
      </w:r>
      <w:r w:rsidR="009A5D7A">
        <w:rPr>
          <w:color w:val="000000" w:themeColor="text1"/>
        </w:rPr>
        <w:fldChar w:fldCharType="separate"/>
      </w:r>
      <w:r w:rsidR="00CA58BE">
        <w:rPr>
          <w:color w:val="000000" w:themeColor="text1"/>
        </w:rPr>
        <w:t>2</w:t>
      </w:r>
      <w:r w:rsidR="009A5D7A">
        <w:rPr>
          <w:color w:val="000000" w:themeColor="text1"/>
        </w:rPr>
        <w:fldChar w:fldCharType="end"/>
      </w:r>
      <w:r>
        <w:rPr>
          <w:color w:val="000000" w:themeColor="text1"/>
        </w:rPr>
        <w:t xml:space="preserve">). </w:t>
      </w:r>
      <w:r w:rsidRPr="00426155">
        <w:rPr>
          <w:i/>
          <w:iCs/>
          <w:color w:val="000000" w:themeColor="text1"/>
        </w:rPr>
        <w:t>Например: для ячеек зон приёмки – транзитная зона «Приёмка», для транзита – «Транзит», для ячеек Зоны хранения – «Хранение»)</w:t>
      </w:r>
      <w:r w:rsidR="00A43C22">
        <w:rPr>
          <w:i/>
          <w:iCs/>
          <w:color w:val="000000" w:themeColor="text1"/>
        </w:rPr>
        <w:t>.</w:t>
      </w:r>
    </w:p>
    <w:p w14:paraId="5A3D4A3A" w14:textId="3CA63F8D" w:rsidR="00232E78" w:rsidRDefault="00232E78" w:rsidP="00232E78">
      <w:pPr>
        <w:spacing w:before="120" w:after="120"/>
        <w:jc w:val="both"/>
        <w:rPr>
          <w:rFonts w:cs="Times New Roman"/>
          <w:color w:val="000000" w:themeColor="text1"/>
          <w:szCs w:val="24"/>
        </w:rPr>
      </w:pPr>
      <w:r>
        <w:rPr>
          <w:color w:val="000000" w:themeColor="text1"/>
        </w:rPr>
        <w:t>После того, как был заполнен</w:t>
      </w:r>
      <w:r w:rsidRPr="00C931A7">
        <w:rPr>
          <w:color w:val="000000" w:themeColor="text1"/>
        </w:rPr>
        <w:t xml:space="preserve"> справочник</w:t>
      </w:r>
      <w:r w:rsidR="00BA73AF" w:rsidRPr="00C931A7">
        <w:rPr>
          <w:color w:val="000000" w:themeColor="text1"/>
        </w:rPr>
        <w:t xml:space="preserve"> </w:t>
      </w:r>
      <w:r w:rsidR="00555997">
        <w:rPr>
          <w:color w:val="000000" w:themeColor="text1"/>
        </w:rPr>
        <w:t xml:space="preserve">«Группы хранения» </w:t>
      </w:r>
      <w:r w:rsidR="008A0C29">
        <w:rPr>
          <w:color w:val="000000" w:themeColor="text1"/>
        </w:rPr>
        <w:t>(п.</w:t>
      </w:r>
      <w:r w:rsidR="009A5D7A">
        <w:rPr>
          <w:color w:val="000000" w:themeColor="text1"/>
        </w:rPr>
        <w:t xml:space="preserve"> </w:t>
      </w:r>
      <w:r w:rsidR="009A5D7A">
        <w:rPr>
          <w:color w:val="000000" w:themeColor="text1"/>
        </w:rPr>
        <w:fldChar w:fldCharType="begin"/>
      </w:r>
      <w:r w:rsidR="009A5D7A">
        <w:rPr>
          <w:color w:val="000000" w:themeColor="text1"/>
        </w:rPr>
        <w:instrText xml:space="preserve"> REF _Ref153817517 \r \h </w:instrText>
      </w:r>
      <w:r w:rsidR="009A5D7A">
        <w:rPr>
          <w:color w:val="000000" w:themeColor="text1"/>
        </w:rPr>
      </w:r>
      <w:r w:rsidR="009A5D7A">
        <w:rPr>
          <w:color w:val="000000" w:themeColor="text1"/>
        </w:rPr>
        <w:fldChar w:fldCharType="separate"/>
      </w:r>
      <w:r w:rsidR="00CA58BE">
        <w:rPr>
          <w:color w:val="000000" w:themeColor="text1"/>
        </w:rPr>
        <w:t>1.2</w:t>
      </w:r>
      <w:r w:rsidR="009A5D7A">
        <w:rPr>
          <w:color w:val="000000" w:themeColor="text1"/>
        </w:rPr>
        <w:fldChar w:fldCharType="end"/>
      </w:r>
      <w:r w:rsidR="008A0C29">
        <w:rPr>
          <w:color w:val="000000" w:themeColor="text1"/>
        </w:rPr>
        <w:t xml:space="preserve">) </w:t>
      </w:r>
      <w:r w:rsidR="00555997">
        <w:rPr>
          <w:color w:val="000000" w:themeColor="text1"/>
        </w:rPr>
        <w:t xml:space="preserve">и </w:t>
      </w:r>
      <w:r w:rsidR="00555997" w:rsidRPr="00C931A7">
        <w:rPr>
          <w:color w:val="000000" w:themeColor="text1"/>
        </w:rPr>
        <w:t xml:space="preserve">справочник </w:t>
      </w:r>
      <w:r w:rsidR="00BA73AF" w:rsidRPr="00C931A7">
        <w:rPr>
          <w:color w:val="000000" w:themeColor="text1"/>
        </w:rPr>
        <w:t>«Зоны хранения</w:t>
      </w:r>
      <w:r w:rsidR="006A53F6">
        <w:rPr>
          <w:color w:val="000000" w:themeColor="text1"/>
        </w:rPr>
        <w:t xml:space="preserve">» (п. </w:t>
      </w:r>
      <w:r w:rsidR="006A53F6">
        <w:rPr>
          <w:color w:val="000000" w:themeColor="text1"/>
        </w:rPr>
        <w:fldChar w:fldCharType="begin"/>
      </w:r>
      <w:r w:rsidR="006A53F6">
        <w:rPr>
          <w:color w:val="000000" w:themeColor="text1"/>
        </w:rPr>
        <w:instrText xml:space="preserve"> REF _Ref46848500 \r \h </w:instrText>
      </w:r>
      <w:r w:rsidR="006A53F6">
        <w:rPr>
          <w:color w:val="000000" w:themeColor="text1"/>
        </w:rPr>
      </w:r>
      <w:r w:rsidR="006A53F6">
        <w:rPr>
          <w:color w:val="000000" w:themeColor="text1"/>
        </w:rPr>
        <w:fldChar w:fldCharType="separate"/>
      </w:r>
      <w:r w:rsidR="00CA58BE">
        <w:rPr>
          <w:color w:val="000000" w:themeColor="text1"/>
        </w:rPr>
        <w:t>1.5</w:t>
      </w:r>
      <w:r w:rsidR="006A53F6">
        <w:rPr>
          <w:color w:val="000000" w:themeColor="text1"/>
        </w:rPr>
        <w:fldChar w:fldCharType="end"/>
      </w:r>
      <w:r w:rsidR="006A53F6">
        <w:rPr>
          <w:color w:val="000000" w:themeColor="text1"/>
        </w:rPr>
        <w:t>)</w:t>
      </w:r>
      <w:r>
        <w:rPr>
          <w:color w:val="000000" w:themeColor="text1"/>
        </w:rPr>
        <w:t xml:space="preserve"> </w:t>
      </w:r>
      <w:r w:rsidR="00555997">
        <w:rPr>
          <w:color w:val="000000" w:themeColor="text1"/>
        </w:rPr>
        <w:t>необходимо</w:t>
      </w:r>
      <w:r w:rsidR="00BA73AF" w:rsidRPr="00C931A7">
        <w:rPr>
          <w:color w:val="000000" w:themeColor="text1"/>
        </w:rPr>
        <w:t xml:space="preserve"> настроить связь группы хранения и зоны хранения</w:t>
      </w:r>
      <w:r>
        <w:rPr>
          <w:color w:val="000000" w:themeColor="text1"/>
        </w:rPr>
        <w:t xml:space="preserve"> в справочнике </w:t>
      </w:r>
      <w:r w:rsidRPr="00232E78">
        <w:rPr>
          <w:rFonts w:cs="Times New Roman"/>
          <w:b/>
          <w:bCs/>
          <w:color w:val="000000" w:themeColor="text1"/>
          <w:szCs w:val="24"/>
        </w:rPr>
        <w:t>«Распределение групп хранения по зонам хранения»</w:t>
      </w:r>
      <w:r>
        <w:rPr>
          <w:rFonts w:cs="Times New Roman"/>
          <w:color w:val="000000" w:themeColor="text1"/>
          <w:szCs w:val="24"/>
        </w:rPr>
        <w:t>.</w:t>
      </w:r>
    </w:p>
    <w:p w14:paraId="7C5583D6" w14:textId="77777777" w:rsidR="00232E78" w:rsidRDefault="0020014B" w:rsidP="00232E78">
      <w:pPr>
        <w:spacing w:before="120" w:after="120"/>
        <w:ind w:firstLine="0"/>
        <w:jc w:val="center"/>
        <w:rPr>
          <w:rFonts w:cs="Times New Roman"/>
          <w:color w:val="000000" w:themeColor="text1"/>
          <w:szCs w:val="24"/>
        </w:rPr>
      </w:pPr>
      <w:r>
        <w:rPr>
          <w:noProof/>
          <w:lang w:eastAsia="ru-RU"/>
        </w:rPr>
        <w:lastRenderedPageBreak/>
        <w:drawing>
          <wp:inline distT="0" distB="0" distL="0" distR="0" wp14:anchorId="6C760355" wp14:editId="3289B89D">
            <wp:extent cx="3384550" cy="1656776"/>
            <wp:effectExtent l="19050" t="19050" r="25400" b="1968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4"/>
                    <a:srcRect b="21754"/>
                    <a:stretch/>
                  </pic:blipFill>
                  <pic:spPr bwMode="auto">
                    <a:xfrm>
                      <a:off x="0" y="0"/>
                      <a:ext cx="3423974" cy="1676075"/>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7AF90BD" w14:textId="77777777" w:rsidR="00BA73AF" w:rsidRPr="00C931A7" w:rsidRDefault="006A53F6" w:rsidP="00BA73AF">
      <w:pPr>
        <w:jc w:val="both"/>
        <w:rPr>
          <w:color w:val="000000" w:themeColor="text1"/>
        </w:rPr>
      </w:pPr>
      <w:r>
        <w:rPr>
          <w:color w:val="000000" w:themeColor="text1"/>
        </w:rPr>
        <w:t>М</w:t>
      </w:r>
      <w:r w:rsidR="00BA73AF" w:rsidRPr="00C931A7">
        <w:rPr>
          <w:color w:val="000000" w:themeColor="text1"/>
        </w:rPr>
        <w:t xml:space="preserve">ожно указать значение приоритета, с которым материалы той или иной ГХ должны размещаться в ту или иную зону. </w:t>
      </w:r>
    </w:p>
    <w:p w14:paraId="2550A75C" w14:textId="5A416530" w:rsidR="00BA73AF" w:rsidRPr="00C931A7" w:rsidRDefault="00BA73AF" w:rsidP="00BA73AF">
      <w:pPr>
        <w:jc w:val="both"/>
        <w:rPr>
          <w:color w:val="000000" w:themeColor="text1"/>
        </w:rPr>
      </w:pPr>
      <w:r w:rsidRPr="00C931A7">
        <w:rPr>
          <w:color w:val="000000" w:themeColor="text1"/>
        </w:rPr>
        <w:t xml:space="preserve">После выполнения указанных настроек необходимо включить ячейки, в которые должен размещаться материал, в Зону хранения </w:t>
      </w:r>
      <w:r w:rsidR="004F7CA6">
        <w:rPr>
          <w:color w:val="000000" w:themeColor="text1"/>
        </w:rPr>
        <w:t>с помощью редактирования ячеек в модуле Топология (</w:t>
      </w:r>
      <w:r w:rsidR="004F7CA6" w:rsidRPr="00C931A7">
        <w:rPr>
          <w:color w:val="000000" w:themeColor="text1"/>
        </w:rPr>
        <w:t>п.</w:t>
      </w:r>
      <w:r w:rsidR="0049317F">
        <w:rPr>
          <w:color w:val="000000" w:themeColor="text1"/>
        </w:rPr>
        <w:t xml:space="preserve"> </w:t>
      </w:r>
      <w:r w:rsidR="0049317F">
        <w:rPr>
          <w:color w:val="000000" w:themeColor="text1"/>
        </w:rPr>
        <w:fldChar w:fldCharType="begin"/>
      </w:r>
      <w:r w:rsidR="0049317F">
        <w:rPr>
          <w:color w:val="000000" w:themeColor="text1"/>
        </w:rPr>
        <w:instrText xml:space="preserve"> REF _Ref138779368 \r \h </w:instrText>
      </w:r>
      <w:r w:rsidR="0049317F">
        <w:rPr>
          <w:color w:val="000000" w:themeColor="text1"/>
        </w:rPr>
      </w:r>
      <w:r w:rsidR="0049317F">
        <w:rPr>
          <w:color w:val="000000" w:themeColor="text1"/>
        </w:rPr>
        <w:fldChar w:fldCharType="separate"/>
      </w:r>
      <w:r w:rsidR="00CA58BE">
        <w:rPr>
          <w:color w:val="000000" w:themeColor="text1"/>
        </w:rPr>
        <w:t>2</w:t>
      </w:r>
      <w:r w:rsidR="0049317F">
        <w:rPr>
          <w:color w:val="000000" w:themeColor="text1"/>
        </w:rPr>
        <w:fldChar w:fldCharType="end"/>
      </w:r>
      <w:r w:rsidR="004F7CA6">
        <w:rPr>
          <w:color w:val="000000" w:themeColor="text1"/>
        </w:rPr>
        <w:t>).</w:t>
      </w:r>
    </w:p>
    <w:p w14:paraId="22314246" w14:textId="6AB9E3A9" w:rsidR="00BA73AF" w:rsidRDefault="008C401C" w:rsidP="005D176B">
      <w:pPr>
        <w:jc w:val="both"/>
        <w:rPr>
          <w:color w:val="000000" w:themeColor="text1"/>
        </w:rPr>
      </w:pPr>
      <w:r>
        <w:rPr>
          <w:color w:val="000000" w:themeColor="text1"/>
        </w:rPr>
        <w:t>Д</w:t>
      </w:r>
      <w:r w:rsidRPr="00C931A7">
        <w:rPr>
          <w:color w:val="000000" w:themeColor="text1"/>
        </w:rPr>
        <w:t xml:space="preserve">ля всех материалов, для которых требуется данная настройка, в справочнике «Материалы» </w:t>
      </w:r>
      <w:r>
        <w:rPr>
          <w:color w:val="000000" w:themeColor="text1"/>
        </w:rPr>
        <w:t xml:space="preserve">должна быть </w:t>
      </w:r>
      <w:r w:rsidRPr="00C931A7">
        <w:rPr>
          <w:color w:val="000000" w:themeColor="text1"/>
        </w:rPr>
        <w:t>указана группа хранения</w:t>
      </w:r>
      <w:r>
        <w:rPr>
          <w:color w:val="000000" w:themeColor="text1"/>
        </w:rPr>
        <w:t xml:space="preserve"> (п.</w:t>
      </w:r>
      <w:r w:rsidR="00BA1444">
        <w:rPr>
          <w:color w:val="000000" w:themeColor="text1"/>
        </w:rPr>
        <w:t xml:space="preserve"> </w:t>
      </w:r>
      <w:r w:rsidR="00BA1444">
        <w:rPr>
          <w:color w:val="000000" w:themeColor="text1"/>
        </w:rPr>
        <w:fldChar w:fldCharType="begin"/>
      </w:r>
      <w:r w:rsidR="00BA1444">
        <w:rPr>
          <w:color w:val="000000" w:themeColor="text1"/>
        </w:rPr>
        <w:instrText xml:space="preserve"> REF _Ref102643408 \r \h </w:instrText>
      </w:r>
      <w:r w:rsidR="00BA1444">
        <w:rPr>
          <w:color w:val="000000" w:themeColor="text1"/>
        </w:rPr>
      </w:r>
      <w:r w:rsidR="00BA1444">
        <w:rPr>
          <w:color w:val="000000" w:themeColor="text1"/>
        </w:rPr>
        <w:fldChar w:fldCharType="separate"/>
      </w:r>
      <w:r w:rsidR="00CA58BE">
        <w:rPr>
          <w:color w:val="000000" w:themeColor="text1"/>
        </w:rPr>
        <w:t>16</w:t>
      </w:r>
      <w:r w:rsidR="00BA1444">
        <w:rPr>
          <w:color w:val="000000" w:themeColor="text1"/>
        </w:rPr>
        <w:fldChar w:fldCharType="end"/>
      </w:r>
      <w:r>
        <w:rPr>
          <w:color w:val="000000" w:themeColor="text1"/>
        </w:rPr>
        <w:t>)</w:t>
      </w:r>
      <w:r w:rsidRPr="00C931A7">
        <w:rPr>
          <w:color w:val="000000" w:themeColor="text1"/>
        </w:rPr>
        <w:t>.</w:t>
      </w:r>
    </w:p>
    <w:p w14:paraId="60AD0616" w14:textId="10A1BCAA" w:rsidR="006A3B41" w:rsidRDefault="00E63DCB" w:rsidP="005D176B">
      <w:pPr>
        <w:jc w:val="both"/>
        <w:rPr>
          <w:color w:val="000000" w:themeColor="text1"/>
        </w:rPr>
      </w:pPr>
      <w:r>
        <w:rPr>
          <w:color w:val="000000" w:themeColor="text1"/>
        </w:rPr>
        <w:t>Помимо вышеперечисленных дополнительных настроек, в Системе имеется настройка, которая позволяет выполнять инвентаризацию «через ноль» при раскладке на полки на РТ (</w:t>
      </w:r>
      <w:r>
        <w:rPr>
          <w:color w:val="000000" w:themeColor="text1"/>
        </w:rPr>
        <w:fldChar w:fldCharType="begin"/>
      </w:r>
      <w:r>
        <w:rPr>
          <w:color w:val="000000" w:themeColor="text1"/>
        </w:rPr>
        <w:instrText xml:space="preserve"> REF _Ref154497556 \h </w:instrText>
      </w:r>
      <w:r>
        <w:rPr>
          <w:color w:val="000000" w:themeColor="text1"/>
        </w:rPr>
      </w:r>
      <w:r>
        <w:rPr>
          <w:color w:val="000000" w:themeColor="text1"/>
        </w:rPr>
        <w:fldChar w:fldCharType="separate"/>
      </w:r>
      <w:r w:rsidR="00CA58BE" w:rsidRPr="00BD6CC6">
        <w:rPr>
          <w:i/>
        </w:rPr>
        <w:t xml:space="preserve">Табл. </w:t>
      </w:r>
      <w:r w:rsidR="00CA58BE">
        <w:rPr>
          <w:i/>
          <w:noProof/>
        </w:rPr>
        <w:t>21</w:t>
      </w:r>
      <w:r>
        <w:rPr>
          <w:color w:val="000000" w:themeColor="text1"/>
        </w:rPr>
        <w:fldChar w:fldCharType="end"/>
      </w:r>
      <w:r>
        <w:rPr>
          <w:color w:val="000000" w:themeColor="text1"/>
        </w:rPr>
        <w:t>).</w:t>
      </w:r>
    </w:p>
    <w:p w14:paraId="0FEB38C4" w14:textId="751FD532" w:rsidR="00A75A41" w:rsidRPr="00527F3A" w:rsidRDefault="00A75A41" w:rsidP="00A75A41">
      <w:pPr>
        <w:spacing w:before="120" w:after="120"/>
        <w:jc w:val="right"/>
        <w:rPr>
          <w:i/>
        </w:rPr>
      </w:pPr>
      <w:bookmarkStart w:id="120" w:name="_Ref154497556"/>
      <w:r w:rsidRPr="00BD6CC6">
        <w:rPr>
          <w:i/>
        </w:rPr>
        <w:t xml:space="preserve">Табл. </w:t>
      </w:r>
      <w:r w:rsidRPr="00BD6CC6">
        <w:rPr>
          <w:i/>
        </w:rPr>
        <w:fldChar w:fldCharType="begin"/>
      </w:r>
      <w:r w:rsidRPr="00BD6CC6">
        <w:rPr>
          <w:i/>
        </w:rPr>
        <w:instrText xml:space="preserve"> SEQ Табл. \* ARABIC </w:instrText>
      </w:r>
      <w:r w:rsidRPr="00BD6CC6">
        <w:rPr>
          <w:i/>
        </w:rPr>
        <w:fldChar w:fldCharType="separate"/>
      </w:r>
      <w:r w:rsidR="00CA58BE">
        <w:rPr>
          <w:i/>
          <w:noProof/>
        </w:rPr>
        <w:t>21</w:t>
      </w:r>
      <w:r w:rsidRPr="00BD6CC6">
        <w:rPr>
          <w:i/>
        </w:rPr>
        <w:fldChar w:fldCharType="end"/>
      </w:r>
      <w:bookmarkEnd w:id="120"/>
      <w:r w:rsidRPr="00BD6CC6">
        <w:rPr>
          <w:i/>
        </w:rPr>
        <w:t xml:space="preserve"> –</w:t>
      </w:r>
      <w:r>
        <w:t xml:space="preserve"> </w:t>
      </w:r>
      <w:r w:rsidRPr="00527F3A">
        <w:rPr>
          <w:i/>
        </w:rPr>
        <w:t>Параметры для настройки процесса «</w:t>
      </w:r>
      <w:r w:rsidR="00660C0C">
        <w:rPr>
          <w:i/>
        </w:rPr>
        <w:t>Раскладка на полки</w:t>
      </w:r>
      <w:r w:rsidRPr="00527F3A">
        <w:rPr>
          <w: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637"/>
        <w:gridCol w:w="5188"/>
      </w:tblGrid>
      <w:tr w:rsidR="00A75A41" w:rsidRPr="00527F3A" w14:paraId="46B3EDA0" w14:textId="77777777" w:rsidTr="00DB5EC0">
        <w:trPr>
          <w:cantSplit/>
          <w:trHeight w:val="355"/>
          <w:tblHeader/>
        </w:trPr>
        <w:tc>
          <w:tcPr>
            <w:tcW w:w="351" w:type="pct"/>
            <w:shd w:val="clear" w:color="auto" w:fill="0070C0"/>
            <w:vAlign w:val="center"/>
          </w:tcPr>
          <w:p w14:paraId="4DED8115" w14:textId="50202940" w:rsidR="00A75A41" w:rsidRPr="00754DEF" w:rsidRDefault="00A75A41" w:rsidP="00BD799F">
            <w:pPr>
              <w:spacing w:after="100" w:afterAutospacing="1" w:line="240" w:lineRule="auto"/>
              <w:ind w:firstLine="0"/>
              <w:rPr>
                <w:rFonts w:cs="Times New Roman"/>
                <w:b/>
                <w:color w:val="FFFFFF" w:themeColor="background1"/>
                <w:sz w:val="22"/>
              </w:rPr>
            </w:pPr>
            <w:r w:rsidRPr="007D36FE">
              <w:rPr>
                <w:rFonts w:cs="Times New Roman"/>
                <w:b/>
                <w:color w:val="FFFFFF" w:themeColor="background1"/>
                <w:sz w:val="22"/>
                <w:lang w:val="en-US"/>
              </w:rPr>
              <w:t>ID</w:t>
            </w:r>
            <w:r w:rsidR="00754DEF">
              <w:rPr>
                <w:rFonts w:cs="Times New Roman"/>
                <w:b/>
                <w:color w:val="FFFFFF" w:themeColor="background1"/>
                <w:sz w:val="22"/>
              </w:rPr>
              <w:t xml:space="preserve"> (</w:t>
            </w:r>
            <w:r w:rsidR="00754DEF">
              <w:rPr>
                <w:rFonts w:cs="Times New Roman"/>
                <w:b/>
                <w:color w:val="FFFFFF" w:themeColor="background1"/>
                <w:sz w:val="22"/>
                <w:lang w:val="en-US"/>
              </w:rPr>
              <w:t>FX)</w:t>
            </w:r>
          </w:p>
        </w:tc>
        <w:tc>
          <w:tcPr>
            <w:tcW w:w="1922" w:type="pct"/>
            <w:shd w:val="clear" w:color="auto" w:fill="0070C0"/>
            <w:vAlign w:val="center"/>
          </w:tcPr>
          <w:p w14:paraId="2B7DE037" w14:textId="77777777" w:rsidR="00A75A41" w:rsidRPr="007D36FE" w:rsidRDefault="00A75A41" w:rsidP="00BD799F">
            <w:pPr>
              <w:spacing w:after="100" w:afterAutospacing="1" w:line="240" w:lineRule="auto"/>
              <w:ind w:firstLine="0"/>
              <w:rPr>
                <w:rFonts w:cs="Times New Roman"/>
                <w:b/>
                <w:color w:val="FFFFFF" w:themeColor="background1"/>
                <w:sz w:val="22"/>
              </w:rPr>
            </w:pPr>
            <w:r w:rsidRPr="007D36FE">
              <w:rPr>
                <w:rFonts w:cs="Times New Roman"/>
                <w:b/>
                <w:color w:val="FFFFFF" w:themeColor="background1"/>
                <w:sz w:val="22"/>
              </w:rPr>
              <w:t>Константа</w:t>
            </w:r>
          </w:p>
        </w:tc>
        <w:tc>
          <w:tcPr>
            <w:tcW w:w="2727" w:type="pct"/>
            <w:shd w:val="clear" w:color="auto" w:fill="0070C0"/>
            <w:vAlign w:val="center"/>
          </w:tcPr>
          <w:p w14:paraId="170F72CD" w14:textId="77777777" w:rsidR="00A75A41" w:rsidRPr="007D36FE" w:rsidRDefault="00A75A41" w:rsidP="00BD799F">
            <w:pPr>
              <w:spacing w:after="100" w:afterAutospacing="1" w:line="240" w:lineRule="auto"/>
              <w:ind w:firstLine="0"/>
              <w:rPr>
                <w:rFonts w:cs="Times New Roman"/>
                <w:b/>
                <w:color w:val="FFFFFF" w:themeColor="background1"/>
                <w:sz w:val="22"/>
              </w:rPr>
            </w:pPr>
            <w:r w:rsidRPr="007D36FE">
              <w:rPr>
                <w:rFonts w:cs="Times New Roman"/>
                <w:b/>
                <w:color w:val="FFFFFF" w:themeColor="background1"/>
                <w:sz w:val="22"/>
              </w:rPr>
              <w:t>Описание</w:t>
            </w:r>
          </w:p>
        </w:tc>
      </w:tr>
      <w:tr w:rsidR="00A75A41" w:rsidRPr="00527F3A" w14:paraId="62A7778E" w14:textId="77777777" w:rsidTr="00A75A41">
        <w:trPr>
          <w:cantSplit/>
          <w:trHeight w:val="1711"/>
        </w:trPr>
        <w:tc>
          <w:tcPr>
            <w:tcW w:w="351" w:type="pct"/>
            <w:vAlign w:val="center"/>
          </w:tcPr>
          <w:p w14:paraId="5E21DF01" w14:textId="68E9B21F" w:rsidR="00754DEF" w:rsidRDefault="00754DEF" w:rsidP="00754DEF">
            <w:pPr>
              <w:spacing w:after="0" w:line="240" w:lineRule="auto"/>
              <w:ind w:firstLine="0"/>
              <w:rPr>
                <w:rFonts w:cs="Times New Roman"/>
                <w:sz w:val="22"/>
              </w:rPr>
            </w:pPr>
            <w:r>
              <w:rPr>
                <w:rFonts w:cs="Times New Roman"/>
                <w:sz w:val="22"/>
              </w:rPr>
              <w:t>7029</w:t>
            </w:r>
          </w:p>
          <w:p w14:paraId="7FAFF414" w14:textId="38884091" w:rsidR="00A75A41" w:rsidRPr="000B025E" w:rsidRDefault="00754DEF" w:rsidP="00BD799F">
            <w:pPr>
              <w:spacing w:after="100" w:afterAutospacing="1" w:line="240" w:lineRule="auto"/>
              <w:ind w:firstLine="0"/>
              <w:rPr>
                <w:rFonts w:cs="Times New Roman"/>
                <w:sz w:val="22"/>
              </w:rPr>
            </w:pPr>
            <w:r>
              <w:rPr>
                <w:rFonts w:cs="Times New Roman"/>
                <w:sz w:val="22"/>
              </w:rPr>
              <w:t>(</w:t>
            </w:r>
            <w:r w:rsidR="00A75A41">
              <w:rPr>
                <w:rFonts w:cs="Times New Roman"/>
                <w:sz w:val="22"/>
              </w:rPr>
              <w:t>7024</w:t>
            </w:r>
            <w:r>
              <w:rPr>
                <w:rFonts w:cs="Times New Roman"/>
                <w:sz w:val="22"/>
              </w:rPr>
              <w:t>)</w:t>
            </w:r>
          </w:p>
        </w:tc>
        <w:tc>
          <w:tcPr>
            <w:tcW w:w="1922" w:type="pct"/>
            <w:vAlign w:val="center"/>
          </w:tcPr>
          <w:p w14:paraId="1C33A51E" w14:textId="2864039D" w:rsidR="00A75A41" w:rsidRPr="000B025E" w:rsidRDefault="00A75A41" w:rsidP="00BD799F">
            <w:pPr>
              <w:spacing w:after="100" w:afterAutospacing="1" w:line="240" w:lineRule="auto"/>
              <w:ind w:firstLine="0"/>
              <w:rPr>
                <w:rFonts w:cs="Times New Roman"/>
                <w:sz w:val="22"/>
              </w:rPr>
            </w:pPr>
            <w:r w:rsidRPr="00A75A41">
              <w:rPr>
                <w:rFonts w:cs="Times New Roman"/>
                <w:sz w:val="22"/>
              </w:rPr>
              <w:t>Раскладка. Подтверждение пустого целевого места (0=нет/ 1=да)?</w:t>
            </w:r>
          </w:p>
        </w:tc>
        <w:tc>
          <w:tcPr>
            <w:tcW w:w="2727" w:type="pct"/>
            <w:vAlign w:val="center"/>
          </w:tcPr>
          <w:p w14:paraId="04524180" w14:textId="0D23A2F6" w:rsidR="00A75A41" w:rsidRPr="000B025E" w:rsidRDefault="00A75A41" w:rsidP="00BD799F">
            <w:pPr>
              <w:spacing w:after="100" w:afterAutospacing="1" w:line="240" w:lineRule="auto"/>
              <w:ind w:firstLine="0"/>
              <w:jc w:val="both"/>
              <w:rPr>
                <w:rFonts w:cs="Times New Roman"/>
                <w:sz w:val="22"/>
              </w:rPr>
            </w:pPr>
            <w:r>
              <w:rPr>
                <w:rFonts w:cs="Times New Roman"/>
                <w:sz w:val="22"/>
              </w:rPr>
              <w:t xml:space="preserve">При данной настройке при выполнении раскладки на полки на РТ при сканировании пустого целевого ОС производится подтверждение того, что объект пустой. Если при подтверждении пользовать укажет, что на объекте есть остатки, по нему создастся документ инвентаризации для проверки. </w:t>
            </w:r>
          </w:p>
        </w:tc>
      </w:tr>
    </w:tbl>
    <w:p w14:paraId="56C846B4" w14:textId="491A3DDD" w:rsidR="009421F9" w:rsidRPr="0018667B" w:rsidRDefault="009421F9" w:rsidP="000077C5">
      <w:pPr>
        <w:pStyle w:val="3"/>
        <w:numPr>
          <w:ilvl w:val="2"/>
          <w:numId w:val="30"/>
        </w:numPr>
        <w:ind w:left="0" w:firstLine="0"/>
      </w:pPr>
      <w:bookmarkStart w:id="121" w:name="_Toc197365746"/>
      <w:r w:rsidRPr="0018667B">
        <w:t>Наст</w:t>
      </w:r>
      <w:r w:rsidR="00C13085" w:rsidRPr="0018667B">
        <w:t>р</w:t>
      </w:r>
      <w:r w:rsidRPr="0018667B">
        <w:t xml:space="preserve">ойка </w:t>
      </w:r>
      <w:r w:rsidR="006000BB" w:rsidRPr="0018667B">
        <w:t>ABC</w:t>
      </w:r>
      <w:r w:rsidRPr="0018667B">
        <w:t>-анализа материалов</w:t>
      </w:r>
      <w:bookmarkEnd w:id="121"/>
    </w:p>
    <w:p w14:paraId="5C4D47F9" w14:textId="354B48C9" w:rsidR="00861D99" w:rsidRPr="00C931A7" w:rsidRDefault="00861D99" w:rsidP="00861D99">
      <w:pPr>
        <w:spacing w:after="120"/>
        <w:jc w:val="both"/>
        <w:rPr>
          <w:color w:val="000000" w:themeColor="text1"/>
        </w:rPr>
      </w:pPr>
      <w:r w:rsidRPr="00C931A7">
        <w:rPr>
          <w:color w:val="000000" w:themeColor="text1"/>
        </w:rPr>
        <w:t xml:space="preserve">В Системе предусмотрен специальный обработчик, обеспечивающий автоматический расчёт категории </w:t>
      </w:r>
      <w:r w:rsidR="006000BB">
        <w:rPr>
          <w:color w:val="000000" w:themeColor="text1"/>
          <w:lang w:val="en-US"/>
        </w:rPr>
        <w:t>ABC</w:t>
      </w:r>
      <w:r w:rsidR="006000BB" w:rsidRPr="00C931A7">
        <w:rPr>
          <w:color w:val="000000" w:themeColor="text1"/>
        </w:rPr>
        <w:t xml:space="preserve"> </w:t>
      </w:r>
      <w:r w:rsidRPr="00C931A7">
        <w:rPr>
          <w:color w:val="000000" w:themeColor="text1"/>
        </w:rPr>
        <w:t xml:space="preserve">материалов в зависимости от частоты обращения к ним. В свою очередь, каждая ячейка также имеет специальный атрибут «Группа скорости доступа», используемый для настройки размещения групп материалов А, В, С в те или иные ячейки. Для настройки размещения материалов согласно группам </w:t>
      </w:r>
      <w:r w:rsidR="006000BB">
        <w:rPr>
          <w:color w:val="000000" w:themeColor="text1"/>
          <w:lang w:val="en-US"/>
        </w:rPr>
        <w:t>ABC</w:t>
      </w:r>
      <w:r w:rsidR="006000BB" w:rsidRPr="00C931A7">
        <w:rPr>
          <w:color w:val="000000" w:themeColor="text1"/>
        </w:rPr>
        <w:t xml:space="preserve"> </w:t>
      </w:r>
      <w:r w:rsidRPr="00C931A7">
        <w:rPr>
          <w:color w:val="000000" w:themeColor="text1"/>
        </w:rPr>
        <w:t xml:space="preserve">необходимо выполнить настройку </w:t>
      </w:r>
      <w:r w:rsidR="006000BB">
        <w:rPr>
          <w:color w:val="000000" w:themeColor="text1"/>
          <w:lang w:val="en-US"/>
        </w:rPr>
        <w:t>ABC</w:t>
      </w:r>
      <w:r w:rsidRPr="00C931A7">
        <w:rPr>
          <w:color w:val="000000" w:themeColor="text1"/>
        </w:rPr>
        <w:t xml:space="preserve">-анализа материалов, затем – настройку </w:t>
      </w:r>
      <w:r w:rsidR="006000BB">
        <w:rPr>
          <w:color w:val="000000" w:themeColor="text1"/>
          <w:lang w:val="en-US"/>
        </w:rPr>
        <w:t>ABC</w:t>
      </w:r>
      <w:r w:rsidR="006000BB" w:rsidRPr="00C931A7">
        <w:rPr>
          <w:color w:val="000000" w:themeColor="text1"/>
        </w:rPr>
        <w:t xml:space="preserve"> </w:t>
      </w:r>
      <w:r w:rsidRPr="00C931A7">
        <w:rPr>
          <w:color w:val="000000" w:themeColor="text1"/>
        </w:rPr>
        <w:t>ячеек и размещения материалов.</w:t>
      </w:r>
    </w:p>
    <w:p w14:paraId="1BCEFA78" w14:textId="3EF24A80" w:rsidR="009421F9" w:rsidRPr="00C931A7" w:rsidRDefault="009421F9" w:rsidP="009421F9">
      <w:pPr>
        <w:jc w:val="both"/>
        <w:rPr>
          <w:color w:val="000000" w:themeColor="text1"/>
        </w:rPr>
      </w:pPr>
      <w:r w:rsidRPr="00C931A7">
        <w:rPr>
          <w:color w:val="000000" w:themeColor="text1"/>
        </w:rPr>
        <w:t xml:space="preserve">Для настройки </w:t>
      </w:r>
      <w:r w:rsidR="006000BB">
        <w:rPr>
          <w:color w:val="000000" w:themeColor="text1"/>
          <w:lang w:val="en-US"/>
        </w:rPr>
        <w:t>ABC</w:t>
      </w:r>
      <w:r w:rsidRPr="00C931A7">
        <w:rPr>
          <w:color w:val="000000" w:themeColor="text1"/>
        </w:rPr>
        <w:t>-анализа материалов в соответствии с оборачиваемостью необходимо выполнить следующие действия:</w:t>
      </w:r>
    </w:p>
    <w:p w14:paraId="6E6B8D5B" w14:textId="2CE2FC01" w:rsidR="009421F9" w:rsidRPr="00C931A7" w:rsidRDefault="009421F9" w:rsidP="000077C5">
      <w:pPr>
        <w:pStyle w:val="a9"/>
        <w:numPr>
          <w:ilvl w:val="6"/>
          <w:numId w:val="22"/>
        </w:numPr>
        <w:ind w:left="993"/>
        <w:jc w:val="both"/>
        <w:rPr>
          <w:color w:val="000000" w:themeColor="text1"/>
        </w:rPr>
      </w:pPr>
      <w:r>
        <w:rPr>
          <w:color w:val="000000" w:themeColor="text1"/>
        </w:rPr>
        <w:t>Заполнить справочник</w:t>
      </w:r>
      <w:r w:rsidR="0068370F">
        <w:rPr>
          <w:color w:val="000000" w:themeColor="text1"/>
        </w:rPr>
        <w:t xml:space="preserve"> </w:t>
      </w:r>
      <w:r w:rsidRPr="009421F9">
        <w:rPr>
          <w:b/>
          <w:bCs/>
          <w:color w:val="000000" w:themeColor="text1"/>
        </w:rPr>
        <w:t>«Группы оборачиваемости материалов»</w:t>
      </w:r>
      <w:r w:rsidRPr="009421F9">
        <w:rPr>
          <w:color w:val="000000" w:themeColor="text1"/>
        </w:rPr>
        <w:t xml:space="preserve"> </w:t>
      </w:r>
      <w:r w:rsidRPr="00C931A7">
        <w:rPr>
          <w:color w:val="000000" w:themeColor="text1"/>
        </w:rPr>
        <w:t>корректны</w:t>
      </w:r>
      <w:r>
        <w:rPr>
          <w:color w:val="000000" w:themeColor="text1"/>
        </w:rPr>
        <w:t>ми</w:t>
      </w:r>
      <w:r w:rsidRPr="00C931A7">
        <w:rPr>
          <w:color w:val="000000" w:themeColor="text1"/>
        </w:rPr>
        <w:t xml:space="preserve"> значения</w:t>
      </w:r>
      <w:r>
        <w:rPr>
          <w:color w:val="000000" w:themeColor="text1"/>
        </w:rPr>
        <w:t>ми</w:t>
      </w:r>
      <w:r w:rsidRPr="00C931A7">
        <w:rPr>
          <w:color w:val="000000" w:themeColor="text1"/>
        </w:rPr>
        <w:t xml:space="preserve"> групп оборачиваемости материалов </w:t>
      </w:r>
      <w:r w:rsidR="006000BB">
        <w:rPr>
          <w:color w:val="000000" w:themeColor="text1"/>
          <w:lang w:val="en-US"/>
        </w:rPr>
        <w:t>ABC</w:t>
      </w:r>
      <w:r>
        <w:rPr>
          <w:color w:val="000000" w:themeColor="text1"/>
        </w:rPr>
        <w:t>.</w:t>
      </w:r>
    </w:p>
    <w:p w14:paraId="2F1ACC01" w14:textId="204DEE91" w:rsidR="009421F9" w:rsidRDefault="006000BB" w:rsidP="009421F9">
      <w:pPr>
        <w:ind w:firstLine="0"/>
        <w:jc w:val="center"/>
        <w:rPr>
          <w:color w:val="000000" w:themeColor="text1"/>
        </w:rPr>
      </w:pPr>
      <w:r w:rsidRPr="006000BB">
        <w:rPr>
          <w:noProof/>
          <w:color w:val="000000" w:themeColor="text1"/>
          <w:lang w:eastAsia="ru-RU"/>
        </w:rPr>
        <w:lastRenderedPageBreak/>
        <w:drawing>
          <wp:inline distT="0" distB="0" distL="0" distR="0" wp14:anchorId="2FAD1B1A" wp14:editId="1EF57795">
            <wp:extent cx="3498093" cy="1583417"/>
            <wp:effectExtent l="19050" t="19050" r="26670" b="17145"/>
            <wp:docPr id="147" name="Рисунок 21">
              <a:extLst xmlns:a="http://schemas.openxmlformats.org/drawingml/2006/main">
                <a:ext uri="{FF2B5EF4-FFF2-40B4-BE49-F238E27FC236}">
                  <a16:creationId xmlns:a16="http://schemas.microsoft.com/office/drawing/2014/main" id="{709158E4-1074-4B5E-BB61-BE0A3C67DB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1">
                      <a:extLst>
                        <a:ext uri="{FF2B5EF4-FFF2-40B4-BE49-F238E27FC236}">
                          <a16:creationId xmlns:a16="http://schemas.microsoft.com/office/drawing/2014/main" id="{709158E4-1074-4B5E-BB61-BE0A3C67DB5C}"/>
                        </a:ext>
                      </a:extLst>
                    </pic:cNvPr>
                    <pic:cNvPicPr>
                      <a:picLocks noChangeAspect="1"/>
                    </pic:cNvPicPr>
                  </pic:nvPicPr>
                  <pic:blipFill>
                    <a:blip r:embed="rId145"/>
                    <a:stretch>
                      <a:fillRect/>
                    </a:stretch>
                  </pic:blipFill>
                  <pic:spPr>
                    <a:xfrm>
                      <a:off x="0" y="0"/>
                      <a:ext cx="3498093" cy="1583417"/>
                    </a:xfrm>
                    <a:prstGeom prst="rect">
                      <a:avLst/>
                    </a:prstGeom>
                    <a:ln>
                      <a:solidFill>
                        <a:schemeClr val="accent1"/>
                      </a:solidFill>
                    </a:ln>
                  </pic:spPr>
                </pic:pic>
              </a:graphicData>
            </a:graphic>
          </wp:inline>
        </w:drawing>
      </w:r>
    </w:p>
    <w:p w14:paraId="11312A2D" w14:textId="262BB7B9" w:rsidR="006000BB" w:rsidRDefault="006000BB" w:rsidP="006000BB">
      <w:pPr>
        <w:spacing w:after="120"/>
        <w:jc w:val="both"/>
        <w:rPr>
          <w:color w:val="000000" w:themeColor="text1"/>
        </w:rPr>
      </w:pPr>
      <w:r w:rsidRPr="006000BB">
        <w:rPr>
          <w:i/>
          <w:iCs/>
          <w:color w:val="000000" w:themeColor="text1"/>
        </w:rPr>
        <w:t>Разме</w:t>
      </w:r>
      <w:r>
        <w:rPr>
          <w:i/>
          <w:iCs/>
          <w:color w:val="000000" w:themeColor="text1"/>
        </w:rPr>
        <w:t xml:space="preserve">р группы </w:t>
      </w:r>
      <w:r w:rsidRPr="006000BB">
        <w:rPr>
          <w:b/>
          <w:bCs/>
          <w:color w:val="000000" w:themeColor="text1"/>
        </w:rPr>
        <w:t xml:space="preserve">– </w:t>
      </w:r>
      <w:r w:rsidRPr="006000BB">
        <w:rPr>
          <w:color w:val="000000" w:themeColor="text1"/>
        </w:rPr>
        <w:t xml:space="preserve">значение максимальной доли обращения нарастающим итогом к материалу для категории </w:t>
      </w:r>
      <w:r>
        <w:rPr>
          <w:color w:val="000000" w:themeColor="text1"/>
        </w:rPr>
        <w:t>(</w:t>
      </w:r>
      <w:r w:rsidRPr="006000BB">
        <w:rPr>
          <w:color w:val="000000" w:themeColor="text1"/>
        </w:rPr>
        <w:t>«А»</w:t>
      </w:r>
      <w:r>
        <w:rPr>
          <w:color w:val="000000" w:themeColor="text1"/>
        </w:rPr>
        <w:t xml:space="preserve">, </w:t>
      </w:r>
      <w:r w:rsidRPr="006000BB">
        <w:rPr>
          <w:color w:val="000000" w:themeColor="text1"/>
        </w:rPr>
        <w:t>«B»</w:t>
      </w:r>
      <w:r>
        <w:rPr>
          <w:color w:val="000000" w:themeColor="text1"/>
        </w:rPr>
        <w:t xml:space="preserve">, </w:t>
      </w:r>
      <w:r w:rsidRPr="006000BB">
        <w:rPr>
          <w:color w:val="000000" w:themeColor="text1"/>
        </w:rPr>
        <w:t>«C»</w:t>
      </w:r>
      <w:r>
        <w:rPr>
          <w:color w:val="000000" w:themeColor="text1"/>
        </w:rPr>
        <w:t>).</w:t>
      </w:r>
    </w:p>
    <w:p w14:paraId="7C689014" w14:textId="7633F099" w:rsidR="006000BB" w:rsidRDefault="006000BB" w:rsidP="006000BB">
      <w:pPr>
        <w:jc w:val="both"/>
        <w:rPr>
          <w:color w:val="000000" w:themeColor="text1"/>
        </w:rPr>
      </w:pPr>
      <w:r w:rsidRPr="006000BB">
        <w:rPr>
          <w:color w:val="000000" w:themeColor="text1"/>
        </w:rPr>
        <w:t xml:space="preserve">Границы групп АВС </w:t>
      </w:r>
      <w:r>
        <w:rPr>
          <w:color w:val="000000" w:themeColor="text1"/>
        </w:rPr>
        <w:t>о</w:t>
      </w:r>
      <w:r w:rsidRPr="006000BB">
        <w:rPr>
          <w:color w:val="000000" w:themeColor="text1"/>
        </w:rPr>
        <w:t>пределя</w:t>
      </w:r>
      <w:r>
        <w:rPr>
          <w:color w:val="000000" w:themeColor="text1"/>
        </w:rPr>
        <w:t>ю</w:t>
      </w:r>
      <w:r w:rsidRPr="006000BB">
        <w:rPr>
          <w:color w:val="000000" w:themeColor="text1"/>
        </w:rPr>
        <w:t xml:space="preserve">тся эмпирически на основе усреднённых результатов ранее проведённых исследований </w:t>
      </w:r>
      <w:r>
        <w:rPr>
          <w:color w:val="000000" w:themeColor="text1"/>
        </w:rPr>
        <w:t>(</w:t>
      </w:r>
      <w:r w:rsidRPr="006000BB">
        <w:rPr>
          <w:color w:val="000000" w:themeColor="text1"/>
        </w:rPr>
        <w:t>вне Системы)</w:t>
      </w:r>
      <w:r>
        <w:rPr>
          <w:color w:val="000000" w:themeColor="text1"/>
        </w:rPr>
        <w:t>.</w:t>
      </w:r>
    </w:p>
    <w:p w14:paraId="63EAA204" w14:textId="3411D98E" w:rsidR="006000BB" w:rsidRPr="006000BB" w:rsidRDefault="006000BB" w:rsidP="006000BB">
      <w:pPr>
        <w:spacing w:line="264" w:lineRule="auto"/>
        <w:jc w:val="both"/>
        <w:rPr>
          <w:rFonts w:cs="Times New Roman"/>
          <w:i/>
          <w:color w:val="000000" w:themeColor="text1"/>
          <w:szCs w:val="24"/>
        </w:rPr>
      </w:pPr>
      <w:r w:rsidRPr="006000BB">
        <w:rPr>
          <w:i/>
          <w:color w:val="000000" w:themeColor="text1"/>
        </w:rPr>
        <w:t xml:space="preserve">Пример расчёта </w:t>
      </w:r>
      <w:r w:rsidRPr="006000BB">
        <w:rPr>
          <w:rFonts w:cs="Times New Roman"/>
          <w:i/>
          <w:iCs/>
          <w:color w:val="000000" w:themeColor="text1"/>
          <w:szCs w:val="24"/>
        </w:rPr>
        <w:t>верхнего предела нарастающего итога обращений для А, В, С</w:t>
      </w:r>
    </w:p>
    <w:tbl>
      <w:tblPr>
        <w:tblW w:w="8931" w:type="dxa"/>
        <w:jc w:val="center"/>
        <w:tblLook w:val="04A0" w:firstRow="1" w:lastRow="0" w:firstColumn="1" w:lastColumn="0" w:noHBand="0" w:noVBand="1"/>
      </w:tblPr>
      <w:tblGrid>
        <w:gridCol w:w="1308"/>
        <w:gridCol w:w="1831"/>
        <w:gridCol w:w="1256"/>
        <w:gridCol w:w="2121"/>
        <w:gridCol w:w="2415"/>
      </w:tblGrid>
      <w:tr w:rsidR="006000BB" w:rsidRPr="00695814" w14:paraId="4A506062" w14:textId="77777777" w:rsidTr="006000BB">
        <w:trPr>
          <w:trHeight w:val="568"/>
          <w:tblHeader/>
          <w:jc w:val="center"/>
        </w:trPr>
        <w:tc>
          <w:tcPr>
            <w:tcW w:w="1308"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3B56645F" w14:textId="77777777" w:rsidR="006000BB" w:rsidRPr="00695814" w:rsidRDefault="006000BB" w:rsidP="006000BB">
            <w:pPr>
              <w:spacing w:after="0" w:line="240" w:lineRule="auto"/>
              <w:ind w:firstLine="0"/>
              <w:jc w:val="center"/>
              <w:rPr>
                <w:b/>
                <w:bCs/>
                <w:color w:val="FFFFFF" w:themeColor="background1"/>
                <w:sz w:val="22"/>
              </w:rPr>
            </w:pPr>
            <w:r w:rsidRPr="00695814">
              <w:rPr>
                <w:b/>
                <w:bCs/>
                <w:color w:val="FFFFFF" w:themeColor="background1"/>
                <w:sz w:val="22"/>
              </w:rPr>
              <w:t>Группа</w:t>
            </w:r>
          </w:p>
        </w:tc>
        <w:tc>
          <w:tcPr>
            <w:tcW w:w="1831" w:type="dxa"/>
            <w:tcBorders>
              <w:top w:val="single" w:sz="4" w:space="0" w:color="auto"/>
              <w:left w:val="nil"/>
              <w:bottom w:val="single" w:sz="4" w:space="0" w:color="auto"/>
              <w:right w:val="single" w:sz="4" w:space="0" w:color="auto"/>
            </w:tcBorders>
            <w:shd w:val="clear" w:color="auto" w:fill="0070C0"/>
            <w:vAlign w:val="center"/>
            <w:hideMark/>
          </w:tcPr>
          <w:p w14:paraId="7C556015" w14:textId="77777777" w:rsidR="006000BB" w:rsidRPr="00695814" w:rsidRDefault="006000BB" w:rsidP="006000BB">
            <w:pPr>
              <w:spacing w:after="0" w:line="240" w:lineRule="auto"/>
              <w:ind w:firstLine="0"/>
              <w:jc w:val="center"/>
              <w:rPr>
                <w:b/>
                <w:bCs/>
                <w:color w:val="FFFFFF" w:themeColor="background1"/>
                <w:sz w:val="22"/>
              </w:rPr>
            </w:pPr>
            <w:r w:rsidRPr="00695814">
              <w:rPr>
                <w:b/>
                <w:bCs/>
                <w:color w:val="FFFFFF" w:themeColor="background1"/>
                <w:sz w:val="22"/>
              </w:rPr>
              <w:t>Установлено пользователем</w:t>
            </w:r>
          </w:p>
        </w:tc>
        <w:tc>
          <w:tcPr>
            <w:tcW w:w="1256" w:type="dxa"/>
            <w:tcBorders>
              <w:top w:val="single" w:sz="4" w:space="0" w:color="auto"/>
              <w:left w:val="nil"/>
              <w:bottom w:val="single" w:sz="4" w:space="0" w:color="auto"/>
              <w:right w:val="single" w:sz="4" w:space="0" w:color="auto"/>
            </w:tcBorders>
            <w:shd w:val="clear" w:color="auto" w:fill="0070C0"/>
            <w:vAlign w:val="center"/>
            <w:hideMark/>
          </w:tcPr>
          <w:p w14:paraId="72540215" w14:textId="77777777" w:rsidR="006000BB" w:rsidRPr="00695814" w:rsidRDefault="006000BB" w:rsidP="006000BB">
            <w:pPr>
              <w:spacing w:after="0" w:line="240" w:lineRule="auto"/>
              <w:ind w:firstLine="0"/>
              <w:jc w:val="center"/>
              <w:rPr>
                <w:b/>
                <w:bCs/>
                <w:color w:val="FFFFFF" w:themeColor="background1"/>
                <w:sz w:val="22"/>
              </w:rPr>
            </w:pPr>
            <w:r w:rsidRPr="00695814">
              <w:rPr>
                <w:b/>
                <w:bCs/>
                <w:color w:val="FFFFFF" w:themeColor="background1"/>
                <w:sz w:val="22"/>
              </w:rPr>
              <w:t>Расчет предела</w:t>
            </w:r>
          </w:p>
        </w:tc>
        <w:tc>
          <w:tcPr>
            <w:tcW w:w="2121" w:type="dxa"/>
            <w:tcBorders>
              <w:top w:val="single" w:sz="4" w:space="0" w:color="auto"/>
              <w:left w:val="nil"/>
              <w:bottom w:val="single" w:sz="4" w:space="0" w:color="auto"/>
              <w:right w:val="single" w:sz="4" w:space="0" w:color="auto"/>
            </w:tcBorders>
            <w:shd w:val="clear" w:color="auto" w:fill="0070C0"/>
            <w:vAlign w:val="center"/>
            <w:hideMark/>
          </w:tcPr>
          <w:p w14:paraId="1BE0D498" w14:textId="77777777" w:rsidR="006000BB" w:rsidRPr="00695814" w:rsidRDefault="006000BB" w:rsidP="006000BB">
            <w:pPr>
              <w:spacing w:after="0" w:line="240" w:lineRule="auto"/>
              <w:ind w:firstLine="0"/>
              <w:jc w:val="center"/>
              <w:rPr>
                <w:b/>
                <w:bCs/>
                <w:color w:val="FFFFFF" w:themeColor="background1"/>
                <w:sz w:val="22"/>
              </w:rPr>
            </w:pPr>
            <w:r w:rsidRPr="00695814">
              <w:rPr>
                <w:b/>
                <w:bCs/>
                <w:color w:val="FFFFFF" w:themeColor="background1"/>
                <w:sz w:val="22"/>
              </w:rPr>
              <w:t>Нижний предел нарастающего итога</w:t>
            </w:r>
          </w:p>
        </w:tc>
        <w:tc>
          <w:tcPr>
            <w:tcW w:w="2415" w:type="dxa"/>
            <w:tcBorders>
              <w:top w:val="single" w:sz="4" w:space="0" w:color="auto"/>
              <w:left w:val="nil"/>
              <w:bottom w:val="single" w:sz="4" w:space="0" w:color="auto"/>
              <w:right w:val="single" w:sz="4" w:space="0" w:color="auto"/>
            </w:tcBorders>
            <w:shd w:val="clear" w:color="auto" w:fill="0070C0"/>
            <w:vAlign w:val="center"/>
            <w:hideMark/>
          </w:tcPr>
          <w:p w14:paraId="1B489387" w14:textId="77777777" w:rsidR="006000BB" w:rsidRPr="00695814" w:rsidRDefault="006000BB" w:rsidP="006000BB">
            <w:pPr>
              <w:spacing w:after="0" w:line="240" w:lineRule="auto"/>
              <w:ind w:firstLine="0"/>
              <w:jc w:val="center"/>
              <w:rPr>
                <w:b/>
                <w:bCs/>
                <w:color w:val="FFFFFF" w:themeColor="background1"/>
                <w:sz w:val="22"/>
              </w:rPr>
            </w:pPr>
            <w:r w:rsidRPr="00695814">
              <w:rPr>
                <w:b/>
                <w:bCs/>
                <w:color w:val="FFFFFF" w:themeColor="background1"/>
                <w:sz w:val="22"/>
              </w:rPr>
              <w:t>Верхний предел нарастающего итога</w:t>
            </w:r>
          </w:p>
        </w:tc>
      </w:tr>
      <w:tr w:rsidR="006000BB" w:rsidRPr="00695814" w14:paraId="540148A1" w14:textId="77777777" w:rsidTr="006000BB">
        <w:trPr>
          <w:trHeight w:val="379"/>
          <w:jc w:val="center"/>
        </w:trPr>
        <w:tc>
          <w:tcPr>
            <w:tcW w:w="1308" w:type="dxa"/>
            <w:tcBorders>
              <w:top w:val="nil"/>
              <w:left w:val="single" w:sz="4" w:space="0" w:color="auto"/>
              <w:bottom w:val="single" w:sz="4" w:space="0" w:color="auto"/>
              <w:right w:val="single" w:sz="4" w:space="0" w:color="auto"/>
            </w:tcBorders>
            <w:shd w:val="clear" w:color="auto" w:fill="auto"/>
            <w:noWrap/>
            <w:vAlign w:val="center"/>
            <w:hideMark/>
          </w:tcPr>
          <w:p w14:paraId="088E6E3D" w14:textId="77777777" w:rsidR="006000BB" w:rsidRPr="00695814" w:rsidRDefault="006000BB" w:rsidP="006000BB">
            <w:pPr>
              <w:spacing w:after="0" w:line="240" w:lineRule="auto"/>
              <w:ind w:firstLine="0"/>
              <w:jc w:val="center"/>
              <w:rPr>
                <w:b/>
                <w:bCs/>
                <w:color w:val="000000" w:themeColor="text1"/>
                <w:sz w:val="22"/>
              </w:rPr>
            </w:pPr>
            <w:r w:rsidRPr="00695814">
              <w:rPr>
                <w:b/>
                <w:bCs/>
                <w:color w:val="000000" w:themeColor="text1"/>
                <w:sz w:val="22"/>
              </w:rPr>
              <w:t>А</w:t>
            </w:r>
          </w:p>
        </w:tc>
        <w:tc>
          <w:tcPr>
            <w:tcW w:w="1831" w:type="dxa"/>
            <w:tcBorders>
              <w:top w:val="nil"/>
              <w:left w:val="nil"/>
              <w:bottom w:val="single" w:sz="4" w:space="0" w:color="auto"/>
              <w:right w:val="single" w:sz="4" w:space="0" w:color="auto"/>
            </w:tcBorders>
            <w:shd w:val="clear" w:color="auto" w:fill="auto"/>
            <w:noWrap/>
            <w:vAlign w:val="center"/>
            <w:hideMark/>
          </w:tcPr>
          <w:p w14:paraId="5B27DD72" w14:textId="77777777" w:rsidR="006000BB" w:rsidRPr="00695814" w:rsidRDefault="006000BB" w:rsidP="006000BB">
            <w:pPr>
              <w:spacing w:after="0" w:line="240" w:lineRule="auto"/>
              <w:ind w:firstLine="0"/>
              <w:jc w:val="center"/>
              <w:rPr>
                <w:b/>
                <w:bCs/>
                <w:color w:val="000000" w:themeColor="text1"/>
                <w:sz w:val="22"/>
              </w:rPr>
            </w:pPr>
            <w:r w:rsidRPr="00695814">
              <w:rPr>
                <w:b/>
                <w:bCs/>
                <w:color w:val="000000" w:themeColor="text1"/>
                <w:sz w:val="22"/>
              </w:rPr>
              <w:t>80</w:t>
            </w:r>
          </w:p>
        </w:tc>
        <w:tc>
          <w:tcPr>
            <w:tcW w:w="1256" w:type="dxa"/>
            <w:tcBorders>
              <w:top w:val="nil"/>
              <w:left w:val="nil"/>
              <w:bottom w:val="single" w:sz="4" w:space="0" w:color="auto"/>
              <w:right w:val="single" w:sz="4" w:space="0" w:color="auto"/>
            </w:tcBorders>
            <w:shd w:val="clear" w:color="auto" w:fill="auto"/>
            <w:noWrap/>
            <w:vAlign w:val="center"/>
            <w:hideMark/>
          </w:tcPr>
          <w:p w14:paraId="23673C9A" w14:textId="77777777" w:rsidR="006000BB" w:rsidRPr="00695814" w:rsidRDefault="006000BB" w:rsidP="006000BB">
            <w:pPr>
              <w:spacing w:after="0" w:line="240" w:lineRule="auto"/>
              <w:ind w:firstLine="0"/>
              <w:jc w:val="center"/>
              <w:rPr>
                <w:color w:val="000000" w:themeColor="text1"/>
                <w:sz w:val="22"/>
              </w:rPr>
            </w:pPr>
            <w:r w:rsidRPr="00695814">
              <w:rPr>
                <w:color w:val="000000" w:themeColor="text1"/>
                <w:sz w:val="22"/>
              </w:rPr>
              <w:t>= 0+80</w:t>
            </w:r>
          </w:p>
        </w:tc>
        <w:tc>
          <w:tcPr>
            <w:tcW w:w="2121" w:type="dxa"/>
            <w:tcBorders>
              <w:top w:val="nil"/>
              <w:left w:val="nil"/>
              <w:bottom w:val="single" w:sz="4" w:space="0" w:color="auto"/>
              <w:right w:val="single" w:sz="4" w:space="0" w:color="auto"/>
            </w:tcBorders>
            <w:shd w:val="clear" w:color="auto" w:fill="auto"/>
            <w:noWrap/>
            <w:vAlign w:val="center"/>
            <w:hideMark/>
          </w:tcPr>
          <w:p w14:paraId="4A8C9FC9" w14:textId="77777777" w:rsidR="006000BB" w:rsidRPr="00695814" w:rsidRDefault="006000BB" w:rsidP="006000BB">
            <w:pPr>
              <w:spacing w:after="0" w:line="240" w:lineRule="auto"/>
              <w:ind w:firstLine="0"/>
              <w:jc w:val="center"/>
              <w:rPr>
                <w:color w:val="000000" w:themeColor="text1"/>
                <w:sz w:val="22"/>
              </w:rPr>
            </w:pPr>
            <w:r w:rsidRPr="00695814">
              <w:rPr>
                <w:color w:val="000000" w:themeColor="text1"/>
                <w:sz w:val="22"/>
              </w:rPr>
              <w:t>0</w:t>
            </w:r>
          </w:p>
        </w:tc>
        <w:tc>
          <w:tcPr>
            <w:tcW w:w="2415" w:type="dxa"/>
            <w:tcBorders>
              <w:top w:val="nil"/>
              <w:left w:val="nil"/>
              <w:bottom w:val="single" w:sz="4" w:space="0" w:color="auto"/>
              <w:right w:val="single" w:sz="4" w:space="0" w:color="auto"/>
            </w:tcBorders>
            <w:shd w:val="clear" w:color="auto" w:fill="auto"/>
            <w:noWrap/>
            <w:vAlign w:val="center"/>
            <w:hideMark/>
          </w:tcPr>
          <w:p w14:paraId="0FDAB292" w14:textId="77777777" w:rsidR="006000BB" w:rsidRPr="00695814" w:rsidRDefault="006000BB" w:rsidP="006000BB">
            <w:pPr>
              <w:spacing w:after="0" w:line="240" w:lineRule="auto"/>
              <w:ind w:firstLine="0"/>
              <w:jc w:val="center"/>
              <w:rPr>
                <w:color w:val="000000" w:themeColor="text1"/>
                <w:sz w:val="22"/>
              </w:rPr>
            </w:pPr>
            <w:r w:rsidRPr="00695814">
              <w:rPr>
                <w:color w:val="000000" w:themeColor="text1"/>
                <w:sz w:val="22"/>
              </w:rPr>
              <w:t>80</w:t>
            </w:r>
          </w:p>
        </w:tc>
      </w:tr>
      <w:tr w:rsidR="006000BB" w:rsidRPr="00695814" w14:paraId="7542B7FC" w14:textId="77777777" w:rsidTr="006000BB">
        <w:trPr>
          <w:trHeight w:val="300"/>
          <w:jc w:val="center"/>
        </w:trPr>
        <w:tc>
          <w:tcPr>
            <w:tcW w:w="1308" w:type="dxa"/>
            <w:tcBorders>
              <w:top w:val="nil"/>
              <w:left w:val="single" w:sz="4" w:space="0" w:color="auto"/>
              <w:bottom w:val="single" w:sz="4" w:space="0" w:color="auto"/>
              <w:right w:val="single" w:sz="4" w:space="0" w:color="auto"/>
            </w:tcBorders>
            <w:shd w:val="clear" w:color="auto" w:fill="auto"/>
            <w:noWrap/>
            <w:vAlign w:val="center"/>
            <w:hideMark/>
          </w:tcPr>
          <w:p w14:paraId="504C2E2A" w14:textId="77777777" w:rsidR="006000BB" w:rsidRPr="00695814" w:rsidRDefault="006000BB" w:rsidP="006000BB">
            <w:pPr>
              <w:spacing w:after="0" w:line="240" w:lineRule="auto"/>
              <w:ind w:firstLine="0"/>
              <w:jc w:val="center"/>
              <w:rPr>
                <w:b/>
                <w:bCs/>
                <w:color w:val="000000" w:themeColor="text1"/>
                <w:sz w:val="22"/>
              </w:rPr>
            </w:pPr>
            <w:r w:rsidRPr="00695814">
              <w:rPr>
                <w:b/>
                <w:bCs/>
                <w:color w:val="000000" w:themeColor="text1"/>
                <w:sz w:val="22"/>
              </w:rPr>
              <w:t>В</w:t>
            </w:r>
          </w:p>
        </w:tc>
        <w:tc>
          <w:tcPr>
            <w:tcW w:w="1831" w:type="dxa"/>
            <w:tcBorders>
              <w:top w:val="nil"/>
              <w:left w:val="nil"/>
              <w:bottom w:val="single" w:sz="4" w:space="0" w:color="auto"/>
              <w:right w:val="single" w:sz="4" w:space="0" w:color="auto"/>
            </w:tcBorders>
            <w:shd w:val="clear" w:color="auto" w:fill="auto"/>
            <w:noWrap/>
            <w:vAlign w:val="center"/>
            <w:hideMark/>
          </w:tcPr>
          <w:p w14:paraId="1593EDC2" w14:textId="77777777" w:rsidR="006000BB" w:rsidRPr="00695814" w:rsidRDefault="006000BB" w:rsidP="006000BB">
            <w:pPr>
              <w:spacing w:after="0" w:line="240" w:lineRule="auto"/>
              <w:ind w:firstLine="0"/>
              <w:jc w:val="center"/>
              <w:rPr>
                <w:b/>
                <w:bCs/>
                <w:color w:val="000000" w:themeColor="text1"/>
                <w:sz w:val="22"/>
              </w:rPr>
            </w:pPr>
            <w:r w:rsidRPr="00695814">
              <w:rPr>
                <w:b/>
                <w:bCs/>
                <w:color w:val="000000" w:themeColor="text1"/>
                <w:sz w:val="22"/>
              </w:rPr>
              <w:t>15</w:t>
            </w:r>
          </w:p>
        </w:tc>
        <w:tc>
          <w:tcPr>
            <w:tcW w:w="1256" w:type="dxa"/>
            <w:tcBorders>
              <w:top w:val="nil"/>
              <w:left w:val="nil"/>
              <w:bottom w:val="single" w:sz="4" w:space="0" w:color="auto"/>
              <w:right w:val="single" w:sz="4" w:space="0" w:color="auto"/>
            </w:tcBorders>
            <w:shd w:val="clear" w:color="auto" w:fill="auto"/>
            <w:noWrap/>
            <w:vAlign w:val="center"/>
            <w:hideMark/>
          </w:tcPr>
          <w:p w14:paraId="6714DF8D" w14:textId="77777777" w:rsidR="006000BB" w:rsidRPr="00695814" w:rsidRDefault="006000BB" w:rsidP="006000BB">
            <w:pPr>
              <w:spacing w:after="0" w:line="240" w:lineRule="auto"/>
              <w:ind w:firstLine="0"/>
              <w:jc w:val="center"/>
              <w:rPr>
                <w:color w:val="000000" w:themeColor="text1"/>
                <w:sz w:val="22"/>
              </w:rPr>
            </w:pPr>
            <w:r w:rsidRPr="00695814">
              <w:rPr>
                <w:color w:val="000000" w:themeColor="text1"/>
                <w:sz w:val="22"/>
              </w:rPr>
              <w:t>= 80+15</w:t>
            </w:r>
          </w:p>
        </w:tc>
        <w:tc>
          <w:tcPr>
            <w:tcW w:w="2121" w:type="dxa"/>
            <w:tcBorders>
              <w:top w:val="nil"/>
              <w:left w:val="nil"/>
              <w:bottom w:val="single" w:sz="4" w:space="0" w:color="auto"/>
              <w:right w:val="single" w:sz="4" w:space="0" w:color="auto"/>
            </w:tcBorders>
            <w:shd w:val="clear" w:color="auto" w:fill="auto"/>
            <w:noWrap/>
            <w:vAlign w:val="center"/>
            <w:hideMark/>
          </w:tcPr>
          <w:p w14:paraId="26D10748" w14:textId="77777777" w:rsidR="006000BB" w:rsidRPr="00695814" w:rsidRDefault="006000BB" w:rsidP="006000BB">
            <w:pPr>
              <w:spacing w:after="0" w:line="240" w:lineRule="auto"/>
              <w:ind w:firstLine="0"/>
              <w:jc w:val="center"/>
              <w:rPr>
                <w:color w:val="000000" w:themeColor="text1"/>
                <w:sz w:val="22"/>
              </w:rPr>
            </w:pPr>
            <w:r w:rsidRPr="00695814">
              <w:rPr>
                <w:color w:val="000000" w:themeColor="text1"/>
                <w:sz w:val="22"/>
              </w:rPr>
              <w:t>80</w:t>
            </w:r>
          </w:p>
        </w:tc>
        <w:tc>
          <w:tcPr>
            <w:tcW w:w="2415" w:type="dxa"/>
            <w:tcBorders>
              <w:top w:val="nil"/>
              <w:left w:val="nil"/>
              <w:bottom w:val="single" w:sz="4" w:space="0" w:color="auto"/>
              <w:right w:val="single" w:sz="4" w:space="0" w:color="auto"/>
            </w:tcBorders>
            <w:shd w:val="clear" w:color="auto" w:fill="auto"/>
            <w:noWrap/>
            <w:vAlign w:val="center"/>
            <w:hideMark/>
          </w:tcPr>
          <w:p w14:paraId="3C110D94" w14:textId="77777777" w:rsidR="006000BB" w:rsidRPr="00695814" w:rsidRDefault="006000BB" w:rsidP="006000BB">
            <w:pPr>
              <w:spacing w:after="0" w:line="240" w:lineRule="auto"/>
              <w:ind w:firstLine="0"/>
              <w:jc w:val="center"/>
              <w:rPr>
                <w:color w:val="000000" w:themeColor="text1"/>
                <w:sz w:val="22"/>
              </w:rPr>
            </w:pPr>
            <w:r w:rsidRPr="00695814">
              <w:rPr>
                <w:color w:val="000000" w:themeColor="text1"/>
                <w:sz w:val="22"/>
              </w:rPr>
              <w:t>95</w:t>
            </w:r>
          </w:p>
        </w:tc>
      </w:tr>
      <w:tr w:rsidR="006000BB" w:rsidRPr="00695814" w14:paraId="2CAB4CFD" w14:textId="77777777" w:rsidTr="006000BB">
        <w:trPr>
          <w:trHeight w:val="300"/>
          <w:jc w:val="center"/>
        </w:trPr>
        <w:tc>
          <w:tcPr>
            <w:tcW w:w="1308" w:type="dxa"/>
            <w:tcBorders>
              <w:top w:val="nil"/>
              <w:left w:val="single" w:sz="4" w:space="0" w:color="auto"/>
              <w:bottom w:val="single" w:sz="4" w:space="0" w:color="auto"/>
              <w:right w:val="single" w:sz="4" w:space="0" w:color="auto"/>
            </w:tcBorders>
            <w:shd w:val="clear" w:color="auto" w:fill="auto"/>
            <w:noWrap/>
            <w:vAlign w:val="center"/>
            <w:hideMark/>
          </w:tcPr>
          <w:p w14:paraId="1B993ADB" w14:textId="77777777" w:rsidR="006000BB" w:rsidRPr="00695814" w:rsidRDefault="006000BB" w:rsidP="006000BB">
            <w:pPr>
              <w:spacing w:after="0" w:line="240" w:lineRule="auto"/>
              <w:ind w:firstLine="0"/>
              <w:jc w:val="center"/>
              <w:rPr>
                <w:b/>
                <w:bCs/>
                <w:color w:val="000000" w:themeColor="text1"/>
                <w:sz w:val="22"/>
              </w:rPr>
            </w:pPr>
            <w:r w:rsidRPr="00695814">
              <w:rPr>
                <w:b/>
                <w:bCs/>
                <w:color w:val="000000" w:themeColor="text1"/>
                <w:sz w:val="22"/>
              </w:rPr>
              <w:t>С</w:t>
            </w:r>
          </w:p>
        </w:tc>
        <w:tc>
          <w:tcPr>
            <w:tcW w:w="1831" w:type="dxa"/>
            <w:tcBorders>
              <w:top w:val="nil"/>
              <w:left w:val="nil"/>
              <w:bottom w:val="single" w:sz="4" w:space="0" w:color="auto"/>
              <w:right w:val="single" w:sz="4" w:space="0" w:color="auto"/>
            </w:tcBorders>
            <w:shd w:val="clear" w:color="auto" w:fill="auto"/>
            <w:noWrap/>
            <w:vAlign w:val="center"/>
            <w:hideMark/>
          </w:tcPr>
          <w:p w14:paraId="6073A438" w14:textId="77777777" w:rsidR="006000BB" w:rsidRPr="00695814" w:rsidRDefault="006000BB" w:rsidP="006000BB">
            <w:pPr>
              <w:spacing w:after="0" w:line="240" w:lineRule="auto"/>
              <w:ind w:firstLine="0"/>
              <w:jc w:val="center"/>
              <w:rPr>
                <w:b/>
                <w:bCs/>
                <w:color w:val="000000" w:themeColor="text1"/>
                <w:sz w:val="22"/>
              </w:rPr>
            </w:pPr>
            <w:r w:rsidRPr="00695814">
              <w:rPr>
                <w:b/>
                <w:bCs/>
                <w:color w:val="000000" w:themeColor="text1"/>
                <w:sz w:val="22"/>
              </w:rPr>
              <w:t>5</w:t>
            </w:r>
          </w:p>
        </w:tc>
        <w:tc>
          <w:tcPr>
            <w:tcW w:w="1256" w:type="dxa"/>
            <w:tcBorders>
              <w:top w:val="nil"/>
              <w:left w:val="nil"/>
              <w:bottom w:val="single" w:sz="4" w:space="0" w:color="auto"/>
              <w:right w:val="single" w:sz="4" w:space="0" w:color="auto"/>
            </w:tcBorders>
            <w:shd w:val="clear" w:color="auto" w:fill="auto"/>
            <w:noWrap/>
            <w:vAlign w:val="center"/>
            <w:hideMark/>
          </w:tcPr>
          <w:p w14:paraId="4F6FEF2E" w14:textId="77777777" w:rsidR="006000BB" w:rsidRPr="00695814" w:rsidRDefault="006000BB" w:rsidP="006000BB">
            <w:pPr>
              <w:spacing w:after="0" w:line="240" w:lineRule="auto"/>
              <w:ind w:firstLine="0"/>
              <w:jc w:val="center"/>
              <w:rPr>
                <w:color w:val="000000" w:themeColor="text1"/>
                <w:sz w:val="22"/>
              </w:rPr>
            </w:pPr>
            <w:r w:rsidRPr="00695814">
              <w:rPr>
                <w:color w:val="000000" w:themeColor="text1"/>
                <w:sz w:val="22"/>
              </w:rPr>
              <w:t>= 95+5</w:t>
            </w:r>
          </w:p>
        </w:tc>
        <w:tc>
          <w:tcPr>
            <w:tcW w:w="2121" w:type="dxa"/>
            <w:tcBorders>
              <w:top w:val="nil"/>
              <w:left w:val="nil"/>
              <w:bottom w:val="single" w:sz="4" w:space="0" w:color="auto"/>
              <w:right w:val="single" w:sz="4" w:space="0" w:color="auto"/>
            </w:tcBorders>
            <w:shd w:val="clear" w:color="auto" w:fill="auto"/>
            <w:noWrap/>
            <w:vAlign w:val="center"/>
            <w:hideMark/>
          </w:tcPr>
          <w:p w14:paraId="143794B3" w14:textId="77777777" w:rsidR="006000BB" w:rsidRPr="00695814" w:rsidRDefault="006000BB" w:rsidP="006000BB">
            <w:pPr>
              <w:spacing w:after="0" w:line="240" w:lineRule="auto"/>
              <w:ind w:firstLine="0"/>
              <w:jc w:val="center"/>
              <w:rPr>
                <w:color w:val="000000" w:themeColor="text1"/>
                <w:sz w:val="22"/>
              </w:rPr>
            </w:pPr>
            <w:r w:rsidRPr="00695814">
              <w:rPr>
                <w:color w:val="000000" w:themeColor="text1"/>
                <w:sz w:val="22"/>
              </w:rPr>
              <w:t>95</w:t>
            </w:r>
          </w:p>
        </w:tc>
        <w:tc>
          <w:tcPr>
            <w:tcW w:w="2415" w:type="dxa"/>
            <w:tcBorders>
              <w:top w:val="nil"/>
              <w:left w:val="nil"/>
              <w:bottom w:val="single" w:sz="4" w:space="0" w:color="auto"/>
              <w:right w:val="single" w:sz="4" w:space="0" w:color="auto"/>
            </w:tcBorders>
            <w:shd w:val="clear" w:color="auto" w:fill="auto"/>
            <w:noWrap/>
            <w:vAlign w:val="center"/>
            <w:hideMark/>
          </w:tcPr>
          <w:p w14:paraId="33505A77" w14:textId="77777777" w:rsidR="006000BB" w:rsidRPr="00695814" w:rsidRDefault="006000BB" w:rsidP="006000BB">
            <w:pPr>
              <w:spacing w:after="0" w:line="240" w:lineRule="auto"/>
              <w:ind w:firstLine="0"/>
              <w:jc w:val="center"/>
              <w:rPr>
                <w:color w:val="000000" w:themeColor="text1"/>
                <w:sz w:val="22"/>
              </w:rPr>
            </w:pPr>
            <w:r w:rsidRPr="00695814">
              <w:rPr>
                <w:color w:val="000000" w:themeColor="text1"/>
                <w:sz w:val="22"/>
              </w:rPr>
              <w:t>100</w:t>
            </w:r>
          </w:p>
        </w:tc>
      </w:tr>
    </w:tbl>
    <w:p w14:paraId="42B563DF" w14:textId="77777777" w:rsidR="006000BB" w:rsidRPr="00C931A7" w:rsidRDefault="006000BB" w:rsidP="006000BB">
      <w:pPr>
        <w:pStyle w:val="-11"/>
        <w:tabs>
          <w:tab w:val="left" w:pos="709"/>
          <w:tab w:val="left" w:pos="993"/>
        </w:tabs>
        <w:spacing w:before="120" w:after="120" w:line="264" w:lineRule="auto"/>
        <w:ind w:left="0" w:firstLine="709"/>
        <w:contextualSpacing w:val="0"/>
        <w:jc w:val="both"/>
        <w:rPr>
          <w:rFonts w:ascii="Times New Roman" w:hAnsi="Times New Roman"/>
          <w:color w:val="000000" w:themeColor="text1"/>
          <w:sz w:val="24"/>
          <w:szCs w:val="24"/>
        </w:rPr>
      </w:pPr>
      <w:r w:rsidRPr="00C931A7">
        <w:rPr>
          <w:rFonts w:ascii="Times New Roman" w:hAnsi="Times New Roman"/>
          <w:color w:val="000000" w:themeColor="text1"/>
          <w:sz w:val="24"/>
          <w:szCs w:val="24"/>
        </w:rPr>
        <w:t xml:space="preserve">На основе накопительного итога процента обращений для каждого материала устанавливается его группа: </w:t>
      </w:r>
    </w:p>
    <w:p w14:paraId="43C5334F" w14:textId="77777777" w:rsidR="006000BB" w:rsidRPr="0092705F" w:rsidRDefault="006000BB" w:rsidP="000077C5">
      <w:pPr>
        <w:numPr>
          <w:ilvl w:val="1"/>
          <w:numId w:val="10"/>
        </w:numPr>
        <w:tabs>
          <w:tab w:val="left" w:pos="993"/>
        </w:tabs>
        <w:spacing w:after="120" w:line="264" w:lineRule="auto"/>
        <w:ind w:left="993" w:hanging="284"/>
        <w:jc w:val="both"/>
        <w:rPr>
          <w:iCs/>
          <w:color w:val="000000" w:themeColor="text1"/>
        </w:rPr>
      </w:pPr>
      <w:r w:rsidRPr="0092705F">
        <w:rPr>
          <w:iCs/>
          <w:color w:val="000000" w:themeColor="text1"/>
        </w:rPr>
        <w:t>Материалы, значение накопительного итога у которых не превышает (меньше) установленный верхний предел для группы А</w:t>
      </w:r>
      <w:r>
        <w:rPr>
          <w:iCs/>
          <w:color w:val="000000" w:themeColor="text1"/>
        </w:rPr>
        <w:t>,</w:t>
      </w:r>
      <w:r w:rsidRPr="0092705F">
        <w:rPr>
          <w:iCs/>
          <w:color w:val="000000" w:themeColor="text1"/>
        </w:rPr>
        <w:t xml:space="preserve"> приобретают признак </w:t>
      </w:r>
      <w:r w:rsidRPr="006B2E96">
        <w:rPr>
          <w:b/>
          <w:bCs/>
          <w:iCs/>
          <w:color w:val="000000" w:themeColor="text1"/>
        </w:rPr>
        <w:t>группы А</w:t>
      </w:r>
      <w:r>
        <w:rPr>
          <w:iCs/>
          <w:color w:val="000000" w:themeColor="text1"/>
        </w:rPr>
        <w:t>.</w:t>
      </w:r>
    </w:p>
    <w:p w14:paraId="7F4E3A9B" w14:textId="77777777" w:rsidR="006000BB" w:rsidRPr="0092705F" w:rsidRDefault="006000BB" w:rsidP="000077C5">
      <w:pPr>
        <w:numPr>
          <w:ilvl w:val="1"/>
          <w:numId w:val="10"/>
        </w:numPr>
        <w:tabs>
          <w:tab w:val="left" w:pos="993"/>
        </w:tabs>
        <w:spacing w:after="120" w:line="264" w:lineRule="auto"/>
        <w:ind w:left="993" w:hanging="284"/>
        <w:jc w:val="both"/>
        <w:rPr>
          <w:iCs/>
          <w:color w:val="000000" w:themeColor="text1"/>
        </w:rPr>
      </w:pPr>
      <w:r w:rsidRPr="0092705F">
        <w:rPr>
          <w:iCs/>
          <w:color w:val="000000" w:themeColor="text1"/>
        </w:rPr>
        <w:t>Материалы, значение накопительного итога у которых больше или равно</w:t>
      </w:r>
      <w:r w:rsidRPr="00C931A7">
        <w:rPr>
          <w:i/>
          <w:color w:val="000000" w:themeColor="text1"/>
        </w:rPr>
        <w:t xml:space="preserve"> </w:t>
      </w:r>
      <w:r w:rsidRPr="0092705F">
        <w:rPr>
          <w:iCs/>
          <w:color w:val="000000" w:themeColor="text1"/>
        </w:rPr>
        <w:t xml:space="preserve">нижнему пределу, установленному для </w:t>
      </w:r>
      <w:r w:rsidRPr="0092705F">
        <w:rPr>
          <w:iCs/>
          <w:color w:val="000000" w:themeColor="text1"/>
          <w:lang w:val="en-US"/>
        </w:rPr>
        <w:t>B</w:t>
      </w:r>
      <w:r w:rsidRPr="0092705F">
        <w:rPr>
          <w:iCs/>
          <w:color w:val="000000" w:themeColor="text1"/>
        </w:rPr>
        <w:t>, но не превышает и не равно установленного верхнего предела для группы В</w:t>
      </w:r>
      <w:r>
        <w:rPr>
          <w:iCs/>
          <w:color w:val="000000" w:themeColor="text1"/>
        </w:rPr>
        <w:t>,</w:t>
      </w:r>
      <w:r w:rsidRPr="0092705F">
        <w:rPr>
          <w:iCs/>
          <w:color w:val="000000" w:themeColor="text1"/>
        </w:rPr>
        <w:t xml:space="preserve"> приобретают признак </w:t>
      </w:r>
      <w:r w:rsidRPr="006B2E96">
        <w:rPr>
          <w:b/>
          <w:bCs/>
          <w:iCs/>
          <w:color w:val="000000" w:themeColor="text1"/>
        </w:rPr>
        <w:t>группы В</w:t>
      </w:r>
      <w:r>
        <w:rPr>
          <w:iCs/>
          <w:color w:val="000000" w:themeColor="text1"/>
        </w:rPr>
        <w:t>.</w:t>
      </w:r>
    </w:p>
    <w:p w14:paraId="772B5580" w14:textId="77777777" w:rsidR="006000BB" w:rsidRPr="0092705F" w:rsidRDefault="006000BB" w:rsidP="000077C5">
      <w:pPr>
        <w:numPr>
          <w:ilvl w:val="1"/>
          <w:numId w:val="10"/>
        </w:numPr>
        <w:tabs>
          <w:tab w:val="left" w:pos="993"/>
        </w:tabs>
        <w:spacing w:after="120" w:line="264" w:lineRule="auto"/>
        <w:ind w:left="993" w:hanging="284"/>
        <w:jc w:val="both"/>
        <w:rPr>
          <w:iCs/>
          <w:color w:val="000000" w:themeColor="text1"/>
        </w:rPr>
      </w:pPr>
      <w:r w:rsidRPr="0092705F">
        <w:rPr>
          <w:iCs/>
          <w:color w:val="000000" w:themeColor="text1"/>
        </w:rPr>
        <w:t>Материалы, значение накопительного итога у которых больше или равно нижнему пределу, установленному для С</w:t>
      </w:r>
      <w:r>
        <w:rPr>
          <w:iCs/>
          <w:color w:val="000000" w:themeColor="text1"/>
        </w:rPr>
        <w:t xml:space="preserve">, </w:t>
      </w:r>
      <w:r w:rsidRPr="0092705F">
        <w:rPr>
          <w:iCs/>
          <w:color w:val="000000" w:themeColor="text1"/>
        </w:rPr>
        <w:t xml:space="preserve">приобретают признак </w:t>
      </w:r>
      <w:r w:rsidRPr="006B2E96">
        <w:rPr>
          <w:b/>
          <w:bCs/>
          <w:iCs/>
          <w:color w:val="000000" w:themeColor="text1"/>
        </w:rPr>
        <w:t>группы С</w:t>
      </w:r>
      <w:r w:rsidRPr="0092705F">
        <w:rPr>
          <w:iCs/>
          <w:color w:val="000000" w:themeColor="text1"/>
        </w:rPr>
        <w:t>.</w:t>
      </w:r>
    </w:p>
    <w:p w14:paraId="3211043A" w14:textId="61C3A0AE" w:rsidR="009421F9" w:rsidRDefault="009421F9" w:rsidP="000077C5">
      <w:pPr>
        <w:pStyle w:val="a9"/>
        <w:numPr>
          <w:ilvl w:val="6"/>
          <w:numId w:val="22"/>
        </w:numPr>
        <w:ind w:left="993" w:hanging="284"/>
        <w:contextualSpacing w:val="0"/>
        <w:jc w:val="both"/>
        <w:rPr>
          <w:color w:val="000000" w:themeColor="text1"/>
        </w:rPr>
      </w:pPr>
      <w:r w:rsidRPr="00C931A7">
        <w:rPr>
          <w:color w:val="000000" w:themeColor="text1"/>
        </w:rPr>
        <w:t>Выполнить настройки справочника «</w:t>
      </w:r>
      <w:r>
        <w:rPr>
          <w:color w:val="000000" w:themeColor="text1"/>
        </w:rPr>
        <w:t>Системные настройки</w:t>
      </w:r>
      <w:r w:rsidRPr="00C931A7">
        <w:rPr>
          <w:color w:val="000000" w:themeColor="text1"/>
        </w:rPr>
        <w:t xml:space="preserve">», относящиеся к </w:t>
      </w:r>
      <w:r w:rsidR="006000BB">
        <w:rPr>
          <w:color w:val="000000" w:themeColor="text1"/>
          <w:lang w:val="en-US"/>
        </w:rPr>
        <w:t>ABC</w:t>
      </w:r>
      <w:r w:rsidR="0018667B">
        <w:rPr>
          <w:color w:val="000000" w:themeColor="text1"/>
        </w:rPr>
        <w:t xml:space="preserve"> (</w:t>
      </w:r>
      <w:r w:rsidR="00C621B6">
        <w:rPr>
          <w:color w:val="000000" w:themeColor="text1"/>
        </w:rPr>
        <w:fldChar w:fldCharType="begin"/>
      </w:r>
      <w:r w:rsidR="00C621B6">
        <w:rPr>
          <w:color w:val="000000" w:themeColor="text1"/>
        </w:rPr>
        <w:instrText xml:space="preserve"> REF _Ref153823129 \h </w:instrText>
      </w:r>
      <w:r w:rsidR="00C621B6">
        <w:rPr>
          <w:color w:val="000000" w:themeColor="text1"/>
        </w:rPr>
      </w:r>
      <w:r w:rsidR="00C621B6">
        <w:rPr>
          <w:color w:val="000000" w:themeColor="text1"/>
        </w:rPr>
        <w:fldChar w:fldCharType="separate"/>
      </w:r>
      <w:r w:rsidR="00CA58BE" w:rsidRPr="00502A15">
        <w:rPr>
          <w:i/>
          <w:szCs w:val="24"/>
        </w:rPr>
        <w:t xml:space="preserve">Табл. </w:t>
      </w:r>
      <w:r w:rsidR="00CA58BE">
        <w:rPr>
          <w:i/>
          <w:noProof/>
          <w:szCs w:val="24"/>
        </w:rPr>
        <w:t>22</w:t>
      </w:r>
      <w:r w:rsidR="00C621B6">
        <w:rPr>
          <w:color w:val="000000" w:themeColor="text1"/>
        </w:rPr>
        <w:fldChar w:fldCharType="end"/>
      </w:r>
      <w:r w:rsidR="0018667B">
        <w:rPr>
          <w:color w:val="000000" w:themeColor="text1"/>
        </w:rPr>
        <w:t>).</w:t>
      </w:r>
    </w:p>
    <w:p w14:paraId="071A95F7" w14:textId="02237A9B" w:rsidR="0018667B" w:rsidRPr="004108B9" w:rsidRDefault="00C621B6" w:rsidP="0018667B">
      <w:pPr>
        <w:pStyle w:val="a9"/>
        <w:spacing w:before="120" w:after="120"/>
        <w:ind w:left="360" w:firstLine="0"/>
        <w:jc w:val="right"/>
        <w:rPr>
          <w:i/>
        </w:rPr>
      </w:pPr>
      <w:bookmarkStart w:id="122" w:name="_Ref153823129"/>
      <w:r w:rsidRPr="00502A15">
        <w:rPr>
          <w:i/>
          <w:szCs w:val="24"/>
        </w:rPr>
        <w:t xml:space="preserve">Табл. </w:t>
      </w:r>
      <w:r w:rsidRPr="00502A15">
        <w:rPr>
          <w:i/>
          <w:szCs w:val="24"/>
        </w:rPr>
        <w:fldChar w:fldCharType="begin"/>
      </w:r>
      <w:r w:rsidRPr="00502A15">
        <w:rPr>
          <w:i/>
          <w:szCs w:val="24"/>
        </w:rPr>
        <w:instrText xml:space="preserve"> SEQ Табл. \* ARABIC </w:instrText>
      </w:r>
      <w:r w:rsidRPr="00502A15">
        <w:rPr>
          <w:i/>
          <w:szCs w:val="24"/>
        </w:rPr>
        <w:fldChar w:fldCharType="separate"/>
      </w:r>
      <w:r w:rsidR="00CA58BE">
        <w:rPr>
          <w:i/>
          <w:noProof/>
          <w:szCs w:val="24"/>
        </w:rPr>
        <w:t>22</w:t>
      </w:r>
      <w:r w:rsidRPr="00502A15">
        <w:rPr>
          <w:i/>
          <w:szCs w:val="24"/>
        </w:rPr>
        <w:fldChar w:fldCharType="end"/>
      </w:r>
      <w:bookmarkEnd w:id="122"/>
      <w:r w:rsidRPr="00502A15">
        <w:rPr>
          <w:i/>
          <w:szCs w:val="24"/>
        </w:rPr>
        <w:t xml:space="preserve"> –</w:t>
      </w:r>
      <w:r w:rsidRPr="00232EC0">
        <w:rPr>
          <w:szCs w:val="24"/>
        </w:rPr>
        <w:t xml:space="preserve"> </w:t>
      </w:r>
      <w:r w:rsidR="0018667B" w:rsidRPr="0018667B">
        <w:rPr>
          <w:i/>
        </w:rPr>
        <w:t xml:space="preserve">Параметры для настройки </w:t>
      </w:r>
      <w:r w:rsidR="004108B9">
        <w:rPr>
          <w:i/>
          <w:lang w:val="en-US"/>
        </w:rPr>
        <w:t>ABC</w:t>
      </w:r>
      <w:r w:rsidR="004108B9">
        <w:rPr>
          <w:i/>
        </w:rPr>
        <w:t>-анализа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3701"/>
        <w:gridCol w:w="5251"/>
      </w:tblGrid>
      <w:tr w:rsidR="0018667B" w:rsidRPr="00527F3A" w14:paraId="2C556A68" w14:textId="77777777" w:rsidTr="004153B6">
        <w:trPr>
          <w:cantSplit/>
          <w:trHeight w:val="355"/>
          <w:tblHeader/>
        </w:trPr>
        <w:tc>
          <w:tcPr>
            <w:tcW w:w="351" w:type="pct"/>
            <w:shd w:val="clear" w:color="auto" w:fill="0070C0"/>
            <w:vAlign w:val="center"/>
          </w:tcPr>
          <w:p w14:paraId="21F7D762" w14:textId="77777777" w:rsidR="0018667B" w:rsidRPr="007D36FE" w:rsidRDefault="0018667B" w:rsidP="006A63A2">
            <w:pPr>
              <w:spacing w:after="0" w:line="240" w:lineRule="auto"/>
              <w:ind w:firstLine="0"/>
              <w:jc w:val="center"/>
              <w:rPr>
                <w:rFonts w:cs="Times New Roman"/>
                <w:b/>
                <w:color w:val="FFFFFF" w:themeColor="background1"/>
                <w:sz w:val="22"/>
              </w:rPr>
            </w:pPr>
            <w:bookmarkStart w:id="123" w:name="_Hlk129799692"/>
            <w:r w:rsidRPr="007D36FE">
              <w:rPr>
                <w:rFonts w:cs="Times New Roman"/>
                <w:b/>
                <w:color w:val="FFFFFF" w:themeColor="background1"/>
                <w:sz w:val="22"/>
                <w:lang w:val="en-US"/>
              </w:rPr>
              <w:t>ID</w:t>
            </w:r>
          </w:p>
        </w:tc>
        <w:tc>
          <w:tcPr>
            <w:tcW w:w="1922" w:type="pct"/>
            <w:shd w:val="clear" w:color="auto" w:fill="0070C0"/>
          </w:tcPr>
          <w:p w14:paraId="3C0E9C59" w14:textId="77777777" w:rsidR="0018667B" w:rsidRPr="007D36FE" w:rsidRDefault="0018667B" w:rsidP="006A63A2">
            <w:pPr>
              <w:spacing w:after="0" w:line="240" w:lineRule="auto"/>
              <w:ind w:firstLine="0"/>
              <w:rPr>
                <w:rFonts w:cs="Times New Roman"/>
                <w:b/>
                <w:color w:val="FFFFFF" w:themeColor="background1"/>
                <w:sz w:val="22"/>
              </w:rPr>
            </w:pPr>
            <w:r w:rsidRPr="007D36FE">
              <w:rPr>
                <w:rFonts w:cs="Times New Roman"/>
                <w:b/>
                <w:color w:val="FFFFFF" w:themeColor="background1"/>
                <w:sz w:val="22"/>
              </w:rPr>
              <w:t>Константа</w:t>
            </w:r>
          </w:p>
        </w:tc>
        <w:tc>
          <w:tcPr>
            <w:tcW w:w="2727" w:type="pct"/>
            <w:shd w:val="clear" w:color="auto" w:fill="0070C0"/>
          </w:tcPr>
          <w:p w14:paraId="1790E2B1" w14:textId="77777777" w:rsidR="0018667B" w:rsidRPr="007D36FE" w:rsidRDefault="0018667B" w:rsidP="006A63A2">
            <w:pPr>
              <w:spacing w:after="0" w:line="240" w:lineRule="auto"/>
              <w:ind w:firstLine="0"/>
              <w:rPr>
                <w:rFonts w:cs="Times New Roman"/>
                <w:b/>
                <w:color w:val="FFFFFF" w:themeColor="background1"/>
                <w:sz w:val="22"/>
              </w:rPr>
            </w:pPr>
            <w:r w:rsidRPr="007D36FE">
              <w:rPr>
                <w:rFonts w:cs="Times New Roman"/>
                <w:b/>
                <w:color w:val="FFFFFF" w:themeColor="background1"/>
                <w:sz w:val="22"/>
              </w:rPr>
              <w:t>Описание</w:t>
            </w:r>
          </w:p>
        </w:tc>
      </w:tr>
      <w:tr w:rsidR="0018667B" w:rsidRPr="00527F3A" w14:paraId="7CD0D699" w14:textId="77777777" w:rsidTr="004153B6">
        <w:trPr>
          <w:cantSplit/>
        </w:trPr>
        <w:tc>
          <w:tcPr>
            <w:tcW w:w="351" w:type="pct"/>
            <w:vAlign w:val="center"/>
          </w:tcPr>
          <w:p w14:paraId="63DFE3E8" w14:textId="6C35C722" w:rsidR="0018667B" w:rsidRPr="000B025E" w:rsidRDefault="00CE2007" w:rsidP="006A63A2">
            <w:pPr>
              <w:spacing w:after="0" w:line="240" w:lineRule="auto"/>
              <w:ind w:firstLine="0"/>
              <w:jc w:val="center"/>
              <w:rPr>
                <w:rFonts w:cs="Times New Roman"/>
                <w:sz w:val="22"/>
              </w:rPr>
            </w:pPr>
            <w:r>
              <w:rPr>
                <w:rFonts w:cs="Times New Roman"/>
                <w:sz w:val="22"/>
              </w:rPr>
              <w:t>8</w:t>
            </w:r>
          </w:p>
        </w:tc>
        <w:tc>
          <w:tcPr>
            <w:tcW w:w="1922" w:type="pct"/>
            <w:vAlign w:val="center"/>
          </w:tcPr>
          <w:p w14:paraId="1F372A1A" w14:textId="60760CBF" w:rsidR="0018667B" w:rsidRPr="007E68FD" w:rsidRDefault="0018667B" w:rsidP="006A63A2">
            <w:pPr>
              <w:spacing w:after="0" w:line="240" w:lineRule="auto"/>
              <w:ind w:firstLine="0"/>
              <w:rPr>
                <w:rFonts w:cs="Times New Roman"/>
                <w:sz w:val="22"/>
              </w:rPr>
            </w:pPr>
            <w:r w:rsidRPr="007E68FD">
              <w:rPr>
                <w:i/>
                <w:iCs/>
                <w:color w:val="000000" w:themeColor="text1"/>
                <w:sz w:val="22"/>
              </w:rPr>
              <w:t>ABC. Параметр анализа (1=по объёму выбытия / 2=по частоте обращения)</w:t>
            </w:r>
          </w:p>
        </w:tc>
        <w:tc>
          <w:tcPr>
            <w:tcW w:w="2727" w:type="pct"/>
            <w:vAlign w:val="center"/>
          </w:tcPr>
          <w:p w14:paraId="46AFB3DC" w14:textId="77777777" w:rsidR="0018667B" w:rsidRPr="007E68FD" w:rsidRDefault="0018667B" w:rsidP="006A63A2">
            <w:pPr>
              <w:spacing w:after="0" w:line="240" w:lineRule="auto"/>
              <w:ind w:firstLine="0"/>
              <w:jc w:val="both"/>
              <w:rPr>
                <w:color w:val="000000" w:themeColor="text1"/>
                <w:sz w:val="22"/>
              </w:rPr>
            </w:pPr>
            <w:r w:rsidRPr="007E68FD">
              <w:rPr>
                <w:color w:val="000000" w:themeColor="text1"/>
                <w:sz w:val="22"/>
              </w:rPr>
              <w:t>Определяет по какому параметру будет производиться АВС-анализ:</w:t>
            </w:r>
          </w:p>
          <w:p w14:paraId="3FDFF7A8" w14:textId="77777777" w:rsidR="0018667B" w:rsidRPr="007E68FD" w:rsidRDefault="0018667B" w:rsidP="003E7AAC">
            <w:pPr>
              <w:pStyle w:val="a9"/>
              <w:numPr>
                <w:ilvl w:val="0"/>
                <w:numId w:val="81"/>
              </w:numPr>
              <w:spacing w:after="0" w:line="240" w:lineRule="auto"/>
              <w:jc w:val="both"/>
              <w:rPr>
                <w:color w:val="000000" w:themeColor="text1"/>
                <w:sz w:val="22"/>
              </w:rPr>
            </w:pPr>
            <w:r w:rsidRPr="007E68FD">
              <w:rPr>
                <w:color w:val="000000" w:themeColor="text1"/>
                <w:sz w:val="22"/>
              </w:rPr>
              <w:t>1 – анализируется объём выбытия со склада (в кубометрах);</w:t>
            </w:r>
          </w:p>
          <w:p w14:paraId="2256F3B9" w14:textId="0E2CAF37" w:rsidR="0018667B" w:rsidRPr="007E68FD" w:rsidRDefault="0018667B" w:rsidP="003E7AAC">
            <w:pPr>
              <w:pStyle w:val="a9"/>
              <w:numPr>
                <w:ilvl w:val="0"/>
                <w:numId w:val="81"/>
              </w:numPr>
              <w:spacing w:after="0" w:line="240" w:lineRule="auto"/>
              <w:jc w:val="both"/>
              <w:rPr>
                <w:rFonts w:cs="Times New Roman"/>
                <w:sz w:val="22"/>
              </w:rPr>
            </w:pPr>
            <w:r w:rsidRPr="007E68FD">
              <w:rPr>
                <w:color w:val="000000" w:themeColor="text1"/>
                <w:sz w:val="22"/>
              </w:rPr>
              <w:t>2 – анализируется количество упоминаний материала в заказах на отгрузку.</w:t>
            </w:r>
          </w:p>
        </w:tc>
      </w:tr>
      <w:tr w:rsidR="0018667B" w:rsidRPr="00527F3A" w14:paraId="45FEC5F3" w14:textId="77777777" w:rsidTr="004153B6">
        <w:trPr>
          <w:cantSplit/>
        </w:trPr>
        <w:tc>
          <w:tcPr>
            <w:tcW w:w="351" w:type="pct"/>
            <w:vAlign w:val="center"/>
          </w:tcPr>
          <w:p w14:paraId="298A4831" w14:textId="66254428" w:rsidR="0018667B" w:rsidRPr="000B025E" w:rsidRDefault="00CE2007" w:rsidP="006A63A2">
            <w:pPr>
              <w:spacing w:after="0" w:line="240" w:lineRule="auto"/>
              <w:ind w:firstLine="0"/>
              <w:jc w:val="center"/>
              <w:rPr>
                <w:rFonts w:cs="Times New Roman"/>
                <w:sz w:val="22"/>
              </w:rPr>
            </w:pPr>
            <w:r>
              <w:rPr>
                <w:rFonts w:cs="Times New Roman"/>
                <w:sz w:val="22"/>
              </w:rPr>
              <w:t>9</w:t>
            </w:r>
          </w:p>
        </w:tc>
        <w:tc>
          <w:tcPr>
            <w:tcW w:w="1922" w:type="pct"/>
            <w:vAlign w:val="center"/>
          </w:tcPr>
          <w:p w14:paraId="39004064" w14:textId="56B6BE8D" w:rsidR="0018667B" w:rsidRPr="007E68FD" w:rsidRDefault="0018667B" w:rsidP="006A63A2">
            <w:pPr>
              <w:spacing w:after="0" w:line="240" w:lineRule="auto"/>
              <w:ind w:firstLine="0"/>
              <w:rPr>
                <w:rFonts w:cs="Times New Roman"/>
                <w:sz w:val="22"/>
              </w:rPr>
            </w:pPr>
            <w:r w:rsidRPr="007E68FD">
              <w:rPr>
                <w:i/>
                <w:iCs/>
                <w:color w:val="000000" w:themeColor="text1"/>
                <w:sz w:val="22"/>
              </w:rPr>
              <w:t>ABC. Глубина анализа для расчета, дни</w:t>
            </w:r>
          </w:p>
        </w:tc>
        <w:tc>
          <w:tcPr>
            <w:tcW w:w="2727" w:type="pct"/>
            <w:vAlign w:val="center"/>
          </w:tcPr>
          <w:p w14:paraId="59B31378" w14:textId="1CB23054" w:rsidR="0018667B" w:rsidRPr="007E68FD" w:rsidRDefault="007E68FD" w:rsidP="006A63A2">
            <w:pPr>
              <w:spacing w:after="0" w:line="240" w:lineRule="auto"/>
              <w:ind w:firstLine="0"/>
              <w:jc w:val="both"/>
              <w:rPr>
                <w:rFonts w:cs="Times New Roman"/>
                <w:sz w:val="22"/>
              </w:rPr>
            </w:pPr>
            <w:r w:rsidRPr="007E68FD">
              <w:rPr>
                <w:rFonts w:cs="Times New Roman"/>
                <w:sz w:val="22"/>
              </w:rPr>
              <w:t>Определяет за какой период (в днях) будет производиться анализ ABC</w:t>
            </w:r>
          </w:p>
        </w:tc>
      </w:tr>
      <w:tr w:rsidR="0018667B" w:rsidRPr="00527F3A" w14:paraId="6F42ACBE" w14:textId="77777777" w:rsidTr="004153B6">
        <w:trPr>
          <w:cantSplit/>
        </w:trPr>
        <w:tc>
          <w:tcPr>
            <w:tcW w:w="351" w:type="pct"/>
            <w:vAlign w:val="center"/>
          </w:tcPr>
          <w:p w14:paraId="3A47A62F" w14:textId="33623D2E" w:rsidR="0018667B" w:rsidRPr="000B025E" w:rsidRDefault="00CE2007" w:rsidP="006A63A2">
            <w:pPr>
              <w:spacing w:after="0" w:line="240" w:lineRule="auto"/>
              <w:ind w:firstLine="0"/>
              <w:jc w:val="center"/>
              <w:rPr>
                <w:rFonts w:cs="Times New Roman"/>
                <w:sz w:val="22"/>
              </w:rPr>
            </w:pPr>
            <w:r>
              <w:rPr>
                <w:rFonts w:cs="Times New Roman"/>
                <w:sz w:val="22"/>
              </w:rPr>
              <w:t>10</w:t>
            </w:r>
          </w:p>
        </w:tc>
        <w:tc>
          <w:tcPr>
            <w:tcW w:w="1922" w:type="pct"/>
            <w:vAlign w:val="center"/>
          </w:tcPr>
          <w:p w14:paraId="69BF1CE2" w14:textId="0A5C244B" w:rsidR="0018667B" w:rsidRPr="007E68FD" w:rsidRDefault="0018667B" w:rsidP="006A63A2">
            <w:pPr>
              <w:spacing w:after="0" w:line="240" w:lineRule="auto"/>
              <w:ind w:firstLine="0"/>
              <w:rPr>
                <w:rFonts w:cs="Times New Roman"/>
                <w:sz w:val="22"/>
              </w:rPr>
            </w:pPr>
            <w:bookmarkStart w:id="124" w:name="_Hlk129784819"/>
            <w:r w:rsidRPr="007E68FD">
              <w:rPr>
                <w:i/>
                <w:color w:val="000000" w:themeColor="text1"/>
                <w:sz w:val="22"/>
              </w:rPr>
              <w:t>ABC. Период обновления расчета, дни</w:t>
            </w:r>
            <w:bookmarkEnd w:id="124"/>
          </w:p>
        </w:tc>
        <w:tc>
          <w:tcPr>
            <w:tcW w:w="2727" w:type="pct"/>
            <w:vAlign w:val="center"/>
          </w:tcPr>
          <w:p w14:paraId="63C3F2B3" w14:textId="509DD062" w:rsidR="0018667B" w:rsidRPr="007E68FD" w:rsidRDefault="0018667B" w:rsidP="006A63A2">
            <w:pPr>
              <w:spacing w:after="0" w:line="240" w:lineRule="auto"/>
              <w:ind w:firstLine="0"/>
              <w:jc w:val="both"/>
              <w:rPr>
                <w:rFonts w:cs="Times New Roman"/>
                <w:sz w:val="22"/>
              </w:rPr>
            </w:pPr>
            <w:r w:rsidRPr="007E68FD">
              <w:rPr>
                <w:color w:val="000000" w:themeColor="text1"/>
                <w:sz w:val="22"/>
              </w:rPr>
              <w:t>Определяет как часто запускается анализ АВС (</w:t>
            </w:r>
            <w:r w:rsidR="00486F8F" w:rsidRPr="007E68FD">
              <w:rPr>
                <w:color w:val="000000" w:themeColor="text1"/>
                <w:sz w:val="22"/>
              </w:rPr>
              <w:t>по умолчанию значение = «1»</w:t>
            </w:r>
            <w:r w:rsidRPr="007E68FD">
              <w:rPr>
                <w:color w:val="000000" w:themeColor="text1"/>
                <w:sz w:val="22"/>
              </w:rPr>
              <w:t>)</w:t>
            </w:r>
          </w:p>
        </w:tc>
      </w:tr>
      <w:tr w:rsidR="0018667B" w:rsidRPr="00527F3A" w14:paraId="2D5270D4" w14:textId="77777777" w:rsidTr="004153B6">
        <w:trPr>
          <w:cantSplit/>
        </w:trPr>
        <w:tc>
          <w:tcPr>
            <w:tcW w:w="351" w:type="pct"/>
            <w:vAlign w:val="center"/>
          </w:tcPr>
          <w:p w14:paraId="7CCBF1D5" w14:textId="3F683805" w:rsidR="0018667B" w:rsidRPr="000B025E" w:rsidRDefault="00CE2007" w:rsidP="006A63A2">
            <w:pPr>
              <w:spacing w:after="0" w:line="240" w:lineRule="auto"/>
              <w:ind w:firstLine="0"/>
              <w:jc w:val="center"/>
              <w:rPr>
                <w:rFonts w:cs="Times New Roman"/>
                <w:sz w:val="22"/>
              </w:rPr>
            </w:pPr>
            <w:r>
              <w:rPr>
                <w:rFonts w:cs="Times New Roman"/>
                <w:sz w:val="22"/>
              </w:rPr>
              <w:lastRenderedPageBreak/>
              <w:t>11</w:t>
            </w:r>
          </w:p>
        </w:tc>
        <w:tc>
          <w:tcPr>
            <w:tcW w:w="1922" w:type="pct"/>
            <w:vAlign w:val="center"/>
          </w:tcPr>
          <w:p w14:paraId="37097CA1" w14:textId="3EE1FFDF" w:rsidR="0018667B" w:rsidRPr="007E68FD" w:rsidRDefault="0018667B" w:rsidP="006A63A2">
            <w:pPr>
              <w:spacing w:after="0" w:line="240" w:lineRule="auto"/>
              <w:ind w:firstLine="0"/>
              <w:rPr>
                <w:i/>
                <w:color w:val="000000" w:themeColor="text1"/>
                <w:sz w:val="22"/>
              </w:rPr>
            </w:pPr>
            <w:r w:rsidRPr="007E68FD">
              <w:rPr>
                <w:i/>
                <w:color w:val="000000" w:themeColor="text1"/>
                <w:sz w:val="22"/>
              </w:rPr>
              <w:t>ABC. Время обновления, ЧЧ:ММ</w:t>
            </w:r>
          </w:p>
        </w:tc>
        <w:tc>
          <w:tcPr>
            <w:tcW w:w="2727" w:type="pct"/>
            <w:vAlign w:val="center"/>
          </w:tcPr>
          <w:p w14:paraId="01FEF6E5" w14:textId="7BD488C2" w:rsidR="0018667B" w:rsidRPr="007E68FD" w:rsidRDefault="0018667B" w:rsidP="006A63A2">
            <w:pPr>
              <w:spacing w:after="0" w:line="240" w:lineRule="auto"/>
              <w:ind w:firstLine="0"/>
              <w:jc w:val="both"/>
              <w:rPr>
                <w:color w:val="000000" w:themeColor="text1"/>
                <w:sz w:val="22"/>
              </w:rPr>
            </w:pPr>
            <w:r w:rsidRPr="007E68FD">
              <w:rPr>
                <w:color w:val="000000" w:themeColor="text1"/>
                <w:sz w:val="22"/>
              </w:rPr>
              <w:t>Определяет в какое время производится расчёт АВС (указываются часы и минуты)</w:t>
            </w:r>
            <w:r w:rsidR="00684CE4" w:rsidRPr="007E68FD">
              <w:rPr>
                <w:color w:val="000000" w:themeColor="text1"/>
                <w:sz w:val="22"/>
              </w:rPr>
              <w:t xml:space="preserve">, по умолчанию значение </w:t>
            </w:r>
            <w:r w:rsidR="00486F8F" w:rsidRPr="007E68FD">
              <w:rPr>
                <w:color w:val="000000" w:themeColor="text1"/>
                <w:sz w:val="22"/>
              </w:rPr>
              <w:t xml:space="preserve">– </w:t>
            </w:r>
            <w:r w:rsidR="00684CE4" w:rsidRPr="007E68FD">
              <w:rPr>
                <w:color w:val="000000" w:themeColor="text1"/>
                <w:sz w:val="22"/>
              </w:rPr>
              <w:t>«00:00»</w:t>
            </w:r>
          </w:p>
        </w:tc>
      </w:tr>
    </w:tbl>
    <w:bookmarkEnd w:id="123"/>
    <w:p w14:paraId="276D9F16" w14:textId="6B626F73" w:rsidR="009421F9" w:rsidRDefault="006000BB" w:rsidP="006000BB">
      <w:pPr>
        <w:pStyle w:val="a9"/>
        <w:spacing w:before="120" w:after="120"/>
        <w:ind w:left="0" w:firstLine="0"/>
        <w:contextualSpacing w:val="0"/>
        <w:jc w:val="center"/>
        <w:rPr>
          <w:color w:val="000000" w:themeColor="text1"/>
        </w:rPr>
      </w:pPr>
      <w:r w:rsidRPr="006000BB">
        <w:rPr>
          <w:noProof/>
          <w:color w:val="000000" w:themeColor="text1"/>
          <w:lang w:eastAsia="ru-RU"/>
        </w:rPr>
        <w:drawing>
          <wp:inline distT="0" distB="0" distL="0" distR="0" wp14:anchorId="5E3AAF03" wp14:editId="0C58DC7C">
            <wp:extent cx="4724400" cy="1687286"/>
            <wp:effectExtent l="19050" t="19050" r="19050" b="27305"/>
            <wp:docPr id="148" name="Рисунок 3">
              <a:extLst xmlns:a="http://schemas.openxmlformats.org/drawingml/2006/main">
                <a:ext uri="{FF2B5EF4-FFF2-40B4-BE49-F238E27FC236}">
                  <a16:creationId xmlns:a16="http://schemas.microsoft.com/office/drawing/2014/main" id="{7F7A96E4-59CD-4666-AB42-9A1915442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7F7A96E4-59CD-4666-AB42-9A1915442E80}"/>
                        </a:ext>
                      </a:extLst>
                    </pic:cNvPr>
                    <pic:cNvPicPr>
                      <a:picLocks noChangeAspect="1"/>
                    </pic:cNvPicPr>
                  </pic:nvPicPr>
                  <pic:blipFill>
                    <a:blip r:embed="rId146"/>
                    <a:stretch>
                      <a:fillRect/>
                    </a:stretch>
                  </pic:blipFill>
                  <pic:spPr>
                    <a:xfrm>
                      <a:off x="0" y="0"/>
                      <a:ext cx="4724400" cy="1687286"/>
                    </a:xfrm>
                    <a:prstGeom prst="rect">
                      <a:avLst/>
                    </a:prstGeom>
                    <a:ln>
                      <a:solidFill>
                        <a:schemeClr val="accent1"/>
                      </a:solidFill>
                    </a:ln>
                  </pic:spPr>
                </pic:pic>
              </a:graphicData>
            </a:graphic>
          </wp:inline>
        </w:drawing>
      </w:r>
    </w:p>
    <w:p w14:paraId="34AC8D9A" w14:textId="5C67FFC5" w:rsidR="007B3E13" w:rsidRDefault="0072768C" w:rsidP="000077C5">
      <w:pPr>
        <w:pStyle w:val="a9"/>
        <w:numPr>
          <w:ilvl w:val="6"/>
          <w:numId w:val="22"/>
        </w:numPr>
        <w:ind w:left="993" w:hanging="284"/>
        <w:contextualSpacing w:val="0"/>
        <w:jc w:val="both"/>
        <w:rPr>
          <w:color w:val="000000" w:themeColor="text1"/>
        </w:rPr>
      </w:pPr>
      <w:r>
        <w:rPr>
          <w:color w:val="000000" w:themeColor="text1"/>
        </w:rPr>
        <w:t>Если требуется, в</w:t>
      </w:r>
      <w:r w:rsidR="007B3E13" w:rsidRPr="00C931A7">
        <w:rPr>
          <w:color w:val="000000" w:themeColor="text1"/>
        </w:rPr>
        <w:t>ыполнить настройки справочника «</w:t>
      </w:r>
      <w:r w:rsidR="007B3E13">
        <w:rPr>
          <w:color w:val="000000" w:themeColor="text1"/>
        </w:rPr>
        <w:t xml:space="preserve">Системные </w:t>
      </w:r>
      <w:r w:rsidR="00C658F8">
        <w:rPr>
          <w:color w:val="000000" w:themeColor="text1"/>
        </w:rPr>
        <w:t>константы</w:t>
      </w:r>
      <w:r w:rsidR="007B3E13" w:rsidRPr="00C931A7">
        <w:rPr>
          <w:color w:val="000000" w:themeColor="text1"/>
        </w:rPr>
        <w:t xml:space="preserve">», относящиеся к </w:t>
      </w:r>
      <w:r w:rsidR="007B3E13" w:rsidRPr="007B3E13">
        <w:rPr>
          <w:color w:val="000000" w:themeColor="text1"/>
        </w:rPr>
        <w:t>ABC</w:t>
      </w:r>
      <w:r w:rsidR="007B3E13">
        <w:rPr>
          <w:color w:val="000000" w:themeColor="text1"/>
        </w:rPr>
        <w:t xml:space="preserve"> (</w:t>
      </w:r>
      <w:r w:rsidR="00C621B6">
        <w:rPr>
          <w:color w:val="000000" w:themeColor="text1"/>
        </w:rPr>
        <w:fldChar w:fldCharType="begin"/>
      </w:r>
      <w:r w:rsidR="00C621B6">
        <w:rPr>
          <w:color w:val="000000" w:themeColor="text1"/>
        </w:rPr>
        <w:instrText xml:space="preserve"> REF _Ref153823215 \h </w:instrText>
      </w:r>
      <w:r w:rsidR="00C621B6">
        <w:rPr>
          <w:color w:val="000000" w:themeColor="text1"/>
        </w:rPr>
      </w:r>
      <w:r w:rsidR="00C621B6">
        <w:rPr>
          <w:color w:val="000000" w:themeColor="text1"/>
        </w:rPr>
        <w:fldChar w:fldCharType="separate"/>
      </w:r>
      <w:r w:rsidR="00CA58BE" w:rsidRPr="00502A15">
        <w:rPr>
          <w:i/>
          <w:szCs w:val="24"/>
        </w:rPr>
        <w:t xml:space="preserve">Табл. </w:t>
      </w:r>
      <w:r w:rsidR="00CA58BE">
        <w:rPr>
          <w:i/>
          <w:noProof/>
          <w:szCs w:val="24"/>
        </w:rPr>
        <w:t>23</w:t>
      </w:r>
      <w:r w:rsidR="00C621B6">
        <w:rPr>
          <w:color w:val="000000" w:themeColor="text1"/>
        </w:rPr>
        <w:fldChar w:fldCharType="end"/>
      </w:r>
      <w:r w:rsidR="007B3E13">
        <w:rPr>
          <w:color w:val="000000" w:themeColor="text1"/>
        </w:rPr>
        <w:t>).</w:t>
      </w:r>
    </w:p>
    <w:p w14:paraId="2258176C" w14:textId="0F65C88B" w:rsidR="00202E5D" w:rsidRPr="0018667B" w:rsidRDefault="00C621B6" w:rsidP="00202E5D">
      <w:pPr>
        <w:pStyle w:val="a9"/>
        <w:spacing w:before="120" w:after="120"/>
        <w:ind w:left="360" w:firstLine="0"/>
        <w:jc w:val="right"/>
        <w:rPr>
          <w:i/>
        </w:rPr>
      </w:pPr>
      <w:bookmarkStart w:id="125" w:name="_Ref153823215"/>
      <w:r w:rsidRPr="00502A15">
        <w:rPr>
          <w:i/>
          <w:szCs w:val="24"/>
        </w:rPr>
        <w:t xml:space="preserve">Табл. </w:t>
      </w:r>
      <w:r w:rsidRPr="00502A15">
        <w:rPr>
          <w:i/>
          <w:szCs w:val="24"/>
        </w:rPr>
        <w:fldChar w:fldCharType="begin"/>
      </w:r>
      <w:r w:rsidRPr="00502A15">
        <w:rPr>
          <w:i/>
          <w:szCs w:val="24"/>
        </w:rPr>
        <w:instrText xml:space="preserve"> SEQ Табл. \* ARABIC </w:instrText>
      </w:r>
      <w:r w:rsidRPr="00502A15">
        <w:rPr>
          <w:i/>
          <w:szCs w:val="24"/>
        </w:rPr>
        <w:fldChar w:fldCharType="separate"/>
      </w:r>
      <w:r w:rsidR="00CA58BE">
        <w:rPr>
          <w:i/>
          <w:noProof/>
          <w:szCs w:val="24"/>
        </w:rPr>
        <w:t>23</w:t>
      </w:r>
      <w:r w:rsidRPr="00502A15">
        <w:rPr>
          <w:i/>
          <w:szCs w:val="24"/>
        </w:rPr>
        <w:fldChar w:fldCharType="end"/>
      </w:r>
      <w:bookmarkEnd w:id="125"/>
      <w:r w:rsidR="00202E5D" w:rsidRPr="0018667B">
        <w:rPr>
          <w:i/>
          <w:szCs w:val="24"/>
        </w:rPr>
        <w:t xml:space="preserve"> </w:t>
      </w:r>
      <w:r w:rsidR="00202E5D" w:rsidRPr="0018667B">
        <w:rPr>
          <w:i/>
        </w:rPr>
        <w:t xml:space="preserve">– </w:t>
      </w:r>
      <w:r w:rsidR="004108B9">
        <w:rPr>
          <w:i/>
        </w:rPr>
        <w:t>Константы</w:t>
      </w:r>
      <w:r w:rsidR="00202E5D" w:rsidRPr="0018667B">
        <w:rPr>
          <w:i/>
        </w:rPr>
        <w:t xml:space="preserve"> для настройки </w:t>
      </w:r>
      <w:r w:rsidR="004108B9">
        <w:rPr>
          <w:i/>
          <w:lang w:val="en-US"/>
        </w:rPr>
        <w:t>ABC</w:t>
      </w:r>
      <w:r w:rsidR="004108B9">
        <w:rPr>
          <w:i/>
        </w:rPr>
        <w:t>-анализа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3701"/>
        <w:gridCol w:w="5251"/>
      </w:tblGrid>
      <w:tr w:rsidR="00202E5D" w:rsidRPr="007E68FD" w14:paraId="1D4E5D1D" w14:textId="77777777" w:rsidTr="004153B6">
        <w:trPr>
          <w:cantSplit/>
          <w:trHeight w:val="355"/>
          <w:tblHeader/>
        </w:trPr>
        <w:tc>
          <w:tcPr>
            <w:tcW w:w="351" w:type="pct"/>
            <w:shd w:val="clear" w:color="auto" w:fill="0070C0"/>
            <w:vAlign w:val="center"/>
          </w:tcPr>
          <w:p w14:paraId="092746FA" w14:textId="77777777" w:rsidR="00202E5D" w:rsidRPr="007E68FD" w:rsidRDefault="00202E5D" w:rsidP="006A63A2">
            <w:pPr>
              <w:spacing w:after="0" w:line="240" w:lineRule="auto"/>
              <w:ind w:firstLine="0"/>
              <w:jc w:val="center"/>
              <w:rPr>
                <w:rFonts w:cs="Times New Roman"/>
                <w:b/>
                <w:color w:val="FFFFFF" w:themeColor="background1"/>
                <w:sz w:val="22"/>
              </w:rPr>
            </w:pPr>
            <w:r w:rsidRPr="007E68FD">
              <w:rPr>
                <w:rFonts w:cs="Times New Roman"/>
                <w:b/>
                <w:color w:val="FFFFFF" w:themeColor="background1"/>
                <w:sz w:val="22"/>
                <w:lang w:val="en-US"/>
              </w:rPr>
              <w:t>ID</w:t>
            </w:r>
          </w:p>
        </w:tc>
        <w:tc>
          <w:tcPr>
            <w:tcW w:w="1922" w:type="pct"/>
            <w:shd w:val="clear" w:color="auto" w:fill="0070C0"/>
          </w:tcPr>
          <w:p w14:paraId="42DA9D64" w14:textId="77777777" w:rsidR="00202E5D" w:rsidRPr="007E68FD" w:rsidRDefault="00202E5D" w:rsidP="006A63A2">
            <w:pPr>
              <w:spacing w:after="0" w:line="240" w:lineRule="auto"/>
              <w:ind w:firstLine="0"/>
              <w:rPr>
                <w:rFonts w:cs="Times New Roman"/>
                <w:b/>
                <w:color w:val="FFFFFF" w:themeColor="background1"/>
                <w:sz w:val="22"/>
              </w:rPr>
            </w:pPr>
            <w:r w:rsidRPr="007E68FD">
              <w:rPr>
                <w:rFonts w:cs="Times New Roman"/>
                <w:b/>
                <w:color w:val="FFFFFF" w:themeColor="background1"/>
                <w:sz w:val="22"/>
              </w:rPr>
              <w:t>Константа</w:t>
            </w:r>
          </w:p>
        </w:tc>
        <w:tc>
          <w:tcPr>
            <w:tcW w:w="2727" w:type="pct"/>
            <w:shd w:val="clear" w:color="auto" w:fill="0070C0"/>
          </w:tcPr>
          <w:p w14:paraId="57D4E47C" w14:textId="77777777" w:rsidR="00202E5D" w:rsidRPr="007E68FD" w:rsidRDefault="00202E5D" w:rsidP="006A63A2">
            <w:pPr>
              <w:spacing w:after="0" w:line="240" w:lineRule="auto"/>
              <w:ind w:firstLine="0"/>
              <w:rPr>
                <w:rFonts w:cs="Times New Roman"/>
                <w:b/>
                <w:color w:val="FFFFFF" w:themeColor="background1"/>
                <w:sz w:val="22"/>
              </w:rPr>
            </w:pPr>
            <w:r w:rsidRPr="007E68FD">
              <w:rPr>
                <w:rFonts w:cs="Times New Roman"/>
                <w:b/>
                <w:color w:val="FFFFFF" w:themeColor="background1"/>
                <w:sz w:val="22"/>
              </w:rPr>
              <w:t>Описание</w:t>
            </w:r>
          </w:p>
        </w:tc>
      </w:tr>
      <w:tr w:rsidR="00202E5D" w:rsidRPr="007E68FD" w14:paraId="091DB67A" w14:textId="77777777" w:rsidTr="00C621B6">
        <w:trPr>
          <w:cantSplit/>
          <w:trHeight w:val="2022"/>
        </w:trPr>
        <w:tc>
          <w:tcPr>
            <w:tcW w:w="351" w:type="pct"/>
            <w:vAlign w:val="center"/>
          </w:tcPr>
          <w:p w14:paraId="6256E2DF" w14:textId="543A399B" w:rsidR="00202E5D" w:rsidRPr="007E68FD" w:rsidRDefault="00202E5D" w:rsidP="006A63A2">
            <w:pPr>
              <w:spacing w:after="0" w:line="240" w:lineRule="auto"/>
              <w:ind w:firstLine="0"/>
              <w:jc w:val="center"/>
              <w:rPr>
                <w:rFonts w:cs="Times New Roman"/>
                <w:sz w:val="22"/>
              </w:rPr>
            </w:pPr>
            <w:r w:rsidRPr="007E68FD">
              <w:rPr>
                <w:rFonts w:cs="Times New Roman"/>
                <w:sz w:val="22"/>
              </w:rPr>
              <w:t>77</w:t>
            </w:r>
          </w:p>
        </w:tc>
        <w:tc>
          <w:tcPr>
            <w:tcW w:w="1922" w:type="pct"/>
            <w:vAlign w:val="center"/>
          </w:tcPr>
          <w:p w14:paraId="6E5837BE" w14:textId="77777777" w:rsidR="00C658F8" w:rsidRPr="007E68FD" w:rsidRDefault="00202E5D" w:rsidP="006A63A2">
            <w:pPr>
              <w:spacing w:after="0" w:line="240" w:lineRule="auto"/>
              <w:ind w:firstLine="0"/>
              <w:jc w:val="both"/>
              <w:rPr>
                <w:i/>
                <w:iCs/>
                <w:color w:val="000000" w:themeColor="text1"/>
                <w:sz w:val="22"/>
              </w:rPr>
            </w:pPr>
            <w:r w:rsidRPr="007E68FD">
              <w:rPr>
                <w:i/>
                <w:iCs/>
                <w:color w:val="000000" w:themeColor="text1"/>
                <w:sz w:val="22"/>
              </w:rPr>
              <w:t>ABC_LatestAnalysisDate</w:t>
            </w:r>
            <w:r w:rsidR="00C658F8" w:rsidRPr="007E68FD">
              <w:rPr>
                <w:i/>
                <w:iCs/>
                <w:color w:val="000000" w:themeColor="text1"/>
                <w:sz w:val="22"/>
              </w:rPr>
              <w:t xml:space="preserve"> </w:t>
            </w:r>
          </w:p>
          <w:p w14:paraId="3A4A6DD6" w14:textId="495F6F6E" w:rsidR="00202E5D" w:rsidRPr="007E68FD" w:rsidRDefault="00C658F8" w:rsidP="006A63A2">
            <w:pPr>
              <w:spacing w:after="0" w:line="240" w:lineRule="auto"/>
              <w:ind w:firstLine="0"/>
              <w:jc w:val="both"/>
              <w:rPr>
                <w:i/>
                <w:color w:val="000000" w:themeColor="text1"/>
                <w:sz w:val="22"/>
              </w:rPr>
            </w:pPr>
            <w:r w:rsidRPr="007E68FD">
              <w:rPr>
                <w:i/>
                <w:color w:val="000000" w:themeColor="text1"/>
                <w:sz w:val="22"/>
              </w:rPr>
              <w:t>ABC. Дата последнего обновления</w:t>
            </w:r>
          </w:p>
        </w:tc>
        <w:tc>
          <w:tcPr>
            <w:tcW w:w="2727" w:type="pct"/>
            <w:vAlign w:val="center"/>
          </w:tcPr>
          <w:p w14:paraId="03798D00" w14:textId="4D47AA5F" w:rsidR="00456E2D" w:rsidRPr="007E68FD" w:rsidRDefault="00195184" w:rsidP="006A63A2">
            <w:pPr>
              <w:spacing w:after="0" w:line="240" w:lineRule="auto"/>
              <w:ind w:firstLine="0"/>
              <w:jc w:val="both"/>
              <w:rPr>
                <w:color w:val="000000" w:themeColor="text1"/>
                <w:sz w:val="22"/>
              </w:rPr>
            </w:pPr>
            <w:r w:rsidRPr="007E68FD">
              <w:rPr>
                <w:color w:val="000000" w:themeColor="text1"/>
                <w:sz w:val="22"/>
              </w:rPr>
              <w:t xml:space="preserve">Значение параметра </w:t>
            </w:r>
            <w:r w:rsidR="00A56AAC" w:rsidRPr="007E68FD">
              <w:rPr>
                <w:color w:val="000000" w:themeColor="text1"/>
                <w:sz w:val="22"/>
              </w:rPr>
              <w:t xml:space="preserve">в формате «ГГГГ-ММ-ДД» </w:t>
            </w:r>
            <w:r w:rsidR="0072768C" w:rsidRPr="007E68FD">
              <w:rPr>
                <w:color w:val="000000" w:themeColor="text1"/>
                <w:sz w:val="22"/>
              </w:rPr>
              <w:t>обновляется</w:t>
            </w:r>
            <w:r w:rsidRPr="007E68FD">
              <w:rPr>
                <w:color w:val="000000" w:themeColor="text1"/>
                <w:sz w:val="22"/>
              </w:rPr>
              <w:t xml:space="preserve"> Системой </w:t>
            </w:r>
            <w:r w:rsidR="0072768C" w:rsidRPr="007E68FD">
              <w:rPr>
                <w:color w:val="000000" w:themeColor="text1"/>
                <w:sz w:val="22"/>
              </w:rPr>
              <w:t xml:space="preserve">автоматически </w:t>
            </w:r>
            <w:r w:rsidRPr="007E68FD">
              <w:rPr>
                <w:color w:val="000000" w:themeColor="text1"/>
                <w:sz w:val="22"/>
              </w:rPr>
              <w:t xml:space="preserve">при запуске анализа </w:t>
            </w:r>
            <w:r w:rsidR="00A56AAC" w:rsidRPr="007E68FD">
              <w:rPr>
                <w:color w:val="000000" w:themeColor="text1"/>
                <w:sz w:val="22"/>
                <w:lang w:val="en-US"/>
              </w:rPr>
              <w:t>ABC</w:t>
            </w:r>
            <w:r w:rsidRPr="007E68FD">
              <w:rPr>
                <w:color w:val="000000" w:themeColor="text1"/>
                <w:sz w:val="22"/>
              </w:rPr>
              <w:t xml:space="preserve"> (можно указать вручную</w:t>
            </w:r>
            <w:r w:rsidR="00C658F8" w:rsidRPr="007E68FD">
              <w:rPr>
                <w:color w:val="000000" w:themeColor="text1"/>
                <w:sz w:val="22"/>
              </w:rPr>
              <w:t>)</w:t>
            </w:r>
          </w:p>
          <w:p w14:paraId="0D080E6A" w14:textId="77538B71" w:rsidR="00C658F8" w:rsidRPr="007E68FD" w:rsidRDefault="00C658F8" w:rsidP="006A63A2">
            <w:pPr>
              <w:spacing w:after="0" w:line="240" w:lineRule="auto"/>
              <w:ind w:firstLine="0"/>
              <w:jc w:val="both"/>
              <w:rPr>
                <w:color w:val="000000" w:themeColor="text1"/>
                <w:sz w:val="22"/>
              </w:rPr>
            </w:pPr>
            <w:r w:rsidRPr="007E68FD">
              <w:rPr>
                <w:color w:val="000000" w:themeColor="text1"/>
                <w:sz w:val="22"/>
              </w:rPr>
              <w:t>Если изначально данная запись в справочнике отсутствует, Система создаст данную константу со значением текущей даты (проверка условий, описанные ниже, пропускается)</w:t>
            </w:r>
          </w:p>
        </w:tc>
      </w:tr>
    </w:tbl>
    <w:p w14:paraId="61A4B56A" w14:textId="3A8FDDA0" w:rsidR="00202E5D" w:rsidRDefault="00202E5D" w:rsidP="00202E5D">
      <w:pPr>
        <w:spacing w:before="240"/>
        <w:ind w:firstLine="0"/>
        <w:jc w:val="both"/>
        <w:rPr>
          <w:color w:val="000000" w:themeColor="text1"/>
        </w:rPr>
      </w:pPr>
      <w:r>
        <w:rPr>
          <w:noProof/>
          <w:lang w:eastAsia="ru-RU"/>
        </w:rPr>
        <w:drawing>
          <wp:inline distT="0" distB="0" distL="0" distR="0" wp14:anchorId="3C3611BA" wp14:editId="2EE43E8C">
            <wp:extent cx="6120130" cy="934720"/>
            <wp:effectExtent l="19050" t="19050" r="13970" b="17780"/>
            <wp:docPr id="547" name="Рисунок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6120130" cy="934720"/>
                    </a:xfrm>
                    <a:prstGeom prst="rect">
                      <a:avLst/>
                    </a:prstGeom>
                    <a:ln>
                      <a:solidFill>
                        <a:schemeClr val="accent1"/>
                      </a:solidFill>
                    </a:ln>
                  </pic:spPr>
                </pic:pic>
              </a:graphicData>
            </a:graphic>
          </wp:inline>
        </w:drawing>
      </w:r>
    </w:p>
    <w:p w14:paraId="31043EEF" w14:textId="402A63B0" w:rsidR="00202E5D" w:rsidRDefault="00202E5D" w:rsidP="00202E5D">
      <w:pPr>
        <w:spacing w:before="240"/>
        <w:jc w:val="both"/>
        <w:rPr>
          <w:color w:val="000000" w:themeColor="text1"/>
        </w:rPr>
      </w:pPr>
      <w:r>
        <w:rPr>
          <w:color w:val="000000" w:themeColor="text1"/>
        </w:rPr>
        <w:t xml:space="preserve">При </w:t>
      </w:r>
      <w:r w:rsidR="00361BCC">
        <w:rPr>
          <w:color w:val="000000" w:themeColor="text1"/>
        </w:rPr>
        <w:t>запуске</w:t>
      </w:r>
      <w:r>
        <w:rPr>
          <w:color w:val="000000" w:themeColor="text1"/>
        </w:rPr>
        <w:t xml:space="preserve"> </w:t>
      </w:r>
      <w:r w:rsidR="00F40574">
        <w:rPr>
          <w:color w:val="000000" w:themeColor="text1"/>
        </w:rPr>
        <w:t xml:space="preserve">автообработчика </w:t>
      </w:r>
      <w:r>
        <w:rPr>
          <w:color w:val="000000" w:themeColor="text1"/>
        </w:rPr>
        <w:t xml:space="preserve">АВС-анализа Система </w:t>
      </w:r>
      <w:r w:rsidR="00361BCC">
        <w:rPr>
          <w:color w:val="000000" w:themeColor="text1"/>
        </w:rPr>
        <w:t xml:space="preserve">смотрит на разницу </w:t>
      </w:r>
      <w:r w:rsidR="0022251F">
        <w:rPr>
          <w:color w:val="000000" w:themeColor="text1"/>
        </w:rPr>
        <w:t>в минутах</w:t>
      </w:r>
      <w:r w:rsidR="00361BCC">
        <w:rPr>
          <w:color w:val="000000" w:themeColor="text1"/>
        </w:rPr>
        <w:t>:</w:t>
      </w:r>
    </w:p>
    <w:tbl>
      <w:tblPr>
        <w:tblW w:w="0" w:type="auto"/>
        <w:tblBorders>
          <w:insideH w:val="single" w:sz="4" w:space="0" w:color="auto"/>
        </w:tblBorders>
        <w:tblLook w:val="04A0" w:firstRow="1" w:lastRow="0" w:firstColumn="1" w:lastColumn="0" w:noHBand="0" w:noVBand="1"/>
      </w:tblPr>
      <w:tblGrid>
        <w:gridCol w:w="3539"/>
        <w:gridCol w:w="2410"/>
        <w:gridCol w:w="3679"/>
      </w:tblGrid>
      <w:tr w:rsidR="00824384" w14:paraId="04A10445" w14:textId="77777777" w:rsidTr="00824384">
        <w:tc>
          <w:tcPr>
            <w:tcW w:w="3539" w:type="dxa"/>
            <w:vAlign w:val="center"/>
          </w:tcPr>
          <w:p w14:paraId="25D963F0" w14:textId="746BF2AD" w:rsidR="00824384" w:rsidRDefault="00824384" w:rsidP="00824384">
            <w:pPr>
              <w:ind w:firstLine="0"/>
              <w:jc w:val="center"/>
              <w:rPr>
                <w:color w:val="000000" w:themeColor="text1"/>
              </w:rPr>
            </w:pPr>
            <w:r w:rsidRPr="00A53F85">
              <w:rPr>
                <w:color w:val="000000" w:themeColor="text1"/>
              </w:rPr>
              <w:t>[</w:t>
            </w:r>
            <w:r w:rsidRPr="00361BCC">
              <w:rPr>
                <w:color w:val="000000" w:themeColor="text1"/>
              </w:rPr>
              <w:t>Текущая</w:t>
            </w:r>
            <w:r w:rsidR="005E12D8" w:rsidRPr="00A53F85">
              <w:rPr>
                <w:color w:val="000000" w:themeColor="text1"/>
              </w:rPr>
              <w:t xml:space="preserve"> </w:t>
            </w:r>
            <w:r w:rsidRPr="00361BCC">
              <w:rPr>
                <w:color w:val="000000" w:themeColor="text1"/>
              </w:rPr>
              <w:t>дата</w:t>
            </w:r>
            <w:r w:rsidRPr="00A53F85">
              <w:rPr>
                <w:color w:val="000000" w:themeColor="text1"/>
              </w:rPr>
              <w:t>] – ([</w:t>
            </w:r>
            <w:r w:rsidR="00A53F85" w:rsidRPr="00202E5D">
              <w:rPr>
                <w:color w:val="000000" w:themeColor="text1"/>
              </w:rPr>
              <w:t>ABC. Дата последнего обновления</w:t>
            </w:r>
            <w:r w:rsidRPr="00A53F85">
              <w:rPr>
                <w:color w:val="000000" w:themeColor="text1"/>
              </w:rPr>
              <w:t>] + [</w:t>
            </w:r>
            <w:r w:rsidRPr="00361BCC">
              <w:rPr>
                <w:color w:val="000000" w:themeColor="text1"/>
                <w:lang w:val="en-US"/>
              </w:rPr>
              <w:t>ABC</w:t>
            </w:r>
            <w:r w:rsidRPr="00A53F85">
              <w:rPr>
                <w:color w:val="000000" w:themeColor="text1"/>
              </w:rPr>
              <w:t xml:space="preserve">. </w:t>
            </w:r>
            <w:r w:rsidRPr="00361BCC">
              <w:rPr>
                <w:color w:val="000000" w:themeColor="text1"/>
              </w:rPr>
              <w:t>Время обновления, ЧЧ:ММ])</w:t>
            </w:r>
          </w:p>
        </w:tc>
        <w:tc>
          <w:tcPr>
            <w:tcW w:w="2410" w:type="dxa"/>
            <w:vAlign w:val="center"/>
          </w:tcPr>
          <w:p w14:paraId="1FDBB599" w14:textId="163D77C2" w:rsidR="00824384" w:rsidRDefault="00824384" w:rsidP="00824384">
            <w:pPr>
              <w:ind w:firstLine="0"/>
              <w:jc w:val="center"/>
              <w:rPr>
                <w:color w:val="000000" w:themeColor="text1"/>
              </w:rPr>
            </w:pPr>
            <w:r w:rsidRPr="00361BCC">
              <w:rPr>
                <w:color w:val="000000" w:themeColor="text1"/>
              </w:rPr>
              <w:t>&gt;=</w:t>
            </w:r>
          </w:p>
        </w:tc>
        <w:tc>
          <w:tcPr>
            <w:tcW w:w="3679" w:type="dxa"/>
            <w:vAlign w:val="center"/>
          </w:tcPr>
          <w:p w14:paraId="4AD26607" w14:textId="668E1B45" w:rsidR="00824384" w:rsidRDefault="00824384" w:rsidP="00824384">
            <w:pPr>
              <w:ind w:firstLine="0"/>
              <w:jc w:val="center"/>
              <w:rPr>
                <w:color w:val="000000" w:themeColor="text1"/>
              </w:rPr>
            </w:pPr>
            <w:r w:rsidRPr="00361BCC">
              <w:rPr>
                <w:color w:val="000000" w:themeColor="text1"/>
              </w:rPr>
              <w:t>[</w:t>
            </w:r>
            <w:r w:rsidRPr="00361BCC">
              <w:rPr>
                <w:color w:val="000000" w:themeColor="text1"/>
                <w:lang w:val="en-US"/>
              </w:rPr>
              <w:t>ABC</w:t>
            </w:r>
            <w:r w:rsidRPr="00361BCC">
              <w:rPr>
                <w:color w:val="000000" w:themeColor="text1"/>
              </w:rPr>
              <w:t>. Период обновления расчета, дни]</w:t>
            </w:r>
          </w:p>
        </w:tc>
      </w:tr>
    </w:tbl>
    <w:p w14:paraId="49274939" w14:textId="24D7A12B" w:rsidR="00361BCC" w:rsidRDefault="00361BCC" w:rsidP="003041D7">
      <w:pPr>
        <w:spacing w:before="120" w:after="120"/>
        <w:ind w:firstLine="0"/>
        <w:jc w:val="center"/>
        <w:rPr>
          <w:color w:val="000000" w:themeColor="text1"/>
        </w:rPr>
      </w:pPr>
      <w:r>
        <w:rPr>
          <w:color w:val="000000" w:themeColor="text1"/>
        </w:rPr>
        <w:t>и</w:t>
      </w:r>
    </w:p>
    <w:tbl>
      <w:tblPr>
        <w:tblW w:w="0" w:type="auto"/>
        <w:tblBorders>
          <w:insideH w:val="single" w:sz="4" w:space="0" w:color="auto"/>
        </w:tblBorders>
        <w:tblLook w:val="04A0" w:firstRow="1" w:lastRow="0" w:firstColumn="1" w:lastColumn="0" w:noHBand="0" w:noVBand="1"/>
      </w:tblPr>
      <w:tblGrid>
        <w:gridCol w:w="3539"/>
        <w:gridCol w:w="2410"/>
        <w:gridCol w:w="3679"/>
      </w:tblGrid>
      <w:tr w:rsidR="00824384" w14:paraId="5B5FAEA4" w14:textId="77777777" w:rsidTr="00CF498A">
        <w:tc>
          <w:tcPr>
            <w:tcW w:w="3539" w:type="dxa"/>
            <w:vAlign w:val="center"/>
          </w:tcPr>
          <w:p w14:paraId="45BC5F44" w14:textId="410C887C" w:rsidR="00824384" w:rsidRDefault="00824384" w:rsidP="00824384">
            <w:pPr>
              <w:ind w:firstLine="0"/>
              <w:jc w:val="center"/>
              <w:rPr>
                <w:color w:val="000000" w:themeColor="text1"/>
              </w:rPr>
            </w:pPr>
            <w:r w:rsidRPr="00361BCC">
              <w:rPr>
                <w:color w:val="000000" w:themeColor="text1"/>
              </w:rPr>
              <w:t>[</w:t>
            </w:r>
            <w:r w:rsidR="008E6DE3" w:rsidRPr="008E6DE3">
              <w:rPr>
                <w:color w:val="000000" w:themeColor="text1"/>
                <w:lang w:val="en-US"/>
              </w:rPr>
              <w:t>ABC</w:t>
            </w:r>
            <w:r w:rsidR="008E6DE3" w:rsidRPr="009449DC">
              <w:rPr>
                <w:color w:val="000000" w:themeColor="text1"/>
              </w:rPr>
              <w:t xml:space="preserve">. </w:t>
            </w:r>
            <w:r w:rsidR="008E6DE3">
              <w:rPr>
                <w:color w:val="000000" w:themeColor="text1"/>
              </w:rPr>
              <w:t>Дата последнего обновления</w:t>
            </w:r>
            <w:r w:rsidRPr="00361BCC">
              <w:rPr>
                <w:color w:val="000000" w:themeColor="text1"/>
              </w:rPr>
              <w:t>]</w:t>
            </w:r>
            <w:r w:rsidR="009449DC" w:rsidRPr="00A53F85">
              <w:rPr>
                <w:color w:val="000000" w:themeColor="text1"/>
              </w:rPr>
              <w:t xml:space="preserve"> </w:t>
            </w:r>
            <w:r w:rsidR="009449DC" w:rsidRPr="009449DC">
              <w:rPr>
                <w:color w:val="000000" w:themeColor="text1"/>
              </w:rPr>
              <w:t xml:space="preserve">+ </w:t>
            </w:r>
            <w:r w:rsidR="009449DC" w:rsidRPr="00A53F85">
              <w:rPr>
                <w:color w:val="000000" w:themeColor="text1"/>
              </w:rPr>
              <w:t>[</w:t>
            </w:r>
            <w:r w:rsidR="009449DC" w:rsidRPr="00361BCC">
              <w:rPr>
                <w:color w:val="000000" w:themeColor="text1"/>
                <w:lang w:val="en-US"/>
              </w:rPr>
              <w:t>ABC</w:t>
            </w:r>
            <w:r w:rsidR="009449DC" w:rsidRPr="00A53F85">
              <w:rPr>
                <w:color w:val="000000" w:themeColor="text1"/>
              </w:rPr>
              <w:t xml:space="preserve">. </w:t>
            </w:r>
            <w:r w:rsidR="009449DC" w:rsidRPr="00361BCC">
              <w:rPr>
                <w:color w:val="000000" w:themeColor="text1"/>
              </w:rPr>
              <w:t>Время обновления, ЧЧ:ММ])</w:t>
            </w:r>
          </w:p>
        </w:tc>
        <w:tc>
          <w:tcPr>
            <w:tcW w:w="2410" w:type="dxa"/>
            <w:vAlign w:val="center"/>
          </w:tcPr>
          <w:p w14:paraId="669F7E08" w14:textId="1629419D" w:rsidR="00824384" w:rsidRPr="009449DC" w:rsidRDefault="009449DC" w:rsidP="00824384">
            <w:pPr>
              <w:ind w:firstLine="0"/>
              <w:jc w:val="center"/>
              <w:rPr>
                <w:color w:val="000000" w:themeColor="text1"/>
                <w:lang w:val="en-US"/>
              </w:rPr>
            </w:pPr>
            <w:r>
              <w:rPr>
                <w:rFonts w:cs="Times New Roman"/>
                <w:color w:val="000000" w:themeColor="text1"/>
                <w:lang w:val="en-US"/>
              </w:rPr>
              <w:t>&lt;</w:t>
            </w:r>
          </w:p>
        </w:tc>
        <w:tc>
          <w:tcPr>
            <w:tcW w:w="3679" w:type="dxa"/>
            <w:vAlign w:val="center"/>
          </w:tcPr>
          <w:p w14:paraId="0FB2D9F1" w14:textId="4DBD864B" w:rsidR="00824384" w:rsidRDefault="00824384" w:rsidP="00824384">
            <w:pPr>
              <w:ind w:firstLine="0"/>
              <w:jc w:val="center"/>
              <w:rPr>
                <w:color w:val="000000" w:themeColor="text1"/>
              </w:rPr>
            </w:pPr>
            <w:r w:rsidRPr="00361BCC">
              <w:rPr>
                <w:color w:val="000000" w:themeColor="text1"/>
              </w:rPr>
              <w:t>[Текущая</w:t>
            </w:r>
            <w:r>
              <w:rPr>
                <w:color w:val="000000" w:themeColor="text1"/>
              </w:rPr>
              <w:t xml:space="preserve"> </w:t>
            </w:r>
            <w:r w:rsidRPr="00361BCC">
              <w:rPr>
                <w:color w:val="000000" w:themeColor="text1"/>
              </w:rPr>
              <w:t>дата]</w:t>
            </w:r>
          </w:p>
        </w:tc>
      </w:tr>
    </w:tbl>
    <w:p w14:paraId="4DD6CE41" w14:textId="61BD2134" w:rsidR="00361BCC" w:rsidRDefault="00361BCC" w:rsidP="00306AEA">
      <w:pPr>
        <w:spacing w:before="240"/>
        <w:jc w:val="both"/>
        <w:rPr>
          <w:color w:val="000000" w:themeColor="text1"/>
        </w:rPr>
      </w:pPr>
      <w:r>
        <w:rPr>
          <w:color w:val="000000" w:themeColor="text1"/>
        </w:rPr>
        <w:lastRenderedPageBreak/>
        <w:t xml:space="preserve">Если условие совпадает, то </w:t>
      </w:r>
      <w:r w:rsidR="0022251F">
        <w:rPr>
          <w:color w:val="000000" w:themeColor="text1"/>
        </w:rPr>
        <w:t xml:space="preserve">в </w:t>
      </w:r>
      <w:r w:rsidR="00C22E55" w:rsidRPr="00C22E55">
        <w:rPr>
          <w:color w:val="000000" w:themeColor="text1"/>
        </w:rPr>
        <w:t xml:space="preserve">[ABC. Дата последнего обновления] </w:t>
      </w:r>
      <w:r w:rsidR="0022251F">
        <w:rPr>
          <w:color w:val="000000" w:themeColor="text1"/>
        </w:rPr>
        <w:t xml:space="preserve">устанавливается </w:t>
      </w:r>
      <w:r w:rsidR="0022251F" w:rsidRPr="00E45E71">
        <w:rPr>
          <w:color w:val="000000" w:themeColor="text1"/>
        </w:rPr>
        <w:t>текущ</w:t>
      </w:r>
      <w:r w:rsidR="0022251F">
        <w:rPr>
          <w:color w:val="000000" w:themeColor="text1"/>
        </w:rPr>
        <w:t>ая</w:t>
      </w:r>
      <w:r w:rsidR="0022251F" w:rsidRPr="00E45E71">
        <w:rPr>
          <w:color w:val="000000" w:themeColor="text1"/>
        </w:rPr>
        <w:t xml:space="preserve"> дат</w:t>
      </w:r>
      <w:r w:rsidR="0022251F">
        <w:rPr>
          <w:color w:val="000000" w:themeColor="text1"/>
        </w:rPr>
        <w:t>а и происходит запуск анализа АВС</w:t>
      </w:r>
      <w:r>
        <w:rPr>
          <w:color w:val="000000" w:themeColor="text1"/>
        </w:rPr>
        <w:t>, е</w:t>
      </w:r>
      <w:r w:rsidRPr="00361BCC">
        <w:rPr>
          <w:color w:val="000000" w:themeColor="text1"/>
        </w:rPr>
        <w:t>сли нет</w:t>
      </w:r>
      <w:r>
        <w:rPr>
          <w:color w:val="000000" w:themeColor="text1"/>
        </w:rPr>
        <w:t xml:space="preserve"> – </w:t>
      </w:r>
      <w:r w:rsidR="0022251F">
        <w:rPr>
          <w:color w:val="000000" w:themeColor="text1"/>
        </w:rPr>
        <w:t xml:space="preserve">запуск </w:t>
      </w:r>
      <w:r w:rsidR="0022251F" w:rsidRPr="00E45E71">
        <w:rPr>
          <w:color w:val="000000" w:themeColor="text1"/>
        </w:rPr>
        <w:t>ABC</w:t>
      </w:r>
      <w:r w:rsidR="0022251F">
        <w:rPr>
          <w:color w:val="000000" w:themeColor="text1"/>
        </w:rPr>
        <w:t xml:space="preserve"> не осуществляется</w:t>
      </w:r>
      <w:r w:rsidR="00486F8F">
        <w:rPr>
          <w:color w:val="000000" w:themeColor="text1"/>
        </w:rPr>
        <w:t>, дата остаётся прежней</w:t>
      </w:r>
      <w:r w:rsidRPr="00361BCC">
        <w:rPr>
          <w:color w:val="000000" w:themeColor="text1"/>
        </w:rPr>
        <w:t>.</w:t>
      </w:r>
    </w:p>
    <w:p w14:paraId="50DCEA1F" w14:textId="5905CE6C" w:rsidR="00F40574" w:rsidRDefault="00F40574" w:rsidP="00837F96">
      <w:pPr>
        <w:spacing w:after="120"/>
        <w:jc w:val="both"/>
        <w:rPr>
          <w:i/>
          <w:color w:val="000000" w:themeColor="text1"/>
        </w:rPr>
      </w:pPr>
      <w:r w:rsidRPr="00F40574">
        <w:rPr>
          <w:i/>
          <w:color w:val="000000" w:themeColor="text1"/>
        </w:rPr>
        <w:t>Например, «Текущая дата» = 15.03.2023, «</w:t>
      </w:r>
      <w:r w:rsidR="00306AEA" w:rsidRPr="00306AEA">
        <w:rPr>
          <w:i/>
          <w:color w:val="000000" w:themeColor="text1"/>
          <w:lang w:val="en-US"/>
        </w:rPr>
        <w:t>ABC</w:t>
      </w:r>
      <w:r w:rsidR="00306AEA" w:rsidRPr="00306AEA">
        <w:rPr>
          <w:i/>
          <w:color w:val="000000" w:themeColor="text1"/>
        </w:rPr>
        <w:t>. Период обновления расчета, дни</w:t>
      </w:r>
      <w:r w:rsidRPr="00F40574">
        <w:rPr>
          <w:i/>
          <w:color w:val="000000" w:themeColor="text1"/>
        </w:rPr>
        <w:t xml:space="preserve">» = </w:t>
      </w:r>
      <w:r w:rsidR="0022251F">
        <w:rPr>
          <w:i/>
          <w:color w:val="000000" w:themeColor="text1"/>
        </w:rPr>
        <w:t>12</w:t>
      </w:r>
      <w:r w:rsidRPr="00F40574">
        <w:rPr>
          <w:i/>
          <w:color w:val="000000" w:themeColor="text1"/>
        </w:rPr>
        <w:t>.0</w:t>
      </w:r>
      <w:r w:rsidR="0022251F">
        <w:rPr>
          <w:i/>
          <w:color w:val="000000" w:themeColor="text1"/>
        </w:rPr>
        <w:t>3</w:t>
      </w:r>
      <w:r w:rsidRPr="00F40574">
        <w:rPr>
          <w:i/>
          <w:color w:val="000000" w:themeColor="text1"/>
        </w:rPr>
        <w:t xml:space="preserve">.2023, «ABC. Время обновления, ЧЧ:ММ» = </w:t>
      </w:r>
      <w:r w:rsidR="005D433B">
        <w:rPr>
          <w:i/>
          <w:color w:val="000000" w:themeColor="text1"/>
        </w:rPr>
        <w:t>1</w:t>
      </w:r>
      <w:r w:rsidRPr="00F40574">
        <w:rPr>
          <w:i/>
          <w:color w:val="000000" w:themeColor="text1"/>
        </w:rPr>
        <w:t>5:00</w:t>
      </w:r>
      <w:r>
        <w:rPr>
          <w:i/>
          <w:color w:val="000000" w:themeColor="text1"/>
        </w:rPr>
        <w:t>.</w:t>
      </w:r>
      <w:r w:rsidR="0022251F" w:rsidRPr="0022251F">
        <w:rPr>
          <w:i/>
          <w:color w:val="000000" w:themeColor="text1"/>
        </w:rPr>
        <w:t xml:space="preserve"> </w:t>
      </w:r>
      <w:r w:rsidR="00A53F85">
        <w:rPr>
          <w:i/>
          <w:color w:val="000000" w:themeColor="text1"/>
        </w:rPr>
        <w:t>«</w:t>
      </w:r>
      <w:r w:rsidR="0022251F" w:rsidRPr="004A41A6">
        <w:rPr>
          <w:i/>
          <w:color w:val="000000" w:themeColor="text1"/>
        </w:rPr>
        <w:t>ABC. Период обновления расчета, дни</w:t>
      </w:r>
      <w:r w:rsidR="00A53F85">
        <w:rPr>
          <w:i/>
          <w:color w:val="000000" w:themeColor="text1"/>
        </w:rPr>
        <w:t>»</w:t>
      </w:r>
      <w:r w:rsidR="0022251F">
        <w:rPr>
          <w:i/>
          <w:color w:val="000000" w:themeColor="text1"/>
        </w:rPr>
        <w:t xml:space="preserve"> = </w:t>
      </w:r>
      <w:r w:rsidR="005D433B">
        <w:rPr>
          <w:i/>
          <w:color w:val="000000" w:themeColor="text1"/>
        </w:rPr>
        <w:t>4</w:t>
      </w:r>
      <w:r w:rsidR="00A53F85">
        <w:rPr>
          <w:i/>
          <w:color w:val="000000" w:themeColor="text1"/>
        </w:rPr>
        <w:t xml:space="preserve">, что составляет </w:t>
      </w:r>
      <w:r w:rsidR="005D433B" w:rsidRPr="005D433B">
        <w:rPr>
          <w:i/>
          <w:color w:val="000000" w:themeColor="text1"/>
        </w:rPr>
        <w:t>5760</w:t>
      </w:r>
      <w:r w:rsidR="00A53F85" w:rsidRPr="00A53F85">
        <w:rPr>
          <w:i/>
          <w:color w:val="000000" w:themeColor="text1"/>
        </w:rPr>
        <w:t xml:space="preserve"> </w:t>
      </w:r>
      <w:r w:rsidR="00A53F85">
        <w:rPr>
          <w:i/>
          <w:color w:val="000000" w:themeColor="text1"/>
        </w:rPr>
        <w:t>мин</w:t>
      </w:r>
      <w:r w:rsidR="0022251F">
        <w:rPr>
          <w:i/>
          <w:color w:val="000000" w:themeColor="text1"/>
        </w:rPr>
        <w:t>.</w:t>
      </w:r>
    </w:p>
    <w:p w14:paraId="5BE3D0B3" w14:textId="60749F92" w:rsidR="00F40574" w:rsidRPr="008E6DE3" w:rsidRDefault="005D433B" w:rsidP="007271AE">
      <w:pPr>
        <w:spacing w:after="0"/>
        <w:jc w:val="both"/>
        <w:rPr>
          <w:i/>
          <w:color w:val="000000" w:themeColor="text1"/>
        </w:rPr>
      </w:pPr>
      <w:r>
        <w:rPr>
          <w:i/>
          <w:color w:val="000000" w:themeColor="text1"/>
        </w:rPr>
        <w:t xml:space="preserve">Автообработчик в заданное время сравнит значение </w:t>
      </w:r>
      <w:r w:rsidR="00F40574" w:rsidRPr="00F40574">
        <w:rPr>
          <w:i/>
          <w:color w:val="000000" w:themeColor="text1"/>
        </w:rPr>
        <w:t xml:space="preserve">15.03.2023 </w:t>
      </w:r>
      <w:r>
        <w:rPr>
          <w:i/>
          <w:color w:val="000000" w:themeColor="text1"/>
        </w:rPr>
        <w:t>15:</w:t>
      </w:r>
      <w:r w:rsidR="00F40574" w:rsidRPr="00F40574">
        <w:rPr>
          <w:i/>
          <w:color w:val="000000" w:themeColor="text1"/>
        </w:rPr>
        <w:t>00</w:t>
      </w:r>
      <w:r w:rsidR="00F40574">
        <w:rPr>
          <w:i/>
          <w:color w:val="000000" w:themeColor="text1"/>
        </w:rPr>
        <w:t xml:space="preserve"> – </w:t>
      </w:r>
      <w:r w:rsidR="0022251F">
        <w:rPr>
          <w:i/>
          <w:color w:val="000000" w:themeColor="text1"/>
        </w:rPr>
        <w:t>12</w:t>
      </w:r>
      <w:r w:rsidR="00F40574" w:rsidRPr="00F40574">
        <w:rPr>
          <w:i/>
          <w:color w:val="000000" w:themeColor="text1"/>
        </w:rPr>
        <w:t>.0</w:t>
      </w:r>
      <w:r w:rsidR="0022251F">
        <w:rPr>
          <w:i/>
          <w:color w:val="000000" w:themeColor="text1"/>
        </w:rPr>
        <w:t>3</w:t>
      </w:r>
      <w:r w:rsidR="00F40574" w:rsidRPr="00F40574">
        <w:rPr>
          <w:i/>
          <w:color w:val="000000" w:themeColor="text1"/>
        </w:rPr>
        <w:t>.2023</w:t>
      </w:r>
      <w:r w:rsidR="00F40574">
        <w:rPr>
          <w:i/>
          <w:color w:val="000000" w:themeColor="text1"/>
        </w:rPr>
        <w:t xml:space="preserve"> </w:t>
      </w:r>
      <w:r w:rsidR="00306AEA">
        <w:rPr>
          <w:i/>
          <w:color w:val="000000" w:themeColor="text1"/>
        </w:rPr>
        <w:t>1</w:t>
      </w:r>
      <w:r w:rsidR="00F40574" w:rsidRPr="00F40574">
        <w:rPr>
          <w:i/>
          <w:color w:val="000000" w:themeColor="text1"/>
        </w:rPr>
        <w:t>5:00</w:t>
      </w:r>
      <w:r w:rsidR="00F40574">
        <w:rPr>
          <w:i/>
          <w:color w:val="000000" w:themeColor="text1"/>
        </w:rPr>
        <w:t xml:space="preserve"> = </w:t>
      </w:r>
      <w:r>
        <w:rPr>
          <w:i/>
          <w:color w:val="000000" w:themeColor="text1"/>
        </w:rPr>
        <w:t>4320</w:t>
      </w:r>
      <w:r w:rsidR="0022251F" w:rsidRPr="0022251F">
        <w:rPr>
          <w:i/>
          <w:color w:val="000000" w:themeColor="text1"/>
        </w:rPr>
        <w:t xml:space="preserve"> </w:t>
      </w:r>
      <w:r w:rsidR="0022251F">
        <w:rPr>
          <w:i/>
          <w:color w:val="000000" w:themeColor="text1"/>
        </w:rPr>
        <w:t>мин.</w:t>
      </w:r>
      <w:r>
        <w:rPr>
          <w:i/>
          <w:color w:val="000000" w:themeColor="text1"/>
        </w:rPr>
        <w:t xml:space="preserve"> со значением, заданном в настройке «</w:t>
      </w:r>
      <w:r w:rsidRPr="004A41A6">
        <w:rPr>
          <w:i/>
          <w:color w:val="000000" w:themeColor="text1"/>
        </w:rPr>
        <w:t>ABC. Период обновления расчета, дни</w:t>
      </w:r>
      <w:r>
        <w:rPr>
          <w:i/>
          <w:color w:val="000000" w:themeColor="text1"/>
        </w:rPr>
        <w:t>» = 5760 мин. Исходя из примера, анализ АВС запущен не будет и значение дат</w:t>
      </w:r>
      <w:r w:rsidR="00306AEA">
        <w:rPr>
          <w:i/>
          <w:color w:val="000000" w:themeColor="text1"/>
        </w:rPr>
        <w:t>ы</w:t>
      </w:r>
      <w:r>
        <w:rPr>
          <w:i/>
          <w:color w:val="000000" w:themeColor="text1"/>
        </w:rPr>
        <w:t xml:space="preserve"> последнего обновлени</w:t>
      </w:r>
      <w:r w:rsidR="00306AEA">
        <w:rPr>
          <w:i/>
          <w:color w:val="000000" w:themeColor="text1"/>
        </w:rPr>
        <w:t>я</w:t>
      </w:r>
      <w:r>
        <w:rPr>
          <w:i/>
          <w:color w:val="000000" w:themeColor="text1"/>
        </w:rPr>
        <w:t xml:space="preserve"> останется прежним.</w:t>
      </w:r>
    </w:p>
    <w:p w14:paraId="749FBA5B" w14:textId="112E1C66" w:rsidR="003149CC" w:rsidRPr="003149CC" w:rsidRDefault="003149CC" w:rsidP="000077C5">
      <w:pPr>
        <w:pStyle w:val="a9"/>
        <w:numPr>
          <w:ilvl w:val="6"/>
          <w:numId w:val="22"/>
        </w:numPr>
        <w:spacing w:before="120" w:after="120"/>
        <w:ind w:left="993" w:hanging="284"/>
        <w:contextualSpacing w:val="0"/>
        <w:jc w:val="both"/>
        <w:rPr>
          <w:u w:val="single"/>
        </w:rPr>
      </w:pPr>
      <w:r w:rsidRPr="003149CC">
        <w:rPr>
          <w:color w:val="000000" w:themeColor="text1"/>
        </w:rPr>
        <w:t xml:space="preserve">Указать материалы, участвующие в </w:t>
      </w:r>
      <w:r w:rsidRPr="003149CC">
        <w:rPr>
          <w:color w:val="000000" w:themeColor="text1"/>
          <w:lang w:val="en-US"/>
        </w:rPr>
        <w:t>ABC</w:t>
      </w:r>
      <w:r w:rsidRPr="003149CC">
        <w:rPr>
          <w:color w:val="000000" w:themeColor="text1"/>
        </w:rPr>
        <w:t xml:space="preserve"> анализе в справочнике</w:t>
      </w:r>
      <w:r w:rsidR="00206313" w:rsidRPr="003149CC">
        <w:rPr>
          <w:color w:val="000000" w:themeColor="text1"/>
        </w:rPr>
        <w:t xml:space="preserve"> «Материалы»</w:t>
      </w:r>
      <w:bookmarkStart w:id="126" w:name="_Ref15639731"/>
    </w:p>
    <w:p w14:paraId="2CB3D173" w14:textId="49973809" w:rsidR="003149CC" w:rsidRDefault="003149CC" w:rsidP="005D5EC5">
      <w:pPr>
        <w:pStyle w:val="a9"/>
        <w:spacing w:before="120" w:after="120"/>
        <w:ind w:left="0" w:firstLine="0"/>
        <w:contextualSpacing w:val="0"/>
        <w:jc w:val="center"/>
        <w:rPr>
          <w:u w:val="single"/>
        </w:rPr>
      </w:pPr>
      <w:r w:rsidRPr="003149CC">
        <w:rPr>
          <w:noProof/>
          <w:lang w:eastAsia="ru-RU"/>
        </w:rPr>
        <w:drawing>
          <wp:inline distT="0" distB="0" distL="0" distR="0" wp14:anchorId="32E4E6FA" wp14:editId="127DD36C">
            <wp:extent cx="5876863" cy="2263775"/>
            <wp:effectExtent l="19050" t="19050" r="10160" b="22225"/>
            <wp:docPr id="161" name="Рисунок 5">
              <a:extLst xmlns:a="http://schemas.openxmlformats.org/drawingml/2006/main">
                <a:ext uri="{FF2B5EF4-FFF2-40B4-BE49-F238E27FC236}">
                  <a16:creationId xmlns:a16="http://schemas.microsoft.com/office/drawing/2014/main" id="{F49524C7-DF0C-4AE3-97B3-82E3E2D21F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F49524C7-DF0C-4AE3-97B3-82E3E2D21FF2}"/>
                        </a:ext>
                      </a:extLst>
                    </pic:cNvPr>
                    <pic:cNvPicPr>
                      <a:picLocks noChangeAspect="1"/>
                    </pic:cNvPicPr>
                  </pic:nvPicPr>
                  <pic:blipFill>
                    <a:blip r:embed="rId148"/>
                    <a:stretch>
                      <a:fillRect/>
                    </a:stretch>
                  </pic:blipFill>
                  <pic:spPr>
                    <a:xfrm>
                      <a:off x="0" y="0"/>
                      <a:ext cx="5876863" cy="2263775"/>
                    </a:xfrm>
                    <a:prstGeom prst="rect">
                      <a:avLst/>
                    </a:prstGeom>
                    <a:ln>
                      <a:solidFill>
                        <a:srgbClr val="0070C0"/>
                      </a:solidFill>
                    </a:ln>
                  </pic:spPr>
                </pic:pic>
              </a:graphicData>
            </a:graphic>
          </wp:inline>
        </w:drawing>
      </w:r>
    </w:p>
    <w:p w14:paraId="494D9D2B" w14:textId="6B77D289" w:rsidR="003149CC" w:rsidRDefault="003149CC" w:rsidP="003E7AAC">
      <w:pPr>
        <w:pStyle w:val="a9"/>
        <w:numPr>
          <w:ilvl w:val="0"/>
          <w:numId w:val="80"/>
        </w:numPr>
        <w:spacing w:before="120" w:after="120"/>
        <w:contextualSpacing w:val="0"/>
        <w:jc w:val="both"/>
      </w:pPr>
      <w:r w:rsidRPr="003149CC">
        <w:t xml:space="preserve">Флаг </w:t>
      </w:r>
      <w:r>
        <w:t xml:space="preserve">«Участвует в </w:t>
      </w:r>
      <w:r>
        <w:rPr>
          <w:lang w:val="en-US"/>
        </w:rPr>
        <w:t>ABC</w:t>
      </w:r>
      <w:r>
        <w:t xml:space="preserve">?» </w:t>
      </w:r>
      <w:r w:rsidRPr="003149CC">
        <w:t xml:space="preserve">устанавливает участие материала в </w:t>
      </w:r>
      <w:r>
        <w:t xml:space="preserve">автоматическом расчёте </w:t>
      </w:r>
      <w:r w:rsidRPr="003149CC">
        <w:t>АВС</w:t>
      </w:r>
    </w:p>
    <w:p w14:paraId="6ED4C48F" w14:textId="365F1461" w:rsidR="003149CC" w:rsidRPr="003149CC" w:rsidRDefault="003149CC" w:rsidP="003E7AAC">
      <w:pPr>
        <w:pStyle w:val="a9"/>
        <w:numPr>
          <w:ilvl w:val="0"/>
          <w:numId w:val="80"/>
        </w:numPr>
        <w:spacing w:before="120" w:after="120"/>
        <w:contextualSpacing w:val="0"/>
        <w:jc w:val="both"/>
      </w:pPr>
      <w:r>
        <w:t xml:space="preserve">Группа оборачиваемости – </w:t>
      </w:r>
      <w:r w:rsidRPr="003149CC">
        <w:t>Система автоматически</w:t>
      </w:r>
      <w:r>
        <w:t xml:space="preserve"> </w:t>
      </w:r>
      <w:r w:rsidRPr="003149CC">
        <w:t xml:space="preserve">устанавливает </w:t>
      </w:r>
      <w:r>
        <w:t>Группу оборачиваемости</w:t>
      </w:r>
      <w:r w:rsidRPr="003149CC">
        <w:t xml:space="preserve"> материалу после выполнения расчётов</w:t>
      </w:r>
      <w:r>
        <w:t>. Однако при необходимости Группу оборачиваемости можно установить вручную</w:t>
      </w:r>
      <w:r w:rsidRPr="003149CC">
        <w:t>, но в этом случае лучше не указывать признак участия материала в АВС, иначе Система «заменит» указанную группу на ту, которая будет определена в ходе следующего расчёта</w:t>
      </w:r>
      <w:r>
        <w:t xml:space="preserve">. </w:t>
      </w:r>
    </w:p>
    <w:p w14:paraId="31C405E4" w14:textId="687C2A69" w:rsidR="00B13481" w:rsidRPr="003149CC" w:rsidRDefault="00B13481" w:rsidP="006847C2">
      <w:pPr>
        <w:pStyle w:val="a9"/>
        <w:spacing w:before="120" w:after="120"/>
        <w:ind w:left="992" w:firstLine="0"/>
        <w:contextualSpacing w:val="0"/>
        <w:jc w:val="both"/>
        <w:rPr>
          <w:u w:val="single"/>
        </w:rPr>
      </w:pPr>
      <w:r w:rsidRPr="003149CC">
        <w:rPr>
          <w:u w:val="single"/>
        </w:rPr>
        <w:t xml:space="preserve">Настройка размещения материалов в соответствии с категориями </w:t>
      </w:r>
      <w:bookmarkEnd w:id="126"/>
      <w:r w:rsidR="006000BB" w:rsidRPr="003149CC">
        <w:rPr>
          <w:u w:val="single"/>
        </w:rPr>
        <w:t>ABC</w:t>
      </w:r>
    </w:p>
    <w:p w14:paraId="4822C123" w14:textId="77777777" w:rsidR="006B2E96" w:rsidRDefault="00B13481" w:rsidP="006B2E96">
      <w:pPr>
        <w:jc w:val="both"/>
        <w:rPr>
          <w:color w:val="000000" w:themeColor="text1"/>
        </w:rPr>
      </w:pPr>
      <w:r w:rsidRPr="00C931A7">
        <w:rPr>
          <w:color w:val="000000" w:themeColor="text1"/>
        </w:rPr>
        <w:t>Для настройки размещения материалов в соответствии с оборачиваемостью необходимо выполнить следующие действия:</w:t>
      </w:r>
    </w:p>
    <w:p w14:paraId="7858363A" w14:textId="5B202EF5" w:rsidR="006B2E96" w:rsidRDefault="00B13481" w:rsidP="000077C5">
      <w:pPr>
        <w:pStyle w:val="a9"/>
        <w:numPr>
          <w:ilvl w:val="6"/>
          <w:numId w:val="23"/>
        </w:numPr>
        <w:ind w:left="993" w:hanging="284"/>
        <w:contextualSpacing w:val="0"/>
        <w:jc w:val="both"/>
        <w:rPr>
          <w:color w:val="000000" w:themeColor="text1"/>
        </w:rPr>
      </w:pPr>
      <w:r w:rsidRPr="006B2E96">
        <w:rPr>
          <w:color w:val="000000" w:themeColor="text1"/>
        </w:rPr>
        <w:t xml:space="preserve">Убедиться, что в справочнике «Скорость доступа к местам хранения» заполнены корректные значения групп скорости доступа </w:t>
      </w:r>
      <w:r w:rsidR="006000BB" w:rsidRPr="006000BB">
        <w:rPr>
          <w:color w:val="000000" w:themeColor="text1"/>
        </w:rPr>
        <w:t xml:space="preserve">ABC </w:t>
      </w:r>
      <w:r w:rsidR="006B2E96" w:rsidRPr="006B2E96">
        <w:rPr>
          <w:color w:val="000000" w:themeColor="text1"/>
        </w:rPr>
        <w:t xml:space="preserve">(п. </w:t>
      </w:r>
      <w:r w:rsidR="006B2E96" w:rsidRPr="006B2E96">
        <w:rPr>
          <w:color w:val="000000" w:themeColor="text1"/>
        </w:rPr>
        <w:fldChar w:fldCharType="begin"/>
      </w:r>
      <w:r w:rsidR="006B2E96" w:rsidRPr="006B2E96">
        <w:rPr>
          <w:color w:val="000000" w:themeColor="text1"/>
        </w:rPr>
        <w:instrText xml:space="preserve"> REF _Ref46853149 \r \h </w:instrText>
      </w:r>
      <w:r w:rsidR="006B2E96" w:rsidRPr="006B2E96">
        <w:rPr>
          <w:color w:val="000000" w:themeColor="text1"/>
        </w:rPr>
      </w:r>
      <w:r w:rsidR="006B2E96" w:rsidRPr="006B2E96">
        <w:rPr>
          <w:color w:val="000000" w:themeColor="text1"/>
        </w:rPr>
        <w:fldChar w:fldCharType="separate"/>
      </w:r>
      <w:r w:rsidR="00CA58BE">
        <w:rPr>
          <w:color w:val="000000" w:themeColor="text1"/>
        </w:rPr>
        <w:t>1.5</w:t>
      </w:r>
      <w:r w:rsidR="006B2E96" w:rsidRPr="006B2E96">
        <w:rPr>
          <w:color w:val="000000" w:themeColor="text1"/>
        </w:rPr>
        <w:fldChar w:fldCharType="end"/>
      </w:r>
      <w:r w:rsidR="006B2E96" w:rsidRPr="006B2E96">
        <w:rPr>
          <w:color w:val="000000" w:themeColor="text1"/>
        </w:rPr>
        <w:t>).</w:t>
      </w:r>
    </w:p>
    <w:p w14:paraId="6B253917" w14:textId="7B6354A0" w:rsidR="008268F9" w:rsidRPr="006B2E96" w:rsidRDefault="00B13481" w:rsidP="000077C5">
      <w:pPr>
        <w:pStyle w:val="a9"/>
        <w:numPr>
          <w:ilvl w:val="6"/>
          <w:numId w:val="23"/>
        </w:numPr>
        <w:ind w:left="993" w:hanging="284"/>
        <w:contextualSpacing w:val="0"/>
        <w:jc w:val="both"/>
        <w:rPr>
          <w:color w:val="000000" w:themeColor="text1"/>
        </w:rPr>
      </w:pPr>
      <w:r w:rsidRPr="006B2E96">
        <w:rPr>
          <w:color w:val="000000" w:themeColor="text1"/>
        </w:rPr>
        <w:t xml:space="preserve">Убедиться, что для ячеек заданы категории скорости </w:t>
      </w:r>
      <w:r w:rsidR="006000BB" w:rsidRPr="006000BB">
        <w:rPr>
          <w:color w:val="000000" w:themeColor="text1"/>
        </w:rPr>
        <w:t xml:space="preserve">ABC </w:t>
      </w:r>
      <w:r w:rsidRPr="006B2E96">
        <w:rPr>
          <w:color w:val="000000" w:themeColor="text1"/>
        </w:rPr>
        <w:t>в модуле интерфейса «Топология»</w:t>
      </w:r>
      <w:r w:rsidR="006B2E96" w:rsidRPr="006B2E96">
        <w:rPr>
          <w:color w:val="000000" w:themeColor="text1"/>
        </w:rPr>
        <w:t xml:space="preserve"> либо в справочнике «Места хранения»</w:t>
      </w:r>
      <w:r w:rsidRPr="006B2E96">
        <w:rPr>
          <w:color w:val="000000" w:themeColor="text1"/>
        </w:rPr>
        <w:t xml:space="preserve">. При необходимости, значение </w:t>
      </w:r>
      <w:r w:rsidR="006000BB" w:rsidRPr="006000BB">
        <w:rPr>
          <w:color w:val="000000" w:themeColor="text1"/>
        </w:rPr>
        <w:t xml:space="preserve">ABC </w:t>
      </w:r>
      <w:r w:rsidRPr="006B2E96">
        <w:rPr>
          <w:color w:val="000000" w:themeColor="text1"/>
        </w:rPr>
        <w:t xml:space="preserve">для ячеек можно </w:t>
      </w:r>
      <w:r w:rsidR="006B2E96" w:rsidRPr="006B2E96">
        <w:rPr>
          <w:color w:val="000000" w:themeColor="text1"/>
        </w:rPr>
        <w:t xml:space="preserve">с помощью редактирования ячеек в модуле </w:t>
      </w:r>
      <w:r w:rsidR="00BE77D1">
        <w:rPr>
          <w:color w:val="000000" w:themeColor="text1"/>
        </w:rPr>
        <w:t>«</w:t>
      </w:r>
      <w:r w:rsidR="006B2E96" w:rsidRPr="006B2E96">
        <w:rPr>
          <w:color w:val="000000" w:themeColor="text1"/>
        </w:rPr>
        <w:t>Топология</w:t>
      </w:r>
      <w:r w:rsidR="00BE77D1">
        <w:rPr>
          <w:color w:val="000000" w:themeColor="text1"/>
        </w:rPr>
        <w:t>»</w:t>
      </w:r>
      <w:r w:rsidR="006B2E96">
        <w:rPr>
          <w:color w:val="000000" w:themeColor="text1"/>
        </w:rPr>
        <w:t xml:space="preserve"> </w:t>
      </w:r>
      <w:r w:rsidR="006B2E96" w:rsidRPr="006B2E96">
        <w:rPr>
          <w:color w:val="000000" w:themeColor="text1"/>
        </w:rPr>
        <w:t>(</w:t>
      </w:r>
      <w:r w:rsidR="002E3207">
        <w:rPr>
          <w:color w:val="000000" w:themeColor="text1"/>
        </w:rPr>
        <w:t>п.</w:t>
      </w:r>
      <w:r w:rsidR="0049317F">
        <w:rPr>
          <w:color w:val="000000" w:themeColor="text1"/>
        </w:rPr>
        <w:t xml:space="preserve"> </w:t>
      </w:r>
      <w:r w:rsidR="0049317F">
        <w:rPr>
          <w:color w:val="000000" w:themeColor="text1"/>
        </w:rPr>
        <w:fldChar w:fldCharType="begin"/>
      </w:r>
      <w:r w:rsidR="0049317F">
        <w:rPr>
          <w:color w:val="000000" w:themeColor="text1"/>
        </w:rPr>
        <w:instrText xml:space="preserve"> REF _Ref138779368 \r \h </w:instrText>
      </w:r>
      <w:r w:rsidR="0049317F">
        <w:rPr>
          <w:color w:val="000000" w:themeColor="text1"/>
        </w:rPr>
      </w:r>
      <w:r w:rsidR="0049317F">
        <w:rPr>
          <w:color w:val="000000" w:themeColor="text1"/>
        </w:rPr>
        <w:fldChar w:fldCharType="separate"/>
      </w:r>
      <w:r w:rsidR="00CA58BE">
        <w:rPr>
          <w:color w:val="000000" w:themeColor="text1"/>
        </w:rPr>
        <w:t>2</w:t>
      </w:r>
      <w:r w:rsidR="0049317F">
        <w:rPr>
          <w:color w:val="000000" w:themeColor="text1"/>
        </w:rPr>
        <w:fldChar w:fldCharType="end"/>
      </w:r>
      <w:r w:rsidR="006B2E96" w:rsidRPr="006B2E96">
        <w:rPr>
          <w:color w:val="000000" w:themeColor="text1"/>
        </w:rPr>
        <w:t>)</w:t>
      </w:r>
      <w:r w:rsidR="006B2E96">
        <w:rPr>
          <w:color w:val="000000" w:themeColor="text1"/>
        </w:rPr>
        <w:t>.</w:t>
      </w:r>
    </w:p>
    <w:p w14:paraId="0E0C2876" w14:textId="7A31F213" w:rsidR="00B13481" w:rsidRDefault="00B13481" w:rsidP="000077C5">
      <w:pPr>
        <w:pStyle w:val="a9"/>
        <w:numPr>
          <w:ilvl w:val="6"/>
          <w:numId w:val="23"/>
        </w:numPr>
        <w:ind w:left="993" w:hanging="284"/>
        <w:contextualSpacing w:val="0"/>
        <w:jc w:val="both"/>
        <w:rPr>
          <w:color w:val="000000" w:themeColor="text1"/>
        </w:rPr>
      </w:pPr>
      <w:r w:rsidRPr="00C931A7">
        <w:rPr>
          <w:color w:val="000000" w:themeColor="text1"/>
        </w:rPr>
        <w:t xml:space="preserve">Выполнить настройку поиска мест для размещения/раскладки материалов. Для настройки поиска мест для размещения материалов в соответствии с категорией </w:t>
      </w:r>
      <w:r w:rsidRPr="00C931A7">
        <w:rPr>
          <w:color w:val="000000" w:themeColor="text1"/>
        </w:rPr>
        <w:lastRenderedPageBreak/>
        <w:t xml:space="preserve">оборачиваемости материала и категорией скорости доступа места хранения используется справочник </w:t>
      </w:r>
      <w:r w:rsidRPr="00264C71">
        <w:rPr>
          <w:b/>
          <w:bCs/>
          <w:color w:val="000000" w:themeColor="text1"/>
        </w:rPr>
        <w:t>«Распределение материалов в соответствии с оборачиваемостью»</w:t>
      </w:r>
      <w:r w:rsidRPr="00C931A7">
        <w:rPr>
          <w:color w:val="000000" w:themeColor="text1"/>
        </w:rPr>
        <w:t xml:space="preserve">. </w:t>
      </w:r>
    </w:p>
    <w:p w14:paraId="0378E926" w14:textId="40DBD2D5" w:rsidR="009A4C6E" w:rsidRPr="009A4C6E" w:rsidRDefault="009A4C6E" w:rsidP="009A4C6E">
      <w:pPr>
        <w:jc w:val="both"/>
        <w:rPr>
          <w:color w:val="000000" w:themeColor="text1"/>
        </w:rPr>
      </w:pPr>
      <w:r w:rsidRPr="009A4C6E">
        <w:rPr>
          <w:color w:val="000000" w:themeColor="text1"/>
        </w:rPr>
        <w:t xml:space="preserve">Каждая запись представляет собой настройку правила на одном из складов для сочетания категории </w:t>
      </w:r>
      <w:r w:rsidR="006000BB" w:rsidRPr="006000BB">
        <w:rPr>
          <w:color w:val="000000" w:themeColor="text1"/>
        </w:rPr>
        <w:t xml:space="preserve">ABC </w:t>
      </w:r>
      <w:r w:rsidRPr="009A4C6E">
        <w:rPr>
          <w:color w:val="000000" w:themeColor="text1"/>
        </w:rPr>
        <w:t xml:space="preserve">товара и скорости доступа </w:t>
      </w:r>
      <w:r w:rsidR="006000BB" w:rsidRPr="006000BB">
        <w:rPr>
          <w:color w:val="000000" w:themeColor="text1"/>
        </w:rPr>
        <w:t xml:space="preserve">ABC </w:t>
      </w:r>
      <w:r w:rsidRPr="009A4C6E">
        <w:rPr>
          <w:color w:val="000000" w:themeColor="text1"/>
        </w:rPr>
        <w:t xml:space="preserve">ячейки, с указанием приоритета применения данного правила. </w:t>
      </w:r>
    </w:p>
    <w:p w14:paraId="509505B6" w14:textId="3465626E" w:rsidR="00F5693F" w:rsidRDefault="00F5693F" w:rsidP="00F5693F">
      <w:pPr>
        <w:jc w:val="both"/>
        <w:rPr>
          <w:i/>
          <w:color w:val="000000" w:themeColor="text1"/>
        </w:rPr>
      </w:pPr>
      <w:r w:rsidRPr="00F5693F">
        <w:rPr>
          <w:i/>
          <w:color w:val="000000" w:themeColor="text1"/>
        </w:rPr>
        <w:t>Например</w:t>
      </w:r>
      <w:r>
        <w:rPr>
          <w:i/>
          <w:color w:val="000000" w:themeColor="text1"/>
        </w:rPr>
        <w:t>, на</w:t>
      </w:r>
      <w:r w:rsidRPr="00F5693F">
        <w:rPr>
          <w:i/>
          <w:color w:val="000000" w:themeColor="text1"/>
        </w:rPr>
        <w:t xml:space="preserve"> складе </w:t>
      </w:r>
      <w:r>
        <w:rPr>
          <w:i/>
          <w:color w:val="000000" w:themeColor="text1"/>
        </w:rPr>
        <w:t>«Склад»</w:t>
      </w:r>
      <w:r w:rsidRPr="00F5693F">
        <w:rPr>
          <w:i/>
          <w:color w:val="000000" w:themeColor="text1"/>
        </w:rPr>
        <w:t xml:space="preserve"> материалы категорий «А», «В», «С» размещаются в первую очередь в ячейки соответствующей категории (приоритет 1000), материалы, для которых значение категории </w:t>
      </w:r>
      <w:r w:rsidR="006000BB" w:rsidRPr="006000BB">
        <w:rPr>
          <w:i/>
          <w:color w:val="000000" w:themeColor="text1"/>
        </w:rPr>
        <w:t xml:space="preserve">ABC </w:t>
      </w:r>
      <w:r w:rsidRPr="00F5693F">
        <w:rPr>
          <w:i/>
          <w:color w:val="000000" w:themeColor="text1"/>
        </w:rPr>
        <w:t>не задано</w:t>
      </w:r>
      <w:r w:rsidR="009A4C6E">
        <w:rPr>
          <w:i/>
          <w:color w:val="000000" w:themeColor="text1"/>
        </w:rPr>
        <w:t xml:space="preserve"> </w:t>
      </w:r>
      <w:r w:rsidR="009A4C6E" w:rsidRPr="009A4C6E">
        <w:rPr>
          <w:i/>
          <w:color w:val="000000" w:themeColor="text1"/>
        </w:rPr>
        <w:t>(</w:t>
      </w:r>
      <w:r w:rsidR="009A4C6E">
        <w:rPr>
          <w:i/>
          <w:color w:val="000000" w:themeColor="text1"/>
          <w:lang w:val="en-US"/>
        </w:rPr>
        <w:t>N</w:t>
      </w:r>
      <w:r w:rsidR="009A4C6E" w:rsidRPr="009A4C6E">
        <w:rPr>
          <w:i/>
          <w:color w:val="000000" w:themeColor="text1"/>
        </w:rPr>
        <w:t>/</w:t>
      </w:r>
      <w:r w:rsidR="009A4C6E">
        <w:rPr>
          <w:i/>
          <w:color w:val="000000" w:themeColor="text1"/>
          <w:lang w:val="en-US"/>
        </w:rPr>
        <w:t>A</w:t>
      </w:r>
      <w:r w:rsidR="009A4C6E" w:rsidRPr="009A4C6E">
        <w:rPr>
          <w:i/>
          <w:color w:val="000000" w:themeColor="text1"/>
        </w:rPr>
        <w:t>)</w:t>
      </w:r>
      <w:r w:rsidRPr="00F5693F">
        <w:rPr>
          <w:i/>
          <w:color w:val="000000" w:themeColor="text1"/>
        </w:rPr>
        <w:t>, приоритетно размещаются в ячейки, также не имеющие категории, затем, по убыванию приоритета, в ячейки категорий «С», «В», «А»</w:t>
      </w:r>
      <w:r w:rsidR="009A4C6E">
        <w:rPr>
          <w:i/>
          <w:color w:val="000000" w:themeColor="text1"/>
        </w:rPr>
        <w:t>:</w:t>
      </w:r>
    </w:p>
    <w:p w14:paraId="0008E5B9" w14:textId="47E6CC48" w:rsidR="00F5693F" w:rsidRDefault="00973CBC" w:rsidP="00F5693F">
      <w:pPr>
        <w:ind w:firstLine="0"/>
        <w:jc w:val="center"/>
        <w:rPr>
          <w:color w:val="000000" w:themeColor="text1"/>
        </w:rPr>
      </w:pPr>
      <w:r>
        <w:rPr>
          <w:noProof/>
          <w:lang w:eastAsia="ru-RU"/>
        </w:rPr>
        <w:drawing>
          <wp:inline distT="0" distB="0" distL="0" distR="0" wp14:anchorId="65F2B2AB" wp14:editId="34F96A90">
            <wp:extent cx="4077462" cy="4077462"/>
            <wp:effectExtent l="19050" t="19050" r="18415" b="1841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087272" cy="4087272"/>
                    </a:xfrm>
                    <a:prstGeom prst="rect">
                      <a:avLst/>
                    </a:prstGeom>
                    <a:ln>
                      <a:solidFill>
                        <a:schemeClr val="accent5"/>
                      </a:solidFill>
                    </a:ln>
                  </pic:spPr>
                </pic:pic>
              </a:graphicData>
            </a:graphic>
          </wp:inline>
        </w:drawing>
      </w:r>
    </w:p>
    <w:p w14:paraId="0199ADA4" w14:textId="117E1635" w:rsidR="00094B7B" w:rsidRPr="00094B7B" w:rsidRDefault="00094B7B" w:rsidP="000077C5">
      <w:pPr>
        <w:pStyle w:val="a9"/>
        <w:numPr>
          <w:ilvl w:val="6"/>
          <w:numId w:val="22"/>
        </w:numPr>
        <w:spacing w:after="120"/>
        <w:ind w:left="993" w:hanging="284"/>
        <w:contextualSpacing w:val="0"/>
        <w:jc w:val="both"/>
        <w:rPr>
          <w:color w:val="000000" w:themeColor="text1"/>
        </w:rPr>
      </w:pPr>
      <w:r w:rsidRPr="00094B7B">
        <w:rPr>
          <w:color w:val="000000" w:themeColor="text1"/>
        </w:rPr>
        <w:t>Настроить параметры совместимости (товарного соседства) в справочнике «Параметры совместимости» для процесс</w:t>
      </w:r>
      <w:r>
        <w:rPr>
          <w:color w:val="000000" w:themeColor="text1"/>
        </w:rPr>
        <w:t>а</w:t>
      </w:r>
      <w:r w:rsidRPr="00094B7B">
        <w:rPr>
          <w:color w:val="000000" w:themeColor="text1"/>
        </w:rPr>
        <w:t xml:space="preserve"> «</w:t>
      </w:r>
      <w:r>
        <w:rPr>
          <w:color w:val="000000" w:themeColor="text1"/>
        </w:rPr>
        <w:t>Раскладка материалов</w:t>
      </w:r>
      <w:r w:rsidRPr="00094B7B">
        <w:rPr>
          <w:color w:val="000000" w:themeColor="text1"/>
        </w:rPr>
        <w:t>».</w:t>
      </w:r>
    </w:p>
    <w:p w14:paraId="7FA71D0E" w14:textId="21F82411" w:rsidR="00094B7B" w:rsidRPr="00A470C6" w:rsidRDefault="00B34CBA" w:rsidP="00094B7B">
      <w:pPr>
        <w:spacing w:before="120" w:after="120"/>
        <w:ind w:firstLine="0"/>
        <w:jc w:val="center"/>
        <w:rPr>
          <w:color w:val="FF0000"/>
        </w:rPr>
      </w:pPr>
      <w:r>
        <w:rPr>
          <w:noProof/>
          <w:lang w:eastAsia="ru-RU"/>
        </w:rPr>
        <w:lastRenderedPageBreak/>
        <w:drawing>
          <wp:inline distT="0" distB="0" distL="0" distR="0" wp14:anchorId="478C5BBE" wp14:editId="31867D86">
            <wp:extent cx="5940425" cy="4775835"/>
            <wp:effectExtent l="19050" t="19050" r="22225" b="24765"/>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0425" cy="4775835"/>
                    </a:xfrm>
                    <a:prstGeom prst="rect">
                      <a:avLst/>
                    </a:prstGeom>
                    <a:ln>
                      <a:solidFill>
                        <a:schemeClr val="accent1"/>
                      </a:solidFill>
                    </a:ln>
                  </pic:spPr>
                </pic:pic>
              </a:graphicData>
            </a:graphic>
          </wp:inline>
        </w:drawing>
      </w:r>
    </w:p>
    <w:p w14:paraId="73ABF9DA" w14:textId="29C16E40" w:rsidR="00A729C1" w:rsidRPr="00595CE9" w:rsidRDefault="00813295" w:rsidP="000077C5">
      <w:pPr>
        <w:pStyle w:val="2"/>
        <w:numPr>
          <w:ilvl w:val="1"/>
          <w:numId w:val="30"/>
        </w:numPr>
        <w:ind w:left="0" w:firstLine="0"/>
      </w:pPr>
      <w:bookmarkStart w:id="127" w:name="_Toc197365747"/>
      <w:r w:rsidRPr="00595CE9">
        <w:t>Особенности настройки штабелирования</w:t>
      </w:r>
      <w:bookmarkEnd w:id="127"/>
    </w:p>
    <w:p w14:paraId="7EB3264E" w14:textId="1F8F9230" w:rsidR="004C614E" w:rsidRPr="00527F3A" w:rsidRDefault="004C614E" w:rsidP="004C614E">
      <w:pPr>
        <w:spacing w:after="0" w:line="276" w:lineRule="auto"/>
        <w:ind w:firstLine="567"/>
        <w:jc w:val="both"/>
        <w:rPr>
          <w:rFonts w:cs="Times New Roman"/>
          <w:szCs w:val="24"/>
        </w:rPr>
      </w:pPr>
      <w:r w:rsidRPr="00527F3A">
        <w:rPr>
          <w:rFonts w:cs="Times New Roman"/>
          <w:szCs w:val="24"/>
        </w:rPr>
        <w:t xml:space="preserve">Для настройки размещения в штабель первым делом необходимо добавить наименование схемы штабелирования в справочник </w:t>
      </w:r>
      <w:r w:rsidRPr="00527F3A">
        <w:rPr>
          <w:rFonts w:cs="Times New Roman"/>
          <w:b/>
          <w:bCs/>
          <w:szCs w:val="24"/>
        </w:rPr>
        <w:t>«Схемы штабелирования»</w:t>
      </w:r>
      <w:r w:rsidR="00F52280" w:rsidRPr="00527F3A">
        <w:rPr>
          <w:rFonts w:cs="Times New Roman"/>
          <w:b/>
          <w:bCs/>
          <w:szCs w:val="24"/>
        </w:rPr>
        <w:t>.</w:t>
      </w:r>
    </w:p>
    <w:p w14:paraId="1FE6136A" w14:textId="5BB79143" w:rsidR="004C614E" w:rsidRPr="00527F3A" w:rsidRDefault="004C614E" w:rsidP="004C614E">
      <w:pPr>
        <w:spacing w:before="120" w:after="120" w:line="276" w:lineRule="auto"/>
        <w:ind w:firstLine="0"/>
        <w:jc w:val="center"/>
        <w:rPr>
          <w:rFonts w:cs="Times New Roman"/>
          <w:szCs w:val="24"/>
        </w:rPr>
      </w:pPr>
      <w:r w:rsidRPr="00527F3A">
        <w:rPr>
          <w:noProof/>
          <w:lang w:eastAsia="ru-RU"/>
        </w:rPr>
        <w:drawing>
          <wp:inline distT="0" distB="0" distL="0" distR="0" wp14:anchorId="4A49FF98" wp14:editId="446C5524">
            <wp:extent cx="5135066" cy="929855"/>
            <wp:effectExtent l="19050" t="19050" r="8890" b="22860"/>
            <wp:docPr id="554" name="Рисунок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188989" cy="939619"/>
                    </a:xfrm>
                    <a:prstGeom prst="rect">
                      <a:avLst/>
                    </a:prstGeom>
                    <a:ln>
                      <a:solidFill>
                        <a:schemeClr val="accent1"/>
                      </a:solidFill>
                    </a:ln>
                  </pic:spPr>
                </pic:pic>
              </a:graphicData>
            </a:graphic>
          </wp:inline>
        </w:drawing>
      </w:r>
    </w:p>
    <w:p w14:paraId="68B21A6A" w14:textId="34A059FD" w:rsidR="00F52280" w:rsidRPr="00527F3A" w:rsidRDefault="00F52280" w:rsidP="00F52280">
      <w:pPr>
        <w:spacing w:after="0" w:line="276" w:lineRule="auto"/>
        <w:jc w:val="both"/>
        <w:rPr>
          <w:rFonts w:cs="Times New Roman"/>
          <w:szCs w:val="24"/>
        </w:rPr>
      </w:pPr>
      <w:r w:rsidRPr="00527F3A">
        <w:rPr>
          <w:rFonts w:cs="Times New Roman"/>
          <w:szCs w:val="24"/>
        </w:rPr>
        <w:t>Установка флага «Размещение по узкой стороне (ширине) палеты?» приводит к расчёту палет по длине ячейки через деление длины ячейки на ширину палеты, иначе через деление длины ячейки на длину (глубину) палеты.</w:t>
      </w:r>
    </w:p>
    <w:p w14:paraId="332FDA0E" w14:textId="36F42EE8" w:rsidR="004C614E" w:rsidRPr="00527F3A" w:rsidRDefault="004C614E" w:rsidP="004C614E">
      <w:pPr>
        <w:spacing w:before="120" w:after="120" w:line="276" w:lineRule="auto"/>
        <w:jc w:val="both"/>
        <w:rPr>
          <w:rFonts w:cs="Times New Roman"/>
          <w:b/>
          <w:bCs/>
          <w:szCs w:val="24"/>
        </w:rPr>
      </w:pPr>
      <w:r w:rsidRPr="00527F3A">
        <w:rPr>
          <w:rFonts w:cs="Times New Roman"/>
          <w:szCs w:val="24"/>
        </w:rPr>
        <w:t xml:space="preserve">Затем нужно настроить уровни штабелирования в справочнике </w:t>
      </w:r>
      <w:r w:rsidRPr="00527F3A">
        <w:rPr>
          <w:rFonts w:cs="Times New Roman"/>
          <w:b/>
          <w:bCs/>
          <w:szCs w:val="24"/>
        </w:rPr>
        <w:t>«Уровни штабелирования»</w:t>
      </w:r>
      <w:r w:rsidR="00D30040" w:rsidRPr="00527F3A">
        <w:rPr>
          <w:rFonts w:cs="Times New Roman"/>
          <w:szCs w:val="24"/>
        </w:rPr>
        <w:t xml:space="preserve">. Для созданной ранее схемы указывается номер уровня и потеря палет </w:t>
      </w:r>
      <w:r w:rsidR="00D30040" w:rsidRPr="00527F3A">
        <w:rPr>
          <w:rFonts w:cs="Times New Roman"/>
        </w:rPr>
        <w:t>(на уровне относительно 0-го «напольного» уровня).</w:t>
      </w:r>
    </w:p>
    <w:p w14:paraId="51A40E8E" w14:textId="50C2D976" w:rsidR="004C614E" w:rsidRPr="00527F3A" w:rsidRDefault="00226516" w:rsidP="00226516">
      <w:pPr>
        <w:spacing w:after="0" w:line="276" w:lineRule="auto"/>
        <w:ind w:firstLine="0"/>
        <w:jc w:val="center"/>
        <w:rPr>
          <w:rFonts w:cs="Times New Roman"/>
          <w:szCs w:val="24"/>
        </w:rPr>
      </w:pPr>
      <w:r w:rsidRPr="00527F3A">
        <w:rPr>
          <w:noProof/>
          <w:lang w:eastAsia="ru-RU"/>
        </w:rPr>
        <w:lastRenderedPageBreak/>
        <w:drawing>
          <wp:inline distT="0" distB="0" distL="0" distR="0" wp14:anchorId="5E1D6BB7" wp14:editId="7FC97430">
            <wp:extent cx="4488180" cy="920852"/>
            <wp:effectExtent l="19050" t="19050" r="26670" b="12700"/>
            <wp:docPr id="557" name="Рисунок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573834" cy="938426"/>
                    </a:xfrm>
                    <a:prstGeom prst="rect">
                      <a:avLst/>
                    </a:prstGeom>
                    <a:ln>
                      <a:solidFill>
                        <a:schemeClr val="accent1"/>
                      </a:solidFill>
                    </a:ln>
                  </pic:spPr>
                </pic:pic>
              </a:graphicData>
            </a:graphic>
          </wp:inline>
        </w:drawing>
      </w:r>
    </w:p>
    <w:p w14:paraId="718DA095" w14:textId="214AE4C2" w:rsidR="004C614E" w:rsidRPr="00527F3A" w:rsidRDefault="004C614E" w:rsidP="00D30040">
      <w:pPr>
        <w:spacing w:after="0" w:line="276" w:lineRule="auto"/>
        <w:jc w:val="both"/>
        <w:rPr>
          <w:rFonts w:cs="Times New Roman"/>
        </w:rPr>
      </w:pPr>
      <w:r w:rsidRPr="00527F3A">
        <w:rPr>
          <w:rFonts w:cs="Times New Roman"/>
        </w:rPr>
        <w:t>Под 0-вым уровнем подразумевается уровень палет по полу. Для данного уровня потеря палет не заполняется</w:t>
      </w:r>
      <w:r w:rsidR="00D30040" w:rsidRPr="00527F3A">
        <w:rPr>
          <w:rFonts w:cs="Times New Roman"/>
        </w:rPr>
        <w:t>.</w:t>
      </w:r>
    </w:p>
    <w:p w14:paraId="6A7C0389" w14:textId="17E8B7CF" w:rsidR="00D30040" w:rsidRPr="00527F3A" w:rsidRDefault="00D30040" w:rsidP="00D30040">
      <w:pPr>
        <w:spacing w:after="0" w:line="276" w:lineRule="auto"/>
        <w:jc w:val="both"/>
        <w:rPr>
          <w:rFonts w:cs="Times New Roman"/>
        </w:rPr>
      </w:pPr>
      <w:r w:rsidRPr="00527F3A">
        <w:rPr>
          <w:rFonts w:cs="Times New Roman"/>
          <w:i/>
          <w:iCs/>
        </w:rPr>
        <w:t>Пример схем штабелирования</w:t>
      </w:r>
      <w:r w:rsidRPr="00527F3A">
        <w:rPr>
          <w:rFonts w:cs="Times New Roman"/>
        </w:rPr>
        <w:t>:</w:t>
      </w:r>
    </w:p>
    <w:p w14:paraId="615655FC" w14:textId="5FE0E0F4" w:rsidR="004C614E" w:rsidRPr="00527F3A" w:rsidRDefault="00D30040" w:rsidP="00033CDE">
      <w:pPr>
        <w:spacing w:before="120" w:after="240"/>
        <w:ind w:firstLine="0"/>
        <w:jc w:val="center"/>
      </w:pPr>
      <w:r w:rsidRPr="00527F3A">
        <w:rPr>
          <w:noProof/>
          <w:lang w:eastAsia="ru-RU"/>
        </w:rPr>
        <w:drawing>
          <wp:inline distT="0" distB="0" distL="0" distR="0" wp14:anchorId="5122E3F4" wp14:editId="46981F94">
            <wp:extent cx="3379757" cy="5030698"/>
            <wp:effectExtent l="19050" t="19050" r="11430" b="17780"/>
            <wp:docPr id="559" name="Рисунок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425935" cy="5099433"/>
                    </a:xfrm>
                    <a:prstGeom prst="rect">
                      <a:avLst/>
                    </a:prstGeom>
                    <a:ln>
                      <a:solidFill>
                        <a:schemeClr val="accent5"/>
                      </a:solidFill>
                    </a:ln>
                  </pic:spPr>
                </pic:pic>
              </a:graphicData>
            </a:graphic>
          </wp:inline>
        </w:drawing>
      </w:r>
    </w:p>
    <w:p w14:paraId="482D8714" w14:textId="55445522" w:rsidR="004C614E" w:rsidRPr="00527F3A" w:rsidRDefault="008618B1" w:rsidP="008618B1">
      <w:pPr>
        <w:spacing w:after="0" w:line="276" w:lineRule="auto"/>
        <w:jc w:val="both"/>
        <w:rPr>
          <w:rFonts w:cs="Times New Roman"/>
          <w:szCs w:val="24"/>
        </w:rPr>
      </w:pPr>
      <w:r w:rsidRPr="00527F3A">
        <w:rPr>
          <w:rFonts w:cs="Times New Roman"/>
          <w:szCs w:val="24"/>
        </w:rPr>
        <w:t>Д</w:t>
      </w:r>
      <w:r w:rsidR="004C614E" w:rsidRPr="00527F3A">
        <w:rPr>
          <w:rFonts w:cs="Times New Roman"/>
          <w:szCs w:val="24"/>
        </w:rPr>
        <w:t>ля приведенной в</w:t>
      </w:r>
      <w:r w:rsidRPr="00527F3A">
        <w:rPr>
          <w:rFonts w:cs="Times New Roman"/>
          <w:szCs w:val="24"/>
        </w:rPr>
        <w:t xml:space="preserve">ыше </w:t>
      </w:r>
      <w:r w:rsidR="004C614E" w:rsidRPr="00527F3A">
        <w:rPr>
          <w:rFonts w:cs="Times New Roman"/>
          <w:szCs w:val="24"/>
        </w:rPr>
        <w:t xml:space="preserve">схемы «2+2», </w:t>
      </w:r>
      <w:r w:rsidR="00033CDE" w:rsidRPr="00527F3A">
        <w:rPr>
          <w:rFonts w:cs="Times New Roman"/>
          <w:szCs w:val="24"/>
        </w:rPr>
        <w:t>алгоритм</w:t>
      </w:r>
      <w:r w:rsidR="004C614E" w:rsidRPr="00527F3A">
        <w:rPr>
          <w:rFonts w:cs="Times New Roman"/>
          <w:szCs w:val="24"/>
        </w:rPr>
        <w:t xml:space="preserve"> будет выглядеть следующим образом:</w:t>
      </w:r>
    </w:p>
    <w:p w14:paraId="15A3DEA3" w14:textId="77777777" w:rsidR="004C614E" w:rsidRPr="00527F3A" w:rsidRDefault="004C614E" w:rsidP="000077C5">
      <w:pPr>
        <w:pStyle w:val="a9"/>
        <w:numPr>
          <w:ilvl w:val="0"/>
          <w:numId w:val="53"/>
        </w:numPr>
        <w:spacing w:after="0" w:line="276" w:lineRule="auto"/>
        <w:ind w:left="851" w:firstLine="709"/>
        <w:jc w:val="both"/>
        <w:rPr>
          <w:rFonts w:cs="Times New Roman"/>
        </w:rPr>
      </w:pPr>
      <w:r w:rsidRPr="00527F3A">
        <w:rPr>
          <w:rFonts w:cs="Times New Roman"/>
        </w:rPr>
        <w:t>Уровень 1: потеря палет = 0;</w:t>
      </w:r>
    </w:p>
    <w:p w14:paraId="4AA0DAEC" w14:textId="77777777" w:rsidR="004C614E" w:rsidRPr="00527F3A" w:rsidRDefault="004C614E" w:rsidP="000077C5">
      <w:pPr>
        <w:pStyle w:val="a9"/>
        <w:numPr>
          <w:ilvl w:val="0"/>
          <w:numId w:val="53"/>
        </w:numPr>
        <w:spacing w:after="0" w:line="276" w:lineRule="auto"/>
        <w:ind w:left="851" w:firstLine="709"/>
        <w:jc w:val="both"/>
        <w:rPr>
          <w:rFonts w:cs="Times New Roman"/>
        </w:rPr>
      </w:pPr>
      <w:r w:rsidRPr="00527F3A">
        <w:rPr>
          <w:rFonts w:cs="Times New Roman"/>
        </w:rPr>
        <w:t>Уровень 2: потеря палет = 1 (от нулевого уровня);</w:t>
      </w:r>
    </w:p>
    <w:p w14:paraId="17FB630F" w14:textId="77777777" w:rsidR="004C614E" w:rsidRPr="00527F3A" w:rsidRDefault="004C614E" w:rsidP="000077C5">
      <w:pPr>
        <w:pStyle w:val="a9"/>
        <w:numPr>
          <w:ilvl w:val="0"/>
          <w:numId w:val="53"/>
        </w:numPr>
        <w:spacing w:after="0" w:line="276" w:lineRule="auto"/>
        <w:ind w:left="851" w:firstLine="709"/>
        <w:jc w:val="both"/>
        <w:rPr>
          <w:rFonts w:cs="Times New Roman"/>
        </w:rPr>
      </w:pPr>
      <w:r w:rsidRPr="00527F3A">
        <w:rPr>
          <w:rFonts w:cs="Times New Roman"/>
        </w:rPr>
        <w:t>Уровень 3: потеря палет = 1 (от нулевого уровня).</w:t>
      </w:r>
    </w:p>
    <w:p w14:paraId="60BFFB0E" w14:textId="77777777" w:rsidR="004C614E" w:rsidRPr="00527F3A" w:rsidRDefault="004C614E" w:rsidP="00ED52CA">
      <w:pPr>
        <w:spacing w:after="0" w:line="276" w:lineRule="auto"/>
        <w:jc w:val="both"/>
        <w:rPr>
          <w:rFonts w:cs="Times New Roman"/>
          <w:szCs w:val="24"/>
        </w:rPr>
      </w:pPr>
      <w:r w:rsidRPr="00527F3A">
        <w:rPr>
          <w:rFonts w:cs="Times New Roman"/>
          <w:szCs w:val="24"/>
        </w:rPr>
        <w:t>Таким образом, расчет для схемы «2+2» при условии использования ячейки с длиной по полу 14 метров (габариты задаются для ячейки в топологии) и размещением палеты по узкой стороне, при ее ширине 0,8 м, даст следующий результат:</w:t>
      </w:r>
    </w:p>
    <w:p w14:paraId="400F37A8" w14:textId="77777777" w:rsidR="004C614E" w:rsidRPr="00527F3A" w:rsidRDefault="004C614E" w:rsidP="000077C5">
      <w:pPr>
        <w:pStyle w:val="a9"/>
        <w:numPr>
          <w:ilvl w:val="0"/>
          <w:numId w:val="53"/>
        </w:numPr>
        <w:spacing w:after="0" w:line="276" w:lineRule="auto"/>
        <w:ind w:left="851" w:firstLine="709"/>
        <w:jc w:val="both"/>
        <w:rPr>
          <w:rFonts w:cs="Times New Roman"/>
        </w:rPr>
      </w:pPr>
      <w:r w:rsidRPr="00527F3A">
        <w:rPr>
          <w:rFonts w:cs="Times New Roman"/>
        </w:rPr>
        <w:t>Для уровня 0 = 14 / 0,8 = 17 палет (округление до целого в нижнюю сторону);</w:t>
      </w:r>
    </w:p>
    <w:p w14:paraId="22D6ED44" w14:textId="77777777" w:rsidR="004C614E" w:rsidRPr="00527F3A" w:rsidRDefault="004C614E" w:rsidP="000077C5">
      <w:pPr>
        <w:pStyle w:val="a9"/>
        <w:numPr>
          <w:ilvl w:val="0"/>
          <w:numId w:val="53"/>
        </w:numPr>
        <w:spacing w:after="0" w:line="276" w:lineRule="auto"/>
        <w:ind w:left="851" w:firstLine="709"/>
        <w:jc w:val="both"/>
        <w:rPr>
          <w:rFonts w:cs="Times New Roman"/>
        </w:rPr>
      </w:pPr>
      <w:r w:rsidRPr="00527F3A">
        <w:rPr>
          <w:rFonts w:cs="Times New Roman"/>
        </w:rPr>
        <w:lastRenderedPageBreak/>
        <w:t>Для уровня 1 = 17 палет (потеря составляет 0 палет от 0 уровня);</w:t>
      </w:r>
    </w:p>
    <w:p w14:paraId="2A591D40" w14:textId="77777777" w:rsidR="004C614E" w:rsidRPr="00527F3A" w:rsidRDefault="004C614E" w:rsidP="000077C5">
      <w:pPr>
        <w:pStyle w:val="a9"/>
        <w:numPr>
          <w:ilvl w:val="0"/>
          <w:numId w:val="53"/>
        </w:numPr>
        <w:spacing w:after="0" w:line="276" w:lineRule="auto"/>
        <w:ind w:left="851" w:firstLine="709"/>
        <w:jc w:val="both"/>
        <w:rPr>
          <w:rFonts w:cs="Times New Roman"/>
        </w:rPr>
      </w:pPr>
      <w:r w:rsidRPr="00527F3A">
        <w:rPr>
          <w:rFonts w:cs="Times New Roman"/>
        </w:rPr>
        <w:t>Для уровня 2 = 16 палет (потеря составляет 1 палету от 0 уровня);</w:t>
      </w:r>
    </w:p>
    <w:p w14:paraId="37C3E808" w14:textId="77777777" w:rsidR="004C614E" w:rsidRPr="00527F3A" w:rsidRDefault="004C614E" w:rsidP="000077C5">
      <w:pPr>
        <w:pStyle w:val="a9"/>
        <w:numPr>
          <w:ilvl w:val="0"/>
          <w:numId w:val="53"/>
        </w:numPr>
        <w:spacing w:after="0" w:line="276" w:lineRule="auto"/>
        <w:ind w:left="851" w:firstLine="709"/>
        <w:jc w:val="both"/>
        <w:rPr>
          <w:rFonts w:cs="Times New Roman"/>
        </w:rPr>
      </w:pPr>
      <w:r w:rsidRPr="00527F3A">
        <w:rPr>
          <w:rFonts w:cs="Times New Roman"/>
        </w:rPr>
        <w:t>Для уровня 3 = 16 палет (потеря составляет 1 палет от 0 уровня).</w:t>
      </w:r>
    </w:p>
    <w:p w14:paraId="71A95531" w14:textId="77777777" w:rsidR="004C614E" w:rsidRPr="00527F3A" w:rsidRDefault="004C614E" w:rsidP="008618B1">
      <w:pPr>
        <w:spacing w:after="0" w:line="276" w:lineRule="auto"/>
        <w:jc w:val="both"/>
        <w:rPr>
          <w:rFonts w:cs="Times New Roman"/>
          <w:szCs w:val="24"/>
        </w:rPr>
      </w:pPr>
      <w:r w:rsidRPr="00527F3A">
        <w:rPr>
          <w:rFonts w:cs="Times New Roman"/>
          <w:szCs w:val="24"/>
        </w:rPr>
        <w:t>Итого: 66 палет.</w:t>
      </w:r>
    </w:p>
    <w:p w14:paraId="399DDE54" w14:textId="3286575B" w:rsidR="00492E0A" w:rsidRPr="00527F3A" w:rsidRDefault="00CA3364" w:rsidP="00492E0A">
      <w:pPr>
        <w:jc w:val="both"/>
      </w:pPr>
      <w:r w:rsidRPr="00527F3A">
        <w:t>З</w:t>
      </w:r>
      <w:r w:rsidR="00492E0A" w:rsidRPr="00527F3A">
        <w:t>адать максимальн</w:t>
      </w:r>
      <w:r w:rsidRPr="00527F3A">
        <w:t xml:space="preserve">о </w:t>
      </w:r>
      <w:r w:rsidR="00492E0A" w:rsidRPr="00527F3A">
        <w:t xml:space="preserve">возможное количество уровней штабеля в ячейках с данным видом (типом) </w:t>
      </w:r>
      <w:r w:rsidRPr="00527F3A">
        <w:t xml:space="preserve">можно </w:t>
      </w:r>
      <w:r w:rsidR="00492E0A" w:rsidRPr="00527F3A">
        <w:t xml:space="preserve">в поле «Ограничение на кол-во уровней штабелирования» в справочнике </w:t>
      </w:r>
      <w:r w:rsidR="00492E0A" w:rsidRPr="00527F3A">
        <w:rPr>
          <w:b/>
          <w:bCs/>
        </w:rPr>
        <w:t>«Виды мест хранения»</w:t>
      </w:r>
      <w:r w:rsidR="00492E0A" w:rsidRPr="00527F3A">
        <w:t>.</w:t>
      </w:r>
    </w:p>
    <w:p w14:paraId="47AB458F" w14:textId="4F55977D" w:rsidR="00492E0A" w:rsidRPr="00527F3A" w:rsidRDefault="00CA3364" w:rsidP="002E22D7">
      <w:pPr>
        <w:ind w:firstLine="0"/>
        <w:jc w:val="center"/>
      </w:pPr>
      <w:r w:rsidRPr="00527F3A">
        <w:rPr>
          <w:noProof/>
          <w:lang w:eastAsia="ru-RU"/>
        </w:rPr>
        <w:drawing>
          <wp:inline distT="0" distB="0" distL="0" distR="0" wp14:anchorId="21A17BA2" wp14:editId="68499F4A">
            <wp:extent cx="4765090" cy="864389"/>
            <wp:effectExtent l="19050" t="19050" r="16510" b="12065"/>
            <wp:docPr id="562" name="Рисунок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789361" cy="868792"/>
                    </a:xfrm>
                    <a:prstGeom prst="rect">
                      <a:avLst/>
                    </a:prstGeom>
                    <a:ln>
                      <a:solidFill>
                        <a:schemeClr val="accent5"/>
                      </a:solidFill>
                    </a:ln>
                  </pic:spPr>
                </pic:pic>
              </a:graphicData>
            </a:graphic>
          </wp:inline>
        </w:drawing>
      </w:r>
    </w:p>
    <w:p w14:paraId="110CAFAD" w14:textId="2ABF6DEF" w:rsidR="00492E0A" w:rsidRPr="00527F3A" w:rsidRDefault="00492E0A" w:rsidP="00492E0A">
      <w:pPr>
        <w:jc w:val="both"/>
      </w:pPr>
      <w:r w:rsidRPr="00527F3A">
        <w:t>Если</w:t>
      </w:r>
      <w:r w:rsidR="00CA3364" w:rsidRPr="00527F3A">
        <w:t xml:space="preserve"> поле</w:t>
      </w:r>
      <w:r w:rsidRPr="00527F3A">
        <w:t xml:space="preserve"> не заполнено, то ограничени</w:t>
      </w:r>
      <w:r w:rsidR="00CA3364" w:rsidRPr="00527F3A">
        <w:t>й</w:t>
      </w:r>
      <w:r w:rsidRPr="00527F3A">
        <w:t xml:space="preserve"> нет.</w:t>
      </w:r>
    </w:p>
    <w:p w14:paraId="16BC6F98" w14:textId="61B822A8" w:rsidR="00E4652C" w:rsidRPr="00527F3A" w:rsidRDefault="00E4652C" w:rsidP="00E4652C">
      <w:pPr>
        <w:jc w:val="both"/>
      </w:pPr>
      <w:r w:rsidRPr="00527F3A">
        <w:t>Связ</w:t>
      </w:r>
      <w:r w:rsidR="00EB5493" w:rsidRPr="00527F3A">
        <w:t>ат</w:t>
      </w:r>
      <w:r w:rsidRPr="00527F3A">
        <w:t xml:space="preserve">ь единицу материала со схемами штабелирования можно через справочник </w:t>
      </w:r>
      <w:r w:rsidRPr="00527F3A">
        <w:rPr>
          <w:b/>
          <w:bCs/>
        </w:rPr>
        <w:t>«Методы укладки товара на единицы складирования»</w:t>
      </w:r>
      <w:r w:rsidRPr="00527F3A">
        <w:t xml:space="preserve">, </w:t>
      </w:r>
      <w:r w:rsidR="002E22D7" w:rsidRPr="00527F3A">
        <w:t>указав в поле</w:t>
      </w:r>
      <w:r w:rsidRPr="00527F3A">
        <w:t xml:space="preserve"> </w:t>
      </w:r>
      <w:r w:rsidR="002E22D7" w:rsidRPr="00527F3A">
        <w:t>«</w:t>
      </w:r>
      <w:r w:rsidRPr="00527F3A">
        <w:t>Схема штабелирования</w:t>
      </w:r>
      <w:r w:rsidR="002E22D7" w:rsidRPr="00527F3A">
        <w:t>»</w:t>
      </w:r>
      <w:r w:rsidRPr="00527F3A">
        <w:t xml:space="preserve"> </w:t>
      </w:r>
      <w:r w:rsidR="002E22D7" w:rsidRPr="00527F3A">
        <w:t>подходящую схему.</w:t>
      </w:r>
      <w:r w:rsidRPr="00527F3A">
        <w:t xml:space="preserve"> </w:t>
      </w:r>
    </w:p>
    <w:p w14:paraId="7835ECAD" w14:textId="1D689E68" w:rsidR="00026F6D" w:rsidRPr="00527F3A" w:rsidRDefault="002E22D7" w:rsidP="00E4652C">
      <w:pPr>
        <w:jc w:val="both"/>
      </w:pPr>
      <w:r w:rsidRPr="00527F3A">
        <w:t>Дополнительно в данном справочнике можно настроить поля «</w:t>
      </w:r>
      <w:r w:rsidR="00EB5493" w:rsidRPr="00527F3A">
        <w:t>Коэффициент</w:t>
      </w:r>
      <w:r w:rsidRPr="00527F3A">
        <w:t xml:space="preserve"> свеса по широкой стороне (длине)» и «</w:t>
      </w:r>
      <w:r w:rsidR="0085459C" w:rsidRPr="00527F3A">
        <w:t>Коэффициент</w:t>
      </w:r>
      <w:r w:rsidRPr="00527F3A">
        <w:t xml:space="preserve"> свеса по узкой стороне (ширине)»</w:t>
      </w:r>
      <w:r w:rsidR="00EB5493" w:rsidRPr="00527F3A">
        <w:t>. Коэффициенты используются для расчета фактической ёмкости ячейки «по полу».</w:t>
      </w:r>
    </w:p>
    <w:p w14:paraId="14E57835" w14:textId="79C3874C" w:rsidR="002E22D7" w:rsidRPr="00527F3A" w:rsidRDefault="002E22D7" w:rsidP="002E22D7">
      <w:pPr>
        <w:ind w:firstLine="0"/>
        <w:jc w:val="both"/>
      </w:pPr>
      <w:r w:rsidRPr="00527F3A">
        <w:rPr>
          <w:noProof/>
          <w:lang w:eastAsia="ru-RU"/>
        </w:rPr>
        <w:drawing>
          <wp:inline distT="0" distB="0" distL="0" distR="0" wp14:anchorId="5D2A6D16" wp14:editId="4777B9C8">
            <wp:extent cx="5940425" cy="777240"/>
            <wp:effectExtent l="19050" t="19050" r="22225" b="22860"/>
            <wp:docPr id="566" name="Рисунок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0425" cy="777240"/>
                    </a:xfrm>
                    <a:prstGeom prst="rect">
                      <a:avLst/>
                    </a:prstGeom>
                    <a:ln>
                      <a:solidFill>
                        <a:schemeClr val="accent5"/>
                      </a:solidFill>
                    </a:ln>
                  </pic:spPr>
                </pic:pic>
              </a:graphicData>
            </a:graphic>
          </wp:inline>
        </w:drawing>
      </w:r>
    </w:p>
    <w:p w14:paraId="5611CE5E" w14:textId="3C778F27" w:rsidR="00E4652C" w:rsidRPr="00527F3A" w:rsidRDefault="00E4652C" w:rsidP="00E4652C">
      <w:pPr>
        <w:jc w:val="both"/>
      </w:pPr>
      <w:r w:rsidRPr="00527F3A">
        <w:t xml:space="preserve">Для размещения в штабель </w:t>
      </w:r>
      <w:r w:rsidR="00EB5493" w:rsidRPr="00527F3A">
        <w:t xml:space="preserve">необходимо в справочнике </w:t>
      </w:r>
      <w:r w:rsidR="00EB5493" w:rsidRPr="00527F3A">
        <w:rPr>
          <w:b/>
          <w:bCs/>
        </w:rPr>
        <w:t>«Правила товародвижения»</w:t>
      </w:r>
      <w:r w:rsidR="00EB5493" w:rsidRPr="00527F3A">
        <w:t xml:space="preserve"> в поле «Операция» указать «</w:t>
      </w:r>
      <w:r w:rsidRPr="00527F3A">
        <w:t>Перемещение в штабель</w:t>
      </w:r>
      <w:r w:rsidR="00EB5493" w:rsidRPr="00527F3A">
        <w:t>».</w:t>
      </w:r>
      <w:r w:rsidRPr="00527F3A">
        <w:t xml:space="preserve"> Если для материала заданы схемы укладки со схемами штабелирования, то стратегия из данной операции использует эти данные для расч</w:t>
      </w:r>
      <w:r w:rsidR="00ED52CA" w:rsidRPr="00527F3A">
        <w:t>ё</w:t>
      </w:r>
      <w:r w:rsidRPr="00527F3A">
        <w:t xml:space="preserve">та вместимости палет. Если схем нет, то просто по </w:t>
      </w:r>
      <w:r w:rsidR="00ED52CA" w:rsidRPr="00527F3A">
        <w:t>ё</w:t>
      </w:r>
      <w:r w:rsidRPr="00527F3A">
        <w:t>мкости ячейки.</w:t>
      </w:r>
    </w:p>
    <w:p w14:paraId="4DD70B46" w14:textId="7FB96871" w:rsidR="008211AC" w:rsidRPr="00527F3A" w:rsidRDefault="008211AC" w:rsidP="000077C5">
      <w:pPr>
        <w:pStyle w:val="2"/>
        <w:numPr>
          <w:ilvl w:val="1"/>
          <w:numId w:val="30"/>
        </w:numPr>
        <w:ind w:left="0" w:firstLine="0"/>
      </w:pPr>
      <w:bookmarkStart w:id="128" w:name="_Toc197365748"/>
      <w:r w:rsidRPr="00527F3A">
        <w:t>Настройка размещения в пулы ячеек по зонам доставки</w:t>
      </w:r>
      <w:bookmarkEnd w:id="128"/>
    </w:p>
    <w:p w14:paraId="08AB0DBA" w14:textId="60200C83" w:rsidR="00F52280" w:rsidRPr="00527F3A" w:rsidRDefault="005004E8" w:rsidP="005004E8">
      <w:pPr>
        <w:jc w:val="both"/>
        <w:rPr>
          <w:b/>
          <w:bCs/>
        </w:rPr>
      </w:pPr>
      <w:r w:rsidRPr="00527F3A">
        <w:t xml:space="preserve">Для настройки размещения запаса в пул ячеек по зонам доставки необходимо заполнить справочник </w:t>
      </w:r>
      <w:r w:rsidRPr="00527F3A">
        <w:rPr>
          <w:b/>
          <w:bCs/>
        </w:rPr>
        <w:t>«Направления доставки».</w:t>
      </w:r>
    </w:p>
    <w:p w14:paraId="54975CF0" w14:textId="14751632" w:rsidR="005F1A66" w:rsidRDefault="00FF724F" w:rsidP="005F1A66">
      <w:pPr>
        <w:ind w:firstLine="0"/>
        <w:jc w:val="center"/>
        <w:rPr>
          <w:b/>
          <w:bCs/>
        </w:rPr>
      </w:pPr>
      <w:r>
        <w:rPr>
          <w:noProof/>
          <w:lang w:eastAsia="ru-RU"/>
        </w:rPr>
        <w:drawing>
          <wp:inline distT="0" distB="0" distL="0" distR="0" wp14:anchorId="79FA7A4D" wp14:editId="2EF6AE30">
            <wp:extent cx="4312920" cy="1401095"/>
            <wp:effectExtent l="19050" t="19050" r="11430" b="2794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447202" cy="1444718"/>
                    </a:xfrm>
                    <a:prstGeom prst="rect">
                      <a:avLst/>
                    </a:prstGeom>
                    <a:ln>
                      <a:solidFill>
                        <a:schemeClr val="accent1"/>
                      </a:solidFill>
                    </a:ln>
                  </pic:spPr>
                </pic:pic>
              </a:graphicData>
            </a:graphic>
          </wp:inline>
        </w:drawing>
      </w:r>
    </w:p>
    <w:p w14:paraId="6AE1303D" w14:textId="02F8F94F" w:rsidR="0014781F" w:rsidRDefault="0014781F" w:rsidP="0014781F">
      <w:pPr>
        <w:jc w:val="both"/>
      </w:pPr>
      <w:r>
        <w:t>Настройка поля</w:t>
      </w:r>
      <w:r w:rsidRPr="0014781F">
        <w:t xml:space="preserve"> «Способ отгрузки»</w:t>
      </w:r>
      <w:r>
        <w:t xml:space="preserve"> устанавливает режим работы модуля «Транспорт»:</w:t>
      </w:r>
    </w:p>
    <w:p w14:paraId="2FDFEAF0" w14:textId="7A443740" w:rsidR="0014781F" w:rsidRPr="0014781F" w:rsidRDefault="0014781F" w:rsidP="003E7AAC">
      <w:pPr>
        <w:pStyle w:val="a9"/>
        <w:numPr>
          <w:ilvl w:val="0"/>
          <w:numId w:val="85"/>
        </w:numPr>
      </w:pPr>
      <w:r w:rsidRPr="0014781F">
        <w:t>0 – Определ</w:t>
      </w:r>
      <w:r>
        <w:t>яется</w:t>
      </w:r>
      <w:r w:rsidRPr="0014781F">
        <w:t xml:space="preserve"> настройкой (значение по умолчанию)</w:t>
      </w:r>
    </w:p>
    <w:p w14:paraId="3C44B907" w14:textId="77777777" w:rsidR="0014781F" w:rsidRPr="0014781F" w:rsidRDefault="0014781F" w:rsidP="003E7AAC">
      <w:pPr>
        <w:pStyle w:val="a9"/>
        <w:numPr>
          <w:ilvl w:val="0"/>
          <w:numId w:val="85"/>
        </w:numPr>
      </w:pPr>
      <w:r w:rsidRPr="0014781F">
        <w:lastRenderedPageBreak/>
        <w:t>1 – По заказам</w:t>
      </w:r>
    </w:p>
    <w:p w14:paraId="337B1218" w14:textId="7824E881" w:rsidR="0014781F" w:rsidRDefault="0014781F" w:rsidP="003E7AAC">
      <w:pPr>
        <w:pStyle w:val="a9"/>
        <w:numPr>
          <w:ilvl w:val="0"/>
          <w:numId w:val="85"/>
        </w:numPr>
      </w:pPr>
      <w:r w:rsidRPr="0014781F">
        <w:t>2 – По объектам</w:t>
      </w:r>
    </w:p>
    <w:p w14:paraId="3AF886BD" w14:textId="63DA73A5" w:rsidR="0014781F" w:rsidRPr="0014781F" w:rsidRDefault="0014781F" w:rsidP="0014781F">
      <w:pPr>
        <w:jc w:val="both"/>
      </w:pPr>
      <w:r>
        <w:t>Значение «</w:t>
      </w:r>
      <w:r w:rsidRPr="0014781F">
        <w:t>Определ</w:t>
      </w:r>
      <w:r>
        <w:t>яется</w:t>
      </w:r>
      <w:r w:rsidRPr="0014781F">
        <w:t xml:space="preserve"> настройкой</w:t>
      </w:r>
      <w:r>
        <w:t xml:space="preserve">» ссылается на значение константы </w:t>
      </w:r>
      <w:r w:rsidRPr="0014781F">
        <w:rPr>
          <w:i/>
        </w:rPr>
        <w:t>«Отгрузка. Привязка к ТС (1=заказов / 2=Объектов)»</w:t>
      </w:r>
      <w:r>
        <w:t xml:space="preserve"> справочника «Системные настройки».</w:t>
      </w:r>
    </w:p>
    <w:p w14:paraId="2480F67C" w14:textId="0F627A97" w:rsidR="0014781F" w:rsidRPr="0014781F" w:rsidRDefault="0014781F" w:rsidP="0014781F">
      <w:pPr>
        <w:ind w:firstLine="0"/>
        <w:jc w:val="center"/>
      </w:pPr>
      <w:r w:rsidRPr="0014781F">
        <w:rPr>
          <w:noProof/>
          <w:lang w:eastAsia="ru-RU"/>
        </w:rPr>
        <w:drawing>
          <wp:inline distT="0" distB="0" distL="0" distR="0" wp14:anchorId="5005BDB5" wp14:editId="2C0917E7">
            <wp:extent cx="3684895" cy="862684"/>
            <wp:effectExtent l="19050" t="19050" r="11430" b="13970"/>
            <wp:docPr id="188" name="Рисунок 6">
              <a:extLst xmlns:a="http://schemas.openxmlformats.org/drawingml/2006/main">
                <a:ext uri="{FF2B5EF4-FFF2-40B4-BE49-F238E27FC236}">
                  <a16:creationId xmlns:a16="http://schemas.microsoft.com/office/drawing/2014/main" id="{41FB8050-C45F-48AA-B50A-63A6B96B7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41FB8050-C45F-48AA-B50A-63A6B96B792B}"/>
                        </a:ext>
                      </a:extLst>
                    </pic:cNvPr>
                    <pic:cNvPicPr>
                      <a:picLocks noChangeAspect="1"/>
                    </pic:cNvPicPr>
                  </pic:nvPicPr>
                  <pic:blipFill>
                    <a:blip r:embed="rId157"/>
                    <a:stretch>
                      <a:fillRect/>
                    </a:stretch>
                  </pic:blipFill>
                  <pic:spPr>
                    <a:xfrm>
                      <a:off x="0" y="0"/>
                      <a:ext cx="3742668" cy="876210"/>
                    </a:xfrm>
                    <a:prstGeom prst="rect">
                      <a:avLst/>
                    </a:prstGeom>
                    <a:ln>
                      <a:solidFill>
                        <a:schemeClr val="accent1"/>
                      </a:solidFill>
                    </a:ln>
                  </pic:spPr>
                </pic:pic>
              </a:graphicData>
            </a:graphic>
          </wp:inline>
        </w:drawing>
      </w:r>
    </w:p>
    <w:p w14:paraId="188B5FB9" w14:textId="4D45B3EA" w:rsidR="005004E8" w:rsidRPr="00527F3A" w:rsidRDefault="005004E8" w:rsidP="005004E8">
      <w:pPr>
        <w:jc w:val="both"/>
        <w:rPr>
          <w:b/>
          <w:bCs/>
        </w:rPr>
      </w:pPr>
      <w:r w:rsidRPr="00527F3A">
        <w:t xml:space="preserve">Затем созданные направления доставки нужно связать со складскими зонами в справочнике </w:t>
      </w:r>
      <w:r w:rsidRPr="00527F3A">
        <w:rPr>
          <w:b/>
          <w:bCs/>
        </w:rPr>
        <w:t>«Распределение направлений доставки по зонам склада».</w:t>
      </w:r>
    </w:p>
    <w:p w14:paraId="06A4DBAA" w14:textId="3213DB93" w:rsidR="00A91454" w:rsidRPr="00527F3A" w:rsidRDefault="000A2577" w:rsidP="000A2577">
      <w:pPr>
        <w:ind w:firstLine="0"/>
        <w:jc w:val="center"/>
        <w:rPr>
          <w:b/>
          <w:bCs/>
        </w:rPr>
      </w:pPr>
      <w:r w:rsidRPr="00527F3A">
        <w:rPr>
          <w:noProof/>
          <w:lang w:eastAsia="ru-RU"/>
        </w:rPr>
        <w:drawing>
          <wp:inline distT="0" distB="0" distL="0" distR="0" wp14:anchorId="3EDB7603" wp14:editId="2C1DD96A">
            <wp:extent cx="5039797" cy="1535374"/>
            <wp:effectExtent l="19050" t="19050" r="8890" b="27305"/>
            <wp:docPr id="560" name="Рисунок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122349" cy="1560523"/>
                    </a:xfrm>
                    <a:prstGeom prst="rect">
                      <a:avLst/>
                    </a:prstGeom>
                    <a:ln>
                      <a:solidFill>
                        <a:schemeClr val="accent5"/>
                      </a:solidFill>
                    </a:ln>
                  </pic:spPr>
                </pic:pic>
              </a:graphicData>
            </a:graphic>
          </wp:inline>
        </w:drawing>
      </w:r>
    </w:p>
    <w:p w14:paraId="48FCD8F7" w14:textId="29F8B152" w:rsidR="005004E8" w:rsidRPr="00527F3A" w:rsidRDefault="005004E8" w:rsidP="005004E8">
      <w:pPr>
        <w:jc w:val="both"/>
      </w:pPr>
      <w:r w:rsidRPr="00527F3A">
        <w:t xml:space="preserve">Для размещения запаса в зоны в соответствии с направлением доставки нужно в справочнике </w:t>
      </w:r>
      <w:r w:rsidRPr="00527F3A">
        <w:rPr>
          <w:b/>
          <w:bCs/>
        </w:rPr>
        <w:t>«Правила товародвижения»</w:t>
      </w:r>
      <w:r w:rsidRPr="00527F3A">
        <w:t xml:space="preserve"> в поле «Операция» указать «Вывоз по направлениям доставки». </w:t>
      </w:r>
    </w:p>
    <w:p w14:paraId="0B63B90B" w14:textId="5BC5D690" w:rsidR="00C77E9B" w:rsidRPr="00527F3A" w:rsidRDefault="00C77E9B" w:rsidP="000077C5">
      <w:pPr>
        <w:pStyle w:val="2"/>
        <w:numPr>
          <w:ilvl w:val="1"/>
          <w:numId w:val="30"/>
        </w:numPr>
        <w:ind w:left="0" w:firstLine="0"/>
      </w:pPr>
      <w:bookmarkStart w:id="129" w:name="_Toc197365749"/>
      <w:bookmarkStart w:id="130" w:name="_Hlk98095145"/>
      <w:r w:rsidRPr="00527F3A">
        <w:t>Настройка уплотнения</w:t>
      </w:r>
      <w:bookmarkEnd w:id="129"/>
    </w:p>
    <w:p w14:paraId="76A6992E" w14:textId="151C9490" w:rsidR="00047EBC" w:rsidRPr="00527F3A" w:rsidRDefault="001C0D84" w:rsidP="00047EBC">
      <w:pPr>
        <w:jc w:val="both"/>
      </w:pPr>
      <w:r w:rsidRPr="00527F3A">
        <w:rPr>
          <w:i/>
          <w:iCs/>
        </w:rPr>
        <w:t>Уплотнение</w:t>
      </w:r>
      <w:r w:rsidR="006014A2" w:rsidRPr="00527F3A">
        <w:rPr>
          <w:i/>
          <w:iCs/>
        </w:rPr>
        <w:t xml:space="preserve"> </w:t>
      </w:r>
      <w:r w:rsidRPr="00527F3A">
        <w:t>представляет собой задание на вывоз части грузов из некоторой зоны с размещением их в других зонах склада.</w:t>
      </w:r>
    </w:p>
    <w:p w14:paraId="4BBAF3CC" w14:textId="77777777" w:rsidR="00626D64" w:rsidRPr="00527F3A" w:rsidRDefault="00626D64" w:rsidP="00626D64">
      <w:pPr>
        <w:spacing w:after="120" w:line="300" w:lineRule="auto"/>
        <w:jc w:val="both"/>
      </w:pPr>
      <w:r w:rsidRPr="00527F3A">
        <w:t>По Системе возможны следующие варианты уплотнения:</w:t>
      </w:r>
    </w:p>
    <w:p w14:paraId="5E27A3D0" w14:textId="058F16CE" w:rsidR="00527F3A" w:rsidRPr="00527F3A" w:rsidRDefault="00626D64" w:rsidP="000077C5">
      <w:pPr>
        <w:pStyle w:val="a9"/>
        <w:numPr>
          <w:ilvl w:val="0"/>
          <w:numId w:val="54"/>
        </w:numPr>
        <w:spacing w:after="120" w:line="300" w:lineRule="auto"/>
        <w:ind w:hanging="357"/>
        <w:contextualSpacing w:val="0"/>
        <w:jc w:val="both"/>
      </w:pPr>
      <w:r w:rsidRPr="00527F3A">
        <w:t>Оптимизация зоны палетного хранения (ЗХ) – перемещение «маленьких» по объёму и высоте палет из «больших» ячеек в «маленькие» ячейки</w:t>
      </w:r>
    </w:p>
    <w:p w14:paraId="3F16A9EA" w14:textId="77777777" w:rsidR="00626D64" w:rsidRPr="00527F3A" w:rsidRDefault="00626D64" w:rsidP="00626D64">
      <w:pPr>
        <w:jc w:val="both"/>
        <w:rPr>
          <w:u w:val="single"/>
        </w:rPr>
      </w:pPr>
      <w:r w:rsidRPr="00527F3A">
        <w:rPr>
          <w:u w:val="single"/>
        </w:rPr>
        <w:t>Оптимизация зоны палетного хранения</w:t>
      </w:r>
    </w:p>
    <w:p w14:paraId="4411748B" w14:textId="152F3C3D" w:rsidR="000730D7" w:rsidRPr="00527F3A" w:rsidRDefault="000730D7" w:rsidP="00047EBC">
      <w:pPr>
        <w:jc w:val="both"/>
      </w:pPr>
      <w:r w:rsidRPr="00527F3A">
        <w:t xml:space="preserve">Для настройки уплотнения </w:t>
      </w:r>
      <w:r w:rsidR="00C91C95" w:rsidRPr="00527F3A">
        <w:t xml:space="preserve">ЗХ </w:t>
      </w:r>
      <w:r w:rsidRPr="00527F3A">
        <w:t>необходимо создать правило товародвижения</w:t>
      </w:r>
      <w:r w:rsidR="00C91C95" w:rsidRPr="00527F3A">
        <w:t xml:space="preserve"> в справочнике </w:t>
      </w:r>
      <w:r w:rsidR="00C91C95" w:rsidRPr="00527F3A">
        <w:rPr>
          <w:b/>
          <w:bCs/>
        </w:rPr>
        <w:t>«Правила товародвижения»</w:t>
      </w:r>
      <w:r w:rsidR="00C91C95" w:rsidRPr="00527F3A">
        <w:t xml:space="preserve"> и в качестве товаропотока указать «Оптимизация»</w:t>
      </w:r>
      <w:r w:rsidR="00781DA6" w:rsidRPr="00527F3A">
        <w:t>, а операции – «Оптимизация зоны хранения».</w:t>
      </w:r>
    </w:p>
    <w:p w14:paraId="78314D1F" w14:textId="2F72216E" w:rsidR="00442C3D" w:rsidRPr="00527F3A" w:rsidRDefault="000730D7" w:rsidP="00124AAE">
      <w:pPr>
        <w:ind w:firstLine="0"/>
        <w:jc w:val="both"/>
      </w:pPr>
      <w:r w:rsidRPr="00527F3A">
        <w:rPr>
          <w:noProof/>
          <w:lang w:eastAsia="ru-RU"/>
        </w:rPr>
        <w:drawing>
          <wp:inline distT="0" distB="0" distL="0" distR="0" wp14:anchorId="7E461983" wp14:editId="1ED40C0B">
            <wp:extent cx="5940425" cy="629285"/>
            <wp:effectExtent l="19050" t="19050" r="22225" b="18415"/>
            <wp:docPr id="570" name="Рисунок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0425" cy="629285"/>
                    </a:xfrm>
                    <a:prstGeom prst="rect">
                      <a:avLst/>
                    </a:prstGeom>
                    <a:ln>
                      <a:solidFill>
                        <a:schemeClr val="accent1"/>
                      </a:solidFill>
                    </a:ln>
                  </pic:spPr>
                </pic:pic>
              </a:graphicData>
            </a:graphic>
          </wp:inline>
        </w:drawing>
      </w:r>
      <w:r w:rsidR="00C91C95" w:rsidRPr="00527F3A">
        <w:t xml:space="preserve">Особенностью операции </w:t>
      </w:r>
      <w:r w:rsidR="00781DA6" w:rsidRPr="00527F3A">
        <w:t xml:space="preserve">«Оптимизация зоны хранения» </w:t>
      </w:r>
      <w:r w:rsidR="00C91C95" w:rsidRPr="00527F3A">
        <w:t>является поиск ячейки только меньшей высоты, чем текущая, причём максимально близкая к высоте палеты. Если таких ячеек нет, ОС, в отличие от операции «Перемещения палеты», не попадает в стоп-объекты.</w:t>
      </w:r>
      <w:bookmarkEnd w:id="130"/>
      <w:r w:rsidR="00442C3D">
        <w:rPr>
          <w:color w:val="FF0000"/>
          <w:highlight w:val="yellow"/>
        </w:rPr>
        <w:br w:type="page"/>
      </w:r>
    </w:p>
    <w:p w14:paraId="70618C12" w14:textId="567B55BC" w:rsidR="000F706C" w:rsidRDefault="00146CAD" w:rsidP="0069308E">
      <w:pPr>
        <w:pStyle w:val="10"/>
        <w:ind w:left="0" w:firstLine="0"/>
      </w:pPr>
      <w:bookmarkStart w:id="131" w:name="_Ref111810544"/>
      <w:bookmarkStart w:id="132" w:name="_Toc197365750"/>
      <w:r>
        <w:lastRenderedPageBreak/>
        <w:t>Н</w:t>
      </w:r>
      <w:r w:rsidR="000F706C">
        <w:t>астройка процесса «Резервирование»</w:t>
      </w:r>
      <w:bookmarkEnd w:id="131"/>
      <w:bookmarkEnd w:id="132"/>
    </w:p>
    <w:p w14:paraId="694792A3" w14:textId="3CCF675D" w:rsidR="00827873" w:rsidRPr="00C931A7" w:rsidRDefault="00827873" w:rsidP="00827873">
      <w:pPr>
        <w:jc w:val="both"/>
        <w:rPr>
          <w:color w:val="000000" w:themeColor="text1"/>
        </w:rPr>
      </w:pPr>
      <w:r w:rsidRPr="00C931A7">
        <w:rPr>
          <w:color w:val="000000" w:themeColor="text1"/>
        </w:rPr>
        <w:t xml:space="preserve">Резервирование материалов по исходящим заявкам в Системе осуществляется </w:t>
      </w:r>
      <w:r>
        <w:rPr>
          <w:color w:val="000000" w:themeColor="text1"/>
        </w:rPr>
        <w:t xml:space="preserve">сначала </w:t>
      </w:r>
      <w:r w:rsidRPr="00C931A7">
        <w:rPr>
          <w:color w:val="000000" w:themeColor="text1"/>
        </w:rPr>
        <w:t>на верхнем</w:t>
      </w:r>
      <w:r>
        <w:rPr>
          <w:color w:val="000000" w:themeColor="text1"/>
        </w:rPr>
        <w:t xml:space="preserve"> (в модуле «</w:t>
      </w:r>
      <w:r w:rsidR="007C2D2A" w:rsidRPr="00124AAE">
        <w:t>Журнал заявок</w:t>
      </w:r>
      <w:r w:rsidRPr="00124AAE">
        <w:t xml:space="preserve">»), </w:t>
      </w:r>
      <w:r>
        <w:rPr>
          <w:color w:val="000000" w:themeColor="text1"/>
        </w:rPr>
        <w:t>затем на</w:t>
      </w:r>
      <w:r w:rsidRPr="00C931A7">
        <w:rPr>
          <w:color w:val="000000" w:themeColor="text1"/>
        </w:rPr>
        <w:t xml:space="preserve"> нижнем</w:t>
      </w:r>
      <w:r w:rsidRPr="00827873">
        <w:rPr>
          <w:color w:val="000000" w:themeColor="text1"/>
        </w:rPr>
        <w:t xml:space="preserve"> (</w:t>
      </w:r>
      <w:r>
        <w:rPr>
          <w:color w:val="000000" w:themeColor="text1"/>
        </w:rPr>
        <w:t>в модуле «Отгрузка»</w:t>
      </w:r>
      <w:r w:rsidRPr="00827873">
        <w:rPr>
          <w:color w:val="000000" w:themeColor="text1"/>
        </w:rPr>
        <w:t>)</w:t>
      </w:r>
      <w:r w:rsidRPr="00C931A7">
        <w:rPr>
          <w:color w:val="000000" w:themeColor="text1"/>
        </w:rPr>
        <w:t xml:space="preserve"> уровне:</w:t>
      </w:r>
    </w:p>
    <w:p w14:paraId="79D167AE" w14:textId="77777777" w:rsidR="00827873" w:rsidRPr="00C931A7" w:rsidRDefault="00827873" w:rsidP="000077C5">
      <w:pPr>
        <w:pStyle w:val="a9"/>
        <w:numPr>
          <w:ilvl w:val="6"/>
          <w:numId w:val="24"/>
        </w:numPr>
        <w:spacing w:after="120"/>
        <w:ind w:left="851" w:hanging="425"/>
        <w:contextualSpacing w:val="0"/>
        <w:jc w:val="both"/>
        <w:rPr>
          <w:color w:val="000000" w:themeColor="text1"/>
        </w:rPr>
      </w:pPr>
      <w:r w:rsidRPr="000D72EF">
        <w:rPr>
          <w:i/>
          <w:iCs/>
          <w:color w:val="000000" w:themeColor="text1"/>
        </w:rPr>
        <w:t>Резервирование верхнего уровня</w:t>
      </w:r>
      <w:r w:rsidR="000D72EF">
        <w:rPr>
          <w:color w:val="000000" w:themeColor="text1"/>
        </w:rPr>
        <w:t xml:space="preserve"> п</w:t>
      </w:r>
      <w:r w:rsidRPr="00C931A7">
        <w:rPr>
          <w:color w:val="000000" w:themeColor="text1"/>
        </w:rPr>
        <w:t xml:space="preserve">одразумевает резервирование материалов без учёта их местонахождения на складе. Успешное наложение резерва верхнего уровня (РВУ) по строке заявки означает, что запрошенный материал в необходимом количестве с необходимыми атрибутами (вид запаса, владелец запаса, партия, срок годности), не зарезервированный по другим заявкам, имеется на остатках </w:t>
      </w:r>
      <w:r w:rsidRPr="00C931A7">
        <w:rPr>
          <w:color w:val="000000" w:themeColor="text1"/>
          <w:lang w:val="en-US"/>
        </w:rPr>
        <w:t>WMS</w:t>
      </w:r>
      <w:r w:rsidRPr="00C931A7">
        <w:rPr>
          <w:color w:val="000000" w:themeColor="text1"/>
        </w:rPr>
        <w:t>.</w:t>
      </w:r>
    </w:p>
    <w:p w14:paraId="718370B3" w14:textId="442E6A1A" w:rsidR="00827873" w:rsidRDefault="00827873" w:rsidP="000077C5">
      <w:pPr>
        <w:pStyle w:val="a9"/>
        <w:numPr>
          <w:ilvl w:val="6"/>
          <w:numId w:val="24"/>
        </w:numPr>
        <w:spacing w:after="120"/>
        <w:ind w:left="851"/>
        <w:contextualSpacing w:val="0"/>
        <w:jc w:val="both"/>
        <w:rPr>
          <w:color w:val="000000" w:themeColor="text1"/>
        </w:rPr>
      </w:pPr>
      <w:r w:rsidRPr="000D72EF">
        <w:rPr>
          <w:i/>
          <w:iCs/>
          <w:color w:val="000000" w:themeColor="text1"/>
        </w:rPr>
        <w:t>Резервирование нижнего уровня</w:t>
      </w:r>
      <w:r w:rsidR="000D72EF">
        <w:rPr>
          <w:i/>
          <w:iCs/>
          <w:color w:val="000000" w:themeColor="text1"/>
        </w:rPr>
        <w:t xml:space="preserve"> </w:t>
      </w:r>
      <w:r w:rsidR="000D72EF" w:rsidRPr="000D72EF">
        <w:rPr>
          <w:color w:val="000000" w:themeColor="text1"/>
        </w:rPr>
        <w:t>по</w:t>
      </w:r>
      <w:r w:rsidRPr="00C931A7">
        <w:rPr>
          <w:color w:val="000000" w:themeColor="text1"/>
        </w:rPr>
        <w:t xml:space="preserve">дразумевает резервирование материалов из ячеек зон </w:t>
      </w:r>
      <w:r w:rsidR="00E81F26">
        <w:rPr>
          <w:color w:val="000000" w:themeColor="text1"/>
        </w:rPr>
        <w:t>от</w:t>
      </w:r>
      <w:r w:rsidRPr="00C931A7">
        <w:rPr>
          <w:color w:val="000000" w:themeColor="text1"/>
        </w:rPr>
        <w:t xml:space="preserve">бора с созданием пикингов. Успешное наложение резерва нижнего уровня (РНУ) по строке заявки означает, что требуемые к отгрузке материалы находятся в зонах </w:t>
      </w:r>
      <w:r w:rsidR="00E81F26">
        <w:rPr>
          <w:color w:val="000000" w:themeColor="text1"/>
        </w:rPr>
        <w:t>от</w:t>
      </w:r>
      <w:r w:rsidRPr="00C931A7">
        <w:rPr>
          <w:color w:val="000000" w:themeColor="text1"/>
        </w:rPr>
        <w:t>бора и по ним созданы пикинги.</w:t>
      </w:r>
    </w:p>
    <w:p w14:paraId="5A8771D8" w14:textId="77777777" w:rsidR="0078774B" w:rsidRPr="0078774B" w:rsidRDefault="0078774B" w:rsidP="0078774B">
      <w:pPr>
        <w:spacing w:after="120"/>
        <w:jc w:val="both"/>
        <w:rPr>
          <w:color w:val="000000" w:themeColor="text1"/>
        </w:rPr>
      </w:pPr>
      <w:r>
        <w:rPr>
          <w:color w:val="000000" w:themeColor="text1"/>
        </w:rPr>
        <w:t>Основные справочники для настройки резервирования представлены в таблице ниже.</w:t>
      </w:r>
    </w:p>
    <w:p w14:paraId="19275E30" w14:textId="66BECA08" w:rsidR="00CA75CF" w:rsidRDefault="005D5EC5" w:rsidP="00CA75CF">
      <w:pPr>
        <w:pStyle w:val="ab"/>
        <w:spacing w:before="120" w:after="120"/>
        <w:jc w:val="right"/>
        <w:rPr>
          <w:sz w:val="24"/>
          <w:szCs w:val="24"/>
        </w:rPr>
      </w:pPr>
      <w:r w:rsidRPr="005D5EC5">
        <w:rPr>
          <w:sz w:val="24"/>
          <w:szCs w:val="24"/>
        </w:rPr>
        <w:t xml:space="preserve">Табл. </w:t>
      </w:r>
      <w:r w:rsidRPr="005D5EC5">
        <w:rPr>
          <w:sz w:val="24"/>
          <w:szCs w:val="24"/>
        </w:rPr>
        <w:fldChar w:fldCharType="begin"/>
      </w:r>
      <w:r w:rsidRPr="005D5EC5">
        <w:rPr>
          <w:sz w:val="24"/>
          <w:szCs w:val="24"/>
        </w:rPr>
        <w:instrText xml:space="preserve"> SEQ Табл. \* ARABIC </w:instrText>
      </w:r>
      <w:r w:rsidRPr="005D5EC5">
        <w:rPr>
          <w:sz w:val="24"/>
          <w:szCs w:val="24"/>
        </w:rPr>
        <w:fldChar w:fldCharType="separate"/>
      </w:r>
      <w:r w:rsidR="00CA58BE">
        <w:rPr>
          <w:noProof/>
          <w:sz w:val="24"/>
          <w:szCs w:val="24"/>
        </w:rPr>
        <w:t>24</w:t>
      </w:r>
      <w:r w:rsidRPr="005D5EC5">
        <w:rPr>
          <w:sz w:val="24"/>
          <w:szCs w:val="24"/>
        </w:rPr>
        <w:fldChar w:fldCharType="end"/>
      </w:r>
      <w:r w:rsidRPr="005D5EC5">
        <w:rPr>
          <w:sz w:val="24"/>
          <w:szCs w:val="24"/>
        </w:rPr>
        <w:t xml:space="preserve"> </w:t>
      </w:r>
      <w:r w:rsidR="00CA75CF" w:rsidRPr="005D5EC5">
        <w:rPr>
          <w:sz w:val="24"/>
          <w:szCs w:val="24"/>
        </w:rPr>
        <w:t>– Справочники</w:t>
      </w:r>
      <w:r w:rsidR="00CA75CF">
        <w:rPr>
          <w:sz w:val="24"/>
          <w:szCs w:val="24"/>
        </w:rPr>
        <w:t xml:space="preserve"> для настройки </w:t>
      </w:r>
      <w:r w:rsidR="003F6338">
        <w:rPr>
          <w:sz w:val="24"/>
          <w:szCs w:val="24"/>
        </w:rPr>
        <w:t>Резервирования</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CA75CF" w:rsidRPr="00760B1E" w14:paraId="483DFBB3" w14:textId="77777777" w:rsidTr="00983907">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16550E70" w14:textId="77777777" w:rsidR="00CA75CF" w:rsidRPr="00760B1E" w:rsidRDefault="00CA75CF" w:rsidP="006A63A2">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58179E9A" w14:textId="1E003709" w:rsidR="00CA75CF" w:rsidRPr="00760B1E" w:rsidRDefault="00FF0CF7" w:rsidP="006A63A2">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CA75CF"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1D2C5177" w14:textId="77777777" w:rsidR="00CA75CF" w:rsidRPr="00760B1E" w:rsidRDefault="00CA75CF" w:rsidP="006A63A2">
            <w:pPr>
              <w:spacing w:after="0" w:line="240" w:lineRule="auto"/>
              <w:ind w:firstLine="0"/>
              <w:jc w:val="both"/>
              <w:rPr>
                <w:rFonts w:cs="Times New Roman"/>
                <w:b/>
                <w:color w:val="FFFFFF" w:themeColor="background1"/>
                <w:sz w:val="22"/>
              </w:rPr>
            </w:pPr>
            <w:r w:rsidRPr="00760B1E">
              <w:rPr>
                <w:rFonts w:cs="Times New Roman"/>
                <w:b/>
                <w:color w:val="FFFFFF" w:themeColor="background1"/>
                <w:sz w:val="22"/>
              </w:rPr>
              <w:t>Способ заполнения</w:t>
            </w:r>
          </w:p>
        </w:tc>
      </w:tr>
      <w:tr w:rsidR="00523CE1" w:rsidRPr="00760B1E" w14:paraId="242907FD" w14:textId="77777777" w:rsidTr="00390108">
        <w:trPr>
          <w:cantSplit/>
          <w:trHeight w:val="841"/>
          <w:jc w:val="center"/>
        </w:trPr>
        <w:tc>
          <w:tcPr>
            <w:tcW w:w="1103" w:type="pct"/>
            <w:vMerge w:val="restart"/>
            <w:tcBorders>
              <w:top w:val="single" w:sz="2" w:space="0" w:color="auto"/>
              <w:left w:val="single" w:sz="2" w:space="0" w:color="auto"/>
              <w:right w:val="single" w:sz="2" w:space="0" w:color="auto"/>
            </w:tcBorders>
            <w:vAlign w:val="center"/>
          </w:tcPr>
          <w:p w14:paraId="0CEDE815" w14:textId="77777777" w:rsidR="00523CE1" w:rsidRPr="00760B1E" w:rsidRDefault="00523CE1" w:rsidP="006A63A2">
            <w:pPr>
              <w:spacing w:after="0" w:line="240" w:lineRule="auto"/>
              <w:ind w:firstLine="0"/>
              <w:jc w:val="both"/>
              <w:rPr>
                <w:rFonts w:cs="Times New Roman"/>
                <w:color w:val="000000" w:themeColor="text1"/>
                <w:sz w:val="22"/>
              </w:rPr>
            </w:pPr>
            <w:r w:rsidRPr="007E7763">
              <w:rPr>
                <w:rFonts w:cs="Times New Roman"/>
                <w:color w:val="000000" w:themeColor="text1"/>
                <w:sz w:val="22"/>
              </w:rPr>
              <w:t>Настройки РВУ</w:t>
            </w:r>
          </w:p>
        </w:tc>
        <w:tc>
          <w:tcPr>
            <w:tcW w:w="2632" w:type="pct"/>
            <w:tcBorders>
              <w:top w:val="single" w:sz="2" w:space="0" w:color="auto"/>
              <w:left w:val="single" w:sz="2" w:space="0" w:color="auto"/>
              <w:bottom w:val="single" w:sz="2" w:space="0" w:color="auto"/>
              <w:right w:val="single" w:sz="4" w:space="0" w:color="auto"/>
            </w:tcBorders>
            <w:vAlign w:val="center"/>
          </w:tcPr>
          <w:p w14:paraId="1DED303E" w14:textId="77777777" w:rsidR="00523CE1" w:rsidRPr="00760B1E" w:rsidRDefault="00523CE1" w:rsidP="006A63A2">
            <w:pPr>
              <w:spacing w:after="0" w:line="240" w:lineRule="auto"/>
              <w:ind w:firstLine="0"/>
              <w:jc w:val="both"/>
              <w:rPr>
                <w:rFonts w:cs="Times New Roman"/>
                <w:color w:val="000000" w:themeColor="text1"/>
                <w:sz w:val="22"/>
              </w:rPr>
            </w:pPr>
            <w:r w:rsidRPr="007E7763">
              <w:rPr>
                <w:rFonts w:cs="Times New Roman"/>
                <w:color w:val="000000" w:themeColor="text1"/>
                <w:sz w:val="22"/>
              </w:rPr>
              <w:t>Запросы группы «Условия правил профилей РВУ», «Условия профилей РВУ»</w:t>
            </w:r>
          </w:p>
        </w:tc>
        <w:tc>
          <w:tcPr>
            <w:tcW w:w="1265" w:type="pct"/>
            <w:tcBorders>
              <w:top w:val="single" w:sz="2" w:space="0" w:color="auto"/>
              <w:left w:val="single" w:sz="4" w:space="0" w:color="auto"/>
              <w:bottom w:val="single" w:sz="2" w:space="0" w:color="auto"/>
              <w:right w:val="single" w:sz="2" w:space="0" w:color="auto"/>
            </w:tcBorders>
            <w:vAlign w:val="center"/>
          </w:tcPr>
          <w:p w14:paraId="2F60805C" w14:textId="15FD279C" w:rsidR="00523CE1" w:rsidRPr="00760B1E" w:rsidRDefault="00523CE1" w:rsidP="006A63A2">
            <w:pPr>
              <w:spacing w:after="0" w:line="240" w:lineRule="auto"/>
              <w:ind w:firstLine="0"/>
              <w:jc w:val="both"/>
              <w:rPr>
                <w:rFonts w:cs="Times New Roman"/>
                <w:color w:val="000000" w:themeColor="text1"/>
                <w:sz w:val="22"/>
              </w:rPr>
            </w:pPr>
            <w:r>
              <w:rPr>
                <w:rFonts w:cs="Times New Roman"/>
                <w:color w:val="000000" w:themeColor="text1"/>
                <w:sz w:val="22"/>
              </w:rPr>
              <w:t xml:space="preserve">Модуль «Редактор </w:t>
            </w:r>
            <w:r w:rsidR="00941817">
              <w:rPr>
                <w:color w:val="000000" w:themeColor="text1"/>
              </w:rPr>
              <w:t>условий</w:t>
            </w:r>
            <w:r>
              <w:rPr>
                <w:rFonts w:cs="Times New Roman"/>
                <w:color w:val="000000" w:themeColor="text1"/>
                <w:sz w:val="22"/>
              </w:rPr>
              <w:t>»</w:t>
            </w:r>
          </w:p>
        </w:tc>
      </w:tr>
      <w:tr w:rsidR="00523CE1" w:rsidRPr="00760B1E" w14:paraId="54CBB191" w14:textId="77777777" w:rsidTr="00390108">
        <w:trPr>
          <w:cantSplit/>
          <w:trHeight w:val="841"/>
          <w:jc w:val="center"/>
        </w:trPr>
        <w:tc>
          <w:tcPr>
            <w:tcW w:w="1103" w:type="pct"/>
            <w:vMerge/>
            <w:tcBorders>
              <w:left w:val="single" w:sz="2" w:space="0" w:color="auto"/>
              <w:bottom w:val="single" w:sz="2" w:space="0" w:color="auto"/>
              <w:right w:val="single" w:sz="2" w:space="0" w:color="auto"/>
            </w:tcBorders>
            <w:vAlign w:val="center"/>
          </w:tcPr>
          <w:p w14:paraId="55244216" w14:textId="77777777" w:rsidR="00523CE1" w:rsidRPr="007E7763" w:rsidRDefault="00523CE1" w:rsidP="006A63A2">
            <w:pPr>
              <w:spacing w:after="0" w:line="240" w:lineRule="auto"/>
              <w:ind w:firstLine="0"/>
              <w:jc w:val="both"/>
              <w:rPr>
                <w:rFonts w:cs="Times New Roman"/>
                <w:color w:val="000000" w:themeColor="text1"/>
                <w:sz w:val="22"/>
              </w:rPr>
            </w:pPr>
          </w:p>
        </w:tc>
        <w:tc>
          <w:tcPr>
            <w:tcW w:w="2632" w:type="pct"/>
            <w:tcBorders>
              <w:top w:val="single" w:sz="2" w:space="0" w:color="auto"/>
              <w:left w:val="single" w:sz="2" w:space="0" w:color="auto"/>
              <w:bottom w:val="single" w:sz="2" w:space="0" w:color="auto"/>
              <w:right w:val="single" w:sz="4" w:space="0" w:color="auto"/>
            </w:tcBorders>
            <w:vAlign w:val="center"/>
          </w:tcPr>
          <w:p w14:paraId="6B082347" w14:textId="610F7B25" w:rsidR="00257E33" w:rsidRDefault="00257E33" w:rsidP="006A63A2">
            <w:pPr>
              <w:spacing w:after="0" w:line="240" w:lineRule="auto"/>
              <w:ind w:firstLine="0"/>
              <w:jc w:val="both"/>
              <w:rPr>
                <w:rFonts w:cs="Times New Roman"/>
                <w:color w:val="000000" w:themeColor="text1"/>
                <w:sz w:val="22"/>
              </w:rPr>
            </w:pPr>
            <w:r w:rsidRPr="00257E33">
              <w:rPr>
                <w:rFonts w:cs="Times New Roman"/>
                <w:color w:val="000000" w:themeColor="text1"/>
                <w:sz w:val="22"/>
              </w:rPr>
              <w:t xml:space="preserve">«Процедуры </w:t>
            </w:r>
            <w:r w:rsidR="00CB06E3">
              <w:rPr>
                <w:rFonts w:cs="Times New Roman"/>
                <w:color w:val="000000" w:themeColor="text1"/>
                <w:sz w:val="22"/>
              </w:rPr>
              <w:t>РВУ</w:t>
            </w:r>
            <w:r w:rsidRPr="00257E33">
              <w:rPr>
                <w:rFonts w:cs="Times New Roman"/>
                <w:color w:val="000000" w:themeColor="text1"/>
                <w:sz w:val="22"/>
              </w:rPr>
              <w:t>»</w:t>
            </w:r>
          </w:p>
          <w:p w14:paraId="323E3A1A" w14:textId="4FF1A02D" w:rsidR="00523CE1" w:rsidRPr="007E7763" w:rsidRDefault="00523CE1" w:rsidP="006A63A2">
            <w:pPr>
              <w:spacing w:after="0" w:line="240" w:lineRule="auto"/>
              <w:ind w:firstLine="0"/>
              <w:jc w:val="both"/>
              <w:rPr>
                <w:rFonts w:cs="Times New Roman"/>
                <w:color w:val="000000" w:themeColor="text1"/>
                <w:sz w:val="22"/>
              </w:rPr>
            </w:pPr>
            <w:r>
              <w:rPr>
                <w:rFonts w:cs="Times New Roman"/>
                <w:color w:val="000000" w:themeColor="text1"/>
                <w:sz w:val="22"/>
              </w:rPr>
              <w:t>«</w:t>
            </w:r>
            <w:r w:rsidRPr="007E7763">
              <w:rPr>
                <w:rFonts w:cs="Times New Roman"/>
                <w:color w:val="000000" w:themeColor="text1"/>
                <w:sz w:val="22"/>
              </w:rPr>
              <w:t>Перечень правил профилей РВУ</w:t>
            </w:r>
            <w:r>
              <w:rPr>
                <w:rFonts w:cs="Times New Roman"/>
                <w:color w:val="000000" w:themeColor="text1"/>
                <w:sz w:val="22"/>
              </w:rPr>
              <w:t>»</w:t>
            </w:r>
          </w:p>
          <w:p w14:paraId="1847D316" w14:textId="497C6AE9" w:rsidR="00523CE1" w:rsidRPr="007E7763" w:rsidRDefault="00523CE1" w:rsidP="006A63A2">
            <w:pPr>
              <w:spacing w:after="0" w:line="240" w:lineRule="auto"/>
              <w:ind w:firstLine="0"/>
              <w:jc w:val="both"/>
              <w:rPr>
                <w:rFonts w:cs="Times New Roman"/>
                <w:color w:val="000000" w:themeColor="text1"/>
                <w:sz w:val="22"/>
              </w:rPr>
            </w:pPr>
            <w:r w:rsidRPr="007E7763">
              <w:rPr>
                <w:rFonts w:cs="Times New Roman"/>
                <w:color w:val="000000" w:themeColor="text1"/>
                <w:sz w:val="22"/>
              </w:rPr>
              <w:t xml:space="preserve">«Профили </w:t>
            </w:r>
            <w:r w:rsidR="00CB06E3">
              <w:rPr>
                <w:rFonts w:cs="Times New Roman"/>
                <w:color w:val="000000" w:themeColor="text1"/>
                <w:sz w:val="22"/>
              </w:rPr>
              <w:t>РВУ</w:t>
            </w:r>
            <w:r w:rsidRPr="007E7763">
              <w:rPr>
                <w:rFonts w:cs="Times New Roman"/>
                <w:color w:val="000000" w:themeColor="text1"/>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1679AC17" w14:textId="51EA62B8" w:rsidR="00523CE1" w:rsidRPr="007E7763" w:rsidRDefault="009369C2" w:rsidP="006A63A2">
            <w:pPr>
              <w:spacing w:after="0" w:line="240" w:lineRule="auto"/>
              <w:ind w:firstLine="0"/>
              <w:jc w:val="both"/>
              <w:rPr>
                <w:rFonts w:cs="Times New Roman"/>
                <w:color w:val="000000" w:themeColor="text1"/>
                <w:sz w:val="22"/>
              </w:rPr>
            </w:pPr>
            <w:r>
              <w:rPr>
                <w:rFonts w:cs="Times New Roman"/>
                <w:color w:val="000000" w:themeColor="text1"/>
                <w:sz w:val="22"/>
              </w:rPr>
              <w:t>Модуль «</w:t>
            </w:r>
            <w:r w:rsidR="00F37B39">
              <w:rPr>
                <w:rFonts w:cs="Times New Roman"/>
                <w:color w:val="000000" w:themeColor="text1"/>
                <w:sz w:val="22"/>
              </w:rPr>
              <w:t>Данные</w:t>
            </w:r>
            <w:r>
              <w:rPr>
                <w:rFonts w:cs="Times New Roman"/>
                <w:color w:val="000000" w:themeColor="text1"/>
                <w:sz w:val="22"/>
              </w:rPr>
              <w:t>»</w:t>
            </w:r>
          </w:p>
        </w:tc>
      </w:tr>
      <w:tr w:rsidR="009369C2" w:rsidRPr="00760B1E" w14:paraId="55C0CC15" w14:textId="77777777" w:rsidTr="00390108">
        <w:trPr>
          <w:cantSplit/>
          <w:trHeight w:val="841"/>
          <w:jc w:val="center"/>
        </w:trPr>
        <w:tc>
          <w:tcPr>
            <w:tcW w:w="1103" w:type="pct"/>
            <w:vMerge w:val="restart"/>
            <w:tcBorders>
              <w:top w:val="single" w:sz="2" w:space="0" w:color="auto"/>
              <w:left w:val="single" w:sz="2" w:space="0" w:color="auto"/>
              <w:right w:val="single" w:sz="2" w:space="0" w:color="auto"/>
            </w:tcBorders>
            <w:vAlign w:val="center"/>
          </w:tcPr>
          <w:p w14:paraId="2567DEE5" w14:textId="77777777" w:rsidR="009369C2" w:rsidRDefault="009369C2" w:rsidP="006A63A2">
            <w:pPr>
              <w:spacing w:after="0" w:line="240" w:lineRule="auto"/>
              <w:ind w:firstLine="0"/>
              <w:jc w:val="both"/>
              <w:rPr>
                <w:rFonts w:cs="Times New Roman"/>
                <w:color w:val="000000" w:themeColor="text1"/>
                <w:sz w:val="22"/>
              </w:rPr>
            </w:pPr>
            <w:r w:rsidRPr="007E7763">
              <w:rPr>
                <w:rFonts w:cs="Times New Roman"/>
                <w:color w:val="000000" w:themeColor="text1"/>
                <w:sz w:val="22"/>
              </w:rPr>
              <w:t>Настройки РНУ</w:t>
            </w:r>
          </w:p>
        </w:tc>
        <w:tc>
          <w:tcPr>
            <w:tcW w:w="2632" w:type="pct"/>
            <w:tcBorders>
              <w:top w:val="single" w:sz="2" w:space="0" w:color="auto"/>
              <w:left w:val="single" w:sz="2" w:space="0" w:color="auto"/>
              <w:bottom w:val="single" w:sz="2" w:space="0" w:color="auto"/>
              <w:right w:val="single" w:sz="4" w:space="0" w:color="auto"/>
            </w:tcBorders>
            <w:vAlign w:val="center"/>
          </w:tcPr>
          <w:p w14:paraId="1CDEBB27" w14:textId="77777777" w:rsidR="009369C2" w:rsidRPr="00650EB5" w:rsidRDefault="009369C2" w:rsidP="006A63A2">
            <w:pPr>
              <w:spacing w:after="0" w:line="240" w:lineRule="auto"/>
              <w:ind w:firstLine="0"/>
              <w:jc w:val="both"/>
              <w:rPr>
                <w:rFonts w:cs="Times New Roman"/>
                <w:color w:val="000000" w:themeColor="text1"/>
                <w:sz w:val="22"/>
              </w:rPr>
            </w:pPr>
            <w:r w:rsidRPr="007E7763">
              <w:rPr>
                <w:rFonts w:cs="Times New Roman"/>
                <w:color w:val="000000" w:themeColor="text1"/>
                <w:sz w:val="22"/>
              </w:rPr>
              <w:t>Запросы группы «Условия правил профилей РНУ», «Условия профилей РНУ»</w:t>
            </w:r>
          </w:p>
        </w:tc>
        <w:tc>
          <w:tcPr>
            <w:tcW w:w="1265" w:type="pct"/>
            <w:tcBorders>
              <w:top w:val="single" w:sz="2" w:space="0" w:color="auto"/>
              <w:left w:val="single" w:sz="4" w:space="0" w:color="auto"/>
              <w:bottom w:val="single" w:sz="2" w:space="0" w:color="auto"/>
              <w:right w:val="single" w:sz="2" w:space="0" w:color="auto"/>
            </w:tcBorders>
            <w:vAlign w:val="center"/>
          </w:tcPr>
          <w:p w14:paraId="27BE9758" w14:textId="160A7717" w:rsidR="009369C2" w:rsidRPr="00650EB5" w:rsidRDefault="009369C2" w:rsidP="006A63A2">
            <w:pPr>
              <w:spacing w:after="0" w:line="240" w:lineRule="auto"/>
              <w:ind w:firstLine="0"/>
              <w:jc w:val="both"/>
              <w:rPr>
                <w:rFonts w:cs="Times New Roman"/>
                <w:color w:val="000000" w:themeColor="text1"/>
                <w:sz w:val="22"/>
              </w:rPr>
            </w:pPr>
            <w:r>
              <w:rPr>
                <w:rFonts w:cs="Times New Roman"/>
                <w:color w:val="000000" w:themeColor="text1"/>
                <w:sz w:val="22"/>
              </w:rPr>
              <w:t xml:space="preserve">Модуль «Редактор </w:t>
            </w:r>
            <w:r w:rsidR="00941817">
              <w:rPr>
                <w:color w:val="000000" w:themeColor="text1"/>
              </w:rPr>
              <w:t>условий</w:t>
            </w:r>
            <w:r>
              <w:rPr>
                <w:rFonts w:cs="Times New Roman"/>
                <w:color w:val="000000" w:themeColor="text1"/>
                <w:sz w:val="22"/>
              </w:rPr>
              <w:t>»</w:t>
            </w:r>
          </w:p>
        </w:tc>
      </w:tr>
      <w:tr w:rsidR="009369C2" w:rsidRPr="00760B1E" w14:paraId="705CDD7D" w14:textId="77777777" w:rsidTr="002B3482">
        <w:trPr>
          <w:cantSplit/>
          <w:trHeight w:val="1143"/>
          <w:jc w:val="center"/>
        </w:trPr>
        <w:tc>
          <w:tcPr>
            <w:tcW w:w="1103" w:type="pct"/>
            <w:vMerge/>
            <w:tcBorders>
              <w:left w:val="single" w:sz="2" w:space="0" w:color="auto"/>
              <w:right w:val="single" w:sz="2" w:space="0" w:color="auto"/>
            </w:tcBorders>
            <w:vAlign w:val="center"/>
          </w:tcPr>
          <w:p w14:paraId="6062158C" w14:textId="77777777" w:rsidR="009369C2" w:rsidRPr="007E7763" w:rsidRDefault="009369C2" w:rsidP="006A63A2">
            <w:pPr>
              <w:spacing w:after="0" w:line="240" w:lineRule="auto"/>
              <w:ind w:firstLine="0"/>
              <w:jc w:val="both"/>
              <w:rPr>
                <w:rFonts w:cs="Times New Roman"/>
                <w:color w:val="000000" w:themeColor="text1"/>
                <w:sz w:val="22"/>
              </w:rPr>
            </w:pPr>
          </w:p>
        </w:tc>
        <w:tc>
          <w:tcPr>
            <w:tcW w:w="2632" w:type="pct"/>
            <w:tcBorders>
              <w:top w:val="single" w:sz="2" w:space="0" w:color="auto"/>
              <w:left w:val="single" w:sz="2" w:space="0" w:color="auto"/>
              <w:bottom w:val="single" w:sz="4" w:space="0" w:color="auto"/>
              <w:right w:val="single" w:sz="4" w:space="0" w:color="auto"/>
            </w:tcBorders>
            <w:vAlign w:val="center"/>
          </w:tcPr>
          <w:p w14:paraId="2DE1867C" w14:textId="5F867C13" w:rsidR="009369C2" w:rsidRPr="007E7763" w:rsidRDefault="009369C2" w:rsidP="006A63A2">
            <w:pPr>
              <w:spacing w:after="0" w:line="240" w:lineRule="auto"/>
              <w:ind w:firstLine="0"/>
              <w:jc w:val="both"/>
              <w:rPr>
                <w:rFonts w:cs="Times New Roman"/>
                <w:color w:val="000000" w:themeColor="text1"/>
                <w:sz w:val="22"/>
              </w:rPr>
            </w:pPr>
            <w:r w:rsidRPr="007E7763">
              <w:rPr>
                <w:rFonts w:cs="Times New Roman"/>
                <w:color w:val="000000" w:themeColor="text1"/>
                <w:sz w:val="22"/>
              </w:rPr>
              <w:t xml:space="preserve">«Профили </w:t>
            </w:r>
            <w:r w:rsidR="00CB06E3">
              <w:rPr>
                <w:rFonts w:cs="Times New Roman"/>
                <w:color w:val="000000" w:themeColor="text1"/>
                <w:sz w:val="22"/>
              </w:rPr>
              <w:t>РНУ</w:t>
            </w:r>
            <w:r w:rsidRPr="007E7763">
              <w:rPr>
                <w:rFonts w:cs="Times New Roman"/>
                <w:color w:val="000000" w:themeColor="text1"/>
                <w:sz w:val="22"/>
              </w:rPr>
              <w:t>»</w:t>
            </w:r>
          </w:p>
          <w:p w14:paraId="3FF108BB" w14:textId="1FDC2D88" w:rsidR="009369C2" w:rsidRPr="007E7763" w:rsidRDefault="009369C2" w:rsidP="006A63A2">
            <w:pPr>
              <w:spacing w:after="0" w:line="240" w:lineRule="auto"/>
              <w:ind w:firstLine="0"/>
              <w:jc w:val="both"/>
              <w:rPr>
                <w:rFonts w:cs="Times New Roman"/>
                <w:color w:val="000000" w:themeColor="text1"/>
                <w:sz w:val="22"/>
              </w:rPr>
            </w:pPr>
            <w:r w:rsidRPr="007E7763">
              <w:rPr>
                <w:rFonts w:cs="Times New Roman"/>
                <w:color w:val="000000" w:themeColor="text1"/>
                <w:sz w:val="22"/>
              </w:rPr>
              <w:t>«Перечень правил профилей РНУ»</w:t>
            </w:r>
          </w:p>
          <w:p w14:paraId="1CE8C4EE" w14:textId="5D6B54EB" w:rsidR="009369C2" w:rsidRPr="007E7763" w:rsidRDefault="00267316" w:rsidP="006A63A2">
            <w:pPr>
              <w:spacing w:after="0" w:line="240" w:lineRule="auto"/>
              <w:ind w:firstLine="0"/>
              <w:jc w:val="both"/>
              <w:rPr>
                <w:rFonts w:cs="Times New Roman"/>
                <w:color w:val="000000" w:themeColor="text1"/>
                <w:sz w:val="22"/>
              </w:rPr>
            </w:pPr>
            <w:r>
              <w:rPr>
                <w:rFonts w:cs="Times New Roman"/>
                <w:color w:val="000000" w:themeColor="text1"/>
                <w:sz w:val="22"/>
              </w:rPr>
              <w:t>«</w:t>
            </w:r>
            <w:r w:rsidRPr="00267316">
              <w:rPr>
                <w:rFonts w:cs="Times New Roman"/>
                <w:color w:val="000000" w:themeColor="text1"/>
                <w:sz w:val="22"/>
              </w:rPr>
              <w:t>Методы укладки товара на единицы складирования</w:t>
            </w:r>
            <w:r>
              <w:rPr>
                <w:rFonts w:cs="Times New Roman"/>
                <w:color w:val="000000" w:themeColor="text1"/>
                <w:sz w:val="22"/>
              </w:rPr>
              <w:t>»</w:t>
            </w:r>
          </w:p>
        </w:tc>
        <w:tc>
          <w:tcPr>
            <w:tcW w:w="1265" w:type="pct"/>
            <w:tcBorders>
              <w:top w:val="single" w:sz="2" w:space="0" w:color="auto"/>
              <w:left w:val="single" w:sz="4" w:space="0" w:color="auto"/>
              <w:bottom w:val="single" w:sz="4" w:space="0" w:color="auto"/>
              <w:right w:val="single" w:sz="2" w:space="0" w:color="auto"/>
            </w:tcBorders>
            <w:vAlign w:val="center"/>
          </w:tcPr>
          <w:p w14:paraId="28D78D85" w14:textId="14C847F6" w:rsidR="009369C2" w:rsidRPr="007E7763" w:rsidRDefault="009369C2" w:rsidP="006A63A2">
            <w:pPr>
              <w:spacing w:after="0" w:line="240" w:lineRule="auto"/>
              <w:ind w:firstLine="0"/>
              <w:jc w:val="both"/>
              <w:rPr>
                <w:rFonts w:cs="Times New Roman"/>
                <w:color w:val="000000" w:themeColor="text1"/>
                <w:sz w:val="22"/>
              </w:rPr>
            </w:pPr>
            <w:r>
              <w:rPr>
                <w:rFonts w:cs="Times New Roman"/>
                <w:color w:val="000000" w:themeColor="text1"/>
                <w:sz w:val="22"/>
              </w:rPr>
              <w:t>Модуль «</w:t>
            </w:r>
            <w:r w:rsidR="00F37B39">
              <w:rPr>
                <w:rFonts w:cs="Times New Roman"/>
                <w:color w:val="000000" w:themeColor="text1"/>
                <w:sz w:val="22"/>
              </w:rPr>
              <w:t>Данные</w:t>
            </w:r>
            <w:r>
              <w:rPr>
                <w:rFonts w:cs="Times New Roman"/>
                <w:color w:val="000000" w:themeColor="text1"/>
                <w:sz w:val="22"/>
              </w:rPr>
              <w:t>»</w:t>
            </w:r>
          </w:p>
        </w:tc>
      </w:tr>
      <w:tr w:rsidR="009369C2" w:rsidRPr="00760B1E" w14:paraId="4A35B87E" w14:textId="77777777" w:rsidTr="009369C2">
        <w:trPr>
          <w:cantSplit/>
          <w:trHeight w:val="243"/>
          <w:jc w:val="center"/>
        </w:trPr>
        <w:tc>
          <w:tcPr>
            <w:tcW w:w="1103" w:type="pct"/>
            <w:vMerge/>
            <w:tcBorders>
              <w:left w:val="single" w:sz="2" w:space="0" w:color="auto"/>
              <w:bottom w:val="single" w:sz="2" w:space="0" w:color="auto"/>
              <w:right w:val="single" w:sz="2" w:space="0" w:color="auto"/>
            </w:tcBorders>
            <w:vAlign w:val="center"/>
          </w:tcPr>
          <w:p w14:paraId="35A9EAC3" w14:textId="77777777" w:rsidR="009369C2" w:rsidRPr="007E7763" w:rsidRDefault="009369C2" w:rsidP="006A63A2">
            <w:pPr>
              <w:spacing w:after="0" w:line="240" w:lineRule="auto"/>
              <w:ind w:firstLine="0"/>
              <w:jc w:val="both"/>
              <w:rPr>
                <w:rFonts w:cs="Times New Roman"/>
                <w:color w:val="000000" w:themeColor="text1"/>
                <w:sz w:val="22"/>
              </w:rPr>
            </w:pPr>
          </w:p>
        </w:tc>
        <w:tc>
          <w:tcPr>
            <w:tcW w:w="2632" w:type="pct"/>
            <w:tcBorders>
              <w:top w:val="single" w:sz="4" w:space="0" w:color="auto"/>
              <w:left w:val="single" w:sz="2" w:space="0" w:color="auto"/>
              <w:bottom w:val="single" w:sz="2" w:space="0" w:color="auto"/>
              <w:right w:val="single" w:sz="4" w:space="0" w:color="auto"/>
            </w:tcBorders>
            <w:vAlign w:val="center"/>
          </w:tcPr>
          <w:p w14:paraId="52A01979" w14:textId="270CBD0A" w:rsidR="009369C2" w:rsidRPr="007E7763" w:rsidRDefault="009369C2" w:rsidP="006A63A2">
            <w:pPr>
              <w:spacing w:after="0" w:line="240" w:lineRule="auto"/>
              <w:ind w:firstLine="0"/>
              <w:jc w:val="both"/>
              <w:rPr>
                <w:rFonts w:cs="Times New Roman"/>
                <w:color w:val="000000" w:themeColor="text1"/>
                <w:sz w:val="22"/>
              </w:rPr>
            </w:pPr>
            <w:r w:rsidRPr="007E7763">
              <w:rPr>
                <w:rFonts w:cs="Times New Roman"/>
                <w:color w:val="000000" w:themeColor="text1"/>
                <w:sz w:val="22"/>
              </w:rPr>
              <w:t>«Параметры процедур РНУ»</w:t>
            </w:r>
          </w:p>
        </w:tc>
        <w:tc>
          <w:tcPr>
            <w:tcW w:w="1265" w:type="pct"/>
            <w:tcBorders>
              <w:top w:val="single" w:sz="4" w:space="0" w:color="auto"/>
              <w:left w:val="single" w:sz="4" w:space="0" w:color="auto"/>
              <w:bottom w:val="single" w:sz="2" w:space="0" w:color="auto"/>
              <w:right w:val="single" w:sz="2" w:space="0" w:color="auto"/>
            </w:tcBorders>
            <w:vAlign w:val="center"/>
          </w:tcPr>
          <w:p w14:paraId="62FE209B" w14:textId="095DE9F1" w:rsidR="009369C2" w:rsidRPr="0048575B" w:rsidRDefault="00F700FA" w:rsidP="006A63A2">
            <w:pPr>
              <w:spacing w:after="0" w:line="240" w:lineRule="auto"/>
              <w:ind w:firstLine="0"/>
              <w:rPr>
                <w:rFonts w:cs="Times New Roman"/>
                <w:color w:val="FF0000"/>
                <w:sz w:val="22"/>
              </w:rPr>
            </w:pPr>
            <w:r w:rsidRPr="00014DEB">
              <w:rPr>
                <w:rFonts w:cs="Times New Roman"/>
                <w:sz w:val="22"/>
              </w:rPr>
              <w:t>Модуль «</w:t>
            </w:r>
            <w:r w:rsidR="00F37B39">
              <w:rPr>
                <w:rFonts w:cs="Times New Roman"/>
                <w:sz w:val="22"/>
              </w:rPr>
              <w:t>Данные</w:t>
            </w:r>
            <w:r w:rsidRPr="00014DEB">
              <w:rPr>
                <w:rFonts w:cs="Times New Roman"/>
                <w:sz w:val="22"/>
              </w:rPr>
              <w:t>»</w:t>
            </w:r>
            <w:r w:rsidR="00014DEB" w:rsidRPr="00014DEB">
              <w:rPr>
                <w:rFonts w:cs="Times New Roman"/>
                <w:sz w:val="22"/>
              </w:rPr>
              <w:t xml:space="preserve"> (планируется загрузка через </w:t>
            </w:r>
            <w:r w:rsidR="00014DEB" w:rsidRPr="00014DEB">
              <w:rPr>
                <w:rFonts w:cs="Times New Roman"/>
                <w:sz w:val="22"/>
                <w:lang w:val="en-US"/>
              </w:rPr>
              <w:t>excel</w:t>
            </w:r>
            <w:r w:rsidRPr="00014DEB">
              <w:rPr>
                <w:rFonts w:cs="Times New Roman"/>
                <w:sz w:val="22"/>
              </w:rPr>
              <w:t>)</w:t>
            </w:r>
          </w:p>
        </w:tc>
      </w:tr>
    </w:tbl>
    <w:p w14:paraId="09F39FFB" w14:textId="2AA5108F" w:rsidR="00446869" w:rsidRDefault="00446869" w:rsidP="000077C5">
      <w:pPr>
        <w:pStyle w:val="2"/>
        <w:numPr>
          <w:ilvl w:val="1"/>
          <w:numId w:val="30"/>
        </w:numPr>
        <w:ind w:left="0" w:firstLine="0"/>
      </w:pPr>
      <w:bookmarkStart w:id="133" w:name="_Toc197365751"/>
      <w:r>
        <w:t>Настройка резервирования верхнего уровня</w:t>
      </w:r>
      <w:bookmarkEnd w:id="133"/>
    </w:p>
    <w:p w14:paraId="624D0A5E" w14:textId="77777777" w:rsidR="00446869" w:rsidRDefault="00446869" w:rsidP="004A2454">
      <w:r>
        <w:t>Для настройки РВУ необходимо выполнить следующие действия:</w:t>
      </w:r>
    </w:p>
    <w:p w14:paraId="40939C1A" w14:textId="168DE124" w:rsidR="00446869" w:rsidRDefault="00446869" w:rsidP="000077C5">
      <w:pPr>
        <w:pStyle w:val="a9"/>
        <w:numPr>
          <w:ilvl w:val="0"/>
          <w:numId w:val="25"/>
        </w:numPr>
        <w:spacing w:after="120" w:line="276" w:lineRule="auto"/>
        <w:contextualSpacing w:val="0"/>
        <w:jc w:val="both"/>
      </w:pPr>
      <w:r>
        <w:t>Определить, какие процедуры РВУ должны использоваться в проекте</w:t>
      </w:r>
      <w:r w:rsidR="00257E33">
        <w:t xml:space="preserve"> (справочник </w:t>
      </w:r>
      <w:r w:rsidR="00257E33">
        <w:rPr>
          <w:b/>
          <w:bCs/>
          <w:color w:val="000000" w:themeColor="text1"/>
        </w:rPr>
        <w:t xml:space="preserve">«Процедуры </w:t>
      </w:r>
      <w:r w:rsidR="007947EA">
        <w:rPr>
          <w:b/>
          <w:bCs/>
          <w:color w:val="000000" w:themeColor="text1"/>
        </w:rPr>
        <w:t>РВУ</w:t>
      </w:r>
      <w:r w:rsidR="00257E33">
        <w:t>).</w:t>
      </w:r>
    </w:p>
    <w:p w14:paraId="79D8771F" w14:textId="11871493" w:rsidR="000F1347" w:rsidRDefault="00CD2BBE" w:rsidP="00973CBC">
      <w:pPr>
        <w:spacing w:before="120" w:after="120" w:line="276" w:lineRule="auto"/>
        <w:ind w:firstLine="0"/>
        <w:jc w:val="center"/>
      </w:pPr>
      <w:r>
        <w:rPr>
          <w:noProof/>
          <w:lang w:eastAsia="ru-RU"/>
        </w:rPr>
        <w:lastRenderedPageBreak/>
        <w:drawing>
          <wp:inline distT="0" distB="0" distL="0" distR="0" wp14:anchorId="5B846D83" wp14:editId="20458553">
            <wp:extent cx="3832529" cy="1265659"/>
            <wp:effectExtent l="19050" t="19050" r="15875" b="10795"/>
            <wp:docPr id="567" name="Рисунок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904731" cy="1289503"/>
                    </a:xfrm>
                    <a:prstGeom prst="rect">
                      <a:avLst/>
                    </a:prstGeom>
                    <a:ln>
                      <a:solidFill>
                        <a:schemeClr val="accent1"/>
                      </a:solidFill>
                    </a:ln>
                  </pic:spPr>
                </pic:pic>
              </a:graphicData>
            </a:graphic>
          </wp:inline>
        </w:drawing>
      </w:r>
    </w:p>
    <w:p w14:paraId="0472A55E" w14:textId="77777777" w:rsidR="00CD2BBE" w:rsidRPr="000B025E" w:rsidRDefault="00CD2BBE" w:rsidP="00CD2BBE">
      <w:pPr>
        <w:jc w:val="both"/>
      </w:pPr>
      <w:r w:rsidRPr="000B025E">
        <w:t>В настоящее время в Системе используются две процедуры резервирования:</w:t>
      </w:r>
    </w:p>
    <w:p w14:paraId="398E9E1E" w14:textId="2BA59CDA" w:rsidR="00CD2BBE" w:rsidRPr="000B025E" w:rsidRDefault="00CD2BBE" w:rsidP="000077C5">
      <w:pPr>
        <w:pStyle w:val="a9"/>
        <w:numPr>
          <w:ilvl w:val="0"/>
          <w:numId w:val="54"/>
        </w:numPr>
        <w:spacing w:after="120"/>
        <w:ind w:hanging="357"/>
        <w:contextualSpacing w:val="0"/>
        <w:jc w:val="both"/>
      </w:pPr>
      <w:r w:rsidRPr="000B025E">
        <w:t>«Первая РВУ» – Система подбирает доступное под резерв количество материала в указанных единицах на всём складе.</w:t>
      </w:r>
    </w:p>
    <w:p w14:paraId="062CFD9C" w14:textId="2055613A" w:rsidR="00CD2BBE" w:rsidRPr="000B025E" w:rsidRDefault="00CD2BBE" w:rsidP="000077C5">
      <w:pPr>
        <w:pStyle w:val="a9"/>
        <w:numPr>
          <w:ilvl w:val="0"/>
          <w:numId w:val="54"/>
        </w:numPr>
        <w:spacing w:after="120"/>
        <w:ind w:hanging="357"/>
        <w:contextualSpacing w:val="0"/>
        <w:jc w:val="both"/>
      </w:pPr>
      <w:r w:rsidRPr="000B025E">
        <w:t>«Резервирование PBL» – данная процедура при резервировании не смотрит на остатки, а создаёт резерв на запрошенное количество за минусом зарезервированного на н</w:t>
      </w:r>
      <w:r w:rsidR="00691DA8">
        <w:t>и</w:t>
      </w:r>
      <w:r w:rsidRPr="000B025E">
        <w:t xml:space="preserve">жнем уровне и фактически набранного </w:t>
      </w:r>
      <w:r w:rsidR="00881AB9" w:rsidRPr="000B025E">
        <w:t>количества (актуальна для кросс-докинга)</w:t>
      </w:r>
      <w:r w:rsidRPr="000B025E">
        <w:t>.</w:t>
      </w:r>
    </w:p>
    <w:p w14:paraId="005ECCC3" w14:textId="466F93B7" w:rsidR="000A2FC9" w:rsidRPr="000B025E" w:rsidRDefault="00446869" w:rsidP="000077C5">
      <w:pPr>
        <w:pStyle w:val="a9"/>
        <w:numPr>
          <w:ilvl w:val="0"/>
          <w:numId w:val="25"/>
        </w:numPr>
        <w:spacing w:after="120" w:line="276" w:lineRule="auto"/>
        <w:contextualSpacing w:val="0"/>
        <w:jc w:val="both"/>
      </w:pPr>
      <w:r w:rsidRPr="000B025E">
        <w:t xml:space="preserve">Выполнить настройку запросов группы </w:t>
      </w:r>
      <w:r w:rsidR="000A2FC9" w:rsidRPr="000B025E">
        <w:rPr>
          <w:rFonts w:cs="Times New Roman"/>
          <w:b/>
          <w:bCs/>
          <w:szCs w:val="24"/>
        </w:rPr>
        <w:t>«Условия профилей РВУ»</w:t>
      </w:r>
      <w:r w:rsidR="000A2FC9" w:rsidRPr="000B025E">
        <w:rPr>
          <w:rFonts w:cs="Times New Roman"/>
          <w:szCs w:val="24"/>
        </w:rPr>
        <w:t xml:space="preserve"> и </w:t>
      </w:r>
      <w:r w:rsidR="000A2FC9" w:rsidRPr="000B025E">
        <w:rPr>
          <w:rFonts w:cs="Times New Roman"/>
          <w:b/>
          <w:bCs/>
          <w:szCs w:val="24"/>
        </w:rPr>
        <w:t>«Условия правил профилей РВУ»</w:t>
      </w:r>
      <w:r w:rsidR="000A2FC9" w:rsidRPr="000B025E">
        <w:rPr>
          <w:rFonts w:cs="Times New Roman"/>
          <w:szCs w:val="24"/>
        </w:rPr>
        <w:t xml:space="preserve"> в модуле «Редактор </w:t>
      </w:r>
      <w:r w:rsidR="00941817">
        <w:rPr>
          <w:color w:val="000000" w:themeColor="text1"/>
        </w:rPr>
        <w:t>условий</w:t>
      </w:r>
      <w:r w:rsidR="000A2FC9" w:rsidRPr="000B025E">
        <w:rPr>
          <w:rFonts w:cs="Times New Roman"/>
          <w:szCs w:val="24"/>
        </w:rPr>
        <w:t>»</w:t>
      </w:r>
      <w:r w:rsidR="000A2FC9" w:rsidRPr="000B025E">
        <w:t xml:space="preserve"> (</w:t>
      </w:r>
      <w:r w:rsidR="00A6332D" w:rsidRPr="000B025E">
        <w:t>см.</w:t>
      </w:r>
      <w:r w:rsidR="000A2FC9" w:rsidRPr="000B025E">
        <w:t xml:space="preserve"> п. </w:t>
      </w:r>
      <w:r w:rsidR="000A2FC9" w:rsidRPr="000B025E">
        <w:fldChar w:fldCharType="begin"/>
      </w:r>
      <w:r w:rsidR="000A2FC9" w:rsidRPr="000B025E">
        <w:instrText xml:space="preserve"> REF _Ref46908925 \r \h </w:instrText>
      </w:r>
      <w:r w:rsidR="000A2FC9" w:rsidRPr="000B025E">
        <w:fldChar w:fldCharType="separate"/>
      </w:r>
      <w:r w:rsidR="00CA58BE">
        <w:t>6.1.1</w:t>
      </w:r>
      <w:r w:rsidR="000A2FC9" w:rsidRPr="000B025E">
        <w:fldChar w:fldCharType="end"/>
      </w:r>
      <w:r w:rsidR="000A2FC9" w:rsidRPr="000B025E">
        <w:t>).</w:t>
      </w:r>
    </w:p>
    <w:p w14:paraId="4FE208EA" w14:textId="1DF27CF9" w:rsidR="005B70C2" w:rsidRDefault="00C26D4F" w:rsidP="00CD2BBE">
      <w:pPr>
        <w:spacing w:after="120" w:line="276" w:lineRule="auto"/>
        <w:ind w:firstLine="0"/>
        <w:jc w:val="center"/>
      </w:pPr>
      <w:r>
        <w:rPr>
          <w:noProof/>
          <w:lang w:eastAsia="ru-RU"/>
        </w:rPr>
        <w:drawing>
          <wp:inline distT="0" distB="0" distL="0" distR="0" wp14:anchorId="7AB122E3" wp14:editId="5AF03F20">
            <wp:extent cx="6120130" cy="2139315"/>
            <wp:effectExtent l="19050" t="19050" r="13970" b="133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6120130" cy="2139315"/>
                    </a:xfrm>
                    <a:prstGeom prst="rect">
                      <a:avLst/>
                    </a:prstGeom>
                    <a:ln>
                      <a:solidFill>
                        <a:schemeClr val="accent1"/>
                      </a:solidFill>
                    </a:ln>
                  </pic:spPr>
                </pic:pic>
              </a:graphicData>
            </a:graphic>
          </wp:inline>
        </w:drawing>
      </w:r>
    </w:p>
    <w:p w14:paraId="5DBCF274" w14:textId="19242940" w:rsidR="005169FE" w:rsidRPr="000B025E" w:rsidRDefault="00C26D4F" w:rsidP="00CD2BBE">
      <w:pPr>
        <w:spacing w:after="120" w:line="276" w:lineRule="auto"/>
        <w:ind w:firstLine="0"/>
        <w:jc w:val="center"/>
      </w:pPr>
      <w:r>
        <w:rPr>
          <w:noProof/>
          <w:lang w:eastAsia="ru-RU"/>
        </w:rPr>
        <w:drawing>
          <wp:inline distT="0" distB="0" distL="0" distR="0" wp14:anchorId="1B4F4A7A" wp14:editId="54E7C88D">
            <wp:extent cx="6120130" cy="2400935"/>
            <wp:effectExtent l="19050" t="19050" r="13970" b="1841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6120130" cy="2400935"/>
                    </a:xfrm>
                    <a:prstGeom prst="rect">
                      <a:avLst/>
                    </a:prstGeom>
                    <a:ln>
                      <a:solidFill>
                        <a:schemeClr val="accent1"/>
                      </a:solidFill>
                    </a:ln>
                  </pic:spPr>
                </pic:pic>
              </a:graphicData>
            </a:graphic>
          </wp:inline>
        </w:drawing>
      </w:r>
    </w:p>
    <w:p w14:paraId="2D7CDC11" w14:textId="1028C8AC" w:rsidR="00E4293F" w:rsidRDefault="00E4293F" w:rsidP="000077C5">
      <w:pPr>
        <w:pStyle w:val="a9"/>
        <w:numPr>
          <w:ilvl w:val="0"/>
          <w:numId w:val="25"/>
        </w:numPr>
        <w:spacing w:after="120" w:line="276" w:lineRule="auto"/>
        <w:contextualSpacing w:val="0"/>
        <w:jc w:val="both"/>
      </w:pPr>
      <w:r>
        <w:t>Выполнить настройку профилей резервирования верхнего уровня</w:t>
      </w:r>
      <w:r w:rsidR="002F78AA" w:rsidRPr="002F78AA">
        <w:rPr>
          <w:color w:val="000000" w:themeColor="text1"/>
        </w:rPr>
        <w:t xml:space="preserve"> </w:t>
      </w:r>
      <w:r w:rsidR="002F78AA" w:rsidRPr="00DD57F1">
        <w:rPr>
          <w:color w:val="000000" w:themeColor="text1"/>
        </w:rPr>
        <w:t xml:space="preserve">в справочнике </w:t>
      </w:r>
      <w:r w:rsidR="002F78AA" w:rsidRPr="004A2454">
        <w:rPr>
          <w:b/>
          <w:bCs/>
          <w:color w:val="000000" w:themeColor="text1"/>
        </w:rPr>
        <w:t xml:space="preserve">«Профили </w:t>
      </w:r>
      <w:r w:rsidR="007947EA">
        <w:rPr>
          <w:b/>
          <w:bCs/>
          <w:color w:val="000000" w:themeColor="text1"/>
        </w:rPr>
        <w:t>РВУ</w:t>
      </w:r>
      <w:r w:rsidR="002F78AA" w:rsidRPr="004A2454">
        <w:rPr>
          <w:b/>
          <w:bCs/>
          <w:color w:val="000000" w:themeColor="text1"/>
        </w:rPr>
        <w:t>»</w:t>
      </w:r>
      <w:r>
        <w:t>, определив условия применения того или иного профиля к той или иной заявке.</w:t>
      </w:r>
    </w:p>
    <w:p w14:paraId="2A133EFC" w14:textId="020A7137" w:rsidR="00C44FD0" w:rsidRDefault="005169FE" w:rsidP="00C44FD0">
      <w:pPr>
        <w:tabs>
          <w:tab w:val="left" w:pos="0"/>
        </w:tabs>
        <w:spacing w:after="120"/>
        <w:ind w:firstLine="0"/>
        <w:jc w:val="center"/>
      </w:pPr>
      <w:r>
        <w:rPr>
          <w:noProof/>
          <w:lang w:eastAsia="ru-RU"/>
        </w:rPr>
        <w:lastRenderedPageBreak/>
        <w:drawing>
          <wp:inline distT="0" distB="0" distL="0" distR="0" wp14:anchorId="65A5F7A3" wp14:editId="548C65D3">
            <wp:extent cx="5080000" cy="1232314"/>
            <wp:effectExtent l="19050" t="19050" r="25400" b="25400"/>
            <wp:docPr id="606" name="Рисунок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145889" cy="1248297"/>
                    </a:xfrm>
                    <a:prstGeom prst="rect">
                      <a:avLst/>
                    </a:prstGeom>
                    <a:ln>
                      <a:solidFill>
                        <a:schemeClr val="accent1"/>
                      </a:solidFill>
                    </a:ln>
                  </pic:spPr>
                </pic:pic>
              </a:graphicData>
            </a:graphic>
          </wp:inline>
        </w:drawing>
      </w:r>
    </w:p>
    <w:p w14:paraId="3F6415F9" w14:textId="58140E0E" w:rsidR="00E4293F" w:rsidRDefault="00E4293F" w:rsidP="000077C5">
      <w:pPr>
        <w:pStyle w:val="a9"/>
        <w:numPr>
          <w:ilvl w:val="0"/>
          <w:numId w:val="25"/>
        </w:numPr>
        <w:spacing w:after="120"/>
        <w:contextualSpacing w:val="0"/>
        <w:jc w:val="both"/>
      </w:pPr>
      <w:bookmarkStart w:id="134" w:name="_Ref38881865"/>
      <w:r>
        <w:t>Выполнить настройку правил профилей РВУ</w:t>
      </w:r>
      <w:r w:rsidR="002F78AA" w:rsidRPr="002F78AA">
        <w:rPr>
          <w:color w:val="000000" w:themeColor="text1"/>
        </w:rPr>
        <w:t xml:space="preserve"> </w:t>
      </w:r>
      <w:r w:rsidR="002F78AA" w:rsidRPr="004A2454">
        <w:rPr>
          <w:color w:val="000000" w:themeColor="text1"/>
        </w:rPr>
        <w:t xml:space="preserve">в справочнике </w:t>
      </w:r>
      <w:r w:rsidR="002F78AA" w:rsidRPr="004A2454">
        <w:rPr>
          <w:b/>
          <w:bCs/>
          <w:color w:val="000000" w:themeColor="text1"/>
        </w:rPr>
        <w:t>«Перечень правил профилей РВУ»</w:t>
      </w:r>
      <w:r>
        <w:t>, определив последовательность шагов каждого профиля (очередность применения той или иной процедуры РВУ к строкам заявки).</w:t>
      </w:r>
    </w:p>
    <w:bookmarkEnd w:id="134"/>
    <w:p w14:paraId="7DABD5C8" w14:textId="2FB2306E" w:rsidR="004026D4" w:rsidRPr="004038D9" w:rsidRDefault="00715B38" w:rsidP="00523CE1">
      <w:pPr>
        <w:spacing w:before="120"/>
        <w:ind w:firstLine="0"/>
        <w:jc w:val="center"/>
        <w:rPr>
          <w:color w:val="000000" w:themeColor="text1"/>
        </w:rPr>
      </w:pPr>
      <w:r>
        <w:rPr>
          <w:noProof/>
          <w:lang w:eastAsia="ru-RU"/>
        </w:rPr>
        <w:drawing>
          <wp:inline distT="0" distB="0" distL="0" distR="0" wp14:anchorId="61F8A787" wp14:editId="7897B798">
            <wp:extent cx="5872245" cy="1074161"/>
            <wp:effectExtent l="19050" t="19050" r="14605" b="12065"/>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893037" cy="1077964"/>
                    </a:xfrm>
                    <a:prstGeom prst="rect">
                      <a:avLst/>
                    </a:prstGeom>
                    <a:ln>
                      <a:solidFill>
                        <a:schemeClr val="accent1"/>
                      </a:solidFill>
                    </a:ln>
                  </pic:spPr>
                </pic:pic>
              </a:graphicData>
            </a:graphic>
          </wp:inline>
        </w:drawing>
      </w:r>
    </w:p>
    <w:p w14:paraId="4435622D" w14:textId="6D90966D" w:rsidR="00446869" w:rsidRDefault="00446869" w:rsidP="000077C5">
      <w:pPr>
        <w:pStyle w:val="2"/>
        <w:numPr>
          <w:ilvl w:val="1"/>
          <w:numId w:val="30"/>
        </w:numPr>
        <w:ind w:left="0" w:firstLine="0"/>
      </w:pPr>
      <w:bookmarkStart w:id="135" w:name="_Ref47109808"/>
      <w:bookmarkStart w:id="136" w:name="_Toc197365752"/>
      <w:r>
        <w:t>Настройка резервирования нижнего уровня</w:t>
      </w:r>
      <w:bookmarkEnd w:id="135"/>
      <w:bookmarkEnd w:id="136"/>
    </w:p>
    <w:p w14:paraId="4F043063" w14:textId="77777777" w:rsidR="00446869" w:rsidRPr="00C931A7" w:rsidRDefault="00446869" w:rsidP="00446869">
      <w:pPr>
        <w:jc w:val="both"/>
        <w:rPr>
          <w:color w:val="000000" w:themeColor="text1"/>
        </w:rPr>
      </w:pPr>
      <w:r w:rsidRPr="00C931A7">
        <w:rPr>
          <w:color w:val="000000" w:themeColor="text1"/>
        </w:rPr>
        <w:t>Для настройки резервирования нижнего уровня необходимо выполнить следующие действия:</w:t>
      </w:r>
    </w:p>
    <w:p w14:paraId="6EC13036" w14:textId="40024A03" w:rsidR="00446869" w:rsidRDefault="00446869" w:rsidP="000077C5">
      <w:pPr>
        <w:pStyle w:val="a9"/>
        <w:numPr>
          <w:ilvl w:val="0"/>
          <w:numId w:val="33"/>
        </w:numPr>
        <w:spacing w:after="120" w:line="276" w:lineRule="auto"/>
        <w:contextualSpacing w:val="0"/>
        <w:jc w:val="both"/>
      </w:pPr>
      <w:r w:rsidRPr="0021020B">
        <w:t>Определить, какие процедуры РНУ необходимо использовать в проекте</w:t>
      </w:r>
      <w:r w:rsidR="00B92C0E">
        <w:t xml:space="preserve"> (справочник </w:t>
      </w:r>
      <w:r w:rsidR="00B92C0E">
        <w:rPr>
          <w:b/>
          <w:bCs/>
          <w:color w:val="000000" w:themeColor="text1"/>
        </w:rPr>
        <w:t xml:space="preserve">«Процедуры </w:t>
      </w:r>
      <w:r w:rsidR="00BD1CFF">
        <w:rPr>
          <w:b/>
          <w:bCs/>
          <w:color w:val="000000" w:themeColor="text1"/>
        </w:rPr>
        <w:t>РНУ</w:t>
      </w:r>
      <w:r w:rsidR="00B92C0E">
        <w:rPr>
          <w:b/>
          <w:bCs/>
          <w:color w:val="000000" w:themeColor="text1"/>
        </w:rPr>
        <w:t>»</w:t>
      </w:r>
      <w:r w:rsidR="00B92C0E">
        <w:t>).</w:t>
      </w:r>
    </w:p>
    <w:p w14:paraId="04637730" w14:textId="4477311B" w:rsidR="00B92C0E" w:rsidRPr="0021020B" w:rsidRDefault="005169FE" w:rsidP="00C713B6">
      <w:pPr>
        <w:spacing w:after="120" w:line="276" w:lineRule="auto"/>
        <w:ind w:firstLine="0"/>
        <w:jc w:val="center"/>
      </w:pPr>
      <w:r>
        <w:rPr>
          <w:noProof/>
          <w:lang w:eastAsia="ru-RU"/>
        </w:rPr>
        <w:drawing>
          <wp:inline distT="0" distB="0" distL="0" distR="0" wp14:anchorId="2BA3BF3D" wp14:editId="355A56F7">
            <wp:extent cx="4838700" cy="1763179"/>
            <wp:effectExtent l="19050" t="19050" r="19050" b="27940"/>
            <wp:docPr id="603" name="Рисунок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856894" cy="1769809"/>
                    </a:xfrm>
                    <a:prstGeom prst="rect">
                      <a:avLst/>
                    </a:prstGeom>
                    <a:ln>
                      <a:solidFill>
                        <a:schemeClr val="accent1"/>
                      </a:solidFill>
                    </a:ln>
                  </pic:spPr>
                </pic:pic>
              </a:graphicData>
            </a:graphic>
          </wp:inline>
        </w:drawing>
      </w:r>
    </w:p>
    <w:p w14:paraId="76E031BE" w14:textId="4F36FDD4" w:rsidR="00DD267F" w:rsidRDefault="00DD267F" w:rsidP="000077C5">
      <w:pPr>
        <w:pStyle w:val="a9"/>
        <w:numPr>
          <w:ilvl w:val="0"/>
          <w:numId w:val="33"/>
        </w:numPr>
        <w:spacing w:after="120" w:line="276" w:lineRule="auto"/>
        <w:contextualSpacing w:val="0"/>
        <w:jc w:val="both"/>
      </w:pPr>
      <w:r>
        <w:t xml:space="preserve">Выполнить настройку запросов </w:t>
      </w:r>
      <w:r w:rsidRPr="000A2FC9">
        <w:t xml:space="preserve">группы </w:t>
      </w:r>
      <w:r w:rsidRPr="000A2FC9">
        <w:rPr>
          <w:rFonts w:cs="Times New Roman"/>
          <w:b/>
          <w:bCs/>
          <w:color w:val="000000" w:themeColor="text1"/>
          <w:szCs w:val="24"/>
        </w:rPr>
        <w:t>«Условия профилей Р</w:t>
      </w:r>
      <w:r>
        <w:rPr>
          <w:rFonts w:cs="Times New Roman"/>
          <w:b/>
          <w:bCs/>
          <w:color w:val="000000" w:themeColor="text1"/>
          <w:szCs w:val="24"/>
        </w:rPr>
        <w:t>Н</w:t>
      </w:r>
      <w:r w:rsidRPr="000A2FC9">
        <w:rPr>
          <w:rFonts w:cs="Times New Roman"/>
          <w:b/>
          <w:bCs/>
          <w:color w:val="000000" w:themeColor="text1"/>
          <w:szCs w:val="24"/>
        </w:rPr>
        <w:t>У»</w:t>
      </w:r>
      <w:r w:rsidRPr="000A2FC9">
        <w:rPr>
          <w:rFonts w:cs="Times New Roman"/>
          <w:color w:val="000000" w:themeColor="text1"/>
          <w:szCs w:val="24"/>
        </w:rPr>
        <w:t xml:space="preserve"> и </w:t>
      </w:r>
      <w:r w:rsidRPr="000A2FC9">
        <w:rPr>
          <w:rFonts w:cs="Times New Roman"/>
          <w:b/>
          <w:bCs/>
          <w:color w:val="000000" w:themeColor="text1"/>
          <w:szCs w:val="24"/>
        </w:rPr>
        <w:t>«Условия правил профилей Р</w:t>
      </w:r>
      <w:r>
        <w:rPr>
          <w:rFonts w:cs="Times New Roman"/>
          <w:b/>
          <w:bCs/>
          <w:color w:val="000000" w:themeColor="text1"/>
          <w:szCs w:val="24"/>
        </w:rPr>
        <w:t>Н</w:t>
      </w:r>
      <w:r w:rsidRPr="000A2FC9">
        <w:rPr>
          <w:rFonts w:cs="Times New Roman"/>
          <w:b/>
          <w:bCs/>
          <w:color w:val="000000" w:themeColor="text1"/>
          <w:szCs w:val="24"/>
        </w:rPr>
        <w:t>У»</w:t>
      </w:r>
      <w:r>
        <w:rPr>
          <w:rFonts w:cs="Times New Roman"/>
          <w:color w:val="000000" w:themeColor="text1"/>
          <w:szCs w:val="24"/>
        </w:rPr>
        <w:t xml:space="preserve"> в модуле «Редактор </w:t>
      </w:r>
      <w:r w:rsidR="00941817">
        <w:rPr>
          <w:color w:val="000000" w:themeColor="text1"/>
        </w:rPr>
        <w:t>условий</w:t>
      </w:r>
      <w:r>
        <w:rPr>
          <w:rFonts w:cs="Times New Roman"/>
          <w:color w:val="000000" w:themeColor="text1"/>
          <w:szCs w:val="24"/>
        </w:rPr>
        <w:t>»</w:t>
      </w:r>
      <w:r>
        <w:t xml:space="preserve"> (аналогично п. </w:t>
      </w:r>
      <w:r>
        <w:fldChar w:fldCharType="begin"/>
      </w:r>
      <w:r>
        <w:instrText xml:space="preserve"> REF _Ref46908925 \r \h </w:instrText>
      </w:r>
      <w:r>
        <w:fldChar w:fldCharType="separate"/>
      </w:r>
      <w:r w:rsidR="00CA58BE">
        <w:t>6.1.1</w:t>
      </w:r>
      <w:r>
        <w:fldChar w:fldCharType="end"/>
      </w:r>
      <w:r>
        <w:t>).</w:t>
      </w:r>
    </w:p>
    <w:p w14:paraId="5A904E51" w14:textId="20FDEE49" w:rsidR="005169FE" w:rsidRDefault="00A802C1" w:rsidP="00C71461">
      <w:pPr>
        <w:spacing w:after="120" w:line="276" w:lineRule="auto"/>
        <w:ind w:firstLine="0"/>
        <w:jc w:val="both"/>
      </w:pPr>
      <w:r>
        <w:rPr>
          <w:noProof/>
          <w:lang w:eastAsia="ru-RU"/>
        </w:rPr>
        <w:lastRenderedPageBreak/>
        <w:drawing>
          <wp:inline distT="0" distB="0" distL="0" distR="0" wp14:anchorId="48AB27A2" wp14:editId="573C90BC">
            <wp:extent cx="6120130" cy="2315845"/>
            <wp:effectExtent l="19050" t="19050" r="13970" b="273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6120130" cy="2315845"/>
                    </a:xfrm>
                    <a:prstGeom prst="rect">
                      <a:avLst/>
                    </a:prstGeom>
                    <a:ln>
                      <a:solidFill>
                        <a:schemeClr val="accent1"/>
                      </a:solidFill>
                    </a:ln>
                  </pic:spPr>
                </pic:pic>
              </a:graphicData>
            </a:graphic>
          </wp:inline>
        </w:drawing>
      </w:r>
    </w:p>
    <w:p w14:paraId="4EF4D3AD" w14:textId="6311AEF5" w:rsidR="005169FE" w:rsidRDefault="00C26D4F" w:rsidP="00C71461">
      <w:pPr>
        <w:spacing w:after="120" w:line="276" w:lineRule="auto"/>
        <w:ind w:firstLine="0"/>
        <w:jc w:val="both"/>
      </w:pPr>
      <w:r>
        <w:rPr>
          <w:noProof/>
          <w:lang w:eastAsia="ru-RU"/>
        </w:rPr>
        <w:drawing>
          <wp:inline distT="0" distB="0" distL="0" distR="0" wp14:anchorId="3871E1AB" wp14:editId="0A4B5E4A">
            <wp:extent cx="6120130" cy="2521585"/>
            <wp:effectExtent l="19050" t="19050" r="13970" b="1206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6120130" cy="2521585"/>
                    </a:xfrm>
                    <a:prstGeom prst="rect">
                      <a:avLst/>
                    </a:prstGeom>
                    <a:ln>
                      <a:solidFill>
                        <a:schemeClr val="accent1"/>
                      </a:solidFill>
                    </a:ln>
                  </pic:spPr>
                </pic:pic>
              </a:graphicData>
            </a:graphic>
          </wp:inline>
        </w:drawing>
      </w:r>
    </w:p>
    <w:p w14:paraId="0A69CF95" w14:textId="6823F571" w:rsidR="00C713B6" w:rsidRPr="00E96012" w:rsidRDefault="00446869" w:rsidP="000077C5">
      <w:pPr>
        <w:pStyle w:val="a9"/>
        <w:numPr>
          <w:ilvl w:val="0"/>
          <w:numId w:val="33"/>
        </w:numPr>
        <w:spacing w:after="120" w:line="276" w:lineRule="auto"/>
        <w:contextualSpacing w:val="0"/>
        <w:jc w:val="both"/>
      </w:pPr>
      <w:r w:rsidRPr="0021020B">
        <w:t xml:space="preserve">Выполнить настройку профилей резервирования нижнего уровня </w:t>
      </w:r>
      <w:r w:rsidR="00EF45A0">
        <w:t xml:space="preserve">в справочнике </w:t>
      </w:r>
      <w:r w:rsidR="00C713B6" w:rsidRPr="00E96012">
        <w:rPr>
          <w:b/>
          <w:bCs/>
        </w:rPr>
        <w:t xml:space="preserve">«Профили </w:t>
      </w:r>
      <w:r w:rsidR="00BD1CFF">
        <w:rPr>
          <w:b/>
          <w:bCs/>
        </w:rPr>
        <w:t>РНУ</w:t>
      </w:r>
      <w:r w:rsidR="00C713B6" w:rsidRPr="00E96012">
        <w:rPr>
          <w:b/>
          <w:bCs/>
        </w:rPr>
        <w:t>»</w:t>
      </w:r>
      <w:r w:rsidR="00EF45A0" w:rsidRPr="00EF45A0">
        <w:t>.</w:t>
      </w:r>
      <w:r w:rsidR="00840395">
        <w:t xml:space="preserve"> </w:t>
      </w:r>
      <w:r w:rsidR="00C713B6" w:rsidRPr="00E96012">
        <w:t xml:space="preserve">Профиль определяет, каким образом будет производиться резервирование материалов по той или иной строке резерва верхнего уровня (РВУ). </w:t>
      </w:r>
    </w:p>
    <w:p w14:paraId="184D3B6E" w14:textId="75442B4E" w:rsidR="00C713B6" w:rsidRPr="0021020B" w:rsidRDefault="00F30733" w:rsidP="00EF45A0">
      <w:pPr>
        <w:spacing w:after="120" w:line="276" w:lineRule="auto"/>
        <w:ind w:firstLine="0"/>
        <w:jc w:val="center"/>
      </w:pPr>
      <w:r>
        <w:rPr>
          <w:noProof/>
          <w:lang w:eastAsia="ru-RU"/>
        </w:rPr>
        <w:drawing>
          <wp:inline distT="0" distB="0" distL="0" distR="0" wp14:anchorId="533E5216" wp14:editId="5962B4E1">
            <wp:extent cx="6120130" cy="1299210"/>
            <wp:effectExtent l="19050" t="19050" r="13970" b="15240"/>
            <wp:docPr id="609" name="Рисунок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120130" cy="1299210"/>
                    </a:xfrm>
                    <a:prstGeom prst="rect">
                      <a:avLst/>
                    </a:prstGeom>
                    <a:ln>
                      <a:solidFill>
                        <a:schemeClr val="accent1"/>
                      </a:solidFill>
                    </a:ln>
                  </pic:spPr>
                </pic:pic>
              </a:graphicData>
            </a:graphic>
          </wp:inline>
        </w:drawing>
      </w:r>
    </w:p>
    <w:p w14:paraId="65EDBC8E" w14:textId="24A356BF" w:rsidR="00C713B6" w:rsidRDefault="00C713B6" w:rsidP="000077C5">
      <w:pPr>
        <w:pStyle w:val="a9"/>
        <w:numPr>
          <w:ilvl w:val="0"/>
          <w:numId w:val="33"/>
        </w:numPr>
        <w:spacing w:after="120" w:line="276" w:lineRule="auto"/>
        <w:contextualSpacing w:val="0"/>
        <w:jc w:val="both"/>
      </w:pPr>
      <w:r w:rsidRPr="00235C9B">
        <w:t xml:space="preserve">После настройки профилей резервирования нижнего уровня необходимо для каждого профиля настроить порядок применения шагов и используемые для каждого шага процедуры резервирования. Данные настройки выполняются в справочнике </w:t>
      </w:r>
      <w:r w:rsidRPr="00235C9B">
        <w:rPr>
          <w:b/>
          <w:bCs/>
        </w:rPr>
        <w:t>«Перечень правил профилей РНУ»</w:t>
      </w:r>
      <w:r w:rsidRPr="00235C9B">
        <w:t>.</w:t>
      </w:r>
    </w:p>
    <w:p w14:paraId="29439E34" w14:textId="77777777" w:rsidR="00E02EE4" w:rsidRDefault="00E02EE4" w:rsidP="00E02EE4">
      <w:pPr>
        <w:pStyle w:val="a9"/>
        <w:spacing w:after="120" w:line="276" w:lineRule="auto"/>
        <w:ind w:left="1069" w:firstLine="0"/>
        <w:contextualSpacing w:val="0"/>
        <w:jc w:val="both"/>
      </w:pPr>
    </w:p>
    <w:p w14:paraId="6C678C5E" w14:textId="2218E8F0" w:rsidR="00445906" w:rsidRDefault="00F30733" w:rsidP="00973CBC">
      <w:pPr>
        <w:spacing w:after="120" w:line="276" w:lineRule="auto"/>
        <w:ind w:firstLine="0"/>
        <w:jc w:val="center"/>
      </w:pPr>
      <w:r>
        <w:rPr>
          <w:noProof/>
          <w:lang w:eastAsia="ru-RU"/>
        </w:rPr>
        <w:lastRenderedPageBreak/>
        <w:drawing>
          <wp:inline distT="0" distB="0" distL="0" distR="0" wp14:anchorId="12EFB81C" wp14:editId="3796E9E0">
            <wp:extent cx="6120130" cy="1262380"/>
            <wp:effectExtent l="19050" t="19050" r="13970" b="13970"/>
            <wp:docPr id="610" name="Рисунок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6120130" cy="1262380"/>
                    </a:xfrm>
                    <a:prstGeom prst="rect">
                      <a:avLst/>
                    </a:prstGeom>
                    <a:ln>
                      <a:solidFill>
                        <a:schemeClr val="accent1"/>
                      </a:solidFill>
                    </a:ln>
                  </pic:spPr>
                </pic:pic>
              </a:graphicData>
            </a:graphic>
          </wp:inline>
        </w:drawing>
      </w:r>
    </w:p>
    <w:p w14:paraId="30AD13EF" w14:textId="55E03F28" w:rsidR="00E02EE4" w:rsidRPr="00235C9B" w:rsidRDefault="00E02EE4" w:rsidP="00E02EE4">
      <w:pPr>
        <w:spacing w:after="120" w:line="276" w:lineRule="auto"/>
        <w:ind w:firstLine="0"/>
        <w:jc w:val="both"/>
      </w:pPr>
      <w:r>
        <w:tab/>
      </w:r>
      <w:r w:rsidRPr="00E02EE4">
        <w:rPr>
          <w:color w:val="00B0F0"/>
        </w:rPr>
        <w:t>Флаг «Применять для раннего старта?»</w:t>
      </w:r>
      <w:r>
        <w:rPr>
          <w:color w:val="00B0F0"/>
        </w:rPr>
        <w:t xml:space="preserve"> используется для подбора целых палет. </w:t>
      </w:r>
      <w:r w:rsidRPr="00E02EE4">
        <w:rPr>
          <w:color w:val="00B0F0"/>
        </w:rPr>
        <w:t>Если флаг установлен, анализ на возможность удовлетворения потребности в запасе целыми палетами производится перед анализом на необходимость выполнения пополнения.</w:t>
      </w:r>
    </w:p>
    <w:p w14:paraId="5B80EADB" w14:textId="42DB61D9" w:rsidR="00C713B6" w:rsidRDefault="00446869" w:rsidP="000077C5">
      <w:pPr>
        <w:pStyle w:val="a9"/>
        <w:numPr>
          <w:ilvl w:val="0"/>
          <w:numId w:val="33"/>
        </w:numPr>
        <w:spacing w:after="120" w:line="276" w:lineRule="auto"/>
        <w:contextualSpacing w:val="0"/>
        <w:jc w:val="both"/>
      </w:pPr>
      <w:r w:rsidRPr="0021020B">
        <w:t xml:space="preserve">Выполнить настройку параметров процедур резервирования нижнего уровня </w:t>
      </w:r>
      <w:r w:rsidR="00485D7E">
        <w:t xml:space="preserve">в справочнике </w:t>
      </w:r>
      <w:r w:rsidR="00C713B6" w:rsidRPr="00485D7E">
        <w:rPr>
          <w:b/>
          <w:bCs/>
        </w:rPr>
        <w:t>«Параметры процедур</w:t>
      </w:r>
      <w:r w:rsidR="00AE5440">
        <w:rPr>
          <w:b/>
          <w:bCs/>
        </w:rPr>
        <w:t xml:space="preserve"> РНУ</w:t>
      </w:r>
      <w:r w:rsidR="00C713B6" w:rsidRPr="00485D7E">
        <w:rPr>
          <w:b/>
          <w:bCs/>
        </w:rPr>
        <w:t>»</w:t>
      </w:r>
      <w:r w:rsidR="00485D7E">
        <w:t>.</w:t>
      </w:r>
    </w:p>
    <w:p w14:paraId="7BBEC55F" w14:textId="1D7F450E" w:rsidR="00702DDC" w:rsidRDefault="00702DDC" w:rsidP="00702DDC">
      <w:pPr>
        <w:spacing w:after="120"/>
        <w:jc w:val="both"/>
        <w:rPr>
          <w:color w:val="000000" w:themeColor="text1"/>
        </w:rPr>
      </w:pPr>
      <w:r w:rsidRPr="00702DDC">
        <w:rPr>
          <w:color w:val="000000" w:themeColor="text1"/>
        </w:rPr>
        <w:t xml:space="preserve">Для каждой процедуры необходимо указать технологическую зону (зоны), для которой она будет применяться, и тип (типы) технологической упаковки, который будет резервироваться, затем для каждого сочетания технозоны и типа упаковки настроить ряд параметров, определяющих особенности выполнения резервирования в данной зоне. </w:t>
      </w:r>
    </w:p>
    <w:p w14:paraId="5089E23B" w14:textId="15B239CC" w:rsidR="004021F9" w:rsidRPr="00B649D4" w:rsidRDefault="00D02413" w:rsidP="004021F9">
      <w:pPr>
        <w:spacing w:before="60" w:after="60" w:line="240" w:lineRule="auto"/>
        <w:ind w:firstLine="0"/>
        <w:jc w:val="both"/>
        <w:rPr>
          <w:rFonts w:eastAsia="Times New Roman" w:cs="Times New Roman"/>
          <w:color w:val="000000" w:themeColor="text1"/>
          <w:sz w:val="20"/>
          <w:szCs w:val="20"/>
          <w:lang w:eastAsia="ru-RU"/>
        </w:rPr>
      </w:pPr>
      <w:r>
        <w:rPr>
          <w:color w:val="000000" w:themeColor="text1"/>
        </w:rPr>
        <w:tab/>
      </w:r>
      <w:r>
        <w:rPr>
          <w:color w:val="00B0F0"/>
        </w:rPr>
        <w:t>Значение коэффициента выбытия</w:t>
      </w:r>
      <w:r w:rsidR="004021F9" w:rsidRPr="004021F9">
        <w:rPr>
          <w:rFonts w:eastAsia="Times New Roman" w:cs="Times New Roman"/>
          <w:color w:val="000000" w:themeColor="text1"/>
          <w:sz w:val="20"/>
          <w:szCs w:val="20"/>
          <w:lang w:eastAsia="ru-RU"/>
        </w:rPr>
        <w:t xml:space="preserve"> </w:t>
      </w:r>
      <w:r w:rsidR="004021F9">
        <w:rPr>
          <w:color w:val="00B0F0"/>
        </w:rPr>
        <w:t>о</w:t>
      </w:r>
      <w:r w:rsidR="004021F9" w:rsidRPr="004021F9">
        <w:rPr>
          <w:color w:val="00B0F0"/>
        </w:rPr>
        <w:t>пределяет порядок резервирования:</w:t>
      </w:r>
      <w:r w:rsidR="004021F9" w:rsidRPr="00B649D4">
        <w:rPr>
          <w:rFonts w:eastAsia="Times New Roman" w:cs="Times New Roman"/>
          <w:color w:val="000000" w:themeColor="text1"/>
          <w:sz w:val="20"/>
          <w:szCs w:val="20"/>
          <w:lang w:eastAsia="ru-RU"/>
        </w:rPr>
        <w:t xml:space="preserve"> </w:t>
      </w:r>
    </w:p>
    <w:p w14:paraId="54B8D04B" w14:textId="715FF9E8" w:rsidR="004021F9" w:rsidRPr="004021F9" w:rsidRDefault="004021F9" w:rsidP="003E7AAC">
      <w:pPr>
        <w:pStyle w:val="a9"/>
        <w:numPr>
          <w:ilvl w:val="0"/>
          <w:numId w:val="124"/>
        </w:numPr>
        <w:spacing w:before="60" w:after="60" w:line="240" w:lineRule="auto"/>
        <w:jc w:val="both"/>
        <w:rPr>
          <w:rFonts w:eastAsia="Times New Roman" w:cs="Times New Roman"/>
          <w:color w:val="00B0F0"/>
          <w:szCs w:val="20"/>
          <w:lang w:eastAsia="ru-RU"/>
        </w:rPr>
      </w:pPr>
      <w:r w:rsidRPr="004021F9">
        <w:rPr>
          <w:rFonts w:eastAsia="Times New Roman" w:cs="Times New Roman"/>
          <w:color w:val="00B0F0"/>
          <w:szCs w:val="20"/>
          <w:lang w:eastAsia="ru-RU"/>
        </w:rPr>
        <w:t xml:space="preserve">1 – от меньшего остатка в ячейке, </w:t>
      </w:r>
    </w:p>
    <w:p w14:paraId="511BA570" w14:textId="77777777" w:rsidR="004021F9" w:rsidRPr="004021F9" w:rsidRDefault="004021F9" w:rsidP="003E7AAC">
      <w:pPr>
        <w:pStyle w:val="a9"/>
        <w:numPr>
          <w:ilvl w:val="0"/>
          <w:numId w:val="124"/>
        </w:numPr>
        <w:spacing w:before="60" w:after="60" w:line="240" w:lineRule="auto"/>
        <w:jc w:val="both"/>
        <w:rPr>
          <w:rFonts w:eastAsia="Times New Roman" w:cs="Times New Roman"/>
          <w:color w:val="00B0F0"/>
          <w:szCs w:val="20"/>
          <w:lang w:eastAsia="ru-RU"/>
        </w:rPr>
      </w:pPr>
      <w:r w:rsidRPr="004021F9">
        <w:rPr>
          <w:rFonts w:eastAsia="Times New Roman" w:cs="Times New Roman"/>
          <w:color w:val="00B0F0"/>
          <w:szCs w:val="20"/>
          <w:lang w:eastAsia="ru-RU"/>
        </w:rPr>
        <w:t>-1 – от большего остатка в ячейке.</w:t>
      </w:r>
    </w:p>
    <w:p w14:paraId="6B5D5184" w14:textId="3D206EE1" w:rsidR="00D02413" w:rsidRDefault="004021F9" w:rsidP="004021F9">
      <w:pPr>
        <w:spacing w:after="120"/>
        <w:ind w:firstLine="0"/>
        <w:jc w:val="both"/>
        <w:rPr>
          <w:rFonts w:eastAsia="Times New Roman" w:cs="Times New Roman"/>
          <w:color w:val="00B0F0"/>
          <w:szCs w:val="20"/>
          <w:lang w:eastAsia="ru-RU"/>
        </w:rPr>
      </w:pPr>
      <w:r w:rsidRPr="004021F9">
        <w:rPr>
          <w:rFonts w:eastAsia="Times New Roman" w:cs="Times New Roman"/>
          <w:color w:val="00B0F0"/>
          <w:szCs w:val="20"/>
          <w:lang w:eastAsia="ru-RU"/>
        </w:rPr>
        <w:t xml:space="preserve"> Как правило, для подбора целых палет = -1, для отбора = 1.</w:t>
      </w:r>
    </w:p>
    <w:p w14:paraId="49347454" w14:textId="18D81F50" w:rsidR="00E23FD9" w:rsidRPr="00F92ADB" w:rsidRDefault="00F92ADB" w:rsidP="00E23FD9">
      <w:pPr>
        <w:spacing w:after="120"/>
        <w:ind w:firstLine="708"/>
        <w:jc w:val="both"/>
        <w:rPr>
          <w:color w:val="00B0F0"/>
        </w:rPr>
      </w:pPr>
      <w:r w:rsidRPr="00F92ADB">
        <w:rPr>
          <w:color w:val="00B0F0"/>
        </w:rPr>
        <w:t>Поле «Максимальный вес одного</w:t>
      </w:r>
      <w:r>
        <w:rPr>
          <w:color w:val="00B0F0"/>
        </w:rPr>
        <w:t xml:space="preserve"> задания на отбор» определяет </w:t>
      </w:r>
      <w:r w:rsidRPr="00F92ADB">
        <w:rPr>
          <w:color w:val="00B0F0"/>
        </w:rPr>
        <w:t>максимальный вес одно</w:t>
      </w:r>
      <w:r w:rsidR="00A2468F">
        <w:rPr>
          <w:color w:val="00B0F0"/>
        </w:rPr>
        <w:t>й комбинации</w:t>
      </w:r>
      <w:r w:rsidRPr="00F92ADB">
        <w:rPr>
          <w:color w:val="00B0F0"/>
        </w:rPr>
        <w:t>.</w:t>
      </w:r>
      <w:r>
        <w:rPr>
          <w:color w:val="00B0F0"/>
        </w:rPr>
        <w:t xml:space="preserve"> При указании данного значения в</w:t>
      </w:r>
      <w:r w:rsidR="00E23FD9">
        <w:rPr>
          <w:color w:val="00B0F0"/>
        </w:rPr>
        <w:t>се пикинги по заданию будут сформированы с весом, не превышающем указанное значение.</w:t>
      </w:r>
      <w:r w:rsidR="00E23FD9" w:rsidRPr="00E23FD9">
        <w:rPr>
          <w:color w:val="00B0F0"/>
        </w:rPr>
        <w:t xml:space="preserve"> </w:t>
      </w:r>
      <w:r w:rsidR="00E23FD9" w:rsidRPr="00F92ADB">
        <w:rPr>
          <w:color w:val="00B0F0"/>
        </w:rPr>
        <w:t>Для процедур подбора целых палет значение не указывается</w:t>
      </w:r>
      <w:r w:rsidR="00E23FD9">
        <w:rPr>
          <w:color w:val="00B0F0"/>
        </w:rPr>
        <w:t>.</w:t>
      </w:r>
    </w:p>
    <w:p w14:paraId="60A6CA57" w14:textId="4F6CD990" w:rsidR="00C019B5" w:rsidRDefault="00F30733" w:rsidP="00702DDC">
      <w:pPr>
        <w:spacing w:after="120" w:line="276" w:lineRule="auto"/>
        <w:ind w:firstLine="0"/>
        <w:jc w:val="center"/>
      </w:pPr>
      <w:r>
        <w:rPr>
          <w:noProof/>
          <w:lang w:eastAsia="ru-RU"/>
        </w:rPr>
        <w:drawing>
          <wp:inline distT="0" distB="0" distL="0" distR="0" wp14:anchorId="1DE34EFE" wp14:editId="2F1857C2">
            <wp:extent cx="6120130" cy="1507490"/>
            <wp:effectExtent l="19050" t="19050" r="13970" b="16510"/>
            <wp:docPr id="611" name="Рисунок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6120130" cy="1507490"/>
                    </a:xfrm>
                    <a:prstGeom prst="rect">
                      <a:avLst/>
                    </a:prstGeom>
                    <a:ln>
                      <a:solidFill>
                        <a:schemeClr val="accent1"/>
                      </a:solidFill>
                    </a:ln>
                  </pic:spPr>
                </pic:pic>
              </a:graphicData>
            </a:graphic>
          </wp:inline>
        </w:drawing>
      </w:r>
    </w:p>
    <w:p w14:paraId="79AD5D1E" w14:textId="29E02CBA" w:rsidR="00446869" w:rsidRPr="007A4F27" w:rsidRDefault="00446869" w:rsidP="000077C5">
      <w:pPr>
        <w:pStyle w:val="a9"/>
        <w:numPr>
          <w:ilvl w:val="0"/>
          <w:numId w:val="33"/>
        </w:numPr>
        <w:spacing w:after="120" w:line="276" w:lineRule="auto"/>
        <w:contextualSpacing w:val="0"/>
        <w:jc w:val="both"/>
      </w:pPr>
      <w:r w:rsidRPr="007A4F27">
        <w:t xml:space="preserve">Выполнить настройку укладки материала на палете (требуется, если необходимо использовать процедуру </w:t>
      </w:r>
      <w:r w:rsidRPr="00EF21A0">
        <w:t xml:space="preserve">РНУ </w:t>
      </w:r>
      <w:r w:rsidRPr="00EF21A0">
        <w:rPr>
          <w:i/>
          <w:iCs/>
        </w:rPr>
        <w:t>«Подбор целых палет с учётом наполненности по схеме укладки»</w:t>
      </w:r>
      <w:r w:rsidR="007F7576">
        <w:rPr>
          <w:i/>
          <w:iCs/>
        </w:rPr>
        <w:t>,</w:t>
      </w:r>
      <w:r w:rsidR="002C5891">
        <w:rPr>
          <w:i/>
          <w:iCs/>
        </w:rPr>
        <w:t xml:space="preserve"> </w:t>
      </w:r>
      <w:r w:rsidR="002C5891" w:rsidRPr="00BD13E0">
        <w:rPr>
          <w:i/>
          <w:iCs/>
        </w:rPr>
        <w:fldChar w:fldCharType="begin"/>
      </w:r>
      <w:r w:rsidR="002C5891" w:rsidRPr="00BD13E0">
        <w:rPr>
          <w:i/>
          <w:iCs/>
        </w:rPr>
        <w:instrText xml:space="preserve"> REF _Ref153823556 \h  \* MERGEFORMAT </w:instrText>
      </w:r>
      <w:r w:rsidR="002C5891" w:rsidRPr="00BD13E0">
        <w:rPr>
          <w:i/>
          <w:iCs/>
        </w:rPr>
      </w:r>
      <w:r w:rsidR="002C5891" w:rsidRPr="00BD13E0">
        <w:rPr>
          <w:i/>
          <w:iCs/>
        </w:rPr>
        <w:fldChar w:fldCharType="separate"/>
      </w:r>
      <w:r w:rsidR="00CA58BE" w:rsidRPr="00CA58BE">
        <w:rPr>
          <w:i/>
          <w:szCs w:val="24"/>
        </w:rPr>
        <w:t xml:space="preserve">Табл. </w:t>
      </w:r>
      <w:r w:rsidR="00CA58BE" w:rsidRPr="00CA58BE">
        <w:rPr>
          <w:i/>
          <w:noProof/>
          <w:szCs w:val="24"/>
        </w:rPr>
        <w:t>25</w:t>
      </w:r>
      <w:r w:rsidR="002C5891" w:rsidRPr="00BD13E0">
        <w:rPr>
          <w:i/>
          <w:iCs/>
        </w:rPr>
        <w:fldChar w:fldCharType="end"/>
      </w:r>
      <w:r w:rsidR="00267316" w:rsidRPr="007A4F27">
        <w:t xml:space="preserve">) в справочнике </w:t>
      </w:r>
      <w:r w:rsidR="00267316" w:rsidRPr="007A4F27">
        <w:rPr>
          <w:b/>
          <w:bCs/>
        </w:rPr>
        <w:t>«Методы укладки товара на единицы складирования»</w:t>
      </w:r>
      <w:r w:rsidRPr="007A4F27">
        <w:t>.</w:t>
      </w:r>
    </w:p>
    <w:p w14:paraId="0ADA4F39" w14:textId="77777777" w:rsidR="00267316" w:rsidRDefault="00D01912" w:rsidP="00E87FBD">
      <w:pPr>
        <w:spacing w:after="120" w:line="276" w:lineRule="auto"/>
        <w:ind w:firstLine="0"/>
        <w:jc w:val="both"/>
      </w:pPr>
      <w:r>
        <w:rPr>
          <w:noProof/>
          <w:lang w:eastAsia="ru-RU"/>
        </w:rPr>
        <w:lastRenderedPageBreak/>
        <w:drawing>
          <wp:inline distT="0" distB="0" distL="0" distR="0" wp14:anchorId="0504E0AB" wp14:editId="479A1E59">
            <wp:extent cx="5940425" cy="1305560"/>
            <wp:effectExtent l="19050" t="19050" r="22225" b="2794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0425" cy="1305560"/>
                    </a:xfrm>
                    <a:prstGeom prst="rect">
                      <a:avLst/>
                    </a:prstGeom>
                    <a:ln>
                      <a:solidFill>
                        <a:schemeClr val="accent5"/>
                      </a:solidFill>
                    </a:ln>
                  </pic:spPr>
                </pic:pic>
              </a:graphicData>
            </a:graphic>
          </wp:inline>
        </w:drawing>
      </w:r>
    </w:p>
    <w:p w14:paraId="741DF2FA" w14:textId="77777777" w:rsidR="00EF21A0" w:rsidRDefault="00BD2CFD" w:rsidP="00BD2CFD">
      <w:pPr>
        <w:spacing w:after="120" w:line="276" w:lineRule="auto"/>
        <w:jc w:val="both"/>
      </w:pPr>
      <w:r>
        <w:t>С помощью данной настройки Система о</w:t>
      </w:r>
      <w:r w:rsidRPr="00BD2CFD">
        <w:t>пределяет,</w:t>
      </w:r>
      <w:r>
        <w:t xml:space="preserve"> </w:t>
      </w:r>
      <w:r w:rsidRPr="00BD2CFD">
        <w:t>при каком к</w:t>
      </w:r>
      <w:r>
        <w:t>оличеств</w:t>
      </w:r>
      <w:r w:rsidRPr="00BD2CFD">
        <w:t>е материала палета может считаться целой и резервироваться как целая</w:t>
      </w:r>
      <w:r>
        <w:t>.</w:t>
      </w:r>
    </w:p>
    <w:p w14:paraId="3BFF66A5" w14:textId="18425E8C" w:rsidR="00781549" w:rsidRPr="00997275" w:rsidRDefault="005D5EC5" w:rsidP="00997275">
      <w:pPr>
        <w:pStyle w:val="ab"/>
        <w:spacing w:before="120" w:after="120"/>
        <w:jc w:val="right"/>
        <w:rPr>
          <w:sz w:val="24"/>
          <w:szCs w:val="24"/>
        </w:rPr>
      </w:pPr>
      <w:bookmarkStart w:id="137" w:name="_Ref153823556"/>
      <w:bookmarkStart w:id="138" w:name="_Ref46924964"/>
      <w:r w:rsidRPr="005D5EC5">
        <w:rPr>
          <w:sz w:val="24"/>
          <w:szCs w:val="24"/>
        </w:rPr>
        <w:t xml:space="preserve">Табл. </w:t>
      </w:r>
      <w:r w:rsidRPr="005D5EC5">
        <w:rPr>
          <w:sz w:val="24"/>
          <w:szCs w:val="24"/>
        </w:rPr>
        <w:fldChar w:fldCharType="begin"/>
      </w:r>
      <w:r w:rsidRPr="005D5EC5">
        <w:rPr>
          <w:sz w:val="24"/>
          <w:szCs w:val="24"/>
        </w:rPr>
        <w:instrText xml:space="preserve"> SEQ Табл. \* ARABIC </w:instrText>
      </w:r>
      <w:r w:rsidRPr="005D5EC5">
        <w:rPr>
          <w:sz w:val="24"/>
          <w:szCs w:val="24"/>
        </w:rPr>
        <w:fldChar w:fldCharType="separate"/>
      </w:r>
      <w:r w:rsidR="00CA58BE">
        <w:rPr>
          <w:noProof/>
          <w:sz w:val="24"/>
          <w:szCs w:val="24"/>
        </w:rPr>
        <w:t>25</w:t>
      </w:r>
      <w:r w:rsidRPr="005D5EC5">
        <w:rPr>
          <w:sz w:val="24"/>
          <w:szCs w:val="24"/>
        </w:rPr>
        <w:fldChar w:fldCharType="end"/>
      </w:r>
      <w:bookmarkEnd w:id="137"/>
      <w:r>
        <w:rPr>
          <w:sz w:val="24"/>
          <w:szCs w:val="24"/>
        </w:rPr>
        <w:t xml:space="preserve"> </w:t>
      </w:r>
      <w:r w:rsidR="00781549" w:rsidRPr="00997275">
        <w:rPr>
          <w:sz w:val="24"/>
          <w:szCs w:val="24"/>
        </w:rPr>
        <w:t xml:space="preserve">– Наиболее часто используемые процедуры </w:t>
      </w:r>
      <w:r w:rsidR="00973CBC">
        <w:rPr>
          <w:sz w:val="24"/>
          <w:szCs w:val="24"/>
        </w:rPr>
        <w:br/>
      </w:r>
      <w:r w:rsidR="00781549" w:rsidRPr="00997275">
        <w:rPr>
          <w:sz w:val="24"/>
          <w:szCs w:val="24"/>
        </w:rPr>
        <w:t>резервирования нижнего уровня</w:t>
      </w:r>
      <w:bookmarkEnd w:id="138"/>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701"/>
        <w:gridCol w:w="7230"/>
      </w:tblGrid>
      <w:tr w:rsidR="009B6743" w:rsidRPr="00695814" w14:paraId="0753A7AE" w14:textId="77777777" w:rsidTr="009B6743">
        <w:trPr>
          <w:tblHeader/>
        </w:trPr>
        <w:tc>
          <w:tcPr>
            <w:tcW w:w="562" w:type="dxa"/>
            <w:shd w:val="clear" w:color="auto" w:fill="0070C0"/>
            <w:vAlign w:val="center"/>
          </w:tcPr>
          <w:p w14:paraId="50118B4D" w14:textId="77777777" w:rsidR="00781549" w:rsidRPr="00695814" w:rsidRDefault="00781549" w:rsidP="006A63A2">
            <w:pPr>
              <w:spacing w:after="0" w:line="240" w:lineRule="auto"/>
              <w:ind w:firstLine="0"/>
              <w:jc w:val="center"/>
              <w:rPr>
                <w:rFonts w:eastAsia="Times New Roman" w:cs="Times New Roman"/>
                <w:b/>
                <w:color w:val="FFFFFF" w:themeColor="background1"/>
                <w:sz w:val="22"/>
                <w:lang w:eastAsia="ru-RU"/>
              </w:rPr>
            </w:pPr>
            <w:r w:rsidRPr="00695814">
              <w:rPr>
                <w:rFonts w:eastAsia="Times New Roman" w:cs="Times New Roman"/>
                <w:b/>
                <w:color w:val="FFFFFF" w:themeColor="background1"/>
                <w:sz w:val="22"/>
                <w:lang w:eastAsia="ru-RU"/>
              </w:rPr>
              <w:t>№ п/п</w:t>
            </w:r>
          </w:p>
        </w:tc>
        <w:tc>
          <w:tcPr>
            <w:tcW w:w="1701" w:type="dxa"/>
            <w:shd w:val="clear" w:color="auto" w:fill="0070C0"/>
            <w:vAlign w:val="center"/>
          </w:tcPr>
          <w:p w14:paraId="4C19EE20" w14:textId="77777777" w:rsidR="00781549" w:rsidRPr="00695814" w:rsidRDefault="00781549" w:rsidP="006A63A2">
            <w:pPr>
              <w:spacing w:after="0" w:line="240" w:lineRule="auto"/>
              <w:ind w:firstLine="0"/>
              <w:jc w:val="center"/>
              <w:rPr>
                <w:rFonts w:eastAsia="Times New Roman" w:cs="Times New Roman"/>
                <w:b/>
                <w:color w:val="FFFFFF" w:themeColor="background1"/>
                <w:sz w:val="22"/>
                <w:lang w:eastAsia="ru-RU"/>
              </w:rPr>
            </w:pPr>
            <w:r w:rsidRPr="00695814">
              <w:rPr>
                <w:rFonts w:eastAsia="Times New Roman" w:cs="Times New Roman"/>
                <w:b/>
                <w:color w:val="FFFFFF" w:themeColor="background1"/>
                <w:sz w:val="22"/>
                <w:lang w:eastAsia="ru-RU"/>
              </w:rPr>
              <w:t>Процедура</w:t>
            </w:r>
          </w:p>
        </w:tc>
        <w:tc>
          <w:tcPr>
            <w:tcW w:w="7230" w:type="dxa"/>
            <w:shd w:val="clear" w:color="auto" w:fill="0070C0"/>
            <w:vAlign w:val="center"/>
          </w:tcPr>
          <w:p w14:paraId="19D123B5" w14:textId="77777777" w:rsidR="00781549" w:rsidRPr="00695814" w:rsidRDefault="00781549" w:rsidP="006A63A2">
            <w:pPr>
              <w:spacing w:after="0" w:line="240" w:lineRule="auto"/>
              <w:ind w:firstLine="0"/>
              <w:jc w:val="center"/>
              <w:rPr>
                <w:rFonts w:eastAsia="Times New Roman" w:cs="Times New Roman"/>
                <w:b/>
                <w:color w:val="FFFFFF" w:themeColor="background1"/>
                <w:sz w:val="22"/>
                <w:lang w:eastAsia="ru-RU"/>
              </w:rPr>
            </w:pPr>
            <w:r w:rsidRPr="00695814">
              <w:rPr>
                <w:rFonts w:eastAsia="Times New Roman" w:cs="Times New Roman"/>
                <w:b/>
                <w:color w:val="FFFFFF" w:themeColor="background1"/>
                <w:sz w:val="22"/>
                <w:lang w:eastAsia="ru-RU"/>
              </w:rPr>
              <w:t>Описание процедуры</w:t>
            </w:r>
          </w:p>
        </w:tc>
      </w:tr>
      <w:tr w:rsidR="00781549" w:rsidRPr="00695814" w14:paraId="51F085E1" w14:textId="77777777" w:rsidTr="006D3E11">
        <w:tc>
          <w:tcPr>
            <w:tcW w:w="562" w:type="dxa"/>
            <w:vAlign w:val="center"/>
          </w:tcPr>
          <w:p w14:paraId="2F547848" w14:textId="77777777" w:rsidR="00781549" w:rsidRPr="00695814" w:rsidRDefault="00781549" w:rsidP="006A63A2">
            <w:pPr>
              <w:pStyle w:val="a9"/>
              <w:numPr>
                <w:ilvl w:val="0"/>
                <w:numId w:val="12"/>
              </w:numPr>
              <w:spacing w:after="0" w:line="240" w:lineRule="auto"/>
              <w:jc w:val="center"/>
              <w:rPr>
                <w:i/>
                <w:color w:val="000000" w:themeColor="text1"/>
                <w:sz w:val="22"/>
              </w:rPr>
            </w:pPr>
          </w:p>
        </w:tc>
        <w:tc>
          <w:tcPr>
            <w:tcW w:w="1701" w:type="dxa"/>
            <w:vAlign w:val="center"/>
          </w:tcPr>
          <w:p w14:paraId="5697333A" w14:textId="77777777" w:rsidR="00781549" w:rsidRPr="00695814" w:rsidRDefault="00781549" w:rsidP="006A63A2">
            <w:pPr>
              <w:spacing w:after="0" w:line="240" w:lineRule="auto"/>
              <w:ind w:firstLine="0"/>
              <w:jc w:val="center"/>
              <w:rPr>
                <w:i/>
                <w:color w:val="000000" w:themeColor="text1"/>
                <w:sz w:val="22"/>
              </w:rPr>
            </w:pPr>
            <w:r w:rsidRPr="00695814">
              <w:rPr>
                <w:i/>
                <w:color w:val="000000" w:themeColor="text1"/>
                <w:sz w:val="22"/>
              </w:rPr>
              <w:t>Подбор целых палет</w:t>
            </w:r>
          </w:p>
        </w:tc>
        <w:tc>
          <w:tcPr>
            <w:tcW w:w="7230" w:type="dxa"/>
            <w:vAlign w:val="center"/>
          </w:tcPr>
          <w:p w14:paraId="01952672" w14:textId="740DCF73" w:rsidR="00781549" w:rsidRPr="00695814" w:rsidRDefault="00781549" w:rsidP="006A63A2">
            <w:pPr>
              <w:spacing w:after="0" w:line="240" w:lineRule="auto"/>
              <w:ind w:firstLine="0"/>
              <w:rPr>
                <w:iCs/>
                <w:color w:val="000000" w:themeColor="text1"/>
                <w:sz w:val="22"/>
              </w:rPr>
            </w:pPr>
            <w:r w:rsidRPr="00695814">
              <w:rPr>
                <w:iCs/>
                <w:color w:val="000000" w:themeColor="text1"/>
                <w:sz w:val="22"/>
              </w:rPr>
              <w:t>Используется для подбора целых палет</w:t>
            </w:r>
            <w:r w:rsidR="00D764A6">
              <w:rPr>
                <w:iCs/>
                <w:color w:val="000000" w:themeColor="text1"/>
                <w:sz w:val="22"/>
              </w:rPr>
              <w:t>.</w:t>
            </w:r>
          </w:p>
        </w:tc>
      </w:tr>
      <w:tr w:rsidR="00781549" w:rsidRPr="00695814" w14:paraId="086B8B5A" w14:textId="77777777" w:rsidTr="002240F9">
        <w:trPr>
          <w:trHeight w:val="1851"/>
        </w:trPr>
        <w:tc>
          <w:tcPr>
            <w:tcW w:w="562" w:type="dxa"/>
            <w:vAlign w:val="center"/>
          </w:tcPr>
          <w:p w14:paraId="134CF7DC" w14:textId="77777777" w:rsidR="00781549" w:rsidRPr="00695814" w:rsidRDefault="00781549" w:rsidP="006A63A2">
            <w:pPr>
              <w:pStyle w:val="a9"/>
              <w:numPr>
                <w:ilvl w:val="0"/>
                <w:numId w:val="12"/>
              </w:numPr>
              <w:spacing w:after="0" w:line="240" w:lineRule="auto"/>
              <w:jc w:val="center"/>
              <w:rPr>
                <w:i/>
                <w:color w:val="000000" w:themeColor="text1"/>
                <w:sz w:val="22"/>
              </w:rPr>
            </w:pPr>
          </w:p>
        </w:tc>
        <w:tc>
          <w:tcPr>
            <w:tcW w:w="1701" w:type="dxa"/>
            <w:vAlign w:val="center"/>
          </w:tcPr>
          <w:p w14:paraId="0ACD802D" w14:textId="77777777" w:rsidR="00781549" w:rsidRPr="00695814" w:rsidRDefault="00781549" w:rsidP="006A63A2">
            <w:pPr>
              <w:spacing w:after="0" w:line="240" w:lineRule="auto"/>
              <w:ind w:firstLine="0"/>
              <w:jc w:val="center"/>
              <w:rPr>
                <w:i/>
                <w:color w:val="000000" w:themeColor="text1"/>
                <w:sz w:val="22"/>
              </w:rPr>
            </w:pPr>
            <w:r w:rsidRPr="00695814">
              <w:rPr>
                <w:i/>
                <w:color w:val="000000" w:themeColor="text1"/>
                <w:sz w:val="22"/>
              </w:rPr>
              <w:t>Подбор целых палет с учётом наполненности по схеме укладки</w:t>
            </w:r>
          </w:p>
        </w:tc>
        <w:tc>
          <w:tcPr>
            <w:tcW w:w="7230" w:type="dxa"/>
            <w:vAlign w:val="center"/>
          </w:tcPr>
          <w:p w14:paraId="08BAFC3E" w14:textId="66423D06" w:rsidR="00781549" w:rsidRPr="00695814" w:rsidRDefault="00781549" w:rsidP="006A63A2">
            <w:pPr>
              <w:spacing w:after="0" w:line="240" w:lineRule="auto"/>
              <w:ind w:firstLine="0"/>
              <w:jc w:val="both"/>
              <w:rPr>
                <w:iCs/>
                <w:color w:val="000000" w:themeColor="text1"/>
                <w:sz w:val="22"/>
              </w:rPr>
            </w:pPr>
            <w:r w:rsidRPr="00695814">
              <w:rPr>
                <w:iCs/>
                <w:color w:val="000000" w:themeColor="text1"/>
                <w:sz w:val="22"/>
              </w:rPr>
              <w:t>Используется для подбора целых палет, но с дополнительным условием: в Системе имеется возможность определить, какое количество материала находится на целой палете (спр</w:t>
            </w:r>
            <w:r w:rsidR="00155B3D" w:rsidRPr="00695814">
              <w:rPr>
                <w:iCs/>
                <w:color w:val="000000" w:themeColor="text1"/>
                <w:sz w:val="22"/>
              </w:rPr>
              <w:t xml:space="preserve">авочник </w:t>
            </w:r>
            <w:r w:rsidRPr="00695814">
              <w:rPr>
                <w:iCs/>
                <w:color w:val="000000" w:themeColor="text1"/>
                <w:sz w:val="22"/>
              </w:rPr>
              <w:t xml:space="preserve">«Методы укладки товара на единицы складирования) и допустимое отклонение от данного количества, в пределах которого Система может считать палету «целой». Если количество материала на палете меньше заданного с учётом погрешности в меньшую сторону, то такая палета не может считаться «целой» и не будет резервироваться как целая. </w:t>
            </w:r>
          </w:p>
        </w:tc>
      </w:tr>
      <w:tr w:rsidR="00781549" w:rsidRPr="00695814" w14:paraId="37EBE4F9" w14:textId="77777777" w:rsidTr="00155B3D">
        <w:trPr>
          <w:trHeight w:val="2813"/>
        </w:trPr>
        <w:tc>
          <w:tcPr>
            <w:tcW w:w="562" w:type="dxa"/>
            <w:vAlign w:val="center"/>
          </w:tcPr>
          <w:p w14:paraId="20CDB159" w14:textId="77777777" w:rsidR="00781549" w:rsidRPr="00695814" w:rsidRDefault="00781549" w:rsidP="006A63A2">
            <w:pPr>
              <w:pStyle w:val="a9"/>
              <w:numPr>
                <w:ilvl w:val="0"/>
                <w:numId w:val="12"/>
              </w:numPr>
              <w:spacing w:after="0" w:line="240" w:lineRule="auto"/>
              <w:jc w:val="center"/>
              <w:rPr>
                <w:i/>
                <w:color w:val="000000" w:themeColor="text1"/>
                <w:sz w:val="22"/>
              </w:rPr>
            </w:pPr>
          </w:p>
        </w:tc>
        <w:tc>
          <w:tcPr>
            <w:tcW w:w="1701" w:type="dxa"/>
            <w:vAlign w:val="center"/>
          </w:tcPr>
          <w:p w14:paraId="0E1958E9" w14:textId="77777777" w:rsidR="00781549" w:rsidRPr="00695814" w:rsidRDefault="00781549" w:rsidP="006A63A2">
            <w:pPr>
              <w:spacing w:after="0" w:line="240" w:lineRule="auto"/>
              <w:ind w:firstLine="0"/>
              <w:jc w:val="center"/>
              <w:rPr>
                <w:rFonts w:cs="Times New Roman"/>
                <w:i/>
                <w:color w:val="000000" w:themeColor="text1"/>
                <w:sz w:val="22"/>
              </w:rPr>
            </w:pPr>
            <w:r w:rsidRPr="00695814">
              <w:rPr>
                <w:rFonts w:cs="Times New Roman"/>
                <w:i/>
                <w:color w:val="000000" w:themeColor="text1"/>
                <w:sz w:val="22"/>
              </w:rPr>
              <w:t>Конвертация резервов со сплитованием единиц пo Min/Max</w:t>
            </w:r>
          </w:p>
        </w:tc>
        <w:tc>
          <w:tcPr>
            <w:tcW w:w="7230" w:type="dxa"/>
            <w:vAlign w:val="center"/>
          </w:tcPr>
          <w:p w14:paraId="7D74913F" w14:textId="77777777" w:rsidR="00781549" w:rsidRPr="00695814" w:rsidRDefault="00781549" w:rsidP="006A63A2">
            <w:pPr>
              <w:spacing w:after="0" w:line="240" w:lineRule="auto"/>
              <w:ind w:firstLine="0"/>
              <w:jc w:val="both"/>
              <w:rPr>
                <w:iCs/>
                <w:color w:val="000000" w:themeColor="text1"/>
                <w:sz w:val="22"/>
              </w:rPr>
            </w:pPr>
            <w:r w:rsidRPr="00695814">
              <w:rPr>
                <w:iCs/>
                <w:color w:val="000000" w:themeColor="text1"/>
                <w:sz w:val="22"/>
              </w:rPr>
              <w:t>Основная используемая процедура для резервирования штук и заводских упаковок на нижнем уровне, применяемая «по умолчанию». В процессе резервирования производит деление на штуки и упаковки согласно информации о фактических остатках (</w:t>
            </w:r>
            <w:r w:rsidRPr="00695814">
              <w:rPr>
                <w:iCs/>
                <w:color w:val="000000" w:themeColor="text1"/>
                <w:sz w:val="22"/>
                <w:lang w:val="en-US"/>
              </w:rPr>
              <w:t>ID</w:t>
            </w:r>
            <w:r w:rsidRPr="00695814">
              <w:rPr>
                <w:iCs/>
                <w:color w:val="000000" w:themeColor="text1"/>
                <w:sz w:val="22"/>
              </w:rPr>
              <w:t xml:space="preserve"> единицы материала из данных складской партии). </w:t>
            </w:r>
          </w:p>
          <w:p w14:paraId="7BF51D56" w14:textId="01C93312" w:rsidR="00781549" w:rsidRPr="00695814" w:rsidRDefault="00155B3D" w:rsidP="006A63A2">
            <w:pPr>
              <w:spacing w:after="0" w:line="240" w:lineRule="auto"/>
              <w:ind w:firstLine="0"/>
              <w:jc w:val="both"/>
              <w:rPr>
                <w:iCs/>
                <w:color w:val="000000" w:themeColor="text1"/>
                <w:sz w:val="22"/>
              </w:rPr>
            </w:pPr>
            <w:r w:rsidRPr="00695814">
              <w:rPr>
                <w:iCs/>
                <w:color w:val="000000" w:themeColor="text1"/>
                <w:sz w:val="22"/>
              </w:rPr>
              <w:t>Если и</w:t>
            </w:r>
            <w:r w:rsidR="00781549" w:rsidRPr="00695814">
              <w:rPr>
                <w:iCs/>
                <w:color w:val="000000" w:themeColor="text1"/>
                <w:sz w:val="22"/>
              </w:rPr>
              <w:t xml:space="preserve">меется несколько кратностей заводских </w:t>
            </w:r>
            <w:r w:rsidRPr="00695814">
              <w:rPr>
                <w:iCs/>
                <w:color w:val="000000" w:themeColor="text1"/>
                <w:sz w:val="22"/>
              </w:rPr>
              <w:t>упаковок и и</w:t>
            </w:r>
            <w:r w:rsidR="00781549" w:rsidRPr="00695814">
              <w:rPr>
                <w:iCs/>
                <w:color w:val="000000" w:themeColor="text1"/>
                <w:sz w:val="22"/>
              </w:rPr>
              <w:t xml:space="preserve">меются выделенные зоны штучного и коробочного </w:t>
            </w:r>
            <w:r w:rsidR="002C6F0E">
              <w:rPr>
                <w:iCs/>
                <w:color w:val="000000" w:themeColor="text1"/>
                <w:sz w:val="22"/>
              </w:rPr>
              <w:t>от</w:t>
            </w:r>
            <w:r w:rsidR="00781549" w:rsidRPr="00695814">
              <w:rPr>
                <w:iCs/>
                <w:color w:val="000000" w:themeColor="text1"/>
                <w:sz w:val="22"/>
              </w:rPr>
              <w:t>бора</w:t>
            </w:r>
            <w:r w:rsidRPr="00695814">
              <w:rPr>
                <w:iCs/>
                <w:color w:val="000000" w:themeColor="text1"/>
                <w:sz w:val="22"/>
              </w:rPr>
              <w:t xml:space="preserve">, </w:t>
            </w:r>
            <w:r w:rsidR="00781549" w:rsidRPr="00695814">
              <w:rPr>
                <w:iCs/>
                <w:color w:val="000000" w:themeColor="text1"/>
                <w:sz w:val="22"/>
              </w:rPr>
              <w:t xml:space="preserve">для резервирования и </w:t>
            </w:r>
            <w:r w:rsidR="002C6F0E">
              <w:rPr>
                <w:iCs/>
                <w:color w:val="000000" w:themeColor="text1"/>
                <w:sz w:val="22"/>
              </w:rPr>
              <w:t>от</w:t>
            </w:r>
            <w:r w:rsidR="00781549" w:rsidRPr="00695814">
              <w:rPr>
                <w:iCs/>
                <w:color w:val="000000" w:themeColor="text1"/>
                <w:sz w:val="22"/>
              </w:rPr>
              <w:t xml:space="preserve">бора штук и упаковок может использоваться только она. </w:t>
            </w:r>
          </w:p>
          <w:p w14:paraId="2D406186" w14:textId="0465AE35" w:rsidR="00781549" w:rsidRDefault="002C6F0E" w:rsidP="006A63A2">
            <w:pPr>
              <w:spacing w:after="0" w:line="240" w:lineRule="auto"/>
              <w:ind w:left="31" w:firstLine="0"/>
              <w:jc w:val="both"/>
              <w:rPr>
                <w:iCs/>
                <w:color w:val="000000" w:themeColor="text1"/>
                <w:sz w:val="22"/>
              </w:rPr>
            </w:pPr>
            <w:r>
              <w:rPr>
                <w:iCs/>
                <w:color w:val="000000" w:themeColor="text1"/>
                <w:sz w:val="22"/>
              </w:rPr>
              <w:t>Если и</w:t>
            </w:r>
            <w:r w:rsidR="00781549" w:rsidRPr="00695814">
              <w:rPr>
                <w:iCs/>
                <w:color w:val="000000" w:themeColor="text1"/>
                <w:sz w:val="22"/>
              </w:rPr>
              <w:t xml:space="preserve">меется смешанная зона </w:t>
            </w:r>
            <w:r>
              <w:rPr>
                <w:iCs/>
                <w:color w:val="000000" w:themeColor="text1"/>
                <w:sz w:val="22"/>
              </w:rPr>
              <w:t>от</w:t>
            </w:r>
            <w:r w:rsidR="00781549" w:rsidRPr="00695814">
              <w:rPr>
                <w:iCs/>
                <w:color w:val="000000" w:themeColor="text1"/>
                <w:sz w:val="22"/>
              </w:rPr>
              <w:t>бора, при этом данные об остатках могут быть некорректны (в данных складской партии указана некорректная единица материала), следует использовать процедуру «Конвертация резервов со сплитованием единиц»</w:t>
            </w:r>
            <w:r w:rsidR="00155B3D" w:rsidRPr="00695814">
              <w:rPr>
                <w:iCs/>
                <w:color w:val="000000" w:themeColor="text1"/>
                <w:sz w:val="22"/>
              </w:rPr>
              <w:t>.</w:t>
            </w:r>
          </w:p>
          <w:p w14:paraId="05736B66" w14:textId="6F6F8C3C" w:rsidR="009E2CE6" w:rsidRPr="009E2CE6" w:rsidRDefault="009E2CE6" w:rsidP="009E2CE6">
            <w:pPr>
              <w:spacing w:after="0" w:line="240" w:lineRule="auto"/>
              <w:ind w:left="31" w:firstLine="0"/>
              <w:jc w:val="both"/>
              <w:rPr>
                <w:i/>
                <w:color w:val="000000" w:themeColor="text1"/>
                <w:sz w:val="22"/>
              </w:rPr>
            </w:pPr>
            <w:r w:rsidRPr="00270792">
              <w:rPr>
                <w:i/>
                <w:color w:val="00B0F0"/>
                <w:sz w:val="22"/>
              </w:rPr>
              <w:t>(!) Система по данной процедуре находит минимальную и максимальную кратность на всём складе. Соответственно, если в зоне отбора лежат штуки, а в любой зоне хранения на складе есть материал с нужным количеством в коробках, то Система попытается зарезервировать материал в коробках, а если не сможет, то должно сработать пополнение из этой зоны.</w:t>
            </w:r>
          </w:p>
        </w:tc>
      </w:tr>
      <w:tr w:rsidR="00781549" w:rsidRPr="00695814" w14:paraId="65632117" w14:textId="77777777" w:rsidTr="002240F9">
        <w:trPr>
          <w:trHeight w:val="1557"/>
        </w:trPr>
        <w:tc>
          <w:tcPr>
            <w:tcW w:w="562" w:type="dxa"/>
            <w:vAlign w:val="center"/>
          </w:tcPr>
          <w:p w14:paraId="6FBBF1C8" w14:textId="77777777" w:rsidR="00781549" w:rsidRPr="00695814" w:rsidRDefault="00781549" w:rsidP="006A63A2">
            <w:pPr>
              <w:pStyle w:val="a9"/>
              <w:numPr>
                <w:ilvl w:val="0"/>
                <w:numId w:val="12"/>
              </w:numPr>
              <w:spacing w:after="0" w:line="240" w:lineRule="auto"/>
              <w:jc w:val="center"/>
              <w:rPr>
                <w:i/>
                <w:color w:val="000000" w:themeColor="text1"/>
                <w:sz w:val="22"/>
              </w:rPr>
            </w:pPr>
          </w:p>
        </w:tc>
        <w:tc>
          <w:tcPr>
            <w:tcW w:w="1701" w:type="dxa"/>
            <w:vAlign w:val="center"/>
          </w:tcPr>
          <w:p w14:paraId="183770E2" w14:textId="77777777" w:rsidR="00781549" w:rsidRPr="00695814" w:rsidRDefault="00781549" w:rsidP="006A63A2">
            <w:pPr>
              <w:spacing w:after="0" w:line="240" w:lineRule="auto"/>
              <w:ind w:firstLine="0"/>
              <w:jc w:val="center"/>
              <w:rPr>
                <w:i/>
                <w:color w:val="000000" w:themeColor="text1"/>
                <w:sz w:val="22"/>
              </w:rPr>
            </w:pPr>
            <w:r w:rsidRPr="00695814">
              <w:rPr>
                <w:rFonts w:cs="Times New Roman"/>
                <w:i/>
                <w:color w:val="000000" w:themeColor="text1"/>
                <w:sz w:val="22"/>
              </w:rPr>
              <w:t>Конвертация резервов со сплитованием единиц</w:t>
            </w:r>
          </w:p>
        </w:tc>
        <w:tc>
          <w:tcPr>
            <w:tcW w:w="7230" w:type="dxa"/>
            <w:vAlign w:val="center"/>
          </w:tcPr>
          <w:p w14:paraId="21F23EE2" w14:textId="5DF145C6" w:rsidR="00781549" w:rsidRPr="00CB395D" w:rsidRDefault="00781549" w:rsidP="006A63A2">
            <w:pPr>
              <w:spacing w:after="0" w:line="240" w:lineRule="auto"/>
              <w:ind w:firstLine="0"/>
              <w:jc w:val="both"/>
              <w:rPr>
                <w:iCs/>
                <w:color w:val="000000" w:themeColor="text1"/>
                <w:sz w:val="22"/>
              </w:rPr>
            </w:pPr>
            <w:r w:rsidRPr="00695814">
              <w:rPr>
                <w:iCs/>
                <w:color w:val="000000" w:themeColor="text1"/>
                <w:sz w:val="22"/>
              </w:rPr>
              <w:t xml:space="preserve">Производит выделение штук и заводских упаковок на базе справочных данных о кратности единиц материала, без учёта данных о фактических остатках. На практике, данную процедуру имеет смысл использовать только в ситуации, когда проектом предусматривается смешанная зона </w:t>
            </w:r>
            <w:r w:rsidR="002C6F0E">
              <w:rPr>
                <w:iCs/>
                <w:color w:val="000000" w:themeColor="text1"/>
                <w:sz w:val="22"/>
              </w:rPr>
              <w:t>от</w:t>
            </w:r>
            <w:r w:rsidRPr="00695814">
              <w:rPr>
                <w:iCs/>
                <w:color w:val="000000" w:themeColor="text1"/>
                <w:sz w:val="22"/>
              </w:rPr>
              <w:t>бора и присутствуют некорректные данные об остатках (в данных складской партии указана некорректная единица материала)</w:t>
            </w:r>
            <w:r w:rsidR="00155B3D" w:rsidRPr="00695814">
              <w:rPr>
                <w:iCs/>
                <w:color w:val="000000" w:themeColor="text1"/>
                <w:sz w:val="22"/>
              </w:rPr>
              <w:t>.</w:t>
            </w:r>
          </w:p>
        </w:tc>
      </w:tr>
      <w:tr w:rsidR="00CB395D" w:rsidRPr="00695814" w14:paraId="0F235766" w14:textId="77777777" w:rsidTr="002240F9">
        <w:trPr>
          <w:trHeight w:val="1557"/>
        </w:trPr>
        <w:tc>
          <w:tcPr>
            <w:tcW w:w="562" w:type="dxa"/>
            <w:vAlign w:val="center"/>
          </w:tcPr>
          <w:p w14:paraId="7A0B7473" w14:textId="77777777" w:rsidR="00CB395D" w:rsidRPr="00695814" w:rsidRDefault="00CB395D" w:rsidP="006A63A2">
            <w:pPr>
              <w:pStyle w:val="a9"/>
              <w:numPr>
                <w:ilvl w:val="0"/>
                <w:numId w:val="12"/>
              </w:numPr>
              <w:spacing w:after="0" w:line="240" w:lineRule="auto"/>
              <w:jc w:val="center"/>
              <w:rPr>
                <w:i/>
                <w:color w:val="000000" w:themeColor="text1"/>
                <w:sz w:val="22"/>
              </w:rPr>
            </w:pPr>
          </w:p>
        </w:tc>
        <w:tc>
          <w:tcPr>
            <w:tcW w:w="1701" w:type="dxa"/>
            <w:vAlign w:val="center"/>
          </w:tcPr>
          <w:p w14:paraId="2A7049B3" w14:textId="77777777" w:rsidR="003B78AD" w:rsidRPr="003B78AD" w:rsidRDefault="003B78AD" w:rsidP="003B78AD">
            <w:pPr>
              <w:spacing w:after="0" w:line="240" w:lineRule="auto"/>
              <w:ind w:firstLine="0"/>
              <w:jc w:val="center"/>
              <w:rPr>
                <w:rFonts w:ascii="Tahoma" w:hAnsi="Tahoma" w:cs="Tahoma"/>
                <w:color w:val="00B0F0"/>
                <w:sz w:val="18"/>
                <w:szCs w:val="18"/>
              </w:rPr>
            </w:pPr>
            <w:r>
              <w:rPr>
                <w:rFonts w:ascii="Tahoma" w:hAnsi="Tahoma" w:cs="Tahoma"/>
                <w:color w:val="000000"/>
                <w:sz w:val="18"/>
                <w:szCs w:val="18"/>
              </w:rPr>
              <w:br/>
            </w:r>
            <w:r w:rsidRPr="003B78AD">
              <w:rPr>
                <w:rFonts w:cs="Times New Roman"/>
                <w:i/>
                <w:color w:val="00B0F0"/>
                <w:sz w:val="22"/>
              </w:rPr>
              <w:t>Подбор целых палет для материалов со строгим серийным учётом</w:t>
            </w:r>
          </w:p>
          <w:p w14:paraId="247F56C4" w14:textId="77777777" w:rsidR="00CB395D" w:rsidRPr="00695814" w:rsidRDefault="00CB395D" w:rsidP="006A63A2">
            <w:pPr>
              <w:spacing w:after="0" w:line="240" w:lineRule="auto"/>
              <w:ind w:firstLine="0"/>
              <w:jc w:val="center"/>
              <w:rPr>
                <w:rFonts w:cs="Times New Roman"/>
                <w:i/>
                <w:color w:val="000000" w:themeColor="text1"/>
                <w:sz w:val="22"/>
              </w:rPr>
            </w:pPr>
          </w:p>
        </w:tc>
        <w:tc>
          <w:tcPr>
            <w:tcW w:w="7230" w:type="dxa"/>
            <w:vAlign w:val="center"/>
          </w:tcPr>
          <w:p w14:paraId="443061C3" w14:textId="1896EE55" w:rsidR="00CB395D" w:rsidRPr="00695814" w:rsidRDefault="003B78AD" w:rsidP="006A63A2">
            <w:pPr>
              <w:spacing w:after="0" w:line="240" w:lineRule="auto"/>
              <w:ind w:firstLine="0"/>
              <w:jc w:val="both"/>
              <w:rPr>
                <w:iCs/>
                <w:color w:val="000000" w:themeColor="text1"/>
                <w:sz w:val="22"/>
              </w:rPr>
            </w:pPr>
            <w:r w:rsidRPr="003B78AD">
              <w:rPr>
                <w:iCs/>
                <w:color w:val="00B0F0"/>
                <w:sz w:val="22"/>
              </w:rPr>
              <w:t xml:space="preserve">Используется для подбора целых палет с материалом, </w:t>
            </w:r>
            <w:r>
              <w:rPr>
                <w:iCs/>
                <w:color w:val="00B0F0"/>
                <w:sz w:val="22"/>
              </w:rPr>
              <w:t xml:space="preserve">для которого </w:t>
            </w:r>
            <w:r w:rsidRPr="003B78AD">
              <w:rPr>
                <w:iCs/>
                <w:color w:val="00B0F0"/>
                <w:sz w:val="22"/>
              </w:rPr>
              <w:t>ведется строгий учёт серийных номеров.</w:t>
            </w:r>
            <w:r>
              <w:rPr>
                <w:iCs/>
                <w:color w:val="00B0F0"/>
                <w:sz w:val="22"/>
              </w:rPr>
              <w:t xml:space="preserve"> </w:t>
            </w:r>
          </w:p>
        </w:tc>
      </w:tr>
    </w:tbl>
    <w:p w14:paraId="2ED87D01" w14:textId="77777777" w:rsidR="0019005C" w:rsidRDefault="0019005C">
      <w:pPr>
        <w:ind w:firstLine="0"/>
        <w:rPr>
          <w:rFonts w:eastAsiaTheme="majorEastAsia" w:cstheme="majorBidi"/>
          <w:b/>
          <w:caps/>
          <w:sz w:val="32"/>
          <w:szCs w:val="32"/>
        </w:rPr>
      </w:pPr>
      <w:r>
        <w:br w:type="page"/>
      </w:r>
    </w:p>
    <w:p w14:paraId="7740A93E" w14:textId="6D1514D1" w:rsidR="00CF00AA" w:rsidRDefault="00CF00AA" w:rsidP="00CF00AA">
      <w:pPr>
        <w:pStyle w:val="10"/>
        <w:ind w:left="0" w:firstLine="0"/>
      </w:pPr>
      <w:bookmarkStart w:id="139" w:name="_Toc197365753"/>
      <w:r>
        <w:lastRenderedPageBreak/>
        <w:t>Настройка процесса «Управление остатками»</w:t>
      </w:r>
      <w:bookmarkStart w:id="140" w:name="_Ref47016266"/>
      <w:bookmarkEnd w:id="139"/>
    </w:p>
    <w:p w14:paraId="4A811D57" w14:textId="52F8FFFF" w:rsidR="002C5891" w:rsidRDefault="002C5891" w:rsidP="002C5891">
      <w:pPr>
        <w:pStyle w:val="ab"/>
        <w:spacing w:before="120" w:after="120"/>
        <w:jc w:val="right"/>
        <w:rPr>
          <w:sz w:val="24"/>
          <w:szCs w:val="24"/>
        </w:rPr>
      </w:pPr>
      <w:r w:rsidRPr="004C0B6A">
        <w:rPr>
          <w:sz w:val="24"/>
        </w:rPr>
        <w:t xml:space="preserve">Табл. </w:t>
      </w:r>
      <w:r w:rsidRPr="004C0B6A">
        <w:rPr>
          <w:sz w:val="24"/>
        </w:rPr>
        <w:fldChar w:fldCharType="begin"/>
      </w:r>
      <w:r w:rsidRPr="004C0B6A">
        <w:rPr>
          <w:sz w:val="24"/>
        </w:rPr>
        <w:instrText xml:space="preserve"> SEQ Табл. \* ARABIC </w:instrText>
      </w:r>
      <w:r w:rsidRPr="004C0B6A">
        <w:rPr>
          <w:sz w:val="24"/>
        </w:rPr>
        <w:fldChar w:fldCharType="separate"/>
      </w:r>
      <w:r w:rsidR="00CA58BE">
        <w:rPr>
          <w:noProof/>
          <w:sz w:val="24"/>
        </w:rPr>
        <w:t>26</w:t>
      </w:r>
      <w:r w:rsidRPr="004C0B6A">
        <w:rPr>
          <w:sz w:val="24"/>
        </w:rPr>
        <w:fldChar w:fldCharType="end"/>
      </w:r>
      <w:r>
        <w:rPr>
          <w:sz w:val="24"/>
        </w:rPr>
        <w:t xml:space="preserve"> – </w:t>
      </w:r>
      <w:r>
        <w:rPr>
          <w:sz w:val="24"/>
          <w:szCs w:val="24"/>
        </w:rPr>
        <w:t>Справочники для настройки процесса «Управление остатками»</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CF00AA" w:rsidRPr="00760B1E" w14:paraId="1AC09135" w14:textId="77777777" w:rsidTr="007D0822">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06A99F2C" w14:textId="77777777" w:rsidR="00CF00AA" w:rsidRPr="00760B1E" w:rsidRDefault="00CF00AA" w:rsidP="006A63A2">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344C00F9" w14:textId="3BF36D49" w:rsidR="00CF00AA" w:rsidRPr="00760B1E" w:rsidRDefault="00AA605B" w:rsidP="006A63A2">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CF00AA"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62CE2DD1" w14:textId="77777777" w:rsidR="00CF00AA" w:rsidRPr="00760B1E" w:rsidRDefault="00CF00AA" w:rsidP="006A63A2">
            <w:pPr>
              <w:spacing w:after="0" w:line="240" w:lineRule="auto"/>
              <w:ind w:firstLine="0"/>
              <w:jc w:val="both"/>
              <w:rPr>
                <w:rFonts w:cs="Times New Roman"/>
                <w:b/>
                <w:color w:val="FFFFFF" w:themeColor="background1"/>
                <w:sz w:val="22"/>
              </w:rPr>
            </w:pPr>
            <w:r>
              <w:rPr>
                <w:rFonts w:cs="Times New Roman"/>
                <w:b/>
                <w:color w:val="FFFFFF" w:themeColor="background1"/>
                <w:sz w:val="22"/>
              </w:rPr>
              <w:t>Рекомендуемый с</w:t>
            </w:r>
            <w:r w:rsidRPr="00760B1E">
              <w:rPr>
                <w:rFonts w:cs="Times New Roman"/>
                <w:b/>
                <w:color w:val="FFFFFF" w:themeColor="background1"/>
                <w:sz w:val="22"/>
              </w:rPr>
              <w:t>пособ заполнения</w:t>
            </w:r>
          </w:p>
        </w:tc>
      </w:tr>
      <w:tr w:rsidR="00CF00AA" w:rsidRPr="00760B1E" w14:paraId="13B735F8" w14:textId="77777777" w:rsidTr="007D0822">
        <w:trPr>
          <w:cantSplit/>
          <w:trHeight w:val="710"/>
          <w:jc w:val="center"/>
        </w:trPr>
        <w:tc>
          <w:tcPr>
            <w:tcW w:w="1103" w:type="pct"/>
            <w:tcBorders>
              <w:top w:val="single" w:sz="2" w:space="0" w:color="auto"/>
              <w:left w:val="single" w:sz="2" w:space="0" w:color="auto"/>
              <w:bottom w:val="single" w:sz="2" w:space="0" w:color="auto"/>
              <w:right w:val="single" w:sz="2" w:space="0" w:color="auto"/>
            </w:tcBorders>
            <w:vAlign w:val="center"/>
          </w:tcPr>
          <w:p w14:paraId="688F4F68" w14:textId="77777777" w:rsidR="00CF00AA" w:rsidRPr="00760B1E" w:rsidRDefault="00CF00AA" w:rsidP="006A63A2">
            <w:pPr>
              <w:spacing w:after="0" w:line="240" w:lineRule="auto"/>
              <w:ind w:firstLine="0"/>
              <w:jc w:val="both"/>
              <w:rPr>
                <w:rFonts w:cs="Times New Roman"/>
                <w:color w:val="000000" w:themeColor="text1"/>
                <w:sz w:val="22"/>
              </w:rPr>
            </w:pPr>
            <w:r>
              <w:rPr>
                <w:rFonts w:cs="Times New Roman"/>
                <w:color w:val="000000" w:themeColor="text1"/>
                <w:sz w:val="22"/>
              </w:rPr>
              <w:t>Настройка открытой инвентаризации</w:t>
            </w:r>
          </w:p>
        </w:tc>
        <w:tc>
          <w:tcPr>
            <w:tcW w:w="2632" w:type="pct"/>
            <w:tcBorders>
              <w:top w:val="single" w:sz="2" w:space="0" w:color="auto"/>
              <w:left w:val="single" w:sz="2" w:space="0" w:color="auto"/>
              <w:bottom w:val="single" w:sz="2" w:space="0" w:color="auto"/>
              <w:right w:val="single" w:sz="4" w:space="0" w:color="auto"/>
            </w:tcBorders>
            <w:vAlign w:val="center"/>
          </w:tcPr>
          <w:p w14:paraId="5CE6289D" w14:textId="1E560FE8" w:rsidR="00CF00AA" w:rsidRPr="00760B1E" w:rsidRDefault="00AA605B" w:rsidP="006A63A2">
            <w:pPr>
              <w:spacing w:after="0" w:line="240" w:lineRule="auto"/>
              <w:ind w:firstLine="0"/>
              <w:jc w:val="both"/>
              <w:rPr>
                <w:rFonts w:cs="Times New Roman"/>
                <w:color w:val="000000" w:themeColor="text1"/>
                <w:sz w:val="22"/>
              </w:rPr>
            </w:pPr>
            <w:r w:rsidRPr="00C73510">
              <w:rPr>
                <w:rFonts w:cs="Times New Roman"/>
                <w:color w:val="000000" w:themeColor="text1"/>
                <w:sz w:val="22"/>
              </w:rPr>
              <w:t>«</w:t>
            </w:r>
            <w:r w:rsidR="00CF00AA">
              <w:rPr>
                <w:rFonts w:cs="Times New Roman"/>
                <w:color w:val="000000" w:themeColor="text1"/>
                <w:sz w:val="22"/>
              </w:rPr>
              <w:t>Системные настройки</w:t>
            </w:r>
            <w:r w:rsidRPr="00C73510">
              <w:rPr>
                <w:rFonts w:cs="Times New Roman"/>
                <w:color w:val="000000" w:themeColor="text1"/>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04B0F517" w14:textId="5EE4AD7C" w:rsidR="00CF00AA" w:rsidRPr="00760B1E" w:rsidRDefault="00CF00AA" w:rsidP="006A63A2">
            <w:pPr>
              <w:spacing w:after="0" w:line="240" w:lineRule="auto"/>
              <w:ind w:firstLine="0"/>
              <w:jc w:val="both"/>
              <w:rPr>
                <w:rFonts w:cs="Times New Roman"/>
                <w:color w:val="000000" w:themeColor="text1"/>
                <w:sz w:val="22"/>
              </w:rPr>
            </w:pPr>
            <w:r>
              <w:rPr>
                <w:rFonts w:cs="Times New Roman"/>
                <w:color w:val="000000" w:themeColor="text1"/>
                <w:sz w:val="22"/>
              </w:rPr>
              <w:t>Модуль «</w:t>
            </w:r>
            <w:r w:rsidR="00F37B39">
              <w:rPr>
                <w:rFonts w:cs="Times New Roman"/>
                <w:color w:val="000000" w:themeColor="text1"/>
                <w:sz w:val="22"/>
              </w:rPr>
              <w:t>Данные</w:t>
            </w:r>
            <w:r>
              <w:rPr>
                <w:rFonts w:cs="Times New Roman"/>
                <w:color w:val="000000" w:themeColor="text1"/>
                <w:sz w:val="22"/>
              </w:rPr>
              <w:t>»</w:t>
            </w:r>
          </w:p>
        </w:tc>
      </w:tr>
      <w:tr w:rsidR="0019005C" w:rsidRPr="0019005C" w14:paraId="5CDF194E" w14:textId="77777777" w:rsidTr="007D0822">
        <w:trPr>
          <w:cantSplit/>
          <w:trHeight w:val="766"/>
          <w:jc w:val="center"/>
        </w:trPr>
        <w:tc>
          <w:tcPr>
            <w:tcW w:w="1103" w:type="pct"/>
            <w:tcBorders>
              <w:top w:val="single" w:sz="2" w:space="0" w:color="auto"/>
              <w:left w:val="single" w:sz="2" w:space="0" w:color="auto"/>
              <w:right w:val="single" w:sz="2" w:space="0" w:color="auto"/>
            </w:tcBorders>
            <w:vAlign w:val="center"/>
          </w:tcPr>
          <w:p w14:paraId="353D1F3E" w14:textId="0B3B660D" w:rsidR="00F26EDB" w:rsidRPr="00C73510" w:rsidRDefault="00F26EDB" w:rsidP="006A63A2">
            <w:pPr>
              <w:spacing w:after="0" w:line="240" w:lineRule="auto"/>
              <w:ind w:firstLine="0"/>
              <w:jc w:val="both"/>
              <w:rPr>
                <w:rFonts w:cs="Times New Roman"/>
                <w:color w:val="000000" w:themeColor="text1"/>
                <w:sz w:val="22"/>
              </w:rPr>
            </w:pPr>
            <w:r w:rsidRPr="00C73510">
              <w:rPr>
                <w:rFonts w:cs="Times New Roman"/>
                <w:color w:val="000000" w:themeColor="text1"/>
                <w:sz w:val="22"/>
              </w:rPr>
              <w:t xml:space="preserve">Настройка параметров совместимости </w:t>
            </w:r>
          </w:p>
        </w:tc>
        <w:tc>
          <w:tcPr>
            <w:tcW w:w="2632" w:type="pct"/>
            <w:tcBorders>
              <w:top w:val="single" w:sz="2" w:space="0" w:color="auto"/>
              <w:left w:val="single" w:sz="2" w:space="0" w:color="auto"/>
              <w:bottom w:val="single" w:sz="2" w:space="0" w:color="auto"/>
              <w:right w:val="single" w:sz="4" w:space="0" w:color="auto"/>
            </w:tcBorders>
            <w:vAlign w:val="center"/>
          </w:tcPr>
          <w:p w14:paraId="04E45336" w14:textId="5F4FDDB6" w:rsidR="00F26EDB" w:rsidRPr="00C73510" w:rsidRDefault="002E2BED" w:rsidP="006A63A2">
            <w:pPr>
              <w:spacing w:after="0" w:line="240" w:lineRule="auto"/>
              <w:ind w:firstLine="0"/>
              <w:jc w:val="both"/>
              <w:rPr>
                <w:rFonts w:cs="Times New Roman"/>
                <w:color w:val="000000" w:themeColor="text1"/>
                <w:sz w:val="22"/>
              </w:rPr>
            </w:pPr>
            <w:r w:rsidRPr="00C73510">
              <w:rPr>
                <w:rFonts w:cs="Times New Roman"/>
                <w:color w:val="000000" w:themeColor="text1"/>
                <w:sz w:val="22"/>
              </w:rPr>
              <w:t>«Параметры совместимости»</w:t>
            </w:r>
          </w:p>
        </w:tc>
        <w:tc>
          <w:tcPr>
            <w:tcW w:w="1265" w:type="pct"/>
            <w:tcBorders>
              <w:top w:val="single" w:sz="2" w:space="0" w:color="auto"/>
              <w:left w:val="single" w:sz="4" w:space="0" w:color="auto"/>
              <w:bottom w:val="single" w:sz="2" w:space="0" w:color="auto"/>
              <w:right w:val="single" w:sz="2" w:space="0" w:color="auto"/>
            </w:tcBorders>
            <w:vAlign w:val="center"/>
          </w:tcPr>
          <w:p w14:paraId="4658EF3F" w14:textId="34A58685" w:rsidR="00F26EDB" w:rsidRPr="0019005C" w:rsidRDefault="00F26EDB" w:rsidP="006A63A2">
            <w:pPr>
              <w:spacing w:after="0" w:line="240" w:lineRule="auto"/>
              <w:ind w:firstLine="0"/>
              <w:jc w:val="both"/>
              <w:rPr>
                <w:rFonts w:cs="Times New Roman"/>
                <w:sz w:val="22"/>
              </w:rPr>
            </w:pPr>
            <w:r w:rsidRPr="0019005C">
              <w:rPr>
                <w:rFonts w:cs="Times New Roman"/>
                <w:sz w:val="22"/>
              </w:rPr>
              <w:t>Модуль «Данные»</w:t>
            </w:r>
          </w:p>
        </w:tc>
      </w:tr>
    </w:tbl>
    <w:p w14:paraId="769E30ED" w14:textId="1E38BE24" w:rsidR="00CF00AA" w:rsidRDefault="00CF00AA" w:rsidP="00CF00AA">
      <w:pPr>
        <w:spacing w:before="120"/>
        <w:jc w:val="both"/>
        <w:rPr>
          <w:sz w:val="28"/>
          <w:szCs w:val="24"/>
        </w:rPr>
      </w:pPr>
      <w:r w:rsidRPr="0019005C">
        <w:t xml:space="preserve">Если технология склада предусматривает возможность «Открытой» инвентаризации, т.е. инвентаризации, которая не проводится «вслепую», её необходимо настроить в справочнике </w:t>
      </w:r>
      <w:r w:rsidR="004E7FD0" w:rsidRPr="0019005C">
        <w:rPr>
          <w:rFonts w:cs="Times New Roman"/>
          <w:szCs w:val="24"/>
        </w:rPr>
        <w:t>«</w:t>
      </w:r>
      <w:r w:rsidRPr="0019005C">
        <w:rPr>
          <w:rFonts w:cs="Times New Roman"/>
          <w:szCs w:val="24"/>
        </w:rPr>
        <w:t>Системные настройки</w:t>
      </w:r>
      <w:r w:rsidR="004E7FD0" w:rsidRPr="0019005C">
        <w:rPr>
          <w:rFonts w:cs="Times New Roman"/>
          <w:szCs w:val="24"/>
        </w:rPr>
        <w:t>»</w:t>
      </w:r>
      <w:r w:rsidRPr="0019005C">
        <w:rPr>
          <w:rFonts w:cs="Times New Roman"/>
          <w:szCs w:val="24"/>
        </w:rPr>
        <w:t xml:space="preserve"> соответствующей константой</w:t>
      </w:r>
      <w:r w:rsidRPr="0019005C">
        <w:rPr>
          <w:sz w:val="28"/>
          <w:szCs w:val="24"/>
        </w:rPr>
        <w:t xml:space="preserve">.  </w:t>
      </w:r>
    </w:p>
    <w:p w14:paraId="01E3382F" w14:textId="582EBCC7" w:rsidR="002C5891" w:rsidRPr="0019005C" w:rsidRDefault="002C5891" w:rsidP="002C5891">
      <w:pPr>
        <w:spacing w:before="120" w:after="120"/>
        <w:jc w:val="right"/>
      </w:pPr>
      <w:r w:rsidRPr="00BD6CC6">
        <w:rPr>
          <w:i/>
        </w:rPr>
        <w:t xml:space="preserve">Табл. </w:t>
      </w:r>
      <w:r w:rsidRPr="00BD6CC6">
        <w:rPr>
          <w:i/>
        </w:rPr>
        <w:fldChar w:fldCharType="begin"/>
      </w:r>
      <w:r w:rsidRPr="00BD6CC6">
        <w:rPr>
          <w:i/>
        </w:rPr>
        <w:instrText xml:space="preserve"> SEQ Табл. \* ARABIC </w:instrText>
      </w:r>
      <w:r w:rsidRPr="00BD6CC6">
        <w:rPr>
          <w:i/>
        </w:rPr>
        <w:fldChar w:fldCharType="separate"/>
      </w:r>
      <w:r w:rsidR="00CA58BE">
        <w:rPr>
          <w:i/>
          <w:noProof/>
        </w:rPr>
        <w:t>27</w:t>
      </w:r>
      <w:r w:rsidRPr="00BD6CC6">
        <w:rPr>
          <w:i/>
        </w:rPr>
        <w:fldChar w:fldCharType="end"/>
      </w:r>
      <w:r w:rsidRPr="00BD6CC6">
        <w:rPr>
          <w:i/>
        </w:rPr>
        <w:t xml:space="preserve"> –</w:t>
      </w:r>
      <w:r>
        <w:t xml:space="preserve"> </w:t>
      </w:r>
      <w:r w:rsidRPr="00527F3A">
        <w:rPr>
          <w:i/>
        </w:rPr>
        <w:t>Параметры для настройки процесса «</w:t>
      </w:r>
      <w:r w:rsidRPr="002C5891">
        <w:rPr>
          <w:i/>
        </w:rPr>
        <w:t>Управление остатками</w:t>
      </w:r>
      <w:r w:rsidRPr="00527F3A">
        <w:rPr>
          <w: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3067"/>
        <w:gridCol w:w="5688"/>
      </w:tblGrid>
      <w:tr w:rsidR="0019005C" w:rsidRPr="0019005C" w14:paraId="61878600" w14:textId="77777777" w:rsidTr="002C5891">
        <w:trPr>
          <w:trHeight w:val="355"/>
        </w:trPr>
        <w:tc>
          <w:tcPr>
            <w:tcW w:w="453" w:type="pct"/>
            <w:shd w:val="clear" w:color="auto" w:fill="0070C0"/>
            <w:vAlign w:val="center"/>
          </w:tcPr>
          <w:p w14:paraId="2DC7D907" w14:textId="434809D4" w:rsidR="005B530C" w:rsidRPr="0019005C" w:rsidRDefault="005B530C" w:rsidP="006A63A2">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ID</w:t>
            </w:r>
          </w:p>
        </w:tc>
        <w:tc>
          <w:tcPr>
            <w:tcW w:w="1593" w:type="pct"/>
            <w:shd w:val="clear" w:color="auto" w:fill="0070C0"/>
            <w:vAlign w:val="center"/>
          </w:tcPr>
          <w:p w14:paraId="13D94A9E" w14:textId="460F66AC" w:rsidR="005B530C" w:rsidRPr="0019005C" w:rsidRDefault="005B530C" w:rsidP="006A63A2">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Константа</w:t>
            </w:r>
          </w:p>
        </w:tc>
        <w:tc>
          <w:tcPr>
            <w:tcW w:w="2955" w:type="pct"/>
            <w:shd w:val="clear" w:color="auto" w:fill="0070C0"/>
            <w:vAlign w:val="center"/>
          </w:tcPr>
          <w:p w14:paraId="66DDAECB" w14:textId="6B616E81" w:rsidR="005B530C" w:rsidRPr="0019005C" w:rsidRDefault="005B530C" w:rsidP="006A63A2">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Описание</w:t>
            </w:r>
          </w:p>
        </w:tc>
      </w:tr>
      <w:tr w:rsidR="0019005C" w:rsidRPr="0019005C" w14:paraId="457161B7" w14:textId="77777777" w:rsidTr="002C5891">
        <w:tc>
          <w:tcPr>
            <w:tcW w:w="453" w:type="pct"/>
            <w:vAlign w:val="center"/>
          </w:tcPr>
          <w:p w14:paraId="272C8931" w14:textId="7A9D9B2F" w:rsidR="005B530C" w:rsidRPr="0019005C" w:rsidRDefault="005B530C" w:rsidP="006A63A2">
            <w:pPr>
              <w:spacing w:after="0" w:line="240" w:lineRule="auto"/>
              <w:ind w:firstLine="0"/>
              <w:rPr>
                <w:rFonts w:cs="Times New Roman"/>
                <w:sz w:val="22"/>
                <w:lang w:val="en-US"/>
              </w:rPr>
            </w:pPr>
            <w:r w:rsidRPr="0019005C">
              <w:rPr>
                <w:rFonts w:cs="Times New Roman"/>
                <w:sz w:val="22"/>
                <w:lang w:val="en-US"/>
              </w:rPr>
              <w:t>4001</w:t>
            </w:r>
          </w:p>
        </w:tc>
        <w:tc>
          <w:tcPr>
            <w:tcW w:w="1593" w:type="pct"/>
            <w:vAlign w:val="center"/>
          </w:tcPr>
          <w:p w14:paraId="04DD839B" w14:textId="09A9F359" w:rsidR="005B530C" w:rsidRPr="0019005C" w:rsidRDefault="005B530C" w:rsidP="006A63A2">
            <w:pPr>
              <w:spacing w:after="0" w:line="240" w:lineRule="auto"/>
              <w:ind w:firstLine="0"/>
              <w:rPr>
                <w:rFonts w:cs="Times New Roman"/>
                <w:sz w:val="22"/>
              </w:rPr>
            </w:pPr>
            <w:r w:rsidRPr="0019005C">
              <w:rPr>
                <w:rFonts w:cs="Times New Roman"/>
                <w:sz w:val="22"/>
              </w:rPr>
              <w:t>Инвентаризация. Открытый режим в оперативной (0=нет/ 1=да)?</w:t>
            </w:r>
          </w:p>
        </w:tc>
        <w:tc>
          <w:tcPr>
            <w:tcW w:w="2955" w:type="pct"/>
          </w:tcPr>
          <w:p w14:paraId="7297D272" w14:textId="1AC7FA64" w:rsidR="005B530C" w:rsidRPr="0019005C" w:rsidRDefault="005B530C" w:rsidP="006A63A2">
            <w:pPr>
              <w:spacing w:after="0" w:line="240" w:lineRule="auto"/>
              <w:ind w:firstLine="0"/>
              <w:rPr>
                <w:rFonts w:cs="Times New Roman"/>
                <w:sz w:val="22"/>
              </w:rPr>
            </w:pPr>
            <w:r w:rsidRPr="0019005C">
              <w:rPr>
                <w:rFonts w:cs="Times New Roman"/>
                <w:sz w:val="22"/>
              </w:rPr>
              <w:t>Определяет возможность «Открытой» инвентаризации в оперативной</w:t>
            </w:r>
          </w:p>
        </w:tc>
      </w:tr>
      <w:tr w:rsidR="0019005C" w:rsidRPr="0019005C" w14:paraId="45F0B941" w14:textId="77777777" w:rsidTr="002C5891">
        <w:trPr>
          <w:trHeight w:val="453"/>
        </w:trPr>
        <w:tc>
          <w:tcPr>
            <w:tcW w:w="453" w:type="pct"/>
            <w:vAlign w:val="center"/>
          </w:tcPr>
          <w:p w14:paraId="29BE7E87" w14:textId="604ED42A" w:rsidR="005B530C" w:rsidRPr="0019005C" w:rsidRDefault="005B530C" w:rsidP="006A63A2">
            <w:pPr>
              <w:spacing w:after="0" w:line="240" w:lineRule="auto"/>
              <w:ind w:firstLine="0"/>
              <w:rPr>
                <w:rFonts w:cs="Times New Roman"/>
                <w:sz w:val="22"/>
                <w:lang w:val="en-US"/>
              </w:rPr>
            </w:pPr>
            <w:r w:rsidRPr="0019005C">
              <w:rPr>
                <w:rFonts w:cs="Times New Roman"/>
                <w:sz w:val="22"/>
                <w:lang w:val="en-US"/>
              </w:rPr>
              <w:t>4002</w:t>
            </w:r>
          </w:p>
        </w:tc>
        <w:tc>
          <w:tcPr>
            <w:tcW w:w="1593" w:type="pct"/>
            <w:vAlign w:val="center"/>
          </w:tcPr>
          <w:p w14:paraId="40E6F8F1" w14:textId="57E94438" w:rsidR="005B530C" w:rsidRPr="0019005C" w:rsidRDefault="005B530C" w:rsidP="006A63A2">
            <w:pPr>
              <w:spacing w:after="0" w:line="240" w:lineRule="auto"/>
              <w:ind w:firstLine="0"/>
              <w:rPr>
                <w:rFonts w:cs="Times New Roman"/>
                <w:sz w:val="22"/>
              </w:rPr>
            </w:pPr>
            <w:r w:rsidRPr="0019005C">
              <w:rPr>
                <w:rFonts w:cs="Times New Roman"/>
                <w:sz w:val="22"/>
              </w:rPr>
              <w:t>Инвентаризация. Открытый режим по документу (0=нет/ 1=да)?</w:t>
            </w:r>
          </w:p>
        </w:tc>
        <w:tc>
          <w:tcPr>
            <w:tcW w:w="2955" w:type="pct"/>
          </w:tcPr>
          <w:p w14:paraId="0C08BABE" w14:textId="5B5AAE8B" w:rsidR="005B530C" w:rsidRPr="0019005C" w:rsidRDefault="005B530C" w:rsidP="006A63A2">
            <w:pPr>
              <w:spacing w:after="0" w:line="240" w:lineRule="auto"/>
              <w:ind w:firstLine="0"/>
              <w:rPr>
                <w:rFonts w:cs="Times New Roman"/>
                <w:sz w:val="22"/>
              </w:rPr>
            </w:pPr>
            <w:r w:rsidRPr="0019005C">
              <w:rPr>
                <w:rFonts w:cs="Times New Roman"/>
                <w:sz w:val="22"/>
              </w:rPr>
              <w:t>Определяет возможность «Открытой» инвентаризации в инвентаризации по документу</w:t>
            </w:r>
          </w:p>
        </w:tc>
      </w:tr>
      <w:tr w:rsidR="0019005C" w:rsidRPr="0019005C" w14:paraId="4597F043" w14:textId="77777777" w:rsidTr="002C5891">
        <w:trPr>
          <w:trHeight w:val="391"/>
        </w:trPr>
        <w:tc>
          <w:tcPr>
            <w:tcW w:w="453" w:type="pct"/>
            <w:vAlign w:val="center"/>
          </w:tcPr>
          <w:p w14:paraId="30F8F36B" w14:textId="51BDB66F" w:rsidR="005B530C" w:rsidRPr="0019005C" w:rsidRDefault="005B530C" w:rsidP="006A63A2">
            <w:pPr>
              <w:spacing w:after="0" w:line="240" w:lineRule="auto"/>
              <w:ind w:firstLine="0"/>
              <w:rPr>
                <w:rFonts w:cs="Times New Roman"/>
                <w:sz w:val="22"/>
                <w:lang w:val="en-US"/>
              </w:rPr>
            </w:pPr>
            <w:r w:rsidRPr="0019005C">
              <w:rPr>
                <w:rFonts w:cs="Times New Roman"/>
                <w:sz w:val="22"/>
                <w:lang w:val="en-US"/>
              </w:rPr>
              <w:t>4003</w:t>
            </w:r>
          </w:p>
        </w:tc>
        <w:tc>
          <w:tcPr>
            <w:tcW w:w="1593" w:type="pct"/>
            <w:vAlign w:val="center"/>
          </w:tcPr>
          <w:p w14:paraId="7BDD9F1E" w14:textId="2AEAFC99" w:rsidR="005B530C" w:rsidRPr="0019005C" w:rsidRDefault="005B530C" w:rsidP="006A63A2">
            <w:pPr>
              <w:spacing w:after="0" w:line="240" w:lineRule="auto"/>
              <w:ind w:firstLine="0"/>
              <w:rPr>
                <w:rFonts w:cs="Times New Roman"/>
                <w:sz w:val="22"/>
              </w:rPr>
            </w:pPr>
            <w:r w:rsidRPr="0019005C">
              <w:rPr>
                <w:rFonts w:cs="Times New Roman"/>
                <w:sz w:val="22"/>
              </w:rPr>
              <w:t>Инвентаризация. (МТ) Код вида запаса Карантин</w:t>
            </w:r>
          </w:p>
        </w:tc>
        <w:tc>
          <w:tcPr>
            <w:tcW w:w="2955" w:type="pct"/>
          </w:tcPr>
          <w:p w14:paraId="599F0BE3" w14:textId="7010EE09" w:rsidR="005B530C" w:rsidRPr="0019005C" w:rsidRDefault="005B530C" w:rsidP="006A63A2">
            <w:pPr>
              <w:spacing w:after="0" w:line="240" w:lineRule="auto"/>
              <w:ind w:firstLine="0"/>
              <w:rPr>
                <w:rFonts w:cs="Times New Roman"/>
                <w:sz w:val="22"/>
              </w:rPr>
            </w:pPr>
            <w:r w:rsidRPr="0019005C">
              <w:rPr>
                <w:rFonts w:cs="Times New Roman"/>
                <w:sz w:val="22"/>
              </w:rPr>
              <w:t>Установка кода маркированного товара с видом запаса «Карантин»</w:t>
            </w:r>
          </w:p>
        </w:tc>
      </w:tr>
      <w:tr w:rsidR="00D467DB" w:rsidRPr="0019005C" w14:paraId="0247E91E" w14:textId="77777777" w:rsidTr="002C5891">
        <w:trPr>
          <w:trHeight w:val="391"/>
        </w:trPr>
        <w:tc>
          <w:tcPr>
            <w:tcW w:w="453" w:type="pct"/>
            <w:vAlign w:val="center"/>
          </w:tcPr>
          <w:p w14:paraId="57DCB845" w14:textId="2E86B009" w:rsidR="00D467DB" w:rsidRPr="00D467DB" w:rsidRDefault="00D467DB" w:rsidP="006A63A2">
            <w:pPr>
              <w:spacing w:after="0" w:line="240" w:lineRule="auto"/>
              <w:ind w:firstLine="0"/>
              <w:rPr>
                <w:rFonts w:cs="Times New Roman"/>
                <w:sz w:val="22"/>
              </w:rPr>
            </w:pPr>
            <w:r>
              <w:rPr>
                <w:rFonts w:cs="Times New Roman"/>
                <w:sz w:val="22"/>
              </w:rPr>
              <w:t>4005</w:t>
            </w:r>
          </w:p>
        </w:tc>
        <w:tc>
          <w:tcPr>
            <w:tcW w:w="1593" w:type="pct"/>
            <w:vAlign w:val="center"/>
          </w:tcPr>
          <w:p w14:paraId="49961113" w14:textId="5B2E3D3D" w:rsidR="00D467DB" w:rsidRPr="0019005C" w:rsidRDefault="00D467DB" w:rsidP="006A63A2">
            <w:pPr>
              <w:spacing w:after="0" w:line="240" w:lineRule="auto"/>
              <w:ind w:firstLine="0"/>
              <w:rPr>
                <w:rFonts w:cs="Times New Roman"/>
                <w:sz w:val="22"/>
              </w:rPr>
            </w:pPr>
            <w:r w:rsidRPr="00D467DB">
              <w:rPr>
                <w:rFonts w:cs="Times New Roman"/>
                <w:sz w:val="22"/>
              </w:rPr>
              <w:t>Инвентаризация. Разрешен режим приемки новых КМ (0=нет/ 1=да)?</w:t>
            </w:r>
          </w:p>
        </w:tc>
        <w:tc>
          <w:tcPr>
            <w:tcW w:w="2955" w:type="pct"/>
          </w:tcPr>
          <w:p w14:paraId="1D19CFDC" w14:textId="04F398CA" w:rsidR="00D467DB" w:rsidRPr="0019005C" w:rsidRDefault="00D467DB" w:rsidP="006A63A2">
            <w:pPr>
              <w:spacing w:after="0" w:line="240" w:lineRule="auto"/>
              <w:ind w:firstLine="0"/>
              <w:rPr>
                <w:rFonts w:cs="Times New Roman"/>
                <w:sz w:val="22"/>
              </w:rPr>
            </w:pPr>
            <w:r>
              <w:rPr>
                <w:rFonts w:cs="Times New Roman"/>
                <w:sz w:val="22"/>
              </w:rPr>
              <w:t>Разрешение приёмки новых кодов маркировки с помощью инвентаризации (актуально для переходного периода)</w:t>
            </w:r>
          </w:p>
        </w:tc>
      </w:tr>
      <w:tr w:rsidR="0019005C" w:rsidRPr="0019005C" w14:paraId="6FD54A36" w14:textId="77777777" w:rsidTr="002C5891">
        <w:trPr>
          <w:trHeight w:val="725"/>
        </w:trPr>
        <w:tc>
          <w:tcPr>
            <w:tcW w:w="453" w:type="pct"/>
            <w:vAlign w:val="center"/>
          </w:tcPr>
          <w:p w14:paraId="41E69141" w14:textId="17D94729" w:rsidR="005B530C" w:rsidRPr="0019005C" w:rsidRDefault="005B530C" w:rsidP="006A63A2">
            <w:pPr>
              <w:spacing w:after="0" w:line="240" w:lineRule="auto"/>
              <w:ind w:firstLine="0"/>
              <w:rPr>
                <w:rFonts w:cs="Times New Roman"/>
                <w:sz w:val="22"/>
                <w:lang w:val="en-US"/>
              </w:rPr>
            </w:pPr>
            <w:r w:rsidRPr="0019005C">
              <w:rPr>
                <w:rFonts w:cs="Times New Roman"/>
                <w:sz w:val="22"/>
                <w:lang w:val="en-US"/>
              </w:rPr>
              <w:t>4010</w:t>
            </w:r>
          </w:p>
        </w:tc>
        <w:tc>
          <w:tcPr>
            <w:tcW w:w="1593" w:type="pct"/>
            <w:vAlign w:val="center"/>
          </w:tcPr>
          <w:p w14:paraId="2C8DF974" w14:textId="54D55257" w:rsidR="005B530C" w:rsidRPr="00DD5D1A" w:rsidRDefault="005B530C" w:rsidP="006A63A2">
            <w:pPr>
              <w:spacing w:after="0" w:line="240" w:lineRule="auto"/>
              <w:ind w:firstLine="0"/>
              <w:rPr>
                <w:rFonts w:cs="Times New Roman"/>
                <w:sz w:val="22"/>
              </w:rPr>
            </w:pPr>
            <w:r w:rsidRPr="00DD5D1A">
              <w:rPr>
                <w:rFonts w:cs="Times New Roman"/>
                <w:sz w:val="22"/>
              </w:rPr>
              <w:t xml:space="preserve">Инвентаризация. Взвешивать </w:t>
            </w:r>
            <w:r w:rsidR="002F5AD3" w:rsidRPr="00DD5D1A">
              <w:rPr>
                <w:rFonts w:cs="Times New Roman"/>
                <w:sz w:val="22"/>
              </w:rPr>
              <w:t>штучно</w:t>
            </w:r>
            <w:r w:rsidRPr="00DD5D1A">
              <w:rPr>
                <w:rFonts w:cs="Times New Roman"/>
                <w:sz w:val="22"/>
              </w:rPr>
              <w:t>-весовые не маркированные ед-цы (0=нет / 1=да / 2=спросить)</w:t>
            </w:r>
          </w:p>
        </w:tc>
        <w:tc>
          <w:tcPr>
            <w:tcW w:w="2955" w:type="pct"/>
          </w:tcPr>
          <w:p w14:paraId="1D9CB7C0" w14:textId="5CC096EF" w:rsidR="00E562D5" w:rsidRPr="00DD5D1A" w:rsidRDefault="003E4D32" w:rsidP="006A63A2">
            <w:pPr>
              <w:spacing w:after="0" w:line="240" w:lineRule="auto"/>
              <w:ind w:firstLine="0"/>
              <w:rPr>
                <w:rFonts w:cs="Times New Roman"/>
                <w:sz w:val="22"/>
              </w:rPr>
            </w:pPr>
            <w:r w:rsidRPr="00DD5D1A">
              <w:rPr>
                <w:rFonts w:cs="Times New Roman"/>
                <w:sz w:val="22"/>
              </w:rPr>
              <w:t xml:space="preserve">Если </w:t>
            </w:r>
            <w:r w:rsidR="00E562D5" w:rsidRPr="00DD5D1A">
              <w:rPr>
                <w:rFonts w:cs="Times New Roman"/>
                <w:sz w:val="22"/>
              </w:rPr>
              <w:t>указанное на РТ количество</w:t>
            </w:r>
            <w:r w:rsidRPr="00DD5D1A">
              <w:rPr>
                <w:rFonts w:cs="Times New Roman"/>
                <w:sz w:val="22"/>
              </w:rPr>
              <w:t xml:space="preserve"> </w:t>
            </w:r>
            <w:r w:rsidR="00F109C1" w:rsidRPr="00DD5D1A">
              <w:rPr>
                <w:rFonts w:cs="Times New Roman"/>
                <w:sz w:val="22"/>
              </w:rPr>
              <w:t>штучно</w:t>
            </w:r>
            <w:r w:rsidRPr="00DD5D1A">
              <w:rPr>
                <w:rFonts w:cs="Times New Roman"/>
                <w:sz w:val="22"/>
              </w:rPr>
              <w:t xml:space="preserve">-весовых материалов без весовой этикетки </w:t>
            </w:r>
            <w:r w:rsidR="00E562D5" w:rsidRPr="00DD5D1A">
              <w:rPr>
                <w:rFonts w:cs="Times New Roman"/>
                <w:sz w:val="22"/>
              </w:rPr>
              <w:t>не совпало с данными по Системе, при том описывается Моно-ОС, материал и ЕИМ совпадают, анализируется данный показатель:</w:t>
            </w:r>
          </w:p>
          <w:p w14:paraId="1AD5AE62" w14:textId="1CA3A14C" w:rsidR="00E562D5" w:rsidRPr="00DD5D1A" w:rsidRDefault="003E4D32" w:rsidP="003E08F6">
            <w:pPr>
              <w:pStyle w:val="a9"/>
              <w:numPr>
                <w:ilvl w:val="0"/>
                <w:numId w:val="60"/>
              </w:numPr>
              <w:spacing w:after="0" w:line="240" w:lineRule="auto"/>
              <w:ind w:left="322" w:hanging="245"/>
              <w:rPr>
                <w:rFonts w:cs="Times New Roman"/>
                <w:sz w:val="22"/>
              </w:rPr>
            </w:pPr>
            <w:r w:rsidRPr="00DD5D1A">
              <w:rPr>
                <w:rFonts w:cs="Times New Roman"/>
                <w:sz w:val="22"/>
              </w:rPr>
              <w:t>2=спросить –</w:t>
            </w:r>
            <w:r w:rsidR="005B530C" w:rsidRPr="00DD5D1A">
              <w:rPr>
                <w:rFonts w:cs="Times New Roman"/>
                <w:sz w:val="22"/>
              </w:rPr>
              <w:t xml:space="preserve"> </w:t>
            </w:r>
            <w:r w:rsidRPr="00DD5D1A">
              <w:rPr>
                <w:rFonts w:cs="Times New Roman"/>
                <w:sz w:val="22"/>
              </w:rPr>
              <w:t xml:space="preserve">на РТ </w:t>
            </w:r>
            <w:r w:rsidR="00E562D5" w:rsidRPr="00DD5D1A">
              <w:rPr>
                <w:rFonts w:cs="Times New Roman"/>
                <w:sz w:val="22"/>
              </w:rPr>
              <w:t>выводится запрос «Подтвердить средний вес по партии материала или перейти к взвешиванию»</w:t>
            </w:r>
            <w:r w:rsidR="009E0302" w:rsidRPr="00DD5D1A">
              <w:rPr>
                <w:rFonts w:cs="Times New Roman"/>
                <w:sz w:val="22"/>
              </w:rPr>
              <w:t>;</w:t>
            </w:r>
          </w:p>
          <w:p w14:paraId="535CC06B" w14:textId="4496ADD0" w:rsidR="00E562D5" w:rsidRPr="00DD5D1A" w:rsidRDefault="003E4D32" w:rsidP="003E08F6">
            <w:pPr>
              <w:pStyle w:val="a9"/>
              <w:numPr>
                <w:ilvl w:val="0"/>
                <w:numId w:val="60"/>
              </w:numPr>
              <w:spacing w:after="0" w:line="240" w:lineRule="auto"/>
              <w:ind w:left="322" w:hanging="245"/>
              <w:rPr>
                <w:rFonts w:cs="Times New Roman"/>
                <w:sz w:val="22"/>
              </w:rPr>
            </w:pPr>
            <w:r w:rsidRPr="00DD5D1A">
              <w:rPr>
                <w:rFonts w:cs="Times New Roman"/>
                <w:sz w:val="22"/>
              </w:rPr>
              <w:t xml:space="preserve">1=да </w:t>
            </w:r>
            <w:r w:rsidR="009E0302" w:rsidRPr="00DD5D1A">
              <w:rPr>
                <w:rFonts w:cs="Times New Roman"/>
                <w:sz w:val="22"/>
              </w:rPr>
              <w:t>–</w:t>
            </w:r>
            <w:r w:rsidR="005B530C" w:rsidRPr="00DD5D1A">
              <w:rPr>
                <w:rFonts w:cs="Times New Roman"/>
                <w:sz w:val="22"/>
              </w:rPr>
              <w:t xml:space="preserve"> </w:t>
            </w:r>
            <w:r w:rsidR="009E0302" w:rsidRPr="00DD5D1A">
              <w:rPr>
                <w:rFonts w:cs="Times New Roman"/>
                <w:sz w:val="22"/>
              </w:rPr>
              <w:t>переход к взвешиванию материала;</w:t>
            </w:r>
          </w:p>
          <w:p w14:paraId="455F3085" w14:textId="18ECCF91" w:rsidR="005B530C" w:rsidRPr="00DD5D1A" w:rsidRDefault="003E4D32" w:rsidP="003E08F6">
            <w:pPr>
              <w:pStyle w:val="a9"/>
              <w:numPr>
                <w:ilvl w:val="0"/>
                <w:numId w:val="60"/>
              </w:numPr>
              <w:spacing w:after="0" w:line="240" w:lineRule="auto"/>
              <w:ind w:left="322" w:hanging="245"/>
              <w:rPr>
                <w:rFonts w:cs="Times New Roman"/>
                <w:sz w:val="22"/>
              </w:rPr>
            </w:pPr>
            <w:r w:rsidRPr="00DD5D1A">
              <w:rPr>
                <w:rFonts w:cs="Times New Roman"/>
                <w:sz w:val="22"/>
              </w:rPr>
              <w:t xml:space="preserve">0=нет </w:t>
            </w:r>
            <w:r w:rsidR="009E0302" w:rsidRPr="00DD5D1A">
              <w:rPr>
                <w:rFonts w:cs="Times New Roman"/>
                <w:sz w:val="22"/>
              </w:rPr>
              <w:t>–</w:t>
            </w:r>
            <w:r w:rsidR="005B530C" w:rsidRPr="00DD5D1A">
              <w:rPr>
                <w:rFonts w:cs="Times New Roman"/>
                <w:sz w:val="22"/>
              </w:rPr>
              <w:t xml:space="preserve"> </w:t>
            </w:r>
            <w:r w:rsidR="009E0302" w:rsidRPr="00DD5D1A">
              <w:rPr>
                <w:rFonts w:cs="Times New Roman"/>
                <w:sz w:val="22"/>
              </w:rPr>
              <w:t>рассчитывается</w:t>
            </w:r>
            <w:r w:rsidR="005B530C" w:rsidRPr="00DD5D1A">
              <w:rPr>
                <w:rFonts w:cs="Times New Roman"/>
                <w:sz w:val="22"/>
              </w:rPr>
              <w:t xml:space="preserve"> </w:t>
            </w:r>
            <w:r w:rsidR="009E0302" w:rsidRPr="00DD5D1A">
              <w:rPr>
                <w:rFonts w:cs="Times New Roman"/>
                <w:sz w:val="22"/>
              </w:rPr>
              <w:t>средний вес по партии материала без взвешивания.</w:t>
            </w:r>
          </w:p>
        </w:tc>
      </w:tr>
      <w:tr w:rsidR="00740BE0" w:rsidRPr="0019005C" w14:paraId="65E167C4" w14:textId="77777777" w:rsidTr="002C5891">
        <w:trPr>
          <w:trHeight w:val="725"/>
        </w:trPr>
        <w:tc>
          <w:tcPr>
            <w:tcW w:w="453" w:type="pct"/>
            <w:vAlign w:val="center"/>
          </w:tcPr>
          <w:p w14:paraId="6F3C4A32" w14:textId="0DE12951" w:rsidR="00740BE0" w:rsidRPr="00BD4180" w:rsidRDefault="00740BE0" w:rsidP="006A63A2">
            <w:pPr>
              <w:spacing w:after="0" w:line="240" w:lineRule="auto"/>
              <w:ind w:firstLine="0"/>
              <w:rPr>
                <w:rFonts w:cs="Times New Roman"/>
                <w:sz w:val="22"/>
                <w:lang w:val="en-US"/>
              </w:rPr>
            </w:pPr>
            <w:r w:rsidRPr="00BD4180">
              <w:rPr>
                <w:rFonts w:cs="Times New Roman"/>
                <w:sz w:val="22"/>
              </w:rPr>
              <w:t>4011</w:t>
            </w:r>
          </w:p>
        </w:tc>
        <w:tc>
          <w:tcPr>
            <w:tcW w:w="1593" w:type="pct"/>
            <w:vAlign w:val="center"/>
          </w:tcPr>
          <w:p w14:paraId="76F7458A" w14:textId="12C9ADCE" w:rsidR="00740BE0" w:rsidRPr="00BD4180" w:rsidRDefault="00740BE0" w:rsidP="006A63A2">
            <w:pPr>
              <w:spacing w:after="0" w:line="240" w:lineRule="auto"/>
              <w:ind w:firstLine="0"/>
              <w:rPr>
                <w:rFonts w:cs="Times New Roman"/>
                <w:sz w:val="22"/>
              </w:rPr>
            </w:pPr>
            <w:r w:rsidRPr="00BD4180">
              <w:rPr>
                <w:rFonts w:cs="Times New Roman"/>
                <w:sz w:val="22"/>
              </w:rPr>
              <w:t>Инвентаризация. Использовать внешние SSCC для ОС (0=нет / 1=да)</w:t>
            </w:r>
          </w:p>
        </w:tc>
        <w:tc>
          <w:tcPr>
            <w:tcW w:w="2955" w:type="pct"/>
            <w:vAlign w:val="center"/>
          </w:tcPr>
          <w:p w14:paraId="43553352" w14:textId="254C5A20" w:rsidR="00740BE0" w:rsidRPr="00BD4180" w:rsidRDefault="00740BE0" w:rsidP="006A63A2">
            <w:pPr>
              <w:spacing w:after="0" w:line="240" w:lineRule="auto"/>
              <w:ind w:firstLine="0"/>
              <w:rPr>
                <w:rFonts w:cs="Times New Roman"/>
                <w:sz w:val="22"/>
              </w:rPr>
            </w:pPr>
            <w:r w:rsidRPr="00BD4180">
              <w:rPr>
                <w:rFonts w:cs="Times New Roman"/>
                <w:sz w:val="22"/>
              </w:rPr>
              <w:t>Устанавливает возможность автоматически создавать ОС в Системе по ШК SSCC при инвентаризации.</w:t>
            </w:r>
          </w:p>
          <w:p w14:paraId="0733B633" w14:textId="369EA7EE" w:rsidR="00740BE0" w:rsidRPr="00BD4180" w:rsidRDefault="00740BE0" w:rsidP="006A63A2">
            <w:pPr>
              <w:spacing w:after="0" w:line="240" w:lineRule="auto"/>
              <w:ind w:firstLine="0"/>
              <w:rPr>
                <w:rFonts w:cs="Times New Roman"/>
                <w:sz w:val="22"/>
              </w:rPr>
            </w:pPr>
            <w:r w:rsidRPr="00BD4180">
              <w:rPr>
                <w:rFonts w:cs="Times New Roman"/>
                <w:sz w:val="22"/>
              </w:rPr>
              <w:t>При «1=да» на шаге сканирования ШК ОС проверяется есть ли такой ШК в Системе. Если такого ШК нет, то производится анализ является ли данный ШК кодом SSCC (20 знаков и первые два нуля), и если является, то в Системе автоматически создаётся такой ОС.</w:t>
            </w:r>
          </w:p>
        </w:tc>
      </w:tr>
    </w:tbl>
    <w:p w14:paraId="125A153B" w14:textId="5EC28B6F" w:rsidR="002E2BED" w:rsidRPr="0019005C" w:rsidRDefault="005C19B9" w:rsidP="002E2BED">
      <w:pPr>
        <w:spacing w:before="120" w:after="120"/>
        <w:jc w:val="both"/>
      </w:pPr>
      <w:r w:rsidRPr="0019005C">
        <w:t>При необходимости настройки товарного соседства</w:t>
      </w:r>
      <w:r w:rsidR="00CF7140" w:rsidRPr="0019005C">
        <w:t xml:space="preserve"> </w:t>
      </w:r>
      <w:r w:rsidRPr="0019005C">
        <w:t xml:space="preserve">нужно </w:t>
      </w:r>
      <w:r w:rsidR="00CF7140" w:rsidRPr="0019005C">
        <w:t>заполнить</w:t>
      </w:r>
      <w:r w:rsidR="002E2BED" w:rsidRPr="0019005C">
        <w:t xml:space="preserve"> справочник «Параметры совместимости» для процесса «Инвентаризация».</w:t>
      </w:r>
    </w:p>
    <w:p w14:paraId="24ED3162" w14:textId="4A9B72D1" w:rsidR="002E2BED" w:rsidRPr="00A470C6" w:rsidRDefault="00BF529B" w:rsidP="002E2BED">
      <w:pPr>
        <w:spacing w:before="120" w:after="120"/>
        <w:ind w:firstLine="0"/>
        <w:jc w:val="center"/>
        <w:rPr>
          <w:color w:val="FF0000"/>
        </w:rPr>
      </w:pPr>
      <w:r>
        <w:rPr>
          <w:noProof/>
          <w:lang w:eastAsia="ru-RU"/>
        </w:rPr>
        <w:lastRenderedPageBreak/>
        <w:drawing>
          <wp:inline distT="0" distB="0" distL="0" distR="0" wp14:anchorId="4890976A" wp14:editId="3CDC5726">
            <wp:extent cx="5940425" cy="4754880"/>
            <wp:effectExtent l="19050" t="19050" r="22225" b="2667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0425" cy="4754880"/>
                    </a:xfrm>
                    <a:prstGeom prst="rect">
                      <a:avLst/>
                    </a:prstGeom>
                    <a:ln>
                      <a:solidFill>
                        <a:schemeClr val="accent1"/>
                      </a:solidFill>
                    </a:ln>
                  </pic:spPr>
                </pic:pic>
              </a:graphicData>
            </a:graphic>
          </wp:inline>
        </w:drawing>
      </w:r>
    </w:p>
    <w:p w14:paraId="2A59C781" w14:textId="77777777" w:rsidR="007D0822" w:rsidRDefault="007D0822">
      <w:pPr>
        <w:ind w:firstLine="0"/>
        <w:rPr>
          <w:rFonts w:eastAsiaTheme="majorEastAsia" w:cstheme="majorBidi"/>
          <w:b/>
          <w:caps/>
          <w:sz w:val="32"/>
          <w:szCs w:val="32"/>
        </w:rPr>
      </w:pPr>
      <w:r>
        <w:br w:type="page"/>
      </w:r>
    </w:p>
    <w:p w14:paraId="26F96A04" w14:textId="5566A1CC" w:rsidR="000F706C" w:rsidRDefault="00146CAD" w:rsidP="0069308E">
      <w:pPr>
        <w:pStyle w:val="10"/>
        <w:ind w:left="0" w:firstLine="0"/>
      </w:pPr>
      <w:bookmarkStart w:id="141" w:name="_Toc197365754"/>
      <w:r>
        <w:lastRenderedPageBreak/>
        <w:t>Н</w:t>
      </w:r>
      <w:r w:rsidR="000F706C">
        <w:t>астройка процесса «</w:t>
      </w:r>
      <w:r w:rsidR="003A025E">
        <w:t>От</w:t>
      </w:r>
      <w:r w:rsidR="000F706C">
        <w:t>бор»</w:t>
      </w:r>
      <w:bookmarkEnd w:id="140"/>
      <w:bookmarkEnd w:id="141"/>
    </w:p>
    <w:p w14:paraId="4964DC31" w14:textId="1F1C4A4D" w:rsidR="00037122" w:rsidRPr="00037122" w:rsidRDefault="00037122" w:rsidP="00EC69FA">
      <w:pPr>
        <w:tabs>
          <w:tab w:val="left" w:pos="709"/>
        </w:tabs>
        <w:spacing w:after="120" w:line="276" w:lineRule="auto"/>
        <w:jc w:val="both"/>
        <w:rPr>
          <w:rFonts w:eastAsia="Times New Roman" w:cs="Times New Roman"/>
          <w:szCs w:val="24"/>
          <w:lang w:eastAsia="ru-RU"/>
        </w:rPr>
      </w:pPr>
      <w:r w:rsidRPr="00037122">
        <w:rPr>
          <w:rFonts w:eastAsia="Times New Roman" w:cs="Times New Roman"/>
          <w:szCs w:val="24"/>
          <w:lang w:eastAsia="ru-RU"/>
        </w:rPr>
        <w:t xml:space="preserve">После Запуска заказов в работу </w:t>
      </w:r>
      <w:r w:rsidR="00EC69FA">
        <w:rPr>
          <w:rFonts w:eastAsia="Times New Roman" w:cs="Times New Roman"/>
          <w:szCs w:val="24"/>
          <w:lang w:eastAsia="ru-RU"/>
        </w:rPr>
        <w:t>в</w:t>
      </w:r>
      <w:r w:rsidRPr="00037122">
        <w:rPr>
          <w:rFonts w:eastAsia="Times New Roman" w:cs="Times New Roman"/>
          <w:szCs w:val="24"/>
          <w:lang w:eastAsia="ru-RU"/>
        </w:rPr>
        <w:t xml:space="preserve"> первую очередь производится поиск и выбор </w:t>
      </w:r>
      <w:r w:rsidR="00265EAC">
        <w:rPr>
          <w:rFonts w:eastAsia="Times New Roman" w:cs="Times New Roman"/>
          <w:szCs w:val="24"/>
          <w:lang w:eastAsia="ru-RU"/>
        </w:rPr>
        <w:t xml:space="preserve">запаса </w:t>
      </w:r>
      <w:r w:rsidRPr="00037122">
        <w:rPr>
          <w:rFonts w:eastAsia="Times New Roman" w:cs="Times New Roman"/>
          <w:szCs w:val="24"/>
          <w:lang w:eastAsia="ru-RU"/>
        </w:rPr>
        <w:t xml:space="preserve">из объёма заказа материалов, которые можно переместить целыми палетами из Зон хранения. Если палета содержит один артикул, и запас на палете равен или меньше, чем требуется количество в заказе, тогда выполняется резервирование целой палетой из ячейки Зоны хранения. Таким образом уменьшается общая потребность наличия запаса в Зоне </w:t>
      </w:r>
      <w:r w:rsidR="00E81F26">
        <w:rPr>
          <w:rFonts w:eastAsia="Times New Roman" w:cs="Times New Roman"/>
          <w:szCs w:val="24"/>
          <w:lang w:eastAsia="ru-RU"/>
        </w:rPr>
        <w:t>от</w:t>
      </w:r>
      <w:r w:rsidRPr="00037122">
        <w:rPr>
          <w:rFonts w:eastAsia="Times New Roman" w:cs="Times New Roman"/>
          <w:szCs w:val="24"/>
          <w:lang w:eastAsia="ru-RU"/>
        </w:rPr>
        <w:t>бора.</w:t>
      </w:r>
    </w:p>
    <w:p w14:paraId="3D601B3E" w14:textId="60998C95" w:rsidR="00EC69FA" w:rsidRDefault="00EC69FA" w:rsidP="00EC69FA">
      <w:pPr>
        <w:tabs>
          <w:tab w:val="num" w:pos="993"/>
        </w:tabs>
        <w:spacing w:after="0" w:line="276" w:lineRule="auto"/>
        <w:jc w:val="both"/>
        <w:rPr>
          <w:rFonts w:eastAsia="Times New Roman" w:cs="Times New Roman"/>
          <w:szCs w:val="24"/>
          <w:lang w:eastAsia="ru-RU"/>
        </w:rPr>
      </w:pPr>
      <w:r w:rsidRPr="00EC69FA">
        <w:rPr>
          <w:rFonts w:eastAsia="Times New Roman" w:cs="Times New Roman"/>
          <w:szCs w:val="24"/>
          <w:lang w:eastAsia="ru-RU"/>
        </w:rPr>
        <w:t xml:space="preserve">Для оставшейся части материалов (за вычетом вывоза целыми палетами) по заказу, весь запас резервируется в зоне </w:t>
      </w:r>
      <w:r w:rsidR="00E81F26">
        <w:rPr>
          <w:rFonts w:eastAsia="Times New Roman" w:cs="Times New Roman"/>
          <w:szCs w:val="24"/>
          <w:lang w:eastAsia="ru-RU"/>
        </w:rPr>
        <w:t>от</w:t>
      </w:r>
      <w:r w:rsidRPr="00EC69FA">
        <w:rPr>
          <w:rFonts w:eastAsia="Times New Roman" w:cs="Times New Roman"/>
          <w:szCs w:val="24"/>
          <w:lang w:eastAsia="ru-RU"/>
        </w:rPr>
        <w:t xml:space="preserve">бора. Позиции, для которых запас полностью или частично отсутствует в зоне </w:t>
      </w:r>
      <w:r w:rsidR="00E81F26">
        <w:rPr>
          <w:rFonts w:eastAsia="Times New Roman" w:cs="Times New Roman"/>
          <w:szCs w:val="24"/>
          <w:lang w:eastAsia="ru-RU"/>
        </w:rPr>
        <w:t>от</w:t>
      </w:r>
      <w:r w:rsidRPr="00EC69FA">
        <w:rPr>
          <w:rFonts w:eastAsia="Times New Roman" w:cs="Times New Roman"/>
          <w:szCs w:val="24"/>
          <w:lang w:eastAsia="ru-RU"/>
        </w:rPr>
        <w:t xml:space="preserve">бора, но имеется в Зоне хранения </w:t>
      </w:r>
      <w:r w:rsidR="006F0A4A" w:rsidRPr="00EC69FA">
        <w:rPr>
          <w:rFonts w:eastAsia="Times New Roman" w:cs="Times New Roman"/>
          <w:szCs w:val="24"/>
          <w:lang w:eastAsia="ru-RU"/>
        </w:rPr>
        <w:t>считаются «</w:t>
      </w:r>
      <w:r w:rsidRPr="00EC69FA">
        <w:rPr>
          <w:rFonts w:eastAsia="Times New Roman" w:cs="Times New Roman"/>
          <w:szCs w:val="24"/>
          <w:lang w:eastAsia="ru-RU"/>
        </w:rPr>
        <w:t xml:space="preserve">Ожидающими позициями», для таких позиций формируются задания на пополнение в Зону </w:t>
      </w:r>
      <w:r w:rsidR="00E81F26">
        <w:rPr>
          <w:rFonts w:eastAsia="Times New Roman" w:cs="Times New Roman"/>
          <w:szCs w:val="24"/>
          <w:lang w:eastAsia="ru-RU"/>
        </w:rPr>
        <w:t>от</w:t>
      </w:r>
      <w:r w:rsidRPr="00EC69FA">
        <w:rPr>
          <w:rFonts w:eastAsia="Times New Roman" w:cs="Times New Roman"/>
          <w:szCs w:val="24"/>
          <w:lang w:eastAsia="ru-RU"/>
        </w:rPr>
        <w:t>бора</w:t>
      </w:r>
      <w:r>
        <w:rPr>
          <w:rFonts w:eastAsia="Times New Roman" w:cs="Times New Roman"/>
          <w:szCs w:val="24"/>
          <w:lang w:eastAsia="ru-RU"/>
        </w:rPr>
        <w:t>.</w:t>
      </w:r>
    </w:p>
    <w:p w14:paraId="2B01F264" w14:textId="77777777" w:rsidR="00EC69FA" w:rsidRPr="00EC69FA" w:rsidRDefault="00EC69FA" w:rsidP="00EC69FA">
      <w:pPr>
        <w:tabs>
          <w:tab w:val="num" w:pos="993"/>
        </w:tabs>
        <w:spacing w:after="0" w:line="276" w:lineRule="auto"/>
        <w:jc w:val="both"/>
        <w:rPr>
          <w:rFonts w:eastAsia="Times New Roman" w:cs="Times New Roman"/>
          <w:szCs w:val="24"/>
          <w:lang w:eastAsia="ru-RU"/>
        </w:rPr>
      </w:pPr>
      <w:r>
        <w:rPr>
          <w:rFonts w:eastAsia="Times New Roman" w:cs="Times New Roman"/>
          <w:szCs w:val="24"/>
          <w:lang w:eastAsia="ru-RU"/>
        </w:rPr>
        <w:t xml:space="preserve">Настройка справочников </w:t>
      </w:r>
      <w:r w:rsidR="00F8568F">
        <w:rPr>
          <w:rFonts w:eastAsia="Times New Roman" w:cs="Times New Roman"/>
          <w:szCs w:val="24"/>
          <w:lang w:eastAsia="ru-RU"/>
        </w:rPr>
        <w:t>процесса «</w:t>
      </w:r>
      <w:r w:rsidR="006F0A4A">
        <w:rPr>
          <w:rFonts w:eastAsia="Times New Roman" w:cs="Times New Roman"/>
          <w:szCs w:val="24"/>
          <w:lang w:eastAsia="ru-RU"/>
        </w:rPr>
        <w:t>О</w:t>
      </w:r>
      <w:r w:rsidR="00F8568F">
        <w:rPr>
          <w:rFonts w:eastAsia="Times New Roman" w:cs="Times New Roman"/>
          <w:szCs w:val="24"/>
          <w:lang w:eastAsia="ru-RU"/>
        </w:rPr>
        <w:t>тбор» представлена в таблице ниже.</w:t>
      </w:r>
    </w:p>
    <w:p w14:paraId="04BCAA24" w14:textId="43332FB2" w:rsidR="00B171FF" w:rsidRDefault="002C5891" w:rsidP="00B171FF">
      <w:pPr>
        <w:pStyle w:val="ab"/>
        <w:spacing w:before="120" w:after="120"/>
        <w:jc w:val="right"/>
        <w:rPr>
          <w:sz w:val="24"/>
          <w:szCs w:val="24"/>
        </w:rPr>
      </w:pPr>
      <w:r w:rsidRPr="002C5891">
        <w:rPr>
          <w:sz w:val="24"/>
          <w:szCs w:val="24"/>
        </w:rPr>
        <w:t xml:space="preserve">Табл. </w:t>
      </w:r>
      <w:r w:rsidRPr="002C5891">
        <w:rPr>
          <w:sz w:val="24"/>
          <w:szCs w:val="24"/>
        </w:rPr>
        <w:fldChar w:fldCharType="begin"/>
      </w:r>
      <w:r w:rsidRPr="002C5891">
        <w:rPr>
          <w:sz w:val="24"/>
          <w:szCs w:val="24"/>
        </w:rPr>
        <w:instrText xml:space="preserve"> SEQ Табл. \* ARABIC </w:instrText>
      </w:r>
      <w:r w:rsidRPr="002C5891">
        <w:rPr>
          <w:sz w:val="24"/>
          <w:szCs w:val="24"/>
        </w:rPr>
        <w:fldChar w:fldCharType="separate"/>
      </w:r>
      <w:r w:rsidR="00CA58BE">
        <w:rPr>
          <w:noProof/>
          <w:sz w:val="24"/>
          <w:szCs w:val="24"/>
        </w:rPr>
        <w:t>28</w:t>
      </w:r>
      <w:r w:rsidRPr="002C5891">
        <w:rPr>
          <w:sz w:val="24"/>
          <w:szCs w:val="24"/>
        </w:rPr>
        <w:fldChar w:fldCharType="end"/>
      </w:r>
      <w:r w:rsidRPr="00BD6CC6">
        <w:rPr>
          <w:i w:val="0"/>
        </w:rPr>
        <w:t xml:space="preserve"> </w:t>
      </w:r>
      <w:r w:rsidR="00B171FF" w:rsidRPr="00232EC0">
        <w:rPr>
          <w:sz w:val="24"/>
          <w:szCs w:val="24"/>
        </w:rPr>
        <w:t xml:space="preserve"> – </w:t>
      </w:r>
      <w:r w:rsidR="00B171FF">
        <w:rPr>
          <w:sz w:val="24"/>
          <w:szCs w:val="24"/>
        </w:rPr>
        <w:t xml:space="preserve">Справочники для настройки </w:t>
      </w:r>
      <w:r w:rsidR="008F38D0">
        <w:rPr>
          <w:sz w:val="24"/>
          <w:szCs w:val="24"/>
        </w:rPr>
        <w:t>От</w:t>
      </w:r>
      <w:r w:rsidR="00513A3C">
        <w:rPr>
          <w:sz w:val="24"/>
          <w:szCs w:val="24"/>
        </w:rPr>
        <w:t>бора</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28"/>
        <w:gridCol w:w="2479"/>
      </w:tblGrid>
      <w:tr w:rsidR="00B171FF" w:rsidRPr="00760B1E" w14:paraId="75E72877" w14:textId="77777777" w:rsidTr="00D32797">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54D7E950" w14:textId="77777777" w:rsidR="00B171FF" w:rsidRPr="00760B1E" w:rsidRDefault="00B171FF" w:rsidP="006A63A2">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10"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7A1E91C7" w14:textId="55880461" w:rsidR="00B171FF" w:rsidRPr="00760B1E" w:rsidRDefault="00AF3B9A" w:rsidP="006A63A2">
            <w:pPr>
              <w:spacing w:after="0" w:line="240" w:lineRule="auto"/>
              <w:ind w:firstLine="0"/>
              <w:jc w:val="both"/>
              <w:rPr>
                <w:rFonts w:cs="Times New Roman"/>
                <w:b/>
                <w:color w:val="FFFFFF" w:themeColor="background1"/>
                <w:sz w:val="22"/>
              </w:rPr>
            </w:pPr>
            <w:r>
              <w:rPr>
                <w:rFonts w:cs="Times New Roman"/>
                <w:b/>
                <w:color w:val="FFFFFF" w:themeColor="background1"/>
                <w:sz w:val="22"/>
              </w:rPr>
              <w:t>На</w:t>
            </w:r>
            <w:r w:rsidR="00B171FF" w:rsidRPr="00760B1E">
              <w:rPr>
                <w:rFonts w:cs="Times New Roman"/>
                <w:b/>
                <w:color w:val="FFFFFF" w:themeColor="background1"/>
                <w:sz w:val="22"/>
              </w:rPr>
              <w:t>звание справочника</w:t>
            </w:r>
          </w:p>
        </w:tc>
        <w:tc>
          <w:tcPr>
            <w:tcW w:w="1287" w:type="pct"/>
            <w:tcBorders>
              <w:top w:val="single" w:sz="2" w:space="0" w:color="auto"/>
              <w:left w:val="single" w:sz="4" w:space="0" w:color="auto"/>
              <w:bottom w:val="single" w:sz="2" w:space="0" w:color="auto"/>
              <w:right w:val="single" w:sz="2" w:space="0" w:color="auto"/>
            </w:tcBorders>
            <w:shd w:val="clear" w:color="auto" w:fill="0070C0"/>
            <w:vAlign w:val="center"/>
          </w:tcPr>
          <w:p w14:paraId="01CB78D5" w14:textId="77777777" w:rsidR="00B171FF" w:rsidRPr="00760B1E" w:rsidRDefault="00BE673A" w:rsidP="006A63A2">
            <w:pPr>
              <w:spacing w:after="0" w:line="240" w:lineRule="auto"/>
              <w:ind w:firstLine="0"/>
              <w:jc w:val="both"/>
              <w:rPr>
                <w:rFonts w:cs="Times New Roman"/>
                <w:b/>
                <w:color w:val="FFFFFF" w:themeColor="background1"/>
                <w:sz w:val="22"/>
              </w:rPr>
            </w:pPr>
            <w:r>
              <w:rPr>
                <w:rFonts w:cs="Times New Roman"/>
                <w:b/>
                <w:color w:val="FFFFFF" w:themeColor="background1"/>
                <w:sz w:val="22"/>
              </w:rPr>
              <w:t>Рекомендуемый с</w:t>
            </w:r>
            <w:r w:rsidR="00B171FF" w:rsidRPr="00760B1E">
              <w:rPr>
                <w:rFonts w:cs="Times New Roman"/>
                <w:b/>
                <w:color w:val="FFFFFF" w:themeColor="background1"/>
                <w:sz w:val="22"/>
              </w:rPr>
              <w:t>пособ заполнения</w:t>
            </w:r>
          </w:p>
        </w:tc>
      </w:tr>
      <w:tr w:rsidR="00EC69FA" w:rsidRPr="00760B1E" w14:paraId="5FAAE22A" w14:textId="77777777" w:rsidTr="00820FE5">
        <w:trPr>
          <w:cantSplit/>
          <w:trHeight w:val="656"/>
          <w:jc w:val="center"/>
        </w:trPr>
        <w:tc>
          <w:tcPr>
            <w:tcW w:w="1103" w:type="pct"/>
            <w:tcBorders>
              <w:top w:val="single" w:sz="2" w:space="0" w:color="auto"/>
              <w:left w:val="single" w:sz="2" w:space="0" w:color="auto"/>
              <w:bottom w:val="single" w:sz="4" w:space="0" w:color="auto"/>
              <w:right w:val="single" w:sz="2" w:space="0" w:color="auto"/>
            </w:tcBorders>
            <w:vAlign w:val="center"/>
          </w:tcPr>
          <w:p w14:paraId="1B73F9E5" w14:textId="75784CFD" w:rsidR="00EC69FA" w:rsidRPr="00760B1E" w:rsidRDefault="00820FE5" w:rsidP="006A63A2">
            <w:pPr>
              <w:spacing w:after="0" w:line="240" w:lineRule="auto"/>
              <w:ind w:firstLine="0"/>
              <w:jc w:val="both"/>
              <w:rPr>
                <w:rFonts w:cs="Times New Roman"/>
                <w:color w:val="000000" w:themeColor="text1"/>
                <w:sz w:val="22"/>
              </w:rPr>
            </w:pPr>
            <w:r>
              <w:rPr>
                <w:rFonts w:cs="Times New Roman"/>
                <w:color w:val="000000" w:themeColor="text1"/>
                <w:sz w:val="22"/>
              </w:rPr>
              <w:t>Предварительные настройки</w:t>
            </w:r>
          </w:p>
        </w:tc>
        <w:tc>
          <w:tcPr>
            <w:tcW w:w="2610" w:type="pct"/>
            <w:tcBorders>
              <w:top w:val="single" w:sz="2" w:space="0" w:color="auto"/>
              <w:left w:val="single" w:sz="2" w:space="0" w:color="auto"/>
              <w:bottom w:val="single" w:sz="4" w:space="0" w:color="auto"/>
              <w:right w:val="single" w:sz="4" w:space="0" w:color="auto"/>
            </w:tcBorders>
            <w:vAlign w:val="center"/>
          </w:tcPr>
          <w:p w14:paraId="4B46971D" w14:textId="6475889F" w:rsidR="00EC69FA" w:rsidRPr="00760B1E" w:rsidRDefault="00820FE5"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w:t>
            </w:r>
            <w:r>
              <w:rPr>
                <w:rFonts w:cs="Times New Roman"/>
                <w:color w:val="000000" w:themeColor="text1"/>
                <w:sz w:val="22"/>
              </w:rPr>
              <w:t>Системные настройки</w:t>
            </w:r>
            <w:r w:rsidRPr="00513A3C">
              <w:rPr>
                <w:rFonts w:cs="Times New Roman"/>
                <w:color w:val="000000" w:themeColor="text1"/>
                <w:sz w:val="22"/>
              </w:rPr>
              <w:t xml:space="preserve">» </w:t>
            </w:r>
          </w:p>
        </w:tc>
        <w:tc>
          <w:tcPr>
            <w:tcW w:w="1287" w:type="pct"/>
            <w:tcBorders>
              <w:top w:val="single" w:sz="2" w:space="0" w:color="auto"/>
              <w:left w:val="single" w:sz="4" w:space="0" w:color="auto"/>
              <w:bottom w:val="single" w:sz="2" w:space="0" w:color="auto"/>
              <w:right w:val="single" w:sz="2" w:space="0" w:color="auto"/>
            </w:tcBorders>
            <w:vAlign w:val="center"/>
          </w:tcPr>
          <w:p w14:paraId="6E2013F7" w14:textId="58846C81" w:rsidR="00EC69FA" w:rsidRPr="00760B1E" w:rsidRDefault="00820FE5" w:rsidP="006A63A2">
            <w:pPr>
              <w:spacing w:after="0" w:line="240" w:lineRule="auto"/>
              <w:ind w:firstLine="0"/>
              <w:jc w:val="center"/>
              <w:rPr>
                <w:rFonts w:cs="Times New Roman"/>
                <w:color w:val="000000" w:themeColor="text1"/>
                <w:sz w:val="22"/>
              </w:rPr>
            </w:pPr>
            <w:r>
              <w:rPr>
                <w:rFonts w:cs="Times New Roman"/>
                <w:sz w:val="22"/>
              </w:rPr>
              <w:t>Модуль «Данные»</w:t>
            </w:r>
          </w:p>
        </w:tc>
      </w:tr>
      <w:tr w:rsidR="00820FE5" w:rsidRPr="00760B1E" w14:paraId="11E801E7" w14:textId="77777777" w:rsidTr="00820FE5">
        <w:trPr>
          <w:cantSplit/>
          <w:trHeight w:val="656"/>
          <w:jc w:val="center"/>
        </w:trPr>
        <w:tc>
          <w:tcPr>
            <w:tcW w:w="1103" w:type="pct"/>
            <w:vMerge w:val="restart"/>
            <w:tcBorders>
              <w:top w:val="single" w:sz="4" w:space="0" w:color="auto"/>
              <w:left w:val="single" w:sz="2" w:space="0" w:color="auto"/>
              <w:right w:val="single" w:sz="2" w:space="0" w:color="auto"/>
            </w:tcBorders>
            <w:vAlign w:val="center"/>
          </w:tcPr>
          <w:p w14:paraId="52A55EB4" w14:textId="3AD51BD4" w:rsidR="00820FE5" w:rsidRPr="00513A3C" w:rsidRDefault="00820FE5"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Вывоз целых палет</w:t>
            </w:r>
          </w:p>
        </w:tc>
        <w:tc>
          <w:tcPr>
            <w:tcW w:w="2610" w:type="pct"/>
            <w:tcBorders>
              <w:top w:val="single" w:sz="4" w:space="0" w:color="auto"/>
              <w:left w:val="single" w:sz="2" w:space="0" w:color="auto"/>
              <w:bottom w:val="single" w:sz="2" w:space="0" w:color="auto"/>
              <w:right w:val="single" w:sz="4" w:space="0" w:color="auto"/>
            </w:tcBorders>
            <w:vAlign w:val="center"/>
          </w:tcPr>
          <w:p w14:paraId="2D2EF602" w14:textId="2B794066" w:rsidR="00820FE5" w:rsidRPr="00513A3C" w:rsidRDefault="00820FE5"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Запросы группы «Условия правил КТД»</w:t>
            </w:r>
          </w:p>
        </w:tc>
        <w:tc>
          <w:tcPr>
            <w:tcW w:w="1287" w:type="pct"/>
            <w:tcBorders>
              <w:top w:val="single" w:sz="2" w:space="0" w:color="auto"/>
              <w:left w:val="single" w:sz="4" w:space="0" w:color="auto"/>
              <w:bottom w:val="single" w:sz="2" w:space="0" w:color="auto"/>
              <w:right w:val="single" w:sz="2" w:space="0" w:color="auto"/>
            </w:tcBorders>
            <w:vAlign w:val="center"/>
          </w:tcPr>
          <w:p w14:paraId="7DA083AA" w14:textId="3F84775F" w:rsidR="00820FE5" w:rsidRDefault="00820FE5" w:rsidP="006A63A2">
            <w:pPr>
              <w:spacing w:after="0" w:line="240" w:lineRule="auto"/>
              <w:ind w:firstLine="0"/>
              <w:jc w:val="center"/>
              <w:rPr>
                <w:rFonts w:cs="Times New Roman"/>
                <w:color w:val="000000" w:themeColor="text1"/>
                <w:sz w:val="22"/>
              </w:rPr>
            </w:pPr>
            <w:r>
              <w:rPr>
                <w:rFonts w:cs="Times New Roman"/>
                <w:color w:val="000000" w:themeColor="text1"/>
                <w:sz w:val="22"/>
              </w:rPr>
              <w:t xml:space="preserve">Модуль «Редактор </w:t>
            </w:r>
            <w:r w:rsidR="00941817" w:rsidRPr="00D432D6">
              <w:rPr>
                <w:color w:val="000000" w:themeColor="text1"/>
                <w:sz w:val="22"/>
              </w:rPr>
              <w:t>условий</w:t>
            </w:r>
            <w:r>
              <w:rPr>
                <w:rFonts w:cs="Times New Roman"/>
                <w:color w:val="000000" w:themeColor="text1"/>
                <w:sz w:val="22"/>
              </w:rPr>
              <w:t>»</w:t>
            </w:r>
          </w:p>
        </w:tc>
      </w:tr>
      <w:tr w:rsidR="00820FE5" w:rsidRPr="00760B1E" w14:paraId="471612F3" w14:textId="77777777" w:rsidTr="00D32797">
        <w:trPr>
          <w:cantSplit/>
          <w:trHeight w:val="992"/>
          <w:jc w:val="center"/>
        </w:trPr>
        <w:tc>
          <w:tcPr>
            <w:tcW w:w="1103" w:type="pct"/>
            <w:vMerge/>
            <w:tcBorders>
              <w:left w:val="single" w:sz="2" w:space="0" w:color="auto"/>
              <w:bottom w:val="single" w:sz="2" w:space="0" w:color="auto"/>
              <w:right w:val="single" w:sz="2" w:space="0" w:color="auto"/>
            </w:tcBorders>
            <w:vAlign w:val="center"/>
          </w:tcPr>
          <w:p w14:paraId="39B353C7" w14:textId="77777777" w:rsidR="00820FE5" w:rsidRPr="00513A3C" w:rsidRDefault="00820FE5" w:rsidP="006A63A2">
            <w:pPr>
              <w:spacing w:after="0" w:line="240" w:lineRule="auto"/>
              <w:ind w:firstLine="0"/>
              <w:jc w:val="both"/>
              <w:rPr>
                <w:rFonts w:cs="Times New Roman"/>
                <w:color w:val="000000" w:themeColor="text1"/>
                <w:sz w:val="22"/>
              </w:rPr>
            </w:pPr>
          </w:p>
        </w:tc>
        <w:tc>
          <w:tcPr>
            <w:tcW w:w="2610" w:type="pct"/>
            <w:tcBorders>
              <w:top w:val="single" w:sz="2" w:space="0" w:color="auto"/>
              <w:left w:val="single" w:sz="2" w:space="0" w:color="auto"/>
              <w:bottom w:val="single" w:sz="2" w:space="0" w:color="auto"/>
              <w:right w:val="single" w:sz="4" w:space="0" w:color="auto"/>
            </w:tcBorders>
            <w:vAlign w:val="center"/>
          </w:tcPr>
          <w:p w14:paraId="2FA1D010" w14:textId="4699D6FA" w:rsidR="00820FE5" w:rsidRPr="00513A3C" w:rsidRDefault="00820FE5"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«Правила товародвижения» (в КТД)</w:t>
            </w:r>
          </w:p>
          <w:p w14:paraId="6DB7B653" w14:textId="3E284688" w:rsidR="00820FE5" w:rsidRPr="00513A3C" w:rsidRDefault="00820FE5"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«Параметры правил товародвижения» (в КТД)</w:t>
            </w:r>
          </w:p>
        </w:tc>
        <w:tc>
          <w:tcPr>
            <w:tcW w:w="1287" w:type="pct"/>
            <w:tcBorders>
              <w:top w:val="single" w:sz="2" w:space="0" w:color="auto"/>
              <w:left w:val="single" w:sz="4" w:space="0" w:color="auto"/>
              <w:bottom w:val="single" w:sz="2" w:space="0" w:color="auto"/>
              <w:right w:val="single" w:sz="2" w:space="0" w:color="auto"/>
            </w:tcBorders>
            <w:vAlign w:val="center"/>
          </w:tcPr>
          <w:p w14:paraId="3BDA770D" w14:textId="77777777" w:rsidR="00820FE5" w:rsidRPr="00650EB5" w:rsidRDefault="00820FE5" w:rsidP="006A63A2">
            <w:pPr>
              <w:spacing w:after="0" w:line="240" w:lineRule="auto"/>
              <w:ind w:firstLine="0"/>
              <w:jc w:val="center"/>
              <w:rPr>
                <w:rFonts w:cs="Times New Roman"/>
                <w:color w:val="000000" w:themeColor="text1"/>
                <w:sz w:val="22"/>
              </w:rPr>
            </w:pPr>
            <w:r w:rsidRPr="00650EB5">
              <w:rPr>
                <w:rFonts w:cs="Times New Roman"/>
                <w:color w:val="000000" w:themeColor="text1"/>
                <w:sz w:val="22"/>
              </w:rPr>
              <w:t>Шаблон загрузки справочников</w:t>
            </w:r>
          </w:p>
        </w:tc>
      </w:tr>
      <w:tr w:rsidR="00BC29B3" w:rsidRPr="00760B1E" w14:paraId="2FDB4B59" w14:textId="77777777" w:rsidTr="00265039">
        <w:trPr>
          <w:cantSplit/>
          <w:trHeight w:hRule="exact" w:val="650"/>
          <w:jc w:val="center"/>
        </w:trPr>
        <w:tc>
          <w:tcPr>
            <w:tcW w:w="1103" w:type="pct"/>
            <w:vMerge w:val="restart"/>
            <w:tcBorders>
              <w:top w:val="single" w:sz="2" w:space="0" w:color="auto"/>
              <w:left w:val="single" w:sz="2" w:space="0" w:color="auto"/>
              <w:right w:val="single" w:sz="2" w:space="0" w:color="auto"/>
            </w:tcBorders>
            <w:vAlign w:val="center"/>
          </w:tcPr>
          <w:p w14:paraId="34E1DD54" w14:textId="77777777" w:rsidR="00BC29B3" w:rsidRPr="00513A3C" w:rsidRDefault="00BC29B3" w:rsidP="006A63A2">
            <w:pPr>
              <w:spacing w:after="0" w:line="240" w:lineRule="auto"/>
              <w:ind w:firstLine="0"/>
              <w:jc w:val="both"/>
              <w:rPr>
                <w:rFonts w:cs="Times New Roman"/>
                <w:color w:val="000000" w:themeColor="text1"/>
                <w:sz w:val="22"/>
              </w:rPr>
            </w:pPr>
            <w:r>
              <w:rPr>
                <w:rFonts w:cs="Times New Roman"/>
                <w:color w:val="000000" w:themeColor="text1"/>
                <w:sz w:val="22"/>
              </w:rPr>
              <w:t>От</w:t>
            </w:r>
            <w:r w:rsidRPr="00513A3C">
              <w:rPr>
                <w:rFonts w:cs="Times New Roman"/>
                <w:color w:val="000000" w:themeColor="text1"/>
                <w:sz w:val="22"/>
              </w:rPr>
              <w:t>бор из ячеек</w:t>
            </w:r>
          </w:p>
        </w:tc>
        <w:tc>
          <w:tcPr>
            <w:tcW w:w="2610" w:type="pct"/>
            <w:tcBorders>
              <w:top w:val="single" w:sz="2" w:space="0" w:color="auto"/>
              <w:left w:val="single" w:sz="2" w:space="0" w:color="auto"/>
              <w:right w:val="single" w:sz="4" w:space="0" w:color="auto"/>
            </w:tcBorders>
            <w:vAlign w:val="center"/>
          </w:tcPr>
          <w:p w14:paraId="57F4AC51" w14:textId="31258A39" w:rsidR="00BC29B3" w:rsidRPr="00513A3C" w:rsidRDefault="00BC29B3"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 xml:space="preserve">Запросы группы «Условия волн </w:t>
            </w:r>
            <w:r w:rsidR="00AC1973">
              <w:rPr>
                <w:rFonts w:cs="Times New Roman"/>
                <w:color w:val="000000" w:themeColor="text1"/>
                <w:sz w:val="22"/>
              </w:rPr>
              <w:t>отбора</w:t>
            </w:r>
            <w:r w:rsidRPr="00513A3C">
              <w:rPr>
                <w:rFonts w:cs="Times New Roman"/>
                <w:color w:val="000000" w:themeColor="text1"/>
                <w:sz w:val="22"/>
              </w:rPr>
              <w:t>» в модуле «</w:t>
            </w:r>
            <w:r>
              <w:rPr>
                <w:rFonts w:cs="Times New Roman"/>
                <w:color w:val="000000" w:themeColor="text1"/>
                <w:sz w:val="22"/>
              </w:rPr>
              <w:t>Р</w:t>
            </w:r>
            <w:r w:rsidRPr="00513A3C">
              <w:rPr>
                <w:rFonts w:cs="Times New Roman"/>
                <w:color w:val="000000" w:themeColor="text1"/>
                <w:sz w:val="22"/>
              </w:rPr>
              <w:t xml:space="preserve">едактор </w:t>
            </w:r>
            <w:r w:rsidR="00941817" w:rsidRPr="00A2520A">
              <w:rPr>
                <w:color w:val="000000" w:themeColor="text1"/>
                <w:sz w:val="22"/>
              </w:rPr>
              <w:t>условий</w:t>
            </w:r>
            <w:r w:rsidRPr="00513A3C">
              <w:rPr>
                <w:rFonts w:cs="Times New Roman"/>
                <w:color w:val="000000" w:themeColor="text1"/>
                <w:sz w:val="22"/>
              </w:rPr>
              <w:t>»</w:t>
            </w:r>
          </w:p>
        </w:tc>
        <w:tc>
          <w:tcPr>
            <w:tcW w:w="1287" w:type="pct"/>
            <w:tcBorders>
              <w:top w:val="single" w:sz="2" w:space="0" w:color="auto"/>
              <w:left w:val="single" w:sz="4" w:space="0" w:color="auto"/>
              <w:right w:val="single" w:sz="2" w:space="0" w:color="auto"/>
            </w:tcBorders>
            <w:vAlign w:val="center"/>
          </w:tcPr>
          <w:p w14:paraId="6083803B" w14:textId="3EC4F299" w:rsidR="00BC29B3" w:rsidRPr="00650EB5" w:rsidRDefault="00BC29B3" w:rsidP="006A63A2">
            <w:pPr>
              <w:spacing w:after="0" w:line="240" w:lineRule="auto"/>
              <w:ind w:firstLine="0"/>
              <w:jc w:val="center"/>
              <w:rPr>
                <w:rFonts w:cs="Times New Roman"/>
                <w:color w:val="000000" w:themeColor="text1"/>
                <w:sz w:val="22"/>
              </w:rPr>
            </w:pPr>
            <w:r>
              <w:rPr>
                <w:rFonts w:cs="Times New Roman"/>
                <w:color w:val="000000" w:themeColor="text1"/>
                <w:sz w:val="22"/>
              </w:rPr>
              <w:t xml:space="preserve">Модуль «Редактор </w:t>
            </w:r>
            <w:r w:rsidR="00941817" w:rsidRPr="00D432D6">
              <w:rPr>
                <w:color w:val="000000" w:themeColor="text1"/>
                <w:sz w:val="22"/>
              </w:rPr>
              <w:t>условий</w:t>
            </w:r>
            <w:r>
              <w:rPr>
                <w:rFonts w:cs="Times New Roman"/>
                <w:color w:val="000000" w:themeColor="text1"/>
                <w:sz w:val="22"/>
              </w:rPr>
              <w:t>»</w:t>
            </w:r>
          </w:p>
        </w:tc>
      </w:tr>
      <w:tr w:rsidR="00BC29B3" w:rsidRPr="00760B1E" w14:paraId="22ACF0B0" w14:textId="77777777" w:rsidTr="00852617">
        <w:trPr>
          <w:cantSplit/>
          <w:trHeight w:val="1047"/>
          <w:jc w:val="center"/>
        </w:trPr>
        <w:tc>
          <w:tcPr>
            <w:tcW w:w="1103" w:type="pct"/>
            <w:vMerge/>
            <w:tcBorders>
              <w:left w:val="single" w:sz="2" w:space="0" w:color="auto"/>
              <w:right w:val="single" w:sz="2" w:space="0" w:color="auto"/>
            </w:tcBorders>
            <w:vAlign w:val="center"/>
          </w:tcPr>
          <w:p w14:paraId="0AE66F1A" w14:textId="77777777" w:rsidR="00BC29B3" w:rsidRDefault="00BC29B3" w:rsidP="006A63A2">
            <w:pPr>
              <w:spacing w:after="0" w:line="240" w:lineRule="auto"/>
              <w:ind w:firstLine="0"/>
              <w:jc w:val="both"/>
              <w:rPr>
                <w:rFonts w:cs="Times New Roman"/>
                <w:color w:val="000000" w:themeColor="text1"/>
                <w:sz w:val="22"/>
              </w:rPr>
            </w:pPr>
          </w:p>
        </w:tc>
        <w:tc>
          <w:tcPr>
            <w:tcW w:w="2610" w:type="pct"/>
            <w:tcBorders>
              <w:top w:val="single" w:sz="2" w:space="0" w:color="auto"/>
              <w:left w:val="single" w:sz="2" w:space="0" w:color="auto"/>
              <w:bottom w:val="single" w:sz="4" w:space="0" w:color="auto"/>
              <w:right w:val="single" w:sz="4" w:space="0" w:color="auto"/>
            </w:tcBorders>
            <w:vAlign w:val="center"/>
          </w:tcPr>
          <w:p w14:paraId="2BFF75E1" w14:textId="008035F5" w:rsidR="00BC29B3" w:rsidRDefault="00BD4180" w:rsidP="006A63A2">
            <w:pPr>
              <w:spacing w:after="0" w:line="240" w:lineRule="auto"/>
              <w:ind w:firstLine="0"/>
              <w:jc w:val="both"/>
              <w:rPr>
                <w:rFonts w:cs="Times New Roman"/>
                <w:color w:val="000000" w:themeColor="text1"/>
                <w:sz w:val="22"/>
              </w:rPr>
            </w:pPr>
            <w:r>
              <w:rPr>
                <w:rFonts w:cs="Times New Roman"/>
                <w:color w:val="000000" w:themeColor="text1"/>
                <w:sz w:val="22"/>
              </w:rPr>
              <w:t>«</w:t>
            </w:r>
            <w:r w:rsidR="00BC29B3">
              <w:rPr>
                <w:rFonts w:cs="Times New Roman"/>
                <w:color w:val="000000" w:themeColor="text1"/>
                <w:sz w:val="22"/>
              </w:rPr>
              <w:t xml:space="preserve">Стратегии вывоза </w:t>
            </w:r>
            <w:r w:rsidR="00327629">
              <w:rPr>
                <w:rFonts w:cs="Times New Roman"/>
                <w:color w:val="000000" w:themeColor="text1"/>
                <w:sz w:val="22"/>
              </w:rPr>
              <w:t>ото</w:t>
            </w:r>
            <w:r w:rsidR="00BC29B3">
              <w:rPr>
                <w:rFonts w:cs="Times New Roman"/>
                <w:color w:val="000000" w:themeColor="text1"/>
                <w:sz w:val="22"/>
              </w:rPr>
              <w:t>бранных товаров</w:t>
            </w:r>
            <w:r>
              <w:rPr>
                <w:rFonts w:cs="Times New Roman"/>
                <w:color w:val="000000" w:themeColor="text1"/>
                <w:sz w:val="22"/>
              </w:rPr>
              <w:t>»</w:t>
            </w:r>
          </w:p>
          <w:p w14:paraId="702F6C8C" w14:textId="444E8BC0" w:rsidR="00BC29B3" w:rsidRDefault="00BD4180" w:rsidP="006A63A2">
            <w:pPr>
              <w:spacing w:after="0" w:line="240" w:lineRule="auto"/>
              <w:ind w:firstLine="0"/>
              <w:jc w:val="both"/>
              <w:rPr>
                <w:rFonts w:cs="Times New Roman"/>
                <w:color w:val="000000" w:themeColor="text1"/>
                <w:sz w:val="22"/>
              </w:rPr>
            </w:pPr>
            <w:r>
              <w:rPr>
                <w:rFonts w:cs="Times New Roman"/>
                <w:color w:val="000000" w:themeColor="text1"/>
                <w:sz w:val="22"/>
              </w:rPr>
              <w:t>«</w:t>
            </w:r>
            <w:r w:rsidR="00BC29B3">
              <w:rPr>
                <w:rFonts w:cs="Times New Roman"/>
                <w:color w:val="000000" w:themeColor="text1"/>
                <w:sz w:val="22"/>
              </w:rPr>
              <w:t>Параметры стратегий вывоза</w:t>
            </w:r>
            <w:r>
              <w:rPr>
                <w:rFonts w:cs="Times New Roman"/>
                <w:color w:val="000000" w:themeColor="text1"/>
                <w:sz w:val="22"/>
              </w:rPr>
              <w:t>»</w:t>
            </w:r>
          </w:p>
          <w:p w14:paraId="11575549" w14:textId="264C5FCB" w:rsidR="00BC29B3" w:rsidRDefault="00BD4180" w:rsidP="006A63A2">
            <w:pPr>
              <w:spacing w:after="0" w:line="240" w:lineRule="auto"/>
              <w:ind w:firstLine="0"/>
              <w:jc w:val="both"/>
              <w:rPr>
                <w:rFonts w:cs="Times New Roman"/>
                <w:color w:val="000000" w:themeColor="text1"/>
                <w:sz w:val="22"/>
              </w:rPr>
            </w:pPr>
            <w:r>
              <w:rPr>
                <w:rFonts w:cs="Times New Roman"/>
                <w:color w:val="000000" w:themeColor="text1"/>
                <w:sz w:val="22"/>
              </w:rPr>
              <w:t>«</w:t>
            </w:r>
            <w:r w:rsidR="00BC29B3" w:rsidRPr="00265039">
              <w:rPr>
                <w:rFonts w:cs="Times New Roman"/>
                <w:color w:val="000000" w:themeColor="text1"/>
                <w:sz w:val="22"/>
              </w:rPr>
              <w:t>Значени</w:t>
            </w:r>
            <w:r w:rsidR="00BC29B3">
              <w:rPr>
                <w:rFonts w:cs="Times New Roman"/>
                <w:color w:val="000000" w:themeColor="text1"/>
                <w:sz w:val="22"/>
              </w:rPr>
              <w:t>я</w:t>
            </w:r>
            <w:r w:rsidR="00BC29B3" w:rsidRPr="00265039">
              <w:rPr>
                <w:rFonts w:cs="Times New Roman"/>
                <w:color w:val="000000" w:themeColor="text1"/>
                <w:sz w:val="22"/>
              </w:rPr>
              <w:t xml:space="preserve"> параметров стратегий вывоза</w:t>
            </w:r>
            <w:r>
              <w:rPr>
                <w:rFonts w:cs="Times New Roman"/>
                <w:color w:val="000000" w:themeColor="text1"/>
                <w:sz w:val="22"/>
              </w:rPr>
              <w:t>»</w:t>
            </w:r>
          </w:p>
          <w:p w14:paraId="32163318" w14:textId="771358FE" w:rsidR="00BC29B3" w:rsidRPr="00BC29B3" w:rsidRDefault="00BC29B3" w:rsidP="006A63A2">
            <w:pPr>
              <w:spacing w:after="0" w:line="240" w:lineRule="auto"/>
              <w:ind w:firstLine="0"/>
              <w:jc w:val="both"/>
              <w:rPr>
                <w:rFonts w:cs="Times New Roman"/>
                <w:sz w:val="22"/>
              </w:rPr>
            </w:pPr>
            <w:r w:rsidRPr="005A5F1E">
              <w:rPr>
                <w:rFonts w:cs="Times New Roman"/>
                <w:sz w:val="22"/>
              </w:rPr>
              <w:t>«</w:t>
            </w:r>
            <w:r w:rsidRPr="00CF7E7E">
              <w:rPr>
                <w:rFonts w:cs="Times New Roman"/>
                <w:sz w:val="22"/>
              </w:rPr>
              <w:t xml:space="preserve">Настройки стратегии вывоза после </w:t>
            </w:r>
            <w:r w:rsidR="009868BA">
              <w:rPr>
                <w:rFonts w:cs="Times New Roman"/>
                <w:sz w:val="22"/>
              </w:rPr>
              <w:t>от</w:t>
            </w:r>
            <w:r w:rsidRPr="00CF7E7E">
              <w:rPr>
                <w:rFonts w:cs="Times New Roman"/>
                <w:sz w:val="22"/>
              </w:rPr>
              <w:t>бора</w:t>
            </w:r>
            <w:r w:rsidRPr="005A5F1E">
              <w:rPr>
                <w:rFonts w:cs="Times New Roman"/>
                <w:sz w:val="22"/>
              </w:rPr>
              <w:t>»</w:t>
            </w:r>
          </w:p>
        </w:tc>
        <w:tc>
          <w:tcPr>
            <w:tcW w:w="1287" w:type="pct"/>
            <w:vMerge w:val="restart"/>
            <w:tcBorders>
              <w:top w:val="single" w:sz="2" w:space="0" w:color="auto"/>
              <w:left w:val="single" w:sz="4" w:space="0" w:color="auto"/>
              <w:right w:val="single" w:sz="2" w:space="0" w:color="auto"/>
            </w:tcBorders>
            <w:vAlign w:val="center"/>
          </w:tcPr>
          <w:p w14:paraId="18B2E94D" w14:textId="4C3AC16A" w:rsidR="00BC29B3" w:rsidRPr="00650EB5" w:rsidRDefault="00BC29B3" w:rsidP="006A63A2">
            <w:pPr>
              <w:spacing w:after="0" w:line="240" w:lineRule="auto"/>
              <w:ind w:firstLine="0"/>
              <w:jc w:val="center"/>
              <w:rPr>
                <w:rFonts w:cs="Times New Roman"/>
                <w:color w:val="000000" w:themeColor="text1"/>
                <w:sz w:val="22"/>
              </w:rPr>
            </w:pPr>
            <w:r w:rsidRPr="00650EB5">
              <w:rPr>
                <w:rFonts w:cs="Times New Roman"/>
                <w:color w:val="000000" w:themeColor="text1"/>
                <w:sz w:val="22"/>
              </w:rPr>
              <w:t>Шаблон загрузки справочников</w:t>
            </w:r>
            <w:r>
              <w:rPr>
                <w:rFonts w:cs="Times New Roman"/>
                <w:color w:val="000000" w:themeColor="text1"/>
                <w:sz w:val="22"/>
              </w:rPr>
              <w:t>, Модуль «Данные»</w:t>
            </w:r>
          </w:p>
        </w:tc>
      </w:tr>
      <w:tr w:rsidR="00BC29B3" w:rsidRPr="00760B1E" w14:paraId="098D06BE" w14:textId="77777777" w:rsidTr="00852617">
        <w:trPr>
          <w:cantSplit/>
          <w:trHeight w:val="2228"/>
          <w:jc w:val="center"/>
        </w:trPr>
        <w:tc>
          <w:tcPr>
            <w:tcW w:w="1103" w:type="pct"/>
            <w:vMerge/>
            <w:tcBorders>
              <w:left w:val="single" w:sz="2" w:space="0" w:color="auto"/>
              <w:right w:val="single" w:sz="2" w:space="0" w:color="auto"/>
            </w:tcBorders>
            <w:vAlign w:val="center"/>
          </w:tcPr>
          <w:p w14:paraId="3E26AA49" w14:textId="77777777" w:rsidR="00BC29B3" w:rsidRDefault="00BC29B3" w:rsidP="006A63A2">
            <w:pPr>
              <w:spacing w:after="0" w:line="240" w:lineRule="auto"/>
              <w:ind w:firstLine="0"/>
              <w:jc w:val="both"/>
              <w:rPr>
                <w:rFonts w:cs="Times New Roman"/>
                <w:color w:val="000000" w:themeColor="text1"/>
                <w:sz w:val="22"/>
              </w:rPr>
            </w:pPr>
          </w:p>
        </w:tc>
        <w:tc>
          <w:tcPr>
            <w:tcW w:w="2610" w:type="pct"/>
            <w:tcBorders>
              <w:top w:val="single" w:sz="4" w:space="0" w:color="auto"/>
              <w:left w:val="single" w:sz="2" w:space="0" w:color="auto"/>
              <w:bottom w:val="single" w:sz="2" w:space="0" w:color="auto"/>
              <w:right w:val="single" w:sz="4" w:space="0" w:color="auto"/>
            </w:tcBorders>
            <w:vAlign w:val="center"/>
          </w:tcPr>
          <w:p w14:paraId="56E93E87" w14:textId="6E678744" w:rsidR="00BC29B3" w:rsidRDefault="00BC29B3"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w:t>
            </w:r>
            <w:r w:rsidR="000E688D">
              <w:rPr>
                <w:rFonts w:cs="Times New Roman"/>
                <w:color w:val="000000" w:themeColor="text1"/>
                <w:sz w:val="22"/>
              </w:rPr>
              <w:t>Типы волн отбора</w:t>
            </w:r>
            <w:r w:rsidRPr="00513A3C">
              <w:rPr>
                <w:rFonts w:cs="Times New Roman"/>
                <w:color w:val="000000" w:themeColor="text1"/>
                <w:sz w:val="22"/>
              </w:rPr>
              <w:t>»</w:t>
            </w:r>
          </w:p>
          <w:p w14:paraId="1193910D" w14:textId="7C9660DC" w:rsidR="00BC29B3" w:rsidRPr="00513A3C" w:rsidRDefault="00BC29B3"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«Параметры группировки волн</w:t>
            </w:r>
            <w:r w:rsidR="00D70FCC">
              <w:rPr>
                <w:rFonts w:cs="Times New Roman"/>
                <w:color w:val="000000" w:themeColor="text1"/>
                <w:sz w:val="22"/>
              </w:rPr>
              <w:t xml:space="preserve"> отбора</w:t>
            </w:r>
            <w:r w:rsidRPr="00513A3C">
              <w:rPr>
                <w:rFonts w:cs="Times New Roman"/>
                <w:color w:val="000000" w:themeColor="text1"/>
                <w:sz w:val="22"/>
              </w:rPr>
              <w:t>»</w:t>
            </w:r>
          </w:p>
          <w:p w14:paraId="65306807" w14:textId="35CF4CAD" w:rsidR="00BC29B3" w:rsidRPr="00513A3C" w:rsidRDefault="00BC29B3"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 xml:space="preserve">«Связь </w:t>
            </w:r>
            <w:r w:rsidR="00850CBB">
              <w:rPr>
                <w:rFonts w:cs="Times New Roman"/>
                <w:color w:val="000000" w:themeColor="text1"/>
                <w:sz w:val="22"/>
              </w:rPr>
              <w:t>типов</w:t>
            </w:r>
            <w:r w:rsidRPr="00513A3C">
              <w:rPr>
                <w:rFonts w:cs="Times New Roman"/>
                <w:color w:val="000000" w:themeColor="text1"/>
                <w:sz w:val="22"/>
              </w:rPr>
              <w:t xml:space="preserve"> поставки с типами волн</w:t>
            </w:r>
            <w:r w:rsidR="00850CBB">
              <w:rPr>
                <w:rFonts w:cs="Times New Roman"/>
                <w:color w:val="000000" w:themeColor="text1"/>
                <w:sz w:val="22"/>
              </w:rPr>
              <w:t xml:space="preserve"> отбора</w:t>
            </w:r>
            <w:r w:rsidRPr="00513A3C">
              <w:rPr>
                <w:rFonts w:cs="Times New Roman"/>
                <w:color w:val="000000" w:themeColor="text1"/>
                <w:sz w:val="22"/>
              </w:rPr>
              <w:t>»</w:t>
            </w:r>
          </w:p>
          <w:p w14:paraId="0D13B940" w14:textId="75CA9ABD" w:rsidR="00BC29B3" w:rsidRPr="00513A3C" w:rsidRDefault="00BC29B3"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«Связь типоразмеров тары и типов волн</w:t>
            </w:r>
            <w:r w:rsidR="004E5865">
              <w:rPr>
                <w:rFonts w:cs="Times New Roman"/>
                <w:color w:val="000000" w:themeColor="text1"/>
                <w:sz w:val="22"/>
              </w:rPr>
              <w:t xml:space="preserve"> отбора</w:t>
            </w:r>
            <w:r w:rsidRPr="00513A3C">
              <w:rPr>
                <w:rFonts w:cs="Times New Roman"/>
                <w:color w:val="000000" w:themeColor="text1"/>
                <w:sz w:val="22"/>
              </w:rPr>
              <w:t>»</w:t>
            </w:r>
          </w:p>
          <w:p w14:paraId="48B68485" w14:textId="1178AE51" w:rsidR="00BC29B3" w:rsidRPr="00513A3C" w:rsidRDefault="00BC29B3"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«Совместимость единиц складирования с видами упаковок»</w:t>
            </w:r>
          </w:p>
          <w:p w14:paraId="1D06CBF8" w14:textId="4E040F92" w:rsidR="00BC29B3" w:rsidRPr="00513A3C" w:rsidRDefault="00BC29B3"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«Приоритет выдачи заданий групп ресурсов»</w:t>
            </w:r>
          </w:p>
          <w:p w14:paraId="6C5F9A5E" w14:textId="6E8B590E" w:rsidR="00BC29B3" w:rsidRDefault="00BC29B3"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«Выбор целевых зон при отправке заказов в работу»</w:t>
            </w:r>
          </w:p>
        </w:tc>
        <w:tc>
          <w:tcPr>
            <w:tcW w:w="1287" w:type="pct"/>
            <w:vMerge/>
            <w:tcBorders>
              <w:left w:val="single" w:sz="4" w:space="0" w:color="auto"/>
              <w:bottom w:val="single" w:sz="2" w:space="0" w:color="auto"/>
              <w:right w:val="single" w:sz="2" w:space="0" w:color="auto"/>
            </w:tcBorders>
            <w:vAlign w:val="center"/>
          </w:tcPr>
          <w:p w14:paraId="2AB1FEE9" w14:textId="77777777" w:rsidR="00BC29B3" w:rsidRPr="00650EB5" w:rsidRDefault="00BC29B3" w:rsidP="006A63A2">
            <w:pPr>
              <w:spacing w:after="0" w:line="240" w:lineRule="auto"/>
              <w:ind w:firstLine="0"/>
              <w:jc w:val="center"/>
              <w:rPr>
                <w:rFonts w:cs="Times New Roman"/>
                <w:color w:val="000000" w:themeColor="text1"/>
                <w:sz w:val="22"/>
              </w:rPr>
            </w:pPr>
          </w:p>
        </w:tc>
      </w:tr>
      <w:tr w:rsidR="00AA363A" w:rsidRPr="00760B1E" w14:paraId="62A839DA" w14:textId="77777777" w:rsidTr="00AA363A">
        <w:trPr>
          <w:cantSplit/>
          <w:trHeight w:val="58"/>
          <w:jc w:val="center"/>
        </w:trPr>
        <w:tc>
          <w:tcPr>
            <w:tcW w:w="1103" w:type="pct"/>
            <w:tcBorders>
              <w:left w:val="single" w:sz="2" w:space="0" w:color="auto"/>
              <w:right w:val="single" w:sz="2" w:space="0" w:color="auto"/>
            </w:tcBorders>
            <w:vAlign w:val="center"/>
          </w:tcPr>
          <w:p w14:paraId="0222EEFA" w14:textId="62C326C1" w:rsidR="00AA363A" w:rsidRDefault="00AA363A" w:rsidP="006A63A2">
            <w:pPr>
              <w:spacing w:after="0" w:line="240" w:lineRule="auto"/>
              <w:ind w:firstLine="0"/>
              <w:jc w:val="both"/>
              <w:rPr>
                <w:rFonts w:cs="Times New Roman"/>
                <w:color w:val="000000" w:themeColor="text1"/>
                <w:sz w:val="22"/>
              </w:rPr>
            </w:pPr>
            <w:r w:rsidRPr="00265039">
              <w:rPr>
                <w:rFonts w:cs="Times New Roman"/>
                <w:sz w:val="22"/>
              </w:rPr>
              <w:t>Настройка «бумажного» отбора</w:t>
            </w:r>
          </w:p>
        </w:tc>
        <w:tc>
          <w:tcPr>
            <w:tcW w:w="2610" w:type="pct"/>
            <w:tcBorders>
              <w:top w:val="single" w:sz="2" w:space="0" w:color="auto"/>
              <w:left w:val="single" w:sz="2" w:space="0" w:color="auto"/>
              <w:bottom w:val="single" w:sz="2" w:space="0" w:color="auto"/>
              <w:right w:val="single" w:sz="4" w:space="0" w:color="auto"/>
            </w:tcBorders>
            <w:vAlign w:val="center"/>
          </w:tcPr>
          <w:p w14:paraId="11369104" w14:textId="36FB68AF" w:rsidR="00AA363A" w:rsidRPr="00513A3C" w:rsidRDefault="00265039" w:rsidP="006A63A2">
            <w:pPr>
              <w:spacing w:after="0" w:line="240" w:lineRule="auto"/>
              <w:ind w:firstLine="0"/>
              <w:jc w:val="both"/>
              <w:rPr>
                <w:rFonts w:cs="Times New Roman"/>
                <w:color w:val="000000" w:themeColor="text1"/>
                <w:sz w:val="22"/>
              </w:rPr>
            </w:pPr>
            <w:r w:rsidRPr="00513A3C">
              <w:rPr>
                <w:rFonts w:cs="Times New Roman"/>
                <w:color w:val="000000" w:themeColor="text1"/>
                <w:sz w:val="22"/>
              </w:rPr>
              <w:t>«</w:t>
            </w:r>
            <w:r w:rsidR="000E688D">
              <w:rPr>
                <w:rFonts w:cs="Times New Roman"/>
                <w:color w:val="000000" w:themeColor="text1"/>
                <w:sz w:val="22"/>
              </w:rPr>
              <w:t>Типы волн отбора</w:t>
            </w:r>
            <w:r w:rsidRPr="00513A3C">
              <w:rPr>
                <w:rFonts w:cs="Times New Roman"/>
                <w:color w:val="000000" w:themeColor="text1"/>
                <w:sz w:val="22"/>
              </w:rPr>
              <w:t>»</w:t>
            </w:r>
          </w:p>
        </w:tc>
        <w:tc>
          <w:tcPr>
            <w:tcW w:w="1287" w:type="pct"/>
            <w:tcBorders>
              <w:top w:val="single" w:sz="2" w:space="0" w:color="auto"/>
              <w:left w:val="single" w:sz="4" w:space="0" w:color="auto"/>
              <w:bottom w:val="single" w:sz="2" w:space="0" w:color="auto"/>
              <w:right w:val="single" w:sz="2" w:space="0" w:color="auto"/>
            </w:tcBorders>
            <w:vAlign w:val="center"/>
          </w:tcPr>
          <w:p w14:paraId="7565EFAA" w14:textId="665E1E19" w:rsidR="00AA363A" w:rsidRPr="00650EB5" w:rsidRDefault="00265039" w:rsidP="006A63A2">
            <w:pPr>
              <w:spacing w:after="0" w:line="240" w:lineRule="auto"/>
              <w:ind w:firstLine="0"/>
              <w:jc w:val="center"/>
              <w:rPr>
                <w:rFonts w:cs="Times New Roman"/>
                <w:color w:val="000000" w:themeColor="text1"/>
                <w:sz w:val="22"/>
              </w:rPr>
            </w:pPr>
            <w:r>
              <w:rPr>
                <w:rFonts w:cs="Times New Roman"/>
                <w:sz w:val="22"/>
              </w:rPr>
              <w:t>Модуль «Данные»</w:t>
            </w:r>
          </w:p>
        </w:tc>
      </w:tr>
      <w:tr w:rsidR="00820FE5" w:rsidRPr="00760B1E" w14:paraId="11B6703E" w14:textId="59A2F860" w:rsidTr="0004193C">
        <w:trPr>
          <w:cantSplit/>
          <w:trHeight w:val="364"/>
          <w:jc w:val="center"/>
        </w:trPr>
        <w:tc>
          <w:tcPr>
            <w:tcW w:w="1103" w:type="pct"/>
            <w:vMerge w:val="restart"/>
            <w:tcBorders>
              <w:left w:val="single" w:sz="2" w:space="0" w:color="auto"/>
              <w:right w:val="single" w:sz="2" w:space="0" w:color="auto"/>
            </w:tcBorders>
            <w:vAlign w:val="center"/>
          </w:tcPr>
          <w:p w14:paraId="37A54624" w14:textId="54C67658" w:rsidR="00820FE5" w:rsidRPr="0019005C" w:rsidRDefault="00820FE5" w:rsidP="006A63A2">
            <w:pPr>
              <w:spacing w:after="0" w:line="240" w:lineRule="auto"/>
              <w:ind w:firstLine="0"/>
              <w:jc w:val="both"/>
              <w:rPr>
                <w:rFonts w:cs="Times New Roman"/>
                <w:sz w:val="22"/>
              </w:rPr>
            </w:pPr>
            <w:r w:rsidRPr="0019005C">
              <w:rPr>
                <w:rFonts w:cs="Times New Roman"/>
                <w:sz w:val="22"/>
              </w:rPr>
              <w:t xml:space="preserve">Раскладка </w:t>
            </w:r>
            <w:r w:rsidRPr="0019005C">
              <w:rPr>
                <w:rFonts w:cs="Times New Roman"/>
                <w:sz w:val="22"/>
                <w:lang w:val="en-US"/>
              </w:rPr>
              <w:t>PBL</w:t>
            </w:r>
          </w:p>
        </w:tc>
        <w:tc>
          <w:tcPr>
            <w:tcW w:w="2610" w:type="pct"/>
            <w:tcBorders>
              <w:top w:val="single" w:sz="2" w:space="0" w:color="auto"/>
              <w:left w:val="single" w:sz="2" w:space="0" w:color="auto"/>
              <w:bottom w:val="single" w:sz="4" w:space="0" w:color="auto"/>
              <w:right w:val="single" w:sz="4" w:space="0" w:color="auto"/>
            </w:tcBorders>
            <w:vAlign w:val="center"/>
          </w:tcPr>
          <w:p w14:paraId="49246056" w14:textId="0428EB74" w:rsidR="00820FE5" w:rsidRPr="0019005C" w:rsidRDefault="00820FE5" w:rsidP="006A63A2">
            <w:pPr>
              <w:spacing w:after="0" w:line="240" w:lineRule="auto"/>
              <w:ind w:firstLine="0"/>
              <w:jc w:val="both"/>
              <w:rPr>
                <w:rFonts w:cs="Times New Roman"/>
                <w:sz w:val="22"/>
              </w:rPr>
            </w:pPr>
            <w:r w:rsidRPr="0019005C">
              <w:rPr>
                <w:rFonts w:cs="Times New Roman"/>
                <w:sz w:val="22"/>
              </w:rPr>
              <w:t xml:space="preserve">Запросы группы «РНУ – Условия профилей» в модуле «Редактор </w:t>
            </w:r>
            <w:r w:rsidR="00941817">
              <w:rPr>
                <w:color w:val="000000" w:themeColor="text1"/>
              </w:rPr>
              <w:t>условий</w:t>
            </w:r>
            <w:r w:rsidRPr="0019005C">
              <w:rPr>
                <w:rFonts w:cs="Times New Roman"/>
                <w:sz w:val="22"/>
              </w:rPr>
              <w:t>»</w:t>
            </w:r>
          </w:p>
          <w:p w14:paraId="5A8093E4" w14:textId="3A820690" w:rsidR="00820FE5" w:rsidRPr="0019005C" w:rsidRDefault="00820FE5" w:rsidP="006A63A2">
            <w:pPr>
              <w:spacing w:after="0" w:line="240" w:lineRule="auto"/>
              <w:ind w:firstLine="0"/>
              <w:jc w:val="both"/>
              <w:rPr>
                <w:rFonts w:cs="Times New Roman"/>
                <w:sz w:val="22"/>
              </w:rPr>
            </w:pPr>
            <w:r w:rsidRPr="0019005C">
              <w:rPr>
                <w:rFonts w:cs="Times New Roman"/>
                <w:sz w:val="22"/>
              </w:rPr>
              <w:t xml:space="preserve">Запросы группы «Условия правил КТД» в модуле «Редактор </w:t>
            </w:r>
            <w:r w:rsidR="00941817" w:rsidRPr="008A7452">
              <w:rPr>
                <w:color w:val="000000" w:themeColor="text1"/>
                <w:sz w:val="22"/>
              </w:rPr>
              <w:t>условий</w:t>
            </w:r>
            <w:r w:rsidRPr="0019005C">
              <w:rPr>
                <w:rFonts w:cs="Times New Roman"/>
                <w:sz w:val="22"/>
              </w:rPr>
              <w:t>»</w:t>
            </w:r>
          </w:p>
        </w:tc>
        <w:tc>
          <w:tcPr>
            <w:tcW w:w="1287" w:type="pct"/>
            <w:tcBorders>
              <w:top w:val="single" w:sz="2" w:space="0" w:color="auto"/>
              <w:left w:val="single" w:sz="4" w:space="0" w:color="auto"/>
              <w:bottom w:val="single" w:sz="4" w:space="0" w:color="auto"/>
              <w:right w:val="single" w:sz="2" w:space="0" w:color="auto"/>
            </w:tcBorders>
            <w:vAlign w:val="center"/>
          </w:tcPr>
          <w:p w14:paraId="5C1F6665" w14:textId="7AC97D35" w:rsidR="00820FE5" w:rsidRPr="0019005C" w:rsidRDefault="00820FE5" w:rsidP="006A63A2">
            <w:pPr>
              <w:spacing w:after="0" w:line="240" w:lineRule="auto"/>
              <w:ind w:firstLine="0"/>
              <w:jc w:val="both"/>
              <w:rPr>
                <w:rFonts w:cs="Times New Roman"/>
                <w:sz w:val="22"/>
              </w:rPr>
            </w:pPr>
            <w:r w:rsidRPr="0019005C">
              <w:rPr>
                <w:rFonts w:cs="Times New Roman"/>
                <w:sz w:val="22"/>
              </w:rPr>
              <w:t xml:space="preserve">Модуль «Редактор </w:t>
            </w:r>
            <w:r w:rsidR="00941817" w:rsidRPr="00D432D6">
              <w:rPr>
                <w:color w:val="000000" w:themeColor="text1"/>
                <w:sz w:val="22"/>
              </w:rPr>
              <w:t>условий</w:t>
            </w:r>
            <w:r w:rsidRPr="0019005C">
              <w:rPr>
                <w:rFonts w:cs="Times New Roman"/>
                <w:sz w:val="22"/>
              </w:rPr>
              <w:t>»</w:t>
            </w:r>
          </w:p>
        </w:tc>
      </w:tr>
      <w:tr w:rsidR="00820FE5" w:rsidRPr="00760B1E" w14:paraId="04F28869" w14:textId="77777777" w:rsidTr="00DE08A7">
        <w:trPr>
          <w:cantSplit/>
          <w:trHeight w:val="1901"/>
          <w:jc w:val="center"/>
        </w:trPr>
        <w:tc>
          <w:tcPr>
            <w:tcW w:w="1103" w:type="pct"/>
            <w:vMerge/>
            <w:tcBorders>
              <w:left w:val="single" w:sz="2" w:space="0" w:color="auto"/>
              <w:right w:val="single" w:sz="2" w:space="0" w:color="auto"/>
            </w:tcBorders>
            <w:vAlign w:val="center"/>
          </w:tcPr>
          <w:p w14:paraId="565F5390" w14:textId="77777777" w:rsidR="00820FE5" w:rsidRPr="0019005C" w:rsidRDefault="00820FE5" w:rsidP="006A63A2">
            <w:pPr>
              <w:spacing w:after="0" w:line="240" w:lineRule="auto"/>
              <w:ind w:firstLine="0"/>
              <w:jc w:val="both"/>
              <w:rPr>
                <w:rFonts w:cs="Times New Roman"/>
                <w:sz w:val="22"/>
              </w:rPr>
            </w:pPr>
          </w:p>
        </w:tc>
        <w:tc>
          <w:tcPr>
            <w:tcW w:w="2610" w:type="pct"/>
            <w:tcBorders>
              <w:top w:val="single" w:sz="4" w:space="0" w:color="auto"/>
              <w:left w:val="single" w:sz="2" w:space="0" w:color="auto"/>
              <w:bottom w:val="single" w:sz="4" w:space="0" w:color="auto"/>
              <w:right w:val="single" w:sz="4" w:space="0" w:color="auto"/>
            </w:tcBorders>
            <w:vAlign w:val="center"/>
          </w:tcPr>
          <w:p w14:paraId="671759BD" w14:textId="70A66E36" w:rsidR="00820FE5" w:rsidRPr="0019005C" w:rsidRDefault="00820FE5" w:rsidP="006A63A2">
            <w:pPr>
              <w:spacing w:after="0" w:line="240" w:lineRule="auto"/>
              <w:ind w:firstLine="0"/>
              <w:jc w:val="both"/>
              <w:rPr>
                <w:rFonts w:cs="Times New Roman"/>
                <w:sz w:val="22"/>
              </w:rPr>
            </w:pPr>
            <w:r w:rsidRPr="0019005C">
              <w:rPr>
                <w:rFonts w:cs="Times New Roman"/>
                <w:sz w:val="22"/>
              </w:rPr>
              <w:t>«Системные настройки»</w:t>
            </w:r>
          </w:p>
          <w:p w14:paraId="7590A55A" w14:textId="028F6009" w:rsidR="00820FE5" w:rsidRDefault="00820FE5" w:rsidP="006A63A2">
            <w:pPr>
              <w:spacing w:after="0" w:line="240" w:lineRule="auto"/>
              <w:ind w:firstLine="0"/>
              <w:jc w:val="both"/>
              <w:rPr>
                <w:rFonts w:cs="Times New Roman"/>
                <w:sz w:val="22"/>
              </w:rPr>
            </w:pPr>
            <w:r w:rsidRPr="0019005C">
              <w:rPr>
                <w:rFonts w:cs="Times New Roman"/>
                <w:sz w:val="22"/>
              </w:rPr>
              <w:t>«</w:t>
            </w:r>
            <w:r w:rsidR="000E688D">
              <w:rPr>
                <w:rFonts w:cs="Times New Roman"/>
                <w:sz w:val="22"/>
              </w:rPr>
              <w:t>Типы волн отбора»</w:t>
            </w:r>
          </w:p>
          <w:p w14:paraId="42744B76" w14:textId="66D6E531" w:rsidR="00820FE5" w:rsidRPr="0019005C" w:rsidRDefault="00820FE5" w:rsidP="006A63A2">
            <w:pPr>
              <w:spacing w:after="0" w:line="240" w:lineRule="auto"/>
              <w:ind w:firstLine="0"/>
              <w:jc w:val="both"/>
              <w:rPr>
                <w:rFonts w:cs="Times New Roman"/>
                <w:sz w:val="22"/>
              </w:rPr>
            </w:pPr>
            <w:r w:rsidRPr="0019005C">
              <w:rPr>
                <w:rFonts w:cs="Times New Roman"/>
                <w:sz w:val="22"/>
              </w:rPr>
              <w:t>«Профили резервирования нижнего уровня»</w:t>
            </w:r>
          </w:p>
          <w:p w14:paraId="027FCD41" w14:textId="609B99A6" w:rsidR="00820FE5" w:rsidRPr="0019005C" w:rsidRDefault="00820FE5" w:rsidP="006A63A2">
            <w:pPr>
              <w:spacing w:after="0" w:line="240" w:lineRule="auto"/>
              <w:ind w:firstLine="0"/>
              <w:jc w:val="both"/>
              <w:rPr>
                <w:rFonts w:cs="Times New Roman"/>
                <w:sz w:val="22"/>
              </w:rPr>
            </w:pPr>
            <w:r w:rsidRPr="0019005C">
              <w:rPr>
                <w:rFonts w:cs="Times New Roman"/>
                <w:sz w:val="22"/>
              </w:rPr>
              <w:t>«Перечень правил профилей РНУ»</w:t>
            </w:r>
          </w:p>
          <w:p w14:paraId="7BF1F2DA" w14:textId="117BB7BC" w:rsidR="00820FE5" w:rsidRPr="0019005C" w:rsidRDefault="00820FE5" w:rsidP="006A63A2">
            <w:pPr>
              <w:spacing w:after="0" w:line="240" w:lineRule="auto"/>
              <w:ind w:firstLine="0"/>
              <w:jc w:val="both"/>
              <w:rPr>
                <w:rFonts w:cs="Times New Roman"/>
                <w:sz w:val="22"/>
              </w:rPr>
            </w:pPr>
            <w:r w:rsidRPr="0019005C">
              <w:rPr>
                <w:rFonts w:cs="Times New Roman"/>
                <w:sz w:val="22"/>
              </w:rPr>
              <w:t>«Правила товародвижения» (в КТД)</w:t>
            </w:r>
          </w:p>
          <w:p w14:paraId="0BFE96E7" w14:textId="6AB33F7A" w:rsidR="00820FE5" w:rsidRPr="0019005C" w:rsidRDefault="00820FE5" w:rsidP="006A63A2">
            <w:pPr>
              <w:spacing w:after="0" w:line="240" w:lineRule="auto"/>
              <w:ind w:firstLine="0"/>
              <w:jc w:val="both"/>
              <w:rPr>
                <w:rFonts w:cs="Times New Roman"/>
                <w:sz w:val="22"/>
              </w:rPr>
            </w:pPr>
            <w:r w:rsidRPr="0019005C">
              <w:rPr>
                <w:rFonts w:cs="Times New Roman"/>
                <w:sz w:val="22"/>
              </w:rPr>
              <w:t xml:space="preserve">«Связь </w:t>
            </w:r>
            <w:r w:rsidR="00850CBB">
              <w:rPr>
                <w:rFonts w:cs="Times New Roman"/>
                <w:sz w:val="22"/>
              </w:rPr>
              <w:t>типов</w:t>
            </w:r>
            <w:r w:rsidRPr="0019005C">
              <w:rPr>
                <w:rFonts w:cs="Times New Roman"/>
                <w:sz w:val="22"/>
              </w:rPr>
              <w:t xml:space="preserve"> поставки с типами волн</w:t>
            </w:r>
            <w:r w:rsidR="00850CBB">
              <w:rPr>
                <w:rFonts w:cs="Times New Roman"/>
                <w:sz w:val="22"/>
              </w:rPr>
              <w:t xml:space="preserve"> отбора</w:t>
            </w:r>
            <w:r w:rsidRPr="0019005C">
              <w:rPr>
                <w:rFonts w:cs="Times New Roman"/>
                <w:sz w:val="22"/>
              </w:rPr>
              <w:t>»</w:t>
            </w:r>
          </w:p>
          <w:p w14:paraId="40EFD025" w14:textId="3E5CEA8F" w:rsidR="00820FE5" w:rsidRPr="0019005C" w:rsidRDefault="00820FE5" w:rsidP="006A63A2">
            <w:pPr>
              <w:spacing w:after="0" w:line="240" w:lineRule="auto"/>
              <w:ind w:firstLine="0"/>
              <w:jc w:val="both"/>
              <w:rPr>
                <w:rFonts w:cs="Times New Roman"/>
                <w:sz w:val="22"/>
              </w:rPr>
            </w:pPr>
            <w:r w:rsidRPr="0019005C">
              <w:rPr>
                <w:rFonts w:cs="Times New Roman"/>
                <w:sz w:val="22"/>
              </w:rPr>
              <w:t>«Связь типоразмеров тары и типов волн</w:t>
            </w:r>
            <w:r w:rsidR="004E5865">
              <w:rPr>
                <w:rFonts w:cs="Times New Roman"/>
                <w:sz w:val="22"/>
              </w:rPr>
              <w:t xml:space="preserve"> отбора</w:t>
            </w:r>
            <w:r w:rsidRPr="0019005C">
              <w:rPr>
                <w:rFonts w:cs="Times New Roman"/>
                <w:sz w:val="22"/>
              </w:rPr>
              <w:t>»</w:t>
            </w:r>
          </w:p>
          <w:p w14:paraId="22159F7E" w14:textId="424376B5" w:rsidR="00820FE5" w:rsidRPr="0019005C" w:rsidRDefault="00820FE5" w:rsidP="006A63A2">
            <w:pPr>
              <w:spacing w:after="0" w:line="240" w:lineRule="auto"/>
              <w:ind w:firstLine="0"/>
              <w:jc w:val="both"/>
              <w:rPr>
                <w:rFonts w:cs="Times New Roman"/>
                <w:sz w:val="22"/>
              </w:rPr>
            </w:pPr>
            <w:r w:rsidRPr="0019005C">
              <w:rPr>
                <w:rFonts w:cs="Times New Roman"/>
                <w:sz w:val="22"/>
              </w:rPr>
              <w:t>«Параметры процедуры резервирования нижнего уровня»</w:t>
            </w:r>
          </w:p>
        </w:tc>
        <w:tc>
          <w:tcPr>
            <w:tcW w:w="1287" w:type="pct"/>
            <w:tcBorders>
              <w:top w:val="single" w:sz="4" w:space="0" w:color="auto"/>
              <w:left w:val="single" w:sz="4" w:space="0" w:color="auto"/>
              <w:bottom w:val="single" w:sz="4" w:space="0" w:color="auto"/>
              <w:right w:val="single" w:sz="2" w:space="0" w:color="auto"/>
            </w:tcBorders>
            <w:vAlign w:val="center"/>
          </w:tcPr>
          <w:p w14:paraId="329478FE" w14:textId="14CAD6A2" w:rsidR="00820FE5" w:rsidRPr="0019005C" w:rsidRDefault="00820FE5" w:rsidP="006A63A2">
            <w:pPr>
              <w:spacing w:after="0" w:line="240" w:lineRule="auto"/>
              <w:ind w:firstLine="0"/>
              <w:jc w:val="center"/>
              <w:rPr>
                <w:rFonts w:cs="Times New Roman"/>
                <w:sz w:val="22"/>
              </w:rPr>
            </w:pPr>
            <w:r w:rsidRPr="0019005C">
              <w:rPr>
                <w:rFonts w:cs="Times New Roman"/>
                <w:sz w:val="22"/>
              </w:rPr>
              <w:t>Шаблон загрузки справочников</w:t>
            </w:r>
          </w:p>
        </w:tc>
      </w:tr>
    </w:tbl>
    <w:p w14:paraId="5F9A4EE0" w14:textId="71EF4AC4" w:rsidR="0005516E" w:rsidRDefault="00820FE5" w:rsidP="000077C5">
      <w:pPr>
        <w:pStyle w:val="2"/>
        <w:numPr>
          <w:ilvl w:val="1"/>
          <w:numId w:val="30"/>
        </w:numPr>
        <w:ind w:left="0" w:firstLine="0"/>
      </w:pPr>
      <w:bookmarkStart w:id="142" w:name="_Toc197365755"/>
      <w:bookmarkStart w:id="143" w:name="_Hlk112680777"/>
      <w:r>
        <w:t>Предварительные настройки</w:t>
      </w:r>
      <w:bookmarkEnd w:id="142"/>
    </w:p>
    <w:p w14:paraId="0414436F" w14:textId="45DE0BEE" w:rsidR="00820FE5" w:rsidRDefault="00304223" w:rsidP="00820FE5">
      <w:pPr>
        <w:rPr>
          <w:rFonts w:cs="Times New Roman"/>
          <w:color w:val="000000" w:themeColor="text1"/>
          <w:szCs w:val="24"/>
        </w:rPr>
      </w:pPr>
      <w:r w:rsidRPr="00BC29B3">
        <w:rPr>
          <w:szCs w:val="24"/>
        </w:rPr>
        <w:t xml:space="preserve">Для выполнения отбора на РТ при необходимости настраиваются соответствующие параметры в справочнике </w:t>
      </w:r>
      <w:r w:rsidRPr="00BC29B3">
        <w:rPr>
          <w:rFonts w:cs="Times New Roman"/>
          <w:b/>
          <w:color w:val="000000" w:themeColor="text1"/>
          <w:szCs w:val="24"/>
        </w:rPr>
        <w:t>«Системные настройки»</w:t>
      </w:r>
      <w:r w:rsidRPr="00BC29B3">
        <w:rPr>
          <w:rFonts w:cs="Times New Roman"/>
          <w:color w:val="000000" w:themeColor="text1"/>
          <w:szCs w:val="24"/>
        </w:rPr>
        <w:t>.</w:t>
      </w:r>
    </w:p>
    <w:p w14:paraId="2C6D022A" w14:textId="155A4DAB" w:rsidR="002C5891" w:rsidRPr="0019005C" w:rsidRDefault="002C5891" w:rsidP="002C5891">
      <w:pPr>
        <w:spacing w:before="120" w:after="120"/>
        <w:jc w:val="right"/>
      </w:pPr>
      <w:r w:rsidRPr="00BD6CC6">
        <w:rPr>
          <w:i/>
        </w:rPr>
        <w:t xml:space="preserve">Табл. </w:t>
      </w:r>
      <w:r w:rsidRPr="00BD6CC6">
        <w:rPr>
          <w:i/>
        </w:rPr>
        <w:fldChar w:fldCharType="begin"/>
      </w:r>
      <w:r w:rsidRPr="00BD6CC6">
        <w:rPr>
          <w:i/>
        </w:rPr>
        <w:instrText xml:space="preserve"> SEQ Табл. \* ARABIC </w:instrText>
      </w:r>
      <w:r w:rsidRPr="00BD6CC6">
        <w:rPr>
          <w:i/>
        </w:rPr>
        <w:fldChar w:fldCharType="separate"/>
      </w:r>
      <w:r w:rsidR="00CA58BE">
        <w:rPr>
          <w:i/>
          <w:noProof/>
        </w:rPr>
        <w:t>29</w:t>
      </w:r>
      <w:r w:rsidRPr="00BD6CC6">
        <w:rPr>
          <w:i/>
        </w:rPr>
        <w:fldChar w:fldCharType="end"/>
      </w:r>
      <w:r w:rsidRPr="00BD6CC6">
        <w:rPr>
          <w:i/>
        </w:rPr>
        <w:t xml:space="preserve"> –</w:t>
      </w:r>
      <w:r>
        <w:t xml:space="preserve"> </w:t>
      </w:r>
      <w:r w:rsidRPr="00527F3A">
        <w:rPr>
          <w:i/>
        </w:rPr>
        <w:t>Параметры для настройки процесса «</w:t>
      </w:r>
      <w:r>
        <w:rPr>
          <w:i/>
        </w:rPr>
        <w:t>Отбор материалов</w:t>
      </w:r>
      <w:r w:rsidRPr="00527F3A">
        <w:rPr>
          <w: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2"/>
        <w:gridCol w:w="3659"/>
        <w:gridCol w:w="5097"/>
      </w:tblGrid>
      <w:tr w:rsidR="00820FE5" w:rsidRPr="0019005C" w14:paraId="5C3D1F46" w14:textId="77777777" w:rsidTr="00391D7E">
        <w:trPr>
          <w:cantSplit/>
          <w:trHeight w:val="355"/>
          <w:tblHeader/>
        </w:trPr>
        <w:tc>
          <w:tcPr>
            <w:tcW w:w="453" w:type="pct"/>
            <w:shd w:val="clear" w:color="auto" w:fill="0070C0"/>
            <w:vAlign w:val="center"/>
          </w:tcPr>
          <w:p w14:paraId="3BFD0BE3" w14:textId="611C70F1" w:rsidR="00820FE5" w:rsidRPr="003F257B" w:rsidRDefault="00820FE5" w:rsidP="00A1333F">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ID</w:t>
            </w:r>
            <w:r w:rsidR="003F257B">
              <w:rPr>
                <w:rFonts w:cs="Times New Roman"/>
                <w:b/>
                <w:color w:val="FFFFFF" w:themeColor="background1"/>
                <w:sz w:val="22"/>
              </w:rPr>
              <w:t xml:space="preserve"> (</w:t>
            </w:r>
            <w:r w:rsidR="003F257B">
              <w:rPr>
                <w:rFonts w:cs="Times New Roman"/>
                <w:b/>
                <w:color w:val="FFFFFF" w:themeColor="background1"/>
                <w:sz w:val="22"/>
                <w:lang w:val="en-US"/>
              </w:rPr>
              <w:t>FX)</w:t>
            </w:r>
          </w:p>
        </w:tc>
        <w:tc>
          <w:tcPr>
            <w:tcW w:w="1900" w:type="pct"/>
            <w:shd w:val="clear" w:color="auto" w:fill="0070C0"/>
            <w:vAlign w:val="center"/>
          </w:tcPr>
          <w:p w14:paraId="75BDE40B" w14:textId="77777777" w:rsidR="00820FE5" w:rsidRPr="0019005C" w:rsidRDefault="00820FE5" w:rsidP="006A63A2">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Константа</w:t>
            </w:r>
          </w:p>
        </w:tc>
        <w:tc>
          <w:tcPr>
            <w:tcW w:w="2647" w:type="pct"/>
            <w:shd w:val="clear" w:color="auto" w:fill="0070C0"/>
            <w:vAlign w:val="center"/>
          </w:tcPr>
          <w:p w14:paraId="10E27F5F" w14:textId="77777777" w:rsidR="00820FE5" w:rsidRPr="0019005C" w:rsidRDefault="00820FE5" w:rsidP="006A63A2">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Описание</w:t>
            </w:r>
          </w:p>
        </w:tc>
      </w:tr>
      <w:tr w:rsidR="00820FE5" w:rsidRPr="0019005C" w14:paraId="55FE92C3" w14:textId="77777777" w:rsidTr="00391D7E">
        <w:trPr>
          <w:cantSplit/>
        </w:trPr>
        <w:tc>
          <w:tcPr>
            <w:tcW w:w="453" w:type="pct"/>
            <w:vAlign w:val="center"/>
          </w:tcPr>
          <w:p w14:paraId="2FE5B060" w14:textId="5467F5F2" w:rsidR="00820FE5" w:rsidRPr="0019005C" w:rsidRDefault="00820FE5" w:rsidP="006A63A2">
            <w:pPr>
              <w:spacing w:after="0" w:line="240" w:lineRule="auto"/>
              <w:ind w:firstLine="0"/>
              <w:rPr>
                <w:rFonts w:cs="Times New Roman"/>
                <w:sz w:val="22"/>
                <w:lang w:val="en-US"/>
              </w:rPr>
            </w:pPr>
            <w:r w:rsidRPr="00820FE5">
              <w:rPr>
                <w:rFonts w:cs="Times New Roman"/>
                <w:sz w:val="22"/>
                <w:lang w:val="en-US"/>
              </w:rPr>
              <w:t>3001</w:t>
            </w:r>
          </w:p>
        </w:tc>
        <w:tc>
          <w:tcPr>
            <w:tcW w:w="1900" w:type="pct"/>
            <w:vAlign w:val="center"/>
          </w:tcPr>
          <w:p w14:paraId="19AC1497" w14:textId="72BE1F2F" w:rsidR="00820FE5" w:rsidRPr="0019005C" w:rsidRDefault="00820FE5" w:rsidP="006A63A2">
            <w:pPr>
              <w:spacing w:after="0" w:line="240" w:lineRule="auto"/>
              <w:ind w:firstLine="0"/>
              <w:rPr>
                <w:rFonts w:cs="Times New Roman"/>
                <w:sz w:val="22"/>
              </w:rPr>
            </w:pPr>
            <w:r w:rsidRPr="00820FE5">
              <w:rPr>
                <w:rFonts w:cs="Times New Roman"/>
                <w:sz w:val="22"/>
              </w:rPr>
              <w:t>Отбор. Порог опустошения ячейки для весовых материалов, кг</w:t>
            </w:r>
          </w:p>
        </w:tc>
        <w:tc>
          <w:tcPr>
            <w:tcW w:w="2647" w:type="pct"/>
          </w:tcPr>
          <w:p w14:paraId="799EA3CB" w14:textId="56D64CC1" w:rsidR="00820FE5" w:rsidRPr="0019005C" w:rsidRDefault="005D73C4" w:rsidP="006A63A2">
            <w:pPr>
              <w:spacing w:after="0" w:line="240" w:lineRule="auto"/>
              <w:ind w:firstLine="0"/>
              <w:rPr>
                <w:rFonts w:cs="Times New Roman"/>
                <w:sz w:val="22"/>
              </w:rPr>
            </w:pPr>
            <w:r>
              <w:rPr>
                <w:rFonts w:cs="Times New Roman"/>
                <w:sz w:val="22"/>
              </w:rPr>
              <w:t>Если остаточный вес в ячейке меньше указанной константы, ячейка считается пустой</w:t>
            </w:r>
          </w:p>
        </w:tc>
      </w:tr>
      <w:tr w:rsidR="00820FE5" w:rsidRPr="0019005C" w14:paraId="543DB495" w14:textId="77777777" w:rsidTr="00391D7E">
        <w:trPr>
          <w:cantSplit/>
          <w:trHeight w:val="453"/>
        </w:trPr>
        <w:tc>
          <w:tcPr>
            <w:tcW w:w="453" w:type="pct"/>
            <w:vAlign w:val="center"/>
          </w:tcPr>
          <w:p w14:paraId="225131F6" w14:textId="1DBEB354" w:rsidR="00820FE5" w:rsidRPr="0019005C" w:rsidRDefault="00820FE5" w:rsidP="006A63A2">
            <w:pPr>
              <w:spacing w:after="0" w:line="240" w:lineRule="auto"/>
              <w:ind w:firstLine="0"/>
              <w:rPr>
                <w:rFonts w:cs="Times New Roman"/>
                <w:sz w:val="22"/>
                <w:lang w:val="en-US"/>
              </w:rPr>
            </w:pPr>
            <w:r w:rsidRPr="00820FE5">
              <w:rPr>
                <w:rFonts w:cs="Times New Roman"/>
                <w:sz w:val="22"/>
                <w:lang w:val="en-US"/>
              </w:rPr>
              <w:t>3002</w:t>
            </w:r>
          </w:p>
        </w:tc>
        <w:tc>
          <w:tcPr>
            <w:tcW w:w="1900" w:type="pct"/>
            <w:vAlign w:val="center"/>
          </w:tcPr>
          <w:p w14:paraId="1FF66C28" w14:textId="15EA64F8" w:rsidR="00820FE5" w:rsidRPr="0019005C" w:rsidRDefault="00820FE5" w:rsidP="006A63A2">
            <w:pPr>
              <w:spacing w:after="0" w:line="240" w:lineRule="auto"/>
              <w:ind w:firstLine="0"/>
              <w:rPr>
                <w:rFonts w:cs="Times New Roman"/>
                <w:sz w:val="22"/>
              </w:rPr>
            </w:pPr>
            <w:r w:rsidRPr="00820FE5">
              <w:rPr>
                <w:rFonts w:cs="Times New Roman"/>
                <w:sz w:val="22"/>
              </w:rPr>
              <w:t>Отбор. Разрешить менять целевую тары одного заказа (0=нет / 1=да)</w:t>
            </w:r>
          </w:p>
        </w:tc>
        <w:tc>
          <w:tcPr>
            <w:tcW w:w="2647" w:type="pct"/>
          </w:tcPr>
          <w:p w14:paraId="4BA00070" w14:textId="448D56A3" w:rsidR="00820FE5" w:rsidRPr="0019005C" w:rsidRDefault="005D73C4" w:rsidP="006A63A2">
            <w:pPr>
              <w:spacing w:after="0" w:line="240" w:lineRule="auto"/>
              <w:ind w:firstLine="0"/>
              <w:rPr>
                <w:rFonts w:cs="Times New Roman"/>
                <w:sz w:val="22"/>
              </w:rPr>
            </w:pPr>
            <w:r>
              <w:rPr>
                <w:rFonts w:cs="Times New Roman"/>
                <w:sz w:val="22"/>
              </w:rPr>
              <w:t>Устанавливает возможность сканирования другой целевой тары при выполнении задания на отбор</w:t>
            </w:r>
            <w:r w:rsidR="00304223">
              <w:rPr>
                <w:rFonts w:cs="Times New Roman"/>
                <w:sz w:val="22"/>
              </w:rPr>
              <w:t xml:space="preserve"> (если в работе более одной тары)</w:t>
            </w:r>
          </w:p>
        </w:tc>
      </w:tr>
      <w:tr w:rsidR="00820FE5" w:rsidRPr="0019005C" w14:paraId="2CD50FD8" w14:textId="77777777" w:rsidTr="00391D7E">
        <w:trPr>
          <w:cantSplit/>
          <w:trHeight w:val="391"/>
        </w:trPr>
        <w:tc>
          <w:tcPr>
            <w:tcW w:w="453" w:type="pct"/>
            <w:vAlign w:val="center"/>
          </w:tcPr>
          <w:p w14:paraId="5E45A78C" w14:textId="27DF4CB6" w:rsidR="00820FE5" w:rsidRPr="0019005C" w:rsidRDefault="00820FE5" w:rsidP="006A63A2">
            <w:pPr>
              <w:spacing w:after="0" w:line="240" w:lineRule="auto"/>
              <w:ind w:firstLine="0"/>
              <w:rPr>
                <w:rFonts w:cs="Times New Roman"/>
                <w:sz w:val="22"/>
                <w:lang w:val="en-US"/>
              </w:rPr>
            </w:pPr>
            <w:r w:rsidRPr="00820FE5">
              <w:rPr>
                <w:rFonts w:cs="Times New Roman"/>
                <w:sz w:val="22"/>
                <w:lang w:val="en-US"/>
              </w:rPr>
              <w:t>3011</w:t>
            </w:r>
          </w:p>
        </w:tc>
        <w:tc>
          <w:tcPr>
            <w:tcW w:w="1900" w:type="pct"/>
            <w:vAlign w:val="center"/>
          </w:tcPr>
          <w:p w14:paraId="31398385" w14:textId="6822EF3C" w:rsidR="00820FE5" w:rsidRPr="0019005C" w:rsidRDefault="00820FE5" w:rsidP="006A63A2">
            <w:pPr>
              <w:spacing w:after="0" w:line="240" w:lineRule="auto"/>
              <w:ind w:firstLine="0"/>
              <w:rPr>
                <w:rFonts w:cs="Times New Roman"/>
                <w:sz w:val="22"/>
              </w:rPr>
            </w:pPr>
            <w:r w:rsidRPr="00820FE5">
              <w:rPr>
                <w:rFonts w:cs="Times New Roman"/>
                <w:sz w:val="22"/>
              </w:rPr>
              <w:t>Отбор. Учитывать дату отгрузки при выдаче заданий? (0=нет / 1=да)</w:t>
            </w:r>
          </w:p>
        </w:tc>
        <w:tc>
          <w:tcPr>
            <w:tcW w:w="2647" w:type="pct"/>
          </w:tcPr>
          <w:p w14:paraId="46E4D8F6" w14:textId="6D4E2159" w:rsidR="00304223" w:rsidRPr="00304223" w:rsidRDefault="00776E1D" w:rsidP="006A63A2">
            <w:pPr>
              <w:spacing w:after="0" w:line="240" w:lineRule="auto"/>
              <w:ind w:firstLine="0"/>
              <w:rPr>
                <w:rFonts w:cs="Times New Roman"/>
                <w:sz w:val="22"/>
              </w:rPr>
            </w:pPr>
            <w:r>
              <w:rPr>
                <w:rFonts w:cs="Times New Roman"/>
                <w:sz w:val="22"/>
              </w:rPr>
              <w:t>Определяет приоритет</w:t>
            </w:r>
            <w:r w:rsidRPr="00776E1D">
              <w:rPr>
                <w:rFonts w:cs="Times New Roman"/>
                <w:sz w:val="22"/>
              </w:rPr>
              <w:t xml:space="preserve"> выдачи заданий на </w:t>
            </w:r>
            <w:r>
              <w:rPr>
                <w:rFonts w:cs="Times New Roman"/>
                <w:sz w:val="22"/>
              </w:rPr>
              <w:t>от</w:t>
            </w:r>
            <w:r w:rsidRPr="00776E1D">
              <w:rPr>
                <w:rFonts w:cs="Times New Roman"/>
                <w:sz w:val="22"/>
              </w:rPr>
              <w:t>бор</w:t>
            </w:r>
            <w:r>
              <w:rPr>
                <w:rFonts w:cs="Times New Roman"/>
                <w:sz w:val="22"/>
              </w:rPr>
              <w:t xml:space="preserve">. </w:t>
            </w:r>
            <w:r w:rsidR="00304223" w:rsidRPr="00304223">
              <w:rPr>
                <w:rFonts w:cs="Times New Roman"/>
                <w:sz w:val="22"/>
              </w:rPr>
              <w:t>При "1=да" при выдаче заданий приоритет будет следующий:</w:t>
            </w:r>
          </w:p>
          <w:p w14:paraId="54641D86" w14:textId="2C915A8B" w:rsidR="00304223" w:rsidRPr="00304223" w:rsidRDefault="00776E1D" w:rsidP="003E7AAC">
            <w:pPr>
              <w:pStyle w:val="a9"/>
              <w:numPr>
                <w:ilvl w:val="0"/>
                <w:numId w:val="76"/>
              </w:numPr>
              <w:spacing w:after="0" w:line="240" w:lineRule="auto"/>
              <w:contextualSpacing w:val="0"/>
              <w:rPr>
                <w:rFonts w:cs="Times New Roman"/>
                <w:sz w:val="22"/>
              </w:rPr>
            </w:pPr>
            <w:r>
              <w:rPr>
                <w:rFonts w:cs="Times New Roman"/>
                <w:sz w:val="22"/>
              </w:rPr>
              <w:t>назначенный на заказ сотрудник</w:t>
            </w:r>
          </w:p>
          <w:p w14:paraId="1FCD7473" w14:textId="77777777" w:rsidR="00304223" w:rsidRPr="00304223" w:rsidRDefault="00304223" w:rsidP="003E7AAC">
            <w:pPr>
              <w:pStyle w:val="a9"/>
              <w:numPr>
                <w:ilvl w:val="0"/>
                <w:numId w:val="76"/>
              </w:numPr>
              <w:spacing w:after="0" w:line="240" w:lineRule="auto"/>
              <w:contextualSpacing w:val="0"/>
              <w:rPr>
                <w:rFonts w:cs="Times New Roman"/>
                <w:sz w:val="22"/>
              </w:rPr>
            </w:pPr>
            <w:r w:rsidRPr="00304223">
              <w:rPr>
                <w:rFonts w:cs="Times New Roman"/>
                <w:sz w:val="22"/>
              </w:rPr>
              <w:t>приоритет заказа</w:t>
            </w:r>
          </w:p>
          <w:p w14:paraId="27F9204B" w14:textId="77777777" w:rsidR="00304223" w:rsidRPr="00304223" w:rsidRDefault="00304223" w:rsidP="003E7AAC">
            <w:pPr>
              <w:pStyle w:val="a9"/>
              <w:numPr>
                <w:ilvl w:val="0"/>
                <w:numId w:val="76"/>
              </w:numPr>
              <w:spacing w:after="0" w:line="240" w:lineRule="auto"/>
              <w:contextualSpacing w:val="0"/>
              <w:rPr>
                <w:rFonts w:cs="Times New Roman"/>
                <w:sz w:val="22"/>
              </w:rPr>
            </w:pPr>
            <w:r w:rsidRPr="00304223">
              <w:rPr>
                <w:rFonts w:cs="Times New Roman"/>
                <w:sz w:val="22"/>
              </w:rPr>
              <w:t>дата отгрузки</w:t>
            </w:r>
          </w:p>
          <w:p w14:paraId="1B589FC9" w14:textId="77777777" w:rsidR="00304223" w:rsidRPr="00304223" w:rsidRDefault="00304223" w:rsidP="003E7AAC">
            <w:pPr>
              <w:pStyle w:val="a9"/>
              <w:numPr>
                <w:ilvl w:val="0"/>
                <w:numId w:val="76"/>
              </w:numPr>
              <w:spacing w:after="0" w:line="240" w:lineRule="auto"/>
              <w:contextualSpacing w:val="0"/>
              <w:rPr>
                <w:rFonts w:cs="Times New Roman"/>
                <w:sz w:val="22"/>
              </w:rPr>
            </w:pPr>
            <w:r w:rsidRPr="00304223">
              <w:rPr>
                <w:rFonts w:cs="Times New Roman"/>
                <w:sz w:val="22"/>
              </w:rPr>
              <w:t>...</w:t>
            </w:r>
          </w:p>
          <w:p w14:paraId="0677611B" w14:textId="31F6A0E3" w:rsidR="00820FE5" w:rsidRPr="0019005C" w:rsidRDefault="00304223" w:rsidP="006A63A2">
            <w:pPr>
              <w:spacing w:after="0" w:line="240" w:lineRule="auto"/>
              <w:ind w:firstLine="0"/>
              <w:rPr>
                <w:rFonts w:cs="Times New Roman"/>
                <w:sz w:val="22"/>
              </w:rPr>
            </w:pPr>
            <w:r w:rsidRPr="00304223">
              <w:rPr>
                <w:rFonts w:cs="Times New Roman"/>
                <w:sz w:val="22"/>
              </w:rPr>
              <w:t>Т.е. если никто не назначен на заказы и все заказы имеют равные приоритеты, будет происходить сортировка по датам отгрузки.</w:t>
            </w:r>
          </w:p>
        </w:tc>
      </w:tr>
      <w:tr w:rsidR="003A6446" w:rsidRPr="0019005C" w14:paraId="6F0B969D" w14:textId="77777777" w:rsidTr="00391D7E">
        <w:trPr>
          <w:cantSplit/>
          <w:trHeight w:val="391"/>
        </w:trPr>
        <w:tc>
          <w:tcPr>
            <w:tcW w:w="453" w:type="pct"/>
            <w:vAlign w:val="center"/>
          </w:tcPr>
          <w:p w14:paraId="7499E927" w14:textId="7BCF4CF1" w:rsidR="003A6446" w:rsidRPr="00166837" w:rsidRDefault="003A6446" w:rsidP="006A63A2">
            <w:pPr>
              <w:spacing w:after="0" w:line="240" w:lineRule="auto"/>
              <w:ind w:firstLine="0"/>
              <w:rPr>
                <w:rFonts w:cs="Times New Roman"/>
                <w:sz w:val="22"/>
                <w:lang w:val="en-US"/>
              </w:rPr>
            </w:pPr>
            <w:r w:rsidRPr="00166837">
              <w:rPr>
                <w:rFonts w:cs="Times New Roman"/>
                <w:sz w:val="22"/>
                <w:lang w:val="en-US"/>
              </w:rPr>
              <w:lastRenderedPageBreak/>
              <w:t>5002</w:t>
            </w:r>
          </w:p>
        </w:tc>
        <w:tc>
          <w:tcPr>
            <w:tcW w:w="1900" w:type="pct"/>
            <w:vAlign w:val="center"/>
          </w:tcPr>
          <w:p w14:paraId="4F927B1F" w14:textId="66EF7D20" w:rsidR="003A6446" w:rsidRPr="00166837" w:rsidRDefault="003A6446" w:rsidP="006A63A2">
            <w:pPr>
              <w:spacing w:after="0" w:line="240" w:lineRule="auto"/>
              <w:ind w:firstLine="0"/>
              <w:rPr>
                <w:rFonts w:cs="Times New Roman"/>
                <w:sz w:val="22"/>
              </w:rPr>
            </w:pPr>
            <w:r w:rsidRPr="00166837">
              <w:rPr>
                <w:rFonts w:cs="Times New Roman"/>
                <w:sz w:val="22"/>
              </w:rPr>
              <w:t>Отгрузка. Объединять заказы по Контрагент, Адрес, Дата (0=нет / 1=да / 2=выборочно</w:t>
            </w:r>
            <w:r w:rsidR="004B34D7" w:rsidRPr="00166837">
              <w:rPr>
                <w:rFonts w:cs="Times New Roman"/>
                <w:sz w:val="22"/>
              </w:rPr>
              <w:t>)</w:t>
            </w:r>
          </w:p>
        </w:tc>
        <w:tc>
          <w:tcPr>
            <w:tcW w:w="2647" w:type="pct"/>
          </w:tcPr>
          <w:p w14:paraId="2B2A4F82" w14:textId="351FE1F6" w:rsidR="003A6446" w:rsidRPr="00166837" w:rsidRDefault="003A6446" w:rsidP="006A63A2">
            <w:pPr>
              <w:spacing w:after="0" w:line="240" w:lineRule="auto"/>
              <w:ind w:firstLine="0"/>
              <w:rPr>
                <w:rFonts w:cs="Times New Roman"/>
                <w:sz w:val="22"/>
              </w:rPr>
            </w:pPr>
            <w:r w:rsidRPr="00166837">
              <w:rPr>
                <w:rFonts w:cs="Times New Roman"/>
                <w:sz w:val="22"/>
              </w:rPr>
              <w:t xml:space="preserve">При «1=да» </w:t>
            </w:r>
            <w:r w:rsidRPr="002C07B8">
              <w:rPr>
                <w:rFonts w:cs="Times New Roman"/>
                <w:color w:val="0070C0"/>
                <w:sz w:val="22"/>
              </w:rPr>
              <w:t>при запуске</w:t>
            </w:r>
            <w:r w:rsidR="002C07B8" w:rsidRPr="002C07B8">
              <w:rPr>
                <w:rFonts w:cs="Times New Roman"/>
                <w:color w:val="0070C0"/>
                <w:sz w:val="22"/>
              </w:rPr>
              <w:t xml:space="preserve"> волны после з</w:t>
            </w:r>
            <w:r w:rsidR="002C07B8">
              <w:rPr>
                <w:rFonts w:cs="Times New Roman"/>
                <w:sz w:val="22"/>
              </w:rPr>
              <w:t>апуска</w:t>
            </w:r>
            <w:r w:rsidRPr="00166837">
              <w:rPr>
                <w:rFonts w:cs="Times New Roman"/>
                <w:sz w:val="22"/>
              </w:rPr>
              <w:t xml:space="preserve"> заказов из ожидающих заказов при выборе типа обработки "Волновой" будет происходить объединение заказов одного контрагента, если у них совпадает дата и адрес доставки. Заказы будут объединяться в новый складской заказ</w:t>
            </w:r>
            <w:r w:rsidR="00A81C00">
              <w:rPr>
                <w:rFonts w:cs="Times New Roman"/>
                <w:sz w:val="22"/>
              </w:rPr>
              <w:t xml:space="preserve"> (</w:t>
            </w:r>
            <w:r w:rsidR="00A81C00" w:rsidRPr="00A81C00">
              <w:rPr>
                <w:rFonts w:cs="Times New Roman"/>
                <w:sz w:val="22"/>
                <w:u w:val="single"/>
              </w:rPr>
              <w:t>идентичные строки не объединяются!</w:t>
            </w:r>
            <w:r w:rsidR="00A81C00">
              <w:rPr>
                <w:rFonts w:cs="Times New Roman"/>
                <w:sz w:val="22"/>
              </w:rPr>
              <w:t>)</w:t>
            </w:r>
            <w:r w:rsidRPr="00166837">
              <w:rPr>
                <w:rFonts w:cs="Times New Roman"/>
                <w:sz w:val="22"/>
              </w:rPr>
              <w:t>. В комментарии будет указан перечень номеров входящих заказов</w:t>
            </w:r>
            <w:r w:rsidR="0095442C" w:rsidRPr="00166837">
              <w:rPr>
                <w:rFonts w:cs="Times New Roman"/>
                <w:sz w:val="22"/>
              </w:rPr>
              <w:t xml:space="preserve">. Т.о. </w:t>
            </w:r>
            <w:r w:rsidRPr="00166837">
              <w:rPr>
                <w:rFonts w:cs="Times New Roman"/>
                <w:sz w:val="22"/>
              </w:rPr>
              <w:t>со</w:t>
            </w:r>
            <w:r w:rsidR="0095442C" w:rsidRPr="00166837">
              <w:rPr>
                <w:rFonts w:cs="Times New Roman"/>
                <w:sz w:val="22"/>
              </w:rPr>
              <w:t>здаётся консолидированная заявка, для транспорта создается консолидированный документ из заявок, объединённые заказы переходят на вкладку «</w:t>
            </w:r>
            <w:r w:rsidR="00A53B7A" w:rsidRPr="00166837">
              <w:rPr>
                <w:rFonts w:cs="Times New Roman"/>
                <w:sz w:val="22"/>
              </w:rPr>
              <w:t>Завершенные заказы</w:t>
            </w:r>
            <w:r w:rsidR="0095442C" w:rsidRPr="00166837">
              <w:rPr>
                <w:rFonts w:cs="Times New Roman"/>
                <w:sz w:val="22"/>
              </w:rPr>
              <w:t>»</w:t>
            </w:r>
            <w:r w:rsidRPr="00166837">
              <w:rPr>
                <w:rFonts w:cs="Times New Roman"/>
                <w:sz w:val="22"/>
              </w:rPr>
              <w:t>.</w:t>
            </w:r>
          </w:p>
          <w:p w14:paraId="0AD02523" w14:textId="77777777" w:rsidR="0095442C" w:rsidRPr="00166837" w:rsidRDefault="0095442C" w:rsidP="006A63A2">
            <w:pPr>
              <w:spacing w:after="0" w:line="240" w:lineRule="auto"/>
              <w:ind w:firstLine="0"/>
              <w:rPr>
                <w:rFonts w:cs="Times New Roman"/>
                <w:sz w:val="22"/>
              </w:rPr>
            </w:pPr>
            <w:r w:rsidRPr="00166837">
              <w:rPr>
                <w:rFonts w:cs="Times New Roman"/>
                <w:sz w:val="22"/>
              </w:rPr>
              <w:t>При «2=</w:t>
            </w:r>
            <w:r w:rsidR="00D84954" w:rsidRPr="00166837">
              <w:rPr>
                <w:rFonts w:cs="Times New Roman"/>
                <w:sz w:val="22"/>
              </w:rPr>
              <w:t>выборочно</w:t>
            </w:r>
            <w:r w:rsidRPr="00166837">
              <w:rPr>
                <w:rFonts w:cs="Times New Roman"/>
                <w:sz w:val="22"/>
              </w:rPr>
              <w:t xml:space="preserve">» </w:t>
            </w:r>
            <w:r w:rsidR="00D84954" w:rsidRPr="00166837">
              <w:rPr>
                <w:rFonts w:cs="Times New Roman"/>
                <w:sz w:val="22"/>
              </w:rPr>
              <w:t>объединяются заказы только для Контрагентов с признаком «Объединять заказы?» (справочник «Контрагенты»)</w:t>
            </w:r>
          </w:p>
          <w:p w14:paraId="2D714540" w14:textId="77777777" w:rsidR="001C42D4" w:rsidRPr="00166837" w:rsidRDefault="001C42D4" w:rsidP="006A63A2">
            <w:pPr>
              <w:spacing w:after="0" w:line="240" w:lineRule="auto"/>
              <w:ind w:firstLine="0"/>
              <w:rPr>
                <w:rFonts w:cs="Times New Roman"/>
                <w:sz w:val="22"/>
              </w:rPr>
            </w:pPr>
            <w:r w:rsidRPr="00166837">
              <w:rPr>
                <w:rFonts w:cs="Times New Roman"/>
                <w:sz w:val="22"/>
              </w:rPr>
              <w:t>Заказы для объединения должны быть одного типа поставки (подтип</w:t>
            </w:r>
            <w:r w:rsidR="00C52240" w:rsidRPr="00166837">
              <w:rPr>
                <w:rFonts w:cs="Times New Roman"/>
                <w:sz w:val="22"/>
              </w:rPr>
              <w:t>а</w:t>
            </w:r>
            <w:r w:rsidRPr="00166837">
              <w:rPr>
                <w:rFonts w:cs="Times New Roman"/>
                <w:sz w:val="22"/>
              </w:rPr>
              <w:t>) и иметь одну дату доставки и адрес доставки (если будет задаваться)</w:t>
            </w:r>
            <w:r w:rsidR="00C52240" w:rsidRPr="00166837">
              <w:rPr>
                <w:rFonts w:cs="Times New Roman"/>
                <w:sz w:val="22"/>
              </w:rPr>
              <w:t>.</w:t>
            </w:r>
          </w:p>
          <w:p w14:paraId="418A3B23" w14:textId="17CA813E" w:rsidR="00162D70" w:rsidRPr="00166837" w:rsidRDefault="00162D70" w:rsidP="006A63A2">
            <w:pPr>
              <w:spacing w:after="0" w:line="240" w:lineRule="auto"/>
              <w:ind w:firstLine="0"/>
              <w:rPr>
                <w:rFonts w:cs="Times New Roman"/>
                <w:i/>
                <w:sz w:val="22"/>
              </w:rPr>
            </w:pPr>
            <w:r w:rsidRPr="00166837">
              <w:rPr>
                <w:rFonts w:cs="Times New Roman"/>
                <w:i/>
                <w:sz w:val="22"/>
              </w:rPr>
              <w:t>После объединения в Системе во всех процессах обрабатывается новый складской заказ и только в интеграции при формировании ответа в КИС происходит разъединение на составные заказы.</w:t>
            </w:r>
          </w:p>
        </w:tc>
      </w:tr>
      <w:tr w:rsidR="0090062E" w:rsidRPr="0019005C" w14:paraId="5C09D880" w14:textId="77777777" w:rsidTr="00391D7E">
        <w:trPr>
          <w:cantSplit/>
          <w:trHeight w:val="391"/>
        </w:trPr>
        <w:tc>
          <w:tcPr>
            <w:tcW w:w="453" w:type="pct"/>
            <w:vAlign w:val="center"/>
          </w:tcPr>
          <w:p w14:paraId="36491EFC" w14:textId="77777777" w:rsidR="0090062E" w:rsidRDefault="0090062E" w:rsidP="0090062E">
            <w:pPr>
              <w:spacing w:after="0" w:line="240" w:lineRule="auto"/>
              <w:ind w:firstLine="0"/>
              <w:rPr>
                <w:rFonts w:cs="Times New Roman"/>
                <w:sz w:val="22"/>
                <w:lang w:val="en-US"/>
              </w:rPr>
            </w:pPr>
            <w:r w:rsidRPr="00CF03FF">
              <w:rPr>
                <w:rFonts w:cs="Times New Roman"/>
                <w:sz w:val="22"/>
                <w:lang w:val="en-US"/>
              </w:rPr>
              <w:t>7009</w:t>
            </w:r>
          </w:p>
          <w:p w14:paraId="7C512C33" w14:textId="2AEE888D" w:rsidR="000867DA" w:rsidRPr="000867DA" w:rsidRDefault="000867DA" w:rsidP="0090062E">
            <w:pPr>
              <w:spacing w:after="0" w:line="240" w:lineRule="auto"/>
              <w:ind w:firstLine="0"/>
              <w:rPr>
                <w:rFonts w:cs="Times New Roman"/>
                <w:sz w:val="22"/>
              </w:rPr>
            </w:pPr>
            <w:r>
              <w:rPr>
                <w:rFonts w:cs="Times New Roman"/>
                <w:sz w:val="22"/>
              </w:rPr>
              <w:t>(7020)</w:t>
            </w:r>
          </w:p>
        </w:tc>
        <w:tc>
          <w:tcPr>
            <w:tcW w:w="1900" w:type="pct"/>
            <w:vAlign w:val="center"/>
          </w:tcPr>
          <w:p w14:paraId="51199471" w14:textId="1577C6B9" w:rsidR="0090062E" w:rsidRPr="003A6446" w:rsidRDefault="0090062E" w:rsidP="0090062E">
            <w:pPr>
              <w:spacing w:after="0" w:line="240" w:lineRule="auto"/>
              <w:ind w:firstLine="0"/>
              <w:rPr>
                <w:rFonts w:cs="Times New Roman"/>
                <w:sz w:val="22"/>
              </w:rPr>
            </w:pPr>
            <w:r w:rsidRPr="00CF03FF">
              <w:rPr>
                <w:rFonts w:cs="Times New Roman"/>
                <w:sz w:val="22"/>
              </w:rPr>
              <w:t>Вывоз целых. Код отгрузочной этикетки</w:t>
            </w:r>
          </w:p>
        </w:tc>
        <w:tc>
          <w:tcPr>
            <w:tcW w:w="2647" w:type="pct"/>
          </w:tcPr>
          <w:p w14:paraId="5D608CE3" w14:textId="2F0F5417" w:rsidR="0090062E" w:rsidRDefault="0090062E" w:rsidP="0090062E">
            <w:pPr>
              <w:spacing w:after="0" w:line="240" w:lineRule="auto"/>
              <w:ind w:firstLine="0"/>
              <w:rPr>
                <w:rFonts w:cs="Times New Roman"/>
                <w:sz w:val="22"/>
              </w:rPr>
            </w:pPr>
            <w:r w:rsidRPr="006F1371">
              <w:rPr>
                <w:rFonts w:cs="Times New Roman"/>
                <w:sz w:val="22"/>
              </w:rPr>
              <w:t>«Внешний код» справочника «Шаблоны этикеток»</w:t>
            </w:r>
            <w:r>
              <w:rPr>
                <w:rFonts w:cs="Times New Roman"/>
                <w:sz w:val="22"/>
              </w:rPr>
              <w:t xml:space="preserve"> соответствующей этикетки, например, «</w:t>
            </w:r>
            <w:r w:rsidRPr="006F1371">
              <w:rPr>
                <w:rFonts w:cs="Times New Roman"/>
                <w:sz w:val="22"/>
              </w:rPr>
              <w:t>PICKTARE</w:t>
            </w:r>
            <w:r>
              <w:rPr>
                <w:rFonts w:cs="Times New Roman"/>
                <w:sz w:val="22"/>
              </w:rPr>
              <w:t>»</w:t>
            </w:r>
          </w:p>
        </w:tc>
      </w:tr>
      <w:tr w:rsidR="0090062E" w:rsidRPr="0019005C" w14:paraId="25E2E3CF" w14:textId="77777777" w:rsidTr="00391D7E">
        <w:trPr>
          <w:cantSplit/>
          <w:trHeight w:val="391"/>
        </w:trPr>
        <w:tc>
          <w:tcPr>
            <w:tcW w:w="453" w:type="pct"/>
            <w:vAlign w:val="center"/>
          </w:tcPr>
          <w:p w14:paraId="085F810E" w14:textId="036E81B9" w:rsidR="00754DEF" w:rsidRDefault="00754DEF" w:rsidP="0090062E">
            <w:pPr>
              <w:spacing w:after="0" w:line="240" w:lineRule="auto"/>
              <w:ind w:firstLine="0"/>
              <w:rPr>
                <w:rFonts w:cs="Times New Roman"/>
                <w:sz w:val="22"/>
              </w:rPr>
            </w:pPr>
            <w:r>
              <w:rPr>
                <w:rFonts w:cs="Times New Roman"/>
                <w:sz w:val="22"/>
              </w:rPr>
              <w:t>7031</w:t>
            </w:r>
          </w:p>
          <w:p w14:paraId="1D88514F" w14:textId="7D49427A" w:rsidR="0090062E" w:rsidRPr="00391D7E" w:rsidRDefault="00754DEF" w:rsidP="0090062E">
            <w:pPr>
              <w:spacing w:after="0" w:line="240" w:lineRule="auto"/>
              <w:ind w:firstLine="0"/>
              <w:rPr>
                <w:rFonts w:cs="Times New Roman"/>
                <w:sz w:val="22"/>
              </w:rPr>
            </w:pPr>
            <w:r>
              <w:rPr>
                <w:rFonts w:cs="Times New Roman"/>
                <w:sz w:val="22"/>
              </w:rPr>
              <w:t>(</w:t>
            </w:r>
            <w:r w:rsidR="0090062E" w:rsidRPr="00391D7E">
              <w:rPr>
                <w:rFonts w:cs="Times New Roman"/>
                <w:sz w:val="22"/>
              </w:rPr>
              <w:t>7011</w:t>
            </w:r>
            <w:r>
              <w:rPr>
                <w:rFonts w:cs="Times New Roman"/>
                <w:sz w:val="22"/>
              </w:rPr>
              <w:t>)</w:t>
            </w:r>
          </w:p>
        </w:tc>
        <w:tc>
          <w:tcPr>
            <w:tcW w:w="1900" w:type="pct"/>
            <w:vAlign w:val="center"/>
          </w:tcPr>
          <w:p w14:paraId="11A4026B" w14:textId="1D72B993" w:rsidR="0090062E" w:rsidRPr="00391D7E" w:rsidRDefault="0090062E" w:rsidP="0090062E">
            <w:pPr>
              <w:spacing w:after="0" w:line="240" w:lineRule="auto"/>
              <w:ind w:firstLine="0"/>
              <w:rPr>
                <w:rFonts w:cs="Times New Roman"/>
                <w:sz w:val="22"/>
              </w:rPr>
            </w:pPr>
            <w:r w:rsidRPr="00391D7E">
              <w:rPr>
                <w:rFonts w:cs="Times New Roman"/>
                <w:sz w:val="22"/>
              </w:rPr>
              <w:t>Отбор. Пропускать шаг сканирования ОС (0=нет / 1=да, когда один / 2=да, всегда)</w:t>
            </w:r>
          </w:p>
        </w:tc>
        <w:tc>
          <w:tcPr>
            <w:tcW w:w="2647" w:type="pct"/>
            <w:vAlign w:val="center"/>
          </w:tcPr>
          <w:p w14:paraId="5BFD779F" w14:textId="457CE3C6" w:rsidR="0090062E" w:rsidRPr="00391D7E" w:rsidRDefault="00391D7E" w:rsidP="0090062E">
            <w:pPr>
              <w:spacing w:after="0" w:line="240" w:lineRule="auto"/>
              <w:ind w:firstLine="0"/>
              <w:rPr>
                <w:rFonts w:cs="Times New Roman"/>
                <w:sz w:val="22"/>
              </w:rPr>
            </w:pPr>
            <w:r w:rsidRPr="00391D7E">
              <w:rPr>
                <w:rFonts w:cs="Times New Roman"/>
                <w:sz w:val="22"/>
              </w:rPr>
              <w:t>Используется для установки необходимости сканирования исходного ОС</w:t>
            </w:r>
            <w:r>
              <w:rPr>
                <w:rFonts w:cs="Times New Roman"/>
                <w:sz w:val="22"/>
              </w:rPr>
              <w:t xml:space="preserve"> при выполнении отбора на РТ</w:t>
            </w:r>
          </w:p>
        </w:tc>
      </w:tr>
      <w:tr w:rsidR="001E6141" w:rsidRPr="0019005C" w14:paraId="535C0604" w14:textId="77777777" w:rsidTr="00391D7E">
        <w:trPr>
          <w:cantSplit/>
          <w:trHeight w:val="391"/>
        </w:trPr>
        <w:tc>
          <w:tcPr>
            <w:tcW w:w="453" w:type="pct"/>
            <w:vAlign w:val="center"/>
          </w:tcPr>
          <w:p w14:paraId="7D8011D5" w14:textId="77777777" w:rsidR="00730793" w:rsidRDefault="001E6141" w:rsidP="00730793">
            <w:pPr>
              <w:spacing w:after="0" w:line="240" w:lineRule="auto"/>
              <w:ind w:firstLine="0"/>
              <w:jc w:val="center"/>
              <w:rPr>
                <w:rFonts w:cs="Times New Roman"/>
                <w:color w:val="00B0F0"/>
                <w:sz w:val="22"/>
              </w:rPr>
            </w:pPr>
            <w:r w:rsidRPr="001E6141">
              <w:rPr>
                <w:rFonts w:cs="Times New Roman"/>
                <w:color w:val="00B0F0"/>
                <w:sz w:val="22"/>
              </w:rPr>
              <w:t>8012</w:t>
            </w:r>
          </w:p>
          <w:p w14:paraId="5C5A4AF0" w14:textId="494DC2F8" w:rsidR="002B0E9A" w:rsidRPr="00730793" w:rsidRDefault="002B0E9A" w:rsidP="00730793">
            <w:pPr>
              <w:spacing w:after="0" w:line="240" w:lineRule="auto"/>
              <w:ind w:firstLine="0"/>
              <w:jc w:val="center"/>
              <w:rPr>
                <w:rFonts w:cs="Times New Roman"/>
                <w:color w:val="00B0F0"/>
                <w:sz w:val="22"/>
              </w:rPr>
            </w:pPr>
            <w:r>
              <w:rPr>
                <w:rFonts w:cs="Times New Roman"/>
                <w:color w:val="00B0F0"/>
                <w:sz w:val="22"/>
              </w:rPr>
              <w:t>(</w:t>
            </w:r>
            <w:r w:rsidR="003F257B" w:rsidRPr="003F257B">
              <w:rPr>
                <w:rFonts w:cs="Times New Roman"/>
                <w:color w:val="00B0F0"/>
                <w:sz w:val="22"/>
              </w:rPr>
              <w:t>7026</w:t>
            </w:r>
            <w:r>
              <w:rPr>
                <w:rFonts w:cs="Times New Roman"/>
                <w:color w:val="00B0F0"/>
                <w:sz w:val="22"/>
              </w:rPr>
              <w:t>)</w:t>
            </w:r>
          </w:p>
        </w:tc>
        <w:tc>
          <w:tcPr>
            <w:tcW w:w="1900" w:type="pct"/>
            <w:vAlign w:val="center"/>
          </w:tcPr>
          <w:p w14:paraId="2C3A8064" w14:textId="77777777" w:rsidR="001E6141" w:rsidRPr="001E6141" w:rsidRDefault="001E6141" w:rsidP="001E6141">
            <w:pPr>
              <w:spacing w:line="198" w:lineRule="atLeast"/>
              <w:rPr>
                <w:rFonts w:ascii="Tahoma" w:hAnsi="Tahoma" w:cs="Tahoma"/>
                <w:color w:val="00B0F0"/>
                <w:sz w:val="18"/>
                <w:szCs w:val="18"/>
              </w:rPr>
            </w:pPr>
            <w:r w:rsidRPr="001E6141">
              <w:rPr>
                <w:rFonts w:ascii="Tahoma" w:hAnsi="Tahoma" w:cs="Tahoma"/>
                <w:color w:val="00B0F0"/>
                <w:sz w:val="18"/>
                <w:szCs w:val="18"/>
              </w:rPr>
              <w:br/>
            </w:r>
            <w:r w:rsidRPr="001E6141">
              <w:rPr>
                <w:rFonts w:cs="Times New Roman"/>
                <w:color w:val="00B0F0"/>
                <w:sz w:val="22"/>
              </w:rPr>
              <w:t>Отгрузка. Запретить вывоз целыми при нестрогом учёте SN (1=да / 0=нет)</w:t>
            </w:r>
          </w:p>
          <w:p w14:paraId="0EF9BB7F" w14:textId="77777777" w:rsidR="001E6141" w:rsidRPr="001E6141" w:rsidRDefault="001E6141" w:rsidP="001E6141">
            <w:pPr>
              <w:spacing w:after="0" w:line="240" w:lineRule="auto"/>
              <w:ind w:firstLine="0"/>
              <w:rPr>
                <w:rFonts w:cs="Times New Roman"/>
                <w:color w:val="00B0F0"/>
                <w:sz w:val="22"/>
              </w:rPr>
            </w:pPr>
          </w:p>
        </w:tc>
        <w:tc>
          <w:tcPr>
            <w:tcW w:w="2647" w:type="pct"/>
            <w:vAlign w:val="center"/>
          </w:tcPr>
          <w:p w14:paraId="5B5C42FC" w14:textId="77777777" w:rsidR="001E6141" w:rsidRPr="001E6141" w:rsidRDefault="001E6141" w:rsidP="001E6141">
            <w:pPr>
              <w:spacing w:line="198" w:lineRule="atLeast"/>
              <w:ind w:firstLine="0"/>
              <w:rPr>
                <w:rFonts w:cs="Times New Roman"/>
                <w:color w:val="00B0F0"/>
                <w:sz w:val="22"/>
              </w:rPr>
            </w:pPr>
            <w:r w:rsidRPr="001E6141">
              <w:rPr>
                <w:rFonts w:cs="Times New Roman"/>
                <w:color w:val="00B0F0"/>
                <w:sz w:val="22"/>
              </w:rPr>
              <w:t xml:space="preserve">Данная опция определяет возможность вывоза целых палет с материалом, у которого ведется нестрогий учет </w:t>
            </w:r>
            <w:r w:rsidRPr="001E6141">
              <w:rPr>
                <w:rFonts w:cs="Times New Roman"/>
                <w:color w:val="00B0F0"/>
                <w:sz w:val="22"/>
                <w:lang w:val="en-US"/>
              </w:rPr>
              <w:t>SN</w:t>
            </w:r>
            <w:r w:rsidRPr="001E6141">
              <w:rPr>
                <w:rFonts w:cs="Times New Roman"/>
                <w:color w:val="00B0F0"/>
                <w:sz w:val="22"/>
              </w:rPr>
              <w:t>.</w:t>
            </w:r>
          </w:p>
          <w:p w14:paraId="7D82A266" w14:textId="5CD04169" w:rsidR="001E6141" w:rsidRPr="001E6141" w:rsidRDefault="001E6141" w:rsidP="003E7AAC">
            <w:pPr>
              <w:pStyle w:val="a9"/>
              <w:numPr>
                <w:ilvl w:val="0"/>
                <w:numId w:val="121"/>
              </w:numPr>
              <w:spacing w:line="198" w:lineRule="atLeast"/>
              <w:rPr>
                <w:rFonts w:cs="Times New Roman"/>
                <w:color w:val="00B0F0"/>
                <w:sz w:val="22"/>
              </w:rPr>
            </w:pPr>
            <w:r w:rsidRPr="001E6141">
              <w:rPr>
                <w:rFonts w:cs="Times New Roman"/>
                <w:color w:val="00B0F0"/>
                <w:sz w:val="22"/>
              </w:rPr>
              <w:t>При «1=да»</w:t>
            </w:r>
            <w:r w:rsidR="00D053EC">
              <w:rPr>
                <w:rFonts w:cs="Times New Roman"/>
                <w:color w:val="00B0F0"/>
                <w:sz w:val="22"/>
              </w:rPr>
              <w:t xml:space="preserve"> резервирование и вывоз целых палет с нестрогим учётом серийных номеров запрещено. </w:t>
            </w:r>
            <w:r w:rsidRPr="001E6141">
              <w:rPr>
                <w:rFonts w:cs="Times New Roman"/>
                <w:color w:val="00B0F0"/>
                <w:sz w:val="22"/>
              </w:rPr>
              <w:t>Данная опция актуальна, когда 100% контроль на складе не используется.</w:t>
            </w:r>
          </w:p>
          <w:p w14:paraId="1D9AB69A" w14:textId="179D0FA1" w:rsidR="001E6141" w:rsidRPr="001E6141" w:rsidRDefault="001E6141" w:rsidP="003E7AAC">
            <w:pPr>
              <w:pStyle w:val="a9"/>
              <w:numPr>
                <w:ilvl w:val="0"/>
                <w:numId w:val="121"/>
              </w:numPr>
              <w:spacing w:line="198" w:lineRule="atLeast"/>
              <w:rPr>
                <w:rFonts w:cs="Times New Roman"/>
                <w:color w:val="00B0F0"/>
                <w:sz w:val="22"/>
              </w:rPr>
            </w:pPr>
            <w:r w:rsidRPr="001E6141">
              <w:rPr>
                <w:rFonts w:cs="Times New Roman"/>
                <w:color w:val="00B0F0"/>
                <w:sz w:val="22"/>
              </w:rPr>
              <w:t>При «0=нет» будет доступно резервирование целыми палетами. Используется только при проведении 100% контроля.</w:t>
            </w:r>
          </w:p>
        </w:tc>
      </w:tr>
    </w:tbl>
    <w:p w14:paraId="6E6AB57D" w14:textId="77777777" w:rsidR="00820FE5" w:rsidRDefault="00820FE5" w:rsidP="000077C5">
      <w:pPr>
        <w:pStyle w:val="2"/>
        <w:numPr>
          <w:ilvl w:val="1"/>
          <w:numId w:val="30"/>
        </w:numPr>
        <w:ind w:left="0" w:firstLine="0"/>
      </w:pPr>
      <w:bookmarkStart w:id="144" w:name="_Toc197365756"/>
      <w:r>
        <w:t>Вывоз целых палет</w:t>
      </w:r>
      <w:bookmarkEnd w:id="144"/>
    </w:p>
    <w:p w14:paraId="3DD0D765" w14:textId="0A693806" w:rsidR="001419F1" w:rsidRDefault="0005516E" w:rsidP="0005516E">
      <w:pPr>
        <w:jc w:val="both"/>
      </w:pPr>
      <w:r>
        <w:t>Если резервирование целых палет предусмотрено настройками резервирования, то необходимо настроить соответствующее правило (правила) товародвижения, обеспечивающие перемещение палеты в Зону экспедиции. Настройка правила товародвижения осуществляется в соответствии с описанием, приведённым в п.</w:t>
      </w:r>
      <w:r w:rsidR="008636FA">
        <w:t xml:space="preserve"> </w:t>
      </w:r>
      <w:r w:rsidR="008636FA">
        <w:fldChar w:fldCharType="begin"/>
      </w:r>
      <w:r w:rsidR="008636FA">
        <w:instrText xml:space="preserve"> REF _Ref47078672 \n \h </w:instrText>
      </w:r>
      <w:r w:rsidR="008636FA">
        <w:fldChar w:fldCharType="separate"/>
      </w:r>
      <w:r w:rsidR="00CA58BE">
        <w:t>6.1.2</w:t>
      </w:r>
      <w:r w:rsidR="008636FA">
        <w:fldChar w:fldCharType="end"/>
      </w:r>
      <w:r w:rsidR="00E1222A">
        <w:t xml:space="preserve">: </w:t>
      </w:r>
    </w:p>
    <w:p w14:paraId="0FE40660" w14:textId="7A9FE4CD" w:rsidR="00E1222A" w:rsidRDefault="00E1222A" w:rsidP="000077C5">
      <w:pPr>
        <w:pStyle w:val="a9"/>
        <w:numPr>
          <w:ilvl w:val="6"/>
          <w:numId w:val="11"/>
        </w:numPr>
        <w:ind w:left="1208" w:hanging="357"/>
        <w:contextualSpacing w:val="0"/>
        <w:jc w:val="both"/>
      </w:pPr>
      <w:r>
        <w:t xml:space="preserve">Создание запроса для вывоза целых палет в модуле «Редактор </w:t>
      </w:r>
      <w:r w:rsidR="00941817">
        <w:rPr>
          <w:color w:val="000000" w:themeColor="text1"/>
        </w:rPr>
        <w:t>условий</w:t>
      </w:r>
      <w:r>
        <w:t>».</w:t>
      </w:r>
    </w:p>
    <w:p w14:paraId="39D54BB2" w14:textId="1CCC0DC0" w:rsidR="00E1222A" w:rsidRDefault="00E1222A" w:rsidP="000077C5">
      <w:pPr>
        <w:pStyle w:val="a9"/>
        <w:numPr>
          <w:ilvl w:val="6"/>
          <w:numId w:val="11"/>
        </w:numPr>
        <w:ind w:left="1208" w:hanging="357"/>
        <w:contextualSpacing w:val="0"/>
        <w:jc w:val="both"/>
      </w:pPr>
      <w:r>
        <w:lastRenderedPageBreak/>
        <w:t xml:space="preserve">Создание правила для вывоза целых палет в справочнике </w:t>
      </w:r>
      <w:r w:rsidRPr="00E1222A">
        <w:t>«Правила товародвижения» (в КТД)</w:t>
      </w:r>
      <w:r w:rsidR="00973CBC">
        <w:t>.</w:t>
      </w:r>
    </w:p>
    <w:p w14:paraId="46C5B5B1" w14:textId="6238DF86" w:rsidR="00E1222A" w:rsidRDefault="003415BD" w:rsidP="00E1222A">
      <w:pPr>
        <w:pStyle w:val="a9"/>
        <w:ind w:left="142" w:firstLine="0"/>
        <w:contextualSpacing w:val="0"/>
        <w:jc w:val="both"/>
      </w:pPr>
      <w:r>
        <w:rPr>
          <w:noProof/>
          <w:lang w:eastAsia="ru-RU"/>
        </w:rPr>
        <w:drawing>
          <wp:inline distT="0" distB="0" distL="0" distR="0" wp14:anchorId="3AE40CA5" wp14:editId="21C26626">
            <wp:extent cx="6120130" cy="695325"/>
            <wp:effectExtent l="19050" t="19050" r="13970" b="28575"/>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6120130" cy="695325"/>
                    </a:xfrm>
                    <a:prstGeom prst="rect">
                      <a:avLst/>
                    </a:prstGeom>
                    <a:ln>
                      <a:solidFill>
                        <a:schemeClr val="accent1"/>
                      </a:solidFill>
                    </a:ln>
                  </pic:spPr>
                </pic:pic>
              </a:graphicData>
            </a:graphic>
          </wp:inline>
        </w:drawing>
      </w:r>
    </w:p>
    <w:p w14:paraId="6622953A" w14:textId="77777777" w:rsidR="0005516E" w:rsidRPr="003E15A2" w:rsidRDefault="0005516E" w:rsidP="0005516E">
      <w:pPr>
        <w:jc w:val="both"/>
        <w:rPr>
          <w:i/>
          <w:iCs/>
        </w:rPr>
      </w:pPr>
      <w:r w:rsidRPr="003E15A2">
        <w:rPr>
          <w:i/>
          <w:iCs/>
        </w:rPr>
        <w:t xml:space="preserve">Особенностями </w:t>
      </w:r>
      <w:r w:rsidR="00E1222A" w:rsidRPr="003E15A2">
        <w:rPr>
          <w:i/>
          <w:iCs/>
        </w:rPr>
        <w:t>настройки</w:t>
      </w:r>
      <w:r w:rsidRPr="003E15A2">
        <w:rPr>
          <w:i/>
          <w:iCs/>
        </w:rPr>
        <w:t xml:space="preserve"> являются:</w:t>
      </w:r>
    </w:p>
    <w:p w14:paraId="57C3C456" w14:textId="77777777" w:rsidR="0005516E" w:rsidRDefault="0005516E" w:rsidP="000077C5">
      <w:pPr>
        <w:pStyle w:val="a9"/>
        <w:numPr>
          <w:ilvl w:val="0"/>
          <w:numId w:val="34"/>
        </w:numPr>
        <w:ind w:left="0" w:firstLine="709"/>
        <w:contextualSpacing w:val="0"/>
        <w:jc w:val="both"/>
      </w:pPr>
      <w:r>
        <w:t>Указание товаропотока: для правила должен быть указан товаропоток, предусмотренный настройками справочника «Параметры процедуры резервирования ни</w:t>
      </w:r>
      <w:r w:rsidR="00120B2A">
        <w:t>жне</w:t>
      </w:r>
      <w:r>
        <w:t>го уровня» для процедуры, обеспечивающей резервирование целых палет из данной технозоны</w:t>
      </w:r>
      <w:r w:rsidR="003E15A2">
        <w:t>.</w:t>
      </w:r>
    </w:p>
    <w:p w14:paraId="4D753851" w14:textId="1A7E7570" w:rsidR="001F36C2" w:rsidRDefault="0005516E" w:rsidP="000077C5">
      <w:pPr>
        <w:pStyle w:val="a9"/>
        <w:numPr>
          <w:ilvl w:val="0"/>
          <w:numId w:val="34"/>
        </w:numPr>
        <w:ind w:left="0" w:firstLine="709"/>
        <w:contextualSpacing w:val="0"/>
        <w:jc w:val="both"/>
      </w:pPr>
      <w:r>
        <w:t xml:space="preserve">Указание операции: если для правила указать операцию «Перемещение всей палеты», то задания на перемещение будут создаваться сразу после того, как Системой будет осуществлен подбор палеты по заказу; если указать операцию «Перемещение на док», то задания на перемещение будут создаваться после того, как в режиме РТ «Отгрузка» будет отсканирован ШК дока, в ячейку, связанную с данным доком.  </w:t>
      </w:r>
      <w:r w:rsidR="00014DEB">
        <w:t>В этом случае правило КТД создавать не нужно – палеты на док и без него поедут по скану ШК дока.</w:t>
      </w:r>
    </w:p>
    <w:p w14:paraId="4D799C49" w14:textId="40933D96" w:rsidR="005D2157" w:rsidRPr="00E1222A" w:rsidRDefault="005D2157" w:rsidP="000077C5">
      <w:pPr>
        <w:pStyle w:val="a9"/>
        <w:numPr>
          <w:ilvl w:val="6"/>
          <w:numId w:val="11"/>
        </w:numPr>
        <w:ind w:left="1208" w:hanging="357"/>
        <w:contextualSpacing w:val="0"/>
        <w:jc w:val="both"/>
      </w:pPr>
      <w:r>
        <w:t xml:space="preserve">Заполнение справочника </w:t>
      </w:r>
      <w:r w:rsidRPr="00E1222A">
        <w:t>«Параметры правил товародвижения» (</w:t>
      </w:r>
      <w:r>
        <w:t>при необходимости</w:t>
      </w:r>
      <w:r w:rsidRPr="00E1222A">
        <w:t>)</w:t>
      </w:r>
      <w:r>
        <w:t>.</w:t>
      </w:r>
    </w:p>
    <w:p w14:paraId="489BCBAB" w14:textId="4C8657EE" w:rsidR="00E86CFE" w:rsidRPr="0019005C" w:rsidRDefault="00E86CFE" w:rsidP="000077C5">
      <w:pPr>
        <w:pStyle w:val="a9"/>
        <w:numPr>
          <w:ilvl w:val="0"/>
          <w:numId w:val="34"/>
        </w:numPr>
        <w:ind w:left="0" w:firstLine="709"/>
        <w:contextualSpacing w:val="0"/>
        <w:jc w:val="both"/>
      </w:pPr>
      <w:r w:rsidRPr="0019005C">
        <w:rPr>
          <w:rFonts w:eastAsia="Times New Roman" w:cs="Times New Roman"/>
          <w:szCs w:val="24"/>
        </w:rPr>
        <w:t>При необходимости обеспечения загрузки ОС в ТС с учётом порядка загрузки, необходимо настроить выдачу заданий на перемещение с учётом порядка загрузки</w:t>
      </w:r>
      <w:r w:rsidR="00A003D2" w:rsidRPr="0019005C">
        <w:rPr>
          <w:rFonts w:eastAsia="Times New Roman" w:cs="Times New Roman"/>
          <w:szCs w:val="24"/>
        </w:rPr>
        <w:t>.</w:t>
      </w:r>
    </w:p>
    <w:p w14:paraId="1BE149AC" w14:textId="5956B5AF" w:rsidR="00E86CFE" w:rsidRPr="0019005C" w:rsidRDefault="00E86CFE" w:rsidP="00E86CFE">
      <w:pPr>
        <w:spacing w:before="120"/>
        <w:jc w:val="both"/>
        <w:rPr>
          <w:rFonts w:eastAsia="Times New Roman" w:cs="Times New Roman"/>
          <w:szCs w:val="24"/>
        </w:rPr>
      </w:pPr>
      <w:r w:rsidRPr="0019005C">
        <w:rPr>
          <w:rFonts w:eastAsia="Times New Roman" w:cs="Times New Roman"/>
          <w:szCs w:val="24"/>
        </w:rPr>
        <w:t xml:space="preserve">Для этого для правила товародвижения </w:t>
      </w:r>
      <w:r w:rsidR="00A003D2" w:rsidRPr="0019005C">
        <w:rPr>
          <w:rFonts w:eastAsia="Times New Roman" w:cs="Times New Roman"/>
          <w:szCs w:val="24"/>
        </w:rPr>
        <w:t>с операцией «</w:t>
      </w:r>
      <w:r w:rsidR="00A003D2" w:rsidRPr="0019005C">
        <w:rPr>
          <w:rFonts w:eastAsia="Times New Roman" w:cs="Times New Roman"/>
          <w:b/>
          <w:bCs/>
          <w:szCs w:val="24"/>
        </w:rPr>
        <w:t>Перемещение на док</w:t>
      </w:r>
      <w:r w:rsidR="003974C5" w:rsidRPr="0019005C">
        <w:rPr>
          <w:rFonts w:eastAsia="Times New Roman" w:cs="Times New Roman"/>
          <w:b/>
          <w:bCs/>
          <w:szCs w:val="24"/>
        </w:rPr>
        <w:t>»</w:t>
      </w:r>
      <w:r w:rsidR="003974C5" w:rsidRPr="0019005C">
        <w:rPr>
          <w:rFonts w:eastAsia="Times New Roman" w:cs="Times New Roman"/>
          <w:szCs w:val="24"/>
        </w:rPr>
        <w:t xml:space="preserve"> </w:t>
      </w:r>
      <w:r w:rsidRPr="0019005C">
        <w:rPr>
          <w:rFonts w:eastAsia="Times New Roman" w:cs="Times New Roman"/>
          <w:szCs w:val="24"/>
        </w:rPr>
        <w:t xml:space="preserve">нужно указать </w:t>
      </w:r>
      <w:r w:rsidR="00A003D2" w:rsidRPr="0019005C">
        <w:rPr>
          <w:rFonts w:eastAsia="Times New Roman" w:cs="Times New Roman"/>
          <w:szCs w:val="24"/>
        </w:rPr>
        <w:t>значение</w:t>
      </w:r>
      <w:r w:rsidRPr="0019005C">
        <w:rPr>
          <w:rFonts w:eastAsia="Times New Roman" w:cs="Times New Roman"/>
          <w:szCs w:val="24"/>
        </w:rPr>
        <w:t xml:space="preserve"> параметра «HigherPriority». </w:t>
      </w:r>
    </w:p>
    <w:p w14:paraId="2CD40A33" w14:textId="65C965AB" w:rsidR="00E86CFE" w:rsidRPr="0019005C" w:rsidRDefault="00E54C68" w:rsidP="00B937C4">
      <w:pPr>
        <w:spacing w:before="120"/>
        <w:ind w:firstLine="0"/>
        <w:jc w:val="center"/>
        <w:rPr>
          <w:rFonts w:eastAsia="Times New Roman" w:cs="Times New Roman"/>
          <w:szCs w:val="24"/>
        </w:rPr>
      </w:pPr>
      <w:r w:rsidRPr="0019005C">
        <w:rPr>
          <w:noProof/>
          <w:lang w:eastAsia="ru-RU"/>
        </w:rPr>
        <w:drawing>
          <wp:inline distT="0" distB="0" distL="0" distR="0" wp14:anchorId="7A4E4BC7" wp14:editId="35EA8496">
            <wp:extent cx="5940425" cy="1062355"/>
            <wp:effectExtent l="19050" t="19050" r="22225" b="23495"/>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0425" cy="1062355"/>
                    </a:xfrm>
                    <a:prstGeom prst="rect">
                      <a:avLst/>
                    </a:prstGeom>
                    <a:ln>
                      <a:solidFill>
                        <a:schemeClr val="accent1"/>
                      </a:solidFill>
                    </a:ln>
                  </pic:spPr>
                </pic:pic>
              </a:graphicData>
            </a:graphic>
          </wp:inline>
        </w:drawing>
      </w:r>
    </w:p>
    <w:p w14:paraId="0361FB98" w14:textId="6C1BFACF" w:rsidR="00DB270D" w:rsidRPr="0019005C" w:rsidRDefault="00E86CFE" w:rsidP="00E86CFE">
      <w:pPr>
        <w:spacing w:before="120"/>
        <w:jc w:val="both"/>
        <w:rPr>
          <w:rFonts w:eastAsia="Times New Roman" w:cs="Times New Roman"/>
          <w:szCs w:val="24"/>
        </w:rPr>
      </w:pPr>
      <w:r w:rsidRPr="0019005C">
        <w:rPr>
          <w:rFonts w:eastAsia="Times New Roman" w:cs="Times New Roman"/>
          <w:szCs w:val="24"/>
        </w:rPr>
        <w:t xml:space="preserve">В таком случае в стратегии операции «Перемещение </w:t>
      </w:r>
      <w:r w:rsidR="00DD03DF" w:rsidRPr="0019005C">
        <w:rPr>
          <w:rFonts w:eastAsia="Times New Roman" w:cs="Times New Roman"/>
          <w:szCs w:val="24"/>
        </w:rPr>
        <w:t>на док</w:t>
      </w:r>
      <w:r w:rsidRPr="0019005C">
        <w:rPr>
          <w:rFonts w:eastAsia="Times New Roman" w:cs="Times New Roman"/>
          <w:szCs w:val="24"/>
        </w:rPr>
        <w:t xml:space="preserve">» будет назначаться приоритет для перемещения по </w:t>
      </w:r>
      <w:r w:rsidR="00DD03DF" w:rsidRPr="0019005C">
        <w:rPr>
          <w:rFonts w:eastAsia="Times New Roman" w:cs="Times New Roman"/>
          <w:szCs w:val="24"/>
        </w:rPr>
        <w:t>формуле</w:t>
      </w:r>
      <w:r w:rsidRPr="0019005C">
        <w:rPr>
          <w:rFonts w:eastAsia="Times New Roman" w:cs="Times New Roman"/>
          <w:szCs w:val="24"/>
        </w:rPr>
        <w:t xml:space="preserve">: </w:t>
      </w:r>
    </w:p>
    <w:p w14:paraId="6A492494" w14:textId="77777777" w:rsidR="00DD03DF" w:rsidRPr="0019005C" w:rsidRDefault="00DB270D" w:rsidP="00DB270D">
      <w:pPr>
        <w:spacing w:before="120"/>
        <w:ind w:firstLine="0"/>
        <w:jc w:val="center"/>
        <w:rPr>
          <w:rFonts w:eastAsia="Times New Roman" w:cs="Times New Roman"/>
          <w:szCs w:val="24"/>
        </w:rPr>
      </w:pPr>
      <w:r w:rsidRPr="0019005C">
        <w:rPr>
          <w:rFonts w:eastAsia="Times New Roman" w:cs="Times New Roman"/>
          <w:b/>
          <w:bCs/>
          <w:i/>
          <w:iCs/>
          <w:szCs w:val="24"/>
          <w:lang w:val="en-US"/>
        </w:rPr>
        <w:t>[</w:t>
      </w:r>
      <w:r w:rsidR="00E86CFE" w:rsidRPr="0019005C">
        <w:rPr>
          <w:rFonts w:eastAsia="Times New Roman" w:cs="Times New Roman"/>
          <w:b/>
          <w:bCs/>
          <w:i/>
          <w:iCs/>
          <w:szCs w:val="24"/>
        </w:rPr>
        <w:t>HigherPriority</w:t>
      </w:r>
      <w:r w:rsidRPr="0019005C">
        <w:rPr>
          <w:rFonts w:eastAsia="Times New Roman" w:cs="Times New Roman"/>
          <w:b/>
          <w:bCs/>
          <w:i/>
          <w:iCs/>
          <w:szCs w:val="24"/>
          <w:lang w:val="en-US"/>
        </w:rPr>
        <w:t>]</w:t>
      </w:r>
      <w:r w:rsidR="00E86CFE" w:rsidRPr="0019005C">
        <w:rPr>
          <w:rFonts w:eastAsia="Times New Roman" w:cs="Times New Roman"/>
          <w:b/>
          <w:bCs/>
          <w:i/>
          <w:iCs/>
          <w:szCs w:val="24"/>
        </w:rPr>
        <w:t xml:space="preserve"> – </w:t>
      </w:r>
      <w:r w:rsidRPr="0019005C">
        <w:rPr>
          <w:rFonts w:eastAsia="Times New Roman" w:cs="Times New Roman"/>
          <w:b/>
          <w:bCs/>
          <w:i/>
          <w:iCs/>
          <w:szCs w:val="24"/>
          <w:lang w:val="en-US"/>
        </w:rPr>
        <w:t>[</w:t>
      </w:r>
      <w:r w:rsidR="00E86CFE" w:rsidRPr="0019005C">
        <w:rPr>
          <w:rFonts w:eastAsia="Times New Roman" w:cs="Times New Roman"/>
          <w:b/>
          <w:bCs/>
          <w:i/>
          <w:iCs/>
          <w:szCs w:val="24"/>
        </w:rPr>
        <w:t>Порядок загрузки</w:t>
      </w:r>
      <w:r w:rsidRPr="0019005C">
        <w:rPr>
          <w:rFonts w:eastAsia="Times New Roman" w:cs="Times New Roman"/>
          <w:b/>
          <w:bCs/>
          <w:i/>
          <w:iCs/>
          <w:szCs w:val="24"/>
          <w:lang w:val="en-US"/>
        </w:rPr>
        <w:t>]</w:t>
      </w:r>
      <w:r w:rsidR="00DD03DF" w:rsidRPr="0019005C">
        <w:rPr>
          <w:rFonts w:eastAsia="Times New Roman" w:cs="Times New Roman"/>
          <w:szCs w:val="24"/>
        </w:rPr>
        <w:t xml:space="preserve">, </w:t>
      </w:r>
    </w:p>
    <w:p w14:paraId="5D9821A3" w14:textId="0A689C84" w:rsidR="00E86CFE" w:rsidRPr="0019005C" w:rsidRDefault="00DD03DF" w:rsidP="00DD03DF">
      <w:pPr>
        <w:spacing w:before="120"/>
        <w:ind w:firstLine="0"/>
        <w:rPr>
          <w:rFonts w:eastAsia="Times New Roman" w:cs="Times New Roman"/>
          <w:b/>
          <w:bCs/>
          <w:i/>
          <w:iCs/>
          <w:szCs w:val="24"/>
        </w:rPr>
      </w:pPr>
      <w:r w:rsidRPr="0019005C">
        <w:rPr>
          <w:rFonts w:eastAsia="Times New Roman" w:cs="Times New Roman"/>
          <w:szCs w:val="24"/>
        </w:rPr>
        <w:t>где</w:t>
      </w:r>
    </w:p>
    <w:p w14:paraId="304F659F" w14:textId="64DE508F" w:rsidR="00E86CFE" w:rsidRPr="0019005C" w:rsidRDefault="00E86CFE" w:rsidP="000077C5">
      <w:pPr>
        <w:pStyle w:val="a9"/>
        <w:numPr>
          <w:ilvl w:val="0"/>
          <w:numId w:val="52"/>
        </w:numPr>
        <w:spacing w:before="120" w:after="120"/>
        <w:ind w:hanging="357"/>
        <w:contextualSpacing w:val="0"/>
        <w:jc w:val="both"/>
        <w:rPr>
          <w:rFonts w:eastAsia="Times New Roman" w:cs="Times New Roman"/>
          <w:szCs w:val="24"/>
        </w:rPr>
      </w:pPr>
      <w:r w:rsidRPr="0019005C">
        <w:rPr>
          <w:rFonts w:eastAsia="Times New Roman" w:cs="Times New Roman"/>
          <w:szCs w:val="24"/>
        </w:rPr>
        <w:t xml:space="preserve">HigherPriority </w:t>
      </w:r>
      <w:r w:rsidR="00DD03DF" w:rsidRPr="0019005C">
        <w:rPr>
          <w:rFonts w:eastAsia="Times New Roman" w:cs="Times New Roman"/>
          <w:szCs w:val="24"/>
        </w:rPr>
        <w:t>– значение поля «Значение параметра» для параметра «HigherPriority»;</w:t>
      </w:r>
    </w:p>
    <w:p w14:paraId="70FA64D1" w14:textId="6E5F499B" w:rsidR="00E86CFE" w:rsidRPr="0019005C" w:rsidRDefault="00E86CFE" w:rsidP="000077C5">
      <w:pPr>
        <w:pStyle w:val="a9"/>
        <w:numPr>
          <w:ilvl w:val="0"/>
          <w:numId w:val="52"/>
        </w:numPr>
        <w:spacing w:before="120" w:after="120"/>
        <w:ind w:hanging="357"/>
        <w:contextualSpacing w:val="0"/>
        <w:jc w:val="both"/>
        <w:rPr>
          <w:rFonts w:eastAsia="Times New Roman" w:cs="Times New Roman"/>
          <w:szCs w:val="24"/>
        </w:rPr>
      </w:pPr>
      <w:r w:rsidRPr="0019005C">
        <w:rPr>
          <w:rFonts w:eastAsia="Times New Roman" w:cs="Times New Roman"/>
          <w:szCs w:val="24"/>
        </w:rPr>
        <w:t xml:space="preserve">Порядок загрузки </w:t>
      </w:r>
      <w:r w:rsidR="00DD03DF" w:rsidRPr="0019005C">
        <w:rPr>
          <w:rFonts w:eastAsia="Times New Roman" w:cs="Times New Roman"/>
          <w:szCs w:val="24"/>
        </w:rPr>
        <w:t xml:space="preserve">– значение поля </w:t>
      </w:r>
      <w:r w:rsidRPr="0019005C">
        <w:rPr>
          <w:rFonts w:eastAsia="Times New Roman" w:cs="Times New Roman"/>
          <w:szCs w:val="24"/>
        </w:rPr>
        <w:t>«Priority» в интеграционной структуре «tbl_Transport»</w:t>
      </w:r>
      <w:r w:rsidR="00DD03DF" w:rsidRPr="0019005C">
        <w:rPr>
          <w:rFonts w:eastAsia="Times New Roman" w:cs="Times New Roman"/>
          <w:szCs w:val="24"/>
        </w:rPr>
        <w:t xml:space="preserve"> (</w:t>
      </w:r>
      <w:r w:rsidRPr="0019005C">
        <w:rPr>
          <w:rFonts w:eastAsia="Times New Roman" w:cs="Times New Roman"/>
          <w:szCs w:val="24"/>
        </w:rPr>
        <w:t>передаётся из КИС в СУС</w:t>
      </w:r>
      <w:r w:rsidR="0025016D" w:rsidRPr="0019005C">
        <w:rPr>
          <w:rFonts w:eastAsia="Times New Roman" w:cs="Times New Roman"/>
          <w:szCs w:val="24"/>
        </w:rPr>
        <w:t>)</w:t>
      </w:r>
      <w:r w:rsidR="00DD03DF" w:rsidRPr="0019005C">
        <w:rPr>
          <w:rFonts w:eastAsia="Times New Roman" w:cs="Times New Roman"/>
          <w:szCs w:val="24"/>
        </w:rPr>
        <w:t>.</w:t>
      </w:r>
    </w:p>
    <w:p w14:paraId="50FAA0E2" w14:textId="42F4E6EE" w:rsidR="00E86CFE" w:rsidRPr="0019005C" w:rsidRDefault="00E86CFE" w:rsidP="00E86CFE">
      <w:pPr>
        <w:spacing w:before="120"/>
        <w:jc w:val="both"/>
        <w:rPr>
          <w:rFonts w:eastAsia="Times New Roman" w:cs="Times New Roman"/>
          <w:szCs w:val="24"/>
        </w:rPr>
      </w:pPr>
      <w:r w:rsidRPr="0019005C">
        <w:rPr>
          <w:rFonts w:eastAsia="Times New Roman" w:cs="Times New Roman"/>
          <w:szCs w:val="24"/>
        </w:rPr>
        <w:t xml:space="preserve">Таким образом, если у заказа </w:t>
      </w:r>
      <w:r w:rsidR="00A86E09" w:rsidRPr="0019005C">
        <w:rPr>
          <w:rFonts w:eastAsia="Times New Roman" w:cs="Times New Roman"/>
          <w:szCs w:val="24"/>
        </w:rPr>
        <w:t>установлен</w:t>
      </w:r>
      <w:r w:rsidRPr="0019005C">
        <w:rPr>
          <w:rFonts w:eastAsia="Times New Roman" w:cs="Times New Roman"/>
          <w:szCs w:val="24"/>
        </w:rPr>
        <w:t xml:space="preserve"> </w:t>
      </w:r>
      <w:r w:rsidR="00A86E09" w:rsidRPr="0019005C">
        <w:rPr>
          <w:rFonts w:eastAsia="Times New Roman" w:cs="Times New Roman"/>
          <w:szCs w:val="24"/>
        </w:rPr>
        <w:t>порядок загрузки</w:t>
      </w:r>
      <w:r w:rsidRPr="0019005C">
        <w:rPr>
          <w:rFonts w:eastAsia="Times New Roman" w:cs="Times New Roman"/>
          <w:szCs w:val="24"/>
        </w:rPr>
        <w:t xml:space="preserve"> 1, то задание на перемещение получит приоритет </w:t>
      </w:r>
      <w:r w:rsidR="007E564E" w:rsidRPr="0019005C">
        <w:rPr>
          <w:rFonts w:eastAsia="Times New Roman" w:cs="Times New Roman"/>
          <w:szCs w:val="24"/>
        </w:rPr>
        <w:t>100-1=</w:t>
      </w:r>
      <w:r w:rsidRPr="0019005C">
        <w:rPr>
          <w:rFonts w:eastAsia="Times New Roman" w:cs="Times New Roman"/>
          <w:szCs w:val="24"/>
        </w:rPr>
        <w:t>99, если</w:t>
      </w:r>
      <w:r w:rsidR="00DD03DF" w:rsidRPr="0019005C">
        <w:rPr>
          <w:rFonts w:eastAsia="Times New Roman" w:cs="Times New Roman"/>
          <w:szCs w:val="24"/>
        </w:rPr>
        <w:t xml:space="preserve"> указано</w:t>
      </w:r>
      <w:r w:rsidRPr="0019005C">
        <w:rPr>
          <w:rFonts w:eastAsia="Times New Roman" w:cs="Times New Roman"/>
          <w:szCs w:val="24"/>
        </w:rPr>
        <w:t xml:space="preserve"> 2, то </w:t>
      </w:r>
      <w:r w:rsidR="00DD03DF" w:rsidRPr="0019005C">
        <w:rPr>
          <w:rFonts w:eastAsia="Times New Roman" w:cs="Times New Roman"/>
          <w:szCs w:val="24"/>
        </w:rPr>
        <w:t xml:space="preserve">приоритет будет равен </w:t>
      </w:r>
      <w:r w:rsidRPr="0019005C">
        <w:rPr>
          <w:rFonts w:eastAsia="Times New Roman" w:cs="Times New Roman"/>
          <w:szCs w:val="24"/>
        </w:rPr>
        <w:t>98 и т.д.</w:t>
      </w:r>
    </w:p>
    <w:p w14:paraId="5E74839C" w14:textId="1D5B68FD" w:rsidR="003974C5" w:rsidRPr="0019005C" w:rsidRDefault="003974C5" w:rsidP="00E86CFE">
      <w:pPr>
        <w:spacing w:before="120"/>
        <w:jc w:val="both"/>
        <w:rPr>
          <w:rFonts w:eastAsia="Times New Roman" w:cs="Times New Roman"/>
          <w:szCs w:val="24"/>
        </w:rPr>
      </w:pPr>
      <w:r w:rsidRPr="0019005C">
        <w:rPr>
          <w:rFonts w:eastAsia="Times New Roman" w:cs="Times New Roman"/>
          <w:szCs w:val="24"/>
        </w:rPr>
        <w:lastRenderedPageBreak/>
        <w:t>Параметр «Priority» в интеграционной структуре tbl_Transport может интерпретироваться также как «Приоритет загрузки» со значениями от большего к меньшему.</w:t>
      </w:r>
    </w:p>
    <w:p w14:paraId="6CA9837D" w14:textId="77777777" w:rsidR="003974C5" w:rsidRPr="0019005C" w:rsidRDefault="003974C5" w:rsidP="00E86CFE">
      <w:pPr>
        <w:spacing w:before="120"/>
        <w:jc w:val="both"/>
        <w:rPr>
          <w:rFonts w:eastAsia="Times New Roman" w:cs="Times New Roman"/>
          <w:szCs w:val="24"/>
        </w:rPr>
      </w:pPr>
      <w:r w:rsidRPr="0019005C">
        <w:rPr>
          <w:rFonts w:eastAsia="Times New Roman" w:cs="Times New Roman"/>
          <w:szCs w:val="24"/>
        </w:rPr>
        <w:t xml:space="preserve">Для этого для операции «Перемещение на док» задаётся параметр «LowerPriority», тогда приоритет перемещения будет определяться по формуле: </w:t>
      </w:r>
    </w:p>
    <w:p w14:paraId="4320EDC6" w14:textId="201F35E8" w:rsidR="00DD03DF" w:rsidRPr="0019005C" w:rsidRDefault="003974C5" w:rsidP="003974C5">
      <w:pPr>
        <w:spacing w:before="120"/>
        <w:ind w:firstLine="0"/>
        <w:jc w:val="center"/>
        <w:rPr>
          <w:rFonts w:eastAsia="Times New Roman" w:cs="Times New Roman"/>
          <w:b/>
          <w:bCs/>
          <w:i/>
          <w:iCs/>
          <w:szCs w:val="24"/>
        </w:rPr>
      </w:pPr>
      <w:r w:rsidRPr="0019005C">
        <w:rPr>
          <w:rFonts w:eastAsia="Times New Roman" w:cs="Times New Roman"/>
          <w:b/>
          <w:bCs/>
          <w:i/>
          <w:iCs/>
          <w:szCs w:val="24"/>
        </w:rPr>
        <w:t>[</w:t>
      </w:r>
      <w:r w:rsidRPr="0019005C">
        <w:rPr>
          <w:rFonts w:eastAsia="Times New Roman" w:cs="Times New Roman"/>
          <w:b/>
          <w:bCs/>
          <w:i/>
          <w:iCs/>
          <w:szCs w:val="24"/>
          <w:lang w:val="en-US"/>
        </w:rPr>
        <w:t>LowerPriority</w:t>
      </w:r>
      <w:r w:rsidRPr="0019005C">
        <w:rPr>
          <w:rFonts w:eastAsia="Times New Roman" w:cs="Times New Roman"/>
          <w:b/>
          <w:bCs/>
          <w:i/>
          <w:iCs/>
          <w:szCs w:val="24"/>
        </w:rPr>
        <w:t>] + [Приоритет загрузки]</w:t>
      </w:r>
    </w:p>
    <w:p w14:paraId="6863B6F5" w14:textId="119E1C43" w:rsidR="003974C5" w:rsidRPr="0019005C" w:rsidRDefault="003974C5" w:rsidP="003974C5">
      <w:pPr>
        <w:spacing w:before="120"/>
        <w:jc w:val="both"/>
        <w:rPr>
          <w:rFonts w:eastAsia="Times New Roman" w:cs="Times New Roman"/>
          <w:szCs w:val="24"/>
        </w:rPr>
      </w:pPr>
      <w:r w:rsidRPr="0019005C">
        <w:rPr>
          <w:rFonts w:eastAsia="Times New Roman" w:cs="Times New Roman"/>
          <w:szCs w:val="24"/>
        </w:rPr>
        <w:t xml:space="preserve">В этом случае, если у заказа стоит приоритет загрузки 1, то задание на перемещение получит приоритет </w:t>
      </w:r>
      <w:r w:rsidR="007E564E" w:rsidRPr="0019005C">
        <w:rPr>
          <w:rFonts w:eastAsia="Times New Roman" w:cs="Times New Roman"/>
          <w:szCs w:val="24"/>
        </w:rPr>
        <w:t>100+1=101, если стоит 2, то 102 и т.д.</w:t>
      </w:r>
    </w:p>
    <w:tbl>
      <w:tblPr>
        <w:tblW w:w="5000" w:type="pct"/>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90"/>
        <w:gridCol w:w="8138"/>
      </w:tblGrid>
      <w:tr w:rsidR="0019005C" w:rsidRPr="0019005C" w14:paraId="697A1BCC" w14:textId="77777777" w:rsidTr="001373F0">
        <w:trPr>
          <w:trHeight w:val="1218"/>
          <w:jc w:val="center"/>
        </w:trPr>
        <w:tc>
          <w:tcPr>
            <w:tcW w:w="774" w:type="pct"/>
            <w:vAlign w:val="center"/>
          </w:tcPr>
          <w:p w14:paraId="4A409B13" w14:textId="77777777" w:rsidR="00346AD8" w:rsidRPr="0019005C" w:rsidRDefault="00346AD8" w:rsidP="001373F0">
            <w:pPr>
              <w:pStyle w:val="a9"/>
              <w:ind w:left="0" w:firstLine="0"/>
              <w:jc w:val="center"/>
              <w:rPr>
                <w:rFonts w:cs="Times New Roman"/>
              </w:rPr>
            </w:pPr>
            <w:r w:rsidRPr="0019005C">
              <w:rPr>
                <w:noProof/>
                <w:lang w:eastAsia="ru-RU"/>
              </w:rPr>
              <w:drawing>
                <wp:inline distT="0" distB="0" distL="0" distR="0" wp14:anchorId="0C893EFF" wp14:editId="084286F8">
                  <wp:extent cx="781050" cy="671316"/>
                  <wp:effectExtent l="0" t="0" r="0" b="0"/>
                  <wp:docPr id="133" name="Рисунок 133"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4226" w:type="pct"/>
            <w:vAlign w:val="center"/>
          </w:tcPr>
          <w:p w14:paraId="2B8A08A3" w14:textId="1B2BCEB5" w:rsidR="00346AD8" w:rsidRPr="0019005C" w:rsidRDefault="00346AD8" w:rsidP="00576ED1">
            <w:pPr>
              <w:spacing w:before="120" w:after="120"/>
              <w:ind w:firstLine="0"/>
              <w:jc w:val="both"/>
              <w:rPr>
                <w:rFonts w:eastAsia="Times New Roman" w:cs="Times New Roman"/>
                <w:szCs w:val="24"/>
              </w:rPr>
            </w:pPr>
            <w:r w:rsidRPr="0019005C">
              <w:rPr>
                <w:rFonts w:eastAsia="Times New Roman" w:cs="Times New Roman"/>
                <w:szCs w:val="24"/>
              </w:rPr>
              <w:t>Для операции «</w:t>
            </w:r>
            <w:r w:rsidRPr="0019005C">
              <w:rPr>
                <w:rFonts w:eastAsia="Times New Roman" w:cs="Times New Roman"/>
                <w:i/>
                <w:iCs/>
                <w:szCs w:val="24"/>
              </w:rPr>
              <w:t>Перемещение всей палеты</w:t>
            </w:r>
            <w:r w:rsidRPr="0019005C">
              <w:rPr>
                <w:rFonts w:eastAsia="Times New Roman" w:cs="Times New Roman"/>
                <w:szCs w:val="24"/>
              </w:rPr>
              <w:t>» задействуется только параметр «LowerPriority» и для всех заданий, которые создаются по этому правилу, приоритет будет определяться по значению, указанному в поле «Значение параметра».</w:t>
            </w:r>
          </w:p>
        </w:tc>
      </w:tr>
    </w:tbl>
    <w:p w14:paraId="1CF544DF" w14:textId="68DA02F0" w:rsidR="00DD3A27" w:rsidRPr="00AB6CF8" w:rsidRDefault="00AB6CF8" w:rsidP="000077C5">
      <w:pPr>
        <w:pStyle w:val="a9"/>
        <w:numPr>
          <w:ilvl w:val="0"/>
          <w:numId w:val="34"/>
        </w:numPr>
        <w:spacing w:before="240"/>
        <w:ind w:left="0" w:firstLine="709"/>
        <w:contextualSpacing w:val="0"/>
        <w:jc w:val="both"/>
        <w:rPr>
          <w:rFonts w:eastAsia="Times New Roman" w:cs="Times New Roman"/>
          <w:szCs w:val="24"/>
        </w:rPr>
      </w:pPr>
      <w:r>
        <w:rPr>
          <w:rFonts w:eastAsia="Times New Roman" w:cs="Times New Roman"/>
          <w:szCs w:val="24"/>
        </w:rPr>
        <w:t>К</w:t>
      </w:r>
      <w:r w:rsidR="00DD3A27" w:rsidRPr="00AB6CF8">
        <w:rPr>
          <w:rFonts w:eastAsia="Times New Roman" w:cs="Times New Roman"/>
          <w:szCs w:val="24"/>
        </w:rPr>
        <w:t>онсолидаци</w:t>
      </w:r>
      <w:r>
        <w:rPr>
          <w:rFonts w:eastAsia="Times New Roman" w:cs="Times New Roman"/>
          <w:szCs w:val="24"/>
        </w:rPr>
        <w:t>я</w:t>
      </w:r>
      <w:r w:rsidR="00DD3A27" w:rsidRPr="00AB6CF8">
        <w:rPr>
          <w:rFonts w:eastAsia="Times New Roman" w:cs="Times New Roman"/>
          <w:szCs w:val="24"/>
        </w:rPr>
        <w:t xml:space="preserve"> палет, вывезенных целиком с прочими отобранными тарами (с маркировкой) настраивается параметром «</w:t>
      </w:r>
      <w:r w:rsidR="00DD3A27" w:rsidRPr="00AB6CF8">
        <w:rPr>
          <w:rFonts w:eastAsia="Times New Roman" w:cs="Times New Roman"/>
          <w:b/>
          <w:szCs w:val="24"/>
        </w:rPr>
        <w:t>CargoLabelPrintingZone</w:t>
      </w:r>
      <w:r w:rsidR="00DD3A27" w:rsidRPr="00AB6CF8">
        <w:rPr>
          <w:rFonts w:eastAsia="Times New Roman" w:cs="Times New Roman"/>
          <w:szCs w:val="24"/>
        </w:rPr>
        <w:t>».</w:t>
      </w:r>
    </w:p>
    <w:p w14:paraId="68751EA5" w14:textId="19609714" w:rsidR="00AB6CF8" w:rsidRPr="008B657D" w:rsidRDefault="00CF03FF" w:rsidP="00AB6CF8">
      <w:pPr>
        <w:shd w:val="clear" w:color="auto" w:fill="FFFFFF"/>
        <w:spacing w:before="100" w:beforeAutospacing="1" w:after="100" w:afterAutospacing="1" w:line="240" w:lineRule="auto"/>
        <w:ind w:firstLine="851"/>
        <w:jc w:val="both"/>
        <w:rPr>
          <w:rFonts w:eastAsia="Times New Roman" w:cs="Times New Roman"/>
          <w:color w:val="00B0F0"/>
          <w:szCs w:val="24"/>
        </w:rPr>
      </w:pPr>
      <w:r w:rsidRPr="00AB6CF8">
        <w:rPr>
          <w:rFonts w:eastAsia="Times New Roman" w:cs="Times New Roman"/>
          <w:szCs w:val="24"/>
        </w:rPr>
        <w:t>Если для правила КТД будет задан данный параметр, а операция правила создаёт задание на перемещение, то при выполнении перемещения перед сканированием целевой ячейки будет</w:t>
      </w:r>
      <w:r w:rsidR="00AB6CF8">
        <w:rPr>
          <w:rFonts w:eastAsia="Times New Roman" w:cs="Times New Roman"/>
          <w:szCs w:val="24"/>
        </w:rPr>
        <w:t xml:space="preserve"> выдан</w:t>
      </w:r>
      <w:r w:rsidRPr="00AB6CF8">
        <w:rPr>
          <w:rFonts w:eastAsia="Times New Roman" w:cs="Times New Roman"/>
          <w:szCs w:val="24"/>
        </w:rPr>
        <w:t xml:space="preserve"> запрос на сканирование принтера</w:t>
      </w:r>
      <w:r w:rsidR="00953115">
        <w:rPr>
          <w:rFonts w:eastAsia="Times New Roman" w:cs="Times New Roman"/>
          <w:szCs w:val="24"/>
        </w:rPr>
        <w:t>.</w:t>
      </w:r>
      <w:r w:rsidRPr="00AB6CF8">
        <w:rPr>
          <w:rFonts w:eastAsia="Times New Roman" w:cs="Times New Roman"/>
          <w:szCs w:val="24"/>
        </w:rPr>
        <w:t xml:space="preserve"> </w:t>
      </w:r>
      <w:r w:rsidR="001477D3" w:rsidRPr="001477D3">
        <w:rPr>
          <w:rFonts w:eastAsia="Times New Roman" w:cs="Times New Roman"/>
          <w:color w:val="00B0F0"/>
          <w:szCs w:val="24"/>
        </w:rPr>
        <w:t>Я</w:t>
      </w:r>
      <w:r w:rsidRPr="001477D3">
        <w:rPr>
          <w:rFonts w:eastAsia="Times New Roman" w:cs="Times New Roman"/>
          <w:color w:val="00B0F0"/>
          <w:szCs w:val="24"/>
        </w:rPr>
        <w:t>чейки принтера</w:t>
      </w:r>
      <w:r w:rsidR="001477D3" w:rsidRPr="001477D3">
        <w:rPr>
          <w:rFonts w:eastAsia="Times New Roman" w:cs="Times New Roman"/>
          <w:color w:val="00B0F0"/>
          <w:szCs w:val="24"/>
        </w:rPr>
        <w:t xml:space="preserve"> должна находиться</w:t>
      </w:r>
      <w:r w:rsidR="004F0B72" w:rsidRPr="001477D3">
        <w:rPr>
          <w:rFonts w:eastAsia="Times New Roman" w:cs="Times New Roman"/>
          <w:color w:val="00B0F0"/>
          <w:szCs w:val="24"/>
        </w:rPr>
        <w:t xml:space="preserve"> технологической зоне,</w:t>
      </w:r>
      <w:r w:rsidRPr="001477D3">
        <w:rPr>
          <w:rFonts w:eastAsia="Times New Roman" w:cs="Times New Roman"/>
          <w:color w:val="00B0F0"/>
          <w:szCs w:val="24"/>
        </w:rPr>
        <w:t xml:space="preserve"> заданной параметром </w:t>
      </w:r>
      <w:r w:rsidR="00AB6CF8" w:rsidRPr="001477D3">
        <w:rPr>
          <w:rFonts w:eastAsia="Times New Roman" w:cs="Times New Roman"/>
          <w:color w:val="00B0F0"/>
          <w:szCs w:val="24"/>
        </w:rPr>
        <w:t>«</w:t>
      </w:r>
      <w:r w:rsidRPr="001477D3">
        <w:rPr>
          <w:rFonts w:eastAsia="Times New Roman" w:cs="Times New Roman"/>
          <w:color w:val="00B0F0"/>
          <w:szCs w:val="24"/>
        </w:rPr>
        <w:t>CargoLabelPrintingZone</w:t>
      </w:r>
      <w:r w:rsidR="00AB6CF8" w:rsidRPr="001477D3">
        <w:rPr>
          <w:rFonts w:eastAsia="Times New Roman" w:cs="Times New Roman"/>
          <w:color w:val="00B0F0"/>
          <w:szCs w:val="24"/>
        </w:rPr>
        <w:t>»</w:t>
      </w:r>
      <w:r w:rsidR="008B657D" w:rsidRPr="001477D3">
        <w:rPr>
          <w:rFonts w:eastAsia="Times New Roman" w:cs="Times New Roman"/>
          <w:color w:val="00B0F0"/>
          <w:szCs w:val="24"/>
        </w:rPr>
        <w:t>.</w:t>
      </w:r>
      <w:r w:rsidR="004F0B72" w:rsidRPr="001477D3">
        <w:rPr>
          <w:rFonts w:eastAsia="Times New Roman" w:cs="Times New Roman"/>
          <w:color w:val="00B0F0"/>
          <w:szCs w:val="24"/>
        </w:rPr>
        <w:t xml:space="preserve"> </w:t>
      </w:r>
      <w:r w:rsidR="008B657D">
        <w:rPr>
          <w:rFonts w:eastAsia="Times New Roman" w:cs="Times New Roman"/>
          <w:color w:val="00B0F0"/>
          <w:szCs w:val="24"/>
        </w:rPr>
        <w:t>Значение поля «Внешний код» в справочнике «Технологические зоны» должно совпадать со значение поля «Значение параметра» в справочнике «Параметры правил товародвижения».</w:t>
      </w:r>
    </w:p>
    <w:p w14:paraId="1C3380E1" w14:textId="689997E4" w:rsidR="00CF03FF" w:rsidRPr="00AB6CF8" w:rsidRDefault="00AB6CF8" w:rsidP="00AB6CF8">
      <w:pPr>
        <w:spacing w:before="120"/>
        <w:jc w:val="both"/>
      </w:pPr>
      <w:r>
        <w:t xml:space="preserve">При сканировании </w:t>
      </w:r>
      <w:r w:rsidR="00CF03FF" w:rsidRPr="00AB6CF8">
        <w:t>принтера печата</w:t>
      </w:r>
      <w:r>
        <w:t>е</w:t>
      </w:r>
      <w:r w:rsidR="00CF03FF" w:rsidRPr="00AB6CF8">
        <w:t xml:space="preserve">тся этикетка, </w:t>
      </w:r>
      <w:r>
        <w:t>после сканирования которой запас по С</w:t>
      </w:r>
      <w:r w:rsidR="00CF03FF" w:rsidRPr="00AB6CF8">
        <w:t xml:space="preserve">истеме </w:t>
      </w:r>
      <w:r>
        <w:t>привязывается к</w:t>
      </w:r>
      <w:r w:rsidR="00CF03FF" w:rsidRPr="00AB6CF8">
        <w:t xml:space="preserve"> данн</w:t>
      </w:r>
      <w:r>
        <w:t>ой</w:t>
      </w:r>
      <w:r w:rsidR="00CF03FF" w:rsidRPr="00AB6CF8">
        <w:t xml:space="preserve"> этикетк</w:t>
      </w:r>
      <w:r>
        <w:t>е</w:t>
      </w:r>
      <w:r w:rsidR="00890F4B" w:rsidRPr="00890F4B">
        <w:t xml:space="preserve"> </w:t>
      </w:r>
      <w:r w:rsidR="00890F4B" w:rsidRPr="007C21A4">
        <w:rPr>
          <w:color w:val="00B0F0"/>
        </w:rPr>
        <w:t>(</w:t>
      </w:r>
      <w:r w:rsidR="007C21A4">
        <w:rPr>
          <w:color w:val="00B0F0"/>
        </w:rPr>
        <w:t>помещается в виртуальную тару)</w:t>
      </w:r>
      <w:r>
        <w:t>.</w:t>
      </w:r>
    </w:p>
    <w:p w14:paraId="0D776538" w14:textId="501B401D" w:rsidR="00CF03FF" w:rsidRDefault="00CF03FF" w:rsidP="00CF03FF">
      <w:pPr>
        <w:spacing w:before="120"/>
        <w:jc w:val="both"/>
        <w:rPr>
          <w:rFonts w:cs="Times New Roman"/>
          <w:szCs w:val="24"/>
        </w:rPr>
      </w:pPr>
      <w:r>
        <w:t xml:space="preserve">Дополнительно </w:t>
      </w:r>
      <w:r w:rsidRPr="0019005C">
        <w:t xml:space="preserve">справочнике </w:t>
      </w:r>
      <w:r w:rsidRPr="0019005C">
        <w:rPr>
          <w:rFonts w:cs="Times New Roman"/>
          <w:szCs w:val="24"/>
        </w:rPr>
        <w:t xml:space="preserve">«Системные настройки» </w:t>
      </w:r>
      <w:r>
        <w:rPr>
          <w:rFonts w:cs="Times New Roman"/>
          <w:szCs w:val="24"/>
        </w:rPr>
        <w:t xml:space="preserve">настраивается константа, </w:t>
      </w:r>
      <w:r w:rsidR="006F1371">
        <w:rPr>
          <w:rFonts w:cs="Times New Roman"/>
          <w:szCs w:val="24"/>
        </w:rPr>
        <w:t>определяющая шаблон печати отгрузочной этикетки.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3067"/>
        <w:gridCol w:w="5688"/>
      </w:tblGrid>
      <w:tr w:rsidR="00CF03FF" w:rsidRPr="0019005C" w14:paraId="5A35863E" w14:textId="77777777" w:rsidTr="0090062E">
        <w:trPr>
          <w:trHeight w:val="355"/>
        </w:trPr>
        <w:tc>
          <w:tcPr>
            <w:tcW w:w="453" w:type="pct"/>
            <w:shd w:val="clear" w:color="auto" w:fill="0070C0"/>
            <w:vAlign w:val="center"/>
          </w:tcPr>
          <w:p w14:paraId="3872BC75" w14:textId="77777777" w:rsidR="00CF03FF" w:rsidRPr="0019005C" w:rsidRDefault="00CF03FF" w:rsidP="006A63A2">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ID</w:t>
            </w:r>
          </w:p>
        </w:tc>
        <w:tc>
          <w:tcPr>
            <w:tcW w:w="1593" w:type="pct"/>
            <w:shd w:val="clear" w:color="auto" w:fill="0070C0"/>
            <w:vAlign w:val="center"/>
          </w:tcPr>
          <w:p w14:paraId="24B4A74D" w14:textId="77777777" w:rsidR="00CF03FF" w:rsidRPr="0019005C" w:rsidRDefault="00CF03FF" w:rsidP="006A63A2">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Константа</w:t>
            </w:r>
          </w:p>
        </w:tc>
        <w:tc>
          <w:tcPr>
            <w:tcW w:w="2954" w:type="pct"/>
            <w:shd w:val="clear" w:color="auto" w:fill="0070C0"/>
            <w:vAlign w:val="center"/>
          </w:tcPr>
          <w:p w14:paraId="418303CC" w14:textId="77777777" w:rsidR="00CF03FF" w:rsidRPr="0019005C" w:rsidRDefault="00CF03FF" w:rsidP="006A63A2">
            <w:pPr>
              <w:spacing w:after="0" w:line="240" w:lineRule="auto"/>
              <w:ind w:firstLine="0"/>
              <w:rPr>
                <w:rFonts w:cs="Times New Roman"/>
                <w:b/>
                <w:color w:val="FFFFFF" w:themeColor="background1"/>
                <w:sz w:val="22"/>
                <w:lang w:val="en-US"/>
              </w:rPr>
            </w:pPr>
            <w:r w:rsidRPr="0019005C">
              <w:rPr>
                <w:rFonts w:cs="Times New Roman"/>
                <w:b/>
                <w:color w:val="FFFFFF" w:themeColor="background1"/>
                <w:sz w:val="22"/>
                <w:lang w:val="en-US"/>
              </w:rPr>
              <w:t>Описание</w:t>
            </w:r>
          </w:p>
        </w:tc>
      </w:tr>
      <w:tr w:rsidR="00CF03FF" w:rsidRPr="0019005C" w14:paraId="11390053" w14:textId="77777777" w:rsidTr="0090062E">
        <w:tc>
          <w:tcPr>
            <w:tcW w:w="453" w:type="pct"/>
            <w:vAlign w:val="center"/>
          </w:tcPr>
          <w:p w14:paraId="526BF042" w14:textId="454F78F0" w:rsidR="00CF03FF" w:rsidRPr="0019005C" w:rsidRDefault="00CF03FF" w:rsidP="006A63A2">
            <w:pPr>
              <w:spacing w:after="0" w:line="240" w:lineRule="auto"/>
              <w:ind w:firstLine="0"/>
              <w:rPr>
                <w:rFonts w:cs="Times New Roman"/>
                <w:sz w:val="22"/>
                <w:lang w:val="en-US"/>
              </w:rPr>
            </w:pPr>
            <w:r w:rsidRPr="00CF03FF">
              <w:rPr>
                <w:rFonts w:cs="Times New Roman"/>
                <w:sz w:val="22"/>
                <w:lang w:val="en-US"/>
              </w:rPr>
              <w:t>7009</w:t>
            </w:r>
          </w:p>
        </w:tc>
        <w:tc>
          <w:tcPr>
            <w:tcW w:w="1593" w:type="pct"/>
            <w:vAlign w:val="center"/>
          </w:tcPr>
          <w:p w14:paraId="11ECF7DC" w14:textId="0B449034" w:rsidR="00CF03FF" w:rsidRPr="0019005C" w:rsidRDefault="00CF03FF" w:rsidP="006A63A2">
            <w:pPr>
              <w:spacing w:after="0" w:line="240" w:lineRule="auto"/>
              <w:ind w:firstLine="0"/>
              <w:rPr>
                <w:rFonts w:cs="Times New Roman"/>
                <w:sz w:val="22"/>
              </w:rPr>
            </w:pPr>
            <w:r w:rsidRPr="00CF03FF">
              <w:rPr>
                <w:rFonts w:cs="Times New Roman"/>
                <w:sz w:val="22"/>
              </w:rPr>
              <w:t>Вывоз целых. Код отгрузочной этикетки</w:t>
            </w:r>
          </w:p>
        </w:tc>
        <w:tc>
          <w:tcPr>
            <w:tcW w:w="2954" w:type="pct"/>
          </w:tcPr>
          <w:p w14:paraId="4AED6B45" w14:textId="7BA1D96F" w:rsidR="00CF03FF" w:rsidRPr="0019005C" w:rsidRDefault="006F1371" w:rsidP="006A63A2">
            <w:pPr>
              <w:spacing w:after="0" w:line="240" w:lineRule="auto"/>
              <w:ind w:firstLine="0"/>
              <w:rPr>
                <w:rFonts w:cs="Times New Roman"/>
                <w:sz w:val="22"/>
              </w:rPr>
            </w:pPr>
            <w:r w:rsidRPr="006F1371">
              <w:rPr>
                <w:rFonts w:cs="Times New Roman"/>
                <w:sz w:val="22"/>
              </w:rPr>
              <w:t>«</w:t>
            </w:r>
            <w:r w:rsidR="00CF03FF" w:rsidRPr="006F1371">
              <w:rPr>
                <w:rFonts w:cs="Times New Roman"/>
                <w:sz w:val="22"/>
              </w:rPr>
              <w:t>Внешний код</w:t>
            </w:r>
            <w:r w:rsidRPr="006F1371">
              <w:rPr>
                <w:rFonts w:cs="Times New Roman"/>
                <w:sz w:val="22"/>
              </w:rPr>
              <w:t>»</w:t>
            </w:r>
            <w:r w:rsidR="00CF03FF" w:rsidRPr="006F1371">
              <w:rPr>
                <w:rFonts w:cs="Times New Roman"/>
                <w:sz w:val="22"/>
              </w:rPr>
              <w:t xml:space="preserve"> спр</w:t>
            </w:r>
            <w:r w:rsidRPr="006F1371">
              <w:rPr>
                <w:rFonts w:cs="Times New Roman"/>
                <w:sz w:val="22"/>
              </w:rPr>
              <w:t>авочника</w:t>
            </w:r>
            <w:r w:rsidR="00CF03FF" w:rsidRPr="006F1371">
              <w:rPr>
                <w:rFonts w:cs="Times New Roman"/>
                <w:sz w:val="22"/>
              </w:rPr>
              <w:t xml:space="preserve"> </w:t>
            </w:r>
            <w:r w:rsidRPr="006F1371">
              <w:rPr>
                <w:rFonts w:cs="Times New Roman"/>
                <w:sz w:val="22"/>
              </w:rPr>
              <w:t>«</w:t>
            </w:r>
            <w:r w:rsidR="00CF03FF" w:rsidRPr="006F1371">
              <w:rPr>
                <w:rFonts w:cs="Times New Roman"/>
                <w:sz w:val="22"/>
              </w:rPr>
              <w:t>Шаблоны этикеток</w:t>
            </w:r>
            <w:r w:rsidRPr="006F1371">
              <w:rPr>
                <w:rFonts w:cs="Times New Roman"/>
                <w:sz w:val="22"/>
              </w:rPr>
              <w:t>»</w:t>
            </w:r>
            <w:r>
              <w:rPr>
                <w:rFonts w:cs="Times New Roman"/>
                <w:sz w:val="22"/>
              </w:rPr>
              <w:t xml:space="preserve"> соответствующей этикетки, например, «</w:t>
            </w:r>
            <w:r w:rsidRPr="006F1371">
              <w:rPr>
                <w:rFonts w:cs="Times New Roman"/>
                <w:sz w:val="22"/>
              </w:rPr>
              <w:t>PICKTARE</w:t>
            </w:r>
            <w:r>
              <w:rPr>
                <w:rFonts w:cs="Times New Roman"/>
                <w:sz w:val="22"/>
              </w:rPr>
              <w:t>»</w:t>
            </w:r>
          </w:p>
        </w:tc>
      </w:tr>
    </w:tbl>
    <w:p w14:paraId="71E3642B" w14:textId="5D492B23" w:rsidR="00C1527F" w:rsidRDefault="00973CBC" w:rsidP="000077C5">
      <w:pPr>
        <w:pStyle w:val="2"/>
        <w:numPr>
          <w:ilvl w:val="1"/>
          <w:numId w:val="30"/>
        </w:numPr>
        <w:ind w:left="0" w:firstLine="0"/>
      </w:pPr>
      <w:bookmarkStart w:id="145" w:name="_Toc197365757"/>
      <w:bookmarkEnd w:id="143"/>
      <w:r>
        <w:t>Отбор</w:t>
      </w:r>
      <w:r w:rsidR="000C695E">
        <w:t xml:space="preserve"> из ячеек</w:t>
      </w:r>
      <w:bookmarkEnd w:id="145"/>
    </w:p>
    <w:p w14:paraId="3B86C141" w14:textId="65A287B9" w:rsidR="00E1222A" w:rsidRPr="00C931A7" w:rsidRDefault="00E1222A" w:rsidP="00AB3192">
      <w:pPr>
        <w:jc w:val="both"/>
        <w:rPr>
          <w:color w:val="000000" w:themeColor="text1"/>
        </w:rPr>
      </w:pPr>
      <w:r w:rsidRPr="00C931A7">
        <w:t xml:space="preserve">В рамках настройки </w:t>
      </w:r>
      <w:r w:rsidR="00E81F26">
        <w:t>от</w:t>
      </w:r>
      <w:r w:rsidRPr="00C931A7">
        <w:t xml:space="preserve">бора </w:t>
      </w:r>
      <w:r w:rsidR="00AB3192">
        <w:t xml:space="preserve">из ячеек </w:t>
      </w:r>
      <w:r w:rsidRPr="00C931A7">
        <w:t xml:space="preserve">необходимо выполнить настройку операционных волн (волн </w:t>
      </w:r>
      <w:r w:rsidR="00316297">
        <w:t>от</w:t>
      </w:r>
      <w:r w:rsidRPr="00C931A7">
        <w:t>бора</w:t>
      </w:r>
      <w:r w:rsidR="00CD0FE9">
        <w:t>)</w:t>
      </w:r>
      <w:r w:rsidRPr="00C931A7">
        <w:rPr>
          <w:color w:val="000000" w:themeColor="text1"/>
        </w:rPr>
        <w:t>:</w:t>
      </w:r>
    </w:p>
    <w:p w14:paraId="3BB0A95D" w14:textId="187F17A9" w:rsidR="00AB615B" w:rsidRDefault="00E1222A" w:rsidP="000077C5">
      <w:pPr>
        <w:pStyle w:val="a9"/>
        <w:numPr>
          <w:ilvl w:val="6"/>
          <w:numId w:val="20"/>
        </w:numPr>
        <w:spacing w:after="120"/>
        <w:ind w:left="709" w:hanging="425"/>
        <w:contextualSpacing w:val="0"/>
        <w:jc w:val="both"/>
        <w:rPr>
          <w:color w:val="000000" w:themeColor="text1"/>
        </w:rPr>
      </w:pPr>
      <w:r w:rsidRPr="00C931A7">
        <w:rPr>
          <w:color w:val="000000" w:themeColor="text1"/>
        </w:rPr>
        <w:t>Создать технологический запрос, которому должны соответствовать пикинги, которые необходимо включить в данную волну</w:t>
      </w:r>
      <w:r w:rsidR="00AB615B">
        <w:rPr>
          <w:color w:val="000000" w:themeColor="text1"/>
        </w:rPr>
        <w:t xml:space="preserve"> в з</w:t>
      </w:r>
      <w:r w:rsidR="00AB615B" w:rsidRPr="00AB615B">
        <w:rPr>
          <w:color w:val="000000" w:themeColor="text1"/>
        </w:rPr>
        <w:t>апрос</w:t>
      </w:r>
      <w:r w:rsidR="00AB615B">
        <w:rPr>
          <w:color w:val="000000" w:themeColor="text1"/>
        </w:rPr>
        <w:t>ах</w:t>
      </w:r>
      <w:r w:rsidR="00AB615B" w:rsidRPr="00AB615B">
        <w:rPr>
          <w:color w:val="000000" w:themeColor="text1"/>
        </w:rPr>
        <w:t xml:space="preserve"> группы «</w:t>
      </w:r>
      <w:r w:rsidR="00AB615B" w:rsidRPr="00AB615B">
        <w:rPr>
          <w:b/>
          <w:bCs/>
          <w:color w:val="000000" w:themeColor="text1"/>
        </w:rPr>
        <w:t xml:space="preserve">Условия волн </w:t>
      </w:r>
      <w:r w:rsidR="00AC1973">
        <w:rPr>
          <w:b/>
          <w:bCs/>
          <w:color w:val="000000" w:themeColor="text1"/>
        </w:rPr>
        <w:t>от</w:t>
      </w:r>
      <w:r w:rsidR="00AB615B" w:rsidRPr="00AB615B">
        <w:rPr>
          <w:b/>
          <w:bCs/>
          <w:color w:val="000000" w:themeColor="text1"/>
        </w:rPr>
        <w:t>бора</w:t>
      </w:r>
      <w:r w:rsidR="00AB615B" w:rsidRPr="00AB615B">
        <w:rPr>
          <w:color w:val="000000" w:themeColor="text1"/>
        </w:rPr>
        <w:t xml:space="preserve">» в модуле «Редактор </w:t>
      </w:r>
      <w:r w:rsidR="00941817">
        <w:rPr>
          <w:color w:val="000000" w:themeColor="text1"/>
        </w:rPr>
        <w:t>условий</w:t>
      </w:r>
      <w:r w:rsidR="00AB615B" w:rsidRPr="00AB615B">
        <w:rPr>
          <w:color w:val="000000" w:themeColor="text1"/>
        </w:rPr>
        <w:t>»</w:t>
      </w:r>
      <w:r w:rsidR="00AB615B">
        <w:rPr>
          <w:color w:val="000000" w:themeColor="text1"/>
        </w:rPr>
        <w:t xml:space="preserve"> (аналогично п. </w:t>
      </w:r>
      <w:r w:rsidR="00AB615B">
        <w:rPr>
          <w:color w:val="000000" w:themeColor="text1"/>
        </w:rPr>
        <w:fldChar w:fldCharType="begin"/>
      </w:r>
      <w:r w:rsidR="00AB615B">
        <w:rPr>
          <w:color w:val="000000" w:themeColor="text1"/>
        </w:rPr>
        <w:instrText xml:space="preserve"> REF _Ref46908925 \r \h </w:instrText>
      </w:r>
      <w:r w:rsidR="00AB615B">
        <w:rPr>
          <w:color w:val="000000" w:themeColor="text1"/>
        </w:rPr>
      </w:r>
      <w:r w:rsidR="00AB615B">
        <w:rPr>
          <w:color w:val="000000" w:themeColor="text1"/>
        </w:rPr>
        <w:fldChar w:fldCharType="separate"/>
      </w:r>
      <w:r w:rsidR="00CA58BE">
        <w:rPr>
          <w:color w:val="000000" w:themeColor="text1"/>
        </w:rPr>
        <w:t>6.1.1</w:t>
      </w:r>
      <w:r w:rsidR="00AB615B">
        <w:rPr>
          <w:color w:val="000000" w:themeColor="text1"/>
        </w:rPr>
        <w:fldChar w:fldCharType="end"/>
      </w:r>
      <w:r w:rsidR="00AB615B">
        <w:rPr>
          <w:color w:val="000000" w:themeColor="text1"/>
        </w:rPr>
        <w:t>)</w:t>
      </w:r>
      <w:r w:rsidR="00AB615B" w:rsidRPr="00C931A7">
        <w:rPr>
          <w:color w:val="000000" w:themeColor="text1"/>
        </w:rPr>
        <w:t>.</w:t>
      </w:r>
    </w:p>
    <w:p w14:paraId="035E2AF5" w14:textId="1E419AFA" w:rsidR="00AB615B" w:rsidRPr="00E37358" w:rsidRDefault="00C26D4F" w:rsidP="00970C53">
      <w:pPr>
        <w:spacing w:before="120" w:after="120"/>
        <w:ind w:firstLine="0"/>
        <w:jc w:val="both"/>
        <w:rPr>
          <w:color w:val="000000" w:themeColor="text1"/>
        </w:rPr>
      </w:pPr>
      <w:r>
        <w:rPr>
          <w:noProof/>
          <w:lang w:eastAsia="ru-RU"/>
        </w:rPr>
        <w:lastRenderedPageBreak/>
        <w:drawing>
          <wp:inline distT="0" distB="0" distL="0" distR="0" wp14:anchorId="55E338D8" wp14:editId="075C8685">
            <wp:extent cx="6120130" cy="2934335"/>
            <wp:effectExtent l="19050" t="19050" r="13970" b="184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120130" cy="2934335"/>
                    </a:xfrm>
                    <a:prstGeom prst="rect">
                      <a:avLst/>
                    </a:prstGeom>
                    <a:ln>
                      <a:solidFill>
                        <a:schemeClr val="accent1"/>
                      </a:solidFill>
                    </a:ln>
                  </pic:spPr>
                </pic:pic>
              </a:graphicData>
            </a:graphic>
          </wp:inline>
        </w:drawing>
      </w:r>
    </w:p>
    <w:p w14:paraId="4EA2A822" w14:textId="2A3FB4CC" w:rsidR="00C313D3" w:rsidRDefault="00E1222A" w:rsidP="000077C5">
      <w:pPr>
        <w:pStyle w:val="a9"/>
        <w:numPr>
          <w:ilvl w:val="6"/>
          <w:numId w:val="20"/>
        </w:numPr>
        <w:spacing w:after="120"/>
        <w:ind w:left="709" w:hanging="425"/>
        <w:contextualSpacing w:val="0"/>
        <w:jc w:val="both"/>
        <w:rPr>
          <w:color w:val="000000" w:themeColor="text1"/>
        </w:rPr>
      </w:pPr>
      <w:r w:rsidRPr="00C313D3">
        <w:rPr>
          <w:color w:val="000000" w:themeColor="text1"/>
        </w:rPr>
        <w:t>Настроить параметры самой волны</w:t>
      </w:r>
      <w:r w:rsidR="00C313D3" w:rsidRPr="00C313D3">
        <w:rPr>
          <w:color w:val="000000" w:themeColor="text1"/>
        </w:rPr>
        <w:t xml:space="preserve"> в справочнике </w:t>
      </w:r>
      <w:r w:rsidR="00C313D3" w:rsidRPr="00C313D3">
        <w:rPr>
          <w:b/>
          <w:bCs/>
          <w:color w:val="000000" w:themeColor="text1"/>
        </w:rPr>
        <w:t>«</w:t>
      </w:r>
      <w:r w:rsidR="000E688D">
        <w:rPr>
          <w:b/>
          <w:bCs/>
          <w:color w:val="000000" w:themeColor="text1"/>
        </w:rPr>
        <w:t>Типы волн отбора</w:t>
      </w:r>
      <w:r w:rsidR="00C313D3" w:rsidRPr="00C313D3">
        <w:rPr>
          <w:b/>
          <w:bCs/>
          <w:color w:val="000000" w:themeColor="text1"/>
        </w:rPr>
        <w:t>»</w:t>
      </w:r>
      <w:r w:rsidR="00C313D3">
        <w:rPr>
          <w:color w:val="000000" w:themeColor="text1"/>
        </w:rPr>
        <w:t>.</w:t>
      </w:r>
    </w:p>
    <w:p w14:paraId="511903DB" w14:textId="5606C244" w:rsidR="00C313D3" w:rsidRPr="00C313D3" w:rsidRDefault="003500F7" w:rsidP="00C313D3">
      <w:pPr>
        <w:spacing w:after="120"/>
        <w:ind w:firstLine="0"/>
        <w:jc w:val="both"/>
        <w:rPr>
          <w:color w:val="000000" w:themeColor="text1"/>
        </w:rPr>
      </w:pPr>
      <w:r>
        <w:rPr>
          <w:noProof/>
          <w:lang w:eastAsia="ru-RU"/>
        </w:rPr>
        <w:drawing>
          <wp:inline distT="0" distB="0" distL="0" distR="0" wp14:anchorId="5C5784C4" wp14:editId="58B3F894">
            <wp:extent cx="6120130" cy="1560830"/>
            <wp:effectExtent l="19050" t="19050" r="13970" b="203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6120130" cy="1560830"/>
                    </a:xfrm>
                    <a:prstGeom prst="rect">
                      <a:avLst/>
                    </a:prstGeom>
                    <a:ln>
                      <a:solidFill>
                        <a:schemeClr val="accent1"/>
                      </a:solidFill>
                    </a:ln>
                  </pic:spPr>
                </pic:pic>
              </a:graphicData>
            </a:graphic>
          </wp:inline>
        </w:drawing>
      </w:r>
    </w:p>
    <w:p w14:paraId="47B5CACA" w14:textId="77777777" w:rsidR="00C313D3" w:rsidRDefault="002F3145" w:rsidP="00D866A5">
      <w:pPr>
        <w:pStyle w:val="a9"/>
        <w:spacing w:after="120"/>
        <w:ind w:left="709" w:firstLine="0"/>
        <w:contextualSpacing w:val="0"/>
        <w:jc w:val="both"/>
        <w:rPr>
          <w:color w:val="000000" w:themeColor="text1"/>
        </w:rPr>
      </w:pPr>
      <w:r>
        <w:rPr>
          <w:color w:val="000000" w:themeColor="text1"/>
        </w:rPr>
        <w:t xml:space="preserve">Для этого изначально должны быть </w:t>
      </w:r>
      <w:r w:rsidR="003B21EB">
        <w:rPr>
          <w:color w:val="000000" w:themeColor="text1"/>
        </w:rPr>
        <w:t>пред</w:t>
      </w:r>
      <w:r>
        <w:rPr>
          <w:color w:val="000000" w:themeColor="text1"/>
        </w:rPr>
        <w:t>настроены справочники</w:t>
      </w:r>
      <w:r w:rsidR="003B21EB">
        <w:rPr>
          <w:color w:val="000000" w:themeColor="text1"/>
        </w:rPr>
        <w:t>:</w:t>
      </w:r>
    </w:p>
    <w:p w14:paraId="2431863E" w14:textId="68000208" w:rsidR="00117ACA" w:rsidRDefault="00803A29" w:rsidP="000077C5">
      <w:pPr>
        <w:pStyle w:val="a9"/>
        <w:numPr>
          <w:ilvl w:val="1"/>
          <w:numId w:val="37"/>
        </w:numPr>
        <w:spacing w:after="120"/>
        <w:ind w:left="1208" w:hanging="357"/>
        <w:contextualSpacing w:val="0"/>
        <w:jc w:val="both"/>
        <w:rPr>
          <w:color w:val="000000" w:themeColor="text1"/>
        </w:rPr>
      </w:pPr>
      <w:r>
        <w:rPr>
          <w:color w:val="000000" w:themeColor="text1"/>
        </w:rPr>
        <w:t>«Стратегии картонизации» (</w:t>
      </w:r>
      <w:r w:rsidR="002939E7" w:rsidRPr="002939E7">
        <w:rPr>
          <w:i/>
          <w:color w:val="000000" w:themeColor="text1"/>
        </w:rPr>
        <w:fldChar w:fldCharType="begin"/>
      </w:r>
      <w:r w:rsidR="002939E7" w:rsidRPr="002939E7">
        <w:rPr>
          <w:i/>
          <w:color w:val="000000" w:themeColor="text1"/>
        </w:rPr>
        <w:instrText xml:space="preserve"> REF _Ref153823557 \h </w:instrText>
      </w:r>
      <w:r w:rsidR="002939E7">
        <w:rPr>
          <w:i/>
          <w:color w:val="000000" w:themeColor="text1"/>
        </w:rPr>
        <w:instrText xml:space="preserve"> \* MERGEFORMAT </w:instrText>
      </w:r>
      <w:r w:rsidR="002939E7" w:rsidRPr="002939E7">
        <w:rPr>
          <w:i/>
          <w:color w:val="000000" w:themeColor="text1"/>
        </w:rPr>
      </w:r>
      <w:r w:rsidR="002939E7" w:rsidRPr="002939E7">
        <w:rPr>
          <w:i/>
          <w:color w:val="000000" w:themeColor="text1"/>
        </w:rPr>
        <w:fldChar w:fldCharType="separate"/>
      </w:r>
      <w:r w:rsidR="00CA58BE" w:rsidRPr="00CA58BE">
        <w:rPr>
          <w:i/>
          <w:szCs w:val="24"/>
        </w:rPr>
        <w:t xml:space="preserve">Табл. </w:t>
      </w:r>
      <w:r w:rsidR="00CA58BE" w:rsidRPr="00CA58BE">
        <w:rPr>
          <w:i/>
          <w:noProof/>
          <w:szCs w:val="24"/>
        </w:rPr>
        <w:t>30</w:t>
      </w:r>
      <w:r w:rsidR="002939E7" w:rsidRPr="002939E7">
        <w:rPr>
          <w:i/>
          <w:color w:val="000000" w:themeColor="text1"/>
        </w:rPr>
        <w:fldChar w:fldCharType="end"/>
      </w:r>
      <w:r>
        <w:rPr>
          <w:color w:val="000000" w:themeColor="text1"/>
        </w:rPr>
        <w:t>).</w:t>
      </w:r>
    </w:p>
    <w:p w14:paraId="53849ADC" w14:textId="77777777" w:rsidR="00CA58BE" w:rsidRPr="00CA58BE" w:rsidRDefault="00117ACA" w:rsidP="00CA58BE">
      <w:pPr>
        <w:pStyle w:val="a9"/>
        <w:numPr>
          <w:ilvl w:val="1"/>
          <w:numId w:val="37"/>
        </w:numPr>
        <w:ind w:left="1208" w:hanging="357"/>
        <w:jc w:val="both"/>
        <w:rPr>
          <w:i/>
          <w:szCs w:val="24"/>
        </w:rPr>
      </w:pPr>
      <w:r w:rsidRPr="00AA363A">
        <w:rPr>
          <w:color w:val="000000" w:themeColor="text1"/>
        </w:rPr>
        <w:t>«Стратегия комбинирования тары» (</w:t>
      </w:r>
      <w:r w:rsidR="002939E7" w:rsidRPr="002939E7">
        <w:rPr>
          <w:i/>
          <w:color w:val="000000" w:themeColor="text1"/>
        </w:rPr>
        <w:fldChar w:fldCharType="begin"/>
      </w:r>
      <w:r w:rsidR="002939E7" w:rsidRPr="002939E7">
        <w:rPr>
          <w:i/>
          <w:color w:val="000000" w:themeColor="text1"/>
        </w:rPr>
        <w:instrText xml:space="preserve"> REF _Ref153823558 \h </w:instrText>
      </w:r>
      <w:r w:rsidR="002939E7">
        <w:rPr>
          <w:i/>
          <w:color w:val="000000" w:themeColor="text1"/>
        </w:rPr>
        <w:instrText xml:space="preserve"> \* MERGEFORMAT </w:instrText>
      </w:r>
      <w:r w:rsidR="002939E7" w:rsidRPr="002939E7">
        <w:rPr>
          <w:i/>
          <w:color w:val="000000" w:themeColor="text1"/>
        </w:rPr>
      </w:r>
      <w:r w:rsidR="002939E7" w:rsidRPr="002939E7">
        <w:rPr>
          <w:i/>
          <w:color w:val="000000" w:themeColor="text1"/>
        </w:rPr>
        <w:fldChar w:fldCharType="separate"/>
      </w:r>
    </w:p>
    <w:p w14:paraId="1AF7D0B7" w14:textId="28644D57" w:rsidR="002F3145" w:rsidRPr="00AA363A" w:rsidRDefault="00CA58BE" w:rsidP="000077C5">
      <w:pPr>
        <w:pStyle w:val="a9"/>
        <w:numPr>
          <w:ilvl w:val="1"/>
          <w:numId w:val="37"/>
        </w:numPr>
        <w:spacing w:after="120"/>
        <w:ind w:left="1208" w:hanging="357"/>
        <w:contextualSpacing w:val="0"/>
        <w:jc w:val="both"/>
        <w:rPr>
          <w:color w:val="000000" w:themeColor="text1"/>
        </w:rPr>
      </w:pPr>
      <w:r w:rsidRPr="00CA58BE">
        <w:rPr>
          <w:i/>
          <w:szCs w:val="24"/>
        </w:rPr>
        <w:t>Табл.</w:t>
      </w:r>
      <w:r w:rsidRPr="00CA58BE">
        <w:rPr>
          <w:i/>
          <w:noProof/>
          <w:szCs w:val="24"/>
        </w:rPr>
        <w:t xml:space="preserve"> </w:t>
      </w:r>
      <w:r>
        <w:rPr>
          <w:noProof/>
          <w:szCs w:val="24"/>
        </w:rPr>
        <w:t>31</w:t>
      </w:r>
      <w:r w:rsidR="002939E7" w:rsidRPr="002939E7">
        <w:rPr>
          <w:i/>
          <w:color w:val="000000" w:themeColor="text1"/>
        </w:rPr>
        <w:fldChar w:fldCharType="end"/>
      </w:r>
      <w:r w:rsidR="00117ACA" w:rsidRPr="00AA363A">
        <w:rPr>
          <w:color w:val="000000" w:themeColor="text1"/>
        </w:rPr>
        <w:t>).</w:t>
      </w:r>
    </w:p>
    <w:p w14:paraId="300ECE4E" w14:textId="0CE57E31" w:rsidR="007A1DFA" w:rsidRPr="007A1DFA" w:rsidRDefault="002939E7" w:rsidP="00CD1F03">
      <w:pPr>
        <w:pStyle w:val="ab"/>
        <w:spacing w:before="240" w:after="120"/>
        <w:jc w:val="right"/>
        <w:rPr>
          <w:sz w:val="24"/>
          <w:szCs w:val="24"/>
        </w:rPr>
      </w:pPr>
      <w:bookmarkStart w:id="146" w:name="_Ref153823557"/>
      <w:bookmarkStart w:id="147" w:name="_Toc23336743"/>
      <w:r w:rsidRPr="002939E7">
        <w:rPr>
          <w:sz w:val="24"/>
          <w:szCs w:val="24"/>
        </w:rPr>
        <w:t xml:space="preserve">Табл. </w:t>
      </w:r>
      <w:r w:rsidRPr="002939E7">
        <w:rPr>
          <w:sz w:val="24"/>
          <w:szCs w:val="24"/>
        </w:rPr>
        <w:fldChar w:fldCharType="begin"/>
      </w:r>
      <w:r w:rsidRPr="002939E7">
        <w:rPr>
          <w:sz w:val="24"/>
          <w:szCs w:val="24"/>
        </w:rPr>
        <w:instrText xml:space="preserve"> SEQ Табл. \* ARABIC </w:instrText>
      </w:r>
      <w:r w:rsidRPr="002939E7">
        <w:rPr>
          <w:sz w:val="24"/>
          <w:szCs w:val="24"/>
        </w:rPr>
        <w:fldChar w:fldCharType="separate"/>
      </w:r>
      <w:r w:rsidR="00CA58BE">
        <w:rPr>
          <w:noProof/>
          <w:sz w:val="24"/>
          <w:szCs w:val="24"/>
        </w:rPr>
        <w:t>30</w:t>
      </w:r>
      <w:r w:rsidRPr="002939E7">
        <w:rPr>
          <w:sz w:val="24"/>
          <w:szCs w:val="24"/>
        </w:rPr>
        <w:fldChar w:fldCharType="end"/>
      </w:r>
      <w:bookmarkEnd w:id="146"/>
      <w:r w:rsidRPr="00BD6CC6">
        <w:rPr>
          <w:i w:val="0"/>
        </w:rPr>
        <w:t xml:space="preserve"> –</w:t>
      </w:r>
      <w:r>
        <w:t xml:space="preserve"> </w:t>
      </w:r>
      <w:r w:rsidR="007A1DFA" w:rsidRPr="007A1DFA">
        <w:rPr>
          <w:sz w:val="24"/>
          <w:szCs w:val="24"/>
        </w:rPr>
        <w:t>Наиболее часто используемые стратегии расчёта тары (упаковки)</w:t>
      </w:r>
      <w:bookmarkEnd w:id="147"/>
    </w:p>
    <w:tbl>
      <w:tblPr>
        <w:tblW w:w="5000" w:type="pct"/>
        <w:tblLook w:val="04A0" w:firstRow="1" w:lastRow="0" w:firstColumn="1" w:lastColumn="0" w:noHBand="0" w:noVBand="1"/>
      </w:tblPr>
      <w:tblGrid>
        <w:gridCol w:w="870"/>
        <w:gridCol w:w="2627"/>
        <w:gridCol w:w="6131"/>
      </w:tblGrid>
      <w:tr w:rsidR="007A1DFA" w:rsidRPr="007A1DFA" w14:paraId="32B2413D" w14:textId="77777777" w:rsidTr="00127045">
        <w:trPr>
          <w:trHeight w:val="300"/>
        </w:trPr>
        <w:tc>
          <w:tcPr>
            <w:tcW w:w="452" w:type="pct"/>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430D474D" w14:textId="77777777" w:rsidR="007A1DFA" w:rsidRPr="007A1DFA" w:rsidRDefault="007A1DFA" w:rsidP="006A63A2">
            <w:pPr>
              <w:spacing w:after="0" w:line="240" w:lineRule="auto"/>
              <w:ind w:firstLine="0"/>
              <w:jc w:val="center"/>
              <w:rPr>
                <w:rFonts w:eastAsia="Times New Roman" w:cs="Times New Roman"/>
                <w:b/>
                <w:bCs/>
                <w:color w:val="FFFFFF" w:themeColor="background1"/>
                <w:sz w:val="22"/>
                <w:lang w:eastAsia="ru-RU"/>
              </w:rPr>
            </w:pPr>
            <w:r w:rsidRPr="007A1DFA">
              <w:rPr>
                <w:rFonts w:eastAsia="Times New Roman" w:cs="Times New Roman"/>
                <w:b/>
                <w:bCs/>
                <w:color w:val="FFFFFF" w:themeColor="background1"/>
                <w:sz w:val="22"/>
                <w:lang w:eastAsia="ru-RU"/>
              </w:rPr>
              <w:t>№ п/п</w:t>
            </w:r>
          </w:p>
        </w:tc>
        <w:tc>
          <w:tcPr>
            <w:tcW w:w="1364" w:type="pct"/>
            <w:tcBorders>
              <w:top w:val="single" w:sz="4" w:space="0" w:color="auto"/>
              <w:left w:val="nil"/>
              <w:bottom w:val="single" w:sz="4" w:space="0" w:color="auto"/>
              <w:right w:val="single" w:sz="4" w:space="0" w:color="auto"/>
            </w:tcBorders>
            <w:shd w:val="clear" w:color="auto" w:fill="0070C0"/>
            <w:noWrap/>
            <w:vAlign w:val="center"/>
            <w:hideMark/>
          </w:tcPr>
          <w:p w14:paraId="6F751AF4" w14:textId="77777777" w:rsidR="007A1DFA" w:rsidRPr="007A1DFA" w:rsidRDefault="007A1DFA" w:rsidP="006A63A2">
            <w:pPr>
              <w:spacing w:after="0" w:line="240" w:lineRule="auto"/>
              <w:ind w:firstLine="0"/>
              <w:jc w:val="center"/>
              <w:rPr>
                <w:rFonts w:eastAsia="Times New Roman" w:cs="Times New Roman"/>
                <w:b/>
                <w:bCs/>
                <w:color w:val="FFFFFF" w:themeColor="background1"/>
                <w:sz w:val="22"/>
                <w:lang w:eastAsia="ru-RU"/>
              </w:rPr>
            </w:pPr>
            <w:r w:rsidRPr="007A1DFA">
              <w:rPr>
                <w:rFonts w:eastAsia="Times New Roman" w:cs="Times New Roman"/>
                <w:b/>
                <w:bCs/>
                <w:color w:val="FFFFFF" w:themeColor="background1"/>
                <w:sz w:val="22"/>
                <w:lang w:eastAsia="ru-RU"/>
              </w:rPr>
              <w:t>Название</w:t>
            </w:r>
          </w:p>
        </w:tc>
        <w:tc>
          <w:tcPr>
            <w:tcW w:w="3184" w:type="pct"/>
            <w:tcBorders>
              <w:top w:val="single" w:sz="4" w:space="0" w:color="auto"/>
              <w:left w:val="nil"/>
              <w:bottom w:val="single" w:sz="4" w:space="0" w:color="auto"/>
              <w:right w:val="single" w:sz="4" w:space="0" w:color="auto"/>
            </w:tcBorders>
            <w:shd w:val="clear" w:color="auto" w:fill="0070C0"/>
            <w:noWrap/>
            <w:vAlign w:val="center"/>
            <w:hideMark/>
          </w:tcPr>
          <w:p w14:paraId="7A97F581" w14:textId="77777777" w:rsidR="007A1DFA" w:rsidRPr="007A1DFA" w:rsidRDefault="007A1DFA" w:rsidP="006A63A2">
            <w:pPr>
              <w:spacing w:after="0" w:line="240" w:lineRule="auto"/>
              <w:ind w:firstLine="0"/>
              <w:jc w:val="center"/>
              <w:rPr>
                <w:rFonts w:eastAsia="Times New Roman" w:cs="Times New Roman"/>
                <w:b/>
                <w:bCs/>
                <w:color w:val="FFFFFF" w:themeColor="background1"/>
                <w:sz w:val="22"/>
                <w:lang w:eastAsia="ru-RU"/>
              </w:rPr>
            </w:pPr>
            <w:r w:rsidRPr="007A1DFA">
              <w:rPr>
                <w:rFonts w:eastAsia="Times New Roman" w:cs="Times New Roman"/>
                <w:b/>
                <w:bCs/>
                <w:color w:val="FFFFFF" w:themeColor="background1"/>
                <w:sz w:val="22"/>
                <w:lang w:eastAsia="ru-RU"/>
              </w:rPr>
              <w:t>Описание</w:t>
            </w:r>
          </w:p>
        </w:tc>
      </w:tr>
      <w:tr w:rsidR="007A1DFA" w:rsidRPr="007A1DFA" w14:paraId="77CFD932" w14:textId="77777777" w:rsidTr="00127045">
        <w:trPr>
          <w:trHeight w:val="507"/>
        </w:trPr>
        <w:tc>
          <w:tcPr>
            <w:tcW w:w="452" w:type="pct"/>
            <w:tcBorders>
              <w:top w:val="nil"/>
              <w:left w:val="single" w:sz="4" w:space="0" w:color="auto"/>
              <w:bottom w:val="single" w:sz="4" w:space="0" w:color="auto"/>
              <w:right w:val="single" w:sz="4" w:space="0" w:color="auto"/>
            </w:tcBorders>
            <w:shd w:val="clear" w:color="auto" w:fill="auto"/>
            <w:noWrap/>
            <w:vAlign w:val="center"/>
            <w:hideMark/>
          </w:tcPr>
          <w:p w14:paraId="7B7D7FDF" w14:textId="77777777" w:rsidR="007A1DFA" w:rsidRPr="007A1DFA" w:rsidRDefault="007A1DFA" w:rsidP="006A63A2">
            <w:pPr>
              <w:pStyle w:val="a9"/>
              <w:numPr>
                <w:ilvl w:val="0"/>
                <w:numId w:val="35"/>
              </w:numPr>
              <w:spacing w:after="0" w:line="240" w:lineRule="auto"/>
              <w:jc w:val="center"/>
              <w:rPr>
                <w:rFonts w:eastAsia="Times New Roman" w:cs="Times New Roman"/>
                <w:color w:val="000000" w:themeColor="text1"/>
                <w:sz w:val="22"/>
                <w:lang w:eastAsia="ru-RU"/>
              </w:rPr>
            </w:pPr>
          </w:p>
        </w:tc>
        <w:tc>
          <w:tcPr>
            <w:tcW w:w="1364" w:type="pct"/>
            <w:tcBorders>
              <w:top w:val="nil"/>
              <w:left w:val="nil"/>
              <w:bottom w:val="single" w:sz="4" w:space="0" w:color="auto"/>
              <w:right w:val="single" w:sz="4" w:space="0" w:color="auto"/>
            </w:tcBorders>
            <w:shd w:val="clear" w:color="auto" w:fill="auto"/>
            <w:vAlign w:val="center"/>
            <w:hideMark/>
          </w:tcPr>
          <w:p w14:paraId="189F8F7E" w14:textId="77777777" w:rsidR="007A1DFA" w:rsidRPr="007A1DFA" w:rsidRDefault="007A1DFA" w:rsidP="006A63A2">
            <w:pPr>
              <w:spacing w:after="0" w:line="240" w:lineRule="auto"/>
              <w:ind w:firstLine="0"/>
              <w:jc w:val="center"/>
              <w:rPr>
                <w:rFonts w:eastAsia="Times New Roman" w:cs="Times New Roman"/>
                <w:i/>
                <w:iCs/>
                <w:color w:val="000000" w:themeColor="text1"/>
                <w:sz w:val="22"/>
                <w:lang w:eastAsia="ru-RU"/>
              </w:rPr>
            </w:pPr>
            <w:r w:rsidRPr="007A1DFA">
              <w:rPr>
                <w:rFonts w:eastAsia="Times New Roman" w:cs="Times New Roman"/>
                <w:i/>
                <w:iCs/>
                <w:color w:val="000000" w:themeColor="text1"/>
                <w:sz w:val="22"/>
                <w:lang w:eastAsia="ru-RU"/>
              </w:rPr>
              <w:t>Стандартный расчёт тары</w:t>
            </w:r>
          </w:p>
        </w:tc>
        <w:tc>
          <w:tcPr>
            <w:tcW w:w="3184" w:type="pct"/>
            <w:tcBorders>
              <w:top w:val="nil"/>
              <w:left w:val="nil"/>
              <w:bottom w:val="single" w:sz="4" w:space="0" w:color="auto"/>
              <w:right w:val="single" w:sz="4" w:space="0" w:color="auto"/>
            </w:tcBorders>
            <w:shd w:val="clear" w:color="auto" w:fill="auto"/>
            <w:vAlign w:val="center"/>
            <w:hideMark/>
          </w:tcPr>
          <w:p w14:paraId="3C508374" w14:textId="77777777" w:rsidR="007A1DFA" w:rsidRPr="007A1DFA" w:rsidRDefault="007A1DFA" w:rsidP="006A63A2">
            <w:pPr>
              <w:spacing w:after="0" w:line="240" w:lineRule="auto"/>
              <w:ind w:firstLine="0"/>
              <w:jc w:val="both"/>
              <w:rPr>
                <w:rFonts w:eastAsia="Times New Roman" w:cs="Times New Roman"/>
                <w:color w:val="000000" w:themeColor="text1"/>
                <w:sz w:val="22"/>
                <w:lang w:eastAsia="ru-RU"/>
              </w:rPr>
            </w:pPr>
            <w:r w:rsidRPr="007A1DFA">
              <w:rPr>
                <w:rFonts w:eastAsia="Times New Roman" w:cs="Times New Roman"/>
                <w:color w:val="000000" w:themeColor="text1"/>
                <w:sz w:val="22"/>
                <w:lang w:eastAsia="ru-RU"/>
              </w:rPr>
              <w:t xml:space="preserve">Расчёт тары выполняется по волне операций. В расчёте участвуют все пикинги, вошедшие в данную волну. </w:t>
            </w:r>
          </w:p>
        </w:tc>
      </w:tr>
      <w:tr w:rsidR="007A1DFA" w:rsidRPr="007A1DFA" w14:paraId="0831A802" w14:textId="77777777" w:rsidTr="00127045">
        <w:trPr>
          <w:trHeight w:val="982"/>
        </w:trPr>
        <w:tc>
          <w:tcPr>
            <w:tcW w:w="452" w:type="pct"/>
            <w:tcBorders>
              <w:top w:val="nil"/>
              <w:left w:val="single" w:sz="4" w:space="0" w:color="auto"/>
              <w:bottom w:val="single" w:sz="4" w:space="0" w:color="auto"/>
              <w:right w:val="single" w:sz="4" w:space="0" w:color="auto"/>
            </w:tcBorders>
            <w:shd w:val="clear" w:color="auto" w:fill="auto"/>
            <w:noWrap/>
            <w:vAlign w:val="center"/>
            <w:hideMark/>
          </w:tcPr>
          <w:p w14:paraId="7BCC4E1E" w14:textId="77777777" w:rsidR="007A1DFA" w:rsidRPr="007A1DFA" w:rsidRDefault="007A1DFA" w:rsidP="006A63A2">
            <w:pPr>
              <w:pStyle w:val="a9"/>
              <w:numPr>
                <w:ilvl w:val="0"/>
                <w:numId w:val="35"/>
              </w:numPr>
              <w:spacing w:after="0" w:line="240" w:lineRule="auto"/>
              <w:jc w:val="center"/>
              <w:rPr>
                <w:rFonts w:eastAsia="Times New Roman" w:cs="Times New Roman"/>
                <w:color w:val="000000" w:themeColor="text1"/>
                <w:sz w:val="22"/>
                <w:lang w:eastAsia="ru-RU"/>
              </w:rPr>
            </w:pPr>
          </w:p>
        </w:tc>
        <w:tc>
          <w:tcPr>
            <w:tcW w:w="1364" w:type="pct"/>
            <w:tcBorders>
              <w:top w:val="nil"/>
              <w:left w:val="nil"/>
              <w:bottom w:val="single" w:sz="4" w:space="0" w:color="auto"/>
              <w:right w:val="single" w:sz="4" w:space="0" w:color="auto"/>
            </w:tcBorders>
            <w:shd w:val="clear" w:color="auto" w:fill="auto"/>
            <w:vAlign w:val="center"/>
            <w:hideMark/>
          </w:tcPr>
          <w:p w14:paraId="67DDD7F2" w14:textId="253988E0" w:rsidR="007A1DFA" w:rsidRPr="007A1DFA" w:rsidRDefault="00411343" w:rsidP="006A63A2">
            <w:pPr>
              <w:spacing w:after="0" w:line="240" w:lineRule="auto"/>
              <w:ind w:firstLine="0"/>
              <w:jc w:val="center"/>
              <w:rPr>
                <w:rFonts w:eastAsia="Times New Roman" w:cs="Times New Roman"/>
                <w:i/>
                <w:iCs/>
                <w:color w:val="000000" w:themeColor="text1"/>
                <w:sz w:val="22"/>
                <w:lang w:eastAsia="ru-RU"/>
              </w:rPr>
            </w:pPr>
            <w:r>
              <w:rPr>
                <w:rFonts w:eastAsia="Times New Roman" w:cs="Times New Roman"/>
                <w:i/>
                <w:iCs/>
                <w:color w:val="000000" w:themeColor="text1"/>
                <w:sz w:val="22"/>
                <w:lang w:eastAsia="ru-RU"/>
              </w:rPr>
              <w:t>Р</w:t>
            </w:r>
            <w:r w:rsidR="007A1DFA" w:rsidRPr="007A1DFA">
              <w:rPr>
                <w:rFonts w:eastAsia="Times New Roman" w:cs="Times New Roman"/>
                <w:i/>
                <w:iCs/>
                <w:color w:val="000000" w:themeColor="text1"/>
                <w:sz w:val="22"/>
                <w:lang w:eastAsia="ru-RU"/>
              </w:rPr>
              <w:t>асчёт тары по группе пикинга</w:t>
            </w:r>
          </w:p>
        </w:tc>
        <w:tc>
          <w:tcPr>
            <w:tcW w:w="3184" w:type="pct"/>
            <w:tcBorders>
              <w:top w:val="nil"/>
              <w:left w:val="nil"/>
              <w:bottom w:val="single" w:sz="4" w:space="0" w:color="auto"/>
              <w:right w:val="single" w:sz="4" w:space="0" w:color="auto"/>
            </w:tcBorders>
            <w:shd w:val="clear" w:color="auto" w:fill="auto"/>
            <w:vAlign w:val="center"/>
            <w:hideMark/>
          </w:tcPr>
          <w:p w14:paraId="44B25347" w14:textId="02569654" w:rsidR="007A1DFA" w:rsidRPr="007A1DFA" w:rsidRDefault="007A1DFA" w:rsidP="006A63A2">
            <w:pPr>
              <w:spacing w:after="0" w:line="240" w:lineRule="auto"/>
              <w:ind w:firstLine="0"/>
              <w:jc w:val="both"/>
              <w:rPr>
                <w:rFonts w:eastAsia="Times New Roman" w:cs="Times New Roman"/>
                <w:color w:val="000000" w:themeColor="text1"/>
                <w:sz w:val="22"/>
                <w:lang w:eastAsia="ru-RU"/>
              </w:rPr>
            </w:pPr>
            <w:r w:rsidRPr="007A1DFA">
              <w:rPr>
                <w:rFonts w:eastAsia="Times New Roman" w:cs="Times New Roman"/>
                <w:color w:val="000000" w:themeColor="text1"/>
                <w:sz w:val="22"/>
                <w:lang w:eastAsia="ru-RU"/>
              </w:rPr>
              <w:t xml:space="preserve">Расчёт тары выполняется по волне операций. В расчёте участвуют все пикинги, вошедшие в данную волну. При этом материалы, имеющие разные группы </w:t>
            </w:r>
            <w:r w:rsidR="00E81F26">
              <w:rPr>
                <w:rFonts w:eastAsia="Times New Roman" w:cs="Times New Roman"/>
                <w:color w:val="000000" w:themeColor="text1"/>
                <w:sz w:val="22"/>
                <w:lang w:eastAsia="ru-RU"/>
              </w:rPr>
              <w:t>от</w:t>
            </w:r>
            <w:r w:rsidRPr="007A1DFA">
              <w:rPr>
                <w:rFonts w:eastAsia="Times New Roman" w:cs="Times New Roman"/>
                <w:color w:val="000000" w:themeColor="text1"/>
                <w:sz w:val="22"/>
                <w:lang w:eastAsia="ru-RU"/>
              </w:rPr>
              <w:t>бора, упаковываются в разные тары</w:t>
            </w:r>
          </w:p>
        </w:tc>
      </w:tr>
      <w:tr w:rsidR="007A1DFA" w:rsidRPr="007A1DFA" w14:paraId="09A4804E" w14:textId="77777777" w:rsidTr="00127045">
        <w:trPr>
          <w:trHeight w:val="812"/>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0706B3" w14:textId="77777777" w:rsidR="007A1DFA" w:rsidRPr="007A1DFA" w:rsidRDefault="007A1DFA" w:rsidP="006A63A2">
            <w:pPr>
              <w:pStyle w:val="a9"/>
              <w:numPr>
                <w:ilvl w:val="0"/>
                <w:numId w:val="35"/>
              </w:numPr>
              <w:spacing w:after="0" w:line="240" w:lineRule="auto"/>
              <w:jc w:val="center"/>
              <w:rPr>
                <w:rFonts w:eastAsia="Times New Roman" w:cs="Times New Roman"/>
                <w:color w:val="000000" w:themeColor="text1"/>
                <w:sz w:val="22"/>
                <w:lang w:eastAsia="ru-RU"/>
              </w:rPr>
            </w:pPr>
          </w:p>
        </w:tc>
        <w:tc>
          <w:tcPr>
            <w:tcW w:w="1364" w:type="pct"/>
            <w:tcBorders>
              <w:top w:val="single" w:sz="4" w:space="0" w:color="auto"/>
              <w:left w:val="nil"/>
              <w:bottom w:val="single" w:sz="4" w:space="0" w:color="auto"/>
              <w:right w:val="single" w:sz="4" w:space="0" w:color="auto"/>
            </w:tcBorders>
            <w:shd w:val="clear" w:color="auto" w:fill="auto"/>
            <w:vAlign w:val="center"/>
          </w:tcPr>
          <w:p w14:paraId="4C990726" w14:textId="77777777" w:rsidR="007A1DFA" w:rsidRPr="007A1DFA" w:rsidRDefault="007A1DFA" w:rsidP="006A63A2">
            <w:pPr>
              <w:spacing w:after="0" w:line="240" w:lineRule="auto"/>
              <w:ind w:firstLine="0"/>
              <w:jc w:val="center"/>
              <w:rPr>
                <w:rFonts w:eastAsia="Times New Roman" w:cs="Times New Roman"/>
                <w:i/>
                <w:iCs/>
                <w:color w:val="000000" w:themeColor="text1"/>
                <w:sz w:val="22"/>
                <w:lang w:eastAsia="ru-RU"/>
              </w:rPr>
            </w:pPr>
            <w:r w:rsidRPr="007A1DFA">
              <w:rPr>
                <w:rFonts w:eastAsia="Times New Roman" w:cs="Times New Roman"/>
                <w:i/>
                <w:iCs/>
                <w:color w:val="000000" w:themeColor="text1"/>
                <w:sz w:val="22"/>
                <w:lang w:eastAsia="ru-RU"/>
              </w:rPr>
              <w:t>Расчёт тары Материал-к-Материалу</w:t>
            </w:r>
          </w:p>
        </w:tc>
        <w:tc>
          <w:tcPr>
            <w:tcW w:w="3184" w:type="pct"/>
            <w:tcBorders>
              <w:top w:val="single" w:sz="4" w:space="0" w:color="auto"/>
              <w:left w:val="nil"/>
              <w:bottom w:val="single" w:sz="4" w:space="0" w:color="auto"/>
              <w:right w:val="single" w:sz="4" w:space="0" w:color="auto"/>
            </w:tcBorders>
            <w:shd w:val="clear" w:color="auto" w:fill="auto"/>
            <w:vAlign w:val="center"/>
          </w:tcPr>
          <w:p w14:paraId="25B41C0A" w14:textId="77777777" w:rsidR="007A1DFA" w:rsidRPr="007A1DFA" w:rsidRDefault="007A1DFA" w:rsidP="006A63A2">
            <w:pPr>
              <w:spacing w:after="0" w:line="240" w:lineRule="auto"/>
              <w:ind w:firstLine="0"/>
              <w:jc w:val="both"/>
              <w:rPr>
                <w:rFonts w:eastAsia="Times New Roman" w:cs="Times New Roman"/>
                <w:color w:val="000000" w:themeColor="text1"/>
                <w:sz w:val="22"/>
                <w:lang w:eastAsia="ru-RU"/>
              </w:rPr>
            </w:pPr>
            <w:r w:rsidRPr="007A1DFA">
              <w:rPr>
                <w:rFonts w:eastAsia="Times New Roman" w:cs="Times New Roman"/>
                <w:color w:val="000000" w:themeColor="text1"/>
                <w:sz w:val="22"/>
                <w:lang w:eastAsia="ru-RU"/>
              </w:rPr>
              <w:t xml:space="preserve">Расчёт тары выполняется по волне операций. В расчёте участвуют все пикинги, вошедшие в данную волну. </w:t>
            </w:r>
            <w:r w:rsidR="009D33FD">
              <w:rPr>
                <w:rFonts w:eastAsia="Times New Roman" w:cs="Times New Roman"/>
                <w:color w:val="000000" w:themeColor="text1"/>
                <w:sz w:val="22"/>
                <w:lang w:eastAsia="ru-RU"/>
              </w:rPr>
              <w:t>З</w:t>
            </w:r>
            <w:r w:rsidRPr="007A1DFA">
              <w:rPr>
                <w:rFonts w:eastAsia="Times New Roman" w:cs="Times New Roman"/>
                <w:color w:val="000000" w:themeColor="text1"/>
                <w:sz w:val="22"/>
                <w:lang w:eastAsia="ru-RU"/>
              </w:rPr>
              <w:t xml:space="preserve">аполнение тар производится с учётом приоритетной упаковки всех пикингов одного материала в одну наборную тару. </w:t>
            </w:r>
          </w:p>
        </w:tc>
      </w:tr>
      <w:tr w:rsidR="008C5431" w:rsidRPr="007A1DFA" w14:paraId="74F44C38" w14:textId="77777777" w:rsidTr="00127045">
        <w:trPr>
          <w:trHeight w:val="812"/>
        </w:trPr>
        <w:tc>
          <w:tcPr>
            <w:tcW w:w="4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C793D8" w14:textId="77777777" w:rsidR="008C5431" w:rsidRPr="007A1DFA" w:rsidRDefault="008C5431" w:rsidP="006A63A2">
            <w:pPr>
              <w:pStyle w:val="a9"/>
              <w:numPr>
                <w:ilvl w:val="0"/>
                <w:numId w:val="35"/>
              </w:numPr>
              <w:spacing w:after="0" w:line="240" w:lineRule="auto"/>
              <w:jc w:val="center"/>
              <w:rPr>
                <w:rFonts w:eastAsia="Times New Roman" w:cs="Times New Roman"/>
                <w:color w:val="000000" w:themeColor="text1"/>
                <w:sz w:val="22"/>
                <w:lang w:eastAsia="ru-RU"/>
              </w:rPr>
            </w:pPr>
          </w:p>
        </w:tc>
        <w:tc>
          <w:tcPr>
            <w:tcW w:w="1364" w:type="pct"/>
            <w:tcBorders>
              <w:top w:val="single" w:sz="4" w:space="0" w:color="auto"/>
              <w:left w:val="nil"/>
              <w:bottom w:val="single" w:sz="4" w:space="0" w:color="auto"/>
              <w:right w:val="single" w:sz="4" w:space="0" w:color="auto"/>
            </w:tcBorders>
            <w:shd w:val="clear" w:color="auto" w:fill="auto"/>
            <w:vAlign w:val="center"/>
          </w:tcPr>
          <w:p w14:paraId="437F90B2" w14:textId="3ED9AAD5" w:rsidR="008C5431" w:rsidRPr="00585FB9" w:rsidRDefault="008C5431" w:rsidP="006A63A2">
            <w:pPr>
              <w:spacing w:after="0" w:line="240" w:lineRule="auto"/>
              <w:ind w:firstLine="0"/>
              <w:jc w:val="center"/>
              <w:rPr>
                <w:rFonts w:eastAsia="Times New Roman" w:cs="Times New Roman"/>
                <w:i/>
                <w:iCs/>
                <w:sz w:val="22"/>
                <w:lang w:eastAsia="ru-RU"/>
              </w:rPr>
            </w:pPr>
            <w:r w:rsidRPr="00585FB9">
              <w:rPr>
                <w:rFonts w:eastAsia="Times New Roman" w:cs="Times New Roman"/>
                <w:i/>
                <w:iCs/>
                <w:sz w:val="22"/>
                <w:lang w:eastAsia="ru-RU"/>
              </w:rPr>
              <w:t>По заказу без диспетчеризации тар</w:t>
            </w:r>
          </w:p>
        </w:tc>
        <w:tc>
          <w:tcPr>
            <w:tcW w:w="3184" w:type="pct"/>
            <w:tcBorders>
              <w:top w:val="single" w:sz="4" w:space="0" w:color="auto"/>
              <w:left w:val="nil"/>
              <w:bottom w:val="single" w:sz="4" w:space="0" w:color="auto"/>
              <w:right w:val="single" w:sz="4" w:space="0" w:color="auto"/>
            </w:tcBorders>
            <w:shd w:val="clear" w:color="auto" w:fill="auto"/>
            <w:vAlign w:val="center"/>
          </w:tcPr>
          <w:p w14:paraId="0FDEE498" w14:textId="30942424" w:rsidR="008C5431" w:rsidRPr="00585FB9" w:rsidRDefault="008C5431" w:rsidP="006A63A2">
            <w:pPr>
              <w:spacing w:after="0" w:line="240" w:lineRule="auto"/>
              <w:ind w:firstLine="0"/>
              <w:jc w:val="both"/>
              <w:rPr>
                <w:rFonts w:eastAsia="Times New Roman" w:cs="Times New Roman"/>
                <w:sz w:val="22"/>
                <w:lang w:eastAsia="ru-RU"/>
              </w:rPr>
            </w:pPr>
            <w:r w:rsidRPr="00585FB9">
              <w:rPr>
                <w:rFonts w:eastAsia="Times New Roman" w:cs="Times New Roman"/>
                <w:sz w:val="22"/>
                <w:lang w:eastAsia="ru-RU"/>
              </w:rPr>
              <w:t>Любой пикинг всегда упаковывается в виртуальную тару и строго закрепляется за заказом.</w:t>
            </w:r>
          </w:p>
        </w:tc>
      </w:tr>
    </w:tbl>
    <w:p w14:paraId="6D8388AF" w14:textId="77777777" w:rsidR="003F0585" w:rsidRDefault="003F0585" w:rsidP="00CD1F03">
      <w:pPr>
        <w:pStyle w:val="ab"/>
        <w:spacing w:before="240" w:after="120"/>
        <w:jc w:val="right"/>
        <w:rPr>
          <w:sz w:val="24"/>
          <w:szCs w:val="24"/>
        </w:rPr>
      </w:pPr>
      <w:bookmarkStart w:id="148" w:name="_Ref153823558"/>
      <w:bookmarkStart w:id="149" w:name="_Ref16867435"/>
    </w:p>
    <w:p w14:paraId="06DAED8E" w14:textId="677D6B48" w:rsidR="007A1DFA" w:rsidRPr="00A44DD2" w:rsidRDefault="002939E7" w:rsidP="00CD1F03">
      <w:pPr>
        <w:pStyle w:val="ab"/>
        <w:spacing w:before="240" w:after="120"/>
        <w:jc w:val="right"/>
        <w:rPr>
          <w:sz w:val="24"/>
          <w:szCs w:val="24"/>
        </w:rPr>
      </w:pPr>
      <w:r w:rsidRPr="002939E7">
        <w:rPr>
          <w:sz w:val="24"/>
          <w:szCs w:val="24"/>
        </w:rPr>
        <w:t xml:space="preserve">Табл. </w:t>
      </w:r>
      <w:r w:rsidRPr="002939E7">
        <w:rPr>
          <w:sz w:val="24"/>
          <w:szCs w:val="24"/>
        </w:rPr>
        <w:fldChar w:fldCharType="begin"/>
      </w:r>
      <w:r w:rsidRPr="002939E7">
        <w:rPr>
          <w:sz w:val="24"/>
          <w:szCs w:val="24"/>
        </w:rPr>
        <w:instrText xml:space="preserve"> SEQ Табл. \* ARABIC </w:instrText>
      </w:r>
      <w:r w:rsidRPr="002939E7">
        <w:rPr>
          <w:sz w:val="24"/>
          <w:szCs w:val="24"/>
        </w:rPr>
        <w:fldChar w:fldCharType="separate"/>
      </w:r>
      <w:r w:rsidR="00CA58BE">
        <w:rPr>
          <w:noProof/>
          <w:sz w:val="24"/>
          <w:szCs w:val="24"/>
        </w:rPr>
        <w:t>31</w:t>
      </w:r>
      <w:r w:rsidRPr="002939E7">
        <w:rPr>
          <w:sz w:val="24"/>
          <w:szCs w:val="24"/>
        </w:rPr>
        <w:fldChar w:fldCharType="end"/>
      </w:r>
      <w:bookmarkEnd w:id="148"/>
      <w:r>
        <w:rPr>
          <w:sz w:val="24"/>
          <w:szCs w:val="24"/>
        </w:rPr>
        <w:t xml:space="preserve"> </w:t>
      </w:r>
      <w:r w:rsidR="007A1DFA" w:rsidRPr="00A44DD2">
        <w:rPr>
          <w:sz w:val="24"/>
          <w:szCs w:val="24"/>
        </w:rPr>
        <w:t>– Наиболее часто используемые стратегии комбинирования тар</w:t>
      </w:r>
      <w:bookmarkEnd w:id="149"/>
    </w:p>
    <w:tbl>
      <w:tblPr>
        <w:tblW w:w="5000" w:type="pct"/>
        <w:tblLook w:val="04A0" w:firstRow="1" w:lastRow="0" w:firstColumn="1" w:lastColumn="0" w:noHBand="0" w:noVBand="1"/>
      </w:tblPr>
      <w:tblGrid>
        <w:gridCol w:w="832"/>
        <w:gridCol w:w="2615"/>
        <w:gridCol w:w="6181"/>
      </w:tblGrid>
      <w:tr w:rsidR="007A1DFA" w:rsidRPr="007A1DFA" w14:paraId="0A5E597C" w14:textId="77777777" w:rsidTr="00127045">
        <w:trPr>
          <w:cantSplit/>
          <w:trHeight w:val="300"/>
          <w:tblHeader/>
        </w:trPr>
        <w:tc>
          <w:tcPr>
            <w:tcW w:w="432" w:type="pct"/>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17D8236D" w14:textId="77777777" w:rsidR="007A1DFA" w:rsidRPr="007A1DFA" w:rsidRDefault="007A1DFA" w:rsidP="00B57245">
            <w:pPr>
              <w:spacing w:after="0" w:line="240" w:lineRule="auto"/>
              <w:ind w:firstLine="0"/>
              <w:jc w:val="center"/>
              <w:rPr>
                <w:rFonts w:eastAsia="Times New Roman" w:cs="Times New Roman"/>
                <w:b/>
                <w:bCs/>
                <w:color w:val="FFFFFF" w:themeColor="background1"/>
                <w:sz w:val="22"/>
                <w:lang w:eastAsia="ru-RU"/>
              </w:rPr>
            </w:pPr>
            <w:r w:rsidRPr="007A1DFA">
              <w:rPr>
                <w:rFonts w:eastAsia="Times New Roman" w:cs="Times New Roman"/>
                <w:b/>
                <w:bCs/>
                <w:color w:val="FFFFFF" w:themeColor="background1"/>
                <w:sz w:val="22"/>
                <w:lang w:eastAsia="ru-RU"/>
              </w:rPr>
              <w:t>№ п/п</w:t>
            </w:r>
          </w:p>
        </w:tc>
        <w:tc>
          <w:tcPr>
            <w:tcW w:w="1358" w:type="pct"/>
            <w:tcBorders>
              <w:top w:val="single" w:sz="4" w:space="0" w:color="auto"/>
              <w:left w:val="nil"/>
              <w:bottom w:val="single" w:sz="4" w:space="0" w:color="auto"/>
              <w:right w:val="single" w:sz="4" w:space="0" w:color="auto"/>
            </w:tcBorders>
            <w:shd w:val="clear" w:color="auto" w:fill="0070C0"/>
            <w:noWrap/>
            <w:vAlign w:val="center"/>
            <w:hideMark/>
          </w:tcPr>
          <w:p w14:paraId="59D3C0F9" w14:textId="77777777" w:rsidR="007A1DFA" w:rsidRPr="007A1DFA" w:rsidRDefault="007A1DFA" w:rsidP="00B57245">
            <w:pPr>
              <w:spacing w:after="0" w:line="240" w:lineRule="auto"/>
              <w:ind w:firstLine="0"/>
              <w:jc w:val="center"/>
              <w:rPr>
                <w:rFonts w:eastAsia="Times New Roman" w:cs="Times New Roman"/>
                <w:b/>
                <w:bCs/>
                <w:color w:val="FFFFFF" w:themeColor="background1"/>
                <w:sz w:val="22"/>
                <w:lang w:eastAsia="ru-RU"/>
              </w:rPr>
            </w:pPr>
            <w:r w:rsidRPr="007A1DFA">
              <w:rPr>
                <w:rFonts w:eastAsia="Times New Roman" w:cs="Times New Roman"/>
                <w:b/>
                <w:bCs/>
                <w:color w:val="FFFFFF" w:themeColor="background1"/>
                <w:sz w:val="22"/>
                <w:lang w:eastAsia="ru-RU"/>
              </w:rPr>
              <w:t>Название</w:t>
            </w:r>
          </w:p>
        </w:tc>
        <w:tc>
          <w:tcPr>
            <w:tcW w:w="3210" w:type="pct"/>
            <w:tcBorders>
              <w:top w:val="single" w:sz="4" w:space="0" w:color="auto"/>
              <w:left w:val="nil"/>
              <w:bottom w:val="single" w:sz="4" w:space="0" w:color="auto"/>
              <w:right w:val="single" w:sz="4" w:space="0" w:color="auto"/>
            </w:tcBorders>
            <w:shd w:val="clear" w:color="auto" w:fill="0070C0"/>
            <w:noWrap/>
            <w:vAlign w:val="center"/>
            <w:hideMark/>
          </w:tcPr>
          <w:p w14:paraId="2B9EE906" w14:textId="77777777" w:rsidR="007A1DFA" w:rsidRPr="007A1DFA" w:rsidRDefault="007A1DFA" w:rsidP="00B57245">
            <w:pPr>
              <w:spacing w:after="0" w:line="240" w:lineRule="auto"/>
              <w:ind w:firstLine="0"/>
              <w:jc w:val="center"/>
              <w:rPr>
                <w:rFonts w:eastAsia="Times New Roman" w:cs="Times New Roman"/>
                <w:b/>
                <w:bCs/>
                <w:color w:val="FFFFFF" w:themeColor="background1"/>
                <w:sz w:val="22"/>
                <w:lang w:eastAsia="ru-RU"/>
              </w:rPr>
            </w:pPr>
            <w:r w:rsidRPr="007A1DFA">
              <w:rPr>
                <w:rFonts w:eastAsia="Times New Roman" w:cs="Times New Roman"/>
                <w:b/>
                <w:bCs/>
                <w:color w:val="FFFFFF" w:themeColor="background1"/>
                <w:sz w:val="22"/>
                <w:lang w:eastAsia="ru-RU"/>
              </w:rPr>
              <w:t>Описание</w:t>
            </w:r>
          </w:p>
        </w:tc>
      </w:tr>
      <w:tr w:rsidR="007A1DFA" w:rsidRPr="007A1DFA" w14:paraId="30683BF5" w14:textId="77777777" w:rsidTr="00127045">
        <w:trPr>
          <w:trHeight w:val="733"/>
        </w:trPr>
        <w:tc>
          <w:tcPr>
            <w:tcW w:w="432" w:type="pct"/>
            <w:tcBorders>
              <w:top w:val="nil"/>
              <w:left w:val="single" w:sz="4" w:space="0" w:color="auto"/>
              <w:bottom w:val="single" w:sz="4" w:space="0" w:color="auto"/>
              <w:right w:val="single" w:sz="4" w:space="0" w:color="auto"/>
            </w:tcBorders>
            <w:shd w:val="clear" w:color="auto" w:fill="auto"/>
            <w:noWrap/>
            <w:vAlign w:val="center"/>
          </w:tcPr>
          <w:p w14:paraId="609B9667" w14:textId="77777777" w:rsidR="007A1DFA" w:rsidRPr="007A1DFA" w:rsidRDefault="007A1DFA" w:rsidP="000077C5">
            <w:pPr>
              <w:pStyle w:val="a9"/>
              <w:numPr>
                <w:ilvl w:val="0"/>
                <w:numId w:val="36"/>
              </w:numPr>
              <w:spacing w:after="0" w:line="240" w:lineRule="auto"/>
              <w:jc w:val="center"/>
              <w:rPr>
                <w:rFonts w:eastAsia="Times New Roman" w:cs="Times New Roman"/>
                <w:color w:val="000000" w:themeColor="text1"/>
                <w:sz w:val="22"/>
                <w:lang w:eastAsia="ru-RU"/>
              </w:rPr>
            </w:pPr>
          </w:p>
        </w:tc>
        <w:tc>
          <w:tcPr>
            <w:tcW w:w="1358" w:type="pct"/>
            <w:tcBorders>
              <w:top w:val="nil"/>
              <w:left w:val="nil"/>
              <w:bottom w:val="single" w:sz="4" w:space="0" w:color="auto"/>
              <w:right w:val="single" w:sz="4" w:space="0" w:color="auto"/>
            </w:tcBorders>
            <w:shd w:val="clear" w:color="auto" w:fill="auto"/>
            <w:noWrap/>
            <w:vAlign w:val="center"/>
            <w:hideMark/>
          </w:tcPr>
          <w:p w14:paraId="4BE5DBA3" w14:textId="77777777" w:rsidR="007A1DFA" w:rsidRPr="007A1DFA" w:rsidRDefault="007A1DFA" w:rsidP="00B57245">
            <w:pPr>
              <w:spacing w:after="0" w:line="240" w:lineRule="auto"/>
              <w:ind w:firstLine="0"/>
              <w:jc w:val="center"/>
              <w:rPr>
                <w:rFonts w:eastAsia="Times New Roman" w:cs="Times New Roman"/>
                <w:i/>
                <w:iCs/>
                <w:color w:val="000000" w:themeColor="text1"/>
                <w:sz w:val="22"/>
                <w:lang w:eastAsia="ru-RU"/>
              </w:rPr>
            </w:pPr>
            <w:r w:rsidRPr="007A1DFA">
              <w:rPr>
                <w:rFonts w:eastAsia="Times New Roman" w:cs="Times New Roman"/>
                <w:i/>
                <w:iCs/>
                <w:color w:val="000000" w:themeColor="text1"/>
                <w:sz w:val="22"/>
                <w:lang w:eastAsia="ru-RU"/>
              </w:rPr>
              <w:t>Без комбинирования</w:t>
            </w:r>
          </w:p>
        </w:tc>
        <w:tc>
          <w:tcPr>
            <w:tcW w:w="3210" w:type="pct"/>
            <w:tcBorders>
              <w:top w:val="nil"/>
              <w:left w:val="nil"/>
              <w:bottom w:val="single" w:sz="4" w:space="0" w:color="auto"/>
              <w:right w:val="single" w:sz="4" w:space="0" w:color="auto"/>
            </w:tcBorders>
            <w:shd w:val="clear" w:color="auto" w:fill="auto"/>
            <w:vAlign w:val="center"/>
            <w:hideMark/>
          </w:tcPr>
          <w:p w14:paraId="4C27DD79" w14:textId="750C2955" w:rsidR="007A1DFA" w:rsidRPr="007A1DFA" w:rsidRDefault="007A1DFA" w:rsidP="007A1DFA">
            <w:pPr>
              <w:spacing w:after="0" w:line="240" w:lineRule="auto"/>
              <w:ind w:firstLine="0"/>
              <w:jc w:val="both"/>
              <w:rPr>
                <w:rFonts w:eastAsia="Times New Roman" w:cs="Times New Roman"/>
                <w:color w:val="000000" w:themeColor="text1"/>
                <w:sz w:val="22"/>
                <w:lang w:eastAsia="ru-RU"/>
              </w:rPr>
            </w:pPr>
            <w:r w:rsidRPr="007A1DFA">
              <w:rPr>
                <w:rFonts w:eastAsia="Times New Roman" w:cs="Times New Roman"/>
                <w:color w:val="000000" w:themeColor="text1"/>
                <w:sz w:val="22"/>
                <w:lang w:eastAsia="ru-RU"/>
              </w:rPr>
              <w:t xml:space="preserve">Комбинирование не выполняется (используется, например, при выполнении </w:t>
            </w:r>
            <w:r w:rsidR="00E81F26">
              <w:rPr>
                <w:rFonts w:eastAsia="Times New Roman" w:cs="Times New Roman"/>
                <w:color w:val="000000" w:themeColor="text1"/>
                <w:sz w:val="22"/>
                <w:lang w:eastAsia="ru-RU"/>
              </w:rPr>
              <w:t>от</w:t>
            </w:r>
            <w:r w:rsidRPr="007A1DFA">
              <w:rPr>
                <w:rFonts w:eastAsia="Times New Roman" w:cs="Times New Roman"/>
                <w:color w:val="000000" w:themeColor="text1"/>
                <w:sz w:val="22"/>
                <w:lang w:eastAsia="ru-RU"/>
              </w:rPr>
              <w:t>бора на палету)</w:t>
            </w:r>
          </w:p>
        </w:tc>
      </w:tr>
      <w:tr w:rsidR="007A1DFA" w:rsidRPr="007A1DFA" w14:paraId="2A7F47B4" w14:textId="77777777" w:rsidTr="00127045">
        <w:trPr>
          <w:trHeight w:val="701"/>
        </w:trPr>
        <w:tc>
          <w:tcPr>
            <w:tcW w:w="432" w:type="pct"/>
            <w:tcBorders>
              <w:top w:val="nil"/>
              <w:left w:val="single" w:sz="4" w:space="0" w:color="auto"/>
              <w:bottom w:val="single" w:sz="4" w:space="0" w:color="auto"/>
              <w:right w:val="single" w:sz="4" w:space="0" w:color="auto"/>
            </w:tcBorders>
            <w:shd w:val="clear" w:color="auto" w:fill="auto"/>
            <w:noWrap/>
            <w:vAlign w:val="center"/>
          </w:tcPr>
          <w:p w14:paraId="29D0E70B" w14:textId="77777777" w:rsidR="007A1DFA" w:rsidRPr="007A1DFA" w:rsidRDefault="007A1DFA" w:rsidP="000077C5">
            <w:pPr>
              <w:pStyle w:val="a9"/>
              <w:numPr>
                <w:ilvl w:val="0"/>
                <w:numId w:val="36"/>
              </w:numPr>
              <w:spacing w:after="0" w:line="240" w:lineRule="auto"/>
              <w:jc w:val="center"/>
              <w:rPr>
                <w:rFonts w:eastAsia="Times New Roman" w:cs="Times New Roman"/>
                <w:color w:val="000000" w:themeColor="text1"/>
                <w:sz w:val="22"/>
                <w:lang w:eastAsia="ru-RU"/>
              </w:rPr>
            </w:pPr>
          </w:p>
        </w:tc>
        <w:tc>
          <w:tcPr>
            <w:tcW w:w="1358" w:type="pct"/>
            <w:tcBorders>
              <w:top w:val="nil"/>
              <w:left w:val="nil"/>
              <w:bottom w:val="single" w:sz="4" w:space="0" w:color="auto"/>
              <w:right w:val="single" w:sz="4" w:space="0" w:color="auto"/>
            </w:tcBorders>
            <w:shd w:val="clear" w:color="auto" w:fill="auto"/>
            <w:vAlign w:val="center"/>
            <w:hideMark/>
          </w:tcPr>
          <w:p w14:paraId="4E3C5DF2" w14:textId="77777777" w:rsidR="007A1DFA" w:rsidRPr="007A1DFA" w:rsidRDefault="007A1DFA" w:rsidP="00B57245">
            <w:pPr>
              <w:spacing w:after="0" w:line="240" w:lineRule="auto"/>
              <w:ind w:firstLine="0"/>
              <w:jc w:val="center"/>
              <w:rPr>
                <w:rFonts w:eastAsia="Times New Roman" w:cs="Times New Roman"/>
                <w:i/>
                <w:iCs/>
                <w:color w:val="000000" w:themeColor="text1"/>
                <w:sz w:val="22"/>
                <w:lang w:eastAsia="ru-RU"/>
              </w:rPr>
            </w:pPr>
            <w:r w:rsidRPr="007A1DFA">
              <w:rPr>
                <w:rFonts w:eastAsia="Times New Roman" w:cs="Times New Roman"/>
                <w:i/>
                <w:iCs/>
                <w:color w:val="000000" w:themeColor="text1"/>
                <w:sz w:val="22"/>
                <w:lang w:eastAsia="ru-RU"/>
              </w:rPr>
              <w:t>От большой к малой (место) на поддон</w:t>
            </w:r>
          </w:p>
        </w:tc>
        <w:tc>
          <w:tcPr>
            <w:tcW w:w="3210" w:type="pct"/>
            <w:tcBorders>
              <w:top w:val="nil"/>
              <w:left w:val="nil"/>
              <w:bottom w:val="single" w:sz="4" w:space="0" w:color="auto"/>
              <w:right w:val="single" w:sz="4" w:space="0" w:color="auto"/>
            </w:tcBorders>
            <w:shd w:val="clear" w:color="auto" w:fill="auto"/>
            <w:vAlign w:val="center"/>
            <w:hideMark/>
          </w:tcPr>
          <w:p w14:paraId="7CECFBA8" w14:textId="77777777" w:rsidR="007A1DFA" w:rsidRPr="007A1DFA" w:rsidRDefault="007A1DFA" w:rsidP="007A1DFA">
            <w:pPr>
              <w:spacing w:after="0" w:line="240" w:lineRule="auto"/>
              <w:ind w:firstLine="0"/>
              <w:jc w:val="both"/>
              <w:rPr>
                <w:rFonts w:eastAsia="Times New Roman" w:cs="Times New Roman"/>
                <w:color w:val="000000" w:themeColor="text1"/>
                <w:sz w:val="22"/>
                <w:lang w:eastAsia="ru-RU"/>
              </w:rPr>
            </w:pPr>
            <w:r w:rsidRPr="007A1DFA">
              <w:rPr>
                <w:rFonts w:eastAsia="Times New Roman" w:cs="Times New Roman"/>
                <w:color w:val="000000" w:themeColor="text1"/>
                <w:sz w:val="22"/>
                <w:lang w:eastAsia="ru-RU"/>
              </w:rPr>
              <w:t>Комбинирование выполняется по максимальному пересечению мест отбора, наборная тара устанавливается на поддон</w:t>
            </w:r>
          </w:p>
        </w:tc>
      </w:tr>
      <w:tr w:rsidR="007A1DFA" w:rsidRPr="007A1DFA" w14:paraId="41108CC8" w14:textId="77777777" w:rsidTr="00127045">
        <w:trPr>
          <w:trHeight w:val="1111"/>
        </w:trPr>
        <w:tc>
          <w:tcPr>
            <w:tcW w:w="432" w:type="pct"/>
            <w:tcBorders>
              <w:top w:val="nil"/>
              <w:left w:val="single" w:sz="4" w:space="0" w:color="auto"/>
              <w:bottom w:val="single" w:sz="4" w:space="0" w:color="auto"/>
              <w:right w:val="single" w:sz="4" w:space="0" w:color="auto"/>
            </w:tcBorders>
            <w:shd w:val="clear" w:color="auto" w:fill="auto"/>
            <w:noWrap/>
            <w:vAlign w:val="center"/>
          </w:tcPr>
          <w:p w14:paraId="6FEE9EFA" w14:textId="77777777" w:rsidR="007A1DFA" w:rsidRPr="007A1DFA" w:rsidRDefault="007A1DFA" w:rsidP="000077C5">
            <w:pPr>
              <w:pStyle w:val="a9"/>
              <w:numPr>
                <w:ilvl w:val="0"/>
                <w:numId w:val="36"/>
              </w:numPr>
              <w:spacing w:after="0" w:line="240" w:lineRule="auto"/>
              <w:jc w:val="center"/>
              <w:rPr>
                <w:rFonts w:eastAsia="Times New Roman" w:cs="Times New Roman"/>
                <w:color w:val="000000" w:themeColor="text1"/>
                <w:sz w:val="22"/>
                <w:lang w:eastAsia="ru-RU"/>
              </w:rPr>
            </w:pPr>
          </w:p>
        </w:tc>
        <w:tc>
          <w:tcPr>
            <w:tcW w:w="1358" w:type="pct"/>
            <w:tcBorders>
              <w:top w:val="nil"/>
              <w:left w:val="nil"/>
              <w:bottom w:val="single" w:sz="4" w:space="0" w:color="auto"/>
              <w:right w:val="single" w:sz="4" w:space="0" w:color="auto"/>
            </w:tcBorders>
            <w:shd w:val="clear" w:color="auto" w:fill="auto"/>
            <w:vAlign w:val="center"/>
            <w:hideMark/>
          </w:tcPr>
          <w:p w14:paraId="3055CDD0" w14:textId="77777777" w:rsidR="007A1DFA" w:rsidRPr="007A1DFA" w:rsidRDefault="007A1DFA" w:rsidP="00B57245">
            <w:pPr>
              <w:spacing w:after="0" w:line="240" w:lineRule="auto"/>
              <w:ind w:firstLine="0"/>
              <w:jc w:val="center"/>
              <w:rPr>
                <w:rFonts w:eastAsia="Times New Roman" w:cs="Times New Roman"/>
                <w:i/>
                <w:iCs/>
                <w:color w:val="000000" w:themeColor="text1"/>
                <w:sz w:val="22"/>
                <w:lang w:eastAsia="ru-RU"/>
              </w:rPr>
            </w:pPr>
            <w:r w:rsidRPr="007A1DFA">
              <w:rPr>
                <w:rFonts w:eastAsia="Times New Roman" w:cs="Times New Roman"/>
                <w:i/>
                <w:iCs/>
                <w:color w:val="000000" w:themeColor="text1"/>
                <w:sz w:val="22"/>
                <w:lang w:eastAsia="ru-RU"/>
              </w:rPr>
              <w:t>От большой к малой (заказ) на поддон</w:t>
            </w:r>
          </w:p>
        </w:tc>
        <w:tc>
          <w:tcPr>
            <w:tcW w:w="3210" w:type="pct"/>
            <w:tcBorders>
              <w:top w:val="nil"/>
              <w:left w:val="nil"/>
              <w:bottom w:val="single" w:sz="4" w:space="0" w:color="auto"/>
              <w:right w:val="single" w:sz="4" w:space="0" w:color="auto"/>
            </w:tcBorders>
            <w:shd w:val="clear" w:color="auto" w:fill="auto"/>
            <w:vAlign w:val="center"/>
            <w:hideMark/>
          </w:tcPr>
          <w:p w14:paraId="66C57B1A" w14:textId="77777777" w:rsidR="007A1DFA" w:rsidRPr="007A1DFA" w:rsidRDefault="007A1DFA" w:rsidP="007A1DFA">
            <w:pPr>
              <w:spacing w:after="0" w:line="240" w:lineRule="auto"/>
              <w:ind w:firstLine="0"/>
              <w:jc w:val="both"/>
              <w:rPr>
                <w:rFonts w:eastAsia="Times New Roman" w:cs="Times New Roman"/>
                <w:color w:val="000000" w:themeColor="text1"/>
                <w:sz w:val="22"/>
                <w:lang w:eastAsia="ru-RU"/>
              </w:rPr>
            </w:pPr>
            <w:r w:rsidRPr="007A1DFA">
              <w:rPr>
                <w:rFonts w:eastAsia="Times New Roman" w:cs="Times New Roman"/>
                <w:color w:val="000000" w:themeColor="text1"/>
                <w:sz w:val="22"/>
                <w:lang w:eastAsia="ru-RU"/>
              </w:rPr>
              <w:t>Комбинирование выполняется по максимальному пересечению мест отбора, наборная тара устанавливается на поддон. При этом приоритетно WMS пытается скомбинировать на 1 поддон тару по 1 заказу</w:t>
            </w:r>
          </w:p>
        </w:tc>
      </w:tr>
    </w:tbl>
    <w:p w14:paraId="121BB1C2" w14:textId="1676B4FC" w:rsidR="00522B56" w:rsidRDefault="00522B56" w:rsidP="000077C5">
      <w:pPr>
        <w:pStyle w:val="a9"/>
        <w:numPr>
          <w:ilvl w:val="6"/>
          <w:numId w:val="20"/>
        </w:numPr>
        <w:spacing w:before="240" w:after="120"/>
        <w:ind w:left="709" w:hanging="425"/>
        <w:contextualSpacing w:val="0"/>
        <w:jc w:val="both"/>
        <w:rPr>
          <w:color w:val="000000" w:themeColor="text1"/>
        </w:rPr>
      </w:pPr>
      <w:r w:rsidRPr="00C931A7">
        <w:rPr>
          <w:color w:val="000000" w:themeColor="text1"/>
        </w:rPr>
        <w:t xml:space="preserve">Настроить </w:t>
      </w:r>
      <w:r>
        <w:rPr>
          <w:color w:val="000000" w:themeColor="text1"/>
        </w:rPr>
        <w:t>стратегии вывоза материалов после отбора.</w:t>
      </w:r>
    </w:p>
    <w:p w14:paraId="248C7BB8" w14:textId="7739FF4D" w:rsidR="00BC29B3" w:rsidRDefault="000E3465" w:rsidP="000E3465">
      <w:pPr>
        <w:pStyle w:val="a9"/>
        <w:spacing w:before="240" w:after="120"/>
        <w:ind w:left="0"/>
        <w:contextualSpacing w:val="0"/>
        <w:jc w:val="both"/>
      </w:pPr>
      <w:r>
        <w:t xml:space="preserve">В Системе реализованы две возможные стратегии вывоза материалов после отбора, которые заведены в справочнике </w:t>
      </w:r>
      <w:r>
        <w:rPr>
          <w:b/>
        </w:rPr>
        <w:t>«</w:t>
      </w:r>
      <w:r w:rsidRPr="000E3465">
        <w:rPr>
          <w:b/>
        </w:rPr>
        <w:t xml:space="preserve">Стратегии вывоза </w:t>
      </w:r>
      <w:r w:rsidR="00327629">
        <w:rPr>
          <w:b/>
        </w:rPr>
        <w:t>ото</w:t>
      </w:r>
      <w:r w:rsidRPr="000E3465">
        <w:rPr>
          <w:b/>
        </w:rPr>
        <w:t>бранных товаров</w:t>
      </w:r>
      <w:r>
        <w:rPr>
          <w:b/>
        </w:rPr>
        <w:t>»</w:t>
      </w:r>
      <w:r>
        <w:t>.</w:t>
      </w:r>
    </w:p>
    <w:p w14:paraId="22A16C4C" w14:textId="675EE31D" w:rsidR="00BC29B3" w:rsidRPr="0019005C" w:rsidRDefault="00327629" w:rsidP="000E3465">
      <w:pPr>
        <w:spacing w:before="240" w:after="120"/>
        <w:ind w:firstLine="0"/>
        <w:jc w:val="center"/>
      </w:pPr>
      <w:r>
        <w:rPr>
          <w:noProof/>
          <w:lang w:eastAsia="ru-RU"/>
        </w:rPr>
        <w:drawing>
          <wp:inline distT="0" distB="0" distL="0" distR="0" wp14:anchorId="3E3BC3D3" wp14:editId="11EE148B">
            <wp:extent cx="3557117" cy="1376949"/>
            <wp:effectExtent l="19050" t="19050" r="24765" b="13970"/>
            <wp:docPr id="582" name="Рисунок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633348" cy="1406458"/>
                    </a:xfrm>
                    <a:prstGeom prst="rect">
                      <a:avLst/>
                    </a:prstGeom>
                    <a:ln>
                      <a:solidFill>
                        <a:schemeClr val="accent1"/>
                      </a:solidFill>
                    </a:ln>
                  </pic:spPr>
                </pic:pic>
              </a:graphicData>
            </a:graphic>
          </wp:inline>
        </w:drawing>
      </w:r>
    </w:p>
    <w:p w14:paraId="176D44C0" w14:textId="071688DC" w:rsidR="00220DF8" w:rsidRPr="0019005C" w:rsidRDefault="00220DF8" w:rsidP="003E7AAC">
      <w:pPr>
        <w:pStyle w:val="a9"/>
        <w:numPr>
          <w:ilvl w:val="0"/>
          <w:numId w:val="86"/>
        </w:numPr>
        <w:spacing w:before="120" w:after="120"/>
        <w:ind w:hanging="357"/>
        <w:contextualSpacing w:val="0"/>
        <w:jc w:val="both"/>
      </w:pPr>
      <w:r w:rsidRPr="00237B2A">
        <w:t>Стандартная</w:t>
      </w:r>
      <w:r w:rsidRPr="0019005C">
        <w:t xml:space="preserve"> </w:t>
      </w:r>
      <w:r w:rsidR="000E3465">
        <w:t>стратегия используется, если</w:t>
      </w:r>
      <w:r w:rsidR="00FE1407">
        <w:t xml:space="preserve"> </w:t>
      </w:r>
      <w:r w:rsidRPr="0019005C">
        <w:t xml:space="preserve">для мастер-ОС </w:t>
      </w:r>
      <w:r w:rsidR="000E3465">
        <w:t>имеется</w:t>
      </w:r>
      <w:r w:rsidRPr="0019005C">
        <w:t xml:space="preserve"> ячейк</w:t>
      </w:r>
      <w:r w:rsidR="00395613" w:rsidRPr="0019005C">
        <w:t>а</w:t>
      </w:r>
      <w:r w:rsidRPr="0019005C">
        <w:t xml:space="preserve"> в технозоне</w:t>
      </w:r>
      <w:r w:rsidR="00395613" w:rsidRPr="0019005C">
        <w:t>,</w:t>
      </w:r>
      <w:r w:rsidRPr="0019005C">
        <w:t xml:space="preserve"> заданной для волны</w:t>
      </w:r>
      <w:r w:rsidR="00395613" w:rsidRPr="0019005C">
        <w:t>.</w:t>
      </w:r>
    </w:p>
    <w:p w14:paraId="31079951" w14:textId="4B584CCD" w:rsidR="00237B2A" w:rsidRDefault="00220DF8" w:rsidP="003E7AAC">
      <w:pPr>
        <w:pStyle w:val="a9"/>
        <w:numPr>
          <w:ilvl w:val="0"/>
          <w:numId w:val="86"/>
        </w:numPr>
        <w:spacing w:before="120" w:after="120"/>
        <w:ind w:hanging="357"/>
        <w:contextualSpacing w:val="0"/>
        <w:jc w:val="both"/>
      </w:pPr>
      <w:r w:rsidRPr="00237B2A">
        <w:t>Консолидация</w:t>
      </w:r>
      <w:r w:rsidR="003413CF" w:rsidRPr="0019005C">
        <w:t xml:space="preserve"> предусматривает консолидацию после </w:t>
      </w:r>
      <w:r w:rsidR="00E248FC" w:rsidRPr="0019005C">
        <w:t>от</w:t>
      </w:r>
      <w:r w:rsidR="003413CF" w:rsidRPr="0019005C">
        <w:t>бора</w:t>
      </w:r>
      <w:r w:rsidR="002B11ED">
        <w:t xml:space="preserve"> (по заказу, рейсу или грузополучателю)</w:t>
      </w:r>
      <w:r w:rsidR="00237B2A">
        <w:t>.</w:t>
      </w:r>
    </w:p>
    <w:p w14:paraId="4A3F17F9" w14:textId="334FC828" w:rsidR="00237B2A" w:rsidRPr="00237B2A" w:rsidRDefault="00237B2A" w:rsidP="00237B2A">
      <w:pPr>
        <w:pStyle w:val="a9"/>
        <w:spacing w:before="240" w:after="120"/>
        <w:ind w:left="0"/>
        <w:contextualSpacing w:val="0"/>
        <w:jc w:val="both"/>
        <w:rPr>
          <w:b/>
        </w:rPr>
      </w:pPr>
      <w:r>
        <w:t xml:space="preserve">Параметры стратегии вывоза настраиваются в справочнике </w:t>
      </w:r>
      <w:r>
        <w:rPr>
          <w:b/>
        </w:rPr>
        <w:t>«</w:t>
      </w:r>
      <w:r w:rsidRPr="00237B2A">
        <w:rPr>
          <w:b/>
        </w:rPr>
        <w:t>Параметры стратегий вывоза</w:t>
      </w:r>
      <w:r>
        <w:rPr>
          <w:b/>
        </w:rPr>
        <w:t>»</w:t>
      </w:r>
      <w:r w:rsidRPr="00237B2A">
        <w:t>.</w:t>
      </w:r>
    </w:p>
    <w:p w14:paraId="37794301" w14:textId="420A4CDF" w:rsidR="00237B2A" w:rsidRDefault="00237B2A" w:rsidP="00237B2A">
      <w:pPr>
        <w:spacing w:before="120" w:after="120"/>
        <w:ind w:firstLine="0"/>
        <w:jc w:val="center"/>
      </w:pPr>
      <w:r>
        <w:rPr>
          <w:noProof/>
          <w:lang w:eastAsia="ru-RU"/>
        </w:rPr>
        <w:drawing>
          <wp:inline distT="0" distB="0" distL="0" distR="0" wp14:anchorId="2033DC22" wp14:editId="0090C505">
            <wp:extent cx="4317006" cy="1069676"/>
            <wp:effectExtent l="19050" t="19050" r="26670" b="165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431853" cy="1098133"/>
                    </a:xfrm>
                    <a:prstGeom prst="rect">
                      <a:avLst/>
                    </a:prstGeom>
                    <a:ln>
                      <a:solidFill>
                        <a:schemeClr val="accent1"/>
                      </a:solidFill>
                    </a:ln>
                  </pic:spPr>
                </pic:pic>
              </a:graphicData>
            </a:graphic>
          </wp:inline>
        </w:drawing>
      </w:r>
    </w:p>
    <w:p w14:paraId="2C4781DA" w14:textId="5589B945" w:rsidR="00237B2A" w:rsidRDefault="00237B2A" w:rsidP="00237B2A">
      <w:pPr>
        <w:jc w:val="both"/>
        <w:rPr>
          <w:rFonts w:cs="Times New Roman"/>
          <w:color w:val="000000" w:themeColor="text1"/>
        </w:rPr>
      </w:pPr>
      <w:r>
        <w:t xml:space="preserve">Значения для параметров задаются в справочнике </w:t>
      </w:r>
      <w:r w:rsidRPr="00237B2A">
        <w:rPr>
          <w:b/>
          <w:sz w:val="28"/>
        </w:rPr>
        <w:t>«</w:t>
      </w:r>
      <w:r w:rsidRPr="00237B2A">
        <w:rPr>
          <w:rFonts w:cs="Times New Roman"/>
          <w:b/>
          <w:color w:val="000000" w:themeColor="text1"/>
        </w:rPr>
        <w:t>Значения параметров стратегий вывоза»</w:t>
      </w:r>
      <w:r>
        <w:rPr>
          <w:rFonts w:cs="Times New Roman"/>
          <w:color w:val="000000" w:themeColor="text1"/>
        </w:rPr>
        <w:t>.</w:t>
      </w:r>
    </w:p>
    <w:p w14:paraId="0D6584A3" w14:textId="6FD80631" w:rsidR="00090D63" w:rsidRDefault="00090D63" w:rsidP="00237B2A">
      <w:pPr>
        <w:jc w:val="both"/>
        <w:rPr>
          <w:rFonts w:cs="Times New Roman"/>
          <w:color w:val="000000" w:themeColor="text1"/>
        </w:rPr>
      </w:pPr>
      <w:r>
        <w:rPr>
          <w:rFonts w:cs="Times New Roman"/>
          <w:color w:val="000000" w:themeColor="text1"/>
        </w:rPr>
        <w:t>Для параметра «Способ консолидации» можно настроить следующие варианты значений:</w:t>
      </w:r>
    </w:p>
    <w:p w14:paraId="4D72663C" w14:textId="2176D2EF" w:rsidR="00090D63" w:rsidRDefault="00090D63" w:rsidP="003E7AAC">
      <w:pPr>
        <w:pStyle w:val="a9"/>
        <w:numPr>
          <w:ilvl w:val="0"/>
          <w:numId w:val="87"/>
        </w:numPr>
        <w:jc w:val="both"/>
        <w:rPr>
          <w:rFonts w:cs="Times New Roman"/>
          <w:color w:val="000000" w:themeColor="text1"/>
        </w:rPr>
      </w:pPr>
      <w:r>
        <w:rPr>
          <w:rFonts w:cs="Times New Roman"/>
          <w:color w:val="000000" w:themeColor="text1"/>
        </w:rPr>
        <w:t xml:space="preserve">0 – По Заказу </w:t>
      </w:r>
    </w:p>
    <w:p w14:paraId="6686CE13" w14:textId="1B00BB25" w:rsidR="00090D63" w:rsidRDefault="00090D63" w:rsidP="003E7AAC">
      <w:pPr>
        <w:pStyle w:val="a9"/>
        <w:numPr>
          <w:ilvl w:val="0"/>
          <w:numId w:val="87"/>
        </w:numPr>
        <w:jc w:val="both"/>
        <w:rPr>
          <w:rFonts w:cs="Times New Roman"/>
          <w:color w:val="000000" w:themeColor="text1"/>
        </w:rPr>
      </w:pPr>
      <w:r>
        <w:rPr>
          <w:rFonts w:cs="Times New Roman"/>
          <w:color w:val="000000" w:themeColor="text1"/>
        </w:rPr>
        <w:lastRenderedPageBreak/>
        <w:t>1 – По Грузополучателю</w:t>
      </w:r>
    </w:p>
    <w:p w14:paraId="061838C9" w14:textId="60BB7AB4" w:rsidR="00090D63" w:rsidRPr="00090D63" w:rsidRDefault="00090D63" w:rsidP="003E7AAC">
      <w:pPr>
        <w:pStyle w:val="a9"/>
        <w:numPr>
          <w:ilvl w:val="0"/>
          <w:numId w:val="87"/>
        </w:numPr>
        <w:jc w:val="both"/>
        <w:rPr>
          <w:rFonts w:cs="Times New Roman"/>
          <w:color w:val="000000" w:themeColor="text1"/>
        </w:rPr>
      </w:pPr>
      <w:r>
        <w:rPr>
          <w:rFonts w:cs="Times New Roman"/>
          <w:color w:val="000000" w:themeColor="text1"/>
        </w:rPr>
        <w:t>2 – По Рейсу</w:t>
      </w:r>
    </w:p>
    <w:p w14:paraId="6AF0C04C" w14:textId="44B5E4A5" w:rsidR="00237B2A" w:rsidRDefault="00237B2A" w:rsidP="00237B2A">
      <w:pPr>
        <w:spacing w:before="120" w:after="120"/>
        <w:ind w:firstLine="0"/>
        <w:jc w:val="center"/>
      </w:pPr>
      <w:r>
        <w:rPr>
          <w:noProof/>
          <w:lang w:eastAsia="ru-RU"/>
        </w:rPr>
        <w:drawing>
          <wp:inline distT="0" distB="0" distL="0" distR="0" wp14:anchorId="708D94EC" wp14:editId="0297217E">
            <wp:extent cx="3812875" cy="1414968"/>
            <wp:effectExtent l="19050" t="19050" r="16510" b="1397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9"/>
                    <a:srcRect r="4945"/>
                    <a:stretch/>
                  </pic:blipFill>
                  <pic:spPr bwMode="auto">
                    <a:xfrm>
                      <a:off x="0" y="0"/>
                      <a:ext cx="3873163" cy="1437341"/>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01D85D8" w14:textId="18191FC7" w:rsidR="00237B2A" w:rsidRDefault="00237B2A" w:rsidP="00237B2A">
      <w:pPr>
        <w:spacing w:before="120" w:after="120"/>
        <w:jc w:val="both"/>
      </w:pPr>
      <w:r>
        <w:t xml:space="preserve">По умолчанию </w:t>
      </w:r>
      <w:r w:rsidR="00B7367F">
        <w:t xml:space="preserve">(если не задать значения) для стратегии «Консолидация» </w:t>
      </w:r>
      <w:r>
        <w:t>используется способ консолидации «По Заказу».</w:t>
      </w:r>
    </w:p>
    <w:p w14:paraId="4E10908D" w14:textId="1196656F" w:rsidR="005A5F1E" w:rsidRPr="005A5F1E" w:rsidRDefault="00522B56" w:rsidP="005A5F1E">
      <w:pPr>
        <w:spacing w:before="120" w:after="120"/>
        <w:jc w:val="both"/>
        <w:rPr>
          <w:b/>
        </w:rPr>
      </w:pPr>
      <w:r>
        <w:t>Указать параметр и его значени</w:t>
      </w:r>
      <w:r w:rsidR="00455AB0">
        <w:t>е</w:t>
      </w:r>
      <w:r>
        <w:t xml:space="preserve"> для стратегии можно в справочнике </w:t>
      </w:r>
      <w:r w:rsidR="005A5F1E">
        <w:rPr>
          <w:b/>
        </w:rPr>
        <w:t>«</w:t>
      </w:r>
      <w:r w:rsidR="00CD1F03" w:rsidRPr="00CD1F03">
        <w:rPr>
          <w:b/>
        </w:rPr>
        <w:t xml:space="preserve">Настройки стратегии вывоза после </w:t>
      </w:r>
      <w:r w:rsidR="009868BA">
        <w:rPr>
          <w:b/>
        </w:rPr>
        <w:t>от</w:t>
      </w:r>
      <w:r w:rsidR="00CD1F03" w:rsidRPr="00CD1F03">
        <w:rPr>
          <w:b/>
        </w:rPr>
        <w:t>бора</w:t>
      </w:r>
      <w:r w:rsidR="005A5F1E">
        <w:rPr>
          <w:b/>
        </w:rPr>
        <w:t>»</w:t>
      </w:r>
      <w:r w:rsidR="005A5F1E" w:rsidRPr="005A5F1E">
        <w:rPr>
          <w:b/>
        </w:rPr>
        <w:t>.</w:t>
      </w:r>
    </w:p>
    <w:p w14:paraId="2FBE674B" w14:textId="650FE64F" w:rsidR="005A5F1E" w:rsidRDefault="009F5FE0" w:rsidP="005A5F1E">
      <w:pPr>
        <w:spacing w:before="120" w:after="120"/>
        <w:ind w:firstLine="0"/>
        <w:jc w:val="center"/>
      </w:pPr>
      <w:r>
        <w:rPr>
          <w:noProof/>
          <w:lang w:eastAsia="ru-RU"/>
        </w:rPr>
        <w:drawing>
          <wp:inline distT="0" distB="0" distL="0" distR="0" wp14:anchorId="2E03407D" wp14:editId="42C1C7BD">
            <wp:extent cx="6120130" cy="1352550"/>
            <wp:effectExtent l="19050" t="19050" r="13970" b="19050"/>
            <wp:docPr id="581" name="Рисунок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6120130" cy="1352550"/>
                    </a:xfrm>
                    <a:prstGeom prst="rect">
                      <a:avLst/>
                    </a:prstGeom>
                    <a:ln>
                      <a:solidFill>
                        <a:schemeClr val="accent1"/>
                      </a:solidFill>
                    </a:ln>
                  </pic:spPr>
                </pic:pic>
              </a:graphicData>
            </a:graphic>
          </wp:inline>
        </w:drawing>
      </w:r>
    </w:p>
    <w:p w14:paraId="2F19CE09" w14:textId="7FCE75CC" w:rsidR="005A5F1E" w:rsidRDefault="00455AB0" w:rsidP="00595E3A">
      <w:pPr>
        <w:spacing w:before="120" w:after="120"/>
        <w:jc w:val="both"/>
      </w:pPr>
      <w:r>
        <w:t>Например, е</w:t>
      </w:r>
      <w:r w:rsidR="00522B56">
        <w:t>сли для стратегии «Консолидация» указать способ консолидации со значени</w:t>
      </w:r>
      <w:r w:rsidR="00090D63">
        <w:t>ем</w:t>
      </w:r>
      <w:r w:rsidR="00522B56">
        <w:t xml:space="preserve"> «</w:t>
      </w:r>
      <w:r w:rsidR="00BE414C">
        <w:t xml:space="preserve">2 – </w:t>
      </w:r>
      <w:r w:rsidR="00522B56">
        <w:t>По Рейсу»</w:t>
      </w:r>
      <w:r w:rsidR="00595E3A">
        <w:t xml:space="preserve">, </w:t>
      </w:r>
      <w:r w:rsidR="00522B56">
        <w:t xml:space="preserve">то </w:t>
      </w:r>
      <w:r w:rsidR="00595E3A">
        <w:t>при выполнении консолидации после отбора будут использоваться ц</w:t>
      </w:r>
      <w:r w:rsidR="005A5F1E" w:rsidRPr="005A5F1E">
        <w:t xml:space="preserve">елевые ОС, на которых содержатся </w:t>
      </w:r>
      <w:r w:rsidR="005A5F1E">
        <w:t>д</w:t>
      </w:r>
      <w:r w:rsidR="005A5F1E" w:rsidRPr="005A5F1E">
        <w:t xml:space="preserve">очерние объекты, принадлежащие тому же </w:t>
      </w:r>
      <w:r w:rsidR="00595E3A" w:rsidRPr="00595E3A">
        <w:t>рейсу</w:t>
      </w:r>
      <w:r w:rsidR="005A5F1E" w:rsidRPr="005A5F1E">
        <w:t>, что и исходный ОС.</w:t>
      </w:r>
    </w:p>
    <w:p w14:paraId="320E3A94" w14:textId="3A483EF5" w:rsidR="00AF6E25" w:rsidRDefault="00AF6E25" w:rsidP="003E7AAC">
      <w:pPr>
        <w:pStyle w:val="a9"/>
        <w:numPr>
          <w:ilvl w:val="0"/>
          <w:numId w:val="88"/>
        </w:numPr>
        <w:spacing w:before="120" w:after="120"/>
        <w:jc w:val="both"/>
      </w:pPr>
      <w:r>
        <w:t>«Значение 1» – выбор из списка значений справочника «Значения параметров стратегий вывоза»</w:t>
      </w:r>
    </w:p>
    <w:p w14:paraId="2E8A1676" w14:textId="5822098C" w:rsidR="00AF6E25" w:rsidRDefault="00AF6E25" w:rsidP="003E7AAC">
      <w:pPr>
        <w:pStyle w:val="a9"/>
        <w:numPr>
          <w:ilvl w:val="0"/>
          <w:numId w:val="88"/>
        </w:numPr>
        <w:spacing w:before="120" w:after="120"/>
        <w:jc w:val="both"/>
      </w:pPr>
      <w:r>
        <w:t>«Значение 2» – ввод произвольного значения (не из списка)</w:t>
      </w:r>
    </w:p>
    <w:p w14:paraId="32F5A38F" w14:textId="2293BA13" w:rsidR="001D6E6D" w:rsidRDefault="00E1222A" w:rsidP="000077C5">
      <w:pPr>
        <w:pStyle w:val="a9"/>
        <w:numPr>
          <w:ilvl w:val="6"/>
          <w:numId w:val="20"/>
        </w:numPr>
        <w:spacing w:before="240" w:after="120"/>
        <w:ind w:left="709" w:hanging="425"/>
        <w:contextualSpacing w:val="0"/>
        <w:jc w:val="both"/>
        <w:rPr>
          <w:color w:val="000000" w:themeColor="text1"/>
        </w:rPr>
      </w:pPr>
      <w:r w:rsidRPr="00C931A7">
        <w:rPr>
          <w:color w:val="000000" w:themeColor="text1"/>
        </w:rPr>
        <w:t xml:space="preserve">Настроить параметры группировки </w:t>
      </w:r>
      <w:r w:rsidR="00DB1A41">
        <w:rPr>
          <w:color w:val="000000" w:themeColor="text1"/>
        </w:rPr>
        <w:t xml:space="preserve">для волны </w:t>
      </w:r>
      <w:r w:rsidR="001D6E6D">
        <w:rPr>
          <w:color w:val="000000" w:themeColor="text1"/>
        </w:rPr>
        <w:t xml:space="preserve">в </w:t>
      </w:r>
      <w:r w:rsidR="001D6E6D" w:rsidRPr="001D6E6D">
        <w:rPr>
          <w:color w:val="000000" w:themeColor="text1"/>
        </w:rPr>
        <w:t>справочник</w:t>
      </w:r>
      <w:r w:rsidR="001D6E6D">
        <w:rPr>
          <w:color w:val="000000" w:themeColor="text1"/>
        </w:rPr>
        <w:t>е</w:t>
      </w:r>
      <w:r w:rsidR="001D6E6D" w:rsidRPr="001D6E6D">
        <w:rPr>
          <w:color w:val="000000" w:themeColor="text1"/>
        </w:rPr>
        <w:t xml:space="preserve"> </w:t>
      </w:r>
      <w:r w:rsidR="001D6E6D" w:rsidRPr="00522B56">
        <w:rPr>
          <w:b/>
          <w:color w:val="000000" w:themeColor="text1"/>
        </w:rPr>
        <w:t>«Параметры группировки волн</w:t>
      </w:r>
      <w:r w:rsidR="00D70FCC">
        <w:rPr>
          <w:b/>
          <w:color w:val="000000" w:themeColor="text1"/>
        </w:rPr>
        <w:t xml:space="preserve"> отбора</w:t>
      </w:r>
      <w:r w:rsidR="001D6E6D" w:rsidRPr="00522B56">
        <w:rPr>
          <w:b/>
          <w:color w:val="000000" w:themeColor="text1"/>
        </w:rPr>
        <w:t>»</w:t>
      </w:r>
      <w:r w:rsidR="009426FA" w:rsidRPr="00522B56">
        <w:rPr>
          <w:color w:val="000000" w:themeColor="text1"/>
        </w:rPr>
        <w:t>.</w:t>
      </w:r>
    </w:p>
    <w:p w14:paraId="149062B1" w14:textId="0578F81E" w:rsidR="001D6E6D" w:rsidRPr="009F7B7C" w:rsidRDefault="00D70FCC" w:rsidP="009F7B7C">
      <w:pPr>
        <w:spacing w:after="120"/>
        <w:ind w:firstLine="0"/>
        <w:jc w:val="center"/>
        <w:rPr>
          <w:color w:val="000000" w:themeColor="text1"/>
        </w:rPr>
      </w:pPr>
      <w:r>
        <w:rPr>
          <w:noProof/>
          <w:lang w:eastAsia="ru-RU"/>
        </w:rPr>
        <w:drawing>
          <wp:inline distT="0" distB="0" distL="0" distR="0" wp14:anchorId="0CD34E46" wp14:editId="7A6D6D02">
            <wp:extent cx="4032736" cy="2127250"/>
            <wp:effectExtent l="19050" t="19050" r="25400" b="25400"/>
            <wp:docPr id="580" name="Рисунок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144532" cy="2186222"/>
                    </a:xfrm>
                    <a:prstGeom prst="rect">
                      <a:avLst/>
                    </a:prstGeom>
                    <a:ln>
                      <a:solidFill>
                        <a:schemeClr val="accent1"/>
                      </a:solidFill>
                    </a:ln>
                  </pic:spPr>
                </pic:pic>
              </a:graphicData>
            </a:graphic>
          </wp:inline>
        </w:drawing>
      </w:r>
    </w:p>
    <w:p w14:paraId="0226ED8E" w14:textId="48A74F3D" w:rsidR="003105CD" w:rsidRDefault="001D6E6D" w:rsidP="00800F02">
      <w:pPr>
        <w:spacing w:after="120"/>
        <w:jc w:val="both"/>
        <w:rPr>
          <w:color w:val="000000" w:themeColor="text1"/>
        </w:rPr>
      </w:pPr>
      <w:r w:rsidRPr="00800F02">
        <w:rPr>
          <w:color w:val="000000" w:themeColor="text1"/>
        </w:rPr>
        <w:lastRenderedPageBreak/>
        <w:t>В данном справочнике для каждой волны в поле «</w:t>
      </w:r>
      <w:r w:rsidRPr="00800F02">
        <w:rPr>
          <w:color w:val="000000" w:themeColor="text1"/>
          <w:lang w:val="en-US"/>
        </w:rPr>
        <w:t>OLAP</w:t>
      </w:r>
      <w:r w:rsidRPr="00800F02">
        <w:rPr>
          <w:color w:val="000000" w:themeColor="text1"/>
        </w:rPr>
        <w:t xml:space="preserve">-объект» указывается наименование </w:t>
      </w:r>
      <w:r w:rsidRPr="00800F02">
        <w:rPr>
          <w:color w:val="000000" w:themeColor="text1"/>
          <w:lang w:val="en-US"/>
        </w:rPr>
        <w:t>OLAP</w:t>
      </w:r>
      <w:r w:rsidRPr="00800F02">
        <w:rPr>
          <w:color w:val="000000" w:themeColor="text1"/>
        </w:rPr>
        <w:t>-объекта, определяющего порядок включения пикингов в экземпляры волны</w:t>
      </w:r>
      <w:r w:rsidR="003F167D">
        <w:rPr>
          <w:color w:val="000000" w:themeColor="text1"/>
        </w:rPr>
        <w:t>.</w:t>
      </w:r>
    </w:p>
    <w:p w14:paraId="5597C1C8" w14:textId="3F288D41" w:rsidR="003F167D" w:rsidRPr="003F167D" w:rsidRDefault="003F167D" w:rsidP="00800F02">
      <w:pPr>
        <w:spacing w:after="120"/>
        <w:jc w:val="both"/>
        <w:rPr>
          <w:color w:val="00B0F0"/>
        </w:rPr>
      </w:pPr>
      <w:r w:rsidRPr="003F167D">
        <w:rPr>
          <w:color w:val="00B0F0"/>
        </w:rPr>
        <w:t xml:space="preserve">Основные используемые </w:t>
      </w:r>
      <w:r w:rsidRPr="003F167D">
        <w:rPr>
          <w:color w:val="00B0F0"/>
          <w:lang w:val="en-US"/>
        </w:rPr>
        <w:t>OLAP</w:t>
      </w:r>
      <w:r w:rsidRPr="003F167D">
        <w:rPr>
          <w:color w:val="00B0F0"/>
        </w:rPr>
        <w:t>-объекты:</w:t>
      </w:r>
    </w:p>
    <w:p w14:paraId="2A741E7A" w14:textId="77777777" w:rsidR="003105CD" w:rsidRDefault="003105CD" w:rsidP="000077C5">
      <w:pPr>
        <w:pStyle w:val="a9"/>
        <w:numPr>
          <w:ilvl w:val="1"/>
          <w:numId w:val="38"/>
        </w:numPr>
        <w:spacing w:after="120"/>
        <w:ind w:left="1208" w:hanging="357"/>
        <w:contextualSpacing w:val="0"/>
        <w:jc w:val="both"/>
        <w:rPr>
          <w:color w:val="000000" w:themeColor="text1"/>
        </w:rPr>
      </w:pPr>
      <w:r w:rsidRPr="000717B9">
        <w:rPr>
          <w:i/>
          <w:iCs/>
          <w:color w:val="000000" w:themeColor="text1"/>
        </w:rPr>
        <w:t>Заказ.</w:t>
      </w:r>
      <w:r w:rsidRPr="000717B9">
        <w:rPr>
          <w:i/>
          <w:iCs/>
          <w:color w:val="000000" w:themeColor="text1"/>
          <w:lang w:val="en-US"/>
        </w:rPr>
        <w:t>ID</w:t>
      </w:r>
      <w:r w:rsidRPr="000717B9">
        <w:rPr>
          <w:i/>
          <w:iCs/>
          <w:color w:val="000000" w:themeColor="text1"/>
        </w:rPr>
        <w:t>_транзакции</w:t>
      </w:r>
      <w:r w:rsidR="00534C81">
        <w:rPr>
          <w:color w:val="000000" w:themeColor="text1"/>
        </w:rPr>
        <w:t xml:space="preserve"> </w:t>
      </w:r>
      <w:r w:rsidR="00534C81" w:rsidRPr="00534C81">
        <w:rPr>
          <w:color w:val="000000" w:themeColor="text1"/>
        </w:rPr>
        <w:t>–</w:t>
      </w:r>
      <w:r w:rsidR="00534C81">
        <w:rPr>
          <w:color w:val="000000" w:themeColor="text1"/>
        </w:rPr>
        <w:t xml:space="preserve"> о</w:t>
      </w:r>
      <w:r w:rsidR="00534C81" w:rsidRPr="00534C81">
        <w:rPr>
          <w:color w:val="000000" w:themeColor="text1"/>
        </w:rPr>
        <w:t>пределяет идентификатор транзакции исходящей заявки</w:t>
      </w:r>
      <w:r w:rsidR="00534C81">
        <w:rPr>
          <w:color w:val="000000" w:themeColor="text1"/>
        </w:rPr>
        <w:t>, значение с</w:t>
      </w:r>
      <w:r w:rsidR="00534C81" w:rsidRPr="00534C81">
        <w:rPr>
          <w:color w:val="000000" w:themeColor="text1"/>
        </w:rPr>
        <w:t>оответствует ID транзакции</w:t>
      </w:r>
      <w:r w:rsidR="000717B9">
        <w:rPr>
          <w:color w:val="000000" w:themeColor="text1"/>
        </w:rPr>
        <w:t xml:space="preserve"> (группировка по заказу)</w:t>
      </w:r>
      <w:r w:rsidR="00534C81">
        <w:rPr>
          <w:color w:val="000000" w:themeColor="text1"/>
        </w:rPr>
        <w:t>.</w:t>
      </w:r>
    </w:p>
    <w:p w14:paraId="43C20983" w14:textId="77777777" w:rsidR="003105CD" w:rsidRDefault="003105CD" w:rsidP="000077C5">
      <w:pPr>
        <w:pStyle w:val="a9"/>
        <w:numPr>
          <w:ilvl w:val="1"/>
          <w:numId w:val="38"/>
        </w:numPr>
        <w:spacing w:after="120"/>
        <w:ind w:left="1208" w:hanging="357"/>
        <w:contextualSpacing w:val="0"/>
        <w:jc w:val="both"/>
        <w:rPr>
          <w:color w:val="000000" w:themeColor="text1"/>
        </w:rPr>
      </w:pPr>
      <w:r w:rsidRPr="000717B9">
        <w:rPr>
          <w:i/>
          <w:iCs/>
          <w:color w:val="000000" w:themeColor="text1"/>
        </w:rPr>
        <w:t>Маршрут.</w:t>
      </w:r>
      <w:r w:rsidRPr="000717B9">
        <w:rPr>
          <w:i/>
          <w:iCs/>
          <w:color w:val="000000" w:themeColor="text1"/>
          <w:lang w:val="en-US"/>
        </w:rPr>
        <w:t>ID</w:t>
      </w:r>
      <w:r w:rsidRPr="00534C81">
        <w:rPr>
          <w:color w:val="000000" w:themeColor="text1"/>
        </w:rPr>
        <w:t xml:space="preserve"> </w:t>
      </w:r>
      <w:r w:rsidR="00534C81" w:rsidRPr="00534C81">
        <w:rPr>
          <w:color w:val="000000" w:themeColor="text1"/>
        </w:rPr>
        <w:t>–</w:t>
      </w:r>
      <w:r w:rsidR="00534C81">
        <w:rPr>
          <w:color w:val="000000" w:themeColor="text1"/>
        </w:rPr>
        <w:t xml:space="preserve"> </w:t>
      </w:r>
      <w:r w:rsidR="00534C81" w:rsidRPr="00534C81">
        <w:rPr>
          <w:color w:val="000000" w:themeColor="text1"/>
        </w:rPr>
        <w:t>Определяет идентификатор маршрута из внутреннего справочника Системы</w:t>
      </w:r>
      <w:r w:rsidR="00534C81">
        <w:rPr>
          <w:color w:val="000000" w:themeColor="text1"/>
        </w:rPr>
        <w:t>, значение с</w:t>
      </w:r>
      <w:r w:rsidR="00534C81" w:rsidRPr="00534C81">
        <w:rPr>
          <w:color w:val="000000" w:themeColor="text1"/>
        </w:rPr>
        <w:t>оответствует ID маршрута</w:t>
      </w:r>
      <w:r w:rsidR="000717B9">
        <w:rPr>
          <w:color w:val="000000" w:themeColor="text1"/>
        </w:rPr>
        <w:t xml:space="preserve"> (группировка по маршруту)</w:t>
      </w:r>
      <w:r w:rsidR="00534C81">
        <w:rPr>
          <w:color w:val="000000" w:themeColor="text1"/>
        </w:rPr>
        <w:t>.</w:t>
      </w:r>
    </w:p>
    <w:p w14:paraId="05F3B33F" w14:textId="256EF56C" w:rsidR="00DB1A41" w:rsidRDefault="00DB1A41" w:rsidP="000077C5">
      <w:pPr>
        <w:pStyle w:val="a9"/>
        <w:numPr>
          <w:ilvl w:val="6"/>
          <w:numId w:val="20"/>
        </w:numPr>
        <w:spacing w:before="120" w:after="120"/>
        <w:ind w:left="709" w:hanging="425"/>
        <w:contextualSpacing w:val="0"/>
        <w:jc w:val="both"/>
        <w:rPr>
          <w:color w:val="000000" w:themeColor="text1"/>
        </w:rPr>
      </w:pPr>
      <w:r w:rsidRPr="00DB1A41">
        <w:rPr>
          <w:color w:val="000000" w:themeColor="text1"/>
        </w:rPr>
        <w:t xml:space="preserve">Настроить связь волны с типом исходящей заявки в справочнике </w:t>
      </w:r>
      <w:r w:rsidR="00CF2887">
        <w:rPr>
          <w:b/>
          <w:bCs/>
          <w:color w:val="000000" w:themeColor="text1"/>
        </w:rPr>
        <w:t xml:space="preserve">«Связь </w:t>
      </w:r>
      <w:r w:rsidR="00850CBB">
        <w:rPr>
          <w:b/>
          <w:bCs/>
          <w:color w:val="000000" w:themeColor="text1"/>
        </w:rPr>
        <w:t>типов</w:t>
      </w:r>
      <w:r w:rsidRPr="00DB1A41">
        <w:rPr>
          <w:b/>
          <w:bCs/>
          <w:color w:val="000000" w:themeColor="text1"/>
        </w:rPr>
        <w:t xml:space="preserve"> поставки с типами волн</w:t>
      </w:r>
      <w:r w:rsidR="00850CBB">
        <w:rPr>
          <w:b/>
          <w:bCs/>
          <w:color w:val="000000" w:themeColor="text1"/>
        </w:rPr>
        <w:t xml:space="preserve"> отбора</w:t>
      </w:r>
      <w:r w:rsidRPr="00DB1A41">
        <w:rPr>
          <w:color w:val="000000" w:themeColor="text1"/>
        </w:rPr>
        <w:t>»</w:t>
      </w:r>
      <w:r>
        <w:rPr>
          <w:color w:val="000000" w:themeColor="text1"/>
        </w:rPr>
        <w:t>.</w:t>
      </w:r>
    </w:p>
    <w:p w14:paraId="71302464" w14:textId="11F4A90F" w:rsidR="00DB1A41" w:rsidRPr="00DB1A41" w:rsidRDefault="00072871" w:rsidP="001A62C5">
      <w:pPr>
        <w:spacing w:before="120" w:after="120"/>
        <w:ind w:firstLine="0"/>
        <w:jc w:val="center"/>
        <w:rPr>
          <w:color w:val="000000" w:themeColor="text1"/>
        </w:rPr>
      </w:pPr>
      <w:r>
        <w:rPr>
          <w:noProof/>
          <w:lang w:eastAsia="ru-RU"/>
        </w:rPr>
        <w:drawing>
          <wp:inline distT="0" distB="0" distL="0" distR="0" wp14:anchorId="72065394" wp14:editId="65DF0696">
            <wp:extent cx="3107243" cy="2250831"/>
            <wp:effectExtent l="19050" t="19050" r="17145" b="16510"/>
            <wp:docPr id="319" name="Рисунок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134331" cy="2270453"/>
                    </a:xfrm>
                    <a:prstGeom prst="rect">
                      <a:avLst/>
                    </a:prstGeom>
                    <a:ln>
                      <a:solidFill>
                        <a:schemeClr val="accent1"/>
                      </a:solidFill>
                    </a:ln>
                  </pic:spPr>
                </pic:pic>
              </a:graphicData>
            </a:graphic>
          </wp:inline>
        </w:drawing>
      </w:r>
    </w:p>
    <w:p w14:paraId="5EF10C7C" w14:textId="1C9897A0" w:rsidR="000A639B" w:rsidRPr="00B9136B" w:rsidRDefault="00E1222A" w:rsidP="000077C5">
      <w:pPr>
        <w:pStyle w:val="a9"/>
        <w:numPr>
          <w:ilvl w:val="6"/>
          <w:numId w:val="20"/>
        </w:numPr>
        <w:spacing w:before="120" w:after="120"/>
        <w:ind w:left="709" w:hanging="425"/>
        <w:contextualSpacing w:val="0"/>
        <w:jc w:val="both"/>
        <w:rPr>
          <w:b/>
          <w:bCs/>
          <w:color w:val="000000" w:themeColor="text1"/>
        </w:rPr>
      </w:pPr>
      <w:r w:rsidRPr="000A639B">
        <w:rPr>
          <w:color w:val="000000" w:themeColor="text1"/>
        </w:rPr>
        <w:t xml:space="preserve">Настроить перечень типоразмеров тар, </w:t>
      </w:r>
      <w:r w:rsidR="000A639B" w:rsidRPr="000A639B">
        <w:rPr>
          <w:color w:val="000000" w:themeColor="text1"/>
        </w:rPr>
        <w:t>в котор</w:t>
      </w:r>
      <w:r w:rsidR="000A639B">
        <w:rPr>
          <w:color w:val="000000" w:themeColor="text1"/>
        </w:rPr>
        <w:t>ые</w:t>
      </w:r>
      <w:r w:rsidR="000A639B" w:rsidRPr="000A639B">
        <w:rPr>
          <w:color w:val="000000" w:themeColor="text1"/>
        </w:rPr>
        <w:t xml:space="preserve"> может производиться </w:t>
      </w:r>
      <w:r w:rsidR="00E81F26">
        <w:rPr>
          <w:color w:val="000000" w:themeColor="text1"/>
        </w:rPr>
        <w:t>от</w:t>
      </w:r>
      <w:r w:rsidR="000A639B" w:rsidRPr="000A639B">
        <w:rPr>
          <w:color w:val="000000" w:themeColor="text1"/>
        </w:rPr>
        <w:t>бор материалов по волне операций, использу</w:t>
      </w:r>
      <w:r w:rsidR="000A639B">
        <w:rPr>
          <w:color w:val="000000" w:themeColor="text1"/>
        </w:rPr>
        <w:t xml:space="preserve">я </w:t>
      </w:r>
      <w:r w:rsidR="000A639B" w:rsidRPr="000A639B">
        <w:rPr>
          <w:color w:val="000000" w:themeColor="text1"/>
        </w:rPr>
        <w:t xml:space="preserve">справочник </w:t>
      </w:r>
      <w:r w:rsidR="000A639B" w:rsidRPr="00657EE4">
        <w:rPr>
          <w:b/>
          <w:bCs/>
          <w:color w:val="000000" w:themeColor="text1"/>
        </w:rPr>
        <w:t>«</w:t>
      </w:r>
      <w:r w:rsidR="00657EE4" w:rsidRPr="00657EE4">
        <w:rPr>
          <w:b/>
          <w:bCs/>
          <w:color w:val="000000" w:themeColor="text1"/>
        </w:rPr>
        <w:t>Связь типоразмеров тары и типов волн</w:t>
      </w:r>
      <w:r w:rsidR="004E5865">
        <w:rPr>
          <w:b/>
          <w:bCs/>
          <w:color w:val="000000" w:themeColor="text1"/>
        </w:rPr>
        <w:t xml:space="preserve"> отбора</w:t>
      </w:r>
      <w:r w:rsidR="000A639B" w:rsidRPr="00657EE4">
        <w:rPr>
          <w:b/>
          <w:bCs/>
          <w:color w:val="000000" w:themeColor="text1"/>
        </w:rPr>
        <w:t>»</w:t>
      </w:r>
      <w:r w:rsidR="000A639B" w:rsidRPr="00657EE4">
        <w:rPr>
          <w:color w:val="000000" w:themeColor="text1"/>
        </w:rPr>
        <w:t>.</w:t>
      </w:r>
    </w:p>
    <w:p w14:paraId="24FDA440" w14:textId="5A59F6E9" w:rsidR="00B9136B" w:rsidRPr="00C764D0" w:rsidRDefault="00C764D0" w:rsidP="00B9136B">
      <w:pPr>
        <w:pStyle w:val="a9"/>
        <w:spacing w:before="120" w:after="120"/>
        <w:ind w:left="709" w:firstLine="0"/>
        <w:contextualSpacing w:val="0"/>
        <w:jc w:val="both"/>
        <w:rPr>
          <w:rFonts w:eastAsia="Times New Roman" w:cs="Times New Roman"/>
          <w:color w:val="00B0F0"/>
          <w:szCs w:val="24"/>
        </w:rPr>
      </w:pPr>
      <w:r w:rsidRPr="00C764D0">
        <w:rPr>
          <w:rFonts w:eastAsia="Times New Roman" w:cs="Times New Roman"/>
          <w:color w:val="00B0F0"/>
          <w:szCs w:val="24"/>
        </w:rPr>
        <w:t>В поле «Лимит по весу» указывается ограничение по весу для наборной тары</w:t>
      </w:r>
      <w:r w:rsidR="00E23FD9">
        <w:rPr>
          <w:rFonts w:eastAsia="Times New Roman" w:cs="Times New Roman"/>
          <w:color w:val="00B0F0"/>
          <w:szCs w:val="24"/>
        </w:rPr>
        <w:t xml:space="preserve"> в комбинации</w:t>
      </w:r>
      <w:r w:rsidRPr="00C764D0">
        <w:rPr>
          <w:rFonts w:eastAsia="Times New Roman" w:cs="Times New Roman"/>
          <w:color w:val="00B0F0"/>
          <w:szCs w:val="24"/>
        </w:rPr>
        <w:t xml:space="preserve">. В случае, если вес пикинга превышает установленное ограничение, упаковка и комбинирование </w:t>
      </w:r>
      <w:r w:rsidR="00D1290C">
        <w:rPr>
          <w:rFonts w:eastAsia="Times New Roman" w:cs="Times New Roman"/>
          <w:color w:val="00B0F0"/>
          <w:szCs w:val="24"/>
        </w:rPr>
        <w:t>производиться</w:t>
      </w:r>
      <w:r w:rsidR="00E23FD9">
        <w:rPr>
          <w:rFonts w:eastAsia="Times New Roman" w:cs="Times New Roman"/>
          <w:color w:val="00B0F0"/>
          <w:szCs w:val="24"/>
        </w:rPr>
        <w:t xml:space="preserve"> </w:t>
      </w:r>
      <w:r w:rsidR="00E23FD9" w:rsidRPr="00C764D0">
        <w:rPr>
          <w:rFonts w:eastAsia="Times New Roman" w:cs="Times New Roman"/>
          <w:color w:val="00B0F0"/>
          <w:szCs w:val="24"/>
        </w:rPr>
        <w:t>не буд</w:t>
      </w:r>
      <w:r w:rsidR="00E23FD9">
        <w:rPr>
          <w:rFonts w:eastAsia="Times New Roman" w:cs="Times New Roman"/>
          <w:color w:val="00B0F0"/>
          <w:szCs w:val="24"/>
        </w:rPr>
        <w:t>у</w:t>
      </w:r>
      <w:r w:rsidR="00E23FD9" w:rsidRPr="00C764D0">
        <w:rPr>
          <w:rFonts w:eastAsia="Times New Roman" w:cs="Times New Roman"/>
          <w:color w:val="00B0F0"/>
          <w:szCs w:val="24"/>
        </w:rPr>
        <w:t>т</w:t>
      </w:r>
      <w:r w:rsidRPr="00C764D0">
        <w:rPr>
          <w:rFonts w:eastAsia="Times New Roman" w:cs="Times New Roman"/>
          <w:color w:val="00B0F0"/>
          <w:szCs w:val="24"/>
        </w:rPr>
        <w:t>.</w:t>
      </w:r>
    </w:p>
    <w:p w14:paraId="6078CA23" w14:textId="3204D3B1" w:rsidR="00F9287F" w:rsidRDefault="004E5865" w:rsidP="00DB1A41">
      <w:pPr>
        <w:spacing w:before="120" w:after="120"/>
        <w:ind w:firstLine="0"/>
        <w:jc w:val="center"/>
        <w:rPr>
          <w:color w:val="000000" w:themeColor="text1"/>
        </w:rPr>
      </w:pPr>
      <w:r>
        <w:rPr>
          <w:noProof/>
          <w:lang w:eastAsia="ru-RU"/>
        </w:rPr>
        <w:drawing>
          <wp:inline distT="0" distB="0" distL="0" distR="0" wp14:anchorId="7E39F215" wp14:editId="77D8E6BA">
            <wp:extent cx="6120130" cy="2427605"/>
            <wp:effectExtent l="19050" t="19050" r="13970" b="10795"/>
            <wp:docPr id="576" name="Рисунок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6120130" cy="2427605"/>
                    </a:xfrm>
                    <a:prstGeom prst="rect">
                      <a:avLst/>
                    </a:prstGeom>
                    <a:ln>
                      <a:solidFill>
                        <a:schemeClr val="accent1"/>
                      </a:solidFill>
                    </a:ln>
                  </pic:spPr>
                </pic:pic>
              </a:graphicData>
            </a:graphic>
          </wp:inline>
        </w:drawing>
      </w:r>
    </w:p>
    <w:p w14:paraId="14EF796F" w14:textId="0D242776" w:rsidR="00B7622B" w:rsidRDefault="00E1222A" w:rsidP="000077C5">
      <w:pPr>
        <w:pStyle w:val="a9"/>
        <w:numPr>
          <w:ilvl w:val="6"/>
          <w:numId w:val="20"/>
        </w:numPr>
        <w:spacing w:before="120" w:after="120"/>
        <w:ind w:left="709" w:hanging="425"/>
        <w:contextualSpacing w:val="0"/>
        <w:jc w:val="both"/>
        <w:rPr>
          <w:color w:val="000000" w:themeColor="text1"/>
        </w:rPr>
      </w:pPr>
      <w:r w:rsidRPr="00B7622B">
        <w:rPr>
          <w:color w:val="000000" w:themeColor="text1"/>
        </w:rPr>
        <w:t xml:space="preserve">Настроить справочник </w:t>
      </w:r>
      <w:r w:rsidR="00B7622B" w:rsidRPr="003D793E">
        <w:rPr>
          <w:b/>
          <w:bCs/>
          <w:color w:val="000000" w:themeColor="text1"/>
        </w:rPr>
        <w:t>«Совместимость единиц складирования с видами упаковок»</w:t>
      </w:r>
      <w:r w:rsidR="00B7622B" w:rsidRPr="00B7622B">
        <w:rPr>
          <w:color w:val="000000" w:themeColor="text1"/>
        </w:rPr>
        <w:t>.</w:t>
      </w:r>
      <w:r w:rsidR="00B7622B">
        <w:rPr>
          <w:color w:val="000000" w:themeColor="text1"/>
        </w:rPr>
        <w:t xml:space="preserve"> </w:t>
      </w:r>
      <w:r w:rsidR="00B7622B" w:rsidRPr="00B7622B">
        <w:rPr>
          <w:color w:val="000000" w:themeColor="text1"/>
        </w:rPr>
        <w:t xml:space="preserve">Данная настройка определяет, какие виды упаковки могут помещаться в </w:t>
      </w:r>
      <w:r w:rsidR="00B7622B" w:rsidRPr="00B7622B">
        <w:rPr>
          <w:color w:val="000000" w:themeColor="text1"/>
        </w:rPr>
        <w:lastRenderedPageBreak/>
        <w:t xml:space="preserve">единицу складирования того или иного вида при выполнении </w:t>
      </w:r>
      <w:r w:rsidR="00E81F26">
        <w:rPr>
          <w:color w:val="000000" w:themeColor="text1"/>
        </w:rPr>
        <w:t>от</w:t>
      </w:r>
      <w:r w:rsidR="00B7622B" w:rsidRPr="00B7622B">
        <w:rPr>
          <w:color w:val="000000" w:themeColor="text1"/>
        </w:rPr>
        <w:t xml:space="preserve">бора. </w:t>
      </w:r>
      <w:r w:rsidR="00B7622B" w:rsidRPr="000C7A28">
        <w:rPr>
          <w:color w:val="000000" w:themeColor="text1"/>
        </w:rPr>
        <w:t xml:space="preserve">Каждая строка является «разрешением» упаковывать единицу материала с тем или иным видом упаковки в единицу складирования данного вида. </w:t>
      </w:r>
    </w:p>
    <w:p w14:paraId="42124D33" w14:textId="77777777" w:rsidR="000C7A28" w:rsidRPr="000C7A28" w:rsidRDefault="00871CD0" w:rsidP="00DB0EB9">
      <w:pPr>
        <w:pStyle w:val="a9"/>
        <w:spacing w:before="120" w:after="120"/>
        <w:ind w:left="0" w:firstLine="0"/>
        <w:contextualSpacing w:val="0"/>
        <w:jc w:val="center"/>
        <w:rPr>
          <w:color w:val="000000" w:themeColor="text1"/>
        </w:rPr>
      </w:pPr>
      <w:r>
        <w:rPr>
          <w:noProof/>
          <w:lang w:eastAsia="ru-RU"/>
        </w:rPr>
        <w:drawing>
          <wp:inline distT="0" distB="0" distL="0" distR="0" wp14:anchorId="29E7FF90" wp14:editId="0362AC4C">
            <wp:extent cx="4546127" cy="2429964"/>
            <wp:effectExtent l="19050" t="19050" r="26035" b="279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567784" cy="2441540"/>
                    </a:xfrm>
                    <a:prstGeom prst="rect">
                      <a:avLst/>
                    </a:prstGeom>
                    <a:ln>
                      <a:solidFill>
                        <a:schemeClr val="accent5"/>
                      </a:solidFill>
                    </a:ln>
                  </pic:spPr>
                </pic:pic>
              </a:graphicData>
            </a:graphic>
          </wp:inline>
        </w:drawing>
      </w:r>
    </w:p>
    <w:p w14:paraId="53286801" w14:textId="77777777" w:rsidR="00B7622B" w:rsidRPr="00C931A7" w:rsidRDefault="000C7A28" w:rsidP="00D02B76">
      <w:pPr>
        <w:spacing w:after="120"/>
        <w:jc w:val="both"/>
        <w:rPr>
          <w:color w:val="000000" w:themeColor="text1"/>
        </w:rPr>
      </w:pPr>
      <w:r w:rsidRPr="00C931A7">
        <w:rPr>
          <w:color w:val="000000" w:themeColor="text1"/>
        </w:rPr>
        <w:t>Порядок подбора тар</w:t>
      </w:r>
      <w:r w:rsidR="00B7622B" w:rsidRPr="00C931A7">
        <w:rPr>
          <w:color w:val="000000" w:themeColor="text1"/>
        </w:rPr>
        <w:t xml:space="preserve"> следующий</w:t>
      </w:r>
      <w:r w:rsidR="00BE2F18">
        <w:rPr>
          <w:color w:val="000000" w:themeColor="text1"/>
        </w:rPr>
        <w:t>.</w:t>
      </w:r>
      <w:r w:rsidR="00B7622B" w:rsidRPr="00C931A7">
        <w:rPr>
          <w:color w:val="000000" w:themeColor="text1"/>
        </w:rPr>
        <w:t xml:space="preserve"> </w:t>
      </w:r>
    </w:p>
    <w:p w14:paraId="502ADD55" w14:textId="77777777" w:rsidR="00B7622B" w:rsidRPr="00E3010C" w:rsidRDefault="00B7622B" w:rsidP="000077C5">
      <w:pPr>
        <w:pStyle w:val="a9"/>
        <w:numPr>
          <w:ilvl w:val="0"/>
          <w:numId w:val="39"/>
        </w:numPr>
        <w:jc w:val="both"/>
        <w:rPr>
          <w:color w:val="000000" w:themeColor="text1"/>
        </w:rPr>
      </w:pPr>
      <w:r w:rsidRPr="00E3010C">
        <w:rPr>
          <w:color w:val="000000" w:themeColor="text1"/>
        </w:rPr>
        <w:t>Система выполняет анализ приоритетов, заданных для связки «Единица складирования» – «Вид упаковки», и определяет тару с наибольшим приоритетом</w:t>
      </w:r>
      <w:r w:rsidR="00991111">
        <w:rPr>
          <w:color w:val="000000" w:themeColor="text1"/>
        </w:rPr>
        <w:t>.</w:t>
      </w:r>
    </w:p>
    <w:p w14:paraId="1779E018" w14:textId="77777777" w:rsidR="00B7622B" w:rsidRPr="00E3010C" w:rsidRDefault="00B7622B" w:rsidP="000077C5">
      <w:pPr>
        <w:pStyle w:val="a9"/>
        <w:numPr>
          <w:ilvl w:val="0"/>
          <w:numId w:val="39"/>
        </w:numPr>
        <w:spacing w:after="120"/>
        <w:ind w:left="1491" w:hanging="357"/>
        <w:contextualSpacing w:val="0"/>
        <w:jc w:val="both"/>
        <w:rPr>
          <w:color w:val="000000" w:themeColor="text1"/>
        </w:rPr>
      </w:pPr>
      <w:r w:rsidRPr="00E3010C">
        <w:rPr>
          <w:color w:val="000000" w:themeColor="text1"/>
        </w:rPr>
        <w:t>Если значение приоритета для двух или более тар одинаково, то для упаковки выбирается тара из числа тар, имеющих минимальное превышение объёма над объёмом упаковываемых материалов.</w:t>
      </w:r>
    </w:p>
    <w:p w14:paraId="3996C6DF" w14:textId="361D57C8" w:rsidR="005E24A5" w:rsidRDefault="00E1222A" w:rsidP="000077C5">
      <w:pPr>
        <w:pStyle w:val="a9"/>
        <w:numPr>
          <w:ilvl w:val="6"/>
          <w:numId w:val="20"/>
        </w:numPr>
        <w:spacing w:before="120" w:after="120"/>
        <w:ind w:left="709" w:hanging="425"/>
        <w:contextualSpacing w:val="0"/>
        <w:jc w:val="both"/>
        <w:rPr>
          <w:color w:val="000000" w:themeColor="text1"/>
        </w:rPr>
      </w:pPr>
      <w:r w:rsidRPr="00EF1AD8">
        <w:rPr>
          <w:color w:val="000000" w:themeColor="text1"/>
        </w:rPr>
        <w:t xml:space="preserve">Настроить перечень групп производственных ресурсов, для которых доступно получение заданий на </w:t>
      </w:r>
      <w:r w:rsidR="00E81F26">
        <w:rPr>
          <w:color w:val="000000" w:themeColor="text1"/>
        </w:rPr>
        <w:t>от</w:t>
      </w:r>
      <w:r w:rsidRPr="00EF1AD8">
        <w:rPr>
          <w:color w:val="000000" w:themeColor="text1"/>
        </w:rPr>
        <w:t xml:space="preserve">бор по данной волне </w:t>
      </w:r>
      <w:r w:rsidR="005E24A5" w:rsidRPr="00EF1AD8">
        <w:rPr>
          <w:color w:val="000000" w:themeColor="text1"/>
        </w:rPr>
        <w:t xml:space="preserve">в справочнике </w:t>
      </w:r>
      <w:r w:rsidR="005E24A5" w:rsidRPr="00EF1AD8">
        <w:rPr>
          <w:b/>
          <w:bCs/>
          <w:color w:val="000000" w:themeColor="text1"/>
        </w:rPr>
        <w:t>«Приоритет выдачи заданий групп ресурсов»</w:t>
      </w:r>
      <w:r w:rsidR="005E24A5" w:rsidRPr="00EF1AD8">
        <w:rPr>
          <w:color w:val="000000" w:themeColor="text1"/>
        </w:rPr>
        <w:t>.</w:t>
      </w:r>
      <w:r w:rsidR="00EF1AD8">
        <w:rPr>
          <w:color w:val="000000" w:themeColor="text1"/>
        </w:rPr>
        <w:t xml:space="preserve"> </w:t>
      </w:r>
      <w:r w:rsidR="005E24A5" w:rsidRPr="00EF1AD8">
        <w:rPr>
          <w:color w:val="000000" w:themeColor="text1"/>
        </w:rPr>
        <w:t xml:space="preserve">Для каждой волны указывается допустимая группа производственных ресурсов и приоритет выдачи заданий данной группе. </w:t>
      </w:r>
    </w:p>
    <w:p w14:paraId="68581DCB" w14:textId="77777777" w:rsidR="00EF1AD8" w:rsidRPr="00EF1AD8" w:rsidRDefault="001D47E4" w:rsidP="008560C3">
      <w:pPr>
        <w:spacing w:before="120" w:after="120"/>
        <w:ind w:firstLine="0"/>
        <w:jc w:val="center"/>
        <w:rPr>
          <w:color w:val="000000" w:themeColor="text1"/>
        </w:rPr>
      </w:pPr>
      <w:r>
        <w:rPr>
          <w:noProof/>
          <w:lang w:eastAsia="ru-RU"/>
        </w:rPr>
        <w:drawing>
          <wp:inline distT="0" distB="0" distL="0" distR="0" wp14:anchorId="094D0CBE" wp14:editId="7534B357">
            <wp:extent cx="5562351" cy="2458019"/>
            <wp:effectExtent l="19050" t="19050" r="19685" b="190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575552" cy="2463852"/>
                    </a:xfrm>
                    <a:prstGeom prst="rect">
                      <a:avLst/>
                    </a:prstGeom>
                    <a:ln>
                      <a:solidFill>
                        <a:schemeClr val="accent5"/>
                      </a:solidFill>
                    </a:ln>
                  </pic:spPr>
                </pic:pic>
              </a:graphicData>
            </a:graphic>
          </wp:inline>
        </w:drawing>
      </w:r>
    </w:p>
    <w:p w14:paraId="177BEB36" w14:textId="77777777" w:rsidR="005E24A5" w:rsidRPr="005E24A5" w:rsidRDefault="003D793E" w:rsidP="005E24A5">
      <w:pPr>
        <w:spacing w:before="120" w:after="120"/>
        <w:jc w:val="both"/>
        <w:rPr>
          <w:color w:val="000000" w:themeColor="text1"/>
        </w:rPr>
      </w:pPr>
      <w:r w:rsidRPr="00EF1AD8">
        <w:rPr>
          <w:color w:val="000000" w:themeColor="text1"/>
        </w:rPr>
        <w:t>Первой задания в рамках данной волны получает группа с наивысшим приоритетом, далее – группы по убыванию приоритета</w:t>
      </w:r>
      <w:r>
        <w:rPr>
          <w:color w:val="000000" w:themeColor="text1"/>
        </w:rPr>
        <w:t>.</w:t>
      </w:r>
    </w:p>
    <w:p w14:paraId="07FB30C4" w14:textId="14171C8D" w:rsidR="00E1222A" w:rsidRDefault="001850B0" w:rsidP="000077C5">
      <w:pPr>
        <w:pStyle w:val="a9"/>
        <w:numPr>
          <w:ilvl w:val="6"/>
          <w:numId w:val="20"/>
        </w:numPr>
        <w:spacing w:before="120" w:after="120"/>
        <w:ind w:left="709" w:hanging="425"/>
        <w:contextualSpacing w:val="0"/>
        <w:jc w:val="both"/>
        <w:rPr>
          <w:color w:val="000000" w:themeColor="text1"/>
        </w:rPr>
      </w:pPr>
      <w:r>
        <w:rPr>
          <w:color w:val="00B0F0"/>
        </w:rPr>
        <w:lastRenderedPageBreak/>
        <w:t>При необходимости</w:t>
      </w:r>
      <w:r w:rsidR="007C51F0">
        <w:rPr>
          <w:color w:val="00B0F0"/>
        </w:rPr>
        <w:t xml:space="preserve">, в </w:t>
      </w:r>
      <w:r w:rsidR="007C51F0">
        <w:rPr>
          <w:color w:val="000000" w:themeColor="text1"/>
        </w:rPr>
        <w:t xml:space="preserve">справочнике </w:t>
      </w:r>
      <w:r w:rsidR="007C51F0" w:rsidRPr="003A2F1B">
        <w:rPr>
          <w:b/>
          <w:bCs/>
          <w:color w:val="000000" w:themeColor="text1"/>
        </w:rPr>
        <w:t>«Выбор целевых зон при отправке заказов в работу»</w:t>
      </w:r>
      <w:r w:rsidR="007C51F0">
        <w:rPr>
          <w:color w:val="00B0F0"/>
        </w:rPr>
        <w:t xml:space="preserve"> </w:t>
      </w:r>
      <w:r w:rsidR="00F47246">
        <w:rPr>
          <w:color w:val="00B0F0"/>
        </w:rPr>
        <w:t>можно</w:t>
      </w:r>
      <w:r>
        <w:rPr>
          <w:color w:val="00B0F0"/>
        </w:rPr>
        <w:t xml:space="preserve"> н</w:t>
      </w:r>
      <w:r w:rsidR="00DB1DED">
        <w:rPr>
          <w:color w:val="000000" w:themeColor="text1"/>
        </w:rPr>
        <w:t xml:space="preserve">астроить </w:t>
      </w:r>
      <w:r w:rsidR="003A2F1B">
        <w:rPr>
          <w:color w:val="000000" w:themeColor="text1"/>
        </w:rPr>
        <w:t>зон</w:t>
      </w:r>
      <w:r w:rsidR="007C51F0">
        <w:rPr>
          <w:color w:val="000000" w:themeColor="text1"/>
        </w:rPr>
        <w:t>ы</w:t>
      </w:r>
      <w:r w:rsidR="006D6691">
        <w:rPr>
          <w:color w:val="000000" w:themeColor="text1"/>
        </w:rPr>
        <w:t xml:space="preserve"> или доки</w:t>
      </w:r>
      <w:r w:rsidR="003A2F1B">
        <w:rPr>
          <w:color w:val="000000" w:themeColor="text1"/>
        </w:rPr>
        <w:t>, в котор</w:t>
      </w:r>
      <w:r w:rsidR="006D6691">
        <w:rPr>
          <w:color w:val="000000" w:themeColor="text1"/>
        </w:rPr>
        <w:t>ые</w:t>
      </w:r>
      <w:r w:rsidR="003A2F1B">
        <w:rPr>
          <w:color w:val="000000" w:themeColor="text1"/>
        </w:rPr>
        <w:t xml:space="preserve"> заказы</w:t>
      </w:r>
      <w:r>
        <w:rPr>
          <w:color w:val="000000" w:themeColor="text1"/>
        </w:rPr>
        <w:t xml:space="preserve"> </w:t>
      </w:r>
      <w:r>
        <w:rPr>
          <w:color w:val="00B0F0"/>
        </w:rPr>
        <w:t>будут размещаться административно</w:t>
      </w:r>
      <w:r w:rsidR="003A2F1B">
        <w:rPr>
          <w:color w:val="000000" w:themeColor="text1"/>
        </w:rPr>
        <w:t xml:space="preserve"> после </w:t>
      </w:r>
      <w:r w:rsidR="00E81F26">
        <w:rPr>
          <w:color w:val="000000" w:themeColor="text1"/>
        </w:rPr>
        <w:t>от</w:t>
      </w:r>
      <w:r w:rsidR="003A2F1B">
        <w:rPr>
          <w:color w:val="000000" w:themeColor="text1"/>
        </w:rPr>
        <w:t>бора.</w:t>
      </w:r>
      <w:r w:rsidR="00A27FE7">
        <w:rPr>
          <w:color w:val="000000" w:themeColor="text1"/>
        </w:rPr>
        <w:t xml:space="preserve"> </w:t>
      </w:r>
      <w:r w:rsidR="007C51F0">
        <w:rPr>
          <w:color w:val="00B0F0"/>
        </w:rPr>
        <w:t>Указанные</w:t>
      </w:r>
      <w:r w:rsidR="00A27FE7" w:rsidRPr="00A27FE7">
        <w:rPr>
          <w:color w:val="00B0F0"/>
        </w:rPr>
        <w:t xml:space="preserve"> зоны станут доступны для выбора в качестве целевых зон на вкладке «Ожидающие заказы».</w:t>
      </w:r>
    </w:p>
    <w:p w14:paraId="7A9FF4E3" w14:textId="09DDE6FA" w:rsidR="00BD7E45" w:rsidRDefault="000C3D68" w:rsidP="008560C3">
      <w:pPr>
        <w:spacing w:before="120" w:after="120" w:line="240" w:lineRule="auto"/>
        <w:ind w:firstLine="0"/>
        <w:jc w:val="center"/>
        <w:rPr>
          <w:rFonts w:cs="Times New Roman"/>
          <w:color w:val="000000" w:themeColor="text1"/>
          <w:szCs w:val="24"/>
        </w:rPr>
      </w:pPr>
      <w:r>
        <w:rPr>
          <w:noProof/>
        </w:rPr>
        <w:drawing>
          <wp:inline distT="0" distB="0" distL="0" distR="0" wp14:anchorId="4477E193" wp14:editId="1D5BE778">
            <wp:extent cx="4235450" cy="860425"/>
            <wp:effectExtent l="19050" t="19050" r="12700" b="1587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6"/>
                    <a:srcRect l="889" t="4237" r="314"/>
                    <a:stretch/>
                  </pic:blipFill>
                  <pic:spPr bwMode="auto">
                    <a:xfrm>
                      <a:off x="0" y="0"/>
                      <a:ext cx="4321623" cy="87793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DC75C7C" w14:textId="5433DE1B" w:rsidR="00424276" w:rsidRDefault="000D731B" w:rsidP="002D453B">
      <w:pPr>
        <w:spacing w:before="120" w:after="120"/>
        <w:ind w:right="171" w:firstLine="708"/>
        <w:jc w:val="both"/>
        <w:rPr>
          <w:color w:val="00B0F0"/>
        </w:rPr>
      </w:pPr>
      <w:r>
        <w:rPr>
          <w:color w:val="00B0F0"/>
        </w:rPr>
        <w:t>Для этого, в</w:t>
      </w:r>
      <w:r w:rsidR="002D453B" w:rsidRPr="002D453B">
        <w:rPr>
          <w:color w:val="00B0F0"/>
        </w:rPr>
        <w:t xml:space="preserve"> справочнике «Типы волн отбора» в качестве целевой зоны</w:t>
      </w:r>
      <w:r>
        <w:rPr>
          <w:color w:val="00B0F0"/>
        </w:rPr>
        <w:t xml:space="preserve"> для волны</w:t>
      </w:r>
      <w:r w:rsidR="002D453B" w:rsidRPr="002D453B">
        <w:rPr>
          <w:color w:val="00B0F0"/>
        </w:rPr>
        <w:t xml:space="preserve"> должна быть указана зона с признаком «Виртуальная?».</w:t>
      </w:r>
    </w:p>
    <w:p w14:paraId="64DCA293" w14:textId="7598A328" w:rsidR="00424276" w:rsidRDefault="00424276" w:rsidP="00424276">
      <w:pPr>
        <w:spacing w:before="120" w:after="120"/>
        <w:ind w:right="171" w:firstLine="0"/>
        <w:jc w:val="both"/>
        <w:rPr>
          <w:color w:val="00B0F0"/>
        </w:rPr>
      </w:pPr>
      <w:r>
        <w:rPr>
          <w:noProof/>
        </w:rPr>
        <w:drawing>
          <wp:inline distT="0" distB="0" distL="0" distR="0" wp14:anchorId="7BB83D4C" wp14:editId="60B70C73">
            <wp:extent cx="6051177" cy="1010855"/>
            <wp:effectExtent l="19050" t="19050" r="6985" b="1841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7"/>
                    <a:srcRect l="514" t="1921" r="546" b="4594"/>
                    <a:stretch/>
                  </pic:blipFill>
                  <pic:spPr bwMode="auto">
                    <a:xfrm>
                      <a:off x="0" y="0"/>
                      <a:ext cx="6055317" cy="101154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14C3FD7" w14:textId="223386CE" w:rsidR="002D453B" w:rsidRDefault="002D453B" w:rsidP="002D453B">
      <w:pPr>
        <w:spacing w:before="120" w:after="120"/>
        <w:ind w:right="171" w:firstLine="708"/>
        <w:jc w:val="both"/>
        <w:rPr>
          <w:color w:val="00B0F0"/>
        </w:rPr>
      </w:pPr>
      <w:r w:rsidRPr="002D453B">
        <w:rPr>
          <w:color w:val="00B0F0"/>
        </w:rPr>
        <w:t xml:space="preserve"> Данный признак устанавливается в справочнике «Технологические зоны».</w:t>
      </w:r>
    </w:p>
    <w:p w14:paraId="6E56123D" w14:textId="3CD18A73" w:rsidR="006D48FD" w:rsidRDefault="006D48FD" w:rsidP="006D48FD">
      <w:pPr>
        <w:spacing w:before="120" w:after="120"/>
        <w:ind w:right="171" w:firstLine="0"/>
        <w:jc w:val="center"/>
        <w:rPr>
          <w:color w:val="00B0F0"/>
        </w:rPr>
      </w:pPr>
      <w:r>
        <w:rPr>
          <w:noProof/>
        </w:rPr>
        <w:drawing>
          <wp:inline distT="0" distB="0" distL="0" distR="0" wp14:anchorId="0B07A357" wp14:editId="63447421">
            <wp:extent cx="6066790" cy="944880"/>
            <wp:effectExtent l="19050" t="19050" r="10160" b="26670"/>
            <wp:docPr id="555" name="Рисунок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8"/>
                    <a:srcRect l="872" t="3025" b="3213"/>
                    <a:stretch/>
                  </pic:blipFill>
                  <pic:spPr bwMode="auto">
                    <a:xfrm>
                      <a:off x="0" y="0"/>
                      <a:ext cx="6066790" cy="944880"/>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18377E6" w14:textId="77777777" w:rsidR="000D731B" w:rsidRPr="000D731B" w:rsidRDefault="000D731B" w:rsidP="000D731B">
      <w:pPr>
        <w:spacing w:before="120" w:after="120"/>
        <w:ind w:right="171" w:firstLine="708"/>
        <w:jc w:val="both"/>
        <w:rPr>
          <w:color w:val="00B0F0"/>
        </w:rPr>
      </w:pPr>
      <w:r w:rsidRPr="000D731B">
        <w:rPr>
          <w:color w:val="00B0F0"/>
        </w:rPr>
        <w:t xml:space="preserve">При отправке заказов в работу на вкладке «Ожидающие заказы», в открывшемся окне необходимо указать целевую зону, в которую будет размещен материал после отбора. </w:t>
      </w:r>
    </w:p>
    <w:p w14:paraId="4DB92243" w14:textId="4B9B849A" w:rsidR="000D731B" w:rsidRPr="002D453B" w:rsidRDefault="000D731B" w:rsidP="000D731B">
      <w:pPr>
        <w:spacing w:before="120" w:after="120"/>
        <w:ind w:right="171" w:firstLine="708"/>
        <w:jc w:val="both"/>
        <w:rPr>
          <w:color w:val="00B0F0"/>
        </w:rPr>
      </w:pPr>
      <w:r w:rsidRPr="000D731B">
        <w:rPr>
          <w:color w:val="00B0F0"/>
        </w:rPr>
        <w:t>При попадании заказа в волну с виртуальной целевой зоной, Система позволит разместить ОС в указанную при отправке в работу технологическую зону.</w:t>
      </w:r>
    </w:p>
    <w:p w14:paraId="0C4D626F" w14:textId="3CA3D8AC" w:rsidR="00C21D6D" w:rsidRDefault="00C21D6D" w:rsidP="000077C5">
      <w:pPr>
        <w:pStyle w:val="2"/>
        <w:numPr>
          <w:ilvl w:val="1"/>
          <w:numId w:val="30"/>
        </w:numPr>
        <w:ind w:left="0" w:firstLine="0"/>
      </w:pPr>
      <w:bookmarkStart w:id="150" w:name="_Toc197365758"/>
      <w:bookmarkStart w:id="151" w:name="_Hlk93997964"/>
      <w:r>
        <w:t>Настройка «бумажного» отбора</w:t>
      </w:r>
      <w:bookmarkEnd w:id="150"/>
    </w:p>
    <w:p w14:paraId="2B7C3379" w14:textId="77777777" w:rsidR="00C21D6D" w:rsidRDefault="00C21D6D" w:rsidP="00C21D6D">
      <w:pPr>
        <w:pStyle w:val="a9"/>
        <w:tabs>
          <w:tab w:val="left" w:pos="1134"/>
        </w:tabs>
        <w:spacing w:after="120"/>
        <w:ind w:left="0"/>
        <w:contextualSpacing w:val="0"/>
        <w:jc w:val="both"/>
      </w:pPr>
      <w:r>
        <w:t xml:space="preserve">Для осуществления отбора по бумажной технологии предполагается настройка отдельной волны с указанием определённой группы ресурсов в качестве исполнителей, чтобы задания не выдавались на РТ. </w:t>
      </w:r>
    </w:p>
    <w:p w14:paraId="7DA7351E" w14:textId="655EE06E" w:rsidR="00C21D6D" w:rsidRDefault="00C21D6D" w:rsidP="00C21D6D">
      <w:pPr>
        <w:pStyle w:val="a9"/>
        <w:tabs>
          <w:tab w:val="left" w:pos="1134"/>
        </w:tabs>
        <w:spacing w:after="120"/>
        <w:ind w:left="0"/>
        <w:contextualSpacing w:val="0"/>
        <w:jc w:val="both"/>
      </w:pPr>
      <w:r>
        <w:t>В справочнике «</w:t>
      </w:r>
      <w:r w:rsidR="000E688D">
        <w:t>Типы волн отбора</w:t>
      </w:r>
      <w:r>
        <w:t xml:space="preserve">» для нужной волны необходимо проставить флаг для признака «Вкл. в список «Листы отбора»?». </w:t>
      </w:r>
    </w:p>
    <w:p w14:paraId="6F65752A" w14:textId="2EBB5F12" w:rsidR="00C21D6D" w:rsidRDefault="00184E3E" w:rsidP="00C21D6D">
      <w:pPr>
        <w:pStyle w:val="a9"/>
        <w:tabs>
          <w:tab w:val="left" w:pos="1134"/>
        </w:tabs>
        <w:spacing w:after="120"/>
        <w:ind w:left="0" w:firstLine="0"/>
        <w:contextualSpacing w:val="0"/>
        <w:jc w:val="both"/>
      </w:pPr>
      <w:r>
        <w:rPr>
          <w:noProof/>
          <w:lang w:eastAsia="ru-RU"/>
        </w:rPr>
        <w:drawing>
          <wp:inline distT="0" distB="0" distL="0" distR="0" wp14:anchorId="653AF8D3" wp14:editId="1D156A4E">
            <wp:extent cx="6120130" cy="775335"/>
            <wp:effectExtent l="19050" t="19050" r="13970" b="24765"/>
            <wp:docPr id="578" name="Рисунок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6120130" cy="775335"/>
                    </a:xfrm>
                    <a:prstGeom prst="rect">
                      <a:avLst/>
                    </a:prstGeom>
                    <a:ln>
                      <a:solidFill>
                        <a:schemeClr val="accent1"/>
                      </a:solidFill>
                    </a:ln>
                  </pic:spPr>
                </pic:pic>
              </a:graphicData>
            </a:graphic>
          </wp:inline>
        </w:drawing>
      </w:r>
    </w:p>
    <w:p w14:paraId="2E98BC94" w14:textId="4E21CF90" w:rsidR="00C21D6D" w:rsidRDefault="00C21D6D" w:rsidP="00C21D6D">
      <w:pPr>
        <w:pStyle w:val="a9"/>
        <w:tabs>
          <w:tab w:val="left" w:pos="1134"/>
        </w:tabs>
        <w:spacing w:after="120"/>
        <w:ind w:left="0"/>
        <w:contextualSpacing w:val="0"/>
        <w:jc w:val="both"/>
      </w:pPr>
      <w:r>
        <w:t>Все невыполненные задания на отбор (в данном случае под «заданием» понимается «комбинация тар», а не «пикинги»), у которых тип волны имеет установленный флаг «Вкл. в список «Листы отбора»?», будут отображаться в под-вкладке «Листы отбора» вкладки «Волны операций» модуля «Отгрузка».</w:t>
      </w:r>
    </w:p>
    <w:p w14:paraId="6E6F4657" w14:textId="3AA8ED5F" w:rsidR="00A05546" w:rsidRDefault="00A05546" w:rsidP="000077C5">
      <w:pPr>
        <w:pStyle w:val="2"/>
        <w:numPr>
          <w:ilvl w:val="1"/>
          <w:numId w:val="30"/>
        </w:numPr>
        <w:ind w:left="0" w:firstLine="0"/>
      </w:pPr>
      <w:bookmarkStart w:id="152" w:name="_Toc197365759"/>
      <w:r>
        <w:lastRenderedPageBreak/>
        <w:t xml:space="preserve">Настройка </w:t>
      </w:r>
      <w:r w:rsidR="00180C2F">
        <w:t>р</w:t>
      </w:r>
      <w:r>
        <w:t xml:space="preserve">аскладки </w:t>
      </w:r>
      <w:r w:rsidR="004F48D1">
        <w:t xml:space="preserve">методом </w:t>
      </w:r>
      <w:r w:rsidR="00180C2F" w:rsidRPr="00180C2F">
        <w:t>Pick-by-</w:t>
      </w:r>
      <w:r w:rsidR="00B04498" w:rsidRPr="00180C2F">
        <w:t>L</w:t>
      </w:r>
      <w:r w:rsidR="00180C2F" w:rsidRPr="00180C2F">
        <w:t xml:space="preserve">ine </w:t>
      </w:r>
      <w:r w:rsidR="00180C2F">
        <w:t>(</w:t>
      </w:r>
      <w:r>
        <w:rPr>
          <w:lang w:val="en-US"/>
        </w:rPr>
        <w:t>PBL</w:t>
      </w:r>
      <w:r w:rsidR="00180C2F">
        <w:t>)</w:t>
      </w:r>
      <w:bookmarkEnd w:id="152"/>
    </w:p>
    <w:p w14:paraId="59A56DF9" w14:textId="77777777" w:rsidR="00A22B61" w:rsidRDefault="00696224" w:rsidP="00A22B61">
      <w:pPr>
        <w:pStyle w:val="a9"/>
        <w:tabs>
          <w:tab w:val="left" w:pos="1134"/>
        </w:tabs>
        <w:spacing w:after="120"/>
        <w:ind w:left="0"/>
        <w:contextualSpacing w:val="0"/>
        <w:jc w:val="both"/>
      </w:pPr>
      <w:bookmarkStart w:id="153" w:name="_Hlk112231850"/>
      <w:r w:rsidRPr="0078708A">
        <w:t xml:space="preserve">Технология </w:t>
      </w:r>
      <w:r w:rsidR="00B04498">
        <w:rPr>
          <w:lang w:val="en-US"/>
        </w:rPr>
        <w:t>Pick</w:t>
      </w:r>
      <w:r w:rsidR="00B04498" w:rsidRPr="00B04498">
        <w:t>-</w:t>
      </w:r>
      <w:r w:rsidR="00B04498">
        <w:rPr>
          <w:lang w:val="en-US"/>
        </w:rPr>
        <w:t>by</w:t>
      </w:r>
      <w:r w:rsidR="00B04498" w:rsidRPr="00B04498">
        <w:t>-</w:t>
      </w:r>
      <w:r w:rsidR="00B04498">
        <w:rPr>
          <w:lang w:val="en-US"/>
        </w:rPr>
        <w:t>Line</w:t>
      </w:r>
      <w:r w:rsidR="00817C38">
        <w:t xml:space="preserve"> («</w:t>
      </w:r>
      <w:r w:rsidR="00817C38" w:rsidRPr="00817C38">
        <w:t>подбор по линии</w:t>
      </w:r>
      <w:r w:rsidR="00817C38">
        <w:t>»)</w:t>
      </w:r>
      <w:r w:rsidRPr="0078708A">
        <w:t xml:space="preserve"> – уникальная схема комплектации товара, подходит для высоко-оборачиваемых товаров и товаров с небольшими сроками годности.</w:t>
      </w:r>
      <w:r w:rsidR="0078708A" w:rsidRPr="0078708A">
        <w:t xml:space="preserve"> </w:t>
      </w:r>
    </w:p>
    <w:p w14:paraId="4C80A64B" w14:textId="15462229" w:rsidR="00A22B61" w:rsidRDefault="00A22B61" w:rsidP="00A22B61">
      <w:pPr>
        <w:pStyle w:val="a9"/>
        <w:tabs>
          <w:tab w:val="left" w:pos="1134"/>
        </w:tabs>
        <w:spacing w:after="120"/>
        <w:ind w:left="0"/>
        <w:contextualSpacing w:val="0"/>
        <w:jc w:val="both"/>
      </w:pPr>
      <w:r w:rsidRPr="00A22B61">
        <w:t xml:space="preserve">Она характеризуется тем, что товар, </w:t>
      </w:r>
      <w:r w:rsidR="00446548">
        <w:t>принятый на</w:t>
      </w:r>
      <w:r w:rsidR="00446548" w:rsidRPr="00A22B61">
        <w:t xml:space="preserve"> склад,</w:t>
      </w:r>
      <w:r w:rsidRPr="00A22B61">
        <w:t xml:space="preserve"> распределяется по точкам отгрузки, для которых подготовлены места консолидации. Как правило, эти места выстраиваются в линию и на них выставляются поддоны, на которые сразу же укладывается товар. После формирования палет</w:t>
      </w:r>
      <w:r w:rsidR="007926A5">
        <w:t>ы</w:t>
      </w:r>
      <w:r w:rsidRPr="00A22B61">
        <w:t xml:space="preserve"> </w:t>
      </w:r>
      <w:r w:rsidR="006712E4">
        <w:t xml:space="preserve">обычно </w:t>
      </w:r>
      <w:r w:rsidRPr="00A22B61">
        <w:t>е</w:t>
      </w:r>
      <w:r w:rsidR="007926A5">
        <w:t>ё</w:t>
      </w:r>
      <w:r w:rsidRPr="00A22B61">
        <w:t xml:space="preserve"> транспортируют в зону отгрузки, а на его место устанавливается новый поддон.</w:t>
      </w:r>
    </w:p>
    <w:p w14:paraId="3A87E851" w14:textId="3AA114EC" w:rsidR="00A22B61" w:rsidRDefault="00A22B61" w:rsidP="00A22B61">
      <w:pPr>
        <w:pStyle w:val="a9"/>
        <w:tabs>
          <w:tab w:val="left" w:pos="1134"/>
        </w:tabs>
        <w:spacing w:after="120"/>
        <w:ind w:left="0"/>
        <w:contextualSpacing w:val="0"/>
        <w:jc w:val="both"/>
      </w:pPr>
      <w:r w:rsidRPr="00A22B61">
        <w:t xml:space="preserve">Таким образом, количество мест в зоне комплектации </w:t>
      </w:r>
      <w:r w:rsidR="00446548" w:rsidRPr="00A22B61">
        <w:t>(или в волне комплектации)</w:t>
      </w:r>
      <w:r w:rsidR="00446548">
        <w:t xml:space="preserve"> </w:t>
      </w:r>
      <w:r w:rsidRPr="00A22B61">
        <w:t>должно соответствовать количеству точек доставки.</w:t>
      </w:r>
      <w:r>
        <w:t xml:space="preserve"> </w:t>
      </w:r>
    </w:p>
    <w:p w14:paraId="6BDA1213" w14:textId="77777777" w:rsidR="00A22B61" w:rsidRDefault="00A22B61" w:rsidP="00A22B61">
      <w:pPr>
        <w:pStyle w:val="a9"/>
        <w:tabs>
          <w:tab w:val="left" w:pos="1134"/>
        </w:tabs>
        <w:spacing w:after="120"/>
        <w:ind w:left="0"/>
        <w:contextualSpacing w:val="0"/>
        <w:jc w:val="both"/>
      </w:pPr>
      <w:r w:rsidRPr="00A22B61">
        <w:t>Работа происходит следующим образом.</w:t>
      </w:r>
    </w:p>
    <w:p w14:paraId="52852B65" w14:textId="50AC6C36" w:rsidR="00A22B61" w:rsidRDefault="00A22B61" w:rsidP="003E7AAC">
      <w:pPr>
        <w:pStyle w:val="a9"/>
        <w:numPr>
          <w:ilvl w:val="0"/>
          <w:numId w:val="72"/>
        </w:numPr>
        <w:tabs>
          <w:tab w:val="left" w:pos="1134"/>
        </w:tabs>
        <w:spacing w:after="120"/>
        <w:contextualSpacing w:val="0"/>
        <w:jc w:val="both"/>
      </w:pPr>
      <w:r w:rsidRPr="00A22B61">
        <w:t>готовится зона: устанавливаются поддоны под точки доставки</w:t>
      </w:r>
      <w:r w:rsidR="00446548">
        <w:t>;</w:t>
      </w:r>
    </w:p>
    <w:p w14:paraId="669017E8" w14:textId="3F2A95EC" w:rsidR="00A22B61" w:rsidRDefault="00A22B61" w:rsidP="003E7AAC">
      <w:pPr>
        <w:pStyle w:val="a9"/>
        <w:numPr>
          <w:ilvl w:val="0"/>
          <w:numId w:val="72"/>
        </w:numPr>
        <w:tabs>
          <w:tab w:val="left" w:pos="1134"/>
        </w:tabs>
        <w:spacing w:after="120"/>
        <w:contextualSpacing w:val="0"/>
        <w:jc w:val="both"/>
      </w:pPr>
      <w:r w:rsidRPr="00A22B61">
        <w:t xml:space="preserve">комплектовщики берут </w:t>
      </w:r>
      <w:r w:rsidR="008B6466" w:rsidRPr="00A22B61">
        <w:t>пале</w:t>
      </w:r>
      <w:r w:rsidR="008B6466">
        <w:t>т</w:t>
      </w:r>
      <w:r w:rsidR="008B6466" w:rsidRPr="00A22B61">
        <w:t>у</w:t>
      </w:r>
      <w:r w:rsidRPr="00A22B61">
        <w:t xml:space="preserve"> с товаром</w:t>
      </w:r>
      <w:r w:rsidR="008B6466">
        <w:t xml:space="preserve">, </w:t>
      </w:r>
      <w:r w:rsidRPr="00A22B61">
        <w:t>проходя по линии, они распределяют товар с палет</w:t>
      </w:r>
      <w:r w:rsidR="008B6466">
        <w:t>ы</w:t>
      </w:r>
      <w:r w:rsidRPr="00A22B61">
        <w:t xml:space="preserve"> на поддоны для доставки</w:t>
      </w:r>
      <w:r w:rsidR="008B6466">
        <w:t>.</w:t>
      </w:r>
    </w:p>
    <w:p w14:paraId="7C90DC7E" w14:textId="2D7DF59C" w:rsidR="00D27DC8" w:rsidRDefault="00D27DC8" w:rsidP="00254D9E">
      <w:pPr>
        <w:pStyle w:val="a9"/>
        <w:tabs>
          <w:tab w:val="left" w:pos="1134"/>
        </w:tabs>
        <w:spacing w:after="120"/>
        <w:ind w:left="0" w:firstLine="0"/>
        <w:contextualSpacing w:val="0"/>
        <w:jc w:val="center"/>
      </w:pPr>
      <w:r>
        <w:rPr>
          <w:noProof/>
          <w:lang w:eastAsia="ru-RU"/>
        </w:rPr>
        <w:drawing>
          <wp:inline distT="0" distB="0" distL="0" distR="0" wp14:anchorId="49F02FD8" wp14:editId="3547F62B">
            <wp:extent cx="5676595" cy="3594671"/>
            <wp:effectExtent l="19050" t="19050" r="19685" b="2540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684604" cy="3599743"/>
                    </a:xfrm>
                    <a:prstGeom prst="rect">
                      <a:avLst/>
                    </a:prstGeom>
                    <a:ln>
                      <a:solidFill>
                        <a:schemeClr val="accent1"/>
                      </a:solidFill>
                    </a:ln>
                  </pic:spPr>
                </pic:pic>
              </a:graphicData>
            </a:graphic>
          </wp:inline>
        </w:drawing>
      </w:r>
    </w:p>
    <w:p w14:paraId="56393E74" w14:textId="77777777" w:rsidR="008B6466" w:rsidRPr="00A22B61" w:rsidRDefault="008B6466" w:rsidP="008B6466">
      <w:pPr>
        <w:tabs>
          <w:tab w:val="left" w:pos="1134"/>
        </w:tabs>
        <w:spacing w:after="120"/>
        <w:jc w:val="both"/>
      </w:pPr>
      <w:r w:rsidRPr="008B6466">
        <w:t xml:space="preserve">Исходя из площадей склада, </w:t>
      </w:r>
      <w:r>
        <w:rPr>
          <w:lang w:val="en-US"/>
        </w:rPr>
        <w:t>Pick</w:t>
      </w:r>
      <w:r w:rsidRPr="00B04498">
        <w:t>-</w:t>
      </w:r>
      <w:r>
        <w:rPr>
          <w:lang w:val="en-US"/>
        </w:rPr>
        <w:t>by</w:t>
      </w:r>
      <w:r w:rsidRPr="00B04498">
        <w:t>-</w:t>
      </w:r>
      <w:r>
        <w:rPr>
          <w:lang w:val="en-US"/>
        </w:rPr>
        <w:t>Line</w:t>
      </w:r>
      <w:r>
        <w:t xml:space="preserve"> </w:t>
      </w:r>
      <w:r w:rsidRPr="008B6466">
        <w:t>можно обрабатывать по-разному</w:t>
      </w:r>
      <w:r>
        <w:t>:</w:t>
      </w:r>
      <w:r w:rsidRPr="008B6466">
        <w:t xml:space="preserve"> с использованием стеллажей и без них.</w:t>
      </w:r>
    </w:p>
    <w:p w14:paraId="29CA797A" w14:textId="1596DF77" w:rsidR="008B6466" w:rsidRPr="008B6466" w:rsidRDefault="008B6466" w:rsidP="00A15E5B">
      <w:pPr>
        <w:pStyle w:val="a9"/>
        <w:tabs>
          <w:tab w:val="left" w:pos="1134"/>
        </w:tabs>
        <w:spacing w:before="240" w:after="120"/>
        <w:ind w:left="0" w:firstLine="567"/>
        <w:contextualSpacing w:val="0"/>
        <w:jc w:val="both"/>
        <w:rPr>
          <w:i/>
          <w:iCs/>
          <w:szCs w:val="24"/>
          <w:u w:val="single"/>
        </w:rPr>
      </w:pPr>
      <w:r>
        <w:rPr>
          <w:i/>
          <w:iCs/>
          <w:szCs w:val="24"/>
          <w:u w:val="single"/>
        </w:rPr>
        <w:t>Возможны два варианта Р</w:t>
      </w:r>
      <w:r w:rsidRPr="004400C5">
        <w:rPr>
          <w:i/>
          <w:iCs/>
          <w:szCs w:val="24"/>
          <w:u w:val="single"/>
        </w:rPr>
        <w:t>аскладк</w:t>
      </w:r>
      <w:r>
        <w:rPr>
          <w:i/>
          <w:iCs/>
          <w:szCs w:val="24"/>
          <w:u w:val="single"/>
        </w:rPr>
        <w:t>и</w:t>
      </w:r>
      <w:r w:rsidRPr="004400C5">
        <w:rPr>
          <w:i/>
          <w:iCs/>
          <w:szCs w:val="24"/>
          <w:u w:val="single"/>
        </w:rPr>
        <w:t xml:space="preserve"> </w:t>
      </w:r>
      <w:r w:rsidRPr="004400C5">
        <w:rPr>
          <w:i/>
          <w:iCs/>
          <w:szCs w:val="24"/>
          <w:u w:val="single"/>
          <w:lang w:val="en-US"/>
        </w:rPr>
        <w:t>PBL</w:t>
      </w:r>
      <w:r w:rsidRPr="004400C5">
        <w:rPr>
          <w:i/>
          <w:iCs/>
          <w:szCs w:val="24"/>
          <w:u w:val="single"/>
        </w:rPr>
        <w:t xml:space="preserve"> в </w:t>
      </w:r>
      <w:r w:rsidRPr="004400C5">
        <w:rPr>
          <w:i/>
          <w:iCs/>
          <w:szCs w:val="24"/>
          <w:u w:val="single"/>
          <w:lang w:val="en-US"/>
        </w:rPr>
        <w:t>LEAD</w:t>
      </w:r>
      <w:r w:rsidRPr="004400C5">
        <w:rPr>
          <w:i/>
          <w:iCs/>
          <w:szCs w:val="24"/>
          <w:u w:val="single"/>
        </w:rPr>
        <w:t xml:space="preserve"> </w:t>
      </w:r>
      <w:r w:rsidRPr="004400C5">
        <w:rPr>
          <w:i/>
          <w:iCs/>
          <w:szCs w:val="24"/>
          <w:u w:val="single"/>
          <w:lang w:val="en-US"/>
        </w:rPr>
        <w:t>WMS</w:t>
      </w:r>
      <w:r w:rsidR="00BD799F" w:rsidRPr="00BD799F">
        <w:rPr>
          <w:i/>
          <w:iCs/>
          <w:szCs w:val="24"/>
          <w:u w:val="single"/>
        </w:rPr>
        <w:t xml:space="preserve"> (</w:t>
      </w:r>
      <w:r w:rsidR="00BD799F">
        <w:rPr>
          <w:i/>
          <w:iCs/>
          <w:szCs w:val="24"/>
          <w:u w:val="single"/>
          <w:lang w:val="en-US"/>
        </w:rPr>
        <w:t>FX</w:t>
      </w:r>
      <w:r w:rsidR="00BD799F" w:rsidRPr="00BD799F">
        <w:rPr>
          <w:i/>
          <w:iCs/>
          <w:szCs w:val="24"/>
          <w:u w:val="single"/>
        </w:rPr>
        <w:t>)</w:t>
      </w:r>
      <w:r>
        <w:rPr>
          <w:i/>
          <w:iCs/>
          <w:szCs w:val="24"/>
          <w:u w:val="single"/>
        </w:rPr>
        <w:t>:</w:t>
      </w:r>
    </w:p>
    <w:p w14:paraId="707EE3A9" w14:textId="04239D95" w:rsidR="00333057" w:rsidRPr="00333057" w:rsidRDefault="00333057" w:rsidP="000077C5">
      <w:pPr>
        <w:pStyle w:val="a9"/>
        <w:numPr>
          <w:ilvl w:val="3"/>
          <w:numId w:val="28"/>
        </w:numPr>
        <w:shd w:val="clear" w:color="auto" w:fill="FFFFFF"/>
        <w:tabs>
          <w:tab w:val="left" w:pos="1134"/>
        </w:tabs>
        <w:spacing w:before="120" w:after="120"/>
        <w:ind w:left="142" w:firstLine="709"/>
        <w:contextualSpacing w:val="0"/>
        <w:jc w:val="both"/>
        <w:rPr>
          <w:i/>
          <w:color w:val="000000" w:themeColor="text1"/>
          <w:szCs w:val="24"/>
        </w:rPr>
      </w:pPr>
      <w:r>
        <w:t xml:space="preserve"> Раскладка </w:t>
      </w:r>
      <w:r w:rsidRPr="00333057">
        <w:rPr>
          <w:lang w:val="en-US"/>
        </w:rPr>
        <w:t>PBL</w:t>
      </w:r>
      <w:r>
        <w:t xml:space="preserve"> после приёмки </w:t>
      </w:r>
      <w:r w:rsidRPr="004400C5">
        <w:t>–</w:t>
      </w:r>
      <w:r>
        <w:t xml:space="preserve"> </w:t>
      </w:r>
      <w:r w:rsidRPr="00333057">
        <w:t>материал попадает в буфер PBL с при</w:t>
      </w:r>
      <w:r>
        <w:t>ё</w:t>
      </w:r>
      <w:r w:rsidRPr="00333057">
        <w:t>мки при помощи КТД, а заказы запускаются в работу, когда товар уже в буфере</w:t>
      </w:r>
      <w:r>
        <w:t>.</w:t>
      </w:r>
    </w:p>
    <w:p w14:paraId="2BCEAC0B" w14:textId="267A18CB" w:rsidR="00333057" w:rsidRPr="00560135" w:rsidRDefault="00333057" w:rsidP="000077C5">
      <w:pPr>
        <w:pStyle w:val="a9"/>
        <w:numPr>
          <w:ilvl w:val="3"/>
          <w:numId w:val="28"/>
        </w:numPr>
        <w:shd w:val="clear" w:color="auto" w:fill="FFFFFF"/>
        <w:tabs>
          <w:tab w:val="left" w:pos="1134"/>
        </w:tabs>
        <w:spacing w:before="120" w:after="120"/>
        <w:ind w:left="142" w:firstLine="709"/>
        <w:contextualSpacing w:val="0"/>
        <w:jc w:val="both"/>
        <w:rPr>
          <w:i/>
          <w:color w:val="000000" w:themeColor="text1"/>
          <w:szCs w:val="24"/>
        </w:rPr>
      </w:pPr>
      <w:r>
        <w:t xml:space="preserve"> Раскладка </w:t>
      </w:r>
      <w:r w:rsidRPr="00333057">
        <w:rPr>
          <w:lang w:val="en-US"/>
        </w:rPr>
        <w:t>PBL</w:t>
      </w:r>
      <w:r>
        <w:t xml:space="preserve"> при отборе </w:t>
      </w:r>
      <w:r w:rsidRPr="004400C5">
        <w:t>–</w:t>
      </w:r>
      <w:r>
        <w:t xml:space="preserve"> </w:t>
      </w:r>
      <w:r w:rsidRPr="00333057">
        <w:rPr>
          <w:color w:val="000000" w:themeColor="text1"/>
        </w:rPr>
        <w:t>материал для раскладки отбирается</w:t>
      </w:r>
      <w:r w:rsidR="008B6466">
        <w:rPr>
          <w:color w:val="000000" w:themeColor="text1"/>
        </w:rPr>
        <w:t xml:space="preserve"> из Зоны хранения в Зону буфера </w:t>
      </w:r>
      <w:r w:rsidR="008B6466">
        <w:rPr>
          <w:color w:val="000000" w:themeColor="text1"/>
          <w:lang w:val="en-US"/>
        </w:rPr>
        <w:t>PBL</w:t>
      </w:r>
      <w:r w:rsidRPr="00333057">
        <w:rPr>
          <w:color w:val="000000" w:themeColor="text1"/>
        </w:rPr>
        <w:t xml:space="preserve"> в рамках процесса «Отбор материалов».</w:t>
      </w:r>
    </w:p>
    <w:p w14:paraId="4610DB78" w14:textId="6FCE105B" w:rsidR="00560135" w:rsidRPr="00560135" w:rsidRDefault="00560135" w:rsidP="00254D9E">
      <w:pPr>
        <w:shd w:val="clear" w:color="auto" w:fill="FFFFFF"/>
        <w:tabs>
          <w:tab w:val="left" w:pos="1134"/>
        </w:tabs>
        <w:spacing w:before="240" w:after="120"/>
        <w:ind w:firstLine="0"/>
        <w:jc w:val="center"/>
        <w:rPr>
          <w:i/>
          <w:color w:val="000000" w:themeColor="text1"/>
          <w:szCs w:val="24"/>
        </w:rPr>
      </w:pPr>
      <w:r>
        <w:object w:dxaOrig="5716" w:dyaOrig="4876" w14:anchorId="4CFF0E22">
          <v:shape id="_x0000_i1032" type="#_x0000_t75" style="width:285pt;height:240.75pt" o:ole="">
            <v:imagedata r:id="rId191" o:title=""/>
          </v:shape>
          <o:OLEObject Type="Embed" ProgID="Visio.Drawing.15" ShapeID="_x0000_i1032" DrawAspect="Content" ObjectID="_1811165227" r:id="rId192"/>
        </w:object>
      </w:r>
    </w:p>
    <w:p w14:paraId="47459502" w14:textId="37505ADB" w:rsidR="00D42DAB" w:rsidRDefault="00D42DAB" w:rsidP="000077C5">
      <w:pPr>
        <w:pStyle w:val="3"/>
        <w:numPr>
          <w:ilvl w:val="2"/>
          <w:numId w:val="30"/>
        </w:numPr>
        <w:ind w:left="0" w:firstLine="0"/>
      </w:pPr>
      <w:bookmarkStart w:id="154" w:name="_Toc197365760"/>
      <w:r>
        <w:t>Предварительные настройки</w:t>
      </w:r>
      <w:bookmarkEnd w:id="154"/>
    </w:p>
    <w:p w14:paraId="20BA50A9" w14:textId="587B291D" w:rsidR="00D42DAB" w:rsidRDefault="00D42DAB" w:rsidP="00D42DAB">
      <w:pPr>
        <w:jc w:val="both"/>
      </w:pPr>
      <w:r>
        <w:t xml:space="preserve">Для выполнения раскладки </w:t>
      </w:r>
      <w:r w:rsidRPr="00333057">
        <w:rPr>
          <w:lang w:val="en-US"/>
        </w:rPr>
        <w:t>PBL</w:t>
      </w:r>
      <w:r>
        <w:t xml:space="preserve"> необходимо выполнить следующие предварительные настройки.</w:t>
      </w:r>
    </w:p>
    <w:p w14:paraId="625C1E90" w14:textId="012054DF" w:rsidR="00D42DAB" w:rsidRPr="00221877" w:rsidRDefault="00D42DAB" w:rsidP="003E08F6">
      <w:pPr>
        <w:pStyle w:val="aff6"/>
        <w:numPr>
          <w:ilvl w:val="0"/>
          <w:numId w:val="58"/>
        </w:numPr>
        <w:shd w:val="clear" w:color="auto" w:fill="FFFFFF"/>
        <w:spacing w:before="120" w:beforeAutospacing="0" w:after="120" w:afterAutospacing="0"/>
        <w:jc w:val="both"/>
      </w:pPr>
      <w:r>
        <w:rPr>
          <w:rFonts w:eastAsiaTheme="minorHAnsi"/>
          <w:lang w:eastAsia="en-US"/>
        </w:rPr>
        <w:t xml:space="preserve">Настроить параметр «Выбор типоразмера целевой тары» в справочнике </w:t>
      </w:r>
      <w:r w:rsidRPr="00221877">
        <w:rPr>
          <w:color w:val="000000" w:themeColor="text1"/>
        </w:rPr>
        <w:t>«Системные настройки»</w:t>
      </w:r>
      <w:r w:rsidRPr="00221877">
        <w:rPr>
          <w:sz w:val="28"/>
        </w:rPr>
        <w:t>.</w:t>
      </w:r>
    </w:p>
    <w:p w14:paraId="030D67DD" w14:textId="77777777" w:rsidR="00D42DAB" w:rsidRDefault="00D42DAB" w:rsidP="00D42DAB">
      <w:pPr>
        <w:pStyle w:val="aff6"/>
        <w:shd w:val="clear" w:color="auto" w:fill="FFFFFF"/>
        <w:spacing w:before="120" w:beforeAutospacing="0" w:after="120" w:afterAutospacing="0"/>
        <w:jc w:val="center"/>
      </w:pPr>
      <w:r>
        <w:rPr>
          <w:noProof/>
        </w:rPr>
        <w:drawing>
          <wp:inline distT="0" distB="0" distL="0" distR="0" wp14:anchorId="2ED396F8" wp14:editId="06538635">
            <wp:extent cx="4171950" cy="1041315"/>
            <wp:effectExtent l="19050" t="19050" r="19050" b="26035"/>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180576" cy="1043468"/>
                    </a:xfrm>
                    <a:prstGeom prst="rect">
                      <a:avLst/>
                    </a:prstGeom>
                    <a:ln>
                      <a:solidFill>
                        <a:schemeClr val="accent1"/>
                      </a:solidFill>
                    </a:ln>
                  </pic:spPr>
                </pic:pic>
              </a:graphicData>
            </a:graphic>
          </wp:inline>
        </w:drawing>
      </w:r>
    </w:p>
    <w:p w14:paraId="34562BD4" w14:textId="77777777" w:rsidR="00D42DAB" w:rsidRDefault="00D42DAB" w:rsidP="00D42DAB">
      <w:pPr>
        <w:pStyle w:val="aff6"/>
        <w:shd w:val="clear" w:color="auto" w:fill="FFFFFF"/>
        <w:spacing w:before="120" w:beforeAutospacing="0" w:after="120" w:afterAutospacing="0"/>
        <w:ind w:firstLine="709"/>
        <w:jc w:val="both"/>
      </w:pPr>
      <w:r>
        <w:rPr>
          <w:color w:val="000000" w:themeColor="text1"/>
        </w:rPr>
        <w:t>Параметр анализируется п</w:t>
      </w:r>
      <w:r w:rsidRPr="000306C0">
        <w:rPr>
          <w:color w:val="000000" w:themeColor="text1"/>
        </w:rPr>
        <w:t xml:space="preserve">ри выборе пустого ОС </w:t>
      </w:r>
      <w:r>
        <w:rPr>
          <w:color w:val="000000" w:themeColor="text1"/>
        </w:rPr>
        <w:t>в качестве целевого.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529"/>
      </w:tblGrid>
      <w:tr w:rsidR="00D42DAB" w:rsidRPr="006A63A2" w14:paraId="0E216DE2" w14:textId="77777777" w:rsidTr="00052A04">
        <w:trPr>
          <w:trHeight w:val="355"/>
        </w:trPr>
        <w:tc>
          <w:tcPr>
            <w:tcW w:w="3964" w:type="dxa"/>
            <w:shd w:val="clear" w:color="auto" w:fill="0070C0"/>
            <w:vAlign w:val="center"/>
          </w:tcPr>
          <w:p w14:paraId="68DC33BD" w14:textId="77777777" w:rsidR="00D42DAB" w:rsidRPr="006A63A2" w:rsidRDefault="00D42DAB" w:rsidP="006A63A2">
            <w:pPr>
              <w:spacing w:after="0" w:line="240" w:lineRule="auto"/>
              <w:ind w:firstLine="0"/>
              <w:rPr>
                <w:rFonts w:cs="Times New Roman"/>
                <w:b/>
                <w:color w:val="FFFFFF" w:themeColor="background1"/>
                <w:sz w:val="22"/>
              </w:rPr>
            </w:pPr>
            <w:r w:rsidRPr="006A63A2">
              <w:rPr>
                <w:rFonts w:cs="Times New Roman"/>
                <w:b/>
                <w:color w:val="FFFFFF" w:themeColor="background1"/>
                <w:sz w:val="22"/>
              </w:rPr>
              <w:t>Константа</w:t>
            </w:r>
          </w:p>
        </w:tc>
        <w:tc>
          <w:tcPr>
            <w:tcW w:w="5529" w:type="dxa"/>
            <w:shd w:val="clear" w:color="auto" w:fill="0070C0"/>
            <w:vAlign w:val="center"/>
          </w:tcPr>
          <w:p w14:paraId="62B9D4B1" w14:textId="77777777" w:rsidR="00D42DAB" w:rsidRPr="006A63A2" w:rsidRDefault="00D42DAB" w:rsidP="006A63A2">
            <w:pPr>
              <w:spacing w:after="0" w:line="240" w:lineRule="auto"/>
              <w:ind w:firstLine="0"/>
              <w:rPr>
                <w:rFonts w:cs="Times New Roman"/>
                <w:b/>
                <w:color w:val="FFFFFF" w:themeColor="background1"/>
                <w:sz w:val="22"/>
              </w:rPr>
            </w:pPr>
            <w:r w:rsidRPr="006A63A2">
              <w:rPr>
                <w:rFonts w:cs="Times New Roman"/>
                <w:b/>
                <w:color w:val="FFFFFF" w:themeColor="background1"/>
                <w:sz w:val="22"/>
              </w:rPr>
              <w:t>Описание</w:t>
            </w:r>
          </w:p>
        </w:tc>
      </w:tr>
      <w:tr w:rsidR="00D42DAB" w:rsidRPr="006A63A2" w14:paraId="6D0EEA35" w14:textId="77777777" w:rsidTr="00052A04">
        <w:trPr>
          <w:trHeight w:val="734"/>
        </w:trPr>
        <w:tc>
          <w:tcPr>
            <w:tcW w:w="3964" w:type="dxa"/>
            <w:vAlign w:val="center"/>
          </w:tcPr>
          <w:p w14:paraId="338139F0" w14:textId="77777777" w:rsidR="00D42DAB" w:rsidRPr="006A63A2" w:rsidRDefault="00D42DAB" w:rsidP="006A63A2">
            <w:pPr>
              <w:spacing w:after="0" w:line="240" w:lineRule="auto"/>
              <w:ind w:firstLine="0"/>
              <w:rPr>
                <w:rFonts w:cs="Times New Roman"/>
                <w:sz w:val="22"/>
              </w:rPr>
            </w:pPr>
            <w:r w:rsidRPr="006A63A2">
              <w:rPr>
                <w:rFonts w:cs="Times New Roman"/>
                <w:sz w:val="22"/>
              </w:rPr>
              <w:t>PBL. Выбор типоразмера целевой тары (0=константа / 1=из списка)</w:t>
            </w:r>
          </w:p>
        </w:tc>
        <w:tc>
          <w:tcPr>
            <w:tcW w:w="5529" w:type="dxa"/>
            <w:vMerge w:val="restart"/>
            <w:vAlign w:val="center"/>
          </w:tcPr>
          <w:p w14:paraId="7F9886EC" w14:textId="77777777" w:rsidR="00D42DAB" w:rsidRPr="006A63A2" w:rsidRDefault="00D42DAB" w:rsidP="006A63A2">
            <w:pPr>
              <w:pStyle w:val="aff6"/>
              <w:shd w:val="clear" w:color="auto" w:fill="FFFFFF"/>
              <w:spacing w:before="0" w:beforeAutospacing="0" w:after="0" w:afterAutospacing="0"/>
              <w:jc w:val="both"/>
              <w:rPr>
                <w:rFonts w:eastAsiaTheme="minorHAnsi"/>
                <w:sz w:val="22"/>
                <w:szCs w:val="22"/>
                <w:lang w:eastAsia="en-US"/>
              </w:rPr>
            </w:pPr>
            <w:r w:rsidRPr="006A63A2">
              <w:rPr>
                <w:rFonts w:eastAsiaTheme="minorHAnsi"/>
                <w:sz w:val="22"/>
                <w:szCs w:val="22"/>
                <w:lang w:eastAsia="en-US"/>
              </w:rPr>
              <w:t>При "0=константа" типоразмер определяется по значению параметра "</w:t>
            </w:r>
            <w:r w:rsidRPr="006A63A2">
              <w:rPr>
                <w:sz w:val="22"/>
                <w:szCs w:val="22"/>
              </w:rPr>
              <w:t>PBL. Код заданного типоразмера целевой тары</w:t>
            </w:r>
            <w:r w:rsidRPr="006A63A2">
              <w:rPr>
                <w:rFonts w:eastAsiaTheme="minorHAnsi"/>
                <w:sz w:val="22"/>
                <w:szCs w:val="22"/>
                <w:lang w:eastAsia="en-US"/>
              </w:rPr>
              <w:t xml:space="preserve">". </w:t>
            </w:r>
          </w:p>
          <w:p w14:paraId="197D0AAA" w14:textId="77777777" w:rsidR="00D42DAB" w:rsidRPr="006A63A2" w:rsidRDefault="00D42DAB" w:rsidP="006A63A2">
            <w:pPr>
              <w:pStyle w:val="aff6"/>
              <w:shd w:val="clear" w:color="auto" w:fill="FFFFFF"/>
              <w:spacing w:before="0" w:beforeAutospacing="0" w:after="0" w:afterAutospacing="0"/>
              <w:jc w:val="both"/>
              <w:rPr>
                <w:sz w:val="22"/>
                <w:szCs w:val="22"/>
              </w:rPr>
            </w:pPr>
            <w:r w:rsidRPr="006A63A2">
              <w:rPr>
                <w:rFonts w:eastAsiaTheme="minorHAnsi"/>
                <w:sz w:val="22"/>
                <w:szCs w:val="22"/>
                <w:lang w:eastAsia="en-US"/>
              </w:rPr>
              <w:t>При "1=из списка" – на экране РТ сотруднику будет выведено меню с выбором типоразмера.</w:t>
            </w:r>
          </w:p>
        </w:tc>
      </w:tr>
      <w:tr w:rsidR="00D42DAB" w:rsidRPr="006A63A2" w14:paraId="4B28B095" w14:textId="77777777" w:rsidTr="00052A04">
        <w:tc>
          <w:tcPr>
            <w:tcW w:w="3964" w:type="dxa"/>
            <w:vAlign w:val="center"/>
          </w:tcPr>
          <w:p w14:paraId="703BD3E9" w14:textId="77777777" w:rsidR="00D42DAB" w:rsidRPr="006A63A2" w:rsidRDefault="00D42DAB" w:rsidP="006A63A2">
            <w:pPr>
              <w:spacing w:after="0" w:line="240" w:lineRule="auto"/>
              <w:ind w:firstLine="0"/>
              <w:rPr>
                <w:rFonts w:cs="Times New Roman"/>
                <w:sz w:val="22"/>
              </w:rPr>
            </w:pPr>
            <w:r w:rsidRPr="006A63A2">
              <w:rPr>
                <w:rFonts w:cs="Times New Roman"/>
                <w:sz w:val="22"/>
              </w:rPr>
              <w:t>PBL. Код заданного типоразмера целевой тары</w:t>
            </w:r>
          </w:p>
        </w:tc>
        <w:tc>
          <w:tcPr>
            <w:tcW w:w="5529" w:type="dxa"/>
            <w:vMerge/>
            <w:vAlign w:val="center"/>
          </w:tcPr>
          <w:p w14:paraId="423D77C6" w14:textId="77777777" w:rsidR="00D42DAB" w:rsidRPr="006A63A2" w:rsidRDefault="00D42DAB" w:rsidP="006A63A2">
            <w:pPr>
              <w:spacing w:after="0" w:line="240" w:lineRule="auto"/>
              <w:ind w:firstLine="0"/>
              <w:rPr>
                <w:rFonts w:cs="Times New Roman"/>
                <w:color w:val="FF0000"/>
                <w:sz w:val="22"/>
              </w:rPr>
            </w:pPr>
          </w:p>
        </w:tc>
      </w:tr>
    </w:tbl>
    <w:p w14:paraId="730B332B" w14:textId="6968C4E5" w:rsidR="00D42DAB" w:rsidRPr="00D32797" w:rsidRDefault="00D42DAB" w:rsidP="003E08F6">
      <w:pPr>
        <w:pStyle w:val="aff6"/>
        <w:numPr>
          <w:ilvl w:val="0"/>
          <w:numId w:val="58"/>
        </w:numPr>
        <w:shd w:val="clear" w:color="auto" w:fill="FFFFFF"/>
        <w:spacing w:before="120" w:beforeAutospacing="0" w:after="120" w:afterAutospacing="0"/>
        <w:ind w:left="714" w:hanging="357"/>
        <w:jc w:val="both"/>
        <w:rPr>
          <w:rFonts w:eastAsiaTheme="minorHAnsi"/>
          <w:lang w:eastAsia="en-US"/>
        </w:rPr>
      </w:pPr>
      <w:r>
        <w:rPr>
          <w:rFonts w:eastAsiaTheme="minorHAnsi"/>
          <w:lang w:eastAsia="en-US"/>
        </w:rPr>
        <w:t>Создать</w:t>
      </w:r>
      <w:r w:rsidRPr="00D32797">
        <w:rPr>
          <w:rFonts w:eastAsiaTheme="minorHAnsi"/>
          <w:lang w:eastAsia="en-US"/>
        </w:rPr>
        <w:t xml:space="preserve"> зоны </w:t>
      </w:r>
      <w:r w:rsidR="00AC6242">
        <w:rPr>
          <w:rFonts w:eastAsiaTheme="minorHAnsi"/>
          <w:lang w:eastAsia="en-US"/>
        </w:rPr>
        <w:t>б</w:t>
      </w:r>
      <w:r w:rsidRPr="00D32797">
        <w:rPr>
          <w:rFonts w:eastAsiaTheme="minorHAnsi"/>
          <w:lang w:eastAsia="en-US"/>
        </w:rPr>
        <w:t>уфер</w:t>
      </w:r>
      <w:r w:rsidR="00AC6242">
        <w:rPr>
          <w:rFonts w:eastAsiaTheme="minorHAnsi"/>
          <w:lang w:eastAsia="en-US"/>
        </w:rPr>
        <w:t>а и комплектации</w:t>
      </w:r>
      <w:r w:rsidRPr="00D32797">
        <w:rPr>
          <w:rFonts w:eastAsiaTheme="minorHAnsi"/>
          <w:lang w:eastAsia="en-US"/>
        </w:rPr>
        <w:t xml:space="preserve"> PBL.</w:t>
      </w:r>
    </w:p>
    <w:p w14:paraId="0FB7002B" w14:textId="77777777" w:rsidR="00D42DAB" w:rsidRPr="00D32797" w:rsidRDefault="00D42DAB" w:rsidP="00D42DAB">
      <w:pPr>
        <w:pStyle w:val="aff6"/>
        <w:shd w:val="clear" w:color="auto" w:fill="FFFFFF"/>
        <w:spacing w:before="0" w:beforeAutospacing="0" w:after="120" w:afterAutospacing="0"/>
        <w:jc w:val="center"/>
        <w:rPr>
          <w:rFonts w:eastAsiaTheme="minorHAnsi"/>
          <w:lang w:eastAsia="en-US"/>
        </w:rPr>
      </w:pPr>
      <w:r w:rsidRPr="00D32797">
        <w:rPr>
          <w:noProof/>
        </w:rPr>
        <w:drawing>
          <wp:inline distT="0" distB="0" distL="0" distR="0" wp14:anchorId="4D505820" wp14:editId="1E51984C">
            <wp:extent cx="5940425" cy="748665"/>
            <wp:effectExtent l="19050" t="19050" r="22225" b="13335"/>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90001" cy="754913"/>
                    </a:xfrm>
                    <a:prstGeom prst="rect">
                      <a:avLst/>
                    </a:prstGeom>
                    <a:ln>
                      <a:solidFill>
                        <a:schemeClr val="accent1"/>
                      </a:solidFill>
                    </a:ln>
                  </pic:spPr>
                </pic:pic>
              </a:graphicData>
            </a:graphic>
          </wp:inline>
        </w:drawing>
      </w:r>
    </w:p>
    <w:p w14:paraId="76E32FFA" w14:textId="1B652DD8" w:rsidR="00080238" w:rsidRDefault="00080238" w:rsidP="00D42DAB">
      <w:pPr>
        <w:pStyle w:val="aff6"/>
        <w:shd w:val="clear" w:color="auto" w:fill="FFFFFF"/>
        <w:spacing w:before="0" w:beforeAutospacing="0" w:after="120" w:afterAutospacing="0"/>
        <w:ind w:firstLine="709"/>
        <w:jc w:val="both"/>
        <w:rPr>
          <w:rFonts w:eastAsiaTheme="minorHAnsi"/>
          <w:lang w:eastAsia="en-US"/>
        </w:rPr>
      </w:pPr>
      <w:bookmarkStart w:id="155" w:name="_Hlk112235059"/>
      <w:r>
        <w:rPr>
          <w:rFonts w:eastAsiaTheme="minorHAnsi"/>
          <w:lang w:eastAsia="en-US"/>
        </w:rPr>
        <w:t xml:space="preserve">Зона буфера </w:t>
      </w:r>
      <w:r w:rsidR="00AC6242" w:rsidRPr="004400C5">
        <w:rPr>
          <w:rFonts w:eastAsiaTheme="minorHAnsi"/>
          <w:lang w:eastAsia="en-US"/>
        </w:rPr>
        <w:t>PBL</w:t>
      </w:r>
      <w:r w:rsidR="00AC6242">
        <w:rPr>
          <w:rFonts w:eastAsiaTheme="minorHAnsi"/>
          <w:lang w:eastAsia="en-US"/>
        </w:rPr>
        <w:t xml:space="preserve"> </w:t>
      </w:r>
      <w:r>
        <w:rPr>
          <w:rFonts w:eastAsiaTheme="minorHAnsi"/>
          <w:lang w:eastAsia="en-US"/>
        </w:rPr>
        <w:t>предназначена для:</w:t>
      </w:r>
    </w:p>
    <w:p w14:paraId="252F77B8" w14:textId="1047FF80" w:rsidR="00080238" w:rsidRDefault="00080238" w:rsidP="003E7AAC">
      <w:pPr>
        <w:pStyle w:val="aff6"/>
        <w:numPr>
          <w:ilvl w:val="0"/>
          <w:numId w:val="70"/>
        </w:numPr>
        <w:shd w:val="clear" w:color="auto" w:fill="FFFFFF"/>
        <w:spacing w:before="0" w:beforeAutospacing="0" w:after="120" w:afterAutospacing="0"/>
        <w:jc w:val="both"/>
        <w:rPr>
          <w:rFonts w:eastAsiaTheme="minorHAnsi"/>
          <w:lang w:eastAsia="en-US"/>
        </w:rPr>
      </w:pPr>
      <w:r>
        <w:rPr>
          <w:rFonts w:eastAsiaTheme="minorHAnsi"/>
          <w:lang w:eastAsia="en-US"/>
        </w:rPr>
        <w:t>Р</w:t>
      </w:r>
      <w:r w:rsidR="00AC6242">
        <w:rPr>
          <w:rFonts w:eastAsiaTheme="minorHAnsi"/>
          <w:lang w:eastAsia="en-US"/>
        </w:rPr>
        <w:t>азмещ</w:t>
      </w:r>
      <w:r>
        <w:rPr>
          <w:rFonts w:eastAsiaTheme="minorHAnsi"/>
          <w:lang w:eastAsia="en-US"/>
        </w:rPr>
        <w:t xml:space="preserve">ения </w:t>
      </w:r>
      <w:r w:rsidR="00F43EFD">
        <w:rPr>
          <w:rFonts w:eastAsiaTheme="minorHAnsi"/>
          <w:lang w:eastAsia="en-US"/>
        </w:rPr>
        <w:t>поступивших</w:t>
      </w:r>
      <w:r>
        <w:rPr>
          <w:rFonts w:eastAsiaTheme="minorHAnsi"/>
          <w:lang w:eastAsia="en-US"/>
        </w:rPr>
        <w:t xml:space="preserve"> ОС</w:t>
      </w:r>
      <w:r w:rsidR="00F43EFD">
        <w:rPr>
          <w:rFonts w:eastAsiaTheme="minorHAnsi"/>
          <w:lang w:eastAsia="en-US"/>
        </w:rPr>
        <w:t xml:space="preserve"> с приёмки</w:t>
      </w:r>
      <w:r>
        <w:rPr>
          <w:rFonts w:eastAsiaTheme="minorHAnsi"/>
          <w:lang w:eastAsia="en-US"/>
        </w:rPr>
        <w:t xml:space="preserve"> с последующей раскладкой </w:t>
      </w:r>
      <w:r>
        <w:rPr>
          <w:rFonts w:eastAsiaTheme="minorHAnsi"/>
          <w:lang w:val="en-US" w:eastAsia="en-US"/>
        </w:rPr>
        <w:t>PBL</w:t>
      </w:r>
      <w:r>
        <w:rPr>
          <w:rFonts w:eastAsiaTheme="minorHAnsi"/>
          <w:lang w:eastAsia="en-US"/>
        </w:rPr>
        <w:t xml:space="preserve"> в зоне комплектации </w:t>
      </w:r>
      <w:r>
        <w:rPr>
          <w:rFonts w:eastAsiaTheme="minorHAnsi"/>
          <w:lang w:val="en-US" w:eastAsia="en-US"/>
        </w:rPr>
        <w:t>PBL</w:t>
      </w:r>
      <w:r>
        <w:rPr>
          <w:rFonts w:eastAsiaTheme="minorHAnsi"/>
          <w:lang w:eastAsia="en-US"/>
        </w:rPr>
        <w:t>.</w:t>
      </w:r>
    </w:p>
    <w:p w14:paraId="7EC718B3" w14:textId="61FF7A2E" w:rsidR="00080238" w:rsidRDefault="00080238" w:rsidP="003E7AAC">
      <w:pPr>
        <w:pStyle w:val="aff6"/>
        <w:numPr>
          <w:ilvl w:val="0"/>
          <w:numId w:val="70"/>
        </w:numPr>
        <w:shd w:val="clear" w:color="auto" w:fill="FFFFFF"/>
        <w:spacing w:before="0" w:beforeAutospacing="0" w:after="120" w:afterAutospacing="0"/>
        <w:jc w:val="both"/>
        <w:rPr>
          <w:rFonts w:eastAsiaTheme="minorHAnsi"/>
          <w:lang w:eastAsia="en-US"/>
        </w:rPr>
      </w:pPr>
      <w:bookmarkStart w:id="156" w:name="_Hlk112235064"/>
      <w:bookmarkEnd w:id="155"/>
      <w:r w:rsidRPr="00080238">
        <w:rPr>
          <w:rFonts w:eastAsiaTheme="minorHAnsi"/>
          <w:lang w:eastAsia="en-US"/>
        </w:rPr>
        <w:lastRenderedPageBreak/>
        <w:t xml:space="preserve">Размещения наборной тары по </w:t>
      </w:r>
      <w:r w:rsidR="00D42DAB" w:rsidRPr="00080238">
        <w:rPr>
          <w:rFonts w:eastAsiaTheme="minorHAnsi"/>
          <w:lang w:eastAsia="en-US"/>
        </w:rPr>
        <w:t>сервисному консолидированному заказу</w:t>
      </w:r>
      <w:r w:rsidR="00813A4A">
        <w:rPr>
          <w:rFonts w:eastAsiaTheme="minorHAnsi"/>
          <w:lang w:eastAsia="en-US"/>
        </w:rPr>
        <w:t xml:space="preserve"> при отборе методом </w:t>
      </w:r>
      <w:r w:rsidR="00813A4A">
        <w:rPr>
          <w:rFonts w:eastAsiaTheme="minorHAnsi"/>
          <w:lang w:val="en-US" w:eastAsia="en-US"/>
        </w:rPr>
        <w:t>Pick</w:t>
      </w:r>
      <w:r w:rsidR="00813A4A" w:rsidRPr="00813A4A">
        <w:rPr>
          <w:rFonts w:eastAsiaTheme="minorHAnsi"/>
          <w:lang w:eastAsia="en-US"/>
        </w:rPr>
        <w:t>-</w:t>
      </w:r>
      <w:r w:rsidR="00813A4A">
        <w:rPr>
          <w:rFonts w:eastAsiaTheme="minorHAnsi"/>
          <w:lang w:val="en-US" w:eastAsia="en-US"/>
        </w:rPr>
        <w:t>by</w:t>
      </w:r>
      <w:r w:rsidR="00813A4A" w:rsidRPr="00813A4A">
        <w:rPr>
          <w:rFonts w:eastAsiaTheme="minorHAnsi"/>
          <w:lang w:eastAsia="en-US"/>
        </w:rPr>
        <w:t>-</w:t>
      </w:r>
      <w:r w:rsidR="00813A4A">
        <w:rPr>
          <w:rFonts w:eastAsiaTheme="minorHAnsi"/>
          <w:lang w:val="en-US" w:eastAsia="en-US"/>
        </w:rPr>
        <w:t>Line</w:t>
      </w:r>
      <w:r w:rsidR="00D42DAB" w:rsidRPr="00080238">
        <w:rPr>
          <w:rFonts w:eastAsiaTheme="minorHAnsi"/>
          <w:lang w:eastAsia="en-US"/>
        </w:rPr>
        <w:t>.</w:t>
      </w:r>
    </w:p>
    <w:bookmarkEnd w:id="156"/>
    <w:p w14:paraId="7A8E3BB9" w14:textId="370B8C5B" w:rsidR="00D42DAB" w:rsidRPr="00080238" w:rsidRDefault="00D42DAB" w:rsidP="00080238">
      <w:pPr>
        <w:pStyle w:val="aff6"/>
        <w:shd w:val="clear" w:color="auto" w:fill="FFFFFF"/>
        <w:spacing w:before="0" w:beforeAutospacing="0" w:after="120" w:afterAutospacing="0"/>
        <w:ind w:firstLine="709"/>
        <w:jc w:val="both"/>
        <w:rPr>
          <w:rFonts w:eastAsiaTheme="minorHAnsi"/>
          <w:lang w:eastAsia="en-US"/>
        </w:rPr>
      </w:pPr>
      <w:r w:rsidRPr="00080238">
        <w:rPr>
          <w:rFonts w:eastAsiaTheme="minorHAnsi"/>
          <w:lang w:eastAsia="en-US"/>
        </w:rPr>
        <w:t xml:space="preserve">Флаг «Буфер </w:t>
      </w:r>
      <w:r w:rsidRPr="00080238">
        <w:rPr>
          <w:rFonts w:eastAsiaTheme="minorHAnsi"/>
          <w:lang w:val="en-US" w:eastAsia="en-US"/>
        </w:rPr>
        <w:t>PBL</w:t>
      </w:r>
      <w:r w:rsidRPr="00080238">
        <w:rPr>
          <w:rFonts w:eastAsiaTheme="minorHAnsi"/>
          <w:lang w:eastAsia="en-US"/>
        </w:rPr>
        <w:t>» устанавливает отмеченную технозону в качестве буферной зоны для раскладки PBL.</w:t>
      </w:r>
    </w:p>
    <w:p w14:paraId="3D961AB3" w14:textId="77777777" w:rsidR="00D42DAB" w:rsidRPr="00D32797" w:rsidRDefault="00D42DAB" w:rsidP="00D42DAB">
      <w:pPr>
        <w:pStyle w:val="aff6"/>
        <w:shd w:val="clear" w:color="auto" w:fill="FFFFFF"/>
        <w:spacing w:before="0" w:beforeAutospacing="0" w:after="120" w:afterAutospacing="0"/>
        <w:ind w:firstLine="709"/>
        <w:jc w:val="both"/>
        <w:rPr>
          <w:rFonts w:eastAsiaTheme="minorHAnsi"/>
          <w:lang w:eastAsia="en-US"/>
        </w:rPr>
      </w:pPr>
      <w:bookmarkStart w:id="157" w:name="_Hlk112235071"/>
      <w:r w:rsidRPr="004400C5">
        <w:rPr>
          <w:rFonts w:eastAsiaTheme="minorHAnsi"/>
          <w:lang w:eastAsia="en-US"/>
        </w:rPr>
        <w:t xml:space="preserve"> </w:t>
      </w:r>
      <w:r>
        <w:rPr>
          <w:rFonts w:eastAsiaTheme="minorHAnsi"/>
          <w:lang w:eastAsia="en-US"/>
        </w:rPr>
        <w:t>В зоне</w:t>
      </w:r>
      <w:r w:rsidRPr="004400C5">
        <w:rPr>
          <w:rFonts w:eastAsiaTheme="minorHAnsi"/>
          <w:lang w:eastAsia="en-US"/>
        </w:rPr>
        <w:t xml:space="preserve"> </w:t>
      </w:r>
      <w:r>
        <w:rPr>
          <w:rFonts w:eastAsiaTheme="minorHAnsi"/>
          <w:lang w:eastAsia="en-US"/>
        </w:rPr>
        <w:t>«</w:t>
      </w:r>
      <w:r w:rsidRPr="004400C5">
        <w:rPr>
          <w:rFonts w:eastAsiaTheme="minorHAnsi"/>
          <w:lang w:eastAsia="en-US"/>
        </w:rPr>
        <w:t>Комплектация BPL</w:t>
      </w:r>
      <w:r>
        <w:rPr>
          <w:rFonts w:eastAsiaTheme="minorHAnsi"/>
          <w:lang w:eastAsia="en-US"/>
        </w:rPr>
        <w:t>»</w:t>
      </w:r>
      <w:r w:rsidRPr="004400C5">
        <w:rPr>
          <w:rFonts w:eastAsiaTheme="minorHAnsi"/>
          <w:lang w:eastAsia="en-US"/>
        </w:rPr>
        <w:t xml:space="preserve"> происходит раскладка по целевой таре, связанной с исходными заказами. </w:t>
      </w:r>
    </w:p>
    <w:bookmarkEnd w:id="157"/>
    <w:p w14:paraId="2355A435" w14:textId="20FF14C0" w:rsidR="00080238" w:rsidRDefault="00D42DAB" w:rsidP="003E08F6">
      <w:pPr>
        <w:pStyle w:val="aff6"/>
        <w:numPr>
          <w:ilvl w:val="0"/>
          <w:numId w:val="58"/>
        </w:numPr>
        <w:shd w:val="clear" w:color="auto" w:fill="FFFFFF"/>
        <w:spacing w:before="0" w:beforeAutospacing="0" w:after="120" w:afterAutospacing="0"/>
        <w:jc w:val="both"/>
        <w:rPr>
          <w:rFonts w:eastAsiaTheme="minorHAnsi"/>
          <w:lang w:eastAsia="en-US"/>
        </w:rPr>
      </w:pPr>
      <w:r w:rsidRPr="00080238">
        <w:rPr>
          <w:rFonts w:eastAsiaTheme="minorHAnsi"/>
          <w:lang w:eastAsia="en-US"/>
        </w:rPr>
        <w:t>Настроить ячейки для созданных технологических зон в модуле Топология».</w:t>
      </w:r>
    </w:p>
    <w:p w14:paraId="6B911A52" w14:textId="7109E2FB" w:rsidR="00D42DAB" w:rsidRPr="00080238" w:rsidRDefault="00D42DAB" w:rsidP="009F2127">
      <w:pPr>
        <w:pStyle w:val="aff6"/>
        <w:shd w:val="clear" w:color="auto" w:fill="FFFFFF"/>
        <w:spacing w:before="0" w:beforeAutospacing="0" w:after="120" w:afterAutospacing="0"/>
        <w:jc w:val="center"/>
        <w:rPr>
          <w:rFonts w:eastAsiaTheme="minorHAnsi"/>
          <w:lang w:eastAsia="en-US"/>
        </w:rPr>
      </w:pPr>
      <w:r w:rsidRPr="00D32797">
        <w:rPr>
          <w:noProof/>
        </w:rPr>
        <w:drawing>
          <wp:inline distT="0" distB="0" distL="0" distR="0" wp14:anchorId="3B4C58D4" wp14:editId="7AF87FD9">
            <wp:extent cx="5940425" cy="3122930"/>
            <wp:effectExtent l="19050" t="19050" r="22225" b="2032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0425" cy="3122930"/>
                    </a:xfrm>
                    <a:prstGeom prst="rect">
                      <a:avLst/>
                    </a:prstGeom>
                    <a:ln>
                      <a:solidFill>
                        <a:schemeClr val="accent1"/>
                      </a:solidFill>
                    </a:ln>
                  </pic:spPr>
                </pic:pic>
              </a:graphicData>
            </a:graphic>
          </wp:inline>
        </w:drawing>
      </w:r>
    </w:p>
    <w:p w14:paraId="38ABB88C" w14:textId="14CB1F7B" w:rsidR="00F43EFD" w:rsidRDefault="00D42DAB" w:rsidP="009F2127">
      <w:pPr>
        <w:pStyle w:val="aff6"/>
        <w:shd w:val="clear" w:color="auto" w:fill="FFFFFF"/>
        <w:spacing w:before="0" w:beforeAutospacing="0" w:after="120" w:afterAutospacing="0"/>
        <w:jc w:val="center"/>
        <w:rPr>
          <w:rFonts w:eastAsiaTheme="minorHAnsi"/>
          <w:lang w:eastAsia="en-US"/>
        </w:rPr>
      </w:pPr>
      <w:r w:rsidRPr="00D32797">
        <w:rPr>
          <w:noProof/>
        </w:rPr>
        <w:drawing>
          <wp:inline distT="0" distB="0" distL="0" distR="0" wp14:anchorId="2A4DA8EF" wp14:editId="258FC018">
            <wp:extent cx="5940425" cy="3372307"/>
            <wp:effectExtent l="19050" t="19050" r="22225" b="19050"/>
            <wp:docPr id="134" name="Рисунок 134"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стол&#10;&#10;Автоматически созданное описание"/>
                    <pic:cNvPicPr/>
                  </pic:nvPicPr>
                  <pic:blipFill rotWithShape="1">
                    <a:blip r:embed="rId196"/>
                    <a:srcRect b="14523"/>
                    <a:stretch/>
                  </pic:blipFill>
                  <pic:spPr bwMode="auto">
                    <a:xfrm>
                      <a:off x="0" y="0"/>
                      <a:ext cx="5940425" cy="337230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96A2B61" w14:textId="77777777" w:rsidR="00E3009F" w:rsidRDefault="00E3009F" w:rsidP="000077C5">
      <w:pPr>
        <w:pStyle w:val="3"/>
        <w:numPr>
          <w:ilvl w:val="2"/>
          <w:numId w:val="30"/>
        </w:numPr>
        <w:ind w:left="0" w:firstLine="0"/>
      </w:pPr>
      <w:bookmarkStart w:id="158" w:name="_Toc197365761"/>
      <w:r>
        <w:t xml:space="preserve">Настройка раскладки </w:t>
      </w:r>
      <w:r>
        <w:rPr>
          <w:lang w:val="en-US"/>
        </w:rPr>
        <w:t>PBL</w:t>
      </w:r>
      <w:r>
        <w:t xml:space="preserve"> с приёмки</w:t>
      </w:r>
      <w:bookmarkEnd w:id="158"/>
    </w:p>
    <w:p w14:paraId="0AF26F4B" w14:textId="194445D1" w:rsidR="00D90518" w:rsidRDefault="00D90518" w:rsidP="007A4ECA">
      <w:pPr>
        <w:tabs>
          <w:tab w:val="left" w:pos="1134"/>
        </w:tabs>
        <w:spacing w:after="120"/>
        <w:jc w:val="both"/>
      </w:pPr>
      <w:r>
        <w:t>Алгоритм работы по данному сценарию:</w:t>
      </w:r>
    </w:p>
    <w:p w14:paraId="055A23D6" w14:textId="5772A3B9" w:rsidR="00D90518" w:rsidRDefault="00D90518" w:rsidP="000077C5">
      <w:pPr>
        <w:pStyle w:val="a9"/>
        <w:numPr>
          <w:ilvl w:val="6"/>
          <w:numId w:val="39"/>
        </w:numPr>
        <w:tabs>
          <w:tab w:val="left" w:pos="1134"/>
        </w:tabs>
        <w:spacing w:after="120"/>
        <w:contextualSpacing w:val="0"/>
        <w:jc w:val="both"/>
        <w:rPr>
          <w:szCs w:val="24"/>
        </w:rPr>
      </w:pPr>
      <w:r>
        <w:rPr>
          <w:szCs w:val="24"/>
        </w:rPr>
        <w:lastRenderedPageBreak/>
        <w:t xml:space="preserve">Поступившие ОС с приёмки размещаются в зоне буфера </w:t>
      </w:r>
      <w:r>
        <w:rPr>
          <w:szCs w:val="24"/>
          <w:lang w:val="en-US"/>
        </w:rPr>
        <w:t>PBL</w:t>
      </w:r>
      <w:r>
        <w:rPr>
          <w:szCs w:val="24"/>
        </w:rPr>
        <w:t>.</w:t>
      </w:r>
      <w:r w:rsidR="00347D26" w:rsidRPr="00347D26">
        <w:rPr>
          <w:szCs w:val="24"/>
        </w:rPr>
        <w:t xml:space="preserve"> </w:t>
      </w:r>
    </w:p>
    <w:p w14:paraId="11A4490B" w14:textId="6D837635" w:rsidR="00D90518" w:rsidRPr="000A6AC0" w:rsidRDefault="00D90518" w:rsidP="000077C5">
      <w:pPr>
        <w:pStyle w:val="a9"/>
        <w:numPr>
          <w:ilvl w:val="6"/>
          <w:numId w:val="39"/>
        </w:numPr>
        <w:tabs>
          <w:tab w:val="left" w:pos="1134"/>
        </w:tabs>
        <w:spacing w:after="120"/>
        <w:contextualSpacing w:val="0"/>
        <w:jc w:val="both"/>
        <w:rPr>
          <w:szCs w:val="24"/>
        </w:rPr>
      </w:pPr>
      <w:r w:rsidRPr="004400C5">
        <w:rPr>
          <w:szCs w:val="24"/>
        </w:rPr>
        <w:t xml:space="preserve">При </w:t>
      </w:r>
      <w:r>
        <w:rPr>
          <w:szCs w:val="24"/>
        </w:rPr>
        <w:t>отправке в отбор</w:t>
      </w:r>
      <w:r w:rsidRPr="004400C5">
        <w:rPr>
          <w:szCs w:val="24"/>
        </w:rPr>
        <w:t xml:space="preserve"> </w:t>
      </w:r>
      <w:r>
        <w:rPr>
          <w:szCs w:val="24"/>
        </w:rPr>
        <w:t>исходящих заказов по данному материалу с типом обработки «</w:t>
      </w:r>
      <w:r w:rsidRPr="00E3009F">
        <w:rPr>
          <w:b/>
          <w:szCs w:val="24"/>
        </w:rPr>
        <w:t>По заказу</w:t>
      </w:r>
      <w:r>
        <w:rPr>
          <w:szCs w:val="24"/>
        </w:rPr>
        <w:t xml:space="preserve">» </w:t>
      </w:r>
      <w:r w:rsidRPr="00E3009F">
        <w:rPr>
          <w:szCs w:val="24"/>
        </w:rPr>
        <w:t xml:space="preserve">Система в Буфере </w:t>
      </w:r>
      <w:r w:rsidRPr="00E3009F">
        <w:rPr>
          <w:szCs w:val="24"/>
          <w:lang w:val="en-US"/>
        </w:rPr>
        <w:t>PBL</w:t>
      </w:r>
      <w:r w:rsidRPr="00E3009F">
        <w:rPr>
          <w:szCs w:val="24"/>
        </w:rPr>
        <w:t xml:space="preserve"> производит </w:t>
      </w:r>
      <w:r>
        <w:rPr>
          <w:szCs w:val="24"/>
        </w:rPr>
        <w:t>подбор</w:t>
      </w:r>
      <w:r w:rsidRPr="00E3009F">
        <w:rPr>
          <w:szCs w:val="24"/>
        </w:rPr>
        <w:t xml:space="preserve"> запаса по заказам и формирует задани</w:t>
      </w:r>
      <w:r w:rsidR="000F29C7">
        <w:rPr>
          <w:szCs w:val="24"/>
        </w:rPr>
        <w:t>я</w:t>
      </w:r>
      <w:r w:rsidRPr="00E3009F">
        <w:rPr>
          <w:szCs w:val="24"/>
        </w:rPr>
        <w:t xml:space="preserve"> на раскладку</w:t>
      </w:r>
      <w:r>
        <w:rPr>
          <w:szCs w:val="24"/>
        </w:rPr>
        <w:t xml:space="preserve">, которая выполняется в </w:t>
      </w:r>
      <w:r w:rsidRPr="000A6AC0">
        <w:rPr>
          <w:szCs w:val="24"/>
        </w:rPr>
        <w:t xml:space="preserve">РТ режиме </w:t>
      </w:r>
      <w:r>
        <w:rPr>
          <w:szCs w:val="24"/>
        </w:rPr>
        <w:t>«</w:t>
      </w:r>
      <w:r w:rsidRPr="000A6AC0">
        <w:rPr>
          <w:szCs w:val="24"/>
        </w:rPr>
        <w:t>Раскладка BPL</w:t>
      </w:r>
      <w:r>
        <w:rPr>
          <w:szCs w:val="24"/>
        </w:rPr>
        <w:t>»</w:t>
      </w:r>
      <w:r w:rsidRPr="000A6AC0">
        <w:rPr>
          <w:szCs w:val="24"/>
        </w:rPr>
        <w:t>.</w:t>
      </w:r>
    </w:p>
    <w:p w14:paraId="432610C4" w14:textId="16E1E83C" w:rsidR="00D90518" w:rsidRDefault="00254D9E" w:rsidP="007A4ECA">
      <w:pPr>
        <w:tabs>
          <w:tab w:val="left" w:pos="1134"/>
        </w:tabs>
        <w:spacing w:after="120"/>
        <w:jc w:val="both"/>
      </w:pPr>
      <w:r>
        <w:t>Для этого н</w:t>
      </w:r>
      <w:r w:rsidR="00D90518">
        <w:t>еобходимо выполнить следующие настройки.</w:t>
      </w:r>
    </w:p>
    <w:p w14:paraId="6B6C2CB0" w14:textId="0B259192" w:rsidR="00347D26" w:rsidRPr="00347D26" w:rsidRDefault="00347D26" w:rsidP="000077C5">
      <w:pPr>
        <w:pStyle w:val="a9"/>
        <w:numPr>
          <w:ilvl w:val="6"/>
          <w:numId w:val="38"/>
        </w:numPr>
        <w:tabs>
          <w:tab w:val="left" w:pos="1134"/>
        </w:tabs>
        <w:spacing w:after="120"/>
        <w:ind w:left="924" w:hanging="357"/>
        <w:contextualSpacing w:val="0"/>
        <w:jc w:val="both"/>
      </w:pPr>
      <w:r>
        <w:rPr>
          <w:szCs w:val="24"/>
        </w:rPr>
        <w:t>Необходимо</w:t>
      </w:r>
      <w:r w:rsidRPr="00347D26">
        <w:rPr>
          <w:szCs w:val="24"/>
        </w:rPr>
        <w:t xml:space="preserve"> обеспечить (административно или </w:t>
      </w:r>
      <w:r>
        <w:rPr>
          <w:szCs w:val="24"/>
        </w:rPr>
        <w:t>с помощью настроек</w:t>
      </w:r>
      <w:r w:rsidRPr="00347D26">
        <w:rPr>
          <w:szCs w:val="24"/>
        </w:rPr>
        <w:t>), чтобы материалы</w:t>
      </w:r>
      <w:r w:rsidR="00807D85">
        <w:rPr>
          <w:szCs w:val="24"/>
        </w:rPr>
        <w:t>, подлежащие раскладке</w:t>
      </w:r>
      <w:r w:rsidRPr="00347D26">
        <w:rPr>
          <w:szCs w:val="24"/>
        </w:rPr>
        <w:t xml:space="preserve"> </w:t>
      </w:r>
      <w:r w:rsidR="00807D85" w:rsidRPr="00347D26">
        <w:rPr>
          <w:szCs w:val="24"/>
        </w:rPr>
        <w:t>PBL,</w:t>
      </w:r>
      <w:r w:rsidRPr="00347D26">
        <w:rPr>
          <w:szCs w:val="24"/>
        </w:rPr>
        <w:t xml:space="preserve"> принимались на отдельные ОС.</w:t>
      </w:r>
    </w:p>
    <w:p w14:paraId="0ACD4E9B" w14:textId="7C145E3F" w:rsidR="00347D26" w:rsidRDefault="00347D26" w:rsidP="00347D26">
      <w:pPr>
        <w:tabs>
          <w:tab w:val="left" w:pos="1134"/>
        </w:tabs>
        <w:spacing w:after="120"/>
        <w:jc w:val="both"/>
      </w:pPr>
      <w:r>
        <w:t xml:space="preserve">Например, можно использовать «Группы хранения» </w:t>
      </w:r>
      <w:r w:rsidRPr="00347D26">
        <w:t xml:space="preserve">для деления </w:t>
      </w:r>
      <w:r>
        <w:t>материал</w:t>
      </w:r>
      <w:r w:rsidR="008E5E41">
        <w:t>ов</w:t>
      </w:r>
      <w:r w:rsidRPr="00347D26">
        <w:t xml:space="preserve"> на </w:t>
      </w:r>
      <w:r>
        <w:t>товары</w:t>
      </w:r>
      <w:r w:rsidR="003B2E6F">
        <w:t>, подлежащие</w:t>
      </w:r>
      <w:r>
        <w:t xml:space="preserve"> раскладк</w:t>
      </w:r>
      <w:r w:rsidR="00254D9E">
        <w:t>е</w:t>
      </w:r>
      <w:r>
        <w:t xml:space="preserve"> </w:t>
      </w:r>
      <w:r w:rsidRPr="00347D26">
        <w:t>PBL</w:t>
      </w:r>
      <w:r w:rsidR="003B2E6F">
        <w:t>,</w:t>
      </w:r>
      <w:r w:rsidRPr="00347D26">
        <w:t xml:space="preserve"> и </w:t>
      </w:r>
      <w:r>
        <w:t xml:space="preserve">остальные. </w:t>
      </w:r>
    </w:p>
    <w:p w14:paraId="0A53FD09" w14:textId="7D5729B6" w:rsidR="00347D26" w:rsidRDefault="00807D85" w:rsidP="00807D85">
      <w:pPr>
        <w:tabs>
          <w:tab w:val="left" w:pos="1134"/>
        </w:tabs>
        <w:spacing w:after="120"/>
        <w:ind w:firstLine="0"/>
        <w:jc w:val="center"/>
      </w:pPr>
      <w:r>
        <w:rPr>
          <w:noProof/>
          <w:lang w:eastAsia="ru-RU"/>
        </w:rPr>
        <w:drawing>
          <wp:inline distT="0" distB="0" distL="0" distR="0" wp14:anchorId="13E836DD" wp14:editId="58725905">
            <wp:extent cx="4333164" cy="896036"/>
            <wp:effectExtent l="19050" t="19050" r="10795" b="18415"/>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4395527" cy="908932"/>
                    </a:xfrm>
                    <a:prstGeom prst="rect">
                      <a:avLst/>
                    </a:prstGeom>
                    <a:ln>
                      <a:solidFill>
                        <a:schemeClr val="accent1"/>
                      </a:solidFill>
                    </a:ln>
                  </pic:spPr>
                </pic:pic>
              </a:graphicData>
            </a:graphic>
          </wp:inline>
        </w:drawing>
      </w:r>
    </w:p>
    <w:p w14:paraId="6B848B47" w14:textId="7DF52441" w:rsidR="00347D26" w:rsidRDefault="00807D85" w:rsidP="00347D26">
      <w:pPr>
        <w:tabs>
          <w:tab w:val="left" w:pos="1134"/>
        </w:tabs>
        <w:spacing w:after="120"/>
        <w:jc w:val="both"/>
      </w:pPr>
      <w:r>
        <w:t>Для них</w:t>
      </w:r>
      <w:r w:rsidR="00347D26" w:rsidRPr="00347D26">
        <w:t xml:space="preserve"> можно настроить </w:t>
      </w:r>
      <w:r>
        <w:t>«</w:t>
      </w:r>
      <w:r w:rsidR="00347D26" w:rsidRPr="00347D26">
        <w:t>Параметры совместимости</w:t>
      </w:r>
      <w:r>
        <w:t xml:space="preserve">» </w:t>
      </w:r>
      <w:r w:rsidR="00347D26" w:rsidRPr="00347D26">
        <w:t xml:space="preserve">и </w:t>
      </w:r>
      <w:r>
        <w:t>С</w:t>
      </w:r>
      <w:r w:rsidR="00347D26" w:rsidRPr="00347D26">
        <w:t xml:space="preserve">истема не </w:t>
      </w:r>
      <w:r>
        <w:t>позволит</w:t>
      </w:r>
      <w:r w:rsidR="00347D26" w:rsidRPr="00347D26">
        <w:t xml:space="preserve"> на при</w:t>
      </w:r>
      <w:r w:rsidR="003B2E6F">
        <w:t>ё</w:t>
      </w:r>
      <w:r w:rsidR="00347D26" w:rsidRPr="00347D26">
        <w:t xml:space="preserve">мке миксовать </w:t>
      </w:r>
      <w:r w:rsidR="003B2E6F">
        <w:t xml:space="preserve">материалы </w:t>
      </w:r>
      <w:r w:rsidR="00347D26" w:rsidRPr="00347D26">
        <w:t xml:space="preserve">PBL с не PBL. </w:t>
      </w:r>
    </w:p>
    <w:p w14:paraId="4879FFF4" w14:textId="3D21482D" w:rsidR="00807D85" w:rsidRDefault="00807D85" w:rsidP="00807D85">
      <w:pPr>
        <w:tabs>
          <w:tab w:val="left" w:pos="1134"/>
        </w:tabs>
        <w:spacing w:after="120"/>
        <w:ind w:firstLine="0"/>
        <w:jc w:val="center"/>
      </w:pPr>
      <w:r>
        <w:rPr>
          <w:noProof/>
          <w:lang w:eastAsia="ru-RU"/>
        </w:rPr>
        <w:drawing>
          <wp:inline distT="0" distB="0" distL="0" distR="0" wp14:anchorId="3B379315" wp14:editId="6B6CEC5C">
            <wp:extent cx="4769334" cy="1655262"/>
            <wp:effectExtent l="19050" t="19050" r="12700" b="2159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841093" cy="1680167"/>
                    </a:xfrm>
                    <a:prstGeom prst="rect">
                      <a:avLst/>
                    </a:prstGeom>
                    <a:ln>
                      <a:solidFill>
                        <a:schemeClr val="accent1"/>
                      </a:solidFill>
                    </a:ln>
                  </pic:spPr>
                </pic:pic>
              </a:graphicData>
            </a:graphic>
          </wp:inline>
        </w:drawing>
      </w:r>
    </w:p>
    <w:p w14:paraId="03F1D98F" w14:textId="432658C5" w:rsidR="007A4ECA" w:rsidRPr="009012B9" w:rsidRDefault="007A4ECA" w:rsidP="000077C5">
      <w:pPr>
        <w:pStyle w:val="a9"/>
        <w:numPr>
          <w:ilvl w:val="6"/>
          <w:numId w:val="38"/>
        </w:numPr>
        <w:tabs>
          <w:tab w:val="left" w:pos="1134"/>
        </w:tabs>
        <w:spacing w:after="120"/>
        <w:jc w:val="both"/>
      </w:pPr>
      <w:r w:rsidRPr="009012B9">
        <w:t xml:space="preserve">Для размещения принятых ОС в зону буфера </w:t>
      </w:r>
      <w:r w:rsidRPr="00D90518">
        <w:rPr>
          <w:lang w:val="en-US"/>
        </w:rPr>
        <w:t>PBL</w:t>
      </w:r>
      <w:r w:rsidRPr="009012B9">
        <w:t xml:space="preserve"> необходимо создать соответствующее правило КТД и условие для него в модуле «Редактор </w:t>
      </w:r>
      <w:r w:rsidR="00941817">
        <w:rPr>
          <w:color w:val="000000" w:themeColor="text1"/>
        </w:rPr>
        <w:t>условий</w:t>
      </w:r>
      <w:r w:rsidRPr="009012B9">
        <w:t>».</w:t>
      </w:r>
    </w:p>
    <w:p w14:paraId="7033F825" w14:textId="1AB0EB6B" w:rsidR="007A4ECA" w:rsidRPr="009012B9" w:rsidRDefault="00D84494" w:rsidP="00543636">
      <w:pPr>
        <w:tabs>
          <w:tab w:val="left" w:pos="1134"/>
        </w:tabs>
        <w:spacing w:after="120"/>
        <w:ind w:firstLine="0"/>
        <w:jc w:val="center"/>
      </w:pPr>
      <w:r>
        <w:rPr>
          <w:noProof/>
          <w:lang w:eastAsia="ru-RU"/>
        </w:rPr>
        <w:drawing>
          <wp:inline distT="0" distB="0" distL="0" distR="0" wp14:anchorId="10441EA6" wp14:editId="61800ABB">
            <wp:extent cx="6120130" cy="2538730"/>
            <wp:effectExtent l="19050" t="19050" r="13970" b="1397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6120130" cy="2538730"/>
                    </a:xfrm>
                    <a:prstGeom prst="rect">
                      <a:avLst/>
                    </a:prstGeom>
                    <a:ln>
                      <a:solidFill>
                        <a:schemeClr val="accent1"/>
                      </a:solidFill>
                    </a:ln>
                  </pic:spPr>
                </pic:pic>
              </a:graphicData>
            </a:graphic>
          </wp:inline>
        </w:drawing>
      </w:r>
    </w:p>
    <w:p w14:paraId="14C3A24C" w14:textId="77777777" w:rsidR="007A4ECA" w:rsidRDefault="007A4ECA" w:rsidP="007A4ECA">
      <w:pPr>
        <w:tabs>
          <w:tab w:val="left" w:pos="1134"/>
        </w:tabs>
        <w:spacing w:after="120"/>
        <w:ind w:firstLine="0"/>
        <w:jc w:val="both"/>
      </w:pPr>
      <w:r w:rsidRPr="009012B9">
        <w:rPr>
          <w:noProof/>
          <w:lang w:eastAsia="ru-RU"/>
        </w:rPr>
        <w:lastRenderedPageBreak/>
        <w:drawing>
          <wp:inline distT="0" distB="0" distL="0" distR="0" wp14:anchorId="160176F8" wp14:editId="513DC3D0">
            <wp:extent cx="6120130" cy="795020"/>
            <wp:effectExtent l="19050" t="19050" r="13970" b="2413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6120130" cy="795020"/>
                    </a:xfrm>
                    <a:prstGeom prst="rect">
                      <a:avLst/>
                    </a:prstGeom>
                    <a:ln>
                      <a:solidFill>
                        <a:schemeClr val="accent1"/>
                      </a:solidFill>
                    </a:ln>
                  </pic:spPr>
                </pic:pic>
              </a:graphicData>
            </a:graphic>
          </wp:inline>
        </w:drawing>
      </w:r>
    </w:p>
    <w:p w14:paraId="50E13F81" w14:textId="77DFABAC" w:rsidR="007A4ECA" w:rsidRDefault="007A4ECA" w:rsidP="007A4ECA">
      <w:pPr>
        <w:spacing w:after="120"/>
        <w:jc w:val="both"/>
      </w:pPr>
      <w:r>
        <w:t xml:space="preserve">В таком случае поступившие с приёмки ОС размещаются в зоне буфера </w:t>
      </w:r>
      <w:r>
        <w:rPr>
          <w:lang w:val="en-US"/>
        </w:rPr>
        <w:t>PBL</w:t>
      </w:r>
      <w:r>
        <w:t>.</w:t>
      </w:r>
    </w:p>
    <w:p w14:paraId="0B4467BB" w14:textId="0395AA4C" w:rsidR="00FE3A2F" w:rsidRPr="004905FD" w:rsidRDefault="00FE3A2F" w:rsidP="00FE3A2F">
      <w:pPr>
        <w:tabs>
          <w:tab w:val="left" w:pos="1134"/>
        </w:tabs>
        <w:spacing w:after="120"/>
        <w:jc w:val="both"/>
        <w:rPr>
          <w:rFonts w:cs="Times New Roman"/>
          <w:i/>
          <w:szCs w:val="24"/>
        </w:rPr>
      </w:pPr>
      <w:r w:rsidRPr="004905FD">
        <w:rPr>
          <w:rFonts w:cs="Times New Roman"/>
          <w:i/>
          <w:szCs w:val="24"/>
        </w:rPr>
        <w:t xml:space="preserve">Если совместимость материалов регулируется административно, </w:t>
      </w:r>
      <w:r>
        <w:rPr>
          <w:rFonts w:cs="Times New Roman"/>
          <w:i/>
          <w:szCs w:val="24"/>
        </w:rPr>
        <w:t>можно в условии задать «П</w:t>
      </w:r>
      <w:r w:rsidRPr="004905FD">
        <w:rPr>
          <w:rFonts w:cs="Times New Roman"/>
          <w:i/>
          <w:szCs w:val="24"/>
        </w:rPr>
        <w:t xml:space="preserve">одтип заявки </w:t>
      </w:r>
      <w:r>
        <w:rPr>
          <w:rFonts w:cs="Times New Roman"/>
          <w:i/>
          <w:szCs w:val="24"/>
        </w:rPr>
        <w:t xml:space="preserve">= </w:t>
      </w:r>
      <w:r w:rsidRPr="004905FD">
        <w:rPr>
          <w:rFonts w:cs="Times New Roman"/>
          <w:i/>
          <w:szCs w:val="24"/>
          <w:lang w:val="en-US"/>
        </w:rPr>
        <w:t>Pick</w:t>
      </w:r>
      <w:r w:rsidRPr="004905FD">
        <w:rPr>
          <w:rFonts w:cs="Times New Roman"/>
          <w:i/>
          <w:szCs w:val="24"/>
        </w:rPr>
        <w:t>-</w:t>
      </w:r>
      <w:r w:rsidRPr="004905FD">
        <w:rPr>
          <w:rFonts w:cs="Times New Roman"/>
          <w:i/>
          <w:szCs w:val="24"/>
          <w:lang w:val="en-US"/>
        </w:rPr>
        <w:t>By</w:t>
      </w:r>
      <w:r w:rsidRPr="004905FD">
        <w:rPr>
          <w:rFonts w:cs="Times New Roman"/>
          <w:i/>
          <w:szCs w:val="24"/>
        </w:rPr>
        <w:t>-</w:t>
      </w:r>
      <w:r w:rsidRPr="004905FD">
        <w:rPr>
          <w:rFonts w:cs="Times New Roman"/>
          <w:i/>
          <w:szCs w:val="24"/>
          <w:lang w:val="en-US"/>
        </w:rPr>
        <w:t>Line</w:t>
      </w:r>
      <w:r w:rsidRPr="004905FD">
        <w:rPr>
          <w:rFonts w:cs="Times New Roman"/>
          <w:i/>
          <w:szCs w:val="24"/>
        </w:rPr>
        <w:t>»</w:t>
      </w:r>
      <w:r>
        <w:rPr>
          <w:rFonts w:cs="Times New Roman"/>
          <w:i/>
          <w:szCs w:val="24"/>
        </w:rPr>
        <w:t xml:space="preserve">, по нему Система будет определять, что материалы будут размещаться в Буфер. </w:t>
      </w:r>
    </w:p>
    <w:p w14:paraId="6E34F7DC" w14:textId="4852FE72" w:rsidR="007A4ECA" w:rsidRDefault="00D90518" w:rsidP="000077C5">
      <w:pPr>
        <w:pStyle w:val="a9"/>
        <w:numPr>
          <w:ilvl w:val="6"/>
          <w:numId w:val="38"/>
        </w:numPr>
        <w:spacing w:after="120"/>
        <w:jc w:val="both"/>
      </w:pPr>
      <w:r>
        <w:t>Настроить профиль РНУ</w:t>
      </w:r>
      <w:r w:rsidR="00543636" w:rsidRPr="00543636">
        <w:t xml:space="preserve"> </w:t>
      </w:r>
      <w:r w:rsidR="00543636">
        <w:t xml:space="preserve">и условие профиля для резервирования </w:t>
      </w:r>
      <w:r w:rsidR="00543636">
        <w:rPr>
          <w:lang w:val="en-US"/>
        </w:rPr>
        <w:t>PBL</w:t>
      </w:r>
      <w:r>
        <w:t>.</w:t>
      </w:r>
    </w:p>
    <w:p w14:paraId="1FE26BC3" w14:textId="42F0A3E7" w:rsidR="009F2127" w:rsidRDefault="00C26D4F" w:rsidP="009F2127">
      <w:pPr>
        <w:ind w:firstLine="0"/>
        <w:jc w:val="center"/>
        <w:rPr>
          <w:rFonts w:cs="Times New Roman"/>
          <w:szCs w:val="24"/>
        </w:rPr>
      </w:pPr>
      <w:r>
        <w:rPr>
          <w:noProof/>
          <w:lang w:eastAsia="ru-RU"/>
        </w:rPr>
        <w:drawing>
          <wp:inline distT="0" distB="0" distL="0" distR="0" wp14:anchorId="24CCA0E6" wp14:editId="3D546A8C">
            <wp:extent cx="6120130" cy="2315210"/>
            <wp:effectExtent l="19050" t="19050" r="13970" b="2794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6120130" cy="2315210"/>
                    </a:xfrm>
                    <a:prstGeom prst="rect">
                      <a:avLst/>
                    </a:prstGeom>
                    <a:ln>
                      <a:solidFill>
                        <a:schemeClr val="accent1"/>
                      </a:solidFill>
                    </a:ln>
                  </pic:spPr>
                </pic:pic>
              </a:graphicData>
            </a:graphic>
          </wp:inline>
        </w:drawing>
      </w:r>
    </w:p>
    <w:p w14:paraId="0BEFC8DE" w14:textId="6191E30F" w:rsidR="00DC2FD4" w:rsidRDefault="000947DD" w:rsidP="00DC2FD4">
      <w:pPr>
        <w:ind w:firstLine="0"/>
        <w:jc w:val="both"/>
      </w:pPr>
      <w:r>
        <w:rPr>
          <w:noProof/>
          <w:lang w:eastAsia="ru-RU"/>
        </w:rPr>
        <w:drawing>
          <wp:inline distT="0" distB="0" distL="0" distR="0" wp14:anchorId="34C09A7B" wp14:editId="1958345A">
            <wp:extent cx="6120130" cy="829945"/>
            <wp:effectExtent l="19050" t="19050" r="13970" b="273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6120130" cy="829945"/>
                    </a:xfrm>
                    <a:prstGeom prst="rect">
                      <a:avLst/>
                    </a:prstGeom>
                    <a:ln>
                      <a:solidFill>
                        <a:schemeClr val="accent1"/>
                      </a:solidFill>
                    </a:ln>
                  </pic:spPr>
                </pic:pic>
              </a:graphicData>
            </a:graphic>
          </wp:inline>
        </w:drawing>
      </w:r>
    </w:p>
    <w:p w14:paraId="0110280B" w14:textId="40D53844" w:rsidR="005F3AE0" w:rsidRPr="005F3AE0" w:rsidRDefault="005F3AE0" w:rsidP="005F3AE0">
      <w:pPr>
        <w:jc w:val="both"/>
      </w:pPr>
      <w:r>
        <w:t xml:space="preserve">Если </w:t>
      </w:r>
      <w:r w:rsidR="00254D9E">
        <w:t>это необходимо</w:t>
      </w:r>
      <w:r>
        <w:t>, требуется настроить так же условие для правил профилей.</w:t>
      </w:r>
    </w:p>
    <w:p w14:paraId="78A4B175" w14:textId="7F5C6993" w:rsidR="005F3AE0" w:rsidRDefault="00C26D4F" w:rsidP="00DC2FD4">
      <w:pPr>
        <w:ind w:firstLine="0"/>
        <w:jc w:val="both"/>
      </w:pPr>
      <w:r>
        <w:rPr>
          <w:noProof/>
          <w:lang w:eastAsia="ru-RU"/>
        </w:rPr>
        <w:drawing>
          <wp:inline distT="0" distB="0" distL="0" distR="0" wp14:anchorId="174B1EF8" wp14:editId="7E94FA2D">
            <wp:extent cx="6120130" cy="2613660"/>
            <wp:effectExtent l="19050" t="19050" r="13970" b="1524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6120130" cy="2613660"/>
                    </a:xfrm>
                    <a:prstGeom prst="rect">
                      <a:avLst/>
                    </a:prstGeom>
                    <a:ln>
                      <a:solidFill>
                        <a:schemeClr val="accent1"/>
                      </a:solidFill>
                    </a:ln>
                  </pic:spPr>
                </pic:pic>
              </a:graphicData>
            </a:graphic>
          </wp:inline>
        </w:drawing>
      </w:r>
    </w:p>
    <w:p w14:paraId="4B8D9487" w14:textId="55B24F13" w:rsidR="00C462B3" w:rsidRDefault="005F3AE0" w:rsidP="00DC2FD4">
      <w:pPr>
        <w:jc w:val="both"/>
        <w:rPr>
          <w:rFonts w:cs="Times New Roman"/>
          <w:szCs w:val="24"/>
        </w:rPr>
      </w:pPr>
      <w:r>
        <w:rPr>
          <w:rFonts w:cs="Times New Roman"/>
          <w:szCs w:val="24"/>
        </w:rPr>
        <w:lastRenderedPageBreak/>
        <w:t>Рекомендуется</w:t>
      </w:r>
      <w:r w:rsidR="00C462B3">
        <w:rPr>
          <w:rFonts w:cs="Times New Roman"/>
          <w:szCs w:val="24"/>
        </w:rPr>
        <w:t xml:space="preserve"> в условиях профилей пополнения</w:t>
      </w:r>
      <w:r w:rsidR="00C462B3" w:rsidRPr="00C462B3">
        <w:rPr>
          <w:rFonts w:cs="Times New Roman"/>
          <w:szCs w:val="24"/>
        </w:rPr>
        <w:t xml:space="preserve"> исключить </w:t>
      </w:r>
      <w:r w:rsidR="000F6B07">
        <w:rPr>
          <w:rFonts w:cs="Times New Roman"/>
          <w:szCs w:val="24"/>
        </w:rPr>
        <w:t>материалы</w:t>
      </w:r>
      <w:r>
        <w:rPr>
          <w:rFonts w:cs="Times New Roman"/>
          <w:szCs w:val="24"/>
        </w:rPr>
        <w:t xml:space="preserve"> группы</w:t>
      </w:r>
      <w:r w:rsidR="00C462B3" w:rsidRPr="00C462B3">
        <w:rPr>
          <w:rFonts w:cs="Times New Roman"/>
          <w:szCs w:val="24"/>
        </w:rPr>
        <w:t xml:space="preserve"> PBL</w:t>
      </w:r>
      <w:r w:rsidR="00C462B3">
        <w:rPr>
          <w:rFonts w:cs="Times New Roman"/>
          <w:szCs w:val="24"/>
        </w:rPr>
        <w:t>, чтобы Систем</w:t>
      </w:r>
      <w:r>
        <w:rPr>
          <w:rFonts w:cs="Times New Roman"/>
          <w:szCs w:val="24"/>
        </w:rPr>
        <w:t xml:space="preserve">а не предпринимала </w:t>
      </w:r>
      <w:r w:rsidR="00C462B3">
        <w:rPr>
          <w:rFonts w:cs="Times New Roman"/>
          <w:szCs w:val="24"/>
        </w:rPr>
        <w:t xml:space="preserve">попытки ненужного пополнения, </w:t>
      </w:r>
      <w:bookmarkStart w:id="159" w:name="_Hlk112234237"/>
      <w:r w:rsidR="00C462B3">
        <w:rPr>
          <w:rFonts w:cs="Times New Roman"/>
          <w:szCs w:val="24"/>
        </w:rPr>
        <w:t xml:space="preserve">товары в Буфер </w:t>
      </w:r>
      <w:r>
        <w:rPr>
          <w:rFonts w:cs="Times New Roman"/>
          <w:szCs w:val="24"/>
        </w:rPr>
        <w:t>будут</w:t>
      </w:r>
      <w:r w:rsidR="00C462B3">
        <w:rPr>
          <w:rFonts w:cs="Times New Roman"/>
          <w:szCs w:val="24"/>
        </w:rPr>
        <w:t xml:space="preserve"> </w:t>
      </w:r>
      <w:r w:rsidR="000F6B07">
        <w:rPr>
          <w:rFonts w:cs="Times New Roman"/>
          <w:szCs w:val="24"/>
        </w:rPr>
        <w:t>поступать</w:t>
      </w:r>
      <w:r w:rsidR="00C462B3">
        <w:rPr>
          <w:rFonts w:cs="Times New Roman"/>
          <w:szCs w:val="24"/>
        </w:rPr>
        <w:t xml:space="preserve"> только с приёмки.</w:t>
      </w:r>
      <w:bookmarkEnd w:id="159"/>
    </w:p>
    <w:p w14:paraId="35E6D538" w14:textId="4EDC65EA" w:rsidR="00C462B3" w:rsidRPr="006A42EF" w:rsidRDefault="00615C11" w:rsidP="000077C5">
      <w:pPr>
        <w:pStyle w:val="a9"/>
        <w:numPr>
          <w:ilvl w:val="6"/>
          <w:numId w:val="38"/>
        </w:numPr>
        <w:spacing w:after="120"/>
        <w:jc w:val="both"/>
      </w:pPr>
      <w:r>
        <w:t>Н</w:t>
      </w:r>
      <w:r w:rsidR="0044451D">
        <w:t xml:space="preserve">астроить правила для </w:t>
      </w:r>
      <w:r w:rsidR="000F6B07">
        <w:t xml:space="preserve">созданного </w:t>
      </w:r>
      <w:r w:rsidR="0044451D">
        <w:t>профил</w:t>
      </w:r>
      <w:r w:rsidR="000F6B07">
        <w:t>я</w:t>
      </w:r>
      <w:r w:rsidR="0044451D">
        <w:t xml:space="preserve"> </w:t>
      </w:r>
      <w:r w:rsidR="009A3ACA">
        <w:t>РНУ</w:t>
      </w:r>
      <w:r w:rsidR="0044451D">
        <w:t>.</w:t>
      </w:r>
    </w:p>
    <w:p w14:paraId="5FC4BB1F" w14:textId="464AEAA8" w:rsidR="00615C11" w:rsidRDefault="008D4772" w:rsidP="00DD3D02">
      <w:pPr>
        <w:tabs>
          <w:tab w:val="left" w:pos="1134"/>
        </w:tabs>
        <w:spacing w:after="120"/>
        <w:ind w:firstLine="0"/>
        <w:jc w:val="both"/>
      </w:pPr>
      <w:r>
        <w:rPr>
          <w:noProof/>
          <w:lang w:eastAsia="ru-RU"/>
        </w:rPr>
        <w:drawing>
          <wp:inline distT="0" distB="0" distL="0" distR="0" wp14:anchorId="4318FE88" wp14:editId="70253423">
            <wp:extent cx="6077839" cy="976630"/>
            <wp:effectExtent l="19050" t="19050" r="18415" b="139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4"/>
                    <a:srcRect l="679" b="4460"/>
                    <a:stretch/>
                  </pic:blipFill>
                  <pic:spPr bwMode="auto">
                    <a:xfrm>
                      <a:off x="0" y="0"/>
                      <a:ext cx="6078561" cy="976746"/>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DFFB846" w14:textId="1DA9DF6D" w:rsidR="00947CF9" w:rsidRPr="00D32797" w:rsidRDefault="000F6B07" w:rsidP="000077C5">
      <w:pPr>
        <w:pStyle w:val="a9"/>
        <w:numPr>
          <w:ilvl w:val="6"/>
          <w:numId w:val="38"/>
        </w:numPr>
        <w:spacing w:after="120"/>
        <w:jc w:val="both"/>
      </w:pPr>
      <w:r w:rsidRPr="000F6B07">
        <w:t>Для шага(</w:t>
      </w:r>
      <w:r w:rsidR="003B2E6F">
        <w:t>-</w:t>
      </w:r>
      <w:r w:rsidRPr="000F6B07">
        <w:t xml:space="preserve">ов) PBL </w:t>
      </w:r>
      <w:r w:rsidR="003B2E6F">
        <w:t xml:space="preserve">необходимо </w:t>
      </w:r>
      <w:r w:rsidRPr="000F6B07">
        <w:t xml:space="preserve">задать зону резервирования </w:t>
      </w:r>
      <w:r w:rsidR="003B2E6F">
        <w:t>«</w:t>
      </w:r>
      <w:r w:rsidRPr="000F6B07">
        <w:t>Буфер PBL</w:t>
      </w:r>
      <w:r w:rsidR="003B2E6F">
        <w:t>»</w:t>
      </w:r>
      <w:r w:rsidRPr="000F6B07">
        <w:t>.</w:t>
      </w:r>
      <w:r>
        <w:t xml:space="preserve"> </w:t>
      </w:r>
    </w:p>
    <w:p w14:paraId="60A97341" w14:textId="1275446A" w:rsidR="00947CF9" w:rsidRDefault="00474EA2" w:rsidP="00397286">
      <w:pPr>
        <w:spacing w:after="120"/>
        <w:ind w:firstLine="0"/>
        <w:jc w:val="both"/>
      </w:pPr>
      <w:r>
        <w:rPr>
          <w:noProof/>
          <w:lang w:eastAsia="ru-RU"/>
        </w:rPr>
        <w:drawing>
          <wp:inline distT="0" distB="0" distL="0" distR="0" wp14:anchorId="37CE5F7D" wp14:editId="35B56A9E">
            <wp:extent cx="6120130" cy="1214120"/>
            <wp:effectExtent l="19050" t="19050" r="13970" b="2413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6120130" cy="1214120"/>
                    </a:xfrm>
                    <a:prstGeom prst="rect">
                      <a:avLst/>
                    </a:prstGeom>
                    <a:ln>
                      <a:solidFill>
                        <a:schemeClr val="accent1"/>
                      </a:solidFill>
                    </a:ln>
                  </pic:spPr>
                </pic:pic>
              </a:graphicData>
            </a:graphic>
          </wp:inline>
        </w:drawing>
      </w:r>
    </w:p>
    <w:p w14:paraId="27DD249D" w14:textId="7B2487CD" w:rsidR="00C462B3" w:rsidRDefault="00C462B3" w:rsidP="00C462B3">
      <w:pPr>
        <w:pStyle w:val="a9"/>
        <w:tabs>
          <w:tab w:val="left" w:pos="1134"/>
        </w:tabs>
        <w:spacing w:after="120"/>
        <w:ind w:left="0"/>
        <w:contextualSpacing w:val="0"/>
        <w:jc w:val="both"/>
        <w:rPr>
          <w:szCs w:val="24"/>
        </w:rPr>
      </w:pPr>
      <w:r w:rsidRPr="00C462B3">
        <w:rPr>
          <w:szCs w:val="24"/>
        </w:rPr>
        <w:t>Так как волны отбора в своих запросах имеют параметры, ссылающиеся на зоны склада, то пикинги под раскладку PBL в зоне Буфер</w:t>
      </w:r>
      <w:r w:rsidR="00896089">
        <w:rPr>
          <w:szCs w:val="24"/>
        </w:rPr>
        <w:t>а</w:t>
      </w:r>
      <w:r w:rsidRPr="00C462B3">
        <w:rPr>
          <w:szCs w:val="24"/>
        </w:rPr>
        <w:t xml:space="preserve"> PBL </w:t>
      </w:r>
      <w:r w:rsidRPr="00556CBF">
        <w:rPr>
          <w:szCs w:val="24"/>
        </w:rPr>
        <w:t>не будут попадать под волну</w:t>
      </w:r>
      <w:r w:rsidRPr="00C462B3">
        <w:rPr>
          <w:szCs w:val="24"/>
        </w:rPr>
        <w:t xml:space="preserve"> и смогут рас</w:t>
      </w:r>
      <w:r w:rsidR="00896089">
        <w:rPr>
          <w:szCs w:val="24"/>
        </w:rPr>
        <w:t>клад</w:t>
      </w:r>
      <w:r w:rsidRPr="00C462B3">
        <w:rPr>
          <w:szCs w:val="24"/>
        </w:rPr>
        <w:t>ываться через режим «Раскладка PBL».</w:t>
      </w:r>
    </w:p>
    <w:p w14:paraId="03426B9E" w14:textId="77777777" w:rsidR="000F6B07" w:rsidRPr="00F66287" w:rsidRDefault="000F6B07" w:rsidP="000077C5">
      <w:pPr>
        <w:pStyle w:val="a9"/>
        <w:numPr>
          <w:ilvl w:val="6"/>
          <w:numId w:val="38"/>
        </w:numPr>
        <w:spacing w:after="120"/>
        <w:jc w:val="both"/>
      </w:pPr>
      <w:r w:rsidRPr="00F66287">
        <w:t>Если требуется дальнейшее перемещение целевых (скомплектованных) палет по складу, необходимо так же создать правило на их перемещение из зоны «Комплектация BPL».</w:t>
      </w:r>
    </w:p>
    <w:p w14:paraId="16EC86BF" w14:textId="7BAF7C1B" w:rsidR="007D72F6" w:rsidRDefault="00F46888" w:rsidP="000077C5">
      <w:pPr>
        <w:pStyle w:val="3"/>
        <w:numPr>
          <w:ilvl w:val="2"/>
          <w:numId w:val="30"/>
        </w:numPr>
        <w:ind w:left="0" w:firstLine="0"/>
      </w:pPr>
      <w:bookmarkStart w:id="160" w:name="_Toc197365762"/>
      <w:r>
        <w:t>Настройка р</w:t>
      </w:r>
      <w:r w:rsidR="007D72F6">
        <w:t>аскладк</w:t>
      </w:r>
      <w:r w:rsidR="006712E4">
        <w:t>и</w:t>
      </w:r>
      <w:r w:rsidR="007D72F6">
        <w:t xml:space="preserve"> </w:t>
      </w:r>
      <w:r w:rsidR="007D72F6">
        <w:rPr>
          <w:lang w:val="en-US"/>
        </w:rPr>
        <w:t>PBL</w:t>
      </w:r>
      <w:r w:rsidR="007D72F6">
        <w:t xml:space="preserve"> при отборе</w:t>
      </w:r>
      <w:bookmarkEnd w:id="160"/>
    </w:p>
    <w:p w14:paraId="2035384A" w14:textId="77B7B113" w:rsidR="009E4C53" w:rsidRDefault="009E4C53" w:rsidP="009E4C53">
      <w:pPr>
        <w:pStyle w:val="a9"/>
        <w:tabs>
          <w:tab w:val="left" w:pos="1134"/>
        </w:tabs>
        <w:spacing w:after="120"/>
        <w:ind w:left="0"/>
        <w:contextualSpacing w:val="0"/>
        <w:jc w:val="both"/>
        <w:rPr>
          <w:szCs w:val="24"/>
        </w:rPr>
      </w:pPr>
      <w:r w:rsidRPr="004400C5">
        <w:rPr>
          <w:szCs w:val="24"/>
        </w:rPr>
        <w:t xml:space="preserve">При </w:t>
      </w:r>
      <w:r>
        <w:rPr>
          <w:szCs w:val="24"/>
        </w:rPr>
        <w:t>отправке в отбор</w:t>
      </w:r>
      <w:r w:rsidRPr="004400C5">
        <w:rPr>
          <w:szCs w:val="24"/>
        </w:rPr>
        <w:t xml:space="preserve"> </w:t>
      </w:r>
      <w:r>
        <w:rPr>
          <w:szCs w:val="24"/>
        </w:rPr>
        <w:t xml:space="preserve">исходящих заказов </w:t>
      </w:r>
      <w:r w:rsidR="00F87E66">
        <w:rPr>
          <w:szCs w:val="24"/>
        </w:rPr>
        <w:t>с типом поставки «</w:t>
      </w:r>
      <w:r w:rsidR="00F87E66">
        <w:rPr>
          <w:szCs w:val="24"/>
          <w:lang w:val="en-US"/>
        </w:rPr>
        <w:t>Pick</w:t>
      </w:r>
      <w:r w:rsidR="00F87E66" w:rsidRPr="00F87E66">
        <w:rPr>
          <w:szCs w:val="24"/>
        </w:rPr>
        <w:t>-</w:t>
      </w:r>
      <w:r w:rsidR="00F87E66">
        <w:rPr>
          <w:szCs w:val="24"/>
          <w:lang w:val="en-US"/>
        </w:rPr>
        <w:t>Bi</w:t>
      </w:r>
      <w:r w:rsidR="00F87E66" w:rsidRPr="00F87E66">
        <w:rPr>
          <w:szCs w:val="24"/>
        </w:rPr>
        <w:t>-</w:t>
      </w:r>
      <w:r w:rsidR="00F87E66">
        <w:rPr>
          <w:szCs w:val="24"/>
          <w:lang w:val="en-US"/>
        </w:rPr>
        <w:t>Line</w:t>
      </w:r>
      <w:r w:rsidR="00F87E66">
        <w:rPr>
          <w:szCs w:val="24"/>
        </w:rPr>
        <w:t>» по</w:t>
      </w:r>
      <w:r>
        <w:rPr>
          <w:szCs w:val="24"/>
        </w:rPr>
        <w:t xml:space="preserve"> тип</w:t>
      </w:r>
      <w:r w:rsidR="00F87E66">
        <w:rPr>
          <w:szCs w:val="24"/>
        </w:rPr>
        <w:t>у</w:t>
      </w:r>
      <w:r>
        <w:rPr>
          <w:szCs w:val="24"/>
        </w:rPr>
        <w:t xml:space="preserve"> обработки «</w:t>
      </w:r>
      <w:r w:rsidRPr="00E3009F">
        <w:rPr>
          <w:b/>
          <w:szCs w:val="24"/>
        </w:rPr>
        <w:t>PBL</w:t>
      </w:r>
      <w:r>
        <w:rPr>
          <w:szCs w:val="24"/>
        </w:rPr>
        <w:t>» происходит следующее.</w:t>
      </w:r>
    </w:p>
    <w:p w14:paraId="34BD3790" w14:textId="77777777" w:rsidR="009E4C53" w:rsidRDefault="009E4C53" w:rsidP="003E08F6">
      <w:pPr>
        <w:pStyle w:val="a9"/>
        <w:numPr>
          <w:ilvl w:val="0"/>
          <w:numId w:val="59"/>
        </w:numPr>
        <w:tabs>
          <w:tab w:val="left" w:pos="1134"/>
        </w:tabs>
        <w:spacing w:after="120"/>
        <w:ind w:left="0" w:firstLine="709"/>
        <w:contextualSpacing w:val="0"/>
        <w:jc w:val="both"/>
        <w:rPr>
          <w:szCs w:val="24"/>
        </w:rPr>
      </w:pPr>
      <w:r w:rsidRPr="000A6AC0">
        <w:rPr>
          <w:szCs w:val="24"/>
        </w:rPr>
        <w:t>Система пытается подобрать целые палеты по каждому заказу.</w:t>
      </w:r>
    </w:p>
    <w:p w14:paraId="5A09707E" w14:textId="77777777" w:rsidR="009E4C53" w:rsidRDefault="009E4C53" w:rsidP="003E08F6">
      <w:pPr>
        <w:pStyle w:val="a9"/>
        <w:numPr>
          <w:ilvl w:val="0"/>
          <w:numId w:val="59"/>
        </w:numPr>
        <w:tabs>
          <w:tab w:val="left" w:pos="1134"/>
        </w:tabs>
        <w:spacing w:after="120"/>
        <w:ind w:left="0" w:firstLine="709"/>
        <w:contextualSpacing w:val="0"/>
        <w:jc w:val="both"/>
        <w:rPr>
          <w:szCs w:val="24"/>
        </w:rPr>
      </w:pPr>
      <w:r w:rsidRPr="000A6AC0">
        <w:rPr>
          <w:szCs w:val="24"/>
        </w:rPr>
        <w:t>Не вывезенное целыми объединяется в сервисный консолидированный заказ, который запускается в обработку</w:t>
      </w:r>
      <w:r>
        <w:rPr>
          <w:szCs w:val="24"/>
        </w:rPr>
        <w:t xml:space="preserve"> автоматически</w:t>
      </w:r>
      <w:r w:rsidRPr="000A6AC0">
        <w:rPr>
          <w:szCs w:val="24"/>
        </w:rPr>
        <w:t>. По нему формируются задания на отбор, рассчитывается тара и выдаются задания сотрудникам.</w:t>
      </w:r>
    </w:p>
    <w:p w14:paraId="372D822B" w14:textId="77777777" w:rsidR="009E4C53" w:rsidRDefault="009E4C53" w:rsidP="003E08F6">
      <w:pPr>
        <w:pStyle w:val="a9"/>
        <w:numPr>
          <w:ilvl w:val="0"/>
          <w:numId w:val="59"/>
        </w:numPr>
        <w:tabs>
          <w:tab w:val="left" w:pos="1134"/>
        </w:tabs>
        <w:spacing w:after="120"/>
        <w:ind w:left="0" w:firstLine="709"/>
        <w:contextualSpacing w:val="0"/>
        <w:jc w:val="both"/>
        <w:rPr>
          <w:szCs w:val="24"/>
        </w:rPr>
      </w:pPr>
      <w:r>
        <w:rPr>
          <w:szCs w:val="24"/>
        </w:rPr>
        <w:t>Ото</w:t>
      </w:r>
      <w:r w:rsidRPr="000A6AC0">
        <w:rPr>
          <w:szCs w:val="24"/>
        </w:rPr>
        <w:t>бранный по сервисному конс</w:t>
      </w:r>
      <w:r>
        <w:rPr>
          <w:szCs w:val="24"/>
        </w:rPr>
        <w:t>олидированному</w:t>
      </w:r>
      <w:r w:rsidRPr="000A6AC0">
        <w:rPr>
          <w:szCs w:val="24"/>
        </w:rPr>
        <w:t xml:space="preserve"> заказу запас размещается в специальной технозоне </w:t>
      </w:r>
      <w:r>
        <w:rPr>
          <w:szCs w:val="24"/>
        </w:rPr>
        <w:t>«</w:t>
      </w:r>
      <w:r w:rsidRPr="000A6AC0">
        <w:rPr>
          <w:szCs w:val="24"/>
        </w:rPr>
        <w:t>Буфер PBL</w:t>
      </w:r>
      <w:r>
        <w:rPr>
          <w:szCs w:val="24"/>
        </w:rPr>
        <w:t>»</w:t>
      </w:r>
      <w:r w:rsidRPr="000A6AC0">
        <w:rPr>
          <w:szCs w:val="24"/>
        </w:rPr>
        <w:t>. После этого производится распределение данного запаса по первоначальным заказам и формируется задание на раскладку.</w:t>
      </w:r>
    </w:p>
    <w:p w14:paraId="134C561F" w14:textId="48AFAE0A" w:rsidR="00333057" w:rsidRDefault="009E4C53" w:rsidP="003E08F6">
      <w:pPr>
        <w:pStyle w:val="a9"/>
        <w:numPr>
          <w:ilvl w:val="0"/>
          <w:numId w:val="59"/>
        </w:numPr>
        <w:tabs>
          <w:tab w:val="left" w:pos="1134"/>
        </w:tabs>
        <w:spacing w:after="120"/>
        <w:ind w:left="0" w:firstLine="709"/>
        <w:contextualSpacing w:val="0"/>
        <w:jc w:val="both"/>
        <w:rPr>
          <w:szCs w:val="24"/>
        </w:rPr>
      </w:pPr>
      <w:r w:rsidRPr="000A6AC0">
        <w:rPr>
          <w:szCs w:val="24"/>
        </w:rPr>
        <w:t xml:space="preserve">Раскладка запаса, </w:t>
      </w:r>
      <w:r>
        <w:rPr>
          <w:szCs w:val="24"/>
        </w:rPr>
        <w:t>ото</w:t>
      </w:r>
      <w:r w:rsidRPr="000A6AC0">
        <w:rPr>
          <w:szCs w:val="24"/>
        </w:rPr>
        <w:t>бранного по сервисному конс</w:t>
      </w:r>
      <w:r>
        <w:rPr>
          <w:szCs w:val="24"/>
        </w:rPr>
        <w:t>олидированному</w:t>
      </w:r>
      <w:r w:rsidRPr="000A6AC0">
        <w:rPr>
          <w:szCs w:val="24"/>
        </w:rPr>
        <w:t xml:space="preserve"> заказу, </w:t>
      </w:r>
      <w:r>
        <w:rPr>
          <w:szCs w:val="24"/>
        </w:rPr>
        <w:t xml:space="preserve">выполняется </w:t>
      </w:r>
      <w:r w:rsidRPr="000A6AC0">
        <w:rPr>
          <w:szCs w:val="24"/>
        </w:rPr>
        <w:t xml:space="preserve">в специальном РТ режиме </w:t>
      </w:r>
      <w:r>
        <w:rPr>
          <w:szCs w:val="24"/>
        </w:rPr>
        <w:t>«</w:t>
      </w:r>
      <w:r w:rsidRPr="000A6AC0">
        <w:rPr>
          <w:szCs w:val="24"/>
        </w:rPr>
        <w:t>Раскладка BPL</w:t>
      </w:r>
      <w:r>
        <w:rPr>
          <w:szCs w:val="24"/>
        </w:rPr>
        <w:t>»</w:t>
      </w:r>
      <w:r w:rsidRPr="000A6AC0">
        <w:rPr>
          <w:szCs w:val="24"/>
        </w:rPr>
        <w:t>.</w:t>
      </w:r>
    </w:p>
    <w:p w14:paraId="16B49266" w14:textId="702982CE" w:rsidR="00D86D40" w:rsidRPr="00D86D40" w:rsidRDefault="00D86D40" w:rsidP="00D86D40">
      <w:pPr>
        <w:tabs>
          <w:tab w:val="left" w:pos="1134"/>
        </w:tabs>
        <w:spacing w:after="120"/>
        <w:jc w:val="both"/>
        <w:rPr>
          <w:szCs w:val="24"/>
        </w:rPr>
      </w:pPr>
      <w:r>
        <w:rPr>
          <w:szCs w:val="24"/>
        </w:rPr>
        <w:t xml:space="preserve">Для реализации данного сценария </w:t>
      </w:r>
      <w:r>
        <w:rPr>
          <w:szCs w:val="24"/>
          <w:lang w:val="en-US"/>
        </w:rPr>
        <w:t>PBL</w:t>
      </w:r>
      <w:r w:rsidRPr="00D86D40">
        <w:rPr>
          <w:szCs w:val="24"/>
        </w:rPr>
        <w:t xml:space="preserve"> </w:t>
      </w:r>
      <w:r>
        <w:rPr>
          <w:szCs w:val="24"/>
        </w:rPr>
        <w:t>необходимо выполнить следующие настройки.</w:t>
      </w:r>
    </w:p>
    <w:p w14:paraId="510A39CC" w14:textId="29EA6ED2" w:rsidR="00D32797" w:rsidRDefault="00D32797" w:rsidP="003E7AAC">
      <w:pPr>
        <w:pStyle w:val="a9"/>
        <w:numPr>
          <w:ilvl w:val="0"/>
          <w:numId w:val="71"/>
        </w:numPr>
        <w:ind w:left="714" w:hanging="357"/>
        <w:contextualSpacing w:val="0"/>
        <w:jc w:val="both"/>
        <w:rPr>
          <w:rFonts w:cs="Times New Roman"/>
          <w:szCs w:val="24"/>
        </w:rPr>
      </w:pPr>
      <w:r w:rsidRPr="00D32797">
        <w:rPr>
          <w:rFonts w:cs="Times New Roman"/>
          <w:szCs w:val="24"/>
        </w:rPr>
        <w:t xml:space="preserve">Настроить </w:t>
      </w:r>
      <w:r w:rsidR="007F14BA">
        <w:rPr>
          <w:rFonts w:cs="Times New Roman"/>
          <w:szCs w:val="24"/>
        </w:rPr>
        <w:t xml:space="preserve">условия и </w:t>
      </w:r>
      <w:r w:rsidRPr="00D32797">
        <w:rPr>
          <w:rFonts w:cs="Times New Roman"/>
          <w:szCs w:val="24"/>
        </w:rPr>
        <w:t>профил</w:t>
      </w:r>
      <w:r w:rsidR="00E74C5D">
        <w:rPr>
          <w:rFonts w:cs="Times New Roman"/>
          <w:szCs w:val="24"/>
        </w:rPr>
        <w:t>и</w:t>
      </w:r>
      <w:r w:rsidRPr="00D32797">
        <w:rPr>
          <w:rFonts w:cs="Times New Roman"/>
          <w:szCs w:val="24"/>
        </w:rPr>
        <w:t xml:space="preserve"> РНУ, по котор</w:t>
      </w:r>
      <w:r w:rsidR="00E74C5D">
        <w:rPr>
          <w:rFonts w:cs="Times New Roman"/>
          <w:szCs w:val="24"/>
        </w:rPr>
        <w:t>ым</w:t>
      </w:r>
      <w:r w:rsidRPr="00D32797">
        <w:rPr>
          <w:rFonts w:cs="Times New Roman"/>
          <w:szCs w:val="24"/>
        </w:rPr>
        <w:t xml:space="preserve"> резервирование будет происходить только из зоны «Буфер PBL».</w:t>
      </w:r>
    </w:p>
    <w:p w14:paraId="3EB01832" w14:textId="7B8D769E" w:rsidR="00C165C9" w:rsidRPr="00C165C9" w:rsidRDefault="00C165C9" w:rsidP="003E7AAC">
      <w:pPr>
        <w:pStyle w:val="a9"/>
        <w:numPr>
          <w:ilvl w:val="0"/>
          <w:numId w:val="115"/>
        </w:numPr>
        <w:jc w:val="both"/>
        <w:rPr>
          <w:rFonts w:cs="Times New Roman"/>
          <w:szCs w:val="24"/>
        </w:rPr>
      </w:pPr>
      <w:r w:rsidRPr="00C165C9">
        <w:rPr>
          <w:rFonts w:cs="Times New Roman"/>
          <w:szCs w:val="24"/>
        </w:rPr>
        <w:t>«PBL - Раскладка» – условия для создания заданий на раскладку;</w:t>
      </w:r>
    </w:p>
    <w:p w14:paraId="6C39F0AF" w14:textId="66E3F2CA" w:rsidR="00C165C9" w:rsidRDefault="00C165C9" w:rsidP="003E7AAC">
      <w:pPr>
        <w:pStyle w:val="a9"/>
        <w:numPr>
          <w:ilvl w:val="0"/>
          <w:numId w:val="115"/>
        </w:numPr>
        <w:jc w:val="both"/>
        <w:rPr>
          <w:rFonts w:cs="Times New Roman"/>
          <w:szCs w:val="24"/>
        </w:rPr>
      </w:pPr>
      <w:r w:rsidRPr="00C165C9">
        <w:rPr>
          <w:rFonts w:cs="Times New Roman"/>
          <w:szCs w:val="24"/>
        </w:rPr>
        <w:lastRenderedPageBreak/>
        <w:t>«PBL - Сервисный» заказ – условия обработки консолидированного заказа PBL.</w:t>
      </w:r>
    </w:p>
    <w:p w14:paraId="10582C31" w14:textId="782AF7E7" w:rsidR="00D32797" w:rsidRDefault="00C165C9" w:rsidP="00F87E66">
      <w:pPr>
        <w:ind w:firstLine="0"/>
        <w:jc w:val="center"/>
        <w:rPr>
          <w:rFonts w:cs="Times New Roman"/>
          <w:szCs w:val="24"/>
        </w:rPr>
      </w:pPr>
      <w:bookmarkStart w:id="161" w:name="_Hlk157016995"/>
      <w:r>
        <w:rPr>
          <w:noProof/>
          <w:lang w:eastAsia="ru-RU"/>
        </w:rPr>
        <w:drawing>
          <wp:inline distT="0" distB="0" distL="0" distR="0" wp14:anchorId="23755899" wp14:editId="1E3BAB32">
            <wp:extent cx="6120130" cy="2130425"/>
            <wp:effectExtent l="19050" t="19050" r="13970" b="22225"/>
            <wp:docPr id="513" name="Рисунок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6120130" cy="2130425"/>
                    </a:xfrm>
                    <a:prstGeom prst="rect">
                      <a:avLst/>
                    </a:prstGeom>
                    <a:ln>
                      <a:solidFill>
                        <a:schemeClr val="accent1"/>
                      </a:solidFill>
                    </a:ln>
                  </pic:spPr>
                </pic:pic>
              </a:graphicData>
            </a:graphic>
          </wp:inline>
        </w:drawing>
      </w:r>
    </w:p>
    <w:p w14:paraId="0C5B3CFD" w14:textId="54A77604" w:rsidR="00C165C9" w:rsidRDefault="00C165C9" w:rsidP="00F87E66">
      <w:pPr>
        <w:ind w:firstLine="0"/>
        <w:jc w:val="center"/>
        <w:rPr>
          <w:rFonts w:cs="Times New Roman"/>
          <w:szCs w:val="24"/>
        </w:rPr>
      </w:pPr>
      <w:r>
        <w:rPr>
          <w:noProof/>
          <w:lang w:eastAsia="ru-RU"/>
        </w:rPr>
        <w:drawing>
          <wp:inline distT="0" distB="0" distL="0" distR="0" wp14:anchorId="37675317" wp14:editId="10E2CC27">
            <wp:extent cx="6120130" cy="2125345"/>
            <wp:effectExtent l="19050" t="19050" r="13970" b="273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6120130" cy="2125345"/>
                    </a:xfrm>
                    <a:prstGeom prst="rect">
                      <a:avLst/>
                    </a:prstGeom>
                    <a:ln>
                      <a:solidFill>
                        <a:schemeClr val="accent1"/>
                      </a:solidFill>
                    </a:ln>
                  </pic:spPr>
                </pic:pic>
              </a:graphicData>
            </a:graphic>
          </wp:inline>
        </w:drawing>
      </w:r>
    </w:p>
    <w:p w14:paraId="14B9B697" w14:textId="36137E30" w:rsidR="005F3AE0" w:rsidRDefault="005F3AE0" w:rsidP="005F3AE0">
      <w:pPr>
        <w:jc w:val="both"/>
      </w:pPr>
      <w:r w:rsidRPr="00443428">
        <w:t xml:space="preserve">Рекомендуется в техзапросы остальных профилей добавить условие, не позволяющее </w:t>
      </w:r>
      <w:bookmarkEnd w:id="161"/>
      <w:r w:rsidRPr="00443428">
        <w:t xml:space="preserve">попадать в них строкам PBL-заявок (например, </w:t>
      </w:r>
      <w:r w:rsidR="00F76BE7">
        <w:t>«Т</w:t>
      </w:r>
      <w:r w:rsidRPr="00443428">
        <w:t>ип поставки &lt;&gt; «Pick-by-Line»</w:t>
      </w:r>
      <w:r w:rsidR="00F76BE7">
        <w:t xml:space="preserve"> или «Волна_заказов.</w:t>
      </w:r>
      <w:r w:rsidR="00F76BE7">
        <w:rPr>
          <w:lang w:val="en-US"/>
        </w:rPr>
        <w:t>Pick</w:t>
      </w:r>
      <w:r w:rsidR="00F76BE7" w:rsidRPr="00F76BE7">
        <w:t>-</w:t>
      </w:r>
      <w:r w:rsidR="00F76BE7">
        <w:rPr>
          <w:lang w:val="en-US"/>
        </w:rPr>
        <w:t>By</w:t>
      </w:r>
      <w:r w:rsidR="00F76BE7" w:rsidRPr="00F76BE7">
        <w:t>-</w:t>
      </w:r>
      <w:r w:rsidR="00F76BE7">
        <w:rPr>
          <w:lang w:val="en-US"/>
        </w:rPr>
        <w:t>Line</w:t>
      </w:r>
      <w:r w:rsidR="00F76BE7" w:rsidRPr="00F76BE7">
        <w:t xml:space="preserve"> = </w:t>
      </w:r>
      <w:r w:rsidR="00F76BE7">
        <w:t>0»</w:t>
      </w:r>
      <w:r w:rsidRPr="00443428">
        <w:t>). Иначе при невозможности резервирования запаса из буфера PBL система будет резервировать его из Зон отбора.</w:t>
      </w:r>
    </w:p>
    <w:p w14:paraId="35D91BBE" w14:textId="50289B40" w:rsidR="007F14BA" w:rsidRDefault="00DE7B3F" w:rsidP="0044451D">
      <w:pPr>
        <w:ind w:firstLine="0"/>
        <w:jc w:val="center"/>
        <w:rPr>
          <w:rFonts w:cs="Times New Roman"/>
          <w:szCs w:val="24"/>
        </w:rPr>
      </w:pPr>
      <w:r>
        <w:rPr>
          <w:noProof/>
          <w:lang w:eastAsia="ru-RU"/>
        </w:rPr>
        <w:drawing>
          <wp:inline distT="0" distB="0" distL="0" distR="0" wp14:anchorId="40D8D585" wp14:editId="3E3226AB">
            <wp:extent cx="6120130" cy="998855"/>
            <wp:effectExtent l="19050" t="19050" r="13970" b="10795"/>
            <wp:docPr id="541" name="Рисунок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6120130" cy="998855"/>
                    </a:xfrm>
                    <a:prstGeom prst="rect">
                      <a:avLst/>
                    </a:prstGeom>
                    <a:ln>
                      <a:solidFill>
                        <a:schemeClr val="accent1"/>
                      </a:solidFill>
                    </a:ln>
                  </pic:spPr>
                </pic:pic>
              </a:graphicData>
            </a:graphic>
          </wp:inline>
        </w:drawing>
      </w:r>
    </w:p>
    <w:p w14:paraId="29B6B0F4" w14:textId="19E4C873" w:rsidR="00F87E66" w:rsidRPr="00F87E66" w:rsidRDefault="00F87E66" w:rsidP="003E7AAC">
      <w:pPr>
        <w:pStyle w:val="a9"/>
        <w:numPr>
          <w:ilvl w:val="0"/>
          <w:numId w:val="71"/>
        </w:numPr>
        <w:jc w:val="both"/>
        <w:rPr>
          <w:rFonts w:cs="Times New Roman"/>
          <w:szCs w:val="24"/>
        </w:rPr>
      </w:pPr>
      <w:r w:rsidRPr="00F87E66">
        <w:rPr>
          <w:rFonts w:cs="Times New Roman"/>
          <w:szCs w:val="24"/>
        </w:rPr>
        <w:t xml:space="preserve">Для сервисного консолидированного заказа </w:t>
      </w:r>
      <w:r>
        <w:rPr>
          <w:rFonts w:cs="Times New Roman"/>
          <w:szCs w:val="24"/>
        </w:rPr>
        <w:t xml:space="preserve">необходимо </w:t>
      </w:r>
      <w:r w:rsidRPr="00F87E66">
        <w:rPr>
          <w:rFonts w:cs="Times New Roman"/>
          <w:szCs w:val="24"/>
        </w:rPr>
        <w:t>настроить условие для правила профиля.</w:t>
      </w:r>
    </w:p>
    <w:p w14:paraId="60AF44D3" w14:textId="37D7472C" w:rsidR="00F87E66" w:rsidRDefault="00DE7B3F" w:rsidP="00F87E66">
      <w:pPr>
        <w:ind w:firstLine="0"/>
      </w:pPr>
      <w:r>
        <w:rPr>
          <w:noProof/>
          <w:lang w:eastAsia="ru-RU"/>
        </w:rPr>
        <w:lastRenderedPageBreak/>
        <w:drawing>
          <wp:inline distT="0" distB="0" distL="0" distR="0" wp14:anchorId="58D22C43" wp14:editId="26814676">
            <wp:extent cx="6120130" cy="2207895"/>
            <wp:effectExtent l="19050" t="19050" r="13970" b="20955"/>
            <wp:docPr id="542" name="Рисунок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6120130" cy="2207895"/>
                    </a:xfrm>
                    <a:prstGeom prst="rect">
                      <a:avLst/>
                    </a:prstGeom>
                    <a:ln>
                      <a:solidFill>
                        <a:schemeClr val="accent1"/>
                      </a:solidFill>
                    </a:ln>
                  </pic:spPr>
                </pic:pic>
              </a:graphicData>
            </a:graphic>
          </wp:inline>
        </w:drawing>
      </w:r>
    </w:p>
    <w:p w14:paraId="51A9F3BB" w14:textId="090A1ADD" w:rsidR="009A3ACA" w:rsidRPr="00D86D40" w:rsidRDefault="00D86D40" w:rsidP="003E7AAC">
      <w:pPr>
        <w:pStyle w:val="a9"/>
        <w:numPr>
          <w:ilvl w:val="0"/>
          <w:numId w:val="71"/>
        </w:numPr>
        <w:jc w:val="both"/>
        <w:rPr>
          <w:rFonts w:cs="Times New Roman"/>
          <w:szCs w:val="24"/>
        </w:rPr>
      </w:pPr>
      <w:r>
        <w:rPr>
          <w:rFonts w:cs="Times New Roman"/>
          <w:szCs w:val="24"/>
        </w:rPr>
        <w:t>Н</w:t>
      </w:r>
      <w:r w:rsidR="009A3ACA" w:rsidRPr="00D86D40">
        <w:rPr>
          <w:rFonts w:cs="Times New Roman"/>
          <w:szCs w:val="24"/>
        </w:rPr>
        <w:t>астроить правила для профилей резервирования</w:t>
      </w:r>
      <w:r>
        <w:rPr>
          <w:rFonts w:cs="Times New Roman"/>
          <w:szCs w:val="24"/>
        </w:rPr>
        <w:t>.</w:t>
      </w:r>
    </w:p>
    <w:p w14:paraId="2B25190B" w14:textId="262A8C7C" w:rsidR="00DD3D02" w:rsidRDefault="004D02BD" w:rsidP="00CB232B">
      <w:pPr>
        <w:pStyle w:val="aff6"/>
        <w:shd w:val="clear" w:color="auto" w:fill="FFFFFF"/>
        <w:tabs>
          <w:tab w:val="left" w:pos="1134"/>
        </w:tabs>
        <w:spacing w:before="0" w:beforeAutospacing="0" w:after="120" w:afterAutospacing="0"/>
        <w:jc w:val="center"/>
      </w:pPr>
      <w:r>
        <w:rPr>
          <w:noProof/>
        </w:rPr>
        <w:drawing>
          <wp:inline distT="0" distB="0" distL="0" distR="0" wp14:anchorId="495C2B1E" wp14:editId="478BD720">
            <wp:extent cx="6120130" cy="1250315"/>
            <wp:effectExtent l="19050" t="19050" r="13970" b="26035"/>
            <wp:docPr id="543" name="Рисунок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6120130" cy="1250315"/>
                    </a:xfrm>
                    <a:prstGeom prst="rect">
                      <a:avLst/>
                    </a:prstGeom>
                    <a:ln>
                      <a:solidFill>
                        <a:schemeClr val="accent1"/>
                      </a:solidFill>
                    </a:ln>
                  </pic:spPr>
                </pic:pic>
              </a:graphicData>
            </a:graphic>
          </wp:inline>
        </w:drawing>
      </w:r>
    </w:p>
    <w:p w14:paraId="595E87CB" w14:textId="693CCD0B" w:rsidR="00920A16" w:rsidRPr="00F87E66" w:rsidRDefault="00920A16" w:rsidP="003E7AAC">
      <w:pPr>
        <w:pStyle w:val="a9"/>
        <w:numPr>
          <w:ilvl w:val="0"/>
          <w:numId w:val="71"/>
        </w:numPr>
        <w:jc w:val="both"/>
        <w:rPr>
          <w:rFonts w:cs="Times New Roman"/>
          <w:szCs w:val="24"/>
        </w:rPr>
      </w:pPr>
      <w:r w:rsidRPr="00F87E66">
        <w:rPr>
          <w:rFonts w:cs="Times New Roman"/>
          <w:szCs w:val="24"/>
        </w:rPr>
        <w:t>Для каждого правила настроить процедуры РНУ</w:t>
      </w:r>
      <w:r w:rsidR="009D30BF">
        <w:rPr>
          <w:rFonts w:cs="Times New Roman"/>
          <w:szCs w:val="24"/>
        </w:rPr>
        <w:t xml:space="preserve"> и указать соответствующие зоны</w:t>
      </w:r>
      <w:r w:rsidRPr="00F87E66">
        <w:rPr>
          <w:rFonts w:cs="Times New Roman"/>
          <w:szCs w:val="24"/>
        </w:rPr>
        <w:t>.</w:t>
      </w:r>
    </w:p>
    <w:p w14:paraId="3CBD21F1" w14:textId="65A85E4D" w:rsidR="00920A16" w:rsidRPr="00920A16" w:rsidRDefault="00BA5BF2" w:rsidP="00CB232B">
      <w:pPr>
        <w:pStyle w:val="aff6"/>
        <w:shd w:val="clear" w:color="auto" w:fill="FFFFFF"/>
        <w:spacing w:before="0" w:beforeAutospacing="0" w:after="120" w:afterAutospacing="0"/>
        <w:jc w:val="center"/>
        <w:rPr>
          <w:rFonts w:eastAsiaTheme="minorHAnsi"/>
          <w:b/>
          <w:bCs/>
          <w:lang w:eastAsia="en-US"/>
        </w:rPr>
      </w:pPr>
      <w:r>
        <w:rPr>
          <w:noProof/>
        </w:rPr>
        <w:drawing>
          <wp:inline distT="0" distB="0" distL="0" distR="0" wp14:anchorId="0736AA8F" wp14:editId="239B810F">
            <wp:extent cx="6120130" cy="1321435"/>
            <wp:effectExtent l="19050" t="19050" r="13970" b="12065"/>
            <wp:docPr id="552" name="Рисунок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6120130" cy="1321435"/>
                    </a:xfrm>
                    <a:prstGeom prst="rect">
                      <a:avLst/>
                    </a:prstGeom>
                    <a:ln>
                      <a:solidFill>
                        <a:schemeClr val="accent1"/>
                      </a:solidFill>
                    </a:ln>
                  </pic:spPr>
                </pic:pic>
              </a:graphicData>
            </a:graphic>
          </wp:inline>
        </w:drawing>
      </w:r>
    </w:p>
    <w:p w14:paraId="48B072CB" w14:textId="470D68F9" w:rsidR="00F3422D" w:rsidRPr="00F87E66" w:rsidRDefault="00F3422D" w:rsidP="003E7AAC">
      <w:pPr>
        <w:pStyle w:val="a9"/>
        <w:numPr>
          <w:ilvl w:val="0"/>
          <w:numId w:val="71"/>
        </w:numPr>
        <w:jc w:val="both"/>
        <w:rPr>
          <w:rFonts w:cs="Times New Roman"/>
          <w:szCs w:val="24"/>
        </w:rPr>
      </w:pPr>
      <w:r w:rsidRPr="00F87E66">
        <w:rPr>
          <w:rFonts w:cs="Times New Roman"/>
          <w:szCs w:val="24"/>
        </w:rPr>
        <w:t xml:space="preserve">Настроить условие </w:t>
      </w:r>
      <w:r w:rsidR="009D30BF">
        <w:rPr>
          <w:rFonts w:cs="Times New Roman"/>
          <w:szCs w:val="24"/>
        </w:rPr>
        <w:t xml:space="preserve">и </w:t>
      </w:r>
      <w:r w:rsidRPr="00F87E66">
        <w:rPr>
          <w:rFonts w:cs="Times New Roman"/>
          <w:szCs w:val="24"/>
        </w:rPr>
        <w:t>волн</w:t>
      </w:r>
      <w:r w:rsidR="009D30BF">
        <w:rPr>
          <w:rFonts w:cs="Times New Roman"/>
          <w:szCs w:val="24"/>
        </w:rPr>
        <w:t>у</w:t>
      </w:r>
      <w:r w:rsidRPr="00F87E66">
        <w:rPr>
          <w:rFonts w:cs="Times New Roman"/>
          <w:szCs w:val="24"/>
        </w:rPr>
        <w:t xml:space="preserve"> </w:t>
      </w:r>
      <w:r w:rsidR="009D30BF">
        <w:rPr>
          <w:rFonts w:cs="Times New Roman"/>
          <w:szCs w:val="24"/>
        </w:rPr>
        <w:t>от</w:t>
      </w:r>
      <w:r w:rsidRPr="00F87E66">
        <w:rPr>
          <w:rFonts w:cs="Times New Roman"/>
          <w:szCs w:val="24"/>
        </w:rPr>
        <w:t>бора для PBL.</w:t>
      </w:r>
    </w:p>
    <w:p w14:paraId="3FF37644" w14:textId="09405C60" w:rsidR="00F3422D" w:rsidRDefault="00907190" w:rsidP="00CB232B">
      <w:pPr>
        <w:pStyle w:val="aff6"/>
        <w:shd w:val="clear" w:color="auto" w:fill="FFFFFF"/>
        <w:spacing w:before="0" w:beforeAutospacing="0" w:after="120" w:afterAutospacing="0"/>
        <w:jc w:val="center"/>
        <w:rPr>
          <w:rFonts w:eastAsiaTheme="minorHAnsi"/>
          <w:lang w:eastAsia="en-US"/>
        </w:rPr>
      </w:pPr>
      <w:r>
        <w:rPr>
          <w:noProof/>
        </w:rPr>
        <w:drawing>
          <wp:inline distT="0" distB="0" distL="0" distR="0" wp14:anchorId="05248FFE" wp14:editId="5B73049B">
            <wp:extent cx="6120130" cy="2414016"/>
            <wp:effectExtent l="19050" t="19050" r="13970" b="2476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2"/>
                    <a:srcRect b="16941"/>
                    <a:stretch/>
                  </pic:blipFill>
                  <pic:spPr bwMode="auto">
                    <a:xfrm>
                      <a:off x="0" y="0"/>
                      <a:ext cx="6120130" cy="2414016"/>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CE8DE45" w14:textId="7D401CBA" w:rsidR="00D32797" w:rsidRDefault="00A841B0" w:rsidP="00CB232B">
      <w:pPr>
        <w:pStyle w:val="aff6"/>
        <w:shd w:val="clear" w:color="auto" w:fill="FFFFFF"/>
        <w:spacing w:before="0" w:beforeAutospacing="0" w:after="120" w:afterAutospacing="0"/>
        <w:jc w:val="center"/>
        <w:rPr>
          <w:rFonts w:eastAsiaTheme="minorHAnsi"/>
          <w:lang w:eastAsia="en-US"/>
        </w:rPr>
      </w:pPr>
      <w:r>
        <w:rPr>
          <w:noProof/>
        </w:rPr>
        <w:lastRenderedPageBreak/>
        <w:drawing>
          <wp:inline distT="0" distB="0" distL="0" distR="0" wp14:anchorId="1F9B070E" wp14:editId="574AC4DA">
            <wp:extent cx="6120130" cy="716280"/>
            <wp:effectExtent l="19050" t="19050" r="13970" b="26670"/>
            <wp:docPr id="558" name="Рисунок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6120130" cy="716280"/>
                    </a:xfrm>
                    <a:prstGeom prst="rect">
                      <a:avLst/>
                    </a:prstGeom>
                    <a:ln>
                      <a:solidFill>
                        <a:schemeClr val="accent1"/>
                      </a:solidFill>
                    </a:ln>
                  </pic:spPr>
                </pic:pic>
              </a:graphicData>
            </a:graphic>
          </wp:inline>
        </w:drawing>
      </w:r>
    </w:p>
    <w:p w14:paraId="1BE0027B" w14:textId="77777777" w:rsidR="00196508" w:rsidRPr="009D30BF" w:rsidRDefault="00196508" w:rsidP="003E7AAC">
      <w:pPr>
        <w:pStyle w:val="a9"/>
        <w:numPr>
          <w:ilvl w:val="0"/>
          <w:numId w:val="71"/>
        </w:numPr>
        <w:jc w:val="both"/>
        <w:rPr>
          <w:rFonts w:cs="Times New Roman"/>
          <w:szCs w:val="24"/>
        </w:rPr>
      </w:pPr>
      <w:r w:rsidRPr="009D30BF">
        <w:rPr>
          <w:rFonts w:cs="Times New Roman"/>
          <w:szCs w:val="24"/>
        </w:rPr>
        <w:t>Настроить связь видов поставки с типами волн, а также связь типоразмеров тары и типов волн в соответствующих справочниках.</w:t>
      </w:r>
    </w:p>
    <w:p w14:paraId="6D777C14" w14:textId="23F1D905" w:rsidR="00196508" w:rsidRPr="009D30BF" w:rsidRDefault="006061BB" w:rsidP="00196508">
      <w:pPr>
        <w:pStyle w:val="aff6"/>
        <w:shd w:val="clear" w:color="auto" w:fill="FFFFFF"/>
        <w:spacing w:before="0" w:beforeAutospacing="0" w:after="120" w:afterAutospacing="0"/>
        <w:jc w:val="center"/>
        <w:rPr>
          <w:rFonts w:eastAsiaTheme="minorHAnsi"/>
          <w:lang w:val="en-US" w:eastAsia="en-US"/>
        </w:rPr>
      </w:pPr>
      <w:r>
        <w:rPr>
          <w:noProof/>
        </w:rPr>
        <w:drawing>
          <wp:inline distT="0" distB="0" distL="0" distR="0" wp14:anchorId="101F6538" wp14:editId="0AF00974">
            <wp:extent cx="3638550" cy="938760"/>
            <wp:effectExtent l="19050" t="19050" r="19050" b="13970"/>
            <wp:docPr id="622" name="Рисунок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682196" cy="950021"/>
                    </a:xfrm>
                    <a:prstGeom prst="rect">
                      <a:avLst/>
                    </a:prstGeom>
                    <a:ln>
                      <a:solidFill>
                        <a:schemeClr val="accent1"/>
                      </a:solidFill>
                    </a:ln>
                  </pic:spPr>
                </pic:pic>
              </a:graphicData>
            </a:graphic>
          </wp:inline>
        </w:drawing>
      </w:r>
    </w:p>
    <w:p w14:paraId="5785EA5A" w14:textId="03DD0EE2" w:rsidR="00196508" w:rsidRPr="00D32797" w:rsidRDefault="006061BB" w:rsidP="00196508">
      <w:pPr>
        <w:pStyle w:val="aff6"/>
        <w:shd w:val="clear" w:color="auto" w:fill="FFFFFF"/>
        <w:spacing w:before="0" w:beforeAutospacing="0" w:after="120" w:afterAutospacing="0"/>
        <w:jc w:val="center"/>
        <w:rPr>
          <w:rFonts w:eastAsiaTheme="minorHAnsi"/>
          <w:lang w:eastAsia="en-US"/>
        </w:rPr>
      </w:pPr>
      <w:r>
        <w:rPr>
          <w:noProof/>
        </w:rPr>
        <w:drawing>
          <wp:inline distT="0" distB="0" distL="0" distR="0" wp14:anchorId="529093F2" wp14:editId="4CC2FD3B">
            <wp:extent cx="6120130" cy="974090"/>
            <wp:effectExtent l="19050" t="19050" r="13970" b="16510"/>
            <wp:docPr id="623" name="Рисунок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6120130" cy="974090"/>
                    </a:xfrm>
                    <a:prstGeom prst="rect">
                      <a:avLst/>
                    </a:prstGeom>
                    <a:ln>
                      <a:solidFill>
                        <a:schemeClr val="accent1"/>
                      </a:solidFill>
                    </a:ln>
                  </pic:spPr>
                </pic:pic>
              </a:graphicData>
            </a:graphic>
          </wp:inline>
        </w:drawing>
      </w:r>
    </w:p>
    <w:p w14:paraId="7CA3B6C2" w14:textId="1FE1061B" w:rsidR="00D32797" w:rsidRPr="00F87E66" w:rsidRDefault="00D32797" w:rsidP="003E7AAC">
      <w:pPr>
        <w:pStyle w:val="a9"/>
        <w:numPr>
          <w:ilvl w:val="0"/>
          <w:numId w:val="71"/>
        </w:numPr>
        <w:jc w:val="both"/>
        <w:rPr>
          <w:rFonts w:cs="Times New Roman"/>
          <w:szCs w:val="24"/>
        </w:rPr>
      </w:pPr>
      <w:r w:rsidRPr="00F87E66">
        <w:rPr>
          <w:rFonts w:cs="Times New Roman"/>
          <w:szCs w:val="24"/>
        </w:rPr>
        <w:t>Настроить правило КТД «Раскладка PBL»</w:t>
      </w:r>
      <w:r w:rsidR="004320E2" w:rsidRPr="00F87E66">
        <w:rPr>
          <w:rFonts w:cs="Times New Roman"/>
          <w:szCs w:val="24"/>
        </w:rPr>
        <w:t xml:space="preserve">, </w:t>
      </w:r>
      <w:r w:rsidRPr="00F87E66">
        <w:rPr>
          <w:rFonts w:cs="Times New Roman"/>
          <w:szCs w:val="24"/>
        </w:rPr>
        <w:t xml:space="preserve">указать товаропоток «Пополнение зоны пикинга». Аналогично в запросе «Буфер PBL –&gt; Комплектация PBL». </w:t>
      </w:r>
    </w:p>
    <w:p w14:paraId="2FA72B6F" w14:textId="6DBF006F" w:rsidR="00D32797" w:rsidRDefault="00D84494" w:rsidP="00D32797">
      <w:pPr>
        <w:pStyle w:val="aff6"/>
        <w:shd w:val="clear" w:color="auto" w:fill="FFFFFF"/>
        <w:spacing w:before="0" w:beforeAutospacing="0" w:after="120" w:afterAutospacing="0"/>
        <w:jc w:val="center"/>
        <w:rPr>
          <w:rFonts w:asciiTheme="minorHAnsi" w:eastAsiaTheme="minorHAnsi" w:hAnsiTheme="minorHAnsi" w:cstheme="minorBidi"/>
          <w:sz w:val="22"/>
          <w:szCs w:val="22"/>
          <w:lang w:eastAsia="en-US"/>
        </w:rPr>
      </w:pPr>
      <w:r>
        <w:rPr>
          <w:noProof/>
        </w:rPr>
        <w:drawing>
          <wp:inline distT="0" distB="0" distL="0" distR="0" wp14:anchorId="53808D8C" wp14:editId="2A14C92B">
            <wp:extent cx="6120130" cy="2339340"/>
            <wp:effectExtent l="19050" t="19050" r="13970" b="2286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6120130" cy="2339340"/>
                    </a:xfrm>
                    <a:prstGeom prst="rect">
                      <a:avLst/>
                    </a:prstGeom>
                    <a:ln>
                      <a:solidFill>
                        <a:schemeClr val="accent1"/>
                      </a:solidFill>
                    </a:ln>
                  </pic:spPr>
                </pic:pic>
              </a:graphicData>
            </a:graphic>
          </wp:inline>
        </w:drawing>
      </w:r>
    </w:p>
    <w:p w14:paraId="3B3A1E03" w14:textId="60AD584F" w:rsidR="00D32797" w:rsidRDefault="00F66287" w:rsidP="001E1DD6">
      <w:pPr>
        <w:pStyle w:val="aff6"/>
        <w:shd w:val="clear" w:color="auto" w:fill="FFFFFF"/>
        <w:spacing w:before="0" w:beforeAutospacing="0" w:after="120" w:afterAutospacing="0"/>
        <w:jc w:val="center"/>
        <w:rPr>
          <w:rFonts w:asciiTheme="minorHAnsi" w:eastAsiaTheme="minorHAnsi" w:hAnsiTheme="minorHAnsi" w:cstheme="minorBidi"/>
          <w:sz w:val="22"/>
          <w:szCs w:val="22"/>
          <w:lang w:eastAsia="en-US"/>
        </w:rPr>
      </w:pPr>
      <w:r>
        <w:rPr>
          <w:noProof/>
        </w:rPr>
        <w:drawing>
          <wp:inline distT="0" distB="0" distL="0" distR="0" wp14:anchorId="32FA396B" wp14:editId="1ABD110A">
            <wp:extent cx="6120130" cy="699135"/>
            <wp:effectExtent l="19050" t="19050" r="13970" b="24765"/>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6120130" cy="699135"/>
                    </a:xfrm>
                    <a:prstGeom prst="rect">
                      <a:avLst/>
                    </a:prstGeom>
                    <a:ln>
                      <a:solidFill>
                        <a:schemeClr val="accent1"/>
                      </a:solidFill>
                    </a:ln>
                  </pic:spPr>
                </pic:pic>
              </a:graphicData>
            </a:graphic>
          </wp:inline>
        </w:drawing>
      </w:r>
    </w:p>
    <w:p w14:paraId="5337FA46" w14:textId="77777777" w:rsidR="00F66287" w:rsidRPr="00F66287" w:rsidRDefault="00F66287" w:rsidP="003E7AAC">
      <w:pPr>
        <w:pStyle w:val="a9"/>
        <w:numPr>
          <w:ilvl w:val="0"/>
          <w:numId w:val="71"/>
        </w:numPr>
        <w:jc w:val="both"/>
        <w:rPr>
          <w:rFonts w:cs="Times New Roman"/>
          <w:szCs w:val="24"/>
        </w:rPr>
      </w:pPr>
      <w:r w:rsidRPr="00F66287">
        <w:rPr>
          <w:rFonts w:cs="Times New Roman"/>
          <w:szCs w:val="24"/>
        </w:rPr>
        <w:t>Если требуется дальнейшее перемещение целевых (скомплектованных) палет по складу, необходимо так же создать правило на их перемещение из зоны «Комплектация BPL».</w:t>
      </w:r>
    </w:p>
    <w:bookmarkEnd w:id="151"/>
    <w:bookmarkEnd w:id="153"/>
    <w:p w14:paraId="6B88924F" w14:textId="758DCD6A" w:rsidR="009F5DE7" w:rsidRPr="00DD5D1A" w:rsidRDefault="00A21FCB" w:rsidP="009F5DE7">
      <w:pPr>
        <w:pStyle w:val="2"/>
        <w:numPr>
          <w:ilvl w:val="1"/>
          <w:numId w:val="30"/>
        </w:numPr>
        <w:ind w:left="0" w:firstLine="0"/>
      </w:pPr>
      <w:r>
        <w:br w:type="page"/>
      </w:r>
      <w:bookmarkStart w:id="162" w:name="_Toc197365763"/>
      <w:r w:rsidR="006A4778" w:rsidRPr="00DD5D1A">
        <w:lastRenderedPageBreak/>
        <w:t>Настройка анализа форм-факторов единиц измерения при выдаче заданий на отбор</w:t>
      </w:r>
      <w:bookmarkEnd w:id="162"/>
    </w:p>
    <w:p w14:paraId="076640FE" w14:textId="19E3FA7B" w:rsidR="00D15D43" w:rsidRPr="00DD5D1A" w:rsidRDefault="009F5280" w:rsidP="00052BB0">
      <w:pPr>
        <w:ind w:firstLine="708"/>
        <w:jc w:val="both"/>
      </w:pPr>
      <w:r w:rsidRPr="00DD5D1A">
        <w:t>Форм-фактор – это</w:t>
      </w:r>
      <w:r w:rsidR="00B8423A">
        <w:t xml:space="preserve"> фактор</w:t>
      </w:r>
      <w:r w:rsidRPr="00DD5D1A">
        <w:t xml:space="preserve">, задающий габаритные размеры </w:t>
      </w:r>
      <w:r w:rsidR="00052BB0" w:rsidRPr="00DD5D1A">
        <w:t>материала</w:t>
      </w:r>
      <w:r w:rsidRPr="00DD5D1A">
        <w:t xml:space="preserve"> и описывающий дополнительные параметры, такие как </w:t>
      </w:r>
      <w:r w:rsidR="00052BB0" w:rsidRPr="00DD5D1A">
        <w:t>вес</w:t>
      </w:r>
      <w:r w:rsidRPr="00DD5D1A">
        <w:t>, типы дополнительных элементов, их положение и ориентация</w:t>
      </w:r>
      <w:r w:rsidR="00D31924" w:rsidRPr="00DD5D1A">
        <w:t xml:space="preserve"> на ОС</w:t>
      </w:r>
      <w:r w:rsidRPr="00DD5D1A">
        <w:t xml:space="preserve">. Форм-фактор носит рекомендательный характер и определяет дополнительные </w:t>
      </w:r>
      <w:r w:rsidR="00052BB0" w:rsidRPr="00DD5D1A">
        <w:t>характеристики, которые анализируются при выдаче заданий на отбор</w:t>
      </w:r>
      <w:r w:rsidRPr="00DD5D1A">
        <w:t>.</w:t>
      </w:r>
    </w:p>
    <w:p w14:paraId="6E4330F3" w14:textId="5664D52B" w:rsidR="00D31924" w:rsidRPr="00DD5D1A" w:rsidRDefault="00D31924" w:rsidP="003E7AAC">
      <w:pPr>
        <w:pStyle w:val="a9"/>
        <w:numPr>
          <w:ilvl w:val="0"/>
          <w:numId w:val="120"/>
        </w:numPr>
        <w:jc w:val="both"/>
      </w:pPr>
      <w:r w:rsidRPr="00DD5D1A">
        <w:t>Для настройки в спр</w:t>
      </w:r>
      <w:r w:rsidR="007469A8" w:rsidRPr="00DD5D1A">
        <w:t>авочнике</w:t>
      </w:r>
      <w:r w:rsidRPr="00DD5D1A">
        <w:t xml:space="preserve"> </w:t>
      </w:r>
      <w:r w:rsidRPr="00DD5D1A">
        <w:rPr>
          <w:b/>
        </w:rPr>
        <w:t>«Форм-факторы единиц измерения»</w:t>
      </w:r>
      <w:r w:rsidRPr="00DD5D1A">
        <w:t xml:space="preserve"> необходимо указать факторы, установив для него приоритет отбора. Первыми выдаются задания </w:t>
      </w:r>
      <w:r w:rsidR="009851E1" w:rsidRPr="00DD5D1A">
        <w:t xml:space="preserve">на отбор </w:t>
      </w:r>
      <w:r w:rsidRPr="00DD5D1A">
        <w:t>для материала с наивысшим приоритетом форм-фактора, далее – по убыванию приоритета.</w:t>
      </w:r>
    </w:p>
    <w:p w14:paraId="76335357" w14:textId="2EC35848" w:rsidR="00322763" w:rsidRDefault="0072497C" w:rsidP="0072497C">
      <w:pPr>
        <w:ind w:firstLine="0"/>
        <w:jc w:val="center"/>
        <w:rPr>
          <w:color w:val="000000" w:themeColor="text1"/>
        </w:rPr>
      </w:pPr>
      <w:r>
        <w:rPr>
          <w:noProof/>
          <w:lang w:eastAsia="ru-RU"/>
        </w:rPr>
        <w:drawing>
          <wp:inline distT="0" distB="0" distL="0" distR="0" wp14:anchorId="15D18E06" wp14:editId="143B50B1">
            <wp:extent cx="4252742" cy="1408508"/>
            <wp:effectExtent l="19050" t="19050" r="14605" b="2032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283420" cy="1418669"/>
                    </a:xfrm>
                    <a:prstGeom prst="rect">
                      <a:avLst/>
                    </a:prstGeom>
                    <a:ln>
                      <a:solidFill>
                        <a:schemeClr val="accent1"/>
                      </a:solidFill>
                    </a:ln>
                  </pic:spPr>
                </pic:pic>
              </a:graphicData>
            </a:graphic>
          </wp:inline>
        </w:drawing>
      </w:r>
    </w:p>
    <w:p w14:paraId="29C12D48" w14:textId="2ABBF8CB" w:rsidR="00322763" w:rsidRPr="00DD5D1A" w:rsidRDefault="007469A8" w:rsidP="003E7AAC">
      <w:pPr>
        <w:pStyle w:val="a9"/>
        <w:numPr>
          <w:ilvl w:val="0"/>
          <w:numId w:val="120"/>
        </w:numPr>
        <w:jc w:val="both"/>
      </w:pPr>
      <w:r w:rsidRPr="00DD5D1A">
        <w:t>В</w:t>
      </w:r>
      <w:r w:rsidR="00322763" w:rsidRPr="00DD5D1A">
        <w:t xml:space="preserve"> сп</w:t>
      </w:r>
      <w:r w:rsidRPr="00DD5D1A">
        <w:t>равочнике</w:t>
      </w:r>
      <w:r w:rsidR="00322763" w:rsidRPr="00DD5D1A">
        <w:t xml:space="preserve"> «</w:t>
      </w:r>
      <w:r w:rsidRPr="00DD5D1A">
        <w:t>Единицы материалов</w:t>
      </w:r>
      <w:r w:rsidR="00322763" w:rsidRPr="00DD5D1A">
        <w:t xml:space="preserve">» </w:t>
      </w:r>
      <w:r w:rsidR="0072497C" w:rsidRPr="00DD5D1A">
        <w:t>установить для материала форм-фактор ЕИ</w:t>
      </w:r>
      <w:r w:rsidR="00DD5D1A">
        <w:t>М</w:t>
      </w:r>
      <w:r w:rsidR="0072497C" w:rsidRPr="00DD5D1A">
        <w:t xml:space="preserve">. </w:t>
      </w:r>
    </w:p>
    <w:p w14:paraId="00F9053B" w14:textId="435E62C7" w:rsidR="0072497C" w:rsidRDefault="0072497C" w:rsidP="00322763">
      <w:pPr>
        <w:ind w:firstLine="0"/>
        <w:jc w:val="both"/>
        <w:rPr>
          <w:noProof/>
        </w:rPr>
      </w:pPr>
      <w:r>
        <w:rPr>
          <w:noProof/>
          <w:lang w:eastAsia="ru-RU"/>
        </w:rPr>
        <w:drawing>
          <wp:inline distT="0" distB="0" distL="0" distR="0" wp14:anchorId="01EA248B" wp14:editId="10D0D94E">
            <wp:extent cx="6120130" cy="1288415"/>
            <wp:effectExtent l="19050" t="19050" r="13970" b="26035"/>
            <wp:docPr id="575" name="Рисунок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6120130" cy="1288415"/>
                    </a:xfrm>
                    <a:prstGeom prst="rect">
                      <a:avLst/>
                    </a:prstGeom>
                    <a:ln>
                      <a:solidFill>
                        <a:schemeClr val="accent1"/>
                      </a:solidFill>
                    </a:ln>
                  </pic:spPr>
                </pic:pic>
              </a:graphicData>
            </a:graphic>
          </wp:inline>
        </w:drawing>
      </w:r>
      <w:r>
        <w:rPr>
          <w:noProof/>
        </w:rPr>
        <w:t xml:space="preserve"> </w:t>
      </w:r>
    </w:p>
    <w:p w14:paraId="17005040" w14:textId="77777777" w:rsidR="0072497C" w:rsidRDefault="0072497C">
      <w:pPr>
        <w:ind w:firstLine="0"/>
        <w:rPr>
          <w:noProof/>
        </w:rPr>
      </w:pPr>
      <w:r>
        <w:rPr>
          <w:noProof/>
        </w:rPr>
        <w:br w:type="page"/>
      </w:r>
    </w:p>
    <w:p w14:paraId="3E7F21FD" w14:textId="646B7D5D" w:rsidR="00C1527F" w:rsidRPr="00C1527F" w:rsidRDefault="00146CAD" w:rsidP="0069308E">
      <w:pPr>
        <w:pStyle w:val="10"/>
        <w:ind w:left="0" w:firstLine="0"/>
      </w:pPr>
      <w:bookmarkStart w:id="163" w:name="_Toc197365764"/>
      <w:r>
        <w:lastRenderedPageBreak/>
        <w:t>Н</w:t>
      </w:r>
      <w:r w:rsidR="000F706C">
        <w:t>астройка процесса «</w:t>
      </w:r>
      <w:r w:rsidR="00E51A99">
        <w:t>П</w:t>
      </w:r>
      <w:r w:rsidR="000F706C">
        <w:t>ополнение»</w:t>
      </w:r>
      <w:bookmarkStart w:id="164" w:name="_Ref17811684"/>
      <w:bookmarkEnd w:id="163"/>
    </w:p>
    <w:p w14:paraId="2E47B01E" w14:textId="6F05CA84" w:rsidR="00CA0506" w:rsidRPr="00C931A7" w:rsidRDefault="00CA0506" w:rsidP="00CA0506">
      <w:pPr>
        <w:jc w:val="both"/>
        <w:rPr>
          <w:color w:val="000000" w:themeColor="text1"/>
        </w:rPr>
      </w:pPr>
      <w:bookmarkStart w:id="165" w:name="_Hlk156410472"/>
      <w:r w:rsidRPr="00C931A7">
        <w:rPr>
          <w:color w:val="000000" w:themeColor="text1"/>
        </w:rPr>
        <w:t xml:space="preserve">В LEAD WMS </w:t>
      </w:r>
      <w:r w:rsidR="00BD799F" w:rsidRPr="00BD799F">
        <w:rPr>
          <w:color w:val="000000" w:themeColor="text1"/>
        </w:rPr>
        <w:t>(</w:t>
      </w:r>
      <w:r w:rsidR="00BD799F">
        <w:rPr>
          <w:color w:val="000000" w:themeColor="text1"/>
          <w:lang w:val="en-US"/>
        </w:rPr>
        <w:t>FX</w:t>
      </w:r>
      <w:r w:rsidR="00BD799F" w:rsidRPr="00BD799F">
        <w:rPr>
          <w:color w:val="000000" w:themeColor="text1"/>
        </w:rPr>
        <w:t xml:space="preserve">) </w:t>
      </w:r>
      <w:r w:rsidRPr="00C931A7">
        <w:rPr>
          <w:color w:val="000000" w:themeColor="text1"/>
        </w:rPr>
        <w:t xml:space="preserve">в зависимости от технологии работы склада могут использоваться следующие </w:t>
      </w:r>
      <w:r w:rsidRPr="004875AA">
        <w:rPr>
          <w:b/>
          <w:bCs/>
          <w:color w:val="000000" w:themeColor="text1"/>
        </w:rPr>
        <w:t>методы пополнения</w:t>
      </w:r>
      <w:r w:rsidRPr="00C931A7">
        <w:rPr>
          <w:color w:val="000000" w:themeColor="text1"/>
        </w:rPr>
        <w:t>:</w:t>
      </w:r>
    </w:p>
    <w:p w14:paraId="0F3C3423" w14:textId="06ED4EA8" w:rsidR="00CA0506" w:rsidRDefault="00CA0506" w:rsidP="000077C5">
      <w:pPr>
        <w:pStyle w:val="a9"/>
        <w:numPr>
          <w:ilvl w:val="0"/>
          <w:numId w:val="41"/>
        </w:numPr>
        <w:tabs>
          <w:tab w:val="left" w:pos="1276"/>
        </w:tabs>
        <w:spacing w:after="120"/>
        <w:ind w:left="0" w:firstLine="709"/>
        <w:contextualSpacing w:val="0"/>
        <w:jc w:val="both"/>
        <w:rPr>
          <w:rFonts w:cs="Times New Roman"/>
          <w:color w:val="000000" w:themeColor="text1"/>
          <w:szCs w:val="24"/>
        </w:rPr>
      </w:pPr>
      <w:r w:rsidRPr="00895DB8">
        <w:rPr>
          <w:rFonts w:cs="Times New Roman"/>
          <w:i/>
          <w:iCs/>
          <w:color w:val="000000" w:themeColor="text1"/>
          <w:szCs w:val="24"/>
        </w:rPr>
        <w:t>Целыми палетами</w:t>
      </w:r>
      <w:r w:rsidR="0063203A" w:rsidRPr="00895DB8">
        <w:rPr>
          <w:rFonts w:cs="Times New Roman"/>
          <w:color w:val="000000" w:themeColor="text1"/>
          <w:szCs w:val="24"/>
        </w:rPr>
        <w:t xml:space="preserve"> – пополняется процедурой размещения целого объекта в зону </w:t>
      </w:r>
      <w:r w:rsidR="00110996">
        <w:rPr>
          <w:rFonts w:cs="Times New Roman"/>
          <w:color w:val="000000" w:themeColor="text1"/>
          <w:szCs w:val="24"/>
        </w:rPr>
        <w:t>от</w:t>
      </w:r>
      <w:r w:rsidR="0063203A" w:rsidRPr="00895DB8">
        <w:rPr>
          <w:rFonts w:cs="Times New Roman"/>
          <w:color w:val="000000" w:themeColor="text1"/>
          <w:szCs w:val="24"/>
        </w:rPr>
        <w:t>бора из зоны хранения</w:t>
      </w:r>
      <w:r w:rsidR="001C0FB7">
        <w:rPr>
          <w:rFonts w:cs="Times New Roman"/>
          <w:color w:val="000000" w:themeColor="text1"/>
          <w:szCs w:val="24"/>
        </w:rPr>
        <w:t>.</w:t>
      </w:r>
    </w:p>
    <w:p w14:paraId="58EF3CCD" w14:textId="66A57A4F" w:rsidR="001C0FB7" w:rsidRPr="001C0FB7" w:rsidRDefault="001C0FB7" w:rsidP="001C0FB7">
      <w:pPr>
        <w:pStyle w:val="a9"/>
        <w:tabs>
          <w:tab w:val="left" w:pos="1276"/>
        </w:tabs>
        <w:spacing w:after="120"/>
        <w:ind w:left="709" w:firstLine="0"/>
        <w:contextualSpacing w:val="0"/>
        <w:jc w:val="both"/>
        <w:rPr>
          <w:rFonts w:cs="Times New Roman"/>
          <w:color w:val="000000" w:themeColor="text1"/>
          <w:szCs w:val="24"/>
        </w:rPr>
      </w:pPr>
      <w:r w:rsidRPr="001C0FB7">
        <w:rPr>
          <w:rFonts w:cs="Times New Roman"/>
          <w:color w:val="000000" w:themeColor="text1"/>
          <w:szCs w:val="24"/>
        </w:rPr>
        <w:t>[Пополнение целой палетой = Резервирование + Перемещение палет]</w:t>
      </w:r>
    </w:p>
    <w:p w14:paraId="13A8CFE6" w14:textId="6774FB68" w:rsidR="00CA0506" w:rsidRDefault="00CA0506" w:rsidP="000077C5">
      <w:pPr>
        <w:pStyle w:val="a9"/>
        <w:numPr>
          <w:ilvl w:val="0"/>
          <w:numId w:val="41"/>
        </w:numPr>
        <w:tabs>
          <w:tab w:val="left" w:pos="1276"/>
        </w:tabs>
        <w:spacing w:after="120"/>
        <w:ind w:left="0" w:firstLine="709"/>
        <w:contextualSpacing w:val="0"/>
        <w:jc w:val="both"/>
        <w:rPr>
          <w:rFonts w:cs="Times New Roman"/>
          <w:color w:val="000000" w:themeColor="text1"/>
          <w:szCs w:val="24"/>
        </w:rPr>
      </w:pPr>
      <w:r w:rsidRPr="00895DB8">
        <w:rPr>
          <w:rFonts w:cs="Times New Roman"/>
          <w:i/>
          <w:iCs/>
          <w:color w:val="000000" w:themeColor="text1"/>
          <w:szCs w:val="24"/>
        </w:rPr>
        <w:t>Челночное</w:t>
      </w:r>
      <w:r w:rsidR="00677502" w:rsidRPr="00895DB8">
        <w:rPr>
          <w:rFonts w:cs="Times New Roman"/>
          <w:i/>
          <w:iCs/>
          <w:color w:val="000000" w:themeColor="text1"/>
          <w:szCs w:val="24"/>
        </w:rPr>
        <w:t xml:space="preserve"> (полочное)</w:t>
      </w:r>
      <w:r w:rsidR="00677502" w:rsidRPr="00895DB8">
        <w:rPr>
          <w:rFonts w:cs="Times New Roman"/>
          <w:color w:val="000000" w:themeColor="text1"/>
          <w:szCs w:val="24"/>
        </w:rPr>
        <w:t xml:space="preserve"> – пополняется процедурой перекладки материалов в полочные ячейки. Палета сначала перемещается ПТО в транзитную ячейку для пополнения полок, затем сотрудник в терминальном режиме «Раскладка на полки» производит перекладку требуемых материалов в полки. Палета с остатком от пополнения (при наличии остатка) устанавливается раскладчиком в транзитную ячейку для размещения ПТО в зону хранения отдельным </w:t>
      </w:r>
      <w:r w:rsidR="00421D62" w:rsidRPr="00895DB8">
        <w:rPr>
          <w:rFonts w:cs="Times New Roman"/>
          <w:color w:val="000000" w:themeColor="text1"/>
          <w:szCs w:val="24"/>
        </w:rPr>
        <w:t>заданием.</w:t>
      </w:r>
    </w:p>
    <w:p w14:paraId="12C670F2" w14:textId="2BDF0B82" w:rsidR="001C0FB7" w:rsidRPr="001C0FB7" w:rsidRDefault="001C0FB7" w:rsidP="001C0FB7">
      <w:pPr>
        <w:tabs>
          <w:tab w:val="left" w:pos="1276"/>
        </w:tabs>
        <w:spacing w:after="120"/>
        <w:jc w:val="both"/>
        <w:rPr>
          <w:rFonts w:cs="Times New Roman"/>
          <w:color w:val="000000" w:themeColor="text1"/>
          <w:szCs w:val="24"/>
        </w:rPr>
      </w:pPr>
      <w:r w:rsidRPr="001C0FB7">
        <w:rPr>
          <w:rFonts w:cs="Times New Roman"/>
          <w:color w:val="000000" w:themeColor="text1"/>
          <w:szCs w:val="24"/>
        </w:rPr>
        <w:t>[</w:t>
      </w:r>
      <w:r>
        <w:rPr>
          <w:rFonts w:cs="Times New Roman"/>
          <w:color w:val="000000" w:themeColor="text1"/>
          <w:szCs w:val="24"/>
        </w:rPr>
        <w:t>Челночное пополнение</w:t>
      </w:r>
      <w:r w:rsidRPr="001C0FB7">
        <w:rPr>
          <w:rFonts w:cs="Times New Roman"/>
          <w:color w:val="000000" w:themeColor="text1"/>
          <w:szCs w:val="24"/>
        </w:rPr>
        <w:t xml:space="preserve"> = Резервирование + </w:t>
      </w:r>
      <w:r>
        <w:rPr>
          <w:rFonts w:cs="Times New Roman"/>
          <w:color w:val="000000" w:themeColor="text1"/>
          <w:szCs w:val="24"/>
        </w:rPr>
        <w:t xml:space="preserve">Отбор + </w:t>
      </w:r>
      <w:r w:rsidRPr="001C0FB7">
        <w:rPr>
          <w:rFonts w:cs="Times New Roman"/>
          <w:color w:val="000000" w:themeColor="text1"/>
          <w:szCs w:val="24"/>
        </w:rPr>
        <w:t>Перемещение палет</w:t>
      </w:r>
      <w:r>
        <w:rPr>
          <w:rFonts w:cs="Times New Roman"/>
          <w:color w:val="000000" w:themeColor="text1"/>
          <w:szCs w:val="24"/>
        </w:rPr>
        <w:t xml:space="preserve"> + Раскладка на полки</w:t>
      </w:r>
      <w:r w:rsidRPr="001C0FB7">
        <w:rPr>
          <w:rFonts w:cs="Times New Roman"/>
          <w:color w:val="000000" w:themeColor="text1"/>
          <w:szCs w:val="24"/>
        </w:rPr>
        <w:t>]</w:t>
      </w:r>
    </w:p>
    <w:p w14:paraId="376240FD" w14:textId="75A9A729" w:rsidR="00110996" w:rsidRDefault="00907AAA" w:rsidP="000077C5">
      <w:pPr>
        <w:pStyle w:val="a9"/>
        <w:numPr>
          <w:ilvl w:val="0"/>
          <w:numId w:val="41"/>
        </w:numPr>
        <w:tabs>
          <w:tab w:val="left" w:pos="1276"/>
        </w:tabs>
        <w:spacing w:after="120"/>
        <w:ind w:left="0" w:firstLine="709"/>
        <w:contextualSpacing w:val="0"/>
        <w:jc w:val="both"/>
        <w:rPr>
          <w:rFonts w:cs="Times New Roman"/>
          <w:color w:val="FF0000"/>
          <w:szCs w:val="24"/>
        </w:rPr>
      </w:pPr>
      <w:r w:rsidRPr="00895DB8">
        <w:rPr>
          <w:rFonts w:cs="Times New Roman"/>
          <w:i/>
          <w:iCs/>
          <w:color w:val="000000" w:themeColor="text1"/>
          <w:szCs w:val="24"/>
        </w:rPr>
        <w:t xml:space="preserve">С предварительным пикингом (через сервисный заказ) </w:t>
      </w:r>
      <w:r w:rsidRPr="00895DB8">
        <w:rPr>
          <w:rFonts w:cs="Times New Roman"/>
          <w:color w:val="000000" w:themeColor="text1"/>
          <w:szCs w:val="24"/>
        </w:rPr>
        <w:t xml:space="preserve">– сначала выполняется </w:t>
      </w:r>
      <w:r>
        <w:rPr>
          <w:rFonts w:cs="Times New Roman"/>
          <w:color w:val="000000" w:themeColor="text1"/>
          <w:szCs w:val="24"/>
        </w:rPr>
        <w:t>от</w:t>
      </w:r>
      <w:r w:rsidRPr="00895DB8">
        <w:rPr>
          <w:rFonts w:cs="Times New Roman"/>
          <w:color w:val="000000" w:themeColor="text1"/>
          <w:szCs w:val="24"/>
        </w:rPr>
        <w:t xml:space="preserve">бор (как правило коробочный), потом наборная палета либо размещается в Зону </w:t>
      </w:r>
      <w:r w:rsidR="00E4407E">
        <w:rPr>
          <w:rFonts w:cs="Times New Roman"/>
          <w:color w:val="000000" w:themeColor="text1"/>
          <w:szCs w:val="24"/>
        </w:rPr>
        <w:t>от</w:t>
      </w:r>
      <w:r w:rsidRPr="00895DB8">
        <w:rPr>
          <w:rFonts w:cs="Times New Roman"/>
          <w:color w:val="000000" w:themeColor="text1"/>
          <w:szCs w:val="24"/>
        </w:rPr>
        <w:t xml:space="preserve">бора, либо раскладывается в Зоне </w:t>
      </w:r>
      <w:r w:rsidR="00E4407E">
        <w:rPr>
          <w:rFonts w:cs="Times New Roman"/>
          <w:color w:val="000000" w:themeColor="text1"/>
          <w:szCs w:val="24"/>
        </w:rPr>
        <w:t>от</w:t>
      </w:r>
      <w:r w:rsidRPr="00895DB8">
        <w:rPr>
          <w:rFonts w:cs="Times New Roman"/>
          <w:color w:val="000000" w:themeColor="text1"/>
          <w:szCs w:val="24"/>
        </w:rPr>
        <w:t>бора на полки.</w:t>
      </w:r>
      <w:r w:rsidR="00110996" w:rsidRPr="00110996">
        <w:rPr>
          <w:rFonts w:cs="Times New Roman"/>
          <w:color w:val="FF0000"/>
          <w:szCs w:val="24"/>
        </w:rPr>
        <w:t xml:space="preserve"> </w:t>
      </w:r>
    </w:p>
    <w:p w14:paraId="54130497" w14:textId="26A972B0" w:rsidR="001C0FB7" w:rsidRPr="007D0822" w:rsidRDefault="001C0FB7" w:rsidP="001C0FB7">
      <w:pPr>
        <w:tabs>
          <w:tab w:val="left" w:pos="1276"/>
        </w:tabs>
        <w:spacing w:after="120"/>
        <w:jc w:val="both"/>
        <w:rPr>
          <w:rFonts w:cs="Times New Roman"/>
          <w:szCs w:val="24"/>
        </w:rPr>
      </w:pPr>
      <w:r w:rsidRPr="001C0FB7">
        <w:rPr>
          <w:rFonts w:cs="Times New Roman"/>
          <w:color w:val="000000" w:themeColor="text1"/>
          <w:szCs w:val="24"/>
        </w:rPr>
        <w:t>[</w:t>
      </w:r>
      <w:r>
        <w:rPr>
          <w:rFonts w:cs="Times New Roman"/>
          <w:color w:val="000000" w:themeColor="text1"/>
          <w:szCs w:val="24"/>
        </w:rPr>
        <w:t xml:space="preserve">Пополнение с предварительным пикингом </w:t>
      </w:r>
      <w:r w:rsidRPr="001C0FB7">
        <w:rPr>
          <w:rFonts w:cs="Times New Roman"/>
          <w:color w:val="000000" w:themeColor="text1"/>
          <w:szCs w:val="24"/>
        </w:rPr>
        <w:t xml:space="preserve">= Резервирование + Перемещение палет + </w:t>
      </w:r>
      <w:r w:rsidRPr="007D0822">
        <w:rPr>
          <w:rFonts w:cs="Times New Roman"/>
          <w:szCs w:val="24"/>
        </w:rPr>
        <w:t>Раскладка на полки]</w:t>
      </w:r>
    </w:p>
    <w:p w14:paraId="76BD27B5" w14:textId="09611AE3" w:rsidR="00110996" w:rsidRPr="007D0822" w:rsidRDefault="00110996" w:rsidP="000077C5">
      <w:pPr>
        <w:pStyle w:val="a9"/>
        <w:numPr>
          <w:ilvl w:val="0"/>
          <w:numId w:val="41"/>
        </w:numPr>
        <w:tabs>
          <w:tab w:val="left" w:pos="1276"/>
        </w:tabs>
        <w:spacing w:after="120"/>
        <w:ind w:left="0" w:firstLine="709"/>
        <w:contextualSpacing w:val="0"/>
        <w:jc w:val="both"/>
        <w:rPr>
          <w:rFonts w:cs="Times New Roman"/>
          <w:szCs w:val="24"/>
        </w:rPr>
      </w:pPr>
      <w:r w:rsidRPr="007D0822">
        <w:rPr>
          <w:rFonts w:cs="Times New Roman"/>
          <w:i/>
          <w:iCs/>
          <w:szCs w:val="24"/>
        </w:rPr>
        <w:t>Челночно-палетное</w:t>
      </w:r>
      <w:r w:rsidRPr="007D0822">
        <w:rPr>
          <w:rFonts w:cs="Times New Roman"/>
          <w:szCs w:val="24"/>
        </w:rPr>
        <w:t xml:space="preserve"> – резервируется палета, а метод пополнения (раскладка или перемещение целой палеты) определяется настройками КТД, исходя из свойств подобранной палеты. </w:t>
      </w:r>
    </w:p>
    <w:p w14:paraId="7FFB2787" w14:textId="2039B286" w:rsidR="0013601A" w:rsidRPr="0013601A" w:rsidRDefault="009257E3" w:rsidP="00907AAA">
      <w:pPr>
        <w:tabs>
          <w:tab w:val="left" w:pos="1276"/>
        </w:tabs>
        <w:spacing w:before="120" w:after="120"/>
        <w:ind w:firstLine="0"/>
        <w:jc w:val="center"/>
        <w:rPr>
          <w:rFonts w:cs="Times New Roman"/>
          <w:color w:val="000000" w:themeColor="text1"/>
          <w:szCs w:val="24"/>
        </w:rPr>
      </w:pPr>
      <w:r>
        <w:object w:dxaOrig="10861" w:dyaOrig="8761" w14:anchorId="608B0475">
          <v:shape id="_x0000_i1033" type="#_x0000_t75" style="width:328.5pt;height:264.75pt" o:ole="">
            <v:imagedata r:id="rId220" o:title=""/>
          </v:shape>
          <o:OLEObject Type="Embed" ProgID="Visio.Drawing.15" ShapeID="_x0000_i1033" DrawAspect="Content" ObjectID="_1811165228" r:id="rId221"/>
        </w:object>
      </w:r>
    </w:p>
    <w:p w14:paraId="61286186" w14:textId="77777777" w:rsidR="00CA0506" w:rsidRPr="00C931A7" w:rsidRDefault="00CA0506" w:rsidP="00DB1259">
      <w:pPr>
        <w:spacing w:after="120"/>
        <w:jc w:val="both"/>
        <w:rPr>
          <w:color w:val="000000" w:themeColor="text1"/>
        </w:rPr>
      </w:pPr>
      <w:r w:rsidRPr="00C931A7">
        <w:rPr>
          <w:color w:val="000000" w:themeColor="text1"/>
        </w:rPr>
        <w:t>Так</w:t>
      </w:r>
      <w:r w:rsidR="00DB0EB9">
        <w:rPr>
          <w:color w:val="000000" w:themeColor="text1"/>
        </w:rPr>
        <w:t xml:space="preserve"> </w:t>
      </w:r>
      <w:r w:rsidRPr="00C931A7">
        <w:rPr>
          <w:color w:val="000000" w:themeColor="text1"/>
        </w:rPr>
        <w:t>же, в зависимости от</w:t>
      </w:r>
      <w:r w:rsidR="00462F18">
        <w:rPr>
          <w:color w:val="000000" w:themeColor="text1"/>
        </w:rPr>
        <w:t xml:space="preserve"> </w:t>
      </w:r>
      <w:r w:rsidRPr="00C931A7">
        <w:rPr>
          <w:color w:val="000000" w:themeColor="text1"/>
        </w:rPr>
        <w:t xml:space="preserve">порядка инициирования, </w:t>
      </w:r>
      <w:r w:rsidRPr="004875AA">
        <w:rPr>
          <w:b/>
          <w:bCs/>
          <w:color w:val="000000" w:themeColor="text1"/>
        </w:rPr>
        <w:t>пополнение в Системе подразделяется на</w:t>
      </w:r>
      <w:r w:rsidRPr="00C931A7">
        <w:rPr>
          <w:color w:val="000000" w:themeColor="text1"/>
        </w:rPr>
        <w:t>:</w:t>
      </w:r>
    </w:p>
    <w:p w14:paraId="653238B4" w14:textId="4EC0BB4B" w:rsidR="00CA0506" w:rsidRPr="00C931A7" w:rsidRDefault="00CA0506" w:rsidP="000077C5">
      <w:pPr>
        <w:pStyle w:val="a9"/>
        <w:numPr>
          <w:ilvl w:val="0"/>
          <w:numId w:val="40"/>
        </w:numPr>
        <w:tabs>
          <w:tab w:val="left" w:pos="1276"/>
        </w:tabs>
        <w:spacing w:after="120"/>
        <w:ind w:left="0" w:firstLine="709"/>
        <w:contextualSpacing w:val="0"/>
        <w:jc w:val="both"/>
        <w:rPr>
          <w:rFonts w:cs="Times New Roman"/>
          <w:color w:val="000000" w:themeColor="text1"/>
          <w:szCs w:val="24"/>
        </w:rPr>
      </w:pPr>
      <w:r w:rsidRPr="004875AA">
        <w:rPr>
          <w:rFonts w:cs="Times New Roman"/>
          <w:i/>
          <w:iCs/>
          <w:color w:val="000000" w:themeColor="text1"/>
          <w:szCs w:val="24"/>
        </w:rPr>
        <w:lastRenderedPageBreak/>
        <w:t>«</w:t>
      </w:r>
      <w:r w:rsidR="00F96C43" w:rsidRPr="004875AA">
        <w:rPr>
          <w:rFonts w:cs="Times New Roman"/>
          <w:i/>
          <w:iCs/>
          <w:color w:val="000000" w:themeColor="text1"/>
          <w:szCs w:val="24"/>
        </w:rPr>
        <w:t>Горячее»</w:t>
      </w:r>
      <w:r w:rsidR="00F96C43" w:rsidRPr="00C931A7">
        <w:rPr>
          <w:rFonts w:cs="Times New Roman"/>
          <w:color w:val="000000" w:themeColor="text1"/>
          <w:szCs w:val="24"/>
        </w:rPr>
        <w:t xml:space="preserve"> (</w:t>
      </w:r>
      <w:r w:rsidRPr="00C931A7">
        <w:rPr>
          <w:rFonts w:cs="Times New Roman"/>
          <w:color w:val="000000" w:themeColor="text1"/>
          <w:szCs w:val="24"/>
        </w:rPr>
        <w:t xml:space="preserve">по потребности), инициируемое Системой при недостатке запаса в зоне </w:t>
      </w:r>
      <w:r w:rsidR="00A70CE2">
        <w:rPr>
          <w:rFonts w:cs="Times New Roman"/>
          <w:color w:val="000000" w:themeColor="text1"/>
          <w:szCs w:val="24"/>
        </w:rPr>
        <w:t>от</w:t>
      </w:r>
      <w:r w:rsidRPr="00C931A7">
        <w:rPr>
          <w:rFonts w:cs="Times New Roman"/>
          <w:color w:val="000000" w:themeColor="text1"/>
          <w:szCs w:val="24"/>
        </w:rPr>
        <w:t>бора для обслуживания запущенных в работу заявок</w:t>
      </w:r>
      <w:r w:rsidR="00895DB8">
        <w:rPr>
          <w:rFonts w:cs="Times New Roman"/>
          <w:color w:val="000000" w:themeColor="text1"/>
          <w:szCs w:val="24"/>
        </w:rPr>
        <w:t>.</w:t>
      </w:r>
    </w:p>
    <w:p w14:paraId="52B6483A" w14:textId="0FE3C418" w:rsidR="00CA0506" w:rsidRPr="00C931A7" w:rsidRDefault="00CA0506" w:rsidP="000077C5">
      <w:pPr>
        <w:pStyle w:val="a9"/>
        <w:numPr>
          <w:ilvl w:val="0"/>
          <w:numId w:val="40"/>
        </w:numPr>
        <w:tabs>
          <w:tab w:val="left" w:pos="1276"/>
        </w:tabs>
        <w:spacing w:after="120"/>
        <w:ind w:left="0" w:firstLine="709"/>
        <w:contextualSpacing w:val="0"/>
        <w:jc w:val="both"/>
        <w:rPr>
          <w:rFonts w:cs="Times New Roman"/>
          <w:color w:val="000000" w:themeColor="text1"/>
          <w:szCs w:val="24"/>
        </w:rPr>
      </w:pPr>
      <w:r w:rsidRPr="004875AA">
        <w:rPr>
          <w:rFonts w:cs="Times New Roman"/>
          <w:i/>
          <w:iCs/>
          <w:color w:val="000000" w:themeColor="text1"/>
          <w:szCs w:val="24"/>
        </w:rPr>
        <w:t>«Холодное»</w:t>
      </w:r>
      <w:r w:rsidRPr="00C931A7">
        <w:rPr>
          <w:rFonts w:cs="Times New Roman"/>
          <w:color w:val="000000" w:themeColor="text1"/>
          <w:szCs w:val="24"/>
        </w:rPr>
        <w:t xml:space="preserve"> (упреждающее), инициируемое пользователем </w:t>
      </w:r>
      <w:r w:rsidR="001C0FB7">
        <w:rPr>
          <w:rFonts w:cs="Times New Roman"/>
          <w:color w:val="000000" w:themeColor="text1"/>
          <w:szCs w:val="24"/>
        </w:rPr>
        <w:t xml:space="preserve">(оператором) </w:t>
      </w:r>
      <w:r w:rsidRPr="00C931A7">
        <w:rPr>
          <w:rFonts w:cs="Times New Roman"/>
          <w:color w:val="000000" w:themeColor="text1"/>
          <w:szCs w:val="24"/>
        </w:rPr>
        <w:t xml:space="preserve">для создания запаса в зоне </w:t>
      </w:r>
      <w:r w:rsidR="00A70CE2">
        <w:rPr>
          <w:rFonts w:cs="Times New Roman"/>
          <w:color w:val="000000" w:themeColor="text1"/>
          <w:szCs w:val="24"/>
        </w:rPr>
        <w:t>от</w:t>
      </w:r>
      <w:r w:rsidRPr="00C931A7">
        <w:rPr>
          <w:rFonts w:cs="Times New Roman"/>
          <w:color w:val="000000" w:themeColor="text1"/>
          <w:szCs w:val="24"/>
        </w:rPr>
        <w:t>бора перед запуском заявок в работу</w:t>
      </w:r>
      <w:r w:rsidR="001C0FB7">
        <w:rPr>
          <w:rFonts w:cs="Times New Roman"/>
          <w:color w:val="000000" w:themeColor="text1"/>
          <w:szCs w:val="24"/>
        </w:rPr>
        <w:t xml:space="preserve"> (заранее)</w:t>
      </w:r>
      <w:r w:rsidRPr="00C931A7">
        <w:rPr>
          <w:rFonts w:cs="Times New Roman"/>
          <w:color w:val="000000" w:themeColor="text1"/>
          <w:szCs w:val="24"/>
        </w:rPr>
        <w:t xml:space="preserve">. </w:t>
      </w:r>
    </w:p>
    <w:p w14:paraId="35FDB60F" w14:textId="77777777" w:rsidR="00CA0506" w:rsidRPr="00C931A7" w:rsidRDefault="00CA0506" w:rsidP="00CA0506">
      <w:pPr>
        <w:jc w:val="both"/>
        <w:rPr>
          <w:rFonts w:cs="Times New Roman"/>
          <w:color w:val="000000" w:themeColor="text1"/>
          <w:szCs w:val="24"/>
        </w:rPr>
      </w:pPr>
      <w:r w:rsidRPr="004875AA">
        <w:rPr>
          <w:rFonts w:cs="Times New Roman"/>
          <w:b/>
          <w:bCs/>
          <w:color w:val="000000" w:themeColor="text1"/>
          <w:szCs w:val="24"/>
        </w:rPr>
        <w:t>Механизм пополнения</w:t>
      </w:r>
      <w:r w:rsidRPr="00C931A7">
        <w:rPr>
          <w:rFonts w:cs="Times New Roman"/>
          <w:color w:val="000000" w:themeColor="text1"/>
          <w:szCs w:val="24"/>
        </w:rPr>
        <w:t xml:space="preserve"> в Системе реализован следующим образом:</w:t>
      </w:r>
    </w:p>
    <w:p w14:paraId="613E20E2" w14:textId="77777777" w:rsidR="00CA0506" w:rsidRPr="00C931A7" w:rsidRDefault="007C6D8A" w:rsidP="000077C5">
      <w:pPr>
        <w:pStyle w:val="a9"/>
        <w:numPr>
          <w:ilvl w:val="0"/>
          <w:numId w:val="15"/>
        </w:numPr>
        <w:spacing w:after="120"/>
        <w:ind w:left="0" w:firstLine="709"/>
        <w:contextualSpacing w:val="0"/>
        <w:jc w:val="both"/>
        <w:rPr>
          <w:color w:val="000000" w:themeColor="text1"/>
        </w:rPr>
      </w:pPr>
      <w:r>
        <w:rPr>
          <w:color w:val="000000" w:themeColor="text1"/>
        </w:rPr>
        <w:t>Е</w:t>
      </w:r>
      <w:r w:rsidR="00CA0506" w:rsidRPr="00C931A7">
        <w:rPr>
          <w:color w:val="000000" w:themeColor="text1"/>
        </w:rPr>
        <w:t xml:space="preserve">сли в ходе обработки заказа (на этапе конвертации РВУ – РНУ) </w:t>
      </w:r>
      <w:r w:rsidR="0002500E" w:rsidRPr="00C931A7">
        <w:rPr>
          <w:color w:val="000000" w:themeColor="text1"/>
        </w:rPr>
        <w:t>возникает потребность</w:t>
      </w:r>
      <w:r w:rsidR="00CA0506" w:rsidRPr="00C931A7">
        <w:rPr>
          <w:color w:val="000000" w:themeColor="text1"/>
        </w:rPr>
        <w:t xml:space="preserve"> в пополнении, либо пополнение инициируется оператором, Система автоматически создает документ пополнения (документы и входящие в них строки отображаются в модуле интерфейса «Управление пополнением» на вкладке «Управление»).</w:t>
      </w:r>
    </w:p>
    <w:p w14:paraId="27806A3A" w14:textId="77777777" w:rsidR="00CA0506" w:rsidRPr="00C931A7" w:rsidRDefault="00CA0506" w:rsidP="000077C5">
      <w:pPr>
        <w:pStyle w:val="a9"/>
        <w:numPr>
          <w:ilvl w:val="0"/>
          <w:numId w:val="15"/>
        </w:numPr>
        <w:spacing w:after="120"/>
        <w:ind w:left="0" w:firstLine="709"/>
        <w:contextualSpacing w:val="0"/>
        <w:jc w:val="both"/>
        <w:rPr>
          <w:color w:val="000000" w:themeColor="text1"/>
        </w:rPr>
      </w:pPr>
      <w:r w:rsidRPr="00C931A7">
        <w:rPr>
          <w:color w:val="000000" w:themeColor="text1"/>
        </w:rPr>
        <w:t xml:space="preserve">Каждая строка пополнения анализируется Системой на соответствие параметрам технологического запроса, связанного с тем или иным профилем пополнения, по убыванию приоритетов профилей. Для строки подбирается профиль, связанный с технологическим запросом, условия которого будут выполнены первыми. </w:t>
      </w:r>
    </w:p>
    <w:p w14:paraId="0477EAAC" w14:textId="77777777" w:rsidR="00CA0506" w:rsidRDefault="00CA0506" w:rsidP="007C6D8A">
      <w:pPr>
        <w:pStyle w:val="a9"/>
        <w:spacing w:after="120"/>
        <w:ind w:left="709" w:firstLine="0"/>
        <w:contextualSpacing w:val="0"/>
        <w:jc w:val="both"/>
        <w:rPr>
          <w:color w:val="000000" w:themeColor="text1"/>
        </w:rPr>
      </w:pPr>
      <w:r w:rsidRPr="00C931A7">
        <w:rPr>
          <w:color w:val="000000" w:themeColor="text1"/>
        </w:rPr>
        <w:t xml:space="preserve">Подобранный профиль пополнения содержит ссылку на метод пополнения. </w:t>
      </w:r>
    </w:p>
    <w:p w14:paraId="0772736C" w14:textId="77777777" w:rsidR="00CA0506" w:rsidRPr="00C931A7" w:rsidRDefault="00CA0506" w:rsidP="000077C5">
      <w:pPr>
        <w:pStyle w:val="a9"/>
        <w:numPr>
          <w:ilvl w:val="0"/>
          <w:numId w:val="15"/>
        </w:numPr>
        <w:spacing w:after="120"/>
        <w:ind w:left="0" w:firstLine="709"/>
        <w:contextualSpacing w:val="0"/>
        <w:jc w:val="both"/>
        <w:rPr>
          <w:color w:val="000000" w:themeColor="text1"/>
        </w:rPr>
      </w:pPr>
      <w:r w:rsidRPr="00C931A7">
        <w:rPr>
          <w:color w:val="000000" w:themeColor="text1"/>
        </w:rPr>
        <w:t>В соответствии с параметрами метода пополнения определяются:</w:t>
      </w:r>
    </w:p>
    <w:p w14:paraId="4CC2ACC8" w14:textId="77777777" w:rsidR="00CA0506" w:rsidRDefault="00CA0506" w:rsidP="000077C5">
      <w:pPr>
        <w:pStyle w:val="a9"/>
        <w:numPr>
          <w:ilvl w:val="0"/>
          <w:numId w:val="42"/>
        </w:numPr>
        <w:tabs>
          <w:tab w:val="left" w:pos="1134"/>
        </w:tabs>
        <w:spacing w:after="120"/>
        <w:ind w:left="0" w:firstLine="709"/>
        <w:contextualSpacing w:val="0"/>
        <w:jc w:val="both"/>
        <w:rPr>
          <w:color w:val="000000" w:themeColor="text1"/>
        </w:rPr>
      </w:pPr>
      <w:r w:rsidRPr="004875AA">
        <w:rPr>
          <w:i/>
          <w:iCs/>
          <w:color w:val="000000" w:themeColor="text1"/>
        </w:rPr>
        <w:t>Калькулятор пополнения</w:t>
      </w:r>
      <w:r w:rsidRPr="001A3C0C">
        <w:rPr>
          <w:color w:val="000000" w:themeColor="text1"/>
        </w:rPr>
        <w:t xml:space="preserve"> – используется для расчёта Системой пополняемого количества (анализирует количество материала в целевой зоне и количество материала, которое должно быть перемещено в данную зону по существующим в данный момент заданиям). После того, как при помощи калькулятора пополняемое количество определено, Система задействует стратегию пополнения.</w:t>
      </w:r>
    </w:p>
    <w:p w14:paraId="636B577C" w14:textId="77777777" w:rsidR="00CA0506" w:rsidRPr="00C931A7" w:rsidRDefault="00CA0506" w:rsidP="000077C5">
      <w:pPr>
        <w:pStyle w:val="a9"/>
        <w:numPr>
          <w:ilvl w:val="0"/>
          <w:numId w:val="42"/>
        </w:numPr>
        <w:tabs>
          <w:tab w:val="left" w:pos="1134"/>
        </w:tabs>
        <w:spacing w:after="120"/>
        <w:ind w:left="0" w:firstLine="709"/>
        <w:contextualSpacing w:val="0"/>
        <w:jc w:val="both"/>
        <w:rPr>
          <w:color w:val="000000" w:themeColor="text1"/>
        </w:rPr>
      </w:pPr>
      <w:r w:rsidRPr="004875AA">
        <w:rPr>
          <w:i/>
          <w:iCs/>
          <w:color w:val="000000" w:themeColor="text1"/>
        </w:rPr>
        <w:t>Стратегия пополнения</w:t>
      </w:r>
      <w:r w:rsidRPr="00C931A7">
        <w:rPr>
          <w:color w:val="000000" w:themeColor="text1"/>
        </w:rPr>
        <w:t xml:space="preserve"> – используется для поиска ОС, который будет перемещен в целевую зону (если для пополнения необходимо перемещение ОС; определение целевой зоны производится по контексту операции), либо для создания сервисного заказа;</w:t>
      </w:r>
    </w:p>
    <w:p w14:paraId="2808204B" w14:textId="77777777" w:rsidR="00CA0506" w:rsidRPr="00C931A7" w:rsidRDefault="00CA0506" w:rsidP="000077C5">
      <w:pPr>
        <w:pStyle w:val="a9"/>
        <w:numPr>
          <w:ilvl w:val="0"/>
          <w:numId w:val="42"/>
        </w:numPr>
        <w:tabs>
          <w:tab w:val="left" w:pos="1134"/>
        </w:tabs>
        <w:spacing w:after="120"/>
        <w:ind w:left="0" w:firstLine="709"/>
        <w:contextualSpacing w:val="0"/>
        <w:jc w:val="both"/>
        <w:rPr>
          <w:color w:val="000000" w:themeColor="text1"/>
        </w:rPr>
      </w:pPr>
      <w:r w:rsidRPr="004875AA">
        <w:rPr>
          <w:i/>
          <w:iCs/>
          <w:color w:val="000000" w:themeColor="text1"/>
        </w:rPr>
        <w:t>Контекст операции</w:t>
      </w:r>
      <w:r w:rsidRPr="00C931A7">
        <w:rPr>
          <w:color w:val="000000" w:themeColor="text1"/>
        </w:rPr>
        <w:t xml:space="preserve"> – дополнительный атрибут для фильтрации правил товародвижения. </w:t>
      </w:r>
    </w:p>
    <w:p w14:paraId="5ACB9478" w14:textId="77777777" w:rsidR="000D4628" w:rsidRPr="000D4628" w:rsidRDefault="000D4628" w:rsidP="000D4628">
      <w:pPr>
        <w:jc w:val="both"/>
        <w:rPr>
          <w:color w:val="000000" w:themeColor="text1"/>
        </w:rPr>
      </w:pPr>
      <w:r w:rsidRPr="000D4628">
        <w:rPr>
          <w:color w:val="000000" w:themeColor="text1"/>
        </w:rPr>
        <w:t>Для настройки пополнения в системе использу</w:t>
      </w:r>
      <w:r>
        <w:rPr>
          <w:color w:val="000000" w:themeColor="text1"/>
        </w:rPr>
        <w:t>ю</w:t>
      </w:r>
      <w:r w:rsidRPr="000D4628">
        <w:rPr>
          <w:color w:val="000000" w:themeColor="text1"/>
        </w:rPr>
        <w:t>тся справочник</w:t>
      </w:r>
      <w:r>
        <w:rPr>
          <w:color w:val="000000" w:themeColor="text1"/>
        </w:rPr>
        <w:t>и, представленные в таблице ниже.</w:t>
      </w:r>
    </w:p>
    <w:p w14:paraId="4F0B9469" w14:textId="47C02A03" w:rsidR="00C1527F" w:rsidRDefault="00EE1815" w:rsidP="00C1527F">
      <w:pPr>
        <w:pStyle w:val="ab"/>
        <w:spacing w:before="120" w:after="120"/>
        <w:jc w:val="right"/>
        <w:rPr>
          <w:sz w:val="24"/>
          <w:szCs w:val="24"/>
        </w:rPr>
      </w:pPr>
      <w:r w:rsidRPr="002939E7">
        <w:rPr>
          <w:sz w:val="24"/>
          <w:szCs w:val="24"/>
        </w:rPr>
        <w:t xml:space="preserve">Табл. </w:t>
      </w:r>
      <w:r w:rsidRPr="002939E7">
        <w:rPr>
          <w:sz w:val="24"/>
          <w:szCs w:val="24"/>
        </w:rPr>
        <w:fldChar w:fldCharType="begin"/>
      </w:r>
      <w:r w:rsidRPr="002939E7">
        <w:rPr>
          <w:sz w:val="24"/>
          <w:szCs w:val="24"/>
        </w:rPr>
        <w:instrText xml:space="preserve"> SEQ Табл. \* ARABIC </w:instrText>
      </w:r>
      <w:r w:rsidRPr="002939E7">
        <w:rPr>
          <w:sz w:val="24"/>
          <w:szCs w:val="24"/>
        </w:rPr>
        <w:fldChar w:fldCharType="separate"/>
      </w:r>
      <w:r w:rsidR="00CA58BE">
        <w:rPr>
          <w:noProof/>
          <w:sz w:val="24"/>
          <w:szCs w:val="24"/>
        </w:rPr>
        <w:t>32</w:t>
      </w:r>
      <w:r w:rsidRPr="002939E7">
        <w:rPr>
          <w:sz w:val="24"/>
          <w:szCs w:val="24"/>
        </w:rPr>
        <w:fldChar w:fldCharType="end"/>
      </w:r>
      <w:r>
        <w:rPr>
          <w:sz w:val="24"/>
          <w:szCs w:val="24"/>
        </w:rPr>
        <w:t xml:space="preserve"> </w:t>
      </w:r>
      <w:r w:rsidR="00C1527F" w:rsidRPr="00232EC0">
        <w:rPr>
          <w:sz w:val="24"/>
          <w:szCs w:val="24"/>
        </w:rPr>
        <w:t xml:space="preserve">– </w:t>
      </w:r>
      <w:r w:rsidR="00C1527F">
        <w:rPr>
          <w:sz w:val="24"/>
          <w:szCs w:val="24"/>
        </w:rPr>
        <w:t xml:space="preserve">Справочники для настройки </w:t>
      </w:r>
      <w:r w:rsidR="002D0E02">
        <w:rPr>
          <w:sz w:val="24"/>
          <w:szCs w:val="24"/>
        </w:rPr>
        <w:t>Пополнения</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C1527F" w:rsidRPr="00E120E3" w14:paraId="64CFDD98" w14:textId="77777777" w:rsidTr="00983907">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0A4971AA" w14:textId="77777777" w:rsidR="00C1527F" w:rsidRPr="00E120E3" w:rsidRDefault="00C1527F" w:rsidP="00480DBD">
            <w:pPr>
              <w:spacing w:after="0" w:line="240" w:lineRule="auto"/>
              <w:ind w:firstLine="0"/>
              <w:rPr>
                <w:rFonts w:cs="Times New Roman"/>
                <w:b/>
                <w:color w:val="FFFFFF" w:themeColor="background1"/>
                <w:sz w:val="22"/>
              </w:rPr>
            </w:pPr>
            <w:r w:rsidRPr="00E120E3">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3E9A415A" w14:textId="4E959EE1" w:rsidR="00C1527F" w:rsidRPr="00E120E3" w:rsidRDefault="003F51F8" w:rsidP="00480DBD">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C1527F" w:rsidRPr="00E120E3">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3EC9F52F" w14:textId="77777777" w:rsidR="00C1527F" w:rsidRPr="00E120E3" w:rsidRDefault="002D0E02" w:rsidP="00480DBD">
            <w:pPr>
              <w:spacing w:after="0" w:line="240" w:lineRule="auto"/>
              <w:ind w:firstLine="0"/>
              <w:jc w:val="both"/>
              <w:rPr>
                <w:rFonts w:cs="Times New Roman"/>
                <w:b/>
                <w:color w:val="FFFFFF" w:themeColor="background1"/>
                <w:sz w:val="22"/>
              </w:rPr>
            </w:pPr>
            <w:r w:rsidRPr="00E120E3">
              <w:rPr>
                <w:rFonts w:cs="Times New Roman"/>
                <w:b/>
                <w:color w:val="FFFFFF" w:themeColor="background1"/>
                <w:sz w:val="22"/>
              </w:rPr>
              <w:t>Рекомендуемый с</w:t>
            </w:r>
            <w:r w:rsidR="00C1527F" w:rsidRPr="00E120E3">
              <w:rPr>
                <w:rFonts w:cs="Times New Roman"/>
                <w:b/>
                <w:color w:val="FFFFFF" w:themeColor="background1"/>
                <w:sz w:val="22"/>
              </w:rPr>
              <w:t>пособ заполнения</w:t>
            </w:r>
          </w:p>
        </w:tc>
      </w:tr>
      <w:tr w:rsidR="000D4628" w:rsidRPr="00E120E3" w14:paraId="7B814AF3" w14:textId="77777777" w:rsidTr="00597965">
        <w:trPr>
          <w:cantSplit/>
          <w:trHeight w:val="841"/>
          <w:jc w:val="center"/>
        </w:trPr>
        <w:tc>
          <w:tcPr>
            <w:tcW w:w="1103" w:type="pct"/>
            <w:tcBorders>
              <w:top w:val="single" w:sz="2" w:space="0" w:color="auto"/>
              <w:left w:val="single" w:sz="2" w:space="0" w:color="auto"/>
              <w:bottom w:val="single" w:sz="4" w:space="0" w:color="auto"/>
              <w:right w:val="single" w:sz="2" w:space="0" w:color="auto"/>
            </w:tcBorders>
            <w:vAlign w:val="center"/>
          </w:tcPr>
          <w:p w14:paraId="1575020A" w14:textId="77777777" w:rsidR="000D4628" w:rsidRPr="00E120E3" w:rsidRDefault="00597965" w:rsidP="00480DBD">
            <w:pPr>
              <w:spacing w:after="0" w:line="240" w:lineRule="auto"/>
              <w:ind w:firstLine="0"/>
              <w:rPr>
                <w:rFonts w:cs="Times New Roman"/>
                <w:color w:val="000000" w:themeColor="text1"/>
                <w:sz w:val="22"/>
              </w:rPr>
            </w:pPr>
            <w:r>
              <w:rPr>
                <w:rFonts w:cs="Times New Roman"/>
                <w:color w:val="000000" w:themeColor="text1"/>
                <w:sz w:val="22"/>
              </w:rPr>
              <w:t>Преднастройки</w:t>
            </w:r>
          </w:p>
        </w:tc>
        <w:tc>
          <w:tcPr>
            <w:tcW w:w="2632" w:type="pct"/>
            <w:tcBorders>
              <w:top w:val="single" w:sz="2" w:space="0" w:color="auto"/>
              <w:left w:val="single" w:sz="2" w:space="0" w:color="auto"/>
              <w:bottom w:val="single" w:sz="4" w:space="0" w:color="auto"/>
              <w:right w:val="single" w:sz="4" w:space="0" w:color="auto"/>
            </w:tcBorders>
            <w:vAlign w:val="center"/>
          </w:tcPr>
          <w:p w14:paraId="44DBE9BD" w14:textId="2B9AAD9A" w:rsidR="00E06082" w:rsidRPr="00E120E3" w:rsidRDefault="00E06082" w:rsidP="00480DBD">
            <w:pPr>
              <w:spacing w:after="0" w:line="240" w:lineRule="auto"/>
              <w:ind w:firstLine="0"/>
              <w:rPr>
                <w:sz w:val="22"/>
              </w:rPr>
            </w:pPr>
            <w:r w:rsidRPr="00E120E3">
              <w:rPr>
                <w:sz w:val="22"/>
              </w:rPr>
              <w:t xml:space="preserve">«Методы пополнения» </w:t>
            </w:r>
          </w:p>
          <w:p w14:paraId="43A2C2AA" w14:textId="2BBF3D09" w:rsidR="00E06082" w:rsidRPr="00E120E3" w:rsidRDefault="00E06082" w:rsidP="00480DBD">
            <w:pPr>
              <w:spacing w:after="0" w:line="240" w:lineRule="auto"/>
              <w:ind w:firstLine="0"/>
              <w:rPr>
                <w:sz w:val="22"/>
              </w:rPr>
            </w:pPr>
            <w:r w:rsidRPr="00E120E3">
              <w:rPr>
                <w:sz w:val="22"/>
              </w:rPr>
              <w:t xml:space="preserve">«Стратегии пополнения» </w:t>
            </w:r>
          </w:p>
          <w:p w14:paraId="5612C6C7" w14:textId="25B556E9" w:rsidR="000D4628" w:rsidRPr="00E120E3" w:rsidRDefault="00E06082" w:rsidP="00480DBD">
            <w:pPr>
              <w:spacing w:after="0" w:line="240" w:lineRule="auto"/>
              <w:ind w:firstLine="0"/>
              <w:rPr>
                <w:sz w:val="22"/>
              </w:rPr>
            </w:pPr>
            <w:r w:rsidRPr="00E120E3">
              <w:rPr>
                <w:sz w:val="22"/>
              </w:rPr>
              <w:t>«Калькуляторы пополнения»</w:t>
            </w:r>
          </w:p>
        </w:tc>
        <w:tc>
          <w:tcPr>
            <w:tcW w:w="1265" w:type="pct"/>
            <w:tcBorders>
              <w:top w:val="single" w:sz="2" w:space="0" w:color="auto"/>
              <w:left w:val="single" w:sz="4" w:space="0" w:color="auto"/>
              <w:bottom w:val="single" w:sz="2" w:space="0" w:color="auto"/>
              <w:right w:val="single" w:sz="2" w:space="0" w:color="auto"/>
            </w:tcBorders>
            <w:vAlign w:val="center"/>
          </w:tcPr>
          <w:p w14:paraId="2960A406" w14:textId="47874256" w:rsidR="000D4628" w:rsidRPr="00E120E3" w:rsidRDefault="00E06082" w:rsidP="00480DBD">
            <w:pPr>
              <w:spacing w:after="0" w:line="240" w:lineRule="auto"/>
              <w:ind w:firstLine="0"/>
              <w:jc w:val="both"/>
              <w:rPr>
                <w:sz w:val="22"/>
              </w:rPr>
            </w:pPr>
            <w:r w:rsidRPr="00E120E3">
              <w:rPr>
                <w:sz w:val="22"/>
              </w:rPr>
              <w:t>Модуль «</w:t>
            </w:r>
            <w:r w:rsidR="00F37B39">
              <w:rPr>
                <w:sz w:val="22"/>
              </w:rPr>
              <w:t>Данные</w:t>
            </w:r>
            <w:r w:rsidRPr="00E120E3">
              <w:rPr>
                <w:sz w:val="22"/>
              </w:rPr>
              <w:t>» (уже настроены)</w:t>
            </w:r>
          </w:p>
        </w:tc>
      </w:tr>
      <w:tr w:rsidR="002543BA" w:rsidRPr="00E120E3" w14:paraId="59271A28" w14:textId="77777777" w:rsidTr="00597965">
        <w:trPr>
          <w:cantSplit/>
          <w:trHeight w:val="716"/>
          <w:jc w:val="center"/>
        </w:trPr>
        <w:tc>
          <w:tcPr>
            <w:tcW w:w="1103" w:type="pct"/>
            <w:vMerge w:val="restart"/>
            <w:tcBorders>
              <w:top w:val="single" w:sz="4" w:space="0" w:color="auto"/>
              <w:left w:val="single" w:sz="2" w:space="0" w:color="auto"/>
              <w:right w:val="single" w:sz="2" w:space="0" w:color="auto"/>
            </w:tcBorders>
            <w:vAlign w:val="center"/>
          </w:tcPr>
          <w:p w14:paraId="2A254523" w14:textId="77777777" w:rsidR="002543BA" w:rsidRPr="00E120E3" w:rsidRDefault="002543BA" w:rsidP="00480DBD">
            <w:pPr>
              <w:spacing w:after="0" w:line="240" w:lineRule="auto"/>
              <w:ind w:firstLine="0"/>
              <w:rPr>
                <w:sz w:val="22"/>
              </w:rPr>
            </w:pPr>
            <w:r w:rsidRPr="00E120E3">
              <w:rPr>
                <w:sz w:val="22"/>
              </w:rPr>
              <w:t>Горячее пополнение – общие настройки</w:t>
            </w:r>
          </w:p>
          <w:p w14:paraId="72DA291A" w14:textId="77777777" w:rsidR="002543BA" w:rsidRPr="00E120E3" w:rsidRDefault="002543BA" w:rsidP="00480DBD">
            <w:pPr>
              <w:spacing w:after="0" w:line="240" w:lineRule="auto"/>
              <w:jc w:val="both"/>
              <w:rPr>
                <w:sz w:val="22"/>
              </w:rPr>
            </w:pPr>
          </w:p>
        </w:tc>
        <w:tc>
          <w:tcPr>
            <w:tcW w:w="2632" w:type="pct"/>
            <w:tcBorders>
              <w:top w:val="single" w:sz="4" w:space="0" w:color="auto"/>
              <w:left w:val="single" w:sz="2" w:space="0" w:color="auto"/>
              <w:bottom w:val="single" w:sz="2" w:space="0" w:color="auto"/>
              <w:right w:val="single" w:sz="4" w:space="0" w:color="auto"/>
            </w:tcBorders>
            <w:vAlign w:val="center"/>
          </w:tcPr>
          <w:p w14:paraId="3667BF09" w14:textId="7399E35B" w:rsidR="002543BA" w:rsidRPr="00E120E3" w:rsidRDefault="002543BA" w:rsidP="00480DBD">
            <w:pPr>
              <w:spacing w:after="0" w:line="240" w:lineRule="auto"/>
              <w:ind w:firstLine="0"/>
              <w:rPr>
                <w:sz w:val="22"/>
              </w:rPr>
            </w:pPr>
            <w:r w:rsidRPr="00E120E3">
              <w:rPr>
                <w:sz w:val="22"/>
              </w:rPr>
              <w:t xml:space="preserve">Запросы группы «Условия профилей пополнения» в модуле «Редактор </w:t>
            </w:r>
            <w:r w:rsidR="00941817">
              <w:rPr>
                <w:color w:val="000000" w:themeColor="text1"/>
              </w:rPr>
              <w:t>условий</w:t>
            </w:r>
            <w:r w:rsidRPr="00E120E3">
              <w:rPr>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45188806" w14:textId="23E1FF5D" w:rsidR="002543BA" w:rsidRPr="00E120E3" w:rsidRDefault="002543BA" w:rsidP="00480DBD">
            <w:pPr>
              <w:spacing w:after="0" w:line="240" w:lineRule="auto"/>
              <w:ind w:firstLine="0"/>
              <w:jc w:val="both"/>
              <w:rPr>
                <w:sz w:val="22"/>
              </w:rPr>
            </w:pPr>
            <w:r w:rsidRPr="00E120E3">
              <w:rPr>
                <w:sz w:val="22"/>
              </w:rPr>
              <w:t xml:space="preserve">Модуль «Редактор </w:t>
            </w:r>
            <w:r w:rsidR="00941817">
              <w:rPr>
                <w:color w:val="000000" w:themeColor="text1"/>
              </w:rPr>
              <w:t>условий</w:t>
            </w:r>
            <w:r w:rsidRPr="00E120E3">
              <w:rPr>
                <w:sz w:val="22"/>
              </w:rPr>
              <w:t>»</w:t>
            </w:r>
          </w:p>
        </w:tc>
      </w:tr>
      <w:tr w:rsidR="002543BA" w:rsidRPr="00E120E3" w14:paraId="4E7F6AF0" w14:textId="77777777" w:rsidTr="001373F0">
        <w:trPr>
          <w:cantSplit/>
          <w:trHeight w:val="510"/>
          <w:jc w:val="center"/>
        </w:trPr>
        <w:tc>
          <w:tcPr>
            <w:tcW w:w="1103" w:type="pct"/>
            <w:vMerge/>
            <w:tcBorders>
              <w:left w:val="single" w:sz="2" w:space="0" w:color="auto"/>
              <w:right w:val="single" w:sz="2" w:space="0" w:color="auto"/>
            </w:tcBorders>
            <w:vAlign w:val="center"/>
          </w:tcPr>
          <w:p w14:paraId="4C23516A" w14:textId="77777777" w:rsidR="002543BA" w:rsidRPr="00E120E3" w:rsidRDefault="002543BA" w:rsidP="00480DBD">
            <w:pPr>
              <w:spacing w:after="0" w:line="240" w:lineRule="auto"/>
              <w:ind w:firstLine="0"/>
              <w:rPr>
                <w:sz w:val="22"/>
              </w:rPr>
            </w:pPr>
          </w:p>
        </w:tc>
        <w:tc>
          <w:tcPr>
            <w:tcW w:w="2632" w:type="pct"/>
            <w:tcBorders>
              <w:top w:val="single" w:sz="2" w:space="0" w:color="auto"/>
              <w:left w:val="single" w:sz="2" w:space="0" w:color="auto"/>
              <w:bottom w:val="single" w:sz="4" w:space="0" w:color="auto"/>
              <w:right w:val="single" w:sz="4" w:space="0" w:color="auto"/>
            </w:tcBorders>
            <w:vAlign w:val="center"/>
          </w:tcPr>
          <w:p w14:paraId="01F72408" w14:textId="311C7876" w:rsidR="002543BA" w:rsidRPr="00E120E3" w:rsidRDefault="002543BA" w:rsidP="00480DBD">
            <w:pPr>
              <w:spacing w:after="0" w:line="240" w:lineRule="auto"/>
              <w:ind w:firstLine="0"/>
              <w:rPr>
                <w:sz w:val="22"/>
              </w:rPr>
            </w:pPr>
            <w:r w:rsidRPr="00E120E3">
              <w:rPr>
                <w:sz w:val="22"/>
              </w:rPr>
              <w:t>«Профили пополнения»</w:t>
            </w:r>
          </w:p>
          <w:p w14:paraId="012DF631" w14:textId="5601B1B3" w:rsidR="002543BA" w:rsidRPr="005F4D7C" w:rsidRDefault="002543BA" w:rsidP="00480DBD">
            <w:pPr>
              <w:spacing w:after="0" w:line="240" w:lineRule="auto"/>
              <w:ind w:firstLine="0"/>
              <w:rPr>
                <w:sz w:val="22"/>
              </w:rPr>
            </w:pPr>
            <w:r w:rsidRPr="00E120E3">
              <w:rPr>
                <w:sz w:val="22"/>
              </w:rPr>
              <w:t>«Технозоны калькулятора пополнения»</w:t>
            </w:r>
            <w:r w:rsidR="005F4D7C" w:rsidRPr="005F4D7C">
              <w:rPr>
                <w:sz w:val="22"/>
              </w:rPr>
              <w:t xml:space="preserve"> (</w:t>
            </w:r>
            <w:r w:rsidR="005F4D7C">
              <w:rPr>
                <w:sz w:val="22"/>
              </w:rPr>
              <w:t>для всех методов пополнения</w:t>
            </w:r>
            <w:r w:rsidR="005F4D7C" w:rsidRPr="005F4D7C">
              <w:rPr>
                <w:sz w:val="22"/>
              </w:rPr>
              <w:t>)</w:t>
            </w:r>
          </w:p>
        </w:tc>
        <w:tc>
          <w:tcPr>
            <w:tcW w:w="1265" w:type="pct"/>
            <w:tcBorders>
              <w:top w:val="single" w:sz="2" w:space="0" w:color="auto"/>
              <w:left w:val="single" w:sz="4" w:space="0" w:color="auto"/>
              <w:bottom w:val="single" w:sz="4" w:space="0" w:color="auto"/>
              <w:right w:val="single" w:sz="2" w:space="0" w:color="auto"/>
            </w:tcBorders>
            <w:vAlign w:val="center"/>
          </w:tcPr>
          <w:p w14:paraId="5B4A5A84" w14:textId="589B90AA" w:rsidR="002543BA" w:rsidRPr="00E120E3" w:rsidRDefault="002543BA" w:rsidP="00480DBD">
            <w:pPr>
              <w:spacing w:after="0" w:line="240" w:lineRule="auto"/>
              <w:ind w:firstLine="0"/>
              <w:jc w:val="both"/>
              <w:rPr>
                <w:sz w:val="22"/>
              </w:rPr>
            </w:pPr>
            <w:r w:rsidRPr="00E120E3">
              <w:rPr>
                <w:sz w:val="22"/>
              </w:rPr>
              <w:t>Шаблон загрузки справочников</w:t>
            </w:r>
          </w:p>
        </w:tc>
      </w:tr>
      <w:tr w:rsidR="002543BA" w:rsidRPr="00E120E3" w14:paraId="099E63D4" w14:textId="77777777" w:rsidTr="002543BA">
        <w:trPr>
          <w:cantSplit/>
          <w:trHeight w:val="492"/>
          <w:jc w:val="center"/>
        </w:trPr>
        <w:tc>
          <w:tcPr>
            <w:tcW w:w="1103" w:type="pct"/>
            <w:vMerge/>
            <w:tcBorders>
              <w:left w:val="single" w:sz="2" w:space="0" w:color="auto"/>
              <w:bottom w:val="single" w:sz="2" w:space="0" w:color="auto"/>
              <w:right w:val="single" w:sz="2" w:space="0" w:color="auto"/>
            </w:tcBorders>
            <w:vAlign w:val="center"/>
          </w:tcPr>
          <w:p w14:paraId="41EC047E" w14:textId="77777777" w:rsidR="002543BA" w:rsidRPr="00E120E3" w:rsidRDefault="002543BA" w:rsidP="00480DBD">
            <w:pPr>
              <w:spacing w:after="0" w:line="240" w:lineRule="auto"/>
              <w:ind w:firstLine="0"/>
              <w:rPr>
                <w:sz w:val="22"/>
              </w:rPr>
            </w:pPr>
          </w:p>
        </w:tc>
        <w:tc>
          <w:tcPr>
            <w:tcW w:w="2632" w:type="pct"/>
            <w:tcBorders>
              <w:top w:val="single" w:sz="4" w:space="0" w:color="auto"/>
              <w:left w:val="single" w:sz="2" w:space="0" w:color="auto"/>
              <w:bottom w:val="single" w:sz="2" w:space="0" w:color="auto"/>
              <w:right w:val="single" w:sz="4" w:space="0" w:color="auto"/>
            </w:tcBorders>
            <w:vAlign w:val="center"/>
          </w:tcPr>
          <w:p w14:paraId="16752221" w14:textId="158F3883" w:rsidR="002543BA" w:rsidRPr="007D0822" w:rsidRDefault="002543BA" w:rsidP="00480DBD">
            <w:pPr>
              <w:spacing w:after="0" w:line="240" w:lineRule="auto"/>
              <w:ind w:firstLine="0"/>
              <w:rPr>
                <w:sz w:val="22"/>
              </w:rPr>
            </w:pPr>
            <w:r w:rsidRPr="007D0822">
              <w:rPr>
                <w:sz w:val="22"/>
              </w:rPr>
              <w:t>Технозоны стратегии пополнения (только для челночного пополнения)</w:t>
            </w:r>
          </w:p>
        </w:tc>
        <w:tc>
          <w:tcPr>
            <w:tcW w:w="1265" w:type="pct"/>
            <w:tcBorders>
              <w:top w:val="single" w:sz="4" w:space="0" w:color="auto"/>
              <w:left w:val="single" w:sz="4" w:space="0" w:color="auto"/>
              <w:bottom w:val="single" w:sz="2" w:space="0" w:color="auto"/>
              <w:right w:val="single" w:sz="2" w:space="0" w:color="auto"/>
            </w:tcBorders>
            <w:vAlign w:val="center"/>
          </w:tcPr>
          <w:p w14:paraId="26AB02FD" w14:textId="6309BD4C" w:rsidR="002543BA" w:rsidRPr="007D0822" w:rsidRDefault="002543BA" w:rsidP="00480DBD">
            <w:pPr>
              <w:spacing w:after="0" w:line="240" w:lineRule="auto"/>
              <w:ind w:firstLine="0"/>
              <w:jc w:val="both"/>
              <w:rPr>
                <w:sz w:val="22"/>
              </w:rPr>
            </w:pPr>
            <w:r w:rsidRPr="007D0822">
              <w:rPr>
                <w:sz w:val="22"/>
              </w:rPr>
              <w:t>Модуль «Данные»</w:t>
            </w:r>
          </w:p>
        </w:tc>
      </w:tr>
      <w:tr w:rsidR="003D58A4" w:rsidRPr="00E120E3" w14:paraId="11491A04" w14:textId="77777777" w:rsidTr="00E120E3">
        <w:trPr>
          <w:cantSplit/>
          <w:trHeight w:val="693"/>
          <w:jc w:val="center"/>
        </w:trPr>
        <w:tc>
          <w:tcPr>
            <w:tcW w:w="1103" w:type="pct"/>
            <w:vMerge w:val="restart"/>
            <w:tcBorders>
              <w:top w:val="single" w:sz="2" w:space="0" w:color="auto"/>
              <w:left w:val="single" w:sz="2" w:space="0" w:color="auto"/>
              <w:right w:val="single" w:sz="2" w:space="0" w:color="auto"/>
            </w:tcBorders>
            <w:vAlign w:val="center"/>
          </w:tcPr>
          <w:p w14:paraId="093662FD" w14:textId="561520A3" w:rsidR="003D58A4" w:rsidRPr="00E120E3" w:rsidRDefault="003D58A4" w:rsidP="00480DBD">
            <w:pPr>
              <w:spacing w:after="0" w:line="240" w:lineRule="auto"/>
              <w:ind w:firstLine="0"/>
              <w:rPr>
                <w:sz w:val="22"/>
              </w:rPr>
            </w:pPr>
            <w:r w:rsidRPr="00E120E3">
              <w:rPr>
                <w:sz w:val="22"/>
              </w:rPr>
              <w:t>Горячее пополнение – целыми палетами, челночное</w:t>
            </w:r>
          </w:p>
          <w:p w14:paraId="068049AC" w14:textId="77777777" w:rsidR="003D58A4" w:rsidRPr="00E120E3" w:rsidRDefault="003D58A4" w:rsidP="00480DBD">
            <w:pPr>
              <w:spacing w:after="0" w:line="240" w:lineRule="auto"/>
              <w:ind w:firstLine="0"/>
              <w:jc w:val="both"/>
              <w:rPr>
                <w:rFonts w:cs="Times New Roman"/>
                <w:color w:val="000000" w:themeColor="text1"/>
                <w:sz w:val="22"/>
              </w:rPr>
            </w:pPr>
          </w:p>
        </w:tc>
        <w:tc>
          <w:tcPr>
            <w:tcW w:w="2632" w:type="pct"/>
            <w:tcBorders>
              <w:top w:val="single" w:sz="2" w:space="0" w:color="auto"/>
              <w:left w:val="single" w:sz="2" w:space="0" w:color="auto"/>
              <w:bottom w:val="single" w:sz="2" w:space="0" w:color="auto"/>
              <w:right w:val="single" w:sz="4" w:space="0" w:color="auto"/>
            </w:tcBorders>
            <w:vAlign w:val="center"/>
          </w:tcPr>
          <w:p w14:paraId="02970316" w14:textId="32591F98" w:rsidR="003D58A4" w:rsidRPr="00E44792" w:rsidRDefault="003D58A4" w:rsidP="00480DBD">
            <w:pPr>
              <w:spacing w:after="0" w:line="240" w:lineRule="auto"/>
              <w:ind w:firstLine="0"/>
              <w:rPr>
                <w:rFonts w:cs="Times New Roman"/>
                <w:b/>
                <w:bCs/>
                <w:color w:val="000000" w:themeColor="text1"/>
                <w:sz w:val="22"/>
              </w:rPr>
            </w:pPr>
            <w:r w:rsidRPr="00E120E3">
              <w:rPr>
                <w:sz w:val="22"/>
              </w:rPr>
              <w:t>Запросы группы «Условия правил КТД» в модуле «</w:t>
            </w:r>
            <w:r w:rsidR="00A1434F">
              <w:rPr>
                <w:sz w:val="22"/>
              </w:rPr>
              <w:t>Р</w:t>
            </w:r>
            <w:r w:rsidRPr="00E120E3">
              <w:rPr>
                <w:sz w:val="22"/>
              </w:rPr>
              <w:t xml:space="preserve">едактор </w:t>
            </w:r>
            <w:r w:rsidR="00941817">
              <w:rPr>
                <w:color w:val="000000" w:themeColor="text1"/>
              </w:rPr>
              <w:t>условий</w:t>
            </w:r>
            <w:r w:rsidRPr="00E120E3">
              <w:rPr>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765E0DEC" w14:textId="3458B56B" w:rsidR="003D58A4" w:rsidRPr="00E120E3" w:rsidRDefault="003D58A4" w:rsidP="00480DBD">
            <w:pPr>
              <w:spacing w:after="0" w:line="240" w:lineRule="auto"/>
              <w:ind w:firstLine="0"/>
              <w:jc w:val="both"/>
              <w:rPr>
                <w:rFonts w:cs="Times New Roman"/>
                <w:color w:val="000000" w:themeColor="text1"/>
                <w:sz w:val="22"/>
              </w:rPr>
            </w:pPr>
            <w:r w:rsidRPr="00E120E3">
              <w:rPr>
                <w:sz w:val="22"/>
              </w:rPr>
              <w:t xml:space="preserve">Модуль «Редактор </w:t>
            </w:r>
            <w:r w:rsidR="00941817">
              <w:rPr>
                <w:color w:val="000000" w:themeColor="text1"/>
              </w:rPr>
              <w:t>условий</w:t>
            </w:r>
            <w:r w:rsidRPr="00E120E3">
              <w:rPr>
                <w:sz w:val="22"/>
              </w:rPr>
              <w:t>»</w:t>
            </w:r>
          </w:p>
        </w:tc>
      </w:tr>
      <w:tr w:rsidR="002543BA" w:rsidRPr="00E120E3" w14:paraId="23E24602" w14:textId="77777777" w:rsidTr="00290C01">
        <w:trPr>
          <w:cantSplit/>
          <w:trHeight w:val="688"/>
          <w:jc w:val="center"/>
        </w:trPr>
        <w:tc>
          <w:tcPr>
            <w:tcW w:w="1103" w:type="pct"/>
            <w:vMerge/>
            <w:tcBorders>
              <w:left w:val="single" w:sz="2" w:space="0" w:color="auto"/>
              <w:right w:val="single" w:sz="2" w:space="0" w:color="auto"/>
            </w:tcBorders>
            <w:vAlign w:val="center"/>
          </w:tcPr>
          <w:p w14:paraId="3C77B8A3" w14:textId="77777777" w:rsidR="002543BA" w:rsidRPr="00E120E3" w:rsidRDefault="002543BA" w:rsidP="00480DBD">
            <w:pPr>
              <w:spacing w:after="0" w:line="240" w:lineRule="auto"/>
              <w:ind w:firstLine="0"/>
              <w:rPr>
                <w:sz w:val="22"/>
              </w:rPr>
            </w:pPr>
          </w:p>
        </w:tc>
        <w:tc>
          <w:tcPr>
            <w:tcW w:w="2632" w:type="pct"/>
            <w:tcBorders>
              <w:top w:val="single" w:sz="2" w:space="0" w:color="auto"/>
              <w:left w:val="single" w:sz="2" w:space="0" w:color="auto"/>
              <w:right w:val="single" w:sz="4" w:space="0" w:color="auto"/>
            </w:tcBorders>
            <w:vAlign w:val="center"/>
          </w:tcPr>
          <w:p w14:paraId="57F30CFF" w14:textId="41440BFB" w:rsidR="002543BA" w:rsidRPr="00E120E3" w:rsidRDefault="002543BA" w:rsidP="00480DBD">
            <w:pPr>
              <w:spacing w:after="0" w:line="240" w:lineRule="auto"/>
              <w:ind w:firstLine="0"/>
              <w:rPr>
                <w:sz w:val="22"/>
              </w:rPr>
            </w:pPr>
            <w:r w:rsidRPr="00E120E3">
              <w:rPr>
                <w:sz w:val="22"/>
              </w:rPr>
              <w:t>«Правила товародвижения» (КТД)</w:t>
            </w:r>
          </w:p>
          <w:p w14:paraId="22466CED" w14:textId="71763877" w:rsidR="002543BA" w:rsidRPr="00E120E3" w:rsidRDefault="002543BA" w:rsidP="00480DBD">
            <w:pPr>
              <w:spacing w:after="0" w:line="240" w:lineRule="auto"/>
              <w:ind w:firstLine="0"/>
              <w:rPr>
                <w:sz w:val="22"/>
              </w:rPr>
            </w:pPr>
            <w:r w:rsidRPr="00E120E3">
              <w:rPr>
                <w:sz w:val="22"/>
              </w:rPr>
              <w:t>«Параметры правил товародвижения» (КТД)</w:t>
            </w:r>
          </w:p>
        </w:tc>
        <w:tc>
          <w:tcPr>
            <w:tcW w:w="1265" w:type="pct"/>
            <w:tcBorders>
              <w:top w:val="single" w:sz="2" w:space="0" w:color="auto"/>
              <w:left w:val="single" w:sz="4" w:space="0" w:color="auto"/>
              <w:right w:val="single" w:sz="2" w:space="0" w:color="auto"/>
            </w:tcBorders>
            <w:vAlign w:val="center"/>
          </w:tcPr>
          <w:p w14:paraId="02CD9538" w14:textId="77777777" w:rsidR="002543BA" w:rsidRPr="00E120E3" w:rsidRDefault="002543BA" w:rsidP="00480DBD">
            <w:pPr>
              <w:spacing w:after="0" w:line="240" w:lineRule="auto"/>
              <w:ind w:firstLine="0"/>
              <w:jc w:val="both"/>
              <w:rPr>
                <w:rFonts w:cs="Times New Roman"/>
                <w:color w:val="000000" w:themeColor="text1"/>
                <w:sz w:val="22"/>
              </w:rPr>
            </w:pPr>
            <w:r w:rsidRPr="00E120E3">
              <w:rPr>
                <w:sz w:val="22"/>
              </w:rPr>
              <w:t>Шаблон загрузки справочников</w:t>
            </w:r>
          </w:p>
        </w:tc>
      </w:tr>
      <w:tr w:rsidR="00E44792" w:rsidRPr="00E120E3" w14:paraId="71263D84" w14:textId="77777777" w:rsidTr="00983907">
        <w:trPr>
          <w:cantSplit/>
          <w:trHeight w:val="841"/>
          <w:jc w:val="center"/>
        </w:trPr>
        <w:tc>
          <w:tcPr>
            <w:tcW w:w="1103" w:type="pct"/>
            <w:tcBorders>
              <w:top w:val="single" w:sz="2" w:space="0" w:color="auto"/>
              <w:left w:val="single" w:sz="2" w:space="0" w:color="auto"/>
              <w:bottom w:val="single" w:sz="2" w:space="0" w:color="auto"/>
              <w:right w:val="single" w:sz="2" w:space="0" w:color="auto"/>
            </w:tcBorders>
            <w:vAlign w:val="center"/>
          </w:tcPr>
          <w:p w14:paraId="3AA48B34" w14:textId="77777777" w:rsidR="00E44792" w:rsidRPr="00E120E3" w:rsidRDefault="00E44792" w:rsidP="00480DBD">
            <w:pPr>
              <w:spacing w:after="0" w:line="240" w:lineRule="auto"/>
              <w:ind w:firstLine="0"/>
              <w:rPr>
                <w:sz w:val="22"/>
              </w:rPr>
            </w:pPr>
            <w:r w:rsidRPr="00E120E3">
              <w:rPr>
                <w:sz w:val="22"/>
              </w:rPr>
              <w:t>Горячее пополнение – с предварительным пикингом</w:t>
            </w:r>
          </w:p>
        </w:tc>
        <w:tc>
          <w:tcPr>
            <w:tcW w:w="2632" w:type="pct"/>
            <w:tcBorders>
              <w:top w:val="single" w:sz="2" w:space="0" w:color="auto"/>
              <w:left w:val="single" w:sz="2" w:space="0" w:color="auto"/>
              <w:bottom w:val="single" w:sz="2" w:space="0" w:color="auto"/>
              <w:right w:val="single" w:sz="4" w:space="0" w:color="auto"/>
            </w:tcBorders>
            <w:vAlign w:val="center"/>
          </w:tcPr>
          <w:p w14:paraId="557D1784" w14:textId="77777777" w:rsidR="00E44792" w:rsidRPr="00E120E3" w:rsidRDefault="00E44792" w:rsidP="00480DBD">
            <w:pPr>
              <w:spacing w:after="0" w:line="240" w:lineRule="auto"/>
              <w:ind w:firstLine="0"/>
              <w:rPr>
                <w:sz w:val="22"/>
              </w:rPr>
            </w:pPr>
            <w:r w:rsidRPr="00E120E3">
              <w:rPr>
                <w:sz w:val="22"/>
              </w:rPr>
              <w:t>Аналогично отбору из ячеек и перемещению</w:t>
            </w:r>
          </w:p>
        </w:tc>
        <w:tc>
          <w:tcPr>
            <w:tcW w:w="1265" w:type="pct"/>
            <w:tcBorders>
              <w:top w:val="single" w:sz="2" w:space="0" w:color="auto"/>
              <w:left w:val="single" w:sz="4" w:space="0" w:color="auto"/>
              <w:bottom w:val="single" w:sz="2" w:space="0" w:color="auto"/>
              <w:right w:val="single" w:sz="2" w:space="0" w:color="auto"/>
            </w:tcBorders>
            <w:vAlign w:val="center"/>
          </w:tcPr>
          <w:p w14:paraId="3AFC03B0" w14:textId="77777777" w:rsidR="00E44792" w:rsidRPr="00E120E3" w:rsidRDefault="00E44792" w:rsidP="00480DBD">
            <w:pPr>
              <w:spacing w:after="0" w:line="240" w:lineRule="auto"/>
              <w:ind w:firstLine="0"/>
              <w:jc w:val="both"/>
              <w:rPr>
                <w:rFonts w:cs="Times New Roman"/>
                <w:color w:val="000000" w:themeColor="text1"/>
                <w:sz w:val="22"/>
              </w:rPr>
            </w:pPr>
            <w:r w:rsidRPr="00E120E3">
              <w:rPr>
                <w:sz w:val="22"/>
              </w:rPr>
              <w:t>Шаблон загрузки справочников</w:t>
            </w:r>
          </w:p>
        </w:tc>
      </w:tr>
      <w:tr w:rsidR="00E44792" w:rsidRPr="00E120E3" w14:paraId="040C067D" w14:textId="77777777" w:rsidTr="00983907">
        <w:trPr>
          <w:cantSplit/>
          <w:trHeight w:val="841"/>
          <w:jc w:val="center"/>
        </w:trPr>
        <w:tc>
          <w:tcPr>
            <w:tcW w:w="1103" w:type="pct"/>
            <w:tcBorders>
              <w:top w:val="single" w:sz="2" w:space="0" w:color="auto"/>
              <w:left w:val="single" w:sz="2" w:space="0" w:color="auto"/>
              <w:bottom w:val="single" w:sz="2" w:space="0" w:color="auto"/>
              <w:right w:val="single" w:sz="2" w:space="0" w:color="auto"/>
            </w:tcBorders>
            <w:vAlign w:val="center"/>
          </w:tcPr>
          <w:p w14:paraId="6312F533" w14:textId="77777777" w:rsidR="00E44792" w:rsidRPr="00E120E3" w:rsidRDefault="00E44792" w:rsidP="00480DBD">
            <w:pPr>
              <w:spacing w:after="0" w:line="240" w:lineRule="auto"/>
              <w:ind w:firstLine="0"/>
              <w:rPr>
                <w:sz w:val="22"/>
              </w:rPr>
            </w:pPr>
            <w:r w:rsidRPr="00E120E3">
              <w:rPr>
                <w:sz w:val="22"/>
              </w:rPr>
              <w:t>Холодное пополнение (дополнительно к горячему)</w:t>
            </w:r>
          </w:p>
        </w:tc>
        <w:tc>
          <w:tcPr>
            <w:tcW w:w="2632" w:type="pct"/>
            <w:tcBorders>
              <w:top w:val="single" w:sz="2" w:space="0" w:color="auto"/>
              <w:left w:val="single" w:sz="2" w:space="0" w:color="auto"/>
              <w:bottom w:val="single" w:sz="2" w:space="0" w:color="auto"/>
              <w:right w:val="single" w:sz="4" w:space="0" w:color="auto"/>
            </w:tcBorders>
            <w:vAlign w:val="center"/>
          </w:tcPr>
          <w:p w14:paraId="6955964B" w14:textId="61F85741" w:rsidR="00E44792" w:rsidRPr="00E120E3" w:rsidRDefault="00E44792" w:rsidP="00480DBD">
            <w:pPr>
              <w:spacing w:after="0" w:line="240" w:lineRule="auto"/>
              <w:ind w:firstLine="0"/>
              <w:rPr>
                <w:sz w:val="22"/>
              </w:rPr>
            </w:pPr>
            <w:r w:rsidRPr="00E120E3">
              <w:rPr>
                <w:sz w:val="22"/>
              </w:rPr>
              <w:t>«Зоны предварительного пополнения»</w:t>
            </w:r>
          </w:p>
          <w:p w14:paraId="1373A340" w14:textId="04B2ABC1" w:rsidR="00E44792" w:rsidRPr="00E120E3" w:rsidRDefault="00E44792" w:rsidP="00480DBD">
            <w:pPr>
              <w:spacing w:after="0" w:line="240" w:lineRule="auto"/>
              <w:ind w:firstLine="0"/>
              <w:rPr>
                <w:sz w:val="22"/>
              </w:rPr>
            </w:pPr>
            <w:r w:rsidRPr="00E120E3">
              <w:rPr>
                <w:sz w:val="22"/>
              </w:rPr>
              <w:t>«Связь зон предварительного пополнения с технологическим зонами»</w:t>
            </w:r>
          </w:p>
        </w:tc>
        <w:tc>
          <w:tcPr>
            <w:tcW w:w="1265" w:type="pct"/>
            <w:tcBorders>
              <w:top w:val="single" w:sz="2" w:space="0" w:color="auto"/>
              <w:left w:val="single" w:sz="4" w:space="0" w:color="auto"/>
              <w:bottom w:val="single" w:sz="2" w:space="0" w:color="auto"/>
              <w:right w:val="single" w:sz="2" w:space="0" w:color="auto"/>
            </w:tcBorders>
            <w:vAlign w:val="center"/>
          </w:tcPr>
          <w:p w14:paraId="564A8638" w14:textId="77777777" w:rsidR="00E44792" w:rsidRPr="00E120E3" w:rsidRDefault="00E44792" w:rsidP="00480DBD">
            <w:pPr>
              <w:spacing w:after="0" w:line="240" w:lineRule="auto"/>
              <w:ind w:firstLine="0"/>
              <w:jc w:val="both"/>
              <w:rPr>
                <w:rFonts w:cs="Times New Roman"/>
                <w:color w:val="000000" w:themeColor="text1"/>
                <w:sz w:val="22"/>
              </w:rPr>
            </w:pPr>
            <w:r w:rsidRPr="00E120E3">
              <w:rPr>
                <w:sz w:val="22"/>
              </w:rPr>
              <w:t>Шаблон загрузки справочников</w:t>
            </w:r>
          </w:p>
        </w:tc>
      </w:tr>
    </w:tbl>
    <w:p w14:paraId="5C618B5A" w14:textId="77777777" w:rsidR="002D38B9" w:rsidRPr="00C931A7" w:rsidRDefault="002D38B9" w:rsidP="002D38B9">
      <w:pPr>
        <w:spacing w:before="120" w:after="120"/>
        <w:jc w:val="both"/>
        <w:rPr>
          <w:color w:val="000000" w:themeColor="text1"/>
        </w:rPr>
      </w:pPr>
      <w:r>
        <w:rPr>
          <w:color w:val="000000" w:themeColor="text1"/>
        </w:rPr>
        <w:t>В</w:t>
      </w:r>
      <w:r w:rsidRPr="00C931A7">
        <w:rPr>
          <w:color w:val="000000" w:themeColor="text1"/>
        </w:rPr>
        <w:t xml:space="preserve"> процессе настройки используется информация из справочников, </w:t>
      </w:r>
      <w:r>
        <w:rPr>
          <w:color w:val="000000" w:themeColor="text1"/>
        </w:rPr>
        <w:t>р</w:t>
      </w:r>
      <w:r w:rsidRPr="00C931A7">
        <w:rPr>
          <w:color w:val="000000" w:themeColor="text1"/>
        </w:rPr>
        <w:t xml:space="preserve">едактирование </w:t>
      </w:r>
      <w:r w:rsidR="00CB6ACB">
        <w:rPr>
          <w:color w:val="000000" w:themeColor="text1"/>
        </w:rPr>
        <w:t>которых</w:t>
      </w:r>
      <w:r w:rsidRPr="00C931A7">
        <w:rPr>
          <w:color w:val="000000" w:themeColor="text1"/>
        </w:rPr>
        <w:t xml:space="preserve"> </w:t>
      </w:r>
      <w:r w:rsidR="00CB6ACB">
        <w:rPr>
          <w:color w:val="000000" w:themeColor="text1"/>
        </w:rPr>
        <w:t xml:space="preserve">при настройке </w:t>
      </w:r>
      <w:r w:rsidRPr="00C931A7">
        <w:rPr>
          <w:color w:val="000000" w:themeColor="text1"/>
        </w:rPr>
        <w:t>пополнения не требуется</w:t>
      </w:r>
      <w:r>
        <w:rPr>
          <w:color w:val="000000" w:themeColor="text1"/>
        </w:rPr>
        <w:t>:</w:t>
      </w:r>
    </w:p>
    <w:p w14:paraId="252BE067" w14:textId="6C309315" w:rsidR="00CB6ACB" w:rsidRDefault="00CB6ACB" w:rsidP="00CB6ACB">
      <w:pPr>
        <w:spacing w:before="120" w:after="120"/>
        <w:jc w:val="both"/>
        <w:rPr>
          <w:color w:val="000000" w:themeColor="text1"/>
        </w:rPr>
      </w:pPr>
      <w:r w:rsidRPr="00CB6ACB">
        <w:rPr>
          <w:b/>
          <w:bCs/>
          <w:color w:val="000000" w:themeColor="text1"/>
        </w:rPr>
        <w:t>«Методы пополнения»</w:t>
      </w:r>
      <w:r w:rsidRPr="000D4628">
        <w:rPr>
          <w:color w:val="000000" w:themeColor="text1"/>
        </w:rPr>
        <w:t xml:space="preserve"> </w:t>
      </w:r>
      <w:r>
        <w:rPr>
          <w:color w:val="000000" w:themeColor="text1"/>
        </w:rPr>
        <w:t>– с</w:t>
      </w:r>
      <w:r w:rsidRPr="000D4628">
        <w:rPr>
          <w:color w:val="000000" w:themeColor="text1"/>
        </w:rPr>
        <w:t xml:space="preserve">одержит наименования используемых в Системе методов пополнения </w:t>
      </w:r>
      <w:bookmarkStart w:id="166" w:name="_Hlk111562096"/>
      <w:r w:rsidRPr="000D4628">
        <w:rPr>
          <w:color w:val="000000" w:themeColor="text1"/>
        </w:rPr>
        <w:t xml:space="preserve">и их параметры </w:t>
      </w:r>
      <w:bookmarkEnd w:id="166"/>
      <w:r w:rsidRPr="000D4628">
        <w:rPr>
          <w:color w:val="000000" w:themeColor="text1"/>
        </w:rPr>
        <w:t>(контекст операции, используемые в рамках каждого метода калькулятор пополнения и стратегию пополнения)</w:t>
      </w:r>
      <w:r>
        <w:rPr>
          <w:color w:val="000000" w:themeColor="text1"/>
        </w:rPr>
        <w:t>.</w:t>
      </w:r>
    </w:p>
    <w:p w14:paraId="1F4C87B1" w14:textId="381D57E3" w:rsidR="00CB6ACB" w:rsidRPr="000D4628" w:rsidRDefault="00CB6ACB" w:rsidP="00CB6ACB">
      <w:pPr>
        <w:spacing w:before="120" w:after="120"/>
        <w:jc w:val="both"/>
        <w:rPr>
          <w:color w:val="000000" w:themeColor="text1"/>
        </w:rPr>
      </w:pPr>
      <w:r w:rsidRPr="00CB6ACB">
        <w:rPr>
          <w:b/>
          <w:bCs/>
          <w:color w:val="000000" w:themeColor="text1"/>
        </w:rPr>
        <w:t>«Стратегии пополнения»</w:t>
      </w:r>
      <w:r w:rsidRPr="000D4628">
        <w:rPr>
          <w:color w:val="000000" w:themeColor="text1"/>
        </w:rPr>
        <w:t xml:space="preserve"> </w:t>
      </w:r>
      <w:r>
        <w:rPr>
          <w:color w:val="000000" w:themeColor="text1"/>
        </w:rPr>
        <w:t xml:space="preserve">– </w:t>
      </w:r>
      <w:bookmarkStart w:id="167" w:name="_Hlk111562118"/>
      <w:r>
        <w:rPr>
          <w:color w:val="000000" w:themeColor="text1"/>
        </w:rPr>
        <w:t>с</w:t>
      </w:r>
      <w:r w:rsidRPr="000D4628">
        <w:rPr>
          <w:color w:val="000000" w:themeColor="text1"/>
        </w:rPr>
        <w:t>одержит наименования используемых в Системе стратегий пополнения и системных процедур, реализующих ту или иную стратегию</w:t>
      </w:r>
      <w:bookmarkEnd w:id="167"/>
      <w:r w:rsidR="00E4407E">
        <w:rPr>
          <w:color w:val="000000" w:themeColor="text1"/>
        </w:rPr>
        <w:t>.</w:t>
      </w:r>
    </w:p>
    <w:p w14:paraId="55FE5496" w14:textId="1D78B657" w:rsidR="00CB6ACB" w:rsidRDefault="00CB6ACB" w:rsidP="00CB6ACB">
      <w:pPr>
        <w:spacing w:before="120" w:after="120"/>
        <w:jc w:val="both"/>
        <w:rPr>
          <w:color w:val="000000" w:themeColor="text1"/>
        </w:rPr>
      </w:pPr>
      <w:r w:rsidRPr="00CB6ACB">
        <w:rPr>
          <w:b/>
          <w:bCs/>
          <w:color w:val="000000" w:themeColor="text1"/>
        </w:rPr>
        <w:t>«Калькуляторы пополнения»</w:t>
      </w:r>
      <w:r w:rsidRPr="000D4628">
        <w:rPr>
          <w:color w:val="000000" w:themeColor="text1"/>
        </w:rPr>
        <w:t xml:space="preserve"> </w:t>
      </w:r>
      <w:r>
        <w:rPr>
          <w:color w:val="000000" w:themeColor="text1"/>
        </w:rPr>
        <w:t>– с</w:t>
      </w:r>
      <w:r w:rsidRPr="000D4628">
        <w:rPr>
          <w:color w:val="000000" w:themeColor="text1"/>
        </w:rPr>
        <w:t>одержит наименования используемых в Системе калькуляторов пополнения и системных процедур, реализующих тот или иной калькулятор</w:t>
      </w:r>
      <w:r>
        <w:rPr>
          <w:color w:val="000000" w:themeColor="text1"/>
        </w:rPr>
        <w:t>.</w:t>
      </w:r>
    </w:p>
    <w:p w14:paraId="18FFDCAE" w14:textId="77777777" w:rsidR="00E736C2" w:rsidRDefault="00D26110" w:rsidP="00E736C2">
      <w:pPr>
        <w:jc w:val="both"/>
        <w:rPr>
          <w:color w:val="000000" w:themeColor="text1"/>
        </w:rPr>
      </w:pPr>
      <w:r>
        <w:rPr>
          <w:color w:val="000000" w:themeColor="text1"/>
        </w:rPr>
        <w:t>Далее необходимо выполнить настройки для каждого метода пополнения.</w:t>
      </w:r>
    </w:p>
    <w:p w14:paraId="2AC1BF0D" w14:textId="77777777" w:rsidR="002A6361" w:rsidRDefault="002A6361" w:rsidP="000077C5">
      <w:pPr>
        <w:pStyle w:val="2"/>
        <w:numPr>
          <w:ilvl w:val="1"/>
          <w:numId w:val="30"/>
        </w:numPr>
        <w:ind w:left="0" w:firstLine="0"/>
      </w:pPr>
      <w:bookmarkStart w:id="168" w:name="_Toc197365765"/>
      <w:bookmarkEnd w:id="165"/>
      <w:r>
        <w:t>Горячее пополнение – общие настройки</w:t>
      </w:r>
      <w:bookmarkEnd w:id="168"/>
    </w:p>
    <w:p w14:paraId="65CB2645" w14:textId="7316334B" w:rsidR="00EB6E2F" w:rsidRDefault="009C63F7" w:rsidP="009C63F7">
      <w:pPr>
        <w:jc w:val="both"/>
        <w:rPr>
          <w:color w:val="000000" w:themeColor="text1"/>
        </w:rPr>
      </w:pPr>
      <w:bookmarkStart w:id="169" w:name="_Hlk156410473"/>
      <w:r w:rsidRPr="009C63F7">
        <w:rPr>
          <w:color w:val="000000" w:themeColor="text1"/>
        </w:rPr>
        <w:t>Если планируется, что в логике пополнения будут так или иначе использоваться группы пополнения</w:t>
      </w:r>
      <w:r w:rsidR="008F3756">
        <w:rPr>
          <w:color w:val="000000" w:themeColor="text1"/>
        </w:rPr>
        <w:t xml:space="preserve"> (не обязательно </w:t>
      </w:r>
      <w:r w:rsidR="007A0539" w:rsidRPr="007A0539">
        <w:rPr>
          <w:color w:val="00B0F0"/>
        </w:rPr>
        <w:t>использовать</w:t>
      </w:r>
      <w:r w:rsidR="008F3756">
        <w:rPr>
          <w:color w:val="000000" w:themeColor="text1"/>
        </w:rPr>
        <w:t>)</w:t>
      </w:r>
      <w:r w:rsidRPr="009C63F7">
        <w:rPr>
          <w:color w:val="000000" w:themeColor="text1"/>
        </w:rPr>
        <w:t>, необходимо убедиться, что присутствующих в справочнике «Группы пополнения (для материалов)» записей (наименований групп) достаточно для выполнения настроек</w:t>
      </w:r>
      <w:r>
        <w:rPr>
          <w:color w:val="000000" w:themeColor="text1"/>
        </w:rPr>
        <w:t xml:space="preserve"> (</w:t>
      </w:r>
      <w:r w:rsidRPr="00F7414D">
        <w:rPr>
          <w:rFonts w:cs="Times New Roman"/>
          <w:color w:val="000000" w:themeColor="text1"/>
          <w:szCs w:val="24"/>
        </w:rPr>
        <w:t>п.</w:t>
      </w:r>
      <w:r w:rsidR="0049317F">
        <w:rPr>
          <w:rFonts w:cs="Times New Roman"/>
          <w:color w:val="000000" w:themeColor="text1"/>
          <w:szCs w:val="24"/>
        </w:rPr>
        <w:t xml:space="preserve"> </w:t>
      </w:r>
      <w:r w:rsidR="0049317F">
        <w:rPr>
          <w:rFonts w:cs="Times New Roman"/>
          <w:color w:val="000000" w:themeColor="text1"/>
          <w:szCs w:val="24"/>
        </w:rPr>
        <w:fldChar w:fldCharType="begin"/>
      </w:r>
      <w:r w:rsidR="0049317F">
        <w:rPr>
          <w:rFonts w:cs="Times New Roman"/>
          <w:color w:val="000000" w:themeColor="text1"/>
          <w:szCs w:val="24"/>
        </w:rPr>
        <w:instrText xml:space="preserve"> REF _Ref153817618 \r \h </w:instrText>
      </w:r>
      <w:r w:rsidR="0049317F">
        <w:rPr>
          <w:rFonts w:cs="Times New Roman"/>
          <w:color w:val="000000" w:themeColor="text1"/>
          <w:szCs w:val="24"/>
        </w:rPr>
      </w:r>
      <w:r w:rsidR="0049317F">
        <w:rPr>
          <w:rFonts w:cs="Times New Roman"/>
          <w:color w:val="000000" w:themeColor="text1"/>
          <w:szCs w:val="24"/>
        </w:rPr>
        <w:fldChar w:fldCharType="separate"/>
      </w:r>
      <w:r w:rsidR="00CA58BE">
        <w:rPr>
          <w:rFonts w:cs="Times New Roman"/>
          <w:color w:val="000000" w:themeColor="text1"/>
          <w:szCs w:val="24"/>
        </w:rPr>
        <w:t>1.2</w:t>
      </w:r>
      <w:r w:rsidR="0049317F">
        <w:rPr>
          <w:rFonts w:cs="Times New Roman"/>
          <w:color w:val="000000" w:themeColor="text1"/>
          <w:szCs w:val="24"/>
        </w:rPr>
        <w:fldChar w:fldCharType="end"/>
      </w:r>
      <w:r>
        <w:rPr>
          <w:rFonts w:cs="Times New Roman"/>
          <w:color w:val="000000" w:themeColor="text1"/>
          <w:szCs w:val="24"/>
        </w:rPr>
        <w:t>)</w:t>
      </w:r>
      <w:r>
        <w:rPr>
          <w:color w:val="000000" w:themeColor="text1"/>
        </w:rPr>
        <w:t>.</w:t>
      </w:r>
      <w:r w:rsidRPr="009C63F7">
        <w:rPr>
          <w:color w:val="000000" w:themeColor="text1"/>
        </w:rPr>
        <w:t xml:space="preserve">  </w:t>
      </w:r>
    </w:p>
    <w:p w14:paraId="3D880905" w14:textId="77777777" w:rsidR="009C63F7" w:rsidRDefault="009C63F7" w:rsidP="009C63F7">
      <w:pPr>
        <w:jc w:val="both"/>
        <w:rPr>
          <w:color w:val="000000" w:themeColor="text1"/>
        </w:rPr>
      </w:pPr>
      <w:r w:rsidRPr="009C63F7">
        <w:rPr>
          <w:color w:val="000000" w:themeColor="text1"/>
        </w:rPr>
        <w:t xml:space="preserve">Если преднастроенных групп недостаточно – создать новую группу (группы). </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46"/>
        <w:gridCol w:w="7795"/>
      </w:tblGrid>
      <w:tr w:rsidR="009C63F7" w14:paraId="7F70C180" w14:textId="77777777" w:rsidTr="008825D4">
        <w:trPr>
          <w:trHeight w:val="1276"/>
          <w:jc w:val="center"/>
        </w:trPr>
        <w:tc>
          <w:tcPr>
            <w:tcW w:w="1446" w:type="dxa"/>
            <w:vAlign w:val="center"/>
          </w:tcPr>
          <w:p w14:paraId="26CEEA7F" w14:textId="77777777" w:rsidR="009C63F7" w:rsidRDefault="009C63F7" w:rsidP="008825D4">
            <w:pPr>
              <w:pStyle w:val="a9"/>
              <w:ind w:left="0" w:firstLine="0"/>
              <w:jc w:val="center"/>
              <w:rPr>
                <w:rFonts w:cs="Times New Roman"/>
              </w:rPr>
            </w:pPr>
            <w:r>
              <w:rPr>
                <w:noProof/>
                <w:lang w:eastAsia="ru-RU"/>
              </w:rPr>
              <w:drawing>
                <wp:inline distT="0" distB="0" distL="0" distR="0" wp14:anchorId="0A85DB50" wp14:editId="4C3B49A7">
                  <wp:extent cx="781050" cy="671316"/>
                  <wp:effectExtent l="0" t="0" r="0" b="0"/>
                  <wp:docPr id="551" name="Рисунок 551"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7795" w:type="dxa"/>
            <w:vAlign w:val="center"/>
          </w:tcPr>
          <w:p w14:paraId="6B06D044" w14:textId="76824612" w:rsidR="009C63F7" w:rsidRDefault="009C63F7" w:rsidP="009C63F7">
            <w:pPr>
              <w:spacing w:before="120" w:after="120"/>
              <w:ind w:firstLine="0"/>
              <w:jc w:val="both"/>
              <w:rPr>
                <w:rFonts w:cs="Times New Roman"/>
              </w:rPr>
            </w:pPr>
            <w:r w:rsidRPr="009C63F7">
              <w:rPr>
                <w:i/>
              </w:rPr>
              <w:t>В целях стандартизации логики выполнения настроек группу «Анализ потребности» стоит использовать, когда согласно выполняемым настройкам один и тот же материал может пополняться разными методами в зависимости от объёма потребности, и порядок пополнения не</w:t>
            </w:r>
            <w:r w:rsidR="005D1ADF">
              <w:rPr>
                <w:i/>
              </w:rPr>
              <w:t xml:space="preserve"> </w:t>
            </w:r>
            <w:r w:rsidRPr="009C63F7">
              <w:rPr>
                <w:i/>
              </w:rPr>
              <w:t>последовательный (например, сначала пополнение целыми палетами, а затем пополнение через сервисный заказ с отбором с перемещенных в З</w:t>
            </w:r>
            <w:r>
              <w:rPr>
                <w:i/>
              </w:rPr>
              <w:t xml:space="preserve">ону </w:t>
            </w:r>
            <w:r w:rsidR="00E81F26">
              <w:rPr>
                <w:i/>
              </w:rPr>
              <w:t>от</w:t>
            </w:r>
            <w:r>
              <w:rPr>
                <w:i/>
              </w:rPr>
              <w:t>бора</w:t>
            </w:r>
            <w:r w:rsidRPr="009C63F7">
              <w:rPr>
                <w:i/>
              </w:rPr>
              <w:t xml:space="preserve"> палет), а параллельный (например, ЛИБО пополнение целыми палетами, ЛИБО пополнение через сервисный заказ).</w:t>
            </w:r>
          </w:p>
        </w:tc>
      </w:tr>
    </w:tbl>
    <w:p w14:paraId="23BC54FF" w14:textId="58CD246C" w:rsidR="009C63F7" w:rsidRPr="00BB7091" w:rsidRDefault="00BB7091" w:rsidP="00BB7091">
      <w:pPr>
        <w:spacing w:before="120" w:after="120"/>
        <w:jc w:val="both"/>
        <w:rPr>
          <w:rFonts w:cs="Times New Roman"/>
          <w:color w:val="000000" w:themeColor="text1"/>
          <w:szCs w:val="24"/>
        </w:rPr>
      </w:pPr>
      <w:r>
        <w:rPr>
          <w:rFonts w:cs="Times New Roman"/>
          <w:color w:val="000000" w:themeColor="text1"/>
          <w:szCs w:val="24"/>
        </w:rPr>
        <w:t xml:space="preserve">Созданную </w:t>
      </w:r>
      <w:r w:rsidR="009C63F7" w:rsidRPr="00BB7091">
        <w:rPr>
          <w:rFonts w:cs="Times New Roman"/>
          <w:color w:val="000000" w:themeColor="text1"/>
          <w:szCs w:val="24"/>
        </w:rPr>
        <w:t>групп</w:t>
      </w:r>
      <w:r>
        <w:rPr>
          <w:rFonts w:cs="Times New Roman"/>
          <w:color w:val="000000" w:themeColor="text1"/>
          <w:szCs w:val="24"/>
        </w:rPr>
        <w:t>у</w:t>
      </w:r>
      <w:r w:rsidR="009C63F7" w:rsidRPr="00BB7091">
        <w:rPr>
          <w:rFonts w:cs="Times New Roman"/>
          <w:color w:val="000000" w:themeColor="text1"/>
          <w:szCs w:val="24"/>
        </w:rPr>
        <w:t xml:space="preserve"> пополнения </w:t>
      </w:r>
      <w:r>
        <w:rPr>
          <w:rFonts w:cs="Times New Roman"/>
          <w:color w:val="000000" w:themeColor="text1"/>
          <w:szCs w:val="24"/>
        </w:rPr>
        <w:t xml:space="preserve">необходимо указать для </w:t>
      </w:r>
      <w:r w:rsidR="009C63F7" w:rsidRPr="00BB7091">
        <w:rPr>
          <w:rFonts w:cs="Times New Roman"/>
          <w:color w:val="000000" w:themeColor="text1"/>
          <w:szCs w:val="24"/>
        </w:rPr>
        <w:t>материалов</w:t>
      </w:r>
      <w:r>
        <w:rPr>
          <w:rFonts w:cs="Times New Roman"/>
          <w:color w:val="000000" w:themeColor="text1"/>
          <w:szCs w:val="24"/>
        </w:rPr>
        <w:t>, которые в неё входят</w:t>
      </w:r>
      <w:r w:rsidR="009C63F7" w:rsidRPr="00BB7091">
        <w:rPr>
          <w:rFonts w:cs="Times New Roman"/>
          <w:color w:val="000000" w:themeColor="text1"/>
          <w:szCs w:val="24"/>
        </w:rPr>
        <w:t xml:space="preserve"> (справочник «Материалы», п.</w:t>
      </w:r>
      <w:r w:rsidR="008771C9" w:rsidRPr="008771C9">
        <w:rPr>
          <w:rFonts w:cs="Times New Roman"/>
          <w:color w:val="000000" w:themeColor="text1"/>
          <w:szCs w:val="24"/>
        </w:rPr>
        <w:t xml:space="preserve"> </w:t>
      </w:r>
      <w:r w:rsidR="008771C9">
        <w:rPr>
          <w:rFonts w:cs="Times New Roman"/>
          <w:color w:val="000000" w:themeColor="text1"/>
          <w:szCs w:val="24"/>
        </w:rPr>
        <w:fldChar w:fldCharType="begin"/>
      </w:r>
      <w:r w:rsidR="008771C9">
        <w:rPr>
          <w:rFonts w:cs="Times New Roman"/>
          <w:color w:val="000000" w:themeColor="text1"/>
          <w:szCs w:val="24"/>
        </w:rPr>
        <w:instrText xml:space="preserve"> REF _Ref102643408 \n \h </w:instrText>
      </w:r>
      <w:r w:rsidR="008771C9">
        <w:rPr>
          <w:rFonts w:cs="Times New Roman"/>
          <w:color w:val="000000" w:themeColor="text1"/>
          <w:szCs w:val="24"/>
        </w:rPr>
      </w:r>
      <w:r w:rsidR="008771C9">
        <w:rPr>
          <w:rFonts w:cs="Times New Roman"/>
          <w:color w:val="000000" w:themeColor="text1"/>
          <w:szCs w:val="24"/>
        </w:rPr>
        <w:fldChar w:fldCharType="separate"/>
      </w:r>
      <w:r w:rsidR="00CA58BE">
        <w:rPr>
          <w:rFonts w:cs="Times New Roman"/>
          <w:color w:val="000000" w:themeColor="text1"/>
          <w:szCs w:val="24"/>
        </w:rPr>
        <w:t>16</w:t>
      </w:r>
      <w:r w:rsidR="008771C9">
        <w:rPr>
          <w:rFonts w:cs="Times New Roman"/>
          <w:color w:val="000000" w:themeColor="text1"/>
          <w:szCs w:val="24"/>
        </w:rPr>
        <w:fldChar w:fldCharType="end"/>
      </w:r>
      <w:r w:rsidR="008771C9">
        <w:rPr>
          <w:rFonts w:cs="Times New Roman"/>
          <w:color w:val="000000" w:themeColor="text1"/>
          <w:szCs w:val="24"/>
          <w:lang w:val="en-US"/>
        </w:rPr>
        <w:t>)</w:t>
      </w:r>
      <w:r w:rsidR="009C63F7" w:rsidRPr="00BB7091">
        <w:rPr>
          <w:rFonts w:cs="Times New Roman"/>
          <w:color w:val="000000" w:themeColor="text1"/>
          <w:szCs w:val="24"/>
        </w:rPr>
        <w:t>.</w:t>
      </w:r>
    </w:p>
    <w:p w14:paraId="0B157A1B" w14:textId="77777777" w:rsidR="00D26110" w:rsidRDefault="00D26110" w:rsidP="00D26110">
      <w:pPr>
        <w:spacing w:before="120" w:after="120"/>
        <w:jc w:val="both"/>
        <w:rPr>
          <w:color w:val="000000" w:themeColor="text1"/>
        </w:rPr>
      </w:pPr>
      <w:r>
        <w:rPr>
          <w:color w:val="000000" w:themeColor="text1"/>
        </w:rPr>
        <w:t xml:space="preserve">Последующая настройка </w:t>
      </w:r>
      <w:r w:rsidR="00B2690E">
        <w:rPr>
          <w:color w:val="000000" w:themeColor="text1"/>
        </w:rPr>
        <w:t xml:space="preserve">«горячего </w:t>
      </w:r>
      <w:r>
        <w:rPr>
          <w:color w:val="000000" w:themeColor="text1"/>
        </w:rPr>
        <w:t>пополнения</w:t>
      </w:r>
      <w:r w:rsidR="00B2690E">
        <w:rPr>
          <w:color w:val="000000" w:themeColor="text1"/>
        </w:rPr>
        <w:t>»</w:t>
      </w:r>
      <w:r>
        <w:rPr>
          <w:color w:val="000000" w:themeColor="text1"/>
        </w:rPr>
        <w:t xml:space="preserve"> производится в следующей последовательности:</w:t>
      </w:r>
    </w:p>
    <w:p w14:paraId="51FA0B84" w14:textId="4F3AB52F" w:rsidR="00D26110" w:rsidRPr="00F10548" w:rsidRDefault="00D26110" w:rsidP="003E7AAC">
      <w:pPr>
        <w:pStyle w:val="a9"/>
        <w:numPr>
          <w:ilvl w:val="6"/>
          <w:numId w:val="118"/>
        </w:numPr>
        <w:tabs>
          <w:tab w:val="left" w:pos="1134"/>
        </w:tabs>
        <w:spacing w:before="120" w:after="120"/>
        <w:ind w:left="0" w:firstLine="709"/>
        <w:contextualSpacing w:val="0"/>
        <w:jc w:val="both"/>
        <w:rPr>
          <w:rFonts w:cs="Times New Roman"/>
          <w:color w:val="000000" w:themeColor="text1"/>
          <w:szCs w:val="24"/>
        </w:rPr>
      </w:pPr>
      <w:r w:rsidRPr="00614597">
        <w:rPr>
          <w:rFonts w:cs="Times New Roman"/>
          <w:color w:val="000000" w:themeColor="text1"/>
          <w:szCs w:val="24"/>
        </w:rPr>
        <w:lastRenderedPageBreak/>
        <w:t xml:space="preserve">Создание запросов группы «Условия профилей пополнения» в модуле «Редактор </w:t>
      </w:r>
      <w:r w:rsidR="00941817" w:rsidRPr="00614597">
        <w:rPr>
          <w:rFonts w:cs="Times New Roman"/>
          <w:color w:val="000000" w:themeColor="text1"/>
          <w:szCs w:val="24"/>
        </w:rPr>
        <w:t>условий</w:t>
      </w:r>
      <w:r w:rsidRPr="00614597">
        <w:rPr>
          <w:rFonts w:cs="Times New Roman"/>
          <w:color w:val="000000" w:themeColor="text1"/>
          <w:szCs w:val="24"/>
        </w:rPr>
        <w:t xml:space="preserve">» </w:t>
      </w:r>
      <w:r w:rsidRPr="00F10548">
        <w:rPr>
          <w:rFonts w:cs="Times New Roman"/>
          <w:color w:val="000000" w:themeColor="text1"/>
          <w:szCs w:val="24"/>
        </w:rPr>
        <w:t xml:space="preserve">(аналогично п. </w:t>
      </w:r>
      <w:r w:rsidRPr="00F10548">
        <w:rPr>
          <w:rFonts w:cs="Times New Roman"/>
          <w:color w:val="000000" w:themeColor="text1"/>
          <w:szCs w:val="24"/>
        </w:rPr>
        <w:fldChar w:fldCharType="begin"/>
      </w:r>
      <w:r w:rsidRPr="00614597">
        <w:rPr>
          <w:rFonts w:cs="Times New Roman"/>
          <w:color w:val="000000" w:themeColor="text1"/>
          <w:szCs w:val="24"/>
        </w:rPr>
        <w:instrText xml:space="preserve"> REF _Ref46908925 \r \h </w:instrText>
      </w:r>
      <w:r w:rsidR="00F10548">
        <w:rPr>
          <w:rFonts w:cs="Times New Roman"/>
          <w:color w:val="000000" w:themeColor="text1"/>
          <w:szCs w:val="24"/>
        </w:rPr>
        <w:instrText xml:space="preserve"> \* MERGEFORMAT </w:instrText>
      </w:r>
      <w:r w:rsidRPr="00F10548">
        <w:rPr>
          <w:rFonts w:cs="Times New Roman"/>
          <w:color w:val="000000" w:themeColor="text1"/>
          <w:szCs w:val="24"/>
        </w:rPr>
      </w:r>
      <w:r w:rsidRPr="00F10548">
        <w:rPr>
          <w:rFonts w:cs="Times New Roman"/>
          <w:color w:val="000000" w:themeColor="text1"/>
          <w:szCs w:val="24"/>
        </w:rPr>
        <w:fldChar w:fldCharType="separate"/>
      </w:r>
      <w:r w:rsidR="00CA58BE">
        <w:rPr>
          <w:rFonts w:cs="Times New Roman"/>
          <w:color w:val="000000" w:themeColor="text1"/>
          <w:szCs w:val="24"/>
        </w:rPr>
        <w:t>6.1.1</w:t>
      </w:r>
      <w:r w:rsidRPr="00F10548">
        <w:rPr>
          <w:rFonts w:cs="Times New Roman"/>
          <w:color w:val="000000" w:themeColor="text1"/>
          <w:szCs w:val="24"/>
        </w:rPr>
        <w:fldChar w:fldCharType="end"/>
      </w:r>
      <w:r w:rsidRPr="00F10548">
        <w:rPr>
          <w:rFonts w:cs="Times New Roman"/>
          <w:color w:val="000000" w:themeColor="text1"/>
          <w:szCs w:val="24"/>
        </w:rPr>
        <w:t>).</w:t>
      </w:r>
    </w:p>
    <w:p w14:paraId="00989927" w14:textId="1EFE74C1" w:rsidR="00D26110" w:rsidRDefault="0099115D" w:rsidP="003C5470">
      <w:pPr>
        <w:spacing w:before="120" w:after="120"/>
        <w:ind w:firstLine="0"/>
        <w:jc w:val="center"/>
        <w:rPr>
          <w:color w:val="000000" w:themeColor="text1"/>
        </w:rPr>
      </w:pPr>
      <w:r>
        <w:rPr>
          <w:noProof/>
          <w:lang w:eastAsia="ru-RU"/>
        </w:rPr>
        <w:drawing>
          <wp:inline distT="0" distB="0" distL="0" distR="0" wp14:anchorId="22D1CEFB" wp14:editId="06FEE979">
            <wp:extent cx="6120130" cy="2618105"/>
            <wp:effectExtent l="19050" t="19050" r="13970" b="1079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6120130" cy="2618105"/>
                    </a:xfrm>
                    <a:prstGeom prst="rect">
                      <a:avLst/>
                    </a:prstGeom>
                    <a:ln>
                      <a:solidFill>
                        <a:schemeClr val="accent1"/>
                      </a:solidFill>
                    </a:ln>
                  </pic:spPr>
                </pic:pic>
              </a:graphicData>
            </a:graphic>
          </wp:inline>
        </w:drawing>
      </w:r>
    </w:p>
    <w:p w14:paraId="4EE84C04" w14:textId="3681E096" w:rsidR="00A77150" w:rsidRDefault="0099115D" w:rsidP="003C5470">
      <w:pPr>
        <w:spacing w:before="120" w:after="120"/>
        <w:ind w:firstLine="0"/>
        <w:jc w:val="center"/>
        <w:rPr>
          <w:color w:val="000000" w:themeColor="text1"/>
        </w:rPr>
      </w:pPr>
      <w:r>
        <w:rPr>
          <w:noProof/>
          <w:lang w:eastAsia="ru-RU"/>
        </w:rPr>
        <w:drawing>
          <wp:inline distT="0" distB="0" distL="0" distR="0" wp14:anchorId="6E8CCE76" wp14:editId="790E5939">
            <wp:extent cx="6120130" cy="2571750"/>
            <wp:effectExtent l="19050" t="19050" r="13970" b="19050"/>
            <wp:docPr id="514" name="Рисунок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6120130" cy="2571750"/>
                    </a:xfrm>
                    <a:prstGeom prst="rect">
                      <a:avLst/>
                    </a:prstGeom>
                    <a:ln>
                      <a:solidFill>
                        <a:schemeClr val="accent1"/>
                      </a:solidFill>
                    </a:ln>
                  </pic:spPr>
                </pic:pic>
              </a:graphicData>
            </a:graphic>
          </wp:inline>
        </w:drawing>
      </w:r>
    </w:p>
    <w:p w14:paraId="2F919E27" w14:textId="77F0EA7B" w:rsidR="0099115D" w:rsidRDefault="0099115D" w:rsidP="003C5470">
      <w:pPr>
        <w:spacing w:before="120" w:after="120"/>
        <w:ind w:firstLine="0"/>
        <w:jc w:val="center"/>
        <w:rPr>
          <w:color w:val="000000" w:themeColor="text1"/>
        </w:rPr>
      </w:pPr>
      <w:r>
        <w:rPr>
          <w:noProof/>
          <w:lang w:eastAsia="ru-RU"/>
        </w:rPr>
        <w:drawing>
          <wp:inline distT="0" distB="0" distL="0" distR="0" wp14:anchorId="1CFEE2F6" wp14:editId="040C32C1">
            <wp:extent cx="6120130" cy="2620645"/>
            <wp:effectExtent l="19050" t="19050" r="13970" b="27305"/>
            <wp:docPr id="515" name="Рисунок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6120130" cy="2620645"/>
                    </a:xfrm>
                    <a:prstGeom prst="rect">
                      <a:avLst/>
                    </a:prstGeom>
                    <a:ln>
                      <a:solidFill>
                        <a:schemeClr val="accent1"/>
                      </a:solidFill>
                    </a:ln>
                  </pic:spPr>
                </pic:pic>
              </a:graphicData>
            </a:graphic>
          </wp:inline>
        </w:drawing>
      </w:r>
    </w:p>
    <w:p w14:paraId="79382A9B" w14:textId="38801C9A" w:rsidR="00B2690E" w:rsidRPr="00E06082" w:rsidRDefault="00B2690E" w:rsidP="003E7AAC">
      <w:pPr>
        <w:pStyle w:val="a9"/>
        <w:numPr>
          <w:ilvl w:val="6"/>
          <w:numId w:val="118"/>
        </w:numPr>
        <w:tabs>
          <w:tab w:val="left" w:pos="1134"/>
        </w:tabs>
        <w:spacing w:before="120" w:after="120"/>
        <w:ind w:left="0" w:firstLine="709"/>
        <w:contextualSpacing w:val="0"/>
        <w:jc w:val="both"/>
        <w:rPr>
          <w:szCs w:val="24"/>
        </w:rPr>
      </w:pPr>
      <w:r w:rsidRPr="00B2690E">
        <w:rPr>
          <w:rFonts w:cs="Times New Roman"/>
          <w:color w:val="000000" w:themeColor="text1"/>
          <w:szCs w:val="24"/>
        </w:rPr>
        <w:lastRenderedPageBreak/>
        <w:t>Настройка параметров профиля пополнения (справочник</w:t>
      </w:r>
      <w:r w:rsidR="003D16A8">
        <w:rPr>
          <w:rFonts w:cs="Times New Roman"/>
          <w:color w:val="000000" w:themeColor="text1"/>
          <w:szCs w:val="24"/>
        </w:rPr>
        <w:t xml:space="preserve"> </w:t>
      </w:r>
      <w:r w:rsidRPr="00B2690E">
        <w:rPr>
          <w:rFonts w:cs="Times New Roman"/>
          <w:b/>
          <w:bCs/>
          <w:color w:val="000000" w:themeColor="text1"/>
          <w:szCs w:val="24"/>
        </w:rPr>
        <w:t>«Профили пополнения»</w:t>
      </w:r>
      <w:r w:rsidRPr="00B2690E">
        <w:rPr>
          <w:rFonts w:cs="Times New Roman"/>
          <w:color w:val="000000" w:themeColor="text1"/>
          <w:szCs w:val="24"/>
        </w:rPr>
        <w:t>)</w:t>
      </w:r>
      <w:r w:rsidR="00E06082">
        <w:rPr>
          <w:rFonts w:cs="Times New Roman"/>
          <w:color w:val="000000" w:themeColor="text1"/>
          <w:szCs w:val="24"/>
        </w:rPr>
        <w:t>.</w:t>
      </w:r>
    </w:p>
    <w:p w14:paraId="7AC77A69" w14:textId="7BADCF73" w:rsidR="00E06082" w:rsidRPr="00E06082" w:rsidRDefault="00A77150" w:rsidP="00E06082">
      <w:pPr>
        <w:tabs>
          <w:tab w:val="left" w:pos="1134"/>
        </w:tabs>
        <w:spacing w:before="120" w:after="120"/>
        <w:ind w:firstLine="0"/>
        <w:jc w:val="both"/>
        <w:rPr>
          <w:szCs w:val="24"/>
        </w:rPr>
      </w:pPr>
      <w:r>
        <w:rPr>
          <w:noProof/>
          <w:lang w:eastAsia="ru-RU"/>
        </w:rPr>
        <w:drawing>
          <wp:inline distT="0" distB="0" distL="0" distR="0" wp14:anchorId="55FC7AE4" wp14:editId="5ABCAD34">
            <wp:extent cx="6120130" cy="1227455"/>
            <wp:effectExtent l="19050" t="19050" r="13970" b="10795"/>
            <wp:docPr id="628" name="Рисунок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6120130" cy="1227455"/>
                    </a:xfrm>
                    <a:prstGeom prst="rect">
                      <a:avLst/>
                    </a:prstGeom>
                    <a:ln>
                      <a:solidFill>
                        <a:schemeClr val="accent1"/>
                      </a:solidFill>
                    </a:ln>
                  </pic:spPr>
                </pic:pic>
              </a:graphicData>
            </a:graphic>
          </wp:inline>
        </w:drawing>
      </w:r>
    </w:p>
    <w:p w14:paraId="51B00E7F" w14:textId="2BD729F1" w:rsidR="00D26110" w:rsidRPr="00394EBB" w:rsidRDefault="00E554DE" w:rsidP="003E7AAC">
      <w:pPr>
        <w:pStyle w:val="a9"/>
        <w:numPr>
          <w:ilvl w:val="6"/>
          <w:numId w:val="118"/>
        </w:numPr>
        <w:tabs>
          <w:tab w:val="left" w:pos="1134"/>
        </w:tabs>
        <w:spacing w:before="120" w:after="120"/>
        <w:ind w:left="0" w:firstLine="709"/>
        <w:jc w:val="both"/>
      </w:pPr>
      <w:r w:rsidRPr="00E554DE">
        <w:t xml:space="preserve">Задание </w:t>
      </w:r>
      <w:r w:rsidR="00D26110">
        <w:t>ц</w:t>
      </w:r>
      <w:r w:rsidR="00D26110" w:rsidRPr="00394EBB">
        <w:t>елев</w:t>
      </w:r>
      <w:r w:rsidR="00D26110">
        <w:t>ой</w:t>
      </w:r>
      <w:r w:rsidR="00D26110" w:rsidRPr="00394EBB">
        <w:t xml:space="preserve"> зон</w:t>
      </w:r>
      <w:r w:rsidR="00D26110">
        <w:t>ы</w:t>
      </w:r>
      <w:r w:rsidR="00D26110" w:rsidRPr="00394EBB">
        <w:t xml:space="preserve"> для калькулятора</w:t>
      </w:r>
      <w:r w:rsidRPr="00E554DE">
        <w:t xml:space="preserve"> пополнения</w:t>
      </w:r>
      <w:r w:rsidR="00D26110" w:rsidRPr="00394EBB">
        <w:t xml:space="preserve"> </w:t>
      </w:r>
      <w:r>
        <w:t>(</w:t>
      </w:r>
      <w:r w:rsidR="00D26110" w:rsidRPr="00394EBB">
        <w:t xml:space="preserve">справочник </w:t>
      </w:r>
      <w:r w:rsidR="00D26110" w:rsidRPr="00394EBB">
        <w:rPr>
          <w:b/>
          <w:bCs/>
        </w:rPr>
        <w:t>«Технозоны калькулятора пополнения»</w:t>
      </w:r>
      <w:r w:rsidRPr="00E554DE">
        <w:t>)</w:t>
      </w:r>
      <w:r w:rsidR="00D26110" w:rsidRPr="00394EBB">
        <w:t>.</w:t>
      </w:r>
    </w:p>
    <w:p w14:paraId="6A28FDD1" w14:textId="14280C99" w:rsidR="00D26110" w:rsidRPr="00C931A7" w:rsidRDefault="00A77150" w:rsidP="00D26110">
      <w:pPr>
        <w:ind w:firstLine="0"/>
        <w:jc w:val="center"/>
        <w:rPr>
          <w:color w:val="000000" w:themeColor="text1"/>
        </w:rPr>
      </w:pPr>
      <w:r>
        <w:rPr>
          <w:noProof/>
          <w:lang w:eastAsia="ru-RU"/>
        </w:rPr>
        <w:drawing>
          <wp:inline distT="0" distB="0" distL="0" distR="0" wp14:anchorId="5F77F8C9" wp14:editId="5BCB7788">
            <wp:extent cx="4053544" cy="1422400"/>
            <wp:effectExtent l="19050" t="19050" r="23495" b="25400"/>
            <wp:docPr id="629" name="Рисунок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072822" cy="1429165"/>
                    </a:xfrm>
                    <a:prstGeom prst="rect">
                      <a:avLst/>
                    </a:prstGeom>
                    <a:ln>
                      <a:solidFill>
                        <a:schemeClr val="accent1"/>
                      </a:solidFill>
                    </a:ln>
                  </pic:spPr>
                </pic:pic>
              </a:graphicData>
            </a:graphic>
          </wp:inline>
        </w:drawing>
      </w:r>
    </w:p>
    <w:bookmarkEnd w:id="164"/>
    <w:p w14:paraId="419E3968" w14:textId="22647AC0" w:rsidR="005718A9" w:rsidRDefault="00242F6A" w:rsidP="005718A9">
      <w:pPr>
        <w:jc w:val="both"/>
        <w:rPr>
          <w:color w:val="000000" w:themeColor="text1"/>
        </w:rPr>
      </w:pPr>
      <w:r>
        <w:rPr>
          <w:color w:val="000000" w:themeColor="text1"/>
        </w:rPr>
        <w:t xml:space="preserve">В данном справочнике указываются </w:t>
      </w:r>
      <w:r w:rsidR="005718A9" w:rsidRPr="00C931A7">
        <w:rPr>
          <w:color w:val="000000" w:themeColor="text1"/>
        </w:rPr>
        <w:t>технозоны, запас в которой предполагается пополнять</w:t>
      </w:r>
      <w:r>
        <w:rPr>
          <w:color w:val="000000" w:themeColor="text1"/>
        </w:rPr>
        <w:t>,</w:t>
      </w:r>
      <w:r w:rsidR="005718A9" w:rsidRPr="00C931A7">
        <w:rPr>
          <w:color w:val="000000" w:themeColor="text1"/>
        </w:rPr>
        <w:t xml:space="preserve"> с указанием калькулятора, который будет использоваться для расчёта количества пополняемых материалов для данной зоны</w:t>
      </w:r>
      <w:r>
        <w:rPr>
          <w:color w:val="000000" w:themeColor="text1"/>
        </w:rPr>
        <w:t>.</w:t>
      </w:r>
    </w:p>
    <w:p w14:paraId="03C5E7A1" w14:textId="23009BFC" w:rsidR="005F4D7C" w:rsidRPr="005F4D7C" w:rsidRDefault="005F4D7C" w:rsidP="003E7AAC">
      <w:pPr>
        <w:pStyle w:val="a9"/>
        <w:numPr>
          <w:ilvl w:val="6"/>
          <w:numId w:val="118"/>
        </w:numPr>
        <w:tabs>
          <w:tab w:val="left" w:pos="1134"/>
        </w:tabs>
        <w:spacing w:before="120" w:after="120"/>
        <w:ind w:left="0" w:firstLine="709"/>
        <w:jc w:val="both"/>
      </w:pPr>
      <w:r w:rsidRPr="00E554DE">
        <w:t xml:space="preserve">Задание </w:t>
      </w:r>
      <w:r w:rsidR="00B70BCE">
        <w:t xml:space="preserve">зон, в которых разрешён поиск палет для челночного </w:t>
      </w:r>
      <w:r>
        <w:t xml:space="preserve">пополнения (справочник </w:t>
      </w:r>
      <w:r w:rsidR="003D16A8" w:rsidRPr="00394EBB">
        <w:rPr>
          <w:b/>
          <w:bCs/>
        </w:rPr>
        <w:t>«</w:t>
      </w:r>
      <w:r w:rsidRPr="004A0162">
        <w:rPr>
          <w:b/>
          <w:bCs/>
        </w:rPr>
        <w:t>Технозоны стратегии пополнения</w:t>
      </w:r>
      <w:r w:rsidR="003D16A8" w:rsidRPr="00394EBB">
        <w:rPr>
          <w:b/>
          <w:bCs/>
        </w:rPr>
        <w:t>»</w:t>
      </w:r>
      <w:r>
        <w:t>)</w:t>
      </w:r>
      <w:r w:rsidR="00F8523E">
        <w:t>.</w:t>
      </w:r>
    </w:p>
    <w:p w14:paraId="0B4CD357" w14:textId="1CDB9AFE" w:rsidR="005F4D7C" w:rsidRDefault="003D263F" w:rsidP="005F4D7C">
      <w:pPr>
        <w:ind w:firstLine="0"/>
        <w:jc w:val="center"/>
        <w:rPr>
          <w:color w:val="000000" w:themeColor="text1"/>
        </w:rPr>
      </w:pPr>
      <w:r>
        <w:rPr>
          <w:noProof/>
          <w:lang w:eastAsia="ru-RU"/>
        </w:rPr>
        <w:drawing>
          <wp:inline distT="0" distB="0" distL="0" distR="0" wp14:anchorId="2FD5C1E4" wp14:editId="5660CB77">
            <wp:extent cx="4260850" cy="1177068"/>
            <wp:effectExtent l="19050" t="19050" r="25400" b="23495"/>
            <wp:docPr id="630" name="Рисунок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317449" cy="1192703"/>
                    </a:xfrm>
                    <a:prstGeom prst="rect">
                      <a:avLst/>
                    </a:prstGeom>
                    <a:ln>
                      <a:solidFill>
                        <a:schemeClr val="accent1"/>
                      </a:solidFill>
                    </a:ln>
                  </pic:spPr>
                </pic:pic>
              </a:graphicData>
            </a:graphic>
          </wp:inline>
        </w:drawing>
      </w:r>
    </w:p>
    <w:p w14:paraId="58EDC1A3" w14:textId="4108E5FC" w:rsidR="00901F75" w:rsidRDefault="00901F75" w:rsidP="00FB714A">
      <w:pPr>
        <w:jc w:val="both"/>
        <w:rPr>
          <w:color w:val="000000" w:themeColor="text1"/>
        </w:rPr>
      </w:pPr>
      <w:r>
        <w:rPr>
          <w:color w:val="000000" w:themeColor="text1"/>
        </w:rPr>
        <w:t xml:space="preserve">В данном справочнике указываются </w:t>
      </w:r>
      <w:r w:rsidRPr="00C931A7">
        <w:rPr>
          <w:color w:val="000000" w:themeColor="text1"/>
        </w:rPr>
        <w:t>технозоны</w:t>
      </w:r>
      <w:r w:rsidR="00F8523E">
        <w:rPr>
          <w:color w:val="000000" w:themeColor="text1"/>
        </w:rPr>
        <w:t xml:space="preserve">, </w:t>
      </w:r>
      <w:r w:rsidR="00FB714A" w:rsidRPr="00180770">
        <w:rPr>
          <w:color w:val="000000" w:themeColor="text1"/>
        </w:rPr>
        <w:t>из</w:t>
      </w:r>
      <w:r w:rsidR="00FB714A" w:rsidRPr="00FB714A">
        <w:rPr>
          <w:color w:val="000000" w:themeColor="text1"/>
        </w:rPr>
        <w:t xml:space="preserve"> которых может производиться пополнение</w:t>
      </w:r>
      <w:r w:rsidR="00F8523E">
        <w:rPr>
          <w:color w:val="000000" w:themeColor="text1"/>
        </w:rPr>
        <w:t>,</w:t>
      </w:r>
      <w:r>
        <w:rPr>
          <w:color w:val="000000" w:themeColor="text1"/>
        </w:rPr>
        <w:t xml:space="preserve"> и стратегии для челночного пополнения.</w:t>
      </w:r>
    </w:p>
    <w:p w14:paraId="6E0D15A2" w14:textId="1CAEE31B" w:rsidR="00D93810" w:rsidRDefault="00D93810" w:rsidP="000077C5">
      <w:pPr>
        <w:pStyle w:val="2"/>
        <w:numPr>
          <w:ilvl w:val="1"/>
          <w:numId w:val="30"/>
        </w:numPr>
        <w:ind w:left="0" w:firstLine="0"/>
      </w:pPr>
      <w:bookmarkStart w:id="170" w:name="_Toc197365766"/>
      <w:bookmarkEnd w:id="169"/>
      <w:r>
        <w:t>Горячее пополнение – целыми палетами, челночное</w:t>
      </w:r>
      <w:bookmarkEnd w:id="170"/>
    </w:p>
    <w:p w14:paraId="0703D34D" w14:textId="77777777" w:rsidR="00370381" w:rsidRPr="009553F1" w:rsidRDefault="00BC4484" w:rsidP="00370381">
      <w:pPr>
        <w:jc w:val="both"/>
      </w:pPr>
      <w:bookmarkStart w:id="171" w:name="_Ref17365789"/>
      <w:bookmarkStart w:id="172" w:name="_Hlk156410474"/>
      <w:r w:rsidRPr="009553F1">
        <w:t>Для н</w:t>
      </w:r>
      <w:r w:rsidR="00370381" w:rsidRPr="009553F1">
        <w:t>астройк</w:t>
      </w:r>
      <w:r w:rsidRPr="009553F1">
        <w:t>и</w:t>
      </w:r>
      <w:r w:rsidR="00370381" w:rsidRPr="009553F1">
        <w:t xml:space="preserve"> правил товародвижения, связанных с перемещениями материалов в рамках </w:t>
      </w:r>
      <w:r w:rsidRPr="009553F1">
        <w:t xml:space="preserve">«горячего» </w:t>
      </w:r>
      <w:r w:rsidR="00370381" w:rsidRPr="009553F1">
        <w:t>пополнения</w:t>
      </w:r>
      <w:bookmarkEnd w:id="171"/>
      <w:r w:rsidRPr="009553F1">
        <w:t xml:space="preserve"> необходимо выполнить следующие настройки:</w:t>
      </w:r>
    </w:p>
    <w:p w14:paraId="38CDF6BB" w14:textId="7B82449E" w:rsidR="00855FEA" w:rsidRDefault="00BC4484" w:rsidP="000077C5">
      <w:pPr>
        <w:pStyle w:val="a9"/>
        <w:numPr>
          <w:ilvl w:val="6"/>
          <w:numId w:val="43"/>
        </w:numPr>
        <w:tabs>
          <w:tab w:val="left" w:pos="710"/>
          <w:tab w:val="left" w:pos="1134"/>
        </w:tabs>
        <w:spacing w:before="120" w:after="120"/>
        <w:ind w:left="0" w:firstLine="709"/>
        <w:contextualSpacing w:val="0"/>
        <w:jc w:val="both"/>
      </w:pPr>
      <w:r>
        <w:t>Созда</w:t>
      </w:r>
      <w:r w:rsidR="00211BF6">
        <w:t>ть</w:t>
      </w:r>
      <w:r>
        <w:t xml:space="preserve"> </w:t>
      </w:r>
      <w:r w:rsidRPr="00211BF6">
        <w:rPr>
          <w:b/>
          <w:bCs/>
        </w:rPr>
        <w:t>запрос</w:t>
      </w:r>
      <w:r w:rsidR="00211BF6" w:rsidRPr="00211BF6">
        <w:rPr>
          <w:b/>
          <w:bCs/>
        </w:rPr>
        <w:t>ы</w:t>
      </w:r>
      <w:r w:rsidRPr="00211BF6">
        <w:rPr>
          <w:b/>
          <w:bCs/>
        </w:rPr>
        <w:t xml:space="preserve"> группы</w:t>
      </w:r>
      <w:r w:rsidRPr="00211BF6">
        <w:t xml:space="preserve"> </w:t>
      </w:r>
      <w:r w:rsidRPr="00211BF6">
        <w:rPr>
          <w:b/>
          <w:bCs/>
        </w:rPr>
        <w:t xml:space="preserve">«Условия </w:t>
      </w:r>
      <w:r w:rsidR="00211BF6" w:rsidRPr="00211BF6">
        <w:rPr>
          <w:b/>
          <w:bCs/>
        </w:rPr>
        <w:t>правил КТД</w:t>
      </w:r>
      <w:r w:rsidRPr="00211BF6">
        <w:rPr>
          <w:b/>
          <w:bCs/>
        </w:rPr>
        <w:t xml:space="preserve">» </w:t>
      </w:r>
      <w:r w:rsidRPr="00211BF6">
        <w:t xml:space="preserve">в модуле «Редактор </w:t>
      </w:r>
      <w:r w:rsidR="00941817">
        <w:t>условий</w:t>
      </w:r>
      <w:r w:rsidRPr="00211BF6">
        <w:t>»</w:t>
      </w:r>
      <w:r w:rsidR="00112E3B">
        <w:t>, если ранее не было создано для пополнения</w:t>
      </w:r>
      <w:r w:rsidRPr="00211BF6">
        <w:t xml:space="preserve"> (аналогично п. </w:t>
      </w:r>
      <w:r w:rsidRPr="00211BF6">
        <w:fldChar w:fldCharType="begin"/>
      </w:r>
      <w:r w:rsidRPr="00211BF6">
        <w:instrText xml:space="preserve"> REF _Ref46908925 \r \h </w:instrText>
      </w:r>
      <w:r w:rsidR="00211BF6">
        <w:instrText xml:space="preserve"> \* MERGEFORMAT </w:instrText>
      </w:r>
      <w:r w:rsidRPr="00211BF6">
        <w:fldChar w:fldCharType="separate"/>
      </w:r>
      <w:r w:rsidR="00CA58BE">
        <w:t>6.1.1</w:t>
      </w:r>
      <w:r w:rsidRPr="00211BF6">
        <w:fldChar w:fldCharType="end"/>
      </w:r>
      <w:r w:rsidRPr="00211BF6">
        <w:t>).</w:t>
      </w:r>
    </w:p>
    <w:p w14:paraId="507F41E5" w14:textId="5A360BE3" w:rsidR="00855FEA" w:rsidRPr="00644791" w:rsidRDefault="00855FEA" w:rsidP="000077C5">
      <w:pPr>
        <w:pStyle w:val="a9"/>
        <w:numPr>
          <w:ilvl w:val="6"/>
          <w:numId w:val="43"/>
        </w:numPr>
        <w:tabs>
          <w:tab w:val="left" w:pos="710"/>
          <w:tab w:val="left" w:pos="1134"/>
        </w:tabs>
        <w:spacing w:before="120" w:after="120"/>
        <w:ind w:left="0" w:firstLine="709"/>
        <w:contextualSpacing w:val="0"/>
        <w:jc w:val="both"/>
      </w:pPr>
      <w:r>
        <w:t xml:space="preserve">Необходимо создать </w:t>
      </w:r>
      <w:r w:rsidR="00112E3B">
        <w:t xml:space="preserve">соответствующее правило в справочнике </w:t>
      </w:r>
      <w:r w:rsidR="00112E3B" w:rsidRPr="00112E3B">
        <w:rPr>
          <w:b/>
          <w:bCs/>
          <w:color w:val="000000" w:themeColor="text1"/>
        </w:rPr>
        <w:t>«Правила товародвижения»</w:t>
      </w:r>
      <w:r w:rsidR="00112E3B" w:rsidRPr="00855FEA">
        <w:rPr>
          <w:color w:val="000000" w:themeColor="text1"/>
        </w:rPr>
        <w:t xml:space="preserve"> </w:t>
      </w:r>
      <w:r w:rsidR="00112E3B">
        <w:t>(при отсутствии) и в поле «Контекст операции» указать</w:t>
      </w:r>
      <w:r w:rsidR="00112E3B" w:rsidRPr="00112E3B">
        <w:rPr>
          <w:bCs/>
          <w:color w:val="000000" w:themeColor="text1"/>
        </w:rPr>
        <w:t xml:space="preserve"> </w:t>
      </w:r>
      <w:r w:rsidR="00112E3B" w:rsidRPr="00855FEA">
        <w:rPr>
          <w:bCs/>
          <w:color w:val="000000" w:themeColor="text1"/>
        </w:rPr>
        <w:t>значение, указанное в справочнике «Методы пополнения» для метода, согласно которому выполняется перемещение ОС для данного правила</w:t>
      </w:r>
      <w:r w:rsidR="00644791">
        <w:rPr>
          <w:bCs/>
          <w:color w:val="000000" w:themeColor="text1"/>
        </w:rPr>
        <w:t>:</w:t>
      </w:r>
    </w:p>
    <w:p w14:paraId="3D0FBF7D" w14:textId="77777777" w:rsidR="00644791" w:rsidRPr="00644791" w:rsidRDefault="00644791" w:rsidP="000077C5">
      <w:pPr>
        <w:pStyle w:val="a9"/>
        <w:numPr>
          <w:ilvl w:val="0"/>
          <w:numId w:val="44"/>
        </w:numPr>
        <w:tabs>
          <w:tab w:val="left" w:pos="710"/>
          <w:tab w:val="left" w:pos="1134"/>
        </w:tabs>
        <w:spacing w:before="120" w:after="120"/>
        <w:contextualSpacing w:val="0"/>
        <w:jc w:val="both"/>
      </w:pPr>
      <w:r>
        <w:lastRenderedPageBreak/>
        <w:t xml:space="preserve">Для пополнения целыми палетами – </w:t>
      </w:r>
      <w:r w:rsidRPr="00644791">
        <w:rPr>
          <w:b/>
          <w:bCs/>
          <w:color w:val="000000" w:themeColor="text1"/>
        </w:rPr>
        <w:t>REP.FULL</w:t>
      </w:r>
      <w:r w:rsidRPr="00855FEA">
        <w:rPr>
          <w:b/>
          <w:bCs/>
          <w:color w:val="000000" w:themeColor="text1"/>
        </w:rPr>
        <w:t>_PALLETS</w:t>
      </w:r>
    </w:p>
    <w:p w14:paraId="48283568" w14:textId="24CF9A9B" w:rsidR="007C79A5" w:rsidRPr="000E554B" w:rsidRDefault="00644791" w:rsidP="000077C5">
      <w:pPr>
        <w:pStyle w:val="a9"/>
        <w:numPr>
          <w:ilvl w:val="0"/>
          <w:numId w:val="44"/>
        </w:numPr>
        <w:tabs>
          <w:tab w:val="left" w:pos="710"/>
          <w:tab w:val="left" w:pos="1134"/>
        </w:tabs>
        <w:spacing w:before="120" w:after="120"/>
        <w:contextualSpacing w:val="0"/>
        <w:jc w:val="both"/>
      </w:pPr>
      <w:r w:rsidRPr="00644791">
        <w:rPr>
          <w:color w:val="000000" w:themeColor="text1"/>
        </w:rPr>
        <w:t>Для челночного пополнения</w:t>
      </w:r>
      <w:r>
        <w:rPr>
          <w:b/>
          <w:bCs/>
          <w:color w:val="000000" w:themeColor="text1"/>
        </w:rPr>
        <w:t xml:space="preserve"> – </w:t>
      </w:r>
      <w:r w:rsidRPr="00855FEA">
        <w:rPr>
          <w:b/>
          <w:bCs/>
          <w:color w:val="000000" w:themeColor="text1"/>
          <w:lang w:val="en-US"/>
        </w:rPr>
        <w:t>REP</w:t>
      </w:r>
      <w:r w:rsidRPr="00855FEA">
        <w:rPr>
          <w:b/>
          <w:bCs/>
          <w:color w:val="000000" w:themeColor="text1"/>
        </w:rPr>
        <w:t>.</w:t>
      </w:r>
      <w:r w:rsidRPr="00855FEA">
        <w:rPr>
          <w:b/>
          <w:bCs/>
          <w:color w:val="000000" w:themeColor="text1"/>
          <w:lang w:val="en-US"/>
        </w:rPr>
        <w:t>SHUTTLE</w:t>
      </w:r>
    </w:p>
    <w:p w14:paraId="304C1828" w14:textId="07B39116" w:rsidR="007C79A5" w:rsidRPr="00AA0AEC" w:rsidRDefault="007C79A5" w:rsidP="000077C5">
      <w:pPr>
        <w:pStyle w:val="a9"/>
        <w:numPr>
          <w:ilvl w:val="0"/>
          <w:numId w:val="44"/>
        </w:numPr>
        <w:tabs>
          <w:tab w:val="left" w:pos="710"/>
          <w:tab w:val="left" w:pos="1134"/>
        </w:tabs>
        <w:spacing w:before="120" w:after="120"/>
        <w:contextualSpacing w:val="0"/>
        <w:jc w:val="both"/>
      </w:pPr>
      <w:r w:rsidRPr="007D0822">
        <w:rPr>
          <w:rFonts w:cs="Times New Roman"/>
          <w:szCs w:val="24"/>
        </w:rPr>
        <w:t>Для челночно-палетного пополнени</w:t>
      </w:r>
      <w:r w:rsidR="00B74447">
        <w:rPr>
          <w:rFonts w:cs="Times New Roman"/>
          <w:szCs w:val="24"/>
        </w:rPr>
        <w:t>я</w:t>
      </w:r>
      <w:r w:rsidRPr="007D0822">
        <w:rPr>
          <w:rFonts w:cs="Times New Roman"/>
          <w:szCs w:val="24"/>
        </w:rPr>
        <w:t xml:space="preserve"> </w:t>
      </w:r>
      <w:r w:rsidRPr="007D0822">
        <w:rPr>
          <w:b/>
          <w:bCs/>
        </w:rPr>
        <w:t xml:space="preserve">– </w:t>
      </w:r>
      <w:r w:rsidR="00803BC1" w:rsidRPr="00803BC1">
        <w:rPr>
          <w:rFonts w:cs="Times New Roman"/>
          <w:b/>
          <w:bCs/>
          <w:szCs w:val="24"/>
        </w:rPr>
        <w:t>REP.SHUTTLE_PALLETS</w:t>
      </w:r>
      <w:r w:rsidRPr="007D0822">
        <w:rPr>
          <w:rFonts w:cs="Times New Roman"/>
          <w:szCs w:val="24"/>
        </w:rPr>
        <w:t>.</w:t>
      </w:r>
    </w:p>
    <w:p w14:paraId="38835B9F" w14:textId="4FC786ED" w:rsidR="007C2402" w:rsidRDefault="003D263F" w:rsidP="007C2402">
      <w:pPr>
        <w:tabs>
          <w:tab w:val="left" w:pos="710"/>
          <w:tab w:val="left" w:pos="1134"/>
        </w:tabs>
        <w:spacing w:before="120" w:after="120"/>
        <w:ind w:firstLine="0"/>
        <w:jc w:val="both"/>
      </w:pPr>
      <w:r>
        <w:rPr>
          <w:noProof/>
          <w:lang w:eastAsia="ru-RU"/>
        </w:rPr>
        <w:drawing>
          <wp:inline distT="0" distB="0" distL="0" distR="0" wp14:anchorId="34901EBF" wp14:editId="789F9986">
            <wp:extent cx="6120130" cy="2520315"/>
            <wp:effectExtent l="19050" t="19050" r="13970" b="13335"/>
            <wp:docPr id="631" name="Рисунок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6120130" cy="2520315"/>
                    </a:xfrm>
                    <a:prstGeom prst="rect">
                      <a:avLst/>
                    </a:prstGeom>
                    <a:ln>
                      <a:solidFill>
                        <a:schemeClr val="accent1"/>
                      </a:solidFill>
                    </a:ln>
                  </pic:spPr>
                </pic:pic>
              </a:graphicData>
            </a:graphic>
          </wp:inline>
        </w:drawing>
      </w:r>
    </w:p>
    <w:p w14:paraId="225EACA5" w14:textId="77777777" w:rsidR="00370381" w:rsidRPr="001F37B2" w:rsidRDefault="00370381" w:rsidP="001F37B2">
      <w:pPr>
        <w:jc w:val="both"/>
        <w:rPr>
          <w:color w:val="000000" w:themeColor="text1"/>
        </w:rPr>
      </w:pPr>
      <w:r w:rsidRPr="001F37B2">
        <w:rPr>
          <w:color w:val="000000" w:themeColor="text1"/>
        </w:rPr>
        <w:t>При настройке правил следует помнить, что</w:t>
      </w:r>
      <w:r w:rsidR="00475252">
        <w:rPr>
          <w:color w:val="000000" w:themeColor="text1"/>
        </w:rPr>
        <w:t xml:space="preserve"> Система автоматически присваивает</w:t>
      </w:r>
      <w:r w:rsidR="00B74B76" w:rsidRPr="00C931A7">
        <w:rPr>
          <w:color w:val="000000" w:themeColor="text1"/>
        </w:rPr>
        <w:t xml:space="preserve"> товаропоток</w:t>
      </w:r>
      <w:r w:rsidR="002054C1" w:rsidRPr="001F37B2">
        <w:rPr>
          <w:color w:val="000000" w:themeColor="text1"/>
        </w:rPr>
        <w:t>:</w:t>
      </w:r>
    </w:p>
    <w:p w14:paraId="2511ED2A" w14:textId="4669302E" w:rsidR="00370381" w:rsidRDefault="00370381" w:rsidP="000077C5">
      <w:pPr>
        <w:pStyle w:val="a9"/>
        <w:numPr>
          <w:ilvl w:val="0"/>
          <w:numId w:val="45"/>
        </w:numPr>
        <w:tabs>
          <w:tab w:val="left" w:pos="1134"/>
        </w:tabs>
        <w:spacing w:after="120"/>
        <w:ind w:left="0" w:firstLine="709"/>
        <w:contextualSpacing w:val="0"/>
        <w:jc w:val="both"/>
        <w:rPr>
          <w:color w:val="000000" w:themeColor="text1"/>
        </w:rPr>
      </w:pPr>
      <w:r w:rsidRPr="00C931A7">
        <w:rPr>
          <w:color w:val="000000" w:themeColor="text1"/>
        </w:rPr>
        <w:t xml:space="preserve"> «</w:t>
      </w:r>
      <w:r w:rsidRPr="00D0083E">
        <w:rPr>
          <w:i/>
          <w:iCs/>
          <w:color w:val="000000" w:themeColor="text1"/>
        </w:rPr>
        <w:t>Пополнение зоны пикинга</w:t>
      </w:r>
      <w:r w:rsidRPr="00C931A7">
        <w:rPr>
          <w:color w:val="000000" w:themeColor="text1"/>
        </w:rPr>
        <w:t>»</w:t>
      </w:r>
      <w:r w:rsidR="00475252">
        <w:rPr>
          <w:color w:val="000000" w:themeColor="text1"/>
        </w:rPr>
        <w:t xml:space="preserve"> </w:t>
      </w:r>
      <w:r w:rsidR="00475252" w:rsidRPr="00475252">
        <w:t>–</w:t>
      </w:r>
      <w:r w:rsidR="00475252">
        <w:rPr>
          <w:color w:val="000000" w:themeColor="text1"/>
        </w:rPr>
        <w:t xml:space="preserve"> для </w:t>
      </w:r>
      <w:r w:rsidR="00475252" w:rsidRPr="00C931A7">
        <w:rPr>
          <w:color w:val="000000" w:themeColor="text1"/>
        </w:rPr>
        <w:t xml:space="preserve">палет, перемещаемых в рамках пополнения (независимо от используемого способа) </w:t>
      </w:r>
      <w:r w:rsidR="00475252">
        <w:rPr>
          <w:color w:val="000000" w:themeColor="text1"/>
        </w:rPr>
        <w:t xml:space="preserve">из Зоны хранения в Зону </w:t>
      </w:r>
      <w:r w:rsidR="00E81F26">
        <w:rPr>
          <w:color w:val="000000" w:themeColor="text1"/>
        </w:rPr>
        <w:t>от</w:t>
      </w:r>
      <w:r w:rsidR="00475252">
        <w:rPr>
          <w:color w:val="000000" w:themeColor="text1"/>
        </w:rPr>
        <w:t>бора</w:t>
      </w:r>
      <w:r w:rsidR="002054C1">
        <w:rPr>
          <w:color w:val="000000" w:themeColor="text1"/>
        </w:rPr>
        <w:t>.</w:t>
      </w:r>
    </w:p>
    <w:p w14:paraId="3BC43914" w14:textId="25B34653" w:rsidR="00370381" w:rsidRDefault="002054C1" w:rsidP="000077C5">
      <w:pPr>
        <w:pStyle w:val="a9"/>
        <w:numPr>
          <w:ilvl w:val="0"/>
          <w:numId w:val="45"/>
        </w:numPr>
        <w:tabs>
          <w:tab w:val="left" w:pos="1134"/>
        </w:tabs>
        <w:spacing w:after="120"/>
        <w:ind w:left="0" w:firstLine="709"/>
        <w:contextualSpacing w:val="0"/>
        <w:jc w:val="both"/>
        <w:rPr>
          <w:color w:val="000000" w:themeColor="text1"/>
        </w:rPr>
      </w:pPr>
      <w:r>
        <w:rPr>
          <w:color w:val="000000" w:themeColor="text1"/>
        </w:rPr>
        <w:t>«</w:t>
      </w:r>
      <w:r w:rsidRPr="00D0083E">
        <w:rPr>
          <w:i/>
          <w:iCs/>
          <w:color w:val="000000" w:themeColor="text1"/>
        </w:rPr>
        <w:t>Вымещение из Зоны пикинга</w:t>
      </w:r>
      <w:r>
        <w:rPr>
          <w:color w:val="000000" w:themeColor="text1"/>
        </w:rPr>
        <w:t xml:space="preserve">» </w:t>
      </w:r>
      <w:r w:rsidRPr="00475252">
        <w:t>–</w:t>
      </w:r>
      <w:r>
        <w:rPr>
          <w:color w:val="000000" w:themeColor="text1"/>
        </w:rPr>
        <w:t xml:space="preserve"> д</w:t>
      </w:r>
      <w:r w:rsidR="00370381">
        <w:rPr>
          <w:color w:val="000000" w:themeColor="text1"/>
        </w:rPr>
        <w:t xml:space="preserve">ля палет, перемещаемых в рамках вымещения из Зоны </w:t>
      </w:r>
      <w:r w:rsidR="00E81F26">
        <w:rPr>
          <w:color w:val="000000" w:themeColor="text1"/>
        </w:rPr>
        <w:t>от</w:t>
      </w:r>
      <w:r w:rsidR="00370381">
        <w:rPr>
          <w:color w:val="000000" w:themeColor="text1"/>
        </w:rPr>
        <w:t>бора в Зону хранения;</w:t>
      </w:r>
    </w:p>
    <w:p w14:paraId="71CE7F6A" w14:textId="77777777" w:rsidR="00370381" w:rsidRDefault="002054C1" w:rsidP="000077C5">
      <w:pPr>
        <w:pStyle w:val="a9"/>
        <w:numPr>
          <w:ilvl w:val="0"/>
          <w:numId w:val="45"/>
        </w:numPr>
        <w:tabs>
          <w:tab w:val="left" w:pos="1134"/>
        </w:tabs>
        <w:spacing w:after="120"/>
        <w:ind w:left="0" w:firstLine="709"/>
        <w:contextualSpacing w:val="0"/>
        <w:jc w:val="both"/>
        <w:rPr>
          <w:color w:val="000000" w:themeColor="text1"/>
        </w:rPr>
      </w:pPr>
      <w:r>
        <w:rPr>
          <w:color w:val="000000" w:themeColor="text1"/>
        </w:rPr>
        <w:t>«</w:t>
      </w:r>
      <w:r w:rsidRPr="00D0083E">
        <w:rPr>
          <w:i/>
          <w:iCs/>
          <w:color w:val="000000" w:themeColor="text1"/>
        </w:rPr>
        <w:t>Возврат в Зону хранения</w:t>
      </w:r>
      <w:r>
        <w:rPr>
          <w:color w:val="000000" w:themeColor="text1"/>
        </w:rPr>
        <w:t>»</w:t>
      </w:r>
      <w:r w:rsidRPr="002054C1">
        <w:t xml:space="preserve"> </w:t>
      </w:r>
      <w:r w:rsidRPr="00475252">
        <w:t>–</w:t>
      </w:r>
      <w:r>
        <w:rPr>
          <w:color w:val="000000" w:themeColor="text1"/>
        </w:rPr>
        <w:t xml:space="preserve"> </w:t>
      </w:r>
      <w:r w:rsidR="00370381">
        <w:rPr>
          <w:color w:val="000000" w:themeColor="text1"/>
        </w:rPr>
        <w:t>для палет, перемещаемых в рамках челночного пополнения из ячейки выполнения раскладки в Зону хранения</w:t>
      </w:r>
      <w:r>
        <w:rPr>
          <w:color w:val="000000" w:themeColor="text1"/>
        </w:rPr>
        <w:t>.</w:t>
      </w:r>
      <w:r w:rsidR="00370381">
        <w:rPr>
          <w:color w:val="000000" w:themeColor="text1"/>
        </w:rPr>
        <w:t xml:space="preserve"> </w:t>
      </w:r>
    </w:p>
    <w:p w14:paraId="19FB0CD5" w14:textId="77777777" w:rsidR="00370381" w:rsidRPr="009B47A2" w:rsidRDefault="00370381" w:rsidP="000A0117">
      <w:pPr>
        <w:pStyle w:val="a9"/>
        <w:spacing w:after="120"/>
        <w:ind w:left="0"/>
        <w:contextualSpacing w:val="0"/>
        <w:jc w:val="both"/>
        <w:rPr>
          <w:color w:val="000000" w:themeColor="text1"/>
        </w:rPr>
      </w:pPr>
      <w:r>
        <w:rPr>
          <w:color w:val="000000" w:themeColor="text1"/>
        </w:rPr>
        <w:t xml:space="preserve">Соответственно, </w:t>
      </w:r>
      <w:r w:rsidR="00094765">
        <w:rPr>
          <w:color w:val="000000" w:themeColor="text1"/>
        </w:rPr>
        <w:t xml:space="preserve">эти же значение нужно указывать в поле </w:t>
      </w:r>
      <w:r w:rsidRPr="00C931A7">
        <w:rPr>
          <w:color w:val="000000" w:themeColor="text1"/>
        </w:rPr>
        <w:t xml:space="preserve">«Исходный товаропоток» </w:t>
      </w:r>
      <w:r>
        <w:rPr>
          <w:color w:val="000000" w:themeColor="text1"/>
        </w:rPr>
        <w:t xml:space="preserve">в зависимости от того, какое перемещение реализует данное правило. </w:t>
      </w:r>
    </w:p>
    <w:p w14:paraId="4F27FCA7" w14:textId="4AF93EC2" w:rsidR="000A0117" w:rsidRDefault="000A0117" w:rsidP="000077C5">
      <w:pPr>
        <w:pStyle w:val="a9"/>
        <w:numPr>
          <w:ilvl w:val="6"/>
          <w:numId w:val="43"/>
        </w:numPr>
        <w:tabs>
          <w:tab w:val="left" w:pos="710"/>
          <w:tab w:val="left" w:pos="1134"/>
        </w:tabs>
        <w:spacing w:before="120" w:after="120"/>
        <w:ind w:left="0" w:firstLine="709"/>
        <w:contextualSpacing w:val="0"/>
        <w:jc w:val="both"/>
      </w:pPr>
      <w:r>
        <w:t xml:space="preserve">При необходимости нужно заполнить справочник </w:t>
      </w:r>
      <w:r w:rsidRPr="00112E3B">
        <w:rPr>
          <w:b/>
          <w:bCs/>
          <w:color w:val="000000" w:themeColor="text1"/>
        </w:rPr>
        <w:t>«</w:t>
      </w:r>
      <w:r w:rsidRPr="000A0117">
        <w:rPr>
          <w:b/>
          <w:bCs/>
          <w:color w:val="000000" w:themeColor="text1"/>
        </w:rPr>
        <w:t xml:space="preserve">Параметры правил товародвижения» </w:t>
      </w:r>
      <w:r w:rsidRPr="00CB51ED">
        <w:rPr>
          <w:color w:val="000000" w:themeColor="text1"/>
        </w:rPr>
        <w:t>(</w:t>
      </w:r>
      <w:r w:rsidR="00CB51ED" w:rsidRPr="00CB51ED">
        <w:rPr>
          <w:color w:val="000000" w:themeColor="text1"/>
        </w:rPr>
        <w:t>п.</w:t>
      </w:r>
      <w:r w:rsidR="008E274D">
        <w:rPr>
          <w:color w:val="000000" w:themeColor="text1"/>
        </w:rPr>
        <w:t xml:space="preserve"> </w:t>
      </w:r>
      <w:r w:rsidR="008E274D">
        <w:rPr>
          <w:color w:val="000000" w:themeColor="text1"/>
        </w:rPr>
        <w:fldChar w:fldCharType="begin"/>
      </w:r>
      <w:r w:rsidR="008E274D">
        <w:rPr>
          <w:color w:val="000000" w:themeColor="text1"/>
        </w:rPr>
        <w:instrText xml:space="preserve"> REF _Ref47078672 \n \h </w:instrText>
      </w:r>
      <w:r w:rsidR="008E274D">
        <w:rPr>
          <w:color w:val="000000" w:themeColor="text1"/>
        </w:rPr>
      </w:r>
      <w:r w:rsidR="008E274D">
        <w:rPr>
          <w:color w:val="000000" w:themeColor="text1"/>
        </w:rPr>
        <w:fldChar w:fldCharType="separate"/>
      </w:r>
      <w:r w:rsidR="00CA58BE">
        <w:rPr>
          <w:color w:val="000000" w:themeColor="text1"/>
        </w:rPr>
        <w:t>6.1.2</w:t>
      </w:r>
      <w:r w:rsidR="008E274D">
        <w:rPr>
          <w:color w:val="000000" w:themeColor="text1"/>
        </w:rPr>
        <w:fldChar w:fldCharType="end"/>
      </w:r>
      <w:r w:rsidRPr="00CB51ED">
        <w:rPr>
          <w:color w:val="000000" w:themeColor="text1"/>
        </w:rPr>
        <w:t>)</w:t>
      </w:r>
      <w:r>
        <w:t>.</w:t>
      </w:r>
      <w:bookmarkEnd w:id="172"/>
    </w:p>
    <w:p w14:paraId="4C147220" w14:textId="5666C443" w:rsidR="00D93810" w:rsidRDefault="00D93810" w:rsidP="000077C5">
      <w:pPr>
        <w:pStyle w:val="2"/>
        <w:numPr>
          <w:ilvl w:val="1"/>
          <w:numId w:val="30"/>
        </w:numPr>
        <w:ind w:left="0" w:firstLine="0"/>
      </w:pPr>
      <w:bookmarkStart w:id="173" w:name="_Toc197365767"/>
      <w:r>
        <w:t>Горячее пополнение – с предварительным пикингом</w:t>
      </w:r>
      <w:bookmarkEnd w:id="173"/>
    </w:p>
    <w:p w14:paraId="476B1F33" w14:textId="77777777" w:rsidR="00D07633" w:rsidRDefault="00D07633" w:rsidP="00793BBB">
      <w:pPr>
        <w:jc w:val="both"/>
      </w:pPr>
      <w:bookmarkStart w:id="174" w:name="_Hlk156410475"/>
      <w:r>
        <w:t>Процесс настройки пополнения с предварительным пикингом состоит из</w:t>
      </w:r>
      <w:r w:rsidR="00862BB6" w:rsidRPr="00862BB6">
        <w:t xml:space="preserve"> </w:t>
      </w:r>
      <w:r w:rsidR="00862BB6">
        <w:t>настройки</w:t>
      </w:r>
      <w:r>
        <w:t>:</w:t>
      </w:r>
    </w:p>
    <w:p w14:paraId="7398BEBE" w14:textId="4F38BB8B" w:rsidR="00D07633" w:rsidRPr="00D07633" w:rsidRDefault="004B6D78" w:rsidP="000077C5">
      <w:pPr>
        <w:pStyle w:val="a9"/>
        <w:numPr>
          <w:ilvl w:val="1"/>
          <w:numId w:val="46"/>
        </w:numPr>
        <w:ind w:left="1208" w:hanging="357"/>
        <w:contextualSpacing w:val="0"/>
        <w:jc w:val="both"/>
      </w:pPr>
      <w:r>
        <w:t xml:space="preserve">волн </w:t>
      </w:r>
      <w:r w:rsidR="00162C0A">
        <w:t>от</w:t>
      </w:r>
      <w:r>
        <w:t>бора для сервисного заказа</w:t>
      </w:r>
      <w:r w:rsidR="00D07633">
        <w:t xml:space="preserve"> (н</w:t>
      </w:r>
      <w:r w:rsidR="00D07633" w:rsidRPr="00D07633">
        <w:rPr>
          <w:rFonts w:cs="Times New Roman"/>
          <w:color w:val="000000" w:themeColor="text1"/>
          <w:szCs w:val="24"/>
        </w:rPr>
        <w:t>астройка правил КТД, обеспечивающего перемещение</w:t>
      </w:r>
      <w:r w:rsidR="005115DB">
        <w:rPr>
          <w:rFonts w:cs="Times New Roman"/>
          <w:color w:val="000000" w:themeColor="text1"/>
          <w:szCs w:val="24"/>
        </w:rPr>
        <w:t xml:space="preserve">, </w:t>
      </w:r>
      <w:r w:rsidR="00D07633" w:rsidRPr="00D07633">
        <w:rPr>
          <w:rFonts w:cs="Times New Roman"/>
          <w:color w:val="000000" w:themeColor="text1"/>
          <w:szCs w:val="24"/>
        </w:rPr>
        <w:t>если необходимо)</w:t>
      </w:r>
      <w:r w:rsidR="00862BB6">
        <w:rPr>
          <w:rFonts w:cs="Times New Roman"/>
          <w:color w:val="000000" w:themeColor="text1"/>
          <w:szCs w:val="24"/>
        </w:rPr>
        <w:t>;</w:t>
      </w:r>
    </w:p>
    <w:p w14:paraId="45DA6959" w14:textId="41643EEA" w:rsidR="004B6D78" w:rsidRDefault="00D07633" w:rsidP="000077C5">
      <w:pPr>
        <w:pStyle w:val="a9"/>
        <w:numPr>
          <w:ilvl w:val="1"/>
          <w:numId w:val="46"/>
        </w:numPr>
        <w:ind w:left="1208" w:hanging="357"/>
        <w:contextualSpacing w:val="0"/>
        <w:jc w:val="both"/>
      </w:pPr>
      <w:r w:rsidRPr="00D07633">
        <w:rPr>
          <w:rFonts w:cs="Times New Roman"/>
          <w:color w:val="000000" w:themeColor="text1"/>
          <w:szCs w:val="24"/>
        </w:rPr>
        <w:t>раскладк</w:t>
      </w:r>
      <w:r w:rsidR="00862BB6">
        <w:rPr>
          <w:rFonts w:cs="Times New Roman"/>
          <w:color w:val="000000" w:themeColor="text1"/>
          <w:szCs w:val="24"/>
        </w:rPr>
        <w:t>и</w:t>
      </w:r>
      <w:r w:rsidRPr="00D07633">
        <w:rPr>
          <w:rFonts w:cs="Times New Roman"/>
          <w:color w:val="000000" w:themeColor="text1"/>
          <w:szCs w:val="24"/>
        </w:rPr>
        <w:t xml:space="preserve"> материалов в целевой зоне </w:t>
      </w:r>
      <w:r w:rsidR="00E81F26">
        <w:rPr>
          <w:rFonts w:cs="Times New Roman"/>
          <w:color w:val="000000" w:themeColor="text1"/>
          <w:szCs w:val="24"/>
        </w:rPr>
        <w:t>от</w:t>
      </w:r>
      <w:r w:rsidRPr="00D07633">
        <w:rPr>
          <w:rFonts w:cs="Times New Roman"/>
          <w:color w:val="000000" w:themeColor="text1"/>
          <w:szCs w:val="24"/>
        </w:rPr>
        <w:t>бора.</w:t>
      </w:r>
    </w:p>
    <w:p w14:paraId="67084B94" w14:textId="54F2FDAD" w:rsidR="00DA7D56" w:rsidRDefault="004B6D78" w:rsidP="00793BBB">
      <w:pPr>
        <w:jc w:val="both"/>
      </w:pPr>
      <w:r>
        <w:t xml:space="preserve">Процесс настройки волн </w:t>
      </w:r>
      <w:r w:rsidR="00316297">
        <w:t>от</w:t>
      </w:r>
      <w:r>
        <w:t>бора в целом аналогичен описанию, представленному в п.</w:t>
      </w:r>
      <w:r w:rsidR="00295502">
        <w:t xml:space="preserve"> </w:t>
      </w:r>
      <w:r w:rsidR="00295502">
        <w:fldChar w:fldCharType="begin"/>
      </w:r>
      <w:r w:rsidR="00295502">
        <w:instrText xml:space="preserve"> REF _Ref47016266 \r \h </w:instrText>
      </w:r>
      <w:r w:rsidR="00295502">
        <w:fldChar w:fldCharType="separate"/>
      </w:r>
      <w:r w:rsidR="00CA58BE">
        <w:t>8</w:t>
      </w:r>
      <w:r w:rsidR="00295502">
        <w:fldChar w:fldCharType="end"/>
      </w:r>
      <w:r w:rsidR="009B4B6E">
        <w:t>, но имеется ряд отличий.</w:t>
      </w:r>
    </w:p>
    <w:p w14:paraId="0D884C39" w14:textId="3A57DF4C" w:rsidR="006463D9" w:rsidRDefault="006463D9" w:rsidP="006463D9">
      <w:pPr>
        <w:pStyle w:val="a9"/>
        <w:numPr>
          <w:ilvl w:val="6"/>
          <w:numId w:val="46"/>
        </w:numPr>
        <w:ind w:left="993"/>
        <w:jc w:val="both"/>
      </w:pPr>
      <w:r>
        <w:t xml:space="preserve">Необходимо настроить параметры процедур РНУ </w:t>
      </w:r>
      <w:r w:rsidRPr="00614597">
        <w:rPr>
          <w:rFonts w:cs="Times New Roman"/>
          <w:color w:val="000000" w:themeColor="text1"/>
          <w:szCs w:val="24"/>
        </w:rPr>
        <w:t>(</w:t>
      </w:r>
      <w:r w:rsidRPr="00F10548">
        <w:rPr>
          <w:rFonts w:cs="Times New Roman"/>
          <w:color w:val="000000" w:themeColor="text1"/>
          <w:szCs w:val="24"/>
        </w:rPr>
        <w:t>справочник «</w:t>
      </w:r>
      <w:r w:rsidRPr="00614597">
        <w:rPr>
          <w:rFonts w:cs="Times New Roman"/>
          <w:color w:val="000000" w:themeColor="text1"/>
          <w:szCs w:val="24"/>
        </w:rPr>
        <w:t>Параметры профиля РНУ»)</w:t>
      </w:r>
      <w:r>
        <w:rPr>
          <w:rFonts w:cs="Times New Roman"/>
          <w:color w:val="000000" w:themeColor="text1"/>
          <w:szCs w:val="24"/>
        </w:rPr>
        <w:t>.</w:t>
      </w:r>
    </w:p>
    <w:p w14:paraId="44F07622" w14:textId="453926AC" w:rsidR="006463D9" w:rsidRDefault="00887452" w:rsidP="006463D9">
      <w:pPr>
        <w:ind w:firstLine="0"/>
        <w:jc w:val="both"/>
      </w:pPr>
      <w:r>
        <w:rPr>
          <w:noProof/>
          <w:lang w:eastAsia="ru-RU"/>
        </w:rPr>
        <w:lastRenderedPageBreak/>
        <w:drawing>
          <wp:inline distT="0" distB="0" distL="0" distR="0" wp14:anchorId="3C8D60D6" wp14:editId="69CE228C">
            <wp:extent cx="6120130" cy="702310"/>
            <wp:effectExtent l="19050" t="19050" r="13970" b="21590"/>
            <wp:docPr id="564" name="Рисунок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6120130" cy="702310"/>
                    </a:xfrm>
                    <a:prstGeom prst="rect">
                      <a:avLst/>
                    </a:prstGeom>
                    <a:ln>
                      <a:solidFill>
                        <a:schemeClr val="accent1"/>
                      </a:solidFill>
                    </a:ln>
                  </pic:spPr>
                </pic:pic>
              </a:graphicData>
            </a:graphic>
          </wp:inline>
        </w:drawing>
      </w:r>
    </w:p>
    <w:p w14:paraId="2A0E6619" w14:textId="4E2EBBD3" w:rsidR="006463D9" w:rsidRDefault="00DA7D56" w:rsidP="006463D9">
      <w:pPr>
        <w:pStyle w:val="a9"/>
        <w:numPr>
          <w:ilvl w:val="6"/>
          <w:numId w:val="46"/>
        </w:numPr>
        <w:ind w:left="993"/>
        <w:jc w:val="both"/>
      </w:pPr>
      <w:r>
        <w:t xml:space="preserve">В </w:t>
      </w:r>
      <w:r w:rsidR="004B6D78">
        <w:t xml:space="preserve">справочнике «Связь </w:t>
      </w:r>
      <w:r w:rsidR="004E5865">
        <w:t>типов</w:t>
      </w:r>
      <w:r w:rsidR="004B6D78">
        <w:t xml:space="preserve"> постав</w:t>
      </w:r>
      <w:r w:rsidR="0060700F">
        <w:t>ки</w:t>
      </w:r>
      <w:r w:rsidR="004B6D78">
        <w:t xml:space="preserve"> с типами волн</w:t>
      </w:r>
      <w:r w:rsidR="004E5865">
        <w:t xml:space="preserve"> отбора</w:t>
      </w:r>
      <w:r w:rsidR="004B6D78">
        <w:t>»</w:t>
      </w:r>
      <w:r w:rsidR="009B4B6E">
        <w:t xml:space="preserve"> необходимо</w:t>
      </w:r>
      <w:r w:rsidR="004B6D78">
        <w:t xml:space="preserve"> </w:t>
      </w:r>
      <w:r w:rsidR="006463D9">
        <w:t>для типа волны, связываемого с сервисным заказом, указать тип поставки «Горячее пополнение».</w:t>
      </w:r>
    </w:p>
    <w:p w14:paraId="237ADC64" w14:textId="2C31AEE0" w:rsidR="0060700F" w:rsidRDefault="006463D9" w:rsidP="006463D9">
      <w:pPr>
        <w:ind w:firstLine="0"/>
        <w:jc w:val="center"/>
      </w:pPr>
      <w:r>
        <w:rPr>
          <w:noProof/>
          <w:lang w:eastAsia="ru-RU"/>
        </w:rPr>
        <w:drawing>
          <wp:inline distT="0" distB="0" distL="0" distR="0" wp14:anchorId="5FF9F9DB" wp14:editId="3599730A">
            <wp:extent cx="3181350" cy="1071828"/>
            <wp:effectExtent l="19050" t="19050" r="19050" b="1460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3225671" cy="1086760"/>
                    </a:xfrm>
                    <a:prstGeom prst="rect">
                      <a:avLst/>
                    </a:prstGeom>
                    <a:ln>
                      <a:solidFill>
                        <a:schemeClr val="accent1"/>
                      </a:solidFill>
                    </a:ln>
                  </pic:spPr>
                </pic:pic>
              </a:graphicData>
            </a:graphic>
          </wp:inline>
        </w:drawing>
      </w:r>
    </w:p>
    <w:p w14:paraId="6857B1BF" w14:textId="4658ADA9" w:rsidR="008825D4" w:rsidRDefault="004B6D78" w:rsidP="00793BBB">
      <w:pPr>
        <w:jc w:val="both"/>
      </w:pPr>
      <w:r>
        <w:t>Допускается связывать од</w:t>
      </w:r>
      <w:r w:rsidR="006463D9">
        <w:t xml:space="preserve">ин и тот же тип волны </w:t>
      </w:r>
      <w:r>
        <w:t xml:space="preserve">с </w:t>
      </w:r>
      <w:r w:rsidR="006463D9">
        <w:t>«Горячим» и «Холодным» пополнением</w:t>
      </w:r>
      <w:r>
        <w:t xml:space="preserve">, если, согласно технологии работы склада, нет отличий в порядке </w:t>
      </w:r>
      <w:r w:rsidR="00E81F26">
        <w:t>от</w:t>
      </w:r>
      <w:r>
        <w:t>бора материалов для выполнения «горячего» или «холодного» пополнения.</w:t>
      </w:r>
    </w:p>
    <w:p w14:paraId="530AF67F" w14:textId="198E6533" w:rsidR="006463D9" w:rsidRDefault="00930ACF" w:rsidP="00930ACF">
      <w:pPr>
        <w:pStyle w:val="a9"/>
        <w:numPr>
          <w:ilvl w:val="6"/>
          <w:numId w:val="46"/>
        </w:numPr>
        <w:ind w:left="992" w:hanging="357"/>
        <w:contextualSpacing w:val="0"/>
        <w:jc w:val="both"/>
      </w:pPr>
      <w:r>
        <w:t xml:space="preserve">При необходимости </w:t>
      </w:r>
      <w:r w:rsidRPr="007F2D2B">
        <w:t xml:space="preserve">одному и тому же сотруднику, который выполнял </w:t>
      </w:r>
      <w:r>
        <w:t>от</w:t>
      </w:r>
      <w:r w:rsidRPr="007F2D2B">
        <w:t>бор, сразу выполн</w:t>
      </w:r>
      <w:r>
        <w:t>я</w:t>
      </w:r>
      <w:r w:rsidRPr="007F2D2B">
        <w:t>ть раскладку, не помещая палету</w:t>
      </w:r>
      <w:r>
        <w:t xml:space="preserve"> в транзит, можно выполнить следующие настройки:</w:t>
      </w:r>
    </w:p>
    <w:p w14:paraId="4BB44F89" w14:textId="0E347B13" w:rsidR="00930ACF" w:rsidRDefault="00930ACF" w:rsidP="003E7AAC">
      <w:pPr>
        <w:pStyle w:val="a9"/>
        <w:numPr>
          <w:ilvl w:val="3"/>
          <w:numId w:val="119"/>
        </w:numPr>
        <w:spacing w:after="120"/>
        <w:ind w:left="1560"/>
        <w:contextualSpacing w:val="0"/>
        <w:jc w:val="both"/>
      </w:pPr>
      <w:r>
        <w:t>В</w:t>
      </w:r>
      <w:r w:rsidRPr="007F2D2B">
        <w:t xml:space="preserve"> </w:t>
      </w:r>
      <w:r>
        <w:t>справочнике «</w:t>
      </w:r>
      <w:r w:rsidRPr="007F2D2B">
        <w:t>Правила товародвижения</w:t>
      </w:r>
      <w:r>
        <w:t>»</w:t>
      </w:r>
      <w:r w:rsidRPr="007F2D2B">
        <w:t xml:space="preserve"> </w:t>
      </w:r>
      <w:r>
        <w:t>создать</w:t>
      </w:r>
      <w:r w:rsidRPr="007F2D2B">
        <w:t xml:space="preserve"> правило раскладки с </w:t>
      </w:r>
      <w:r>
        <w:t>исходящей зоны</w:t>
      </w:r>
      <w:r w:rsidRPr="007F2D2B">
        <w:t xml:space="preserve"> </w:t>
      </w:r>
      <w:r>
        <w:t>«</w:t>
      </w:r>
      <w:r w:rsidRPr="007F2D2B">
        <w:t>Сотрудники</w:t>
      </w:r>
      <w:r>
        <w:t>» в целевую зону.</w:t>
      </w:r>
    </w:p>
    <w:p w14:paraId="7B9B157F" w14:textId="77777777" w:rsidR="00930ACF" w:rsidRDefault="00930ACF" w:rsidP="003E7AAC">
      <w:pPr>
        <w:pStyle w:val="a9"/>
        <w:numPr>
          <w:ilvl w:val="3"/>
          <w:numId w:val="119"/>
        </w:numPr>
        <w:spacing w:after="120"/>
        <w:ind w:left="1560"/>
        <w:contextualSpacing w:val="0"/>
        <w:jc w:val="both"/>
      </w:pPr>
      <w:r>
        <w:t>В справочнике «Типы волн отбора» необходимо в поле «Целевая технозона» указать значение «Сотрудники».</w:t>
      </w:r>
    </w:p>
    <w:p w14:paraId="074ADF2E" w14:textId="4928B5CF" w:rsidR="00D93810" w:rsidRDefault="00D93810" w:rsidP="000077C5">
      <w:pPr>
        <w:pStyle w:val="2"/>
        <w:numPr>
          <w:ilvl w:val="1"/>
          <w:numId w:val="30"/>
        </w:numPr>
        <w:ind w:left="0" w:firstLine="0"/>
      </w:pPr>
      <w:bookmarkStart w:id="175" w:name="_Toc197365768"/>
      <w:bookmarkStart w:id="176" w:name="_Hlk129850901"/>
      <w:bookmarkEnd w:id="174"/>
      <w:r>
        <w:t>Холодное пополнение (дополнительно к горячему)</w:t>
      </w:r>
      <w:bookmarkEnd w:id="175"/>
    </w:p>
    <w:p w14:paraId="5E60A5AD" w14:textId="77777777" w:rsidR="005718A9" w:rsidRDefault="005718A9" w:rsidP="005718A9">
      <w:pPr>
        <w:jc w:val="both"/>
        <w:rPr>
          <w:color w:val="000000" w:themeColor="text1"/>
        </w:rPr>
      </w:pPr>
      <w:bookmarkStart w:id="177" w:name="_Hlk156410476"/>
      <w:r w:rsidRPr="00C931A7">
        <w:rPr>
          <w:color w:val="000000" w:themeColor="text1"/>
        </w:rPr>
        <w:t xml:space="preserve">Инициирование оператором упреждающего («холодного») пополнения производится при помощи вкладки «Запуск упреждающего пополнения» модуля интерфейса «Управление пополнением». </w:t>
      </w:r>
    </w:p>
    <w:tbl>
      <w:tblPr>
        <w:tblW w:w="5000" w:type="pct"/>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506"/>
        <w:gridCol w:w="8122"/>
      </w:tblGrid>
      <w:tr w:rsidR="0020600B" w14:paraId="1D999FED" w14:textId="77777777" w:rsidTr="00DE564F">
        <w:trPr>
          <w:trHeight w:val="1276"/>
          <w:jc w:val="center"/>
        </w:trPr>
        <w:tc>
          <w:tcPr>
            <w:tcW w:w="782" w:type="pct"/>
            <w:vAlign w:val="center"/>
          </w:tcPr>
          <w:p w14:paraId="3CC0C001" w14:textId="77777777" w:rsidR="0020600B" w:rsidRDefault="0020600B" w:rsidP="005A0F78">
            <w:pPr>
              <w:pStyle w:val="a9"/>
              <w:ind w:left="0" w:firstLine="0"/>
              <w:jc w:val="center"/>
              <w:rPr>
                <w:rFonts w:cs="Times New Roman"/>
              </w:rPr>
            </w:pPr>
            <w:bookmarkStart w:id="178" w:name="_Hlk47963869"/>
            <w:r>
              <w:rPr>
                <w:noProof/>
                <w:lang w:eastAsia="ru-RU"/>
              </w:rPr>
              <w:drawing>
                <wp:inline distT="0" distB="0" distL="0" distR="0" wp14:anchorId="251D01A0" wp14:editId="64D40F3F">
                  <wp:extent cx="781050" cy="671316"/>
                  <wp:effectExtent l="0" t="0" r="0" b="0"/>
                  <wp:docPr id="565" name="Рисунок 565"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4218" w:type="pct"/>
            <w:vAlign w:val="center"/>
          </w:tcPr>
          <w:p w14:paraId="4992BE41" w14:textId="77777777" w:rsidR="0020600B" w:rsidRDefault="0020600B" w:rsidP="005A0F78">
            <w:pPr>
              <w:spacing w:before="120" w:after="120"/>
              <w:ind w:firstLine="0"/>
              <w:jc w:val="both"/>
              <w:rPr>
                <w:rFonts w:cs="Times New Roman"/>
              </w:rPr>
            </w:pPr>
            <w:r w:rsidRPr="00107EEF">
              <w:rPr>
                <w:i/>
              </w:rPr>
              <w:t>Функционал упреждающего пополнения допускает генерацию строк пополнения исключительно со штучной потребностью (ID типа упаковки в строке пополнения = 3). Поэтому данный функционал не должен настраиваться и использоваться в случаях, когда для одного и того же материала необходимо выполнять упреждающее пополнение различными способами.</w:t>
            </w:r>
          </w:p>
        </w:tc>
      </w:tr>
    </w:tbl>
    <w:bookmarkEnd w:id="178"/>
    <w:p w14:paraId="2999188C" w14:textId="77777777" w:rsidR="005718A9" w:rsidRPr="00C931A7" w:rsidRDefault="005718A9" w:rsidP="0020600B">
      <w:pPr>
        <w:spacing w:before="120" w:after="120"/>
        <w:jc w:val="both"/>
        <w:rPr>
          <w:color w:val="000000" w:themeColor="text1"/>
        </w:rPr>
      </w:pPr>
      <w:r w:rsidRPr="00C931A7">
        <w:rPr>
          <w:color w:val="000000" w:themeColor="text1"/>
        </w:rPr>
        <w:t xml:space="preserve">Инициирование производится в разрезе Зон предварительного пополнения, список которых доступен оператору на указанной выше вкладке. </w:t>
      </w:r>
    </w:p>
    <w:p w14:paraId="714F7757" w14:textId="70181898" w:rsidR="005718A9" w:rsidRPr="00C931A7" w:rsidRDefault="005718A9" w:rsidP="005718A9">
      <w:pPr>
        <w:jc w:val="both"/>
        <w:rPr>
          <w:color w:val="000000" w:themeColor="text1"/>
        </w:rPr>
      </w:pPr>
      <w:r w:rsidRPr="00C931A7">
        <w:rPr>
          <w:color w:val="000000" w:themeColor="text1"/>
        </w:rPr>
        <w:t xml:space="preserve">Для обеспечения возможности управления «холодным» пополнением необходимо выполнить </w:t>
      </w:r>
      <w:r w:rsidR="006D526E">
        <w:rPr>
          <w:color w:val="000000" w:themeColor="text1"/>
        </w:rPr>
        <w:t xml:space="preserve">следующие </w:t>
      </w:r>
      <w:r w:rsidRPr="00C931A7">
        <w:rPr>
          <w:color w:val="000000" w:themeColor="text1"/>
        </w:rPr>
        <w:t>настройки</w:t>
      </w:r>
      <w:r w:rsidR="002C44E7">
        <w:rPr>
          <w:color w:val="000000" w:themeColor="text1"/>
        </w:rPr>
        <w:t>.</w:t>
      </w:r>
    </w:p>
    <w:p w14:paraId="10A2458F" w14:textId="7B7CA91A" w:rsidR="005718A9" w:rsidRDefault="005718A9" w:rsidP="000077C5">
      <w:pPr>
        <w:pStyle w:val="a9"/>
        <w:numPr>
          <w:ilvl w:val="6"/>
          <w:numId w:val="18"/>
        </w:numPr>
        <w:tabs>
          <w:tab w:val="left" w:pos="1134"/>
        </w:tabs>
        <w:ind w:left="0" w:firstLine="709"/>
        <w:contextualSpacing w:val="0"/>
        <w:jc w:val="both"/>
        <w:rPr>
          <w:color w:val="000000" w:themeColor="text1"/>
        </w:rPr>
      </w:pPr>
      <w:r w:rsidRPr="00C931A7">
        <w:rPr>
          <w:color w:val="000000" w:themeColor="text1"/>
        </w:rPr>
        <w:lastRenderedPageBreak/>
        <w:t>Созда</w:t>
      </w:r>
      <w:r w:rsidR="00BB114D">
        <w:rPr>
          <w:color w:val="000000" w:themeColor="text1"/>
        </w:rPr>
        <w:t>ть з</w:t>
      </w:r>
      <w:r w:rsidRPr="00C931A7">
        <w:rPr>
          <w:color w:val="000000" w:themeColor="text1"/>
        </w:rPr>
        <w:t>он</w:t>
      </w:r>
      <w:r w:rsidR="00BB114D">
        <w:rPr>
          <w:color w:val="000000" w:themeColor="text1"/>
        </w:rPr>
        <w:t>ы</w:t>
      </w:r>
      <w:r w:rsidRPr="00C931A7">
        <w:rPr>
          <w:color w:val="000000" w:themeColor="text1"/>
        </w:rPr>
        <w:t xml:space="preserve"> предварительного пополнения</w:t>
      </w:r>
      <w:r w:rsidR="00BB114D">
        <w:rPr>
          <w:color w:val="000000" w:themeColor="text1"/>
        </w:rPr>
        <w:t xml:space="preserve"> </w:t>
      </w:r>
      <w:r w:rsidRPr="00C931A7">
        <w:rPr>
          <w:color w:val="000000" w:themeColor="text1"/>
        </w:rPr>
        <w:t xml:space="preserve">в справочнике </w:t>
      </w:r>
      <w:r w:rsidR="00BB114D" w:rsidRPr="00BB114D">
        <w:rPr>
          <w:b/>
          <w:bCs/>
          <w:color w:val="000000" w:themeColor="text1"/>
        </w:rPr>
        <w:t>«Зоны предварительного пополнения»</w:t>
      </w:r>
      <w:r w:rsidRPr="00C931A7">
        <w:rPr>
          <w:color w:val="000000" w:themeColor="text1"/>
        </w:rPr>
        <w:t xml:space="preserve">. Для каждой создаваемой Зоны необходимо указать наименование, внешний код и склад расположения. </w:t>
      </w:r>
    </w:p>
    <w:p w14:paraId="3C5349A7" w14:textId="68DA9BBE" w:rsidR="00BB114D" w:rsidRPr="00C931A7" w:rsidRDefault="00981B1A" w:rsidP="00BB114D">
      <w:pPr>
        <w:pStyle w:val="a9"/>
        <w:spacing w:before="120" w:after="120"/>
        <w:ind w:left="0" w:firstLine="0"/>
        <w:contextualSpacing w:val="0"/>
        <w:jc w:val="center"/>
        <w:rPr>
          <w:color w:val="000000" w:themeColor="text1"/>
        </w:rPr>
      </w:pPr>
      <w:r>
        <w:rPr>
          <w:noProof/>
          <w:lang w:eastAsia="ru-RU"/>
        </w:rPr>
        <w:drawing>
          <wp:inline distT="0" distB="0" distL="0" distR="0" wp14:anchorId="2595C9E0" wp14:editId="55BE7DDD">
            <wp:extent cx="4108450" cy="1204733"/>
            <wp:effectExtent l="19050" t="19050" r="25400" b="14605"/>
            <wp:docPr id="632" name="Рисунок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4129958" cy="1211040"/>
                    </a:xfrm>
                    <a:prstGeom prst="rect">
                      <a:avLst/>
                    </a:prstGeom>
                    <a:ln>
                      <a:solidFill>
                        <a:schemeClr val="accent1"/>
                      </a:solidFill>
                    </a:ln>
                  </pic:spPr>
                </pic:pic>
              </a:graphicData>
            </a:graphic>
          </wp:inline>
        </w:drawing>
      </w:r>
    </w:p>
    <w:p w14:paraId="623D692D" w14:textId="3B683247" w:rsidR="005718A9" w:rsidRDefault="000D4207" w:rsidP="000077C5">
      <w:pPr>
        <w:pStyle w:val="a9"/>
        <w:numPr>
          <w:ilvl w:val="6"/>
          <w:numId w:val="18"/>
        </w:numPr>
        <w:tabs>
          <w:tab w:val="left" w:pos="1134"/>
        </w:tabs>
        <w:ind w:left="0" w:firstLine="709"/>
        <w:contextualSpacing w:val="0"/>
        <w:jc w:val="both"/>
        <w:rPr>
          <w:color w:val="000000" w:themeColor="text1"/>
        </w:rPr>
      </w:pPr>
      <w:r>
        <w:rPr>
          <w:color w:val="000000" w:themeColor="text1"/>
        </w:rPr>
        <w:t>Настроить с</w:t>
      </w:r>
      <w:r w:rsidR="005718A9" w:rsidRPr="00C931A7">
        <w:rPr>
          <w:color w:val="000000" w:themeColor="text1"/>
        </w:rPr>
        <w:t xml:space="preserve">вязь зон предварительного пополнения с технологическими зонами в справочнике </w:t>
      </w:r>
      <w:r w:rsidR="005718A9" w:rsidRPr="000D4207">
        <w:rPr>
          <w:b/>
          <w:bCs/>
          <w:color w:val="000000" w:themeColor="text1"/>
        </w:rPr>
        <w:t>«Связь зон предварительного пополнения с технологическими зонами»</w:t>
      </w:r>
      <w:r>
        <w:rPr>
          <w:color w:val="000000" w:themeColor="text1"/>
        </w:rPr>
        <w:t>.</w:t>
      </w:r>
      <w:r w:rsidR="005718A9" w:rsidRPr="00C931A7">
        <w:rPr>
          <w:color w:val="000000" w:themeColor="text1"/>
        </w:rPr>
        <w:t xml:space="preserve"> </w:t>
      </w:r>
    </w:p>
    <w:p w14:paraId="68F8D78F" w14:textId="11193293" w:rsidR="000D4207" w:rsidRDefault="00981B1A" w:rsidP="007D147A">
      <w:pPr>
        <w:ind w:firstLine="0"/>
        <w:jc w:val="center"/>
        <w:rPr>
          <w:highlight w:val="yellow"/>
        </w:rPr>
      </w:pPr>
      <w:r>
        <w:rPr>
          <w:noProof/>
          <w:lang w:eastAsia="ru-RU"/>
        </w:rPr>
        <w:drawing>
          <wp:inline distT="0" distB="0" distL="0" distR="0" wp14:anchorId="0EB5E9D4" wp14:editId="7EDFAA43">
            <wp:extent cx="4356100" cy="1089025"/>
            <wp:effectExtent l="19050" t="19050" r="25400" b="15875"/>
            <wp:docPr id="633" name="Рисунок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4388668" cy="1097167"/>
                    </a:xfrm>
                    <a:prstGeom prst="rect">
                      <a:avLst/>
                    </a:prstGeom>
                    <a:ln>
                      <a:solidFill>
                        <a:schemeClr val="accent1"/>
                      </a:solid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506"/>
        <w:gridCol w:w="8122"/>
      </w:tblGrid>
      <w:tr w:rsidR="000D4207" w14:paraId="6E54B4E9" w14:textId="77777777" w:rsidTr="00DE564F">
        <w:trPr>
          <w:trHeight w:val="1276"/>
          <w:jc w:val="center"/>
        </w:trPr>
        <w:tc>
          <w:tcPr>
            <w:tcW w:w="782" w:type="pct"/>
            <w:vAlign w:val="center"/>
          </w:tcPr>
          <w:p w14:paraId="2D727E97" w14:textId="77777777" w:rsidR="000D4207" w:rsidRDefault="000D4207" w:rsidP="005A0F78">
            <w:pPr>
              <w:pStyle w:val="a9"/>
              <w:ind w:left="0" w:firstLine="0"/>
              <w:jc w:val="center"/>
              <w:rPr>
                <w:rFonts w:cs="Times New Roman"/>
              </w:rPr>
            </w:pPr>
            <w:r>
              <w:rPr>
                <w:noProof/>
                <w:lang w:eastAsia="ru-RU"/>
              </w:rPr>
              <w:drawing>
                <wp:inline distT="0" distB="0" distL="0" distR="0" wp14:anchorId="34F8E85B" wp14:editId="4BF6B144">
                  <wp:extent cx="781050" cy="671316"/>
                  <wp:effectExtent l="0" t="0" r="0" b="0"/>
                  <wp:docPr id="571" name="Рисунок 571"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4218" w:type="pct"/>
            <w:vAlign w:val="center"/>
          </w:tcPr>
          <w:p w14:paraId="1C6F2114" w14:textId="77777777" w:rsidR="000D4207" w:rsidRDefault="000D4207" w:rsidP="005A0F78">
            <w:pPr>
              <w:spacing w:before="120" w:after="120"/>
              <w:ind w:firstLine="0"/>
              <w:jc w:val="both"/>
              <w:rPr>
                <w:rFonts w:cs="Times New Roman"/>
              </w:rPr>
            </w:pPr>
            <w:r w:rsidRPr="000D4207">
              <w:rPr>
                <w:i/>
              </w:rPr>
              <w:t>Логика Системы допускает связь одной Зоны предварительного пополнения с несколькими технологическими зонами, но в этом случае иными настройками должна быть определена логика распределения материалов, участвующих в пополнении, между технозонами, и исключена вероятность попадания на один ОС материалов, предназначенных для разных технозон.</w:t>
            </w:r>
          </w:p>
        </w:tc>
      </w:tr>
    </w:tbl>
    <w:p w14:paraId="2C75AAE1" w14:textId="0B668A8D" w:rsidR="00EE1815" w:rsidRDefault="00882D75" w:rsidP="00981B1A">
      <w:pPr>
        <w:spacing w:before="120" w:after="120"/>
        <w:jc w:val="both"/>
        <w:rPr>
          <w:i/>
          <w:szCs w:val="24"/>
        </w:rPr>
      </w:pPr>
      <w:r>
        <w:rPr>
          <w:color w:val="000000" w:themeColor="text1"/>
        </w:rPr>
        <w:t xml:space="preserve">Для </w:t>
      </w:r>
      <w:r w:rsidR="00B439F5">
        <w:rPr>
          <w:color w:val="000000" w:themeColor="text1"/>
        </w:rPr>
        <w:t>возможности</w:t>
      </w:r>
      <w:r>
        <w:rPr>
          <w:color w:val="000000" w:themeColor="text1"/>
        </w:rPr>
        <w:t xml:space="preserve"> обработки Системой документов пополнения необходимо выполнить</w:t>
      </w:r>
      <w:r w:rsidR="00372B7F" w:rsidRPr="00372B7F">
        <w:rPr>
          <w:color w:val="000000" w:themeColor="text1"/>
        </w:rPr>
        <w:t xml:space="preserve"> настройки справочника «Системные настройки</w:t>
      </w:r>
      <w:r>
        <w:rPr>
          <w:color w:val="000000" w:themeColor="text1"/>
        </w:rPr>
        <w:t>»</w:t>
      </w:r>
      <w:r w:rsidR="00372B7F" w:rsidRPr="00372B7F">
        <w:rPr>
          <w:color w:val="000000" w:themeColor="text1"/>
        </w:rPr>
        <w:t xml:space="preserve"> (</w:t>
      </w:r>
      <w:r w:rsidR="00981B1A">
        <w:rPr>
          <w:color w:val="000000" w:themeColor="text1"/>
        </w:rPr>
        <w:fldChar w:fldCharType="begin"/>
      </w:r>
      <w:r w:rsidR="00981B1A">
        <w:rPr>
          <w:color w:val="000000" w:themeColor="text1"/>
        </w:rPr>
        <w:instrText xml:space="preserve"> REF _Ref154422611 \h </w:instrText>
      </w:r>
      <w:r w:rsidR="00981B1A">
        <w:rPr>
          <w:color w:val="000000" w:themeColor="text1"/>
        </w:rPr>
      </w:r>
      <w:r w:rsidR="00981B1A">
        <w:rPr>
          <w:color w:val="000000" w:themeColor="text1"/>
        </w:rPr>
        <w:fldChar w:fldCharType="separate"/>
      </w:r>
      <w:r w:rsidR="00CA58BE" w:rsidRPr="00EE1815">
        <w:rPr>
          <w:i/>
          <w:szCs w:val="24"/>
        </w:rPr>
        <w:t xml:space="preserve">Табл. </w:t>
      </w:r>
      <w:r w:rsidR="00CA58BE">
        <w:rPr>
          <w:i/>
          <w:noProof/>
          <w:szCs w:val="24"/>
        </w:rPr>
        <w:t>33</w:t>
      </w:r>
      <w:r w:rsidR="00981B1A">
        <w:rPr>
          <w:color w:val="000000" w:themeColor="text1"/>
        </w:rPr>
        <w:fldChar w:fldCharType="end"/>
      </w:r>
      <w:r w:rsidR="00372B7F" w:rsidRPr="00D311F6">
        <w:rPr>
          <w:color w:val="000000" w:themeColor="text1"/>
        </w:rPr>
        <w:t>).</w:t>
      </w:r>
      <w:bookmarkStart w:id="179" w:name="_Ref153823814"/>
    </w:p>
    <w:p w14:paraId="13B1B88B" w14:textId="23E125F7" w:rsidR="004744F2" w:rsidRPr="00372B7F" w:rsidRDefault="00EE1815" w:rsidP="00372B7F">
      <w:pPr>
        <w:spacing w:before="120" w:after="120"/>
        <w:jc w:val="right"/>
        <w:rPr>
          <w:i/>
        </w:rPr>
      </w:pPr>
      <w:bookmarkStart w:id="180" w:name="_Ref154422611"/>
      <w:r w:rsidRPr="00EE1815">
        <w:rPr>
          <w:i/>
          <w:szCs w:val="24"/>
        </w:rPr>
        <w:t xml:space="preserve">Табл. </w:t>
      </w:r>
      <w:r w:rsidRPr="00EE1815">
        <w:rPr>
          <w:i/>
          <w:szCs w:val="24"/>
        </w:rPr>
        <w:fldChar w:fldCharType="begin"/>
      </w:r>
      <w:r w:rsidRPr="00EE1815">
        <w:rPr>
          <w:i/>
          <w:szCs w:val="24"/>
        </w:rPr>
        <w:instrText xml:space="preserve"> SEQ Табл. \* ARABIC </w:instrText>
      </w:r>
      <w:r w:rsidRPr="00EE1815">
        <w:rPr>
          <w:i/>
          <w:szCs w:val="24"/>
        </w:rPr>
        <w:fldChar w:fldCharType="separate"/>
      </w:r>
      <w:r w:rsidR="00CA58BE">
        <w:rPr>
          <w:i/>
          <w:noProof/>
          <w:szCs w:val="24"/>
        </w:rPr>
        <w:t>33</w:t>
      </w:r>
      <w:r w:rsidRPr="00EE1815">
        <w:rPr>
          <w:i/>
          <w:szCs w:val="24"/>
        </w:rPr>
        <w:fldChar w:fldCharType="end"/>
      </w:r>
      <w:bookmarkEnd w:id="179"/>
      <w:bookmarkEnd w:id="180"/>
      <w:r w:rsidR="004744F2" w:rsidRPr="00372B7F">
        <w:rPr>
          <w:i/>
          <w:szCs w:val="24"/>
        </w:rPr>
        <w:t xml:space="preserve"> </w:t>
      </w:r>
      <w:r w:rsidR="004744F2" w:rsidRPr="00372B7F">
        <w:rPr>
          <w:i/>
        </w:rPr>
        <w:t>– Параметры для настройки процесса «Холодное пополнение»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3701"/>
        <w:gridCol w:w="5251"/>
      </w:tblGrid>
      <w:tr w:rsidR="004744F2" w:rsidRPr="00527F3A" w14:paraId="629E32E4" w14:textId="77777777" w:rsidTr="00EB7694">
        <w:trPr>
          <w:cantSplit/>
          <w:trHeight w:val="355"/>
          <w:tblHeader/>
        </w:trPr>
        <w:tc>
          <w:tcPr>
            <w:tcW w:w="351" w:type="pct"/>
            <w:shd w:val="clear" w:color="auto" w:fill="0070C0"/>
            <w:vAlign w:val="center"/>
          </w:tcPr>
          <w:p w14:paraId="24016B96" w14:textId="77777777" w:rsidR="004744F2" w:rsidRPr="007D36FE" w:rsidRDefault="004744F2" w:rsidP="00480DBD">
            <w:pPr>
              <w:spacing w:after="0" w:line="240" w:lineRule="auto"/>
              <w:ind w:firstLine="0"/>
              <w:rPr>
                <w:rFonts w:cs="Times New Roman"/>
                <w:b/>
                <w:color w:val="FFFFFF" w:themeColor="background1"/>
                <w:sz w:val="22"/>
              </w:rPr>
            </w:pPr>
            <w:r w:rsidRPr="007D36FE">
              <w:rPr>
                <w:rFonts w:cs="Times New Roman"/>
                <w:b/>
                <w:color w:val="FFFFFF" w:themeColor="background1"/>
                <w:sz w:val="22"/>
                <w:lang w:val="en-US"/>
              </w:rPr>
              <w:t>ID</w:t>
            </w:r>
          </w:p>
        </w:tc>
        <w:tc>
          <w:tcPr>
            <w:tcW w:w="1922" w:type="pct"/>
            <w:shd w:val="clear" w:color="auto" w:fill="0070C0"/>
          </w:tcPr>
          <w:p w14:paraId="65893115" w14:textId="77777777" w:rsidR="004744F2" w:rsidRPr="007D36FE" w:rsidRDefault="004744F2" w:rsidP="00480DBD">
            <w:pPr>
              <w:spacing w:after="0" w:line="240" w:lineRule="auto"/>
              <w:ind w:firstLine="0"/>
              <w:rPr>
                <w:rFonts w:cs="Times New Roman"/>
                <w:b/>
                <w:color w:val="FFFFFF" w:themeColor="background1"/>
                <w:sz w:val="22"/>
              </w:rPr>
            </w:pPr>
            <w:r w:rsidRPr="007D36FE">
              <w:rPr>
                <w:rFonts w:cs="Times New Roman"/>
                <w:b/>
                <w:color w:val="FFFFFF" w:themeColor="background1"/>
                <w:sz w:val="22"/>
              </w:rPr>
              <w:t>Константа</w:t>
            </w:r>
          </w:p>
        </w:tc>
        <w:tc>
          <w:tcPr>
            <w:tcW w:w="2727" w:type="pct"/>
            <w:shd w:val="clear" w:color="auto" w:fill="0070C0"/>
          </w:tcPr>
          <w:p w14:paraId="5B2CD96E" w14:textId="77777777" w:rsidR="004744F2" w:rsidRPr="007D36FE" w:rsidRDefault="004744F2" w:rsidP="00480DBD">
            <w:pPr>
              <w:spacing w:after="0" w:line="240" w:lineRule="auto"/>
              <w:ind w:firstLine="0"/>
              <w:rPr>
                <w:rFonts w:cs="Times New Roman"/>
                <w:b/>
                <w:color w:val="FFFFFF" w:themeColor="background1"/>
                <w:sz w:val="22"/>
              </w:rPr>
            </w:pPr>
            <w:r w:rsidRPr="007D36FE">
              <w:rPr>
                <w:rFonts w:cs="Times New Roman"/>
                <w:b/>
                <w:color w:val="FFFFFF" w:themeColor="background1"/>
                <w:sz w:val="22"/>
              </w:rPr>
              <w:t>Описание</w:t>
            </w:r>
          </w:p>
        </w:tc>
      </w:tr>
      <w:tr w:rsidR="004744F2" w:rsidRPr="00527F3A" w14:paraId="0AA896EB" w14:textId="77777777" w:rsidTr="00EB7694">
        <w:trPr>
          <w:cantSplit/>
        </w:trPr>
        <w:tc>
          <w:tcPr>
            <w:tcW w:w="351" w:type="pct"/>
            <w:vAlign w:val="center"/>
          </w:tcPr>
          <w:p w14:paraId="6A133E2D" w14:textId="0F99D626" w:rsidR="004744F2" w:rsidRPr="000B025E" w:rsidRDefault="004744F2" w:rsidP="00480DBD">
            <w:pPr>
              <w:spacing w:after="0" w:line="240" w:lineRule="auto"/>
              <w:ind w:firstLine="0"/>
              <w:rPr>
                <w:rFonts w:cs="Times New Roman"/>
                <w:sz w:val="22"/>
              </w:rPr>
            </w:pPr>
            <w:r w:rsidRPr="004744F2">
              <w:rPr>
                <w:rFonts w:cs="Times New Roman"/>
                <w:sz w:val="22"/>
              </w:rPr>
              <w:t>31</w:t>
            </w:r>
          </w:p>
        </w:tc>
        <w:tc>
          <w:tcPr>
            <w:tcW w:w="1922" w:type="pct"/>
            <w:vAlign w:val="center"/>
          </w:tcPr>
          <w:p w14:paraId="7F452D05" w14:textId="3A7BAF9E" w:rsidR="004744F2" w:rsidRPr="000B025E" w:rsidRDefault="004744F2" w:rsidP="00480DBD">
            <w:pPr>
              <w:spacing w:after="0" w:line="240" w:lineRule="auto"/>
              <w:ind w:firstLine="0"/>
              <w:rPr>
                <w:rFonts w:cs="Times New Roman"/>
                <w:sz w:val="22"/>
              </w:rPr>
            </w:pPr>
            <w:r w:rsidRPr="004744F2">
              <w:rPr>
                <w:rFonts w:cs="Times New Roman"/>
                <w:sz w:val="22"/>
              </w:rPr>
              <w:t>ХП. Глубина анализа в днях, для расчета нормативного запаса</w:t>
            </w:r>
          </w:p>
        </w:tc>
        <w:tc>
          <w:tcPr>
            <w:tcW w:w="2727" w:type="pct"/>
            <w:vAlign w:val="center"/>
          </w:tcPr>
          <w:p w14:paraId="1BDD0F81" w14:textId="075E2E3C" w:rsidR="004744F2" w:rsidRPr="00286958" w:rsidRDefault="007E68FD" w:rsidP="00480DBD">
            <w:pPr>
              <w:spacing w:after="0" w:line="240" w:lineRule="auto"/>
              <w:ind w:firstLine="0"/>
              <w:jc w:val="both"/>
              <w:rPr>
                <w:rFonts w:cs="Times New Roman"/>
                <w:sz w:val="22"/>
              </w:rPr>
            </w:pPr>
            <w:r w:rsidRPr="00286958">
              <w:rPr>
                <w:rFonts w:cs="Times New Roman"/>
                <w:sz w:val="22"/>
              </w:rPr>
              <w:t xml:space="preserve">Определяет за какой период (в днях) </w:t>
            </w:r>
            <w:r w:rsidR="007F644D" w:rsidRPr="00286958">
              <w:rPr>
                <w:rFonts w:cs="Times New Roman"/>
                <w:sz w:val="22"/>
              </w:rPr>
              <w:t>собирается статистика для расчёта нормативного запаса</w:t>
            </w:r>
            <w:r w:rsidRPr="00286958">
              <w:rPr>
                <w:rFonts w:cs="Times New Roman"/>
                <w:sz w:val="22"/>
              </w:rPr>
              <w:t xml:space="preserve"> (необходимого минимума запаса, который </w:t>
            </w:r>
            <w:r w:rsidR="00B439F5">
              <w:rPr>
                <w:rFonts w:cs="Times New Roman"/>
                <w:sz w:val="22"/>
              </w:rPr>
              <w:t xml:space="preserve">требуется </w:t>
            </w:r>
            <w:r w:rsidRPr="00286958">
              <w:rPr>
                <w:rFonts w:cs="Times New Roman"/>
                <w:sz w:val="22"/>
              </w:rPr>
              <w:t xml:space="preserve">иметь на складе постоянно) </w:t>
            </w:r>
          </w:p>
        </w:tc>
      </w:tr>
      <w:tr w:rsidR="004744F2" w:rsidRPr="00527F3A" w14:paraId="6316A4FA" w14:textId="77777777" w:rsidTr="00EB7694">
        <w:trPr>
          <w:cantSplit/>
        </w:trPr>
        <w:tc>
          <w:tcPr>
            <w:tcW w:w="351" w:type="pct"/>
            <w:vAlign w:val="center"/>
          </w:tcPr>
          <w:p w14:paraId="00B25AB1" w14:textId="25F03E55" w:rsidR="004744F2" w:rsidRPr="000B025E" w:rsidRDefault="004744F2" w:rsidP="00480DBD">
            <w:pPr>
              <w:spacing w:after="0" w:line="240" w:lineRule="auto"/>
              <w:ind w:firstLine="0"/>
              <w:rPr>
                <w:rFonts w:cs="Times New Roman"/>
                <w:sz w:val="22"/>
              </w:rPr>
            </w:pPr>
            <w:r w:rsidRPr="004744F2">
              <w:rPr>
                <w:rFonts w:cs="Times New Roman"/>
                <w:sz w:val="22"/>
              </w:rPr>
              <w:t>3</w:t>
            </w:r>
            <w:r>
              <w:rPr>
                <w:rFonts w:cs="Times New Roman"/>
                <w:sz w:val="22"/>
              </w:rPr>
              <w:t>2</w:t>
            </w:r>
          </w:p>
        </w:tc>
        <w:tc>
          <w:tcPr>
            <w:tcW w:w="1922" w:type="pct"/>
            <w:vAlign w:val="center"/>
          </w:tcPr>
          <w:p w14:paraId="554DD6F2" w14:textId="1DD03BBD" w:rsidR="004744F2" w:rsidRPr="000B025E" w:rsidRDefault="004744F2" w:rsidP="00480DBD">
            <w:pPr>
              <w:spacing w:after="0" w:line="240" w:lineRule="auto"/>
              <w:ind w:firstLine="0"/>
              <w:rPr>
                <w:rFonts w:cs="Times New Roman"/>
                <w:sz w:val="22"/>
              </w:rPr>
            </w:pPr>
            <w:r w:rsidRPr="004744F2">
              <w:rPr>
                <w:rFonts w:cs="Times New Roman"/>
                <w:sz w:val="22"/>
              </w:rPr>
              <w:t>ХП. Количество дней нормативного запаса</w:t>
            </w:r>
          </w:p>
        </w:tc>
        <w:tc>
          <w:tcPr>
            <w:tcW w:w="2727" w:type="pct"/>
            <w:vAlign w:val="center"/>
          </w:tcPr>
          <w:p w14:paraId="263BE6EC" w14:textId="17E8F888" w:rsidR="00641AAB" w:rsidRPr="00286958" w:rsidRDefault="00641AAB" w:rsidP="00480DBD">
            <w:pPr>
              <w:spacing w:after="0" w:line="240" w:lineRule="auto"/>
              <w:ind w:firstLine="0"/>
              <w:jc w:val="both"/>
              <w:rPr>
                <w:rFonts w:cs="Times New Roman"/>
                <w:sz w:val="22"/>
              </w:rPr>
            </w:pPr>
            <w:r w:rsidRPr="00286958">
              <w:rPr>
                <w:rFonts w:cs="Times New Roman"/>
                <w:sz w:val="22"/>
              </w:rPr>
              <w:t xml:space="preserve">Определяет </w:t>
            </w:r>
            <w:r w:rsidR="00286958" w:rsidRPr="00286958">
              <w:rPr>
                <w:rFonts w:cs="Times New Roman"/>
                <w:sz w:val="22"/>
              </w:rPr>
              <w:t>количество дней, на которое необходимо обеспечить запас в зоне отбора</w:t>
            </w:r>
          </w:p>
        </w:tc>
      </w:tr>
      <w:tr w:rsidR="004744F2" w:rsidRPr="00527F3A" w14:paraId="30018AF0" w14:textId="77777777" w:rsidTr="00EB7694">
        <w:trPr>
          <w:cantSplit/>
        </w:trPr>
        <w:tc>
          <w:tcPr>
            <w:tcW w:w="351" w:type="pct"/>
            <w:vAlign w:val="center"/>
          </w:tcPr>
          <w:p w14:paraId="76C40254" w14:textId="25671B53" w:rsidR="004744F2" w:rsidRPr="000B025E" w:rsidRDefault="004744F2" w:rsidP="00480DBD">
            <w:pPr>
              <w:spacing w:after="0" w:line="240" w:lineRule="auto"/>
              <w:ind w:firstLine="0"/>
              <w:rPr>
                <w:rFonts w:cs="Times New Roman"/>
                <w:sz w:val="22"/>
              </w:rPr>
            </w:pPr>
            <w:r w:rsidRPr="004744F2">
              <w:rPr>
                <w:rFonts w:cs="Times New Roman"/>
                <w:sz w:val="22"/>
              </w:rPr>
              <w:t>3</w:t>
            </w:r>
            <w:r>
              <w:rPr>
                <w:rFonts w:cs="Times New Roman"/>
                <w:sz w:val="22"/>
              </w:rPr>
              <w:t>3</w:t>
            </w:r>
          </w:p>
        </w:tc>
        <w:tc>
          <w:tcPr>
            <w:tcW w:w="1922" w:type="pct"/>
            <w:vAlign w:val="center"/>
          </w:tcPr>
          <w:p w14:paraId="589A45DA" w14:textId="1988C9CD" w:rsidR="004744F2" w:rsidRPr="000B025E" w:rsidRDefault="004744F2" w:rsidP="00480DBD">
            <w:pPr>
              <w:spacing w:after="0" w:line="240" w:lineRule="auto"/>
              <w:ind w:firstLine="0"/>
              <w:rPr>
                <w:rFonts w:cs="Times New Roman"/>
                <w:sz w:val="22"/>
              </w:rPr>
            </w:pPr>
            <w:r w:rsidRPr="004744F2">
              <w:rPr>
                <w:rFonts w:cs="Times New Roman"/>
                <w:sz w:val="22"/>
              </w:rPr>
              <w:t>ХП. Период обновления нормативного запаса, дни</w:t>
            </w:r>
          </w:p>
        </w:tc>
        <w:tc>
          <w:tcPr>
            <w:tcW w:w="2727" w:type="pct"/>
            <w:vAlign w:val="center"/>
          </w:tcPr>
          <w:p w14:paraId="3176A76B" w14:textId="17A4AF9A" w:rsidR="004744F2" w:rsidRPr="000B025E" w:rsidRDefault="00EF1571" w:rsidP="00480DBD">
            <w:pPr>
              <w:spacing w:after="0" w:line="240" w:lineRule="auto"/>
              <w:ind w:firstLine="0"/>
              <w:jc w:val="both"/>
              <w:rPr>
                <w:rFonts w:cs="Times New Roman"/>
                <w:sz w:val="22"/>
              </w:rPr>
            </w:pPr>
            <w:r w:rsidRPr="00EF1571">
              <w:rPr>
                <w:rFonts w:cs="Times New Roman"/>
                <w:sz w:val="22"/>
              </w:rPr>
              <w:t xml:space="preserve">Определяет как часто запускается </w:t>
            </w:r>
            <w:r>
              <w:rPr>
                <w:rFonts w:cs="Times New Roman"/>
                <w:sz w:val="22"/>
              </w:rPr>
              <w:t xml:space="preserve">расчёт нормативного </w:t>
            </w:r>
            <w:r w:rsidRPr="005020A0">
              <w:rPr>
                <w:rFonts w:cs="Times New Roman"/>
                <w:sz w:val="22"/>
              </w:rPr>
              <w:t>запаса (по умолчанию значение = «1»)</w:t>
            </w:r>
          </w:p>
        </w:tc>
      </w:tr>
      <w:tr w:rsidR="004744F2" w:rsidRPr="00527F3A" w14:paraId="3AB6FD48" w14:textId="77777777" w:rsidTr="00EB7694">
        <w:trPr>
          <w:cantSplit/>
        </w:trPr>
        <w:tc>
          <w:tcPr>
            <w:tcW w:w="351" w:type="pct"/>
            <w:vAlign w:val="center"/>
          </w:tcPr>
          <w:p w14:paraId="1B68A25A" w14:textId="537DD814" w:rsidR="004744F2" w:rsidRPr="004744F2" w:rsidRDefault="004744F2" w:rsidP="00480DBD">
            <w:pPr>
              <w:spacing w:after="0" w:line="240" w:lineRule="auto"/>
              <w:ind w:firstLine="0"/>
              <w:rPr>
                <w:rFonts w:cs="Times New Roman"/>
                <w:sz w:val="22"/>
              </w:rPr>
            </w:pPr>
            <w:r w:rsidRPr="004744F2">
              <w:rPr>
                <w:rFonts w:cs="Times New Roman"/>
                <w:sz w:val="22"/>
              </w:rPr>
              <w:t>3</w:t>
            </w:r>
            <w:r>
              <w:rPr>
                <w:rFonts w:cs="Times New Roman"/>
                <w:sz w:val="22"/>
              </w:rPr>
              <w:t>4</w:t>
            </w:r>
          </w:p>
        </w:tc>
        <w:tc>
          <w:tcPr>
            <w:tcW w:w="1922" w:type="pct"/>
            <w:vAlign w:val="center"/>
          </w:tcPr>
          <w:p w14:paraId="182908E6" w14:textId="5E81CC0D" w:rsidR="004744F2" w:rsidRPr="000B025E" w:rsidRDefault="004744F2" w:rsidP="00480DBD">
            <w:pPr>
              <w:spacing w:after="0" w:line="240" w:lineRule="auto"/>
              <w:ind w:firstLine="0"/>
              <w:rPr>
                <w:rFonts w:cs="Times New Roman"/>
                <w:sz w:val="22"/>
              </w:rPr>
            </w:pPr>
            <w:r w:rsidRPr="004744F2">
              <w:rPr>
                <w:rFonts w:cs="Times New Roman"/>
                <w:sz w:val="22"/>
              </w:rPr>
              <w:t>ХП. Время обновления нормативного запаса, ЧЧ:ММ</w:t>
            </w:r>
          </w:p>
        </w:tc>
        <w:tc>
          <w:tcPr>
            <w:tcW w:w="2727" w:type="pct"/>
            <w:vAlign w:val="center"/>
          </w:tcPr>
          <w:p w14:paraId="79472DDA" w14:textId="11909A7F" w:rsidR="004744F2" w:rsidRPr="000B025E" w:rsidRDefault="00EF1571" w:rsidP="00480DBD">
            <w:pPr>
              <w:spacing w:after="0" w:line="240" w:lineRule="auto"/>
              <w:ind w:firstLine="0"/>
              <w:jc w:val="both"/>
              <w:rPr>
                <w:rFonts w:cs="Times New Roman"/>
                <w:sz w:val="22"/>
              </w:rPr>
            </w:pPr>
            <w:r w:rsidRPr="00EF1571">
              <w:rPr>
                <w:rFonts w:cs="Times New Roman"/>
                <w:sz w:val="22"/>
              </w:rPr>
              <w:t xml:space="preserve">Определяет в какое время производится расчёт </w:t>
            </w:r>
            <w:r>
              <w:rPr>
                <w:rFonts w:cs="Times New Roman"/>
                <w:sz w:val="22"/>
              </w:rPr>
              <w:t>нормативного запаса</w:t>
            </w:r>
            <w:r w:rsidRPr="00EF1571">
              <w:rPr>
                <w:rFonts w:cs="Times New Roman"/>
                <w:sz w:val="22"/>
              </w:rPr>
              <w:t xml:space="preserve"> (указываются часы и минуты), по умолчанию значение – «00:00»</w:t>
            </w:r>
          </w:p>
        </w:tc>
      </w:tr>
    </w:tbl>
    <w:p w14:paraId="78BA3EFB" w14:textId="77777777" w:rsidR="007E68FD" w:rsidRDefault="007E68FD" w:rsidP="007E68FD">
      <w:pPr>
        <w:tabs>
          <w:tab w:val="left" w:pos="1134"/>
        </w:tabs>
        <w:spacing w:before="240"/>
        <w:ind w:firstLine="0"/>
        <w:jc w:val="center"/>
        <w:rPr>
          <w:color w:val="000000" w:themeColor="text1"/>
        </w:rPr>
      </w:pPr>
      <w:r>
        <w:rPr>
          <w:noProof/>
          <w:lang w:eastAsia="ru-RU"/>
        </w:rPr>
        <w:lastRenderedPageBreak/>
        <w:drawing>
          <wp:inline distT="0" distB="0" distL="0" distR="0" wp14:anchorId="757C1A69" wp14:editId="1C541AC9">
            <wp:extent cx="4313530" cy="1484986"/>
            <wp:effectExtent l="19050" t="19050" r="11430" b="2032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4366374" cy="1503178"/>
                    </a:xfrm>
                    <a:prstGeom prst="rect">
                      <a:avLst/>
                    </a:prstGeom>
                    <a:ln>
                      <a:solidFill>
                        <a:schemeClr val="accent1"/>
                      </a:solidFill>
                    </a:ln>
                  </pic:spPr>
                </pic:pic>
              </a:graphicData>
            </a:graphic>
          </wp:inline>
        </w:drawing>
      </w:r>
    </w:p>
    <w:p w14:paraId="6E239D52" w14:textId="336A03F8" w:rsidR="00C658F8" w:rsidRDefault="00372B7F" w:rsidP="000077C5">
      <w:pPr>
        <w:pStyle w:val="a9"/>
        <w:numPr>
          <w:ilvl w:val="6"/>
          <w:numId w:val="18"/>
        </w:numPr>
        <w:tabs>
          <w:tab w:val="left" w:pos="1134"/>
        </w:tabs>
        <w:spacing w:before="240"/>
        <w:ind w:left="0" w:firstLine="709"/>
        <w:contextualSpacing w:val="0"/>
        <w:jc w:val="both"/>
        <w:rPr>
          <w:color w:val="000000" w:themeColor="text1"/>
        </w:rPr>
      </w:pPr>
      <w:r>
        <w:rPr>
          <w:color w:val="000000" w:themeColor="text1"/>
        </w:rPr>
        <w:t>Если это требуется, выполнить настройки справочника</w:t>
      </w:r>
      <w:r w:rsidR="00C658F8" w:rsidRPr="00C931A7">
        <w:rPr>
          <w:color w:val="000000" w:themeColor="text1"/>
        </w:rPr>
        <w:t xml:space="preserve"> «</w:t>
      </w:r>
      <w:r w:rsidR="00C658F8">
        <w:rPr>
          <w:color w:val="000000" w:themeColor="text1"/>
        </w:rPr>
        <w:t xml:space="preserve">Системные </w:t>
      </w:r>
      <w:r>
        <w:rPr>
          <w:color w:val="000000" w:themeColor="text1"/>
        </w:rPr>
        <w:t>константы</w:t>
      </w:r>
      <w:r w:rsidR="00C658F8" w:rsidRPr="00C931A7">
        <w:rPr>
          <w:color w:val="000000" w:themeColor="text1"/>
        </w:rPr>
        <w:t xml:space="preserve">», относящиеся к </w:t>
      </w:r>
      <w:r>
        <w:rPr>
          <w:color w:val="000000" w:themeColor="text1"/>
        </w:rPr>
        <w:t>холодному пополнению</w:t>
      </w:r>
      <w:r w:rsidR="00C658F8">
        <w:rPr>
          <w:color w:val="000000" w:themeColor="text1"/>
        </w:rPr>
        <w:t xml:space="preserve"> (</w:t>
      </w:r>
      <w:r w:rsidR="00EE1815">
        <w:rPr>
          <w:i/>
          <w:color w:val="000000" w:themeColor="text1"/>
        </w:rPr>
        <w:fldChar w:fldCharType="begin"/>
      </w:r>
      <w:r w:rsidR="00EE1815">
        <w:rPr>
          <w:color w:val="000000" w:themeColor="text1"/>
        </w:rPr>
        <w:instrText xml:space="preserve"> REF _Ref153823815 \h </w:instrText>
      </w:r>
      <w:r w:rsidR="00EE1815">
        <w:rPr>
          <w:i/>
          <w:color w:val="000000" w:themeColor="text1"/>
        </w:rPr>
      </w:r>
      <w:r w:rsidR="00EE1815">
        <w:rPr>
          <w:i/>
          <w:color w:val="000000" w:themeColor="text1"/>
        </w:rPr>
        <w:fldChar w:fldCharType="separate"/>
      </w:r>
      <w:r w:rsidR="00CA58BE" w:rsidRPr="00EE1815">
        <w:rPr>
          <w:i/>
          <w:szCs w:val="24"/>
        </w:rPr>
        <w:t xml:space="preserve">Табл. </w:t>
      </w:r>
      <w:r w:rsidR="00CA58BE">
        <w:rPr>
          <w:i/>
          <w:noProof/>
          <w:szCs w:val="24"/>
        </w:rPr>
        <w:t>34</w:t>
      </w:r>
      <w:r w:rsidR="00EE1815">
        <w:rPr>
          <w:i/>
          <w:color w:val="000000" w:themeColor="text1"/>
        </w:rPr>
        <w:fldChar w:fldCharType="end"/>
      </w:r>
      <w:r w:rsidR="00C658F8">
        <w:rPr>
          <w:color w:val="000000" w:themeColor="text1"/>
        </w:rPr>
        <w:t>).</w:t>
      </w:r>
    </w:p>
    <w:p w14:paraId="03258185" w14:textId="237F09DB" w:rsidR="00A6158A" w:rsidRPr="00372B7F" w:rsidRDefault="00EE1815" w:rsidP="00A6158A">
      <w:pPr>
        <w:spacing w:before="120" w:after="120"/>
        <w:jc w:val="right"/>
        <w:rPr>
          <w:i/>
        </w:rPr>
      </w:pPr>
      <w:bookmarkStart w:id="181" w:name="_Ref153823815"/>
      <w:r w:rsidRPr="00EE1815">
        <w:rPr>
          <w:i/>
          <w:szCs w:val="24"/>
        </w:rPr>
        <w:t xml:space="preserve">Табл. </w:t>
      </w:r>
      <w:r w:rsidRPr="00EE1815">
        <w:rPr>
          <w:i/>
          <w:szCs w:val="24"/>
        </w:rPr>
        <w:fldChar w:fldCharType="begin"/>
      </w:r>
      <w:r w:rsidRPr="00EE1815">
        <w:rPr>
          <w:i/>
          <w:szCs w:val="24"/>
        </w:rPr>
        <w:instrText xml:space="preserve"> SEQ Табл. \* ARABIC </w:instrText>
      </w:r>
      <w:r w:rsidRPr="00EE1815">
        <w:rPr>
          <w:i/>
          <w:szCs w:val="24"/>
        </w:rPr>
        <w:fldChar w:fldCharType="separate"/>
      </w:r>
      <w:r w:rsidR="00CA58BE">
        <w:rPr>
          <w:i/>
          <w:noProof/>
          <w:szCs w:val="24"/>
        </w:rPr>
        <w:t>34</w:t>
      </w:r>
      <w:r w:rsidRPr="00EE1815">
        <w:rPr>
          <w:i/>
          <w:szCs w:val="24"/>
        </w:rPr>
        <w:fldChar w:fldCharType="end"/>
      </w:r>
      <w:bookmarkEnd w:id="181"/>
      <w:r w:rsidR="00C658F8" w:rsidRPr="0018667B">
        <w:rPr>
          <w:i/>
          <w:szCs w:val="24"/>
        </w:rPr>
        <w:t xml:space="preserve"> </w:t>
      </w:r>
      <w:r w:rsidR="00C658F8" w:rsidRPr="0018667B">
        <w:rPr>
          <w:i/>
        </w:rPr>
        <w:t xml:space="preserve">– </w:t>
      </w:r>
      <w:r w:rsidR="00A6158A">
        <w:rPr>
          <w:i/>
        </w:rPr>
        <w:t>Константы</w:t>
      </w:r>
      <w:r w:rsidR="00C658F8" w:rsidRPr="0018667B">
        <w:rPr>
          <w:i/>
        </w:rPr>
        <w:t xml:space="preserve"> </w:t>
      </w:r>
      <w:r w:rsidR="00A6158A" w:rsidRPr="00372B7F">
        <w:rPr>
          <w:i/>
        </w:rPr>
        <w:t>для настройки процесса «Холодное пополнение»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3701"/>
        <w:gridCol w:w="5251"/>
      </w:tblGrid>
      <w:tr w:rsidR="00C658F8" w:rsidRPr="007D36FE" w14:paraId="335DE7C1" w14:textId="77777777" w:rsidTr="00EB7694">
        <w:trPr>
          <w:cantSplit/>
          <w:trHeight w:val="355"/>
          <w:tblHeader/>
        </w:trPr>
        <w:tc>
          <w:tcPr>
            <w:tcW w:w="351" w:type="pct"/>
            <w:shd w:val="clear" w:color="auto" w:fill="0070C0"/>
            <w:vAlign w:val="center"/>
          </w:tcPr>
          <w:p w14:paraId="2EE5C27E" w14:textId="77777777" w:rsidR="00C658F8" w:rsidRPr="007D36FE" w:rsidRDefault="00C658F8" w:rsidP="00480DBD">
            <w:pPr>
              <w:spacing w:after="0" w:line="240" w:lineRule="auto"/>
              <w:ind w:firstLine="0"/>
              <w:jc w:val="center"/>
              <w:rPr>
                <w:rFonts w:cs="Times New Roman"/>
                <w:b/>
                <w:color w:val="FFFFFF" w:themeColor="background1"/>
                <w:sz w:val="22"/>
              </w:rPr>
            </w:pPr>
            <w:r w:rsidRPr="007D36FE">
              <w:rPr>
                <w:rFonts w:cs="Times New Roman"/>
                <w:b/>
                <w:color w:val="FFFFFF" w:themeColor="background1"/>
                <w:sz w:val="22"/>
                <w:lang w:val="en-US"/>
              </w:rPr>
              <w:t>ID</w:t>
            </w:r>
          </w:p>
        </w:tc>
        <w:tc>
          <w:tcPr>
            <w:tcW w:w="1922" w:type="pct"/>
            <w:shd w:val="clear" w:color="auto" w:fill="0070C0"/>
          </w:tcPr>
          <w:p w14:paraId="3F633324" w14:textId="77777777" w:rsidR="00C658F8" w:rsidRPr="007D36FE" w:rsidRDefault="00C658F8" w:rsidP="00480DBD">
            <w:pPr>
              <w:spacing w:after="0" w:line="240" w:lineRule="auto"/>
              <w:ind w:firstLine="0"/>
              <w:rPr>
                <w:rFonts w:cs="Times New Roman"/>
                <w:b/>
                <w:color w:val="FFFFFF" w:themeColor="background1"/>
                <w:sz w:val="22"/>
              </w:rPr>
            </w:pPr>
            <w:r w:rsidRPr="007D36FE">
              <w:rPr>
                <w:rFonts w:cs="Times New Roman"/>
                <w:b/>
                <w:color w:val="FFFFFF" w:themeColor="background1"/>
                <w:sz w:val="22"/>
              </w:rPr>
              <w:t>Константа</w:t>
            </w:r>
          </w:p>
        </w:tc>
        <w:tc>
          <w:tcPr>
            <w:tcW w:w="2727" w:type="pct"/>
            <w:shd w:val="clear" w:color="auto" w:fill="0070C0"/>
          </w:tcPr>
          <w:p w14:paraId="5BADBDF9" w14:textId="77777777" w:rsidR="00C658F8" w:rsidRPr="007D36FE" w:rsidRDefault="00C658F8" w:rsidP="00480DBD">
            <w:pPr>
              <w:spacing w:after="0" w:line="240" w:lineRule="auto"/>
              <w:ind w:firstLine="0"/>
              <w:rPr>
                <w:rFonts w:cs="Times New Roman"/>
                <w:b/>
                <w:color w:val="FFFFFF" w:themeColor="background1"/>
                <w:sz w:val="22"/>
              </w:rPr>
            </w:pPr>
            <w:r w:rsidRPr="007D36FE">
              <w:rPr>
                <w:rFonts w:cs="Times New Roman"/>
                <w:b/>
                <w:color w:val="FFFFFF" w:themeColor="background1"/>
                <w:sz w:val="22"/>
              </w:rPr>
              <w:t>Описание</w:t>
            </w:r>
          </w:p>
        </w:tc>
      </w:tr>
      <w:tr w:rsidR="00C658F8" w:rsidRPr="0018667B" w14:paraId="7119BBD2" w14:textId="77777777" w:rsidTr="00EB7694">
        <w:trPr>
          <w:cantSplit/>
          <w:trHeight w:val="405"/>
        </w:trPr>
        <w:tc>
          <w:tcPr>
            <w:tcW w:w="351" w:type="pct"/>
            <w:vAlign w:val="center"/>
          </w:tcPr>
          <w:p w14:paraId="349098FA" w14:textId="77777777" w:rsidR="00C658F8" w:rsidRPr="000B025E" w:rsidRDefault="00C658F8" w:rsidP="00480DBD">
            <w:pPr>
              <w:spacing w:after="0" w:line="240" w:lineRule="auto"/>
              <w:ind w:firstLine="0"/>
              <w:jc w:val="center"/>
              <w:rPr>
                <w:rFonts w:cs="Times New Roman"/>
                <w:sz w:val="22"/>
              </w:rPr>
            </w:pPr>
            <w:r>
              <w:rPr>
                <w:rFonts w:cs="Times New Roman"/>
                <w:sz w:val="22"/>
              </w:rPr>
              <w:t>77</w:t>
            </w:r>
          </w:p>
        </w:tc>
        <w:tc>
          <w:tcPr>
            <w:tcW w:w="1922" w:type="pct"/>
            <w:vAlign w:val="center"/>
          </w:tcPr>
          <w:p w14:paraId="16E5F11A" w14:textId="77777777" w:rsidR="00C658F8" w:rsidRPr="00DE564F" w:rsidRDefault="00DE564F" w:rsidP="00480DBD">
            <w:pPr>
              <w:spacing w:after="0" w:line="240" w:lineRule="auto"/>
              <w:ind w:firstLine="0"/>
              <w:rPr>
                <w:i/>
                <w:iCs/>
                <w:color w:val="000000" w:themeColor="text1"/>
              </w:rPr>
            </w:pPr>
            <w:r w:rsidRPr="00DE564F">
              <w:rPr>
                <w:i/>
                <w:iCs/>
                <w:color w:val="000000" w:themeColor="text1"/>
              </w:rPr>
              <w:t>StockNorms_LatestAnalysisDate</w:t>
            </w:r>
          </w:p>
          <w:p w14:paraId="75CE02EB" w14:textId="77777777" w:rsidR="00DE564F" w:rsidRPr="00DE564F" w:rsidRDefault="00DE564F" w:rsidP="00480DBD">
            <w:pPr>
              <w:spacing w:after="0" w:line="240" w:lineRule="auto"/>
              <w:ind w:firstLine="0"/>
              <w:rPr>
                <w:rFonts w:cs="Times New Roman"/>
                <w:i/>
                <w:sz w:val="22"/>
              </w:rPr>
            </w:pPr>
          </w:p>
          <w:p w14:paraId="2A497BB3" w14:textId="3B5EBF28" w:rsidR="00DE564F" w:rsidRPr="000B025E" w:rsidRDefault="00DE564F" w:rsidP="00480DBD">
            <w:pPr>
              <w:spacing w:after="0" w:line="240" w:lineRule="auto"/>
              <w:ind w:firstLine="0"/>
              <w:rPr>
                <w:rFonts w:cs="Times New Roman"/>
                <w:sz w:val="22"/>
              </w:rPr>
            </w:pPr>
            <w:r w:rsidRPr="00DE564F">
              <w:rPr>
                <w:rFonts w:cs="Times New Roman"/>
                <w:i/>
                <w:sz w:val="22"/>
              </w:rPr>
              <w:t>ХП. Дата последнего обновления</w:t>
            </w:r>
          </w:p>
        </w:tc>
        <w:tc>
          <w:tcPr>
            <w:tcW w:w="2727" w:type="pct"/>
            <w:vAlign w:val="center"/>
          </w:tcPr>
          <w:p w14:paraId="35BFC876" w14:textId="2C9F90FF" w:rsidR="00572084" w:rsidRPr="007E68FD" w:rsidRDefault="00572084" w:rsidP="00480DBD">
            <w:pPr>
              <w:spacing w:after="0" w:line="240" w:lineRule="auto"/>
              <w:ind w:firstLine="0"/>
              <w:jc w:val="both"/>
              <w:rPr>
                <w:color w:val="000000" w:themeColor="text1"/>
                <w:sz w:val="22"/>
              </w:rPr>
            </w:pPr>
            <w:r w:rsidRPr="007E68FD">
              <w:rPr>
                <w:color w:val="000000" w:themeColor="text1"/>
                <w:sz w:val="22"/>
              </w:rPr>
              <w:t xml:space="preserve">Значение параметра в формате «ГГГГ-ММ-ДД» обновляется Системой автоматически при запуске </w:t>
            </w:r>
            <w:r w:rsidRPr="00572084">
              <w:rPr>
                <w:color w:val="000000" w:themeColor="text1"/>
                <w:sz w:val="22"/>
              </w:rPr>
              <w:t>расчёта</w:t>
            </w:r>
            <w:r>
              <w:rPr>
                <w:color w:val="000000" w:themeColor="text1"/>
                <w:sz w:val="22"/>
              </w:rPr>
              <w:t xml:space="preserve"> нормативного запаса</w:t>
            </w:r>
            <w:r w:rsidRPr="007E68FD">
              <w:rPr>
                <w:color w:val="000000" w:themeColor="text1"/>
                <w:sz w:val="22"/>
              </w:rPr>
              <w:t xml:space="preserve"> (можно указать вручную)</w:t>
            </w:r>
          </w:p>
          <w:p w14:paraId="10F70F7C" w14:textId="197A1BE1" w:rsidR="00C658F8" w:rsidRPr="00195184" w:rsidRDefault="00572084" w:rsidP="00480DBD">
            <w:pPr>
              <w:spacing w:after="0" w:line="240" w:lineRule="auto"/>
              <w:ind w:firstLine="0"/>
              <w:jc w:val="both"/>
              <w:rPr>
                <w:color w:val="000000" w:themeColor="text1"/>
              </w:rPr>
            </w:pPr>
            <w:r w:rsidRPr="007E68FD">
              <w:rPr>
                <w:color w:val="000000" w:themeColor="text1"/>
                <w:sz w:val="22"/>
              </w:rPr>
              <w:t>Если изначально данная запись в справочнике отсутствует, Система создаст данную константу со значением текущей даты (проверка условий, описанные ниже, пропускается)</w:t>
            </w:r>
          </w:p>
        </w:tc>
      </w:tr>
    </w:tbl>
    <w:p w14:paraId="034754D7" w14:textId="5CD004CE" w:rsidR="00C658F8" w:rsidRDefault="00CF498A" w:rsidP="00C658F8">
      <w:pPr>
        <w:spacing w:before="240"/>
        <w:ind w:firstLine="0"/>
        <w:jc w:val="both"/>
        <w:rPr>
          <w:color w:val="000000" w:themeColor="text1"/>
        </w:rPr>
      </w:pPr>
      <w:r>
        <w:rPr>
          <w:noProof/>
          <w:lang w:eastAsia="ru-RU"/>
        </w:rPr>
        <w:drawing>
          <wp:inline distT="0" distB="0" distL="0" distR="0" wp14:anchorId="335532D2" wp14:editId="2EA9AFD8">
            <wp:extent cx="6120130" cy="898525"/>
            <wp:effectExtent l="19050" t="19050" r="13970" b="15875"/>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6120130" cy="898525"/>
                    </a:xfrm>
                    <a:prstGeom prst="rect">
                      <a:avLst/>
                    </a:prstGeom>
                    <a:ln>
                      <a:solidFill>
                        <a:schemeClr val="accent1"/>
                      </a:solidFill>
                    </a:ln>
                  </pic:spPr>
                </pic:pic>
              </a:graphicData>
            </a:graphic>
          </wp:inline>
        </w:drawing>
      </w:r>
    </w:p>
    <w:p w14:paraId="628E5ECC" w14:textId="368FAD65" w:rsidR="00C658F8" w:rsidRDefault="00C658F8" w:rsidP="00C658F8">
      <w:pPr>
        <w:spacing w:before="240"/>
        <w:jc w:val="both"/>
        <w:rPr>
          <w:color w:val="000000" w:themeColor="text1"/>
        </w:rPr>
      </w:pPr>
      <w:r>
        <w:rPr>
          <w:color w:val="000000" w:themeColor="text1"/>
        </w:rPr>
        <w:t>При запуске автообработчика Система смотрит на разницу в минутах:</w:t>
      </w:r>
    </w:p>
    <w:tbl>
      <w:tblPr>
        <w:tblW w:w="0" w:type="auto"/>
        <w:tblBorders>
          <w:insideH w:val="single" w:sz="4" w:space="0" w:color="auto"/>
        </w:tblBorders>
        <w:tblLook w:val="04A0" w:firstRow="1" w:lastRow="0" w:firstColumn="1" w:lastColumn="0" w:noHBand="0" w:noVBand="1"/>
      </w:tblPr>
      <w:tblGrid>
        <w:gridCol w:w="3539"/>
        <w:gridCol w:w="2410"/>
        <w:gridCol w:w="3679"/>
      </w:tblGrid>
      <w:tr w:rsidR="00C658F8" w14:paraId="0C56E420" w14:textId="77777777" w:rsidTr="00CF498A">
        <w:tc>
          <w:tcPr>
            <w:tcW w:w="3539" w:type="dxa"/>
            <w:vAlign w:val="center"/>
          </w:tcPr>
          <w:p w14:paraId="0AD795C7" w14:textId="1C21472E" w:rsidR="00C658F8" w:rsidRDefault="00C658F8" w:rsidP="00CF498A">
            <w:pPr>
              <w:ind w:firstLine="0"/>
              <w:jc w:val="center"/>
              <w:rPr>
                <w:color w:val="000000" w:themeColor="text1"/>
              </w:rPr>
            </w:pPr>
            <w:r w:rsidRPr="00A53F85">
              <w:rPr>
                <w:color w:val="000000" w:themeColor="text1"/>
              </w:rPr>
              <w:t>[</w:t>
            </w:r>
            <w:r w:rsidRPr="00361BCC">
              <w:rPr>
                <w:color w:val="000000" w:themeColor="text1"/>
              </w:rPr>
              <w:t>Текущая</w:t>
            </w:r>
            <w:r w:rsidRPr="00A53F85">
              <w:rPr>
                <w:color w:val="000000" w:themeColor="text1"/>
              </w:rPr>
              <w:t xml:space="preserve"> </w:t>
            </w:r>
            <w:r w:rsidRPr="00361BCC">
              <w:rPr>
                <w:color w:val="000000" w:themeColor="text1"/>
              </w:rPr>
              <w:t>дата</w:t>
            </w:r>
            <w:r w:rsidRPr="00A53F85">
              <w:rPr>
                <w:color w:val="000000" w:themeColor="text1"/>
              </w:rPr>
              <w:t>] – ([</w:t>
            </w:r>
            <w:r w:rsidR="008B7308" w:rsidRPr="008B7308">
              <w:rPr>
                <w:color w:val="000000" w:themeColor="text1"/>
              </w:rPr>
              <w:t>ХП. Дата последнего обновления</w:t>
            </w:r>
            <w:r w:rsidRPr="00A53F85">
              <w:rPr>
                <w:color w:val="000000" w:themeColor="text1"/>
              </w:rPr>
              <w:t>] + [</w:t>
            </w:r>
            <w:r w:rsidR="008B7308" w:rsidRPr="008B7308">
              <w:rPr>
                <w:color w:val="000000" w:themeColor="text1"/>
              </w:rPr>
              <w:t>ХП. Время обновления нормативного запаса, ЧЧ:ММ</w:t>
            </w:r>
            <w:r w:rsidRPr="00361BCC">
              <w:rPr>
                <w:color w:val="000000" w:themeColor="text1"/>
              </w:rPr>
              <w:t>])</w:t>
            </w:r>
          </w:p>
        </w:tc>
        <w:tc>
          <w:tcPr>
            <w:tcW w:w="2410" w:type="dxa"/>
            <w:vAlign w:val="center"/>
          </w:tcPr>
          <w:p w14:paraId="0B99995C" w14:textId="77777777" w:rsidR="00C658F8" w:rsidRDefault="00C658F8" w:rsidP="00CF498A">
            <w:pPr>
              <w:ind w:firstLine="0"/>
              <w:jc w:val="center"/>
              <w:rPr>
                <w:color w:val="000000" w:themeColor="text1"/>
              </w:rPr>
            </w:pPr>
            <w:r w:rsidRPr="00361BCC">
              <w:rPr>
                <w:color w:val="000000" w:themeColor="text1"/>
              </w:rPr>
              <w:t>&gt;=</w:t>
            </w:r>
          </w:p>
        </w:tc>
        <w:tc>
          <w:tcPr>
            <w:tcW w:w="3679" w:type="dxa"/>
            <w:vAlign w:val="center"/>
          </w:tcPr>
          <w:p w14:paraId="1E9D1C64" w14:textId="645073A9" w:rsidR="00C658F8" w:rsidRDefault="00C658F8" w:rsidP="00CF498A">
            <w:pPr>
              <w:ind w:firstLine="0"/>
              <w:jc w:val="center"/>
              <w:rPr>
                <w:color w:val="000000" w:themeColor="text1"/>
              </w:rPr>
            </w:pPr>
            <w:r w:rsidRPr="00361BCC">
              <w:rPr>
                <w:color w:val="000000" w:themeColor="text1"/>
              </w:rPr>
              <w:t>[</w:t>
            </w:r>
            <w:r w:rsidR="003C06E8" w:rsidRPr="003C06E8">
              <w:rPr>
                <w:color w:val="000000" w:themeColor="text1"/>
              </w:rPr>
              <w:t>ХП. Период обновления нормативного запаса, дни</w:t>
            </w:r>
            <w:r w:rsidRPr="00361BCC">
              <w:rPr>
                <w:color w:val="000000" w:themeColor="text1"/>
              </w:rPr>
              <w:t>]</w:t>
            </w:r>
          </w:p>
        </w:tc>
      </w:tr>
    </w:tbl>
    <w:p w14:paraId="7C7A5126" w14:textId="77777777" w:rsidR="00C658F8" w:rsidRDefault="00C658F8" w:rsidP="00C658F8">
      <w:pPr>
        <w:spacing w:before="120" w:after="120"/>
        <w:ind w:firstLine="0"/>
        <w:jc w:val="center"/>
        <w:rPr>
          <w:color w:val="000000" w:themeColor="text1"/>
        </w:rPr>
      </w:pPr>
      <w:r>
        <w:rPr>
          <w:color w:val="000000" w:themeColor="text1"/>
        </w:rPr>
        <w:t>и</w:t>
      </w:r>
    </w:p>
    <w:tbl>
      <w:tblPr>
        <w:tblW w:w="0" w:type="auto"/>
        <w:tblBorders>
          <w:insideH w:val="single" w:sz="4" w:space="0" w:color="auto"/>
        </w:tblBorders>
        <w:tblLook w:val="04A0" w:firstRow="1" w:lastRow="0" w:firstColumn="1" w:lastColumn="0" w:noHBand="0" w:noVBand="1"/>
      </w:tblPr>
      <w:tblGrid>
        <w:gridCol w:w="3539"/>
        <w:gridCol w:w="2410"/>
        <w:gridCol w:w="3679"/>
      </w:tblGrid>
      <w:tr w:rsidR="00C658F8" w14:paraId="2B8E9D34" w14:textId="77777777" w:rsidTr="00CF498A">
        <w:tc>
          <w:tcPr>
            <w:tcW w:w="3539" w:type="dxa"/>
            <w:vAlign w:val="center"/>
          </w:tcPr>
          <w:p w14:paraId="7B88217A" w14:textId="1BA9EDBF" w:rsidR="00C658F8" w:rsidRDefault="00C658F8" w:rsidP="00CF498A">
            <w:pPr>
              <w:ind w:firstLine="0"/>
              <w:jc w:val="center"/>
              <w:rPr>
                <w:color w:val="000000" w:themeColor="text1"/>
              </w:rPr>
            </w:pPr>
            <w:r w:rsidRPr="00361BCC">
              <w:rPr>
                <w:color w:val="000000" w:themeColor="text1"/>
              </w:rPr>
              <w:t>[</w:t>
            </w:r>
            <w:r w:rsidR="004108B0" w:rsidRPr="008B7308">
              <w:rPr>
                <w:color w:val="000000" w:themeColor="text1"/>
              </w:rPr>
              <w:t>ХП. Дата последнего обновления</w:t>
            </w:r>
            <w:r w:rsidRPr="00361BCC">
              <w:rPr>
                <w:color w:val="000000" w:themeColor="text1"/>
              </w:rPr>
              <w:t>]</w:t>
            </w:r>
            <w:r w:rsidRPr="00A53F85">
              <w:rPr>
                <w:color w:val="000000" w:themeColor="text1"/>
              </w:rPr>
              <w:t xml:space="preserve"> </w:t>
            </w:r>
            <w:r w:rsidRPr="009449DC">
              <w:rPr>
                <w:color w:val="000000" w:themeColor="text1"/>
              </w:rPr>
              <w:t xml:space="preserve">+ </w:t>
            </w:r>
            <w:r w:rsidRPr="00A53F85">
              <w:rPr>
                <w:color w:val="000000" w:themeColor="text1"/>
              </w:rPr>
              <w:t>[</w:t>
            </w:r>
            <w:r w:rsidR="004108B0" w:rsidRPr="008B7308">
              <w:rPr>
                <w:color w:val="000000" w:themeColor="text1"/>
              </w:rPr>
              <w:t>ХП. Время обновления нормативного запаса, ЧЧ:ММ</w:t>
            </w:r>
            <w:r w:rsidRPr="00361BCC">
              <w:rPr>
                <w:color w:val="000000" w:themeColor="text1"/>
              </w:rPr>
              <w:t>])</w:t>
            </w:r>
          </w:p>
        </w:tc>
        <w:tc>
          <w:tcPr>
            <w:tcW w:w="2410" w:type="dxa"/>
            <w:vAlign w:val="center"/>
          </w:tcPr>
          <w:p w14:paraId="30793D22" w14:textId="77777777" w:rsidR="00C658F8" w:rsidRPr="009449DC" w:rsidRDefault="00C658F8" w:rsidP="00CF498A">
            <w:pPr>
              <w:ind w:firstLine="0"/>
              <w:jc w:val="center"/>
              <w:rPr>
                <w:color w:val="000000" w:themeColor="text1"/>
                <w:lang w:val="en-US"/>
              </w:rPr>
            </w:pPr>
            <w:r>
              <w:rPr>
                <w:rFonts w:cs="Times New Roman"/>
                <w:color w:val="000000" w:themeColor="text1"/>
                <w:lang w:val="en-US"/>
              </w:rPr>
              <w:t>&lt;</w:t>
            </w:r>
          </w:p>
        </w:tc>
        <w:tc>
          <w:tcPr>
            <w:tcW w:w="3679" w:type="dxa"/>
            <w:vAlign w:val="center"/>
          </w:tcPr>
          <w:p w14:paraId="362B05E9" w14:textId="77777777" w:rsidR="00C658F8" w:rsidRDefault="00C658F8" w:rsidP="00CF498A">
            <w:pPr>
              <w:ind w:firstLine="0"/>
              <w:jc w:val="center"/>
              <w:rPr>
                <w:color w:val="000000" w:themeColor="text1"/>
              </w:rPr>
            </w:pPr>
            <w:r w:rsidRPr="00361BCC">
              <w:rPr>
                <w:color w:val="000000" w:themeColor="text1"/>
              </w:rPr>
              <w:t>[Текущая</w:t>
            </w:r>
            <w:r>
              <w:rPr>
                <w:color w:val="000000" w:themeColor="text1"/>
              </w:rPr>
              <w:t xml:space="preserve"> </w:t>
            </w:r>
            <w:r w:rsidRPr="00361BCC">
              <w:rPr>
                <w:color w:val="000000" w:themeColor="text1"/>
              </w:rPr>
              <w:t>дата]</w:t>
            </w:r>
          </w:p>
        </w:tc>
      </w:tr>
    </w:tbl>
    <w:p w14:paraId="19319A67" w14:textId="12BBB8C0" w:rsidR="00C658F8" w:rsidRDefault="00C658F8" w:rsidP="00C658F8">
      <w:pPr>
        <w:spacing w:before="240"/>
        <w:jc w:val="both"/>
        <w:rPr>
          <w:color w:val="000000" w:themeColor="text1"/>
        </w:rPr>
      </w:pPr>
      <w:r>
        <w:rPr>
          <w:color w:val="000000" w:themeColor="text1"/>
        </w:rPr>
        <w:t xml:space="preserve">Если условие совпадает, то в </w:t>
      </w:r>
      <w:r w:rsidRPr="00C22E55">
        <w:rPr>
          <w:color w:val="000000" w:themeColor="text1"/>
        </w:rPr>
        <w:t>[</w:t>
      </w:r>
      <w:r w:rsidR="00451F1B" w:rsidRPr="008B7308">
        <w:rPr>
          <w:color w:val="000000" w:themeColor="text1"/>
        </w:rPr>
        <w:t>ХП. Дата последнего обновления</w:t>
      </w:r>
      <w:r w:rsidRPr="00C22E55">
        <w:rPr>
          <w:color w:val="000000" w:themeColor="text1"/>
        </w:rPr>
        <w:t xml:space="preserve">] </w:t>
      </w:r>
      <w:r>
        <w:rPr>
          <w:color w:val="000000" w:themeColor="text1"/>
        </w:rPr>
        <w:t xml:space="preserve">устанавливается </w:t>
      </w:r>
      <w:r w:rsidRPr="00E45E71">
        <w:rPr>
          <w:color w:val="000000" w:themeColor="text1"/>
        </w:rPr>
        <w:t>текущ</w:t>
      </w:r>
      <w:r>
        <w:rPr>
          <w:color w:val="000000" w:themeColor="text1"/>
        </w:rPr>
        <w:t>ая</w:t>
      </w:r>
      <w:r w:rsidRPr="00E45E71">
        <w:rPr>
          <w:color w:val="000000" w:themeColor="text1"/>
        </w:rPr>
        <w:t xml:space="preserve"> дат</w:t>
      </w:r>
      <w:r>
        <w:rPr>
          <w:color w:val="000000" w:themeColor="text1"/>
        </w:rPr>
        <w:t xml:space="preserve">а и происходит запуск </w:t>
      </w:r>
      <w:r w:rsidR="00451F1B">
        <w:rPr>
          <w:color w:val="000000" w:themeColor="text1"/>
        </w:rPr>
        <w:t>расчёта нормативного запаса</w:t>
      </w:r>
      <w:r>
        <w:rPr>
          <w:color w:val="000000" w:themeColor="text1"/>
        </w:rPr>
        <w:t>, е</w:t>
      </w:r>
      <w:r w:rsidRPr="00361BCC">
        <w:rPr>
          <w:color w:val="000000" w:themeColor="text1"/>
        </w:rPr>
        <w:t>сли нет</w:t>
      </w:r>
      <w:r>
        <w:rPr>
          <w:color w:val="000000" w:themeColor="text1"/>
        </w:rPr>
        <w:t xml:space="preserve"> – запуск не осуществляется, дата остаётся прежней</w:t>
      </w:r>
      <w:r w:rsidRPr="00361BCC">
        <w:rPr>
          <w:color w:val="000000" w:themeColor="text1"/>
        </w:rPr>
        <w:t>.</w:t>
      </w:r>
    </w:p>
    <w:p w14:paraId="1EFD11F9" w14:textId="70F79E77" w:rsidR="00C658F8" w:rsidRDefault="00C658F8" w:rsidP="00C658F8">
      <w:pPr>
        <w:spacing w:after="0"/>
        <w:jc w:val="both"/>
        <w:rPr>
          <w:i/>
          <w:color w:val="000000" w:themeColor="text1"/>
        </w:rPr>
      </w:pPr>
      <w:r w:rsidRPr="00F40574">
        <w:rPr>
          <w:i/>
          <w:color w:val="000000" w:themeColor="text1"/>
        </w:rPr>
        <w:lastRenderedPageBreak/>
        <w:t>Например, «Текущая дата» = 15.03.2023, «</w:t>
      </w:r>
      <w:r w:rsidR="00451F1B" w:rsidRPr="00451F1B">
        <w:rPr>
          <w:i/>
          <w:color w:val="000000" w:themeColor="text1"/>
        </w:rPr>
        <w:t>ХП. Дата последнего обновления</w:t>
      </w:r>
      <w:r w:rsidRPr="00F40574">
        <w:rPr>
          <w:i/>
          <w:color w:val="000000" w:themeColor="text1"/>
        </w:rPr>
        <w:t xml:space="preserve">» = </w:t>
      </w:r>
      <w:r>
        <w:rPr>
          <w:i/>
          <w:color w:val="000000" w:themeColor="text1"/>
        </w:rPr>
        <w:t>12</w:t>
      </w:r>
      <w:r w:rsidRPr="00F40574">
        <w:rPr>
          <w:i/>
          <w:color w:val="000000" w:themeColor="text1"/>
        </w:rPr>
        <w:t>.0</w:t>
      </w:r>
      <w:r>
        <w:rPr>
          <w:i/>
          <w:color w:val="000000" w:themeColor="text1"/>
        </w:rPr>
        <w:t>3</w:t>
      </w:r>
      <w:r w:rsidRPr="00F40574">
        <w:rPr>
          <w:i/>
          <w:color w:val="000000" w:themeColor="text1"/>
        </w:rPr>
        <w:t>.2023, «</w:t>
      </w:r>
      <w:r w:rsidR="00451F1B" w:rsidRPr="00451F1B">
        <w:rPr>
          <w:i/>
          <w:color w:val="000000" w:themeColor="text1"/>
        </w:rPr>
        <w:t>ХП. Время обновления нормативного запаса, ЧЧ:ММ</w:t>
      </w:r>
      <w:r w:rsidRPr="00F40574">
        <w:rPr>
          <w:i/>
          <w:color w:val="000000" w:themeColor="text1"/>
        </w:rPr>
        <w:t xml:space="preserve">» = </w:t>
      </w:r>
      <w:r>
        <w:rPr>
          <w:i/>
          <w:color w:val="000000" w:themeColor="text1"/>
        </w:rPr>
        <w:t>1</w:t>
      </w:r>
      <w:r w:rsidRPr="00F40574">
        <w:rPr>
          <w:i/>
          <w:color w:val="000000" w:themeColor="text1"/>
        </w:rPr>
        <w:t>5:00</w:t>
      </w:r>
      <w:r>
        <w:rPr>
          <w:i/>
          <w:color w:val="000000" w:themeColor="text1"/>
        </w:rPr>
        <w:t>.</w:t>
      </w:r>
      <w:r w:rsidRPr="0022251F">
        <w:rPr>
          <w:i/>
          <w:color w:val="000000" w:themeColor="text1"/>
        </w:rPr>
        <w:t xml:space="preserve"> </w:t>
      </w:r>
      <w:r>
        <w:rPr>
          <w:i/>
          <w:color w:val="000000" w:themeColor="text1"/>
        </w:rPr>
        <w:t>«</w:t>
      </w:r>
      <w:r w:rsidR="00451F1B" w:rsidRPr="00451F1B">
        <w:rPr>
          <w:i/>
          <w:color w:val="000000" w:themeColor="text1"/>
        </w:rPr>
        <w:t>ХП. Период обновления нормативного запаса, дни</w:t>
      </w:r>
      <w:r>
        <w:rPr>
          <w:i/>
          <w:color w:val="000000" w:themeColor="text1"/>
        </w:rPr>
        <w:t xml:space="preserve">» = 4, что составляет </w:t>
      </w:r>
      <w:r w:rsidRPr="005D433B">
        <w:rPr>
          <w:i/>
          <w:color w:val="000000" w:themeColor="text1"/>
        </w:rPr>
        <w:t>5760</w:t>
      </w:r>
      <w:r w:rsidRPr="00A53F85">
        <w:rPr>
          <w:i/>
          <w:color w:val="000000" w:themeColor="text1"/>
        </w:rPr>
        <w:t xml:space="preserve"> </w:t>
      </w:r>
      <w:r>
        <w:rPr>
          <w:i/>
          <w:color w:val="000000" w:themeColor="text1"/>
        </w:rPr>
        <w:t>мин.</w:t>
      </w:r>
    </w:p>
    <w:p w14:paraId="7F89D1B9" w14:textId="2E9476CE" w:rsidR="00162C0A" w:rsidRDefault="00C658F8" w:rsidP="00451F1B">
      <w:pPr>
        <w:spacing w:after="0"/>
        <w:jc w:val="both"/>
        <w:rPr>
          <w:i/>
          <w:color w:val="000000" w:themeColor="text1"/>
        </w:rPr>
      </w:pPr>
      <w:r>
        <w:rPr>
          <w:i/>
          <w:color w:val="000000" w:themeColor="text1"/>
        </w:rPr>
        <w:t xml:space="preserve">Автообработчик в заданное время сравнит значение </w:t>
      </w:r>
      <w:r w:rsidRPr="00F40574">
        <w:rPr>
          <w:i/>
          <w:color w:val="000000" w:themeColor="text1"/>
        </w:rPr>
        <w:t xml:space="preserve">15.03.2023 </w:t>
      </w:r>
      <w:r>
        <w:rPr>
          <w:i/>
          <w:color w:val="000000" w:themeColor="text1"/>
        </w:rPr>
        <w:t>15:</w:t>
      </w:r>
      <w:r w:rsidRPr="00F40574">
        <w:rPr>
          <w:i/>
          <w:color w:val="000000" w:themeColor="text1"/>
        </w:rPr>
        <w:t>00</w:t>
      </w:r>
      <w:r>
        <w:rPr>
          <w:i/>
          <w:color w:val="000000" w:themeColor="text1"/>
        </w:rPr>
        <w:t xml:space="preserve"> – 12</w:t>
      </w:r>
      <w:r w:rsidRPr="00F40574">
        <w:rPr>
          <w:i/>
          <w:color w:val="000000" w:themeColor="text1"/>
        </w:rPr>
        <w:t>.0</w:t>
      </w:r>
      <w:r>
        <w:rPr>
          <w:i/>
          <w:color w:val="000000" w:themeColor="text1"/>
        </w:rPr>
        <w:t>3</w:t>
      </w:r>
      <w:r w:rsidRPr="00F40574">
        <w:rPr>
          <w:i/>
          <w:color w:val="000000" w:themeColor="text1"/>
        </w:rPr>
        <w:t>.2023</w:t>
      </w:r>
      <w:r>
        <w:rPr>
          <w:i/>
          <w:color w:val="000000" w:themeColor="text1"/>
        </w:rPr>
        <w:t xml:space="preserve"> 1</w:t>
      </w:r>
      <w:r w:rsidRPr="00F40574">
        <w:rPr>
          <w:i/>
          <w:color w:val="000000" w:themeColor="text1"/>
        </w:rPr>
        <w:t>5:00</w:t>
      </w:r>
      <w:r>
        <w:rPr>
          <w:i/>
          <w:color w:val="000000" w:themeColor="text1"/>
        </w:rPr>
        <w:t xml:space="preserve"> = 4320</w:t>
      </w:r>
      <w:r w:rsidRPr="0022251F">
        <w:rPr>
          <w:i/>
          <w:color w:val="000000" w:themeColor="text1"/>
        </w:rPr>
        <w:t xml:space="preserve"> </w:t>
      </w:r>
      <w:r>
        <w:rPr>
          <w:i/>
          <w:color w:val="000000" w:themeColor="text1"/>
        </w:rPr>
        <w:t>мин. со значением, заданном в настройке «</w:t>
      </w:r>
      <w:r w:rsidR="00451F1B" w:rsidRPr="00451F1B">
        <w:rPr>
          <w:i/>
          <w:color w:val="000000" w:themeColor="text1"/>
        </w:rPr>
        <w:t>ХП. Период обновления нормативного запаса, дни</w:t>
      </w:r>
      <w:r>
        <w:rPr>
          <w:i/>
          <w:color w:val="000000" w:themeColor="text1"/>
        </w:rPr>
        <w:t xml:space="preserve">» = 5760 мин. Исходя из примера, </w:t>
      </w:r>
      <w:r w:rsidR="00451F1B">
        <w:rPr>
          <w:i/>
          <w:color w:val="000000" w:themeColor="text1"/>
        </w:rPr>
        <w:t xml:space="preserve">расчёт нормативного запаса </w:t>
      </w:r>
      <w:r>
        <w:rPr>
          <w:i/>
          <w:color w:val="000000" w:themeColor="text1"/>
        </w:rPr>
        <w:t>запущен не будет и значение даты последнего обновления останется прежним.</w:t>
      </w:r>
    </w:p>
    <w:p w14:paraId="3D8ED035" w14:textId="65BF7EF0" w:rsidR="003C2E87" w:rsidRDefault="003C2E87" w:rsidP="006273D8">
      <w:pPr>
        <w:spacing w:before="240"/>
        <w:jc w:val="both"/>
      </w:pPr>
      <w:r>
        <w:t>Формула расчёта нормативного запаса</w:t>
      </w:r>
      <w:r w:rsidR="006273D8" w:rsidRPr="006273D8">
        <w:t xml:space="preserve"> </w:t>
      </w:r>
      <w:r w:rsidR="006273D8">
        <w:t>(анализ ведётся в каждой зоне для каждого владельца запаса)</w:t>
      </w:r>
      <w:r>
        <w:t>:</w:t>
      </w:r>
    </w:p>
    <w:p w14:paraId="7EAB6628" w14:textId="64107020" w:rsidR="008F5A6D" w:rsidRDefault="003C2E87" w:rsidP="003C2E87">
      <w:pPr>
        <w:spacing w:before="240"/>
        <w:rPr>
          <w:rFonts w:eastAsiaTheme="majorEastAsia" w:cstheme="majorBidi"/>
          <w:b/>
          <w:caps/>
          <w:sz w:val="32"/>
          <w:szCs w:val="32"/>
        </w:rPr>
      </w:pPr>
      <w:r w:rsidRPr="003C2E87">
        <w:t xml:space="preserve">[Нормативный запас] = </w:t>
      </w:r>
      <w:r w:rsidR="006273D8" w:rsidRPr="006273D8">
        <w:t>[</w:t>
      </w:r>
      <w:r w:rsidRPr="003C2E87">
        <w:t>Кол-во материала в заданиях на отбор</w:t>
      </w:r>
      <w:r w:rsidR="006273D8">
        <w:t xml:space="preserve"> в Б.Е.</w:t>
      </w:r>
      <w:r w:rsidR="006273D8" w:rsidRPr="006273D8">
        <w:t>]</w:t>
      </w:r>
      <w:r w:rsidRPr="003C2E87">
        <w:t xml:space="preserve"> * </w:t>
      </w:r>
      <w:r w:rsidR="006273D8">
        <w:rPr>
          <w:lang w:val="en-US"/>
        </w:rPr>
        <w:t>[</w:t>
      </w:r>
      <w:r w:rsidRPr="003C2E87">
        <w:t>Кол-во дней НЗ</w:t>
      </w:r>
      <w:r w:rsidR="006273D8">
        <w:rPr>
          <w:lang w:val="en-US"/>
        </w:rPr>
        <w:t>]</w:t>
      </w:r>
      <w:r w:rsidRPr="003C2E87">
        <w:t xml:space="preserve"> / </w:t>
      </w:r>
      <w:r w:rsidR="006273D8">
        <w:rPr>
          <w:lang w:val="en-US"/>
        </w:rPr>
        <w:t>[</w:t>
      </w:r>
      <w:r w:rsidRPr="003C2E87">
        <w:t xml:space="preserve">Глубина анализа </w:t>
      </w:r>
      <w:r w:rsidR="006273D8">
        <w:t>в днях</w:t>
      </w:r>
      <w:r w:rsidR="006273D8">
        <w:rPr>
          <w:lang w:val="en-US"/>
        </w:rPr>
        <w:t>]</w:t>
      </w:r>
      <w:r w:rsidR="0068032F">
        <w:t>.</w:t>
      </w:r>
      <w:bookmarkEnd w:id="177"/>
      <w:r w:rsidR="008F5A6D">
        <w:br w:type="page"/>
      </w:r>
    </w:p>
    <w:p w14:paraId="42AD34C6" w14:textId="4F315628" w:rsidR="000F706C" w:rsidRDefault="00146CAD" w:rsidP="0069308E">
      <w:pPr>
        <w:pStyle w:val="10"/>
        <w:ind w:left="0" w:firstLine="0"/>
      </w:pPr>
      <w:bookmarkStart w:id="182" w:name="_Toc197365769"/>
      <w:bookmarkEnd w:id="176"/>
      <w:r>
        <w:lastRenderedPageBreak/>
        <w:t>Н</w:t>
      </w:r>
      <w:r w:rsidR="000F706C">
        <w:t>астройка процесса «</w:t>
      </w:r>
      <w:r w:rsidR="00E51A99">
        <w:t>В</w:t>
      </w:r>
      <w:r w:rsidR="000F706C">
        <w:t>ымещение»</w:t>
      </w:r>
      <w:bookmarkEnd w:id="182"/>
    </w:p>
    <w:p w14:paraId="09CE5996" w14:textId="77777777" w:rsidR="00E665B4" w:rsidRDefault="00E665B4" w:rsidP="00E665B4">
      <w:pPr>
        <w:jc w:val="both"/>
        <w:rPr>
          <w:color w:val="000000" w:themeColor="text1"/>
        </w:rPr>
      </w:pPr>
      <w:r w:rsidRPr="00C931A7">
        <w:rPr>
          <w:color w:val="000000" w:themeColor="text1"/>
        </w:rPr>
        <w:t xml:space="preserve">Как правило, настройка вымещения требуется в случаях, когда используется метод пополнения «Целыми палетами» в рамках «горячего» пополнения. Операция вымещения требуется, если для палет, перемещаемых в технологическую зону в рамках пополнения, отсутствуют свободные места и их необходимо освободить. </w:t>
      </w:r>
    </w:p>
    <w:p w14:paraId="4C4F982C" w14:textId="3A6278ED" w:rsidR="00E665B4" w:rsidRPr="00C931A7" w:rsidRDefault="00E665B4" w:rsidP="00E665B4">
      <w:pPr>
        <w:jc w:val="both"/>
        <w:rPr>
          <w:color w:val="000000" w:themeColor="text1"/>
        </w:rPr>
      </w:pPr>
      <w:r w:rsidRPr="00C931A7">
        <w:rPr>
          <w:color w:val="000000" w:themeColor="text1"/>
        </w:rPr>
        <w:t>В рамках вымещения Система в соответствии с настроенными правилами</w:t>
      </w:r>
      <w:r w:rsidR="0023327B">
        <w:rPr>
          <w:color w:val="000000" w:themeColor="text1"/>
        </w:rPr>
        <w:t xml:space="preserve"> (</w:t>
      </w:r>
      <w:r w:rsidR="00EE1815" w:rsidRPr="001C1FAF">
        <w:rPr>
          <w:i/>
          <w:iCs/>
          <w:color w:val="000000" w:themeColor="text1"/>
        </w:rPr>
        <w:fldChar w:fldCharType="begin"/>
      </w:r>
      <w:r w:rsidR="00EE1815" w:rsidRPr="001C1FAF">
        <w:rPr>
          <w:i/>
          <w:color w:val="000000" w:themeColor="text1"/>
        </w:rPr>
        <w:instrText xml:space="preserve"> REF _Ref153823816 \h </w:instrText>
      </w:r>
      <w:r w:rsidR="00EE1815" w:rsidRPr="001C1FAF">
        <w:rPr>
          <w:i/>
          <w:iCs/>
          <w:color w:val="000000" w:themeColor="text1"/>
        </w:rPr>
        <w:instrText xml:space="preserve"> \* MERGEFORMAT </w:instrText>
      </w:r>
      <w:r w:rsidR="00EE1815" w:rsidRPr="001C1FAF">
        <w:rPr>
          <w:i/>
          <w:iCs/>
          <w:color w:val="000000" w:themeColor="text1"/>
        </w:rPr>
      </w:r>
      <w:r w:rsidR="00EE1815" w:rsidRPr="001C1FAF">
        <w:rPr>
          <w:i/>
          <w:iCs/>
          <w:color w:val="000000" w:themeColor="text1"/>
        </w:rPr>
        <w:fldChar w:fldCharType="separate"/>
      </w:r>
      <w:r w:rsidR="00CA58BE" w:rsidRPr="00CA58BE">
        <w:rPr>
          <w:i/>
          <w:szCs w:val="24"/>
        </w:rPr>
        <w:t xml:space="preserve">Табл. </w:t>
      </w:r>
      <w:r w:rsidR="00CA58BE" w:rsidRPr="00CA58BE">
        <w:rPr>
          <w:i/>
          <w:noProof/>
          <w:szCs w:val="24"/>
        </w:rPr>
        <w:t>35</w:t>
      </w:r>
      <w:r w:rsidR="00EE1815" w:rsidRPr="001C1FAF">
        <w:rPr>
          <w:i/>
          <w:iCs/>
          <w:color w:val="000000" w:themeColor="text1"/>
        </w:rPr>
        <w:fldChar w:fldCharType="end"/>
      </w:r>
      <w:r w:rsidR="0023327B">
        <w:rPr>
          <w:color w:val="000000" w:themeColor="text1"/>
        </w:rPr>
        <w:t>)</w:t>
      </w:r>
      <w:r w:rsidRPr="00C931A7">
        <w:rPr>
          <w:color w:val="000000" w:themeColor="text1"/>
        </w:rPr>
        <w:t xml:space="preserve"> производит поиск палет в Зоне </w:t>
      </w:r>
      <w:r w:rsidR="00B65CB1">
        <w:rPr>
          <w:color w:val="000000" w:themeColor="text1"/>
        </w:rPr>
        <w:t>от</w:t>
      </w:r>
      <w:r w:rsidRPr="00C931A7">
        <w:rPr>
          <w:color w:val="000000" w:themeColor="text1"/>
        </w:rPr>
        <w:t xml:space="preserve">бора и создание заданий на их перемещение в Зону хранения. </w:t>
      </w:r>
    </w:p>
    <w:p w14:paraId="248DB12B" w14:textId="01071430" w:rsidR="002A6361" w:rsidRDefault="00EE1815" w:rsidP="002A6361">
      <w:pPr>
        <w:pStyle w:val="ab"/>
        <w:spacing w:before="120" w:after="120"/>
        <w:jc w:val="right"/>
        <w:rPr>
          <w:sz w:val="24"/>
          <w:szCs w:val="24"/>
        </w:rPr>
      </w:pPr>
      <w:bookmarkStart w:id="183" w:name="_Ref153823816"/>
      <w:bookmarkStart w:id="184" w:name="_Ref47023545"/>
      <w:r w:rsidRPr="002939E7">
        <w:rPr>
          <w:sz w:val="24"/>
          <w:szCs w:val="24"/>
        </w:rPr>
        <w:t xml:space="preserve">Табл. </w:t>
      </w:r>
      <w:r w:rsidRPr="002939E7">
        <w:rPr>
          <w:sz w:val="24"/>
          <w:szCs w:val="24"/>
        </w:rPr>
        <w:fldChar w:fldCharType="begin"/>
      </w:r>
      <w:r w:rsidRPr="002939E7">
        <w:rPr>
          <w:sz w:val="24"/>
          <w:szCs w:val="24"/>
        </w:rPr>
        <w:instrText xml:space="preserve"> SEQ Табл. \* ARABIC </w:instrText>
      </w:r>
      <w:r w:rsidRPr="002939E7">
        <w:rPr>
          <w:sz w:val="24"/>
          <w:szCs w:val="24"/>
        </w:rPr>
        <w:fldChar w:fldCharType="separate"/>
      </w:r>
      <w:r w:rsidR="00CA58BE">
        <w:rPr>
          <w:noProof/>
          <w:sz w:val="24"/>
          <w:szCs w:val="24"/>
        </w:rPr>
        <w:t>35</w:t>
      </w:r>
      <w:r w:rsidRPr="002939E7">
        <w:rPr>
          <w:sz w:val="24"/>
          <w:szCs w:val="24"/>
        </w:rPr>
        <w:fldChar w:fldCharType="end"/>
      </w:r>
      <w:bookmarkEnd w:id="183"/>
      <w:r>
        <w:rPr>
          <w:sz w:val="24"/>
          <w:szCs w:val="24"/>
        </w:rPr>
        <w:t xml:space="preserve"> </w:t>
      </w:r>
      <w:r w:rsidR="002A6361" w:rsidRPr="00232EC0">
        <w:rPr>
          <w:sz w:val="24"/>
          <w:szCs w:val="24"/>
        </w:rPr>
        <w:t xml:space="preserve">– </w:t>
      </w:r>
      <w:r w:rsidR="002A6361">
        <w:rPr>
          <w:sz w:val="24"/>
          <w:szCs w:val="24"/>
        </w:rPr>
        <w:t>Справочники для настройки Вымещения</w:t>
      </w:r>
      <w:bookmarkEnd w:id="184"/>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2A6361" w:rsidRPr="00760B1E" w14:paraId="6CC52AFD" w14:textId="77777777" w:rsidTr="00983907">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6AD288A6" w14:textId="77777777" w:rsidR="002A6361" w:rsidRPr="00B94634" w:rsidRDefault="002A6361" w:rsidP="00E90A23">
            <w:pPr>
              <w:spacing w:after="0" w:line="240" w:lineRule="auto"/>
              <w:ind w:firstLine="0"/>
              <w:rPr>
                <w:rFonts w:cs="Times New Roman"/>
                <w:b/>
                <w:color w:val="FFFFFF" w:themeColor="background1"/>
                <w:sz w:val="22"/>
              </w:rPr>
            </w:pPr>
            <w:r w:rsidRPr="00B94634">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29D133D4" w14:textId="13A8659F" w:rsidR="002A6361" w:rsidRPr="00B94634" w:rsidRDefault="00DA693D" w:rsidP="00E90A23">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2A6361" w:rsidRPr="00B94634">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59BE18AB" w14:textId="77777777" w:rsidR="002A6361" w:rsidRPr="00B94634" w:rsidRDefault="00BE2F46" w:rsidP="00E90A23">
            <w:pPr>
              <w:spacing w:after="0" w:line="240" w:lineRule="auto"/>
              <w:ind w:firstLine="0"/>
              <w:jc w:val="both"/>
              <w:rPr>
                <w:rFonts w:cs="Times New Roman"/>
                <w:b/>
                <w:color w:val="FFFFFF" w:themeColor="background1"/>
                <w:sz w:val="22"/>
              </w:rPr>
            </w:pPr>
            <w:r w:rsidRPr="00B94634">
              <w:rPr>
                <w:rFonts w:cs="Times New Roman"/>
                <w:b/>
                <w:color w:val="FFFFFF" w:themeColor="background1"/>
                <w:sz w:val="22"/>
              </w:rPr>
              <w:t>Рекомендуемый с</w:t>
            </w:r>
            <w:r w:rsidR="002A6361" w:rsidRPr="00B94634">
              <w:rPr>
                <w:rFonts w:cs="Times New Roman"/>
                <w:b/>
                <w:color w:val="FFFFFF" w:themeColor="background1"/>
                <w:sz w:val="22"/>
              </w:rPr>
              <w:t>пособ заполнения</w:t>
            </w:r>
          </w:p>
        </w:tc>
      </w:tr>
      <w:tr w:rsidR="00B424C9" w:rsidRPr="00760B1E" w14:paraId="14043F1C" w14:textId="77777777" w:rsidTr="00390108">
        <w:trPr>
          <w:cantSplit/>
          <w:trHeight w:val="841"/>
          <w:jc w:val="center"/>
        </w:trPr>
        <w:tc>
          <w:tcPr>
            <w:tcW w:w="1103" w:type="pct"/>
            <w:vMerge w:val="restart"/>
            <w:tcBorders>
              <w:top w:val="single" w:sz="2" w:space="0" w:color="auto"/>
              <w:left w:val="single" w:sz="2" w:space="0" w:color="auto"/>
              <w:right w:val="single" w:sz="2" w:space="0" w:color="auto"/>
            </w:tcBorders>
            <w:vAlign w:val="center"/>
          </w:tcPr>
          <w:p w14:paraId="630F2811" w14:textId="77777777" w:rsidR="00B424C9" w:rsidRPr="00B94634" w:rsidRDefault="00B424C9" w:rsidP="00E90A23">
            <w:pPr>
              <w:spacing w:after="0" w:line="240" w:lineRule="auto"/>
              <w:ind w:firstLine="0"/>
              <w:jc w:val="both"/>
              <w:rPr>
                <w:rFonts w:cs="Times New Roman"/>
                <w:color w:val="000000" w:themeColor="text1"/>
                <w:sz w:val="22"/>
              </w:rPr>
            </w:pPr>
            <w:r w:rsidRPr="00B94634">
              <w:rPr>
                <w:sz w:val="22"/>
              </w:rPr>
              <w:t>Вымещение</w:t>
            </w:r>
          </w:p>
        </w:tc>
        <w:tc>
          <w:tcPr>
            <w:tcW w:w="2632" w:type="pct"/>
            <w:tcBorders>
              <w:top w:val="single" w:sz="2" w:space="0" w:color="auto"/>
              <w:left w:val="single" w:sz="2" w:space="0" w:color="auto"/>
              <w:bottom w:val="single" w:sz="2" w:space="0" w:color="auto"/>
              <w:right w:val="single" w:sz="4" w:space="0" w:color="auto"/>
            </w:tcBorders>
            <w:vAlign w:val="center"/>
          </w:tcPr>
          <w:p w14:paraId="5780ED44" w14:textId="4267E82C" w:rsidR="00B424C9" w:rsidRPr="00B94634" w:rsidRDefault="00B424C9" w:rsidP="00E90A23">
            <w:pPr>
              <w:spacing w:after="0" w:line="240" w:lineRule="auto"/>
              <w:ind w:firstLine="0"/>
              <w:jc w:val="both"/>
              <w:rPr>
                <w:sz w:val="22"/>
              </w:rPr>
            </w:pPr>
            <w:r w:rsidRPr="00B94634">
              <w:rPr>
                <w:sz w:val="22"/>
              </w:rPr>
              <w:t>Запросы группы «Условия правил КТД» в модуле «</w:t>
            </w:r>
            <w:r w:rsidR="00D50592">
              <w:rPr>
                <w:sz w:val="22"/>
              </w:rPr>
              <w:t>Р</w:t>
            </w:r>
            <w:r w:rsidRPr="00B94634">
              <w:rPr>
                <w:sz w:val="22"/>
              </w:rPr>
              <w:t xml:space="preserve">едактор </w:t>
            </w:r>
            <w:r w:rsidR="00941817">
              <w:t>условий</w:t>
            </w:r>
            <w:r w:rsidRPr="00B94634">
              <w:rPr>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081B226C" w14:textId="486F07D6" w:rsidR="00B424C9" w:rsidRPr="00B94634" w:rsidRDefault="00B424C9" w:rsidP="00E90A23">
            <w:pPr>
              <w:spacing w:after="0" w:line="240" w:lineRule="auto"/>
              <w:ind w:firstLine="0"/>
              <w:jc w:val="both"/>
              <w:rPr>
                <w:sz w:val="22"/>
              </w:rPr>
            </w:pPr>
            <w:r w:rsidRPr="00B94634">
              <w:rPr>
                <w:sz w:val="22"/>
              </w:rPr>
              <w:t xml:space="preserve">Модуль «Редактор </w:t>
            </w:r>
            <w:r w:rsidR="00941817">
              <w:t>условий</w:t>
            </w:r>
            <w:r w:rsidRPr="00B94634">
              <w:rPr>
                <w:sz w:val="22"/>
              </w:rPr>
              <w:t>»</w:t>
            </w:r>
          </w:p>
        </w:tc>
      </w:tr>
      <w:tr w:rsidR="00B424C9" w:rsidRPr="00760B1E" w14:paraId="247F351F" w14:textId="77777777" w:rsidTr="00B94634">
        <w:trPr>
          <w:cantSplit/>
          <w:trHeight w:val="1447"/>
          <w:jc w:val="center"/>
        </w:trPr>
        <w:tc>
          <w:tcPr>
            <w:tcW w:w="1103" w:type="pct"/>
            <w:vMerge/>
            <w:tcBorders>
              <w:left w:val="single" w:sz="2" w:space="0" w:color="auto"/>
              <w:bottom w:val="single" w:sz="2" w:space="0" w:color="auto"/>
              <w:right w:val="single" w:sz="2" w:space="0" w:color="auto"/>
            </w:tcBorders>
            <w:vAlign w:val="center"/>
          </w:tcPr>
          <w:p w14:paraId="01F5DFA8" w14:textId="77777777" w:rsidR="00B424C9" w:rsidRPr="00B94634" w:rsidRDefault="00B424C9" w:rsidP="00E90A23">
            <w:pPr>
              <w:spacing w:after="0" w:line="240" w:lineRule="auto"/>
              <w:ind w:firstLine="0"/>
              <w:jc w:val="both"/>
              <w:rPr>
                <w:sz w:val="22"/>
              </w:rPr>
            </w:pPr>
          </w:p>
        </w:tc>
        <w:tc>
          <w:tcPr>
            <w:tcW w:w="2632" w:type="pct"/>
            <w:tcBorders>
              <w:top w:val="single" w:sz="2" w:space="0" w:color="auto"/>
              <w:left w:val="single" w:sz="2" w:space="0" w:color="auto"/>
              <w:bottom w:val="single" w:sz="2" w:space="0" w:color="auto"/>
              <w:right w:val="single" w:sz="4" w:space="0" w:color="auto"/>
            </w:tcBorders>
            <w:vAlign w:val="center"/>
          </w:tcPr>
          <w:p w14:paraId="5091D246" w14:textId="14F7EE1D" w:rsidR="00B424C9" w:rsidRPr="00B94634" w:rsidRDefault="00B424C9" w:rsidP="00E90A23">
            <w:pPr>
              <w:spacing w:after="0" w:line="240" w:lineRule="auto"/>
              <w:ind w:firstLine="0"/>
              <w:rPr>
                <w:sz w:val="22"/>
              </w:rPr>
            </w:pPr>
            <w:r w:rsidRPr="00B94634">
              <w:rPr>
                <w:sz w:val="22"/>
              </w:rPr>
              <w:t>«Правила вымещения»</w:t>
            </w:r>
          </w:p>
          <w:p w14:paraId="053CA1A6" w14:textId="099ED766" w:rsidR="00B424C9" w:rsidRPr="00B94634" w:rsidRDefault="00B424C9" w:rsidP="00E90A23">
            <w:pPr>
              <w:spacing w:after="0" w:line="240" w:lineRule="auto"/>
              <w:ind w:firstLine="0"/>
              <w:rPr>
                <w:sz w:val="22"/>
              </w:rPr>
            </w:pPr>
            <w:r w:rsidRPr="00B94634">
              <w:rPr>
                <w:sz w:val="22"/>
              </w:rPr>
              <w:t>«Приоритеты групп оборачиваемости материалов при вымещении»</w:t>
            </w:r>
          </w:p>
          <w:p w14:paraId="02121C19" w14:textId="264997C0" w:rsidR="00B424C9" w:rsidRPr="00B94634" w:rsidRDefault="00B424C9" w:rsidP="00E90A23">
            <w:pPr>
              <w:spacing w:after="0" w:line="240" w:lineRule="auto"/>
              <w:ind w:firstLine="0"/>
              <w:rPr>
                <w:sz w:val="22"/>
              </w:rPr>
            </w:pPr>
            <w:r w:rsidRPr="00B94634">
              <w:rPr>
                <w:sz w:val="22"/>
              </w:rPr>
              <w:t>«Правила товародвижения» (КТД)</w:t>
            </w:r>
          </w:p>
          <w:p w14:paraId="0BCCA6CE" w14:textId="05533DA9" w:rsidR="00B424C9" w:rsidRPr="00B94634" w:rsidRDefault="00B424C9" w:rsidP="00E90A23">
            <w:pPr>
              <w:spacing w:after="0" w:line="240" w:lineRule="auto"/>
              <w:ind w:firstLine="0"/>
              <w:rPr>
                <w:sz w:val="22"/>
              </w:rPr>
            </w:pPr>
            <w:r w:rsidRPr="00B94634">
              <w:rPr>
                <w:sz w:val="22"/>
              </w:rPr>
              <w:t>«Параметры правил товародвижения» (КТД)</w:t>
            </w:r>
          </w:p>
        </w:tc>
        <w:tc>
          <w:tcPr>
            <w:tcW w:w="1265" w:type="pct"/>
            <w:tcBorders>
              <w:top w:val="single" w:sz="2" w:space="0" w:color="auto"/>
              <w:left w:val="single" w:sz="4" w:space="0" w:color="auto"/>
              <w:bottom w:val="single" w:sz="2" w:space="0" w:color="auto"/>
              <w:right w:val="single" w:sz="2" w:space="0" w:color="auto"/>
            </w:tcBorders>
            <w:vAlign w:val="center"/>
          </w:tcPr>
          <w:p w14:paraId="4527D766" w14:textId="77777777" w:rsidR="00B424C9" w:rsidRPr="00B94634" w:rsidRDefault="00B424C9" w:rsidP="00E90A23">
            <w:pPr>
              <w:spacing w:after="0" w:line="240" w:lineRule="auto"/>
              <w:ind w:firstLine="0"/>
              <w:jc w:val="both"/>
              <w:rPr>
                <w:sz w:val="22"/>
              </w:rPr>
            </w:pPr>
            <w:r w:rsidRPr="00B94634">
              <w:rPr>
                <w:sz w:val="22"/>
              </w:rPr>
              <w:t xml:space="preserve">Шаблон загрузки справочников </w:t>
            </w:r>
          </w:p>
        </w:tc>
      </w:tr>
    </w:tbl>
    <w:p w14:paraId="3F259EFC" w14:textId="77777777" w:rsidR="00E22BFC" w:rsidRPr="00C931A7" w:rsidRDefault="00E22BFC" w:rsidP="004971C4">
      <w:pPr>
        <w:spacing w:before="120" w:after="120"/>
        <w:jc w:val="both"/>
        <w:rPr>
          <w:color w:val="000000" w:themeColor="text1"/>
        </w:rPr>
      </w:pPr>
      <w:r w:rsidRPr="00C931A7">
        <w:rPr>
          <w:color w:val="000000" w:themeColor="text1"/>
        </w:rPr>
        <w:t xml:space="preserve">Для настройки вымещения необходимо выполнить </w:t>
      </w:r>
      <w:r w:rsidR="00E22323">
        <w:rPr>
          <w:color w:val="000000" w:themeColor="text1"/>
        </w:rPr>
        <w:t>следующие действия</w:t>
      </w:r>
      <w:r w:rsidRPr="00C931A7">
        <w:rPr>
          <w:color w:val="000000" w:themeColor="text1"/>
        </w:rPr>
        <w:t>:</w:t>
      </w:r>
    </w:p>
    <w:p w14:paraId="2150F048" w14:textId="38E3A79B" w:rsidR="00E22323" w:rsidRPr="00E22323" w:rsidRDefault="00E22323" w:rsidP="000077C5">
      <w:pPr>
        <w:pStyle w:val="a9"/>
        <w:numPr>
          <w:ilvl w:val="6"/>
          <w:numId w:val="19"/>
        </w:numPr>
        <w:spacing w:before="120" w:after="120"/>
        <w:ind w:left="0" w:firstLine="425"/>
        <w:contextualSpacing w:val="0"/>
        <w:jc w:val="both"/>
        <w:rPr>
          <w:rFonts w:cs="Times New Roman"/>
          <w:color w:val="000000" w:themeColor="text1"/>
          <w:szCs w:val="24"/>
        </w:rPr>
      </w:pPr>
      <w:r w:rsidRPr="00E22323">
        <w:rPr>
          <w:rFonts w:cs="Times New Roman"/>
          <w:color w:val="000000" w:themeColor="text1"/>
          <w:szCs w:val="24"/>
        </w:rPr>
        <w:t xml:space="preserve">Создать запрос </w:t>
      </w:r>
      <w:r w:rsidRPr="00E22323">
        <w:rPr>
          <w:rFonts w:cs="Times New Roman"/>
          <w:b/>
          <w:bCs/>
          <w:color w:val="000000" w:themeColor="text1"/>
          <w:szCs w:val="24"/>
        </w:rPr>
        <w:t>группы «Условия профилей пополнения»</w:t>
      </w:r>
      <w:r w:rsidRPr="00E22323">
        <w:rPr>
          <w:rFonts w:cs="Times New Roman"/>
          <w:color w:val="000000" w:themeColor="text1"/>
          <w:szCs w:val="24"/>
        </w:rPr>
        <w:t xml:space="preserve"> в модуле «Редактор </w:t>
      </w:r>
      <w:r w:rsidR="00941817">
        <w:t>условий</w:t>
      </w:r>
      <w:r w:rsidRPr="00E22323">
        <w:rPr>
          <w:rFonts w:cs="Times New Roman"/>
          <w:color w:val="000000" w:themeColor="text1"/>
          <w:szCs w:val="24"/>
        </w:rPr>
        <w:t xml:space="preserve">», если ранее не было создано для вымещения (аналогично п. </w:t>
      </w:r>
      <w:r w:rsidRPr="00E22323">
        <w:rPr>
          <w:rFonts w:cs="Times New Roman"/>
          <w:color w:val="000000" w:themeColor="text1"/>
          <w:szCs w:val="24"/>
        </w:rPr>
        <w:fldChar w:fldCharType="begin"/>
      </w:r>
      <w:r w:rsidRPr="00E22323">
        <w:rPr>
          <w:rFonts w:cs="Times New Roman"/>
          <w:color w:val="000000" w:themeColor="text1"/>
          <w:szCs w:val="24"/>
        </w:rPr>
        <w:instrText xml:space="preserve"> REF _Ref46908925 \r \h  \* MERGEFORMAT </w:instrText>
      </w:r>
      <w:r w:rsidRPr="00E22323">
        <w:rPr>
          <w:rFonts w:cs="Times New Roman"/>
          <w:color w:val="000000" w:themeColor="text1"/>
          <w:szCs w:val="24"/>
        </w:rPr>
      </w:r>
      <w:r w:rsidRPr="00E22323">
        <w:rPr>
          <w:rFonts w:cs="Times New Roman"/>
          <w:color w:val="000000" w:themeColor="text1"/>
          <w:szCs w:val="24"/>
        </w:rPr>
        <w:fldChar w:fldCharType="separate"/>
      </w:r>
      <w:r w:rsidR="00CA58BE">
        <w:rPr>
          <w:rFonts w:cs="Times New Roman"/>
          <w:color w:val="000000" w:themeColor="text1"/>
          <w:szCs w:val="24"/>
        </w:rPr>
        <w:t>6.1.1</w:t>
      </w:r>
      <w:r w:rsidRPr="00E22323">
        <w:rPr>
          <w:rFonts w:cs="Times New Roman"/>
          <w:color w:val="000000" w:themeColor="text1"/>
          <w:szCs w:val="24"/>
        </w:rPr>
        <w:fldChar w:fldCharType="end"/>
      </w:r>
      <w:r w:rsidRPr="00E22323">
        <w:rPr>
          <w:rFonts w:cs="Times New Roman"/>
          <w:color w:val="000000" w:themeColor="text1"/>
          <w:szCs w:val="24"/>
        </w:rPr>
        <w:t>).</w:t>
      </w:r>
    </w:p>
    <w:p w14:paraId="391EBF9E" w14:textId="2C090045" w:rsidR="00E22BFC" w:rsidRPr="00E22323" w:rsidRDefault="00E22323" w:rsidP="000077C5">
      <w:pPr>
        <w:pStyle w:val="a9"/>
        <w:numPr>
          <w:ilvl w:val="6"/>
          <w:numId w:val="19"/>
        </w:numPr>
        <w:spacing w:before="120" w:after="120"/>
        <w:ind w:left="0" w:firstLine="425"/>
        <w:contextualSpacing w:val="0"/>
        <w:jc w:val="both"/>
        <w:rPr>
          <w:color w:val="000000" w:themeColor="text1"/>
        </w:rPr>
      </w:pPr>
      <w:r w:rsidRPr="00E22323">
        <w:rPr>
          <w:color w:val="000000" w:themeColor="text1"/>
        </w:rPr>
        <w:t xml:space="preserve">Заполнить справочник </w:t>
      </w:r>
      <w:r w:rsidR="008E0A67" w:rsidRPr="00E22323">
        <w:rPr>
          <w:rFonts w:cs="Times New Roman"/>
          <w:b/>
          <w:bCs/>
          <w:color w:val="000000" w:themeColor="text1"/>
          <w:szCs w:val="24"/>
        </w:rPr>
        <w:t>«Правила вымещения</w:t>
      </w:r>
      <w:r w:rsidR="004971C4" w:rsidRPr="00E22323">
        <w:rPr>
          <w:rFonts w:cs="Times New Roman"/>
          <w:b/>
          <w:bCs/>
          <w:color w:val="000000" w:themeColor="text1"/>
          <w:szCs w:val="24"/>
        </w:rPr>
        <w:t>»</w:t>
      </w:r>
      <w:r w:rsidR="00E22BFC" w:rsidRPr="00E22323">
        <w:rPr>
          <w:color w:val="000000" w:themeColor="text1"/>
        </w:rPr>
        <w:t xml:space="preserve"> (содержит настраиваемые правила вымещения, устанавливающие сочетания «Метод пополнения – Товаропоток – Технозона вымещения – Технологический запрос»)</w:t>
      </w:r>
      <w:r w:rsidR="008E0A67" w:rsidRPr="00E22323">
        <w:rPr>
          <w:color w:val="000000" w:themeColor="text1"/>
        </w:rPr>
        <w:t>.</w:t>
      </w:r>
    </w:p>
    <w:p w14:paraId="6BA9D27C" w14:textId="50C093EF" w:rsidR="004971C4" w:rsidRPr="004971C4" w:rsidRDefault="00981B1A" w:rsidP="004971C4">
      <w:pPr>
        <w:spacing w:before="120" w:after="120"/>
        <w:ind w:firstLine="0"/>
        <w:jc w:val="both"/>
        <w:rPr>
          <w:color w:val="000000" w:themeColor="text1"/>
        </w:rPr>
      </w:pPr>
      <w:r>
        <w:rPr>
          <w:noProof/>
          <w:lang w:eastAsia="ru-RU"/>
        </w:rPr>
        <w:drawing>
          <wp:inline distT="0" distB="0" distL="0" distR="0" wp14:anchorId="06F82B25" wp14:editId="568A367A">
            <wp:extent cx="6031230" cy="840740"/>
            <wp:effectExtent l="19050" t="19050" r="26670" b="16510"/>
            <wp:docPr id="634" name="Рисунок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5"/>
                    <a:srcRect l="1453"/>
                    <a:stretch/>
                  </pic:blipFill>
                  <pic:spPr bwMode="auto">
                    <a:xfrm>
                      <a:off x="0" y="0"/>
                      <a:ext cx="6031230" cy="84074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CFCC0D3" w14:textId="39828728" w:rsidR="00E22BFC" w:rsidRDefault="002759A0" w:rsidP="000077C5">
      <w:pPr>
        <w:pStyle w:val="a9"/>
        <w:numPr>
          <w:ilvl w:val="6"/>
          <w:numId w:val="19"/>
        </w:numPr>
        <w:ind w:left="0" w:firstLine="425"/>
        <w:contextualSpacing w:val="0"/>
        <w:jc w:val="both"/>
        <w:rPr>
          <w:color w:val="000000" w:themeColor="text1"/>
        </w:rPr>
      </w:pPr>
      <w:r w:rsidRPr="00E22323">
        <w:rPr>
          <w:color w:val="000000" w:themeColor="text1"/>
        </w:rPr>
        <w:t xml:space="preserve">Заполнить справочник </w:t>
      </w:r>
      <w:r w:rsidR="00E22BFC" w:rsidRPr="008E0A67">
        <w:rPr>
          <w:rFonts w:cs="Times New Roman"/>
          <w:b/>
          <w:bCs/>
          <w:color w:val="000000" w:themeColor="text1"/>
          <w:szCs w:val="24"/>
        </w:rPr>
        <w:t>«Приоритеты групп оборачиваемости материалов при вымещении».</w:t>
      </w:r>
      <w:r w:rsidR="00E22BFC" w:rsidRPr="00C931A7">
        <w:rPr>
          <w:color w:val="000000" w:themeColor="text1"/>
        </w:rPr>
        <w:t xml:space="preserve"> В справочнике устанавливаются приоритеты поиска палет для вымещения в зависимости от группы </w:t>
      </w:r>
      <w:r w:rsidR="006000BB" w:rsidRPr="006000BB">
        <w:rPr>
          <w:color w:val="000000" w:themeColor="text1"/>
        </w:rPr>
        <w:t>ABC</w:t>
      </w:r>
      <w:r w:rsidR="006000BB" w:rsidRPr="00C931A7">
        <w:rPr>
          <w:color w:val="000000" w:themeColor="text1"/>
        </w:rPr>
        <w:t xml:space="preserve"> </w:t>
      </w:r>
      <w:r w:rsidR="00E22BFC" w:rsidRPr="00C931A7">
        <w:rPr>
          <w:color w:val="000000" w:themeColor="text1"/>
        </w:rPr>
        <w:t xml:space="preserve">пополняемого материала. Приоритеты зависят от </w:t>
      </w:r>
      <w:r w:rsidR="006000BB" w:rsidRPr="006000BB">
        <w:rPr>
          <w:color w:val="000000" w:themeColor="text1"/>
        </w:rPr>
        <w:t>ABC</w:t>
      </w:r>
      <w:r w:rsidR="006000BB" w:rsidRPr="00C931A7">
        <w:rPr>
          <w:color w:val="000000" w:themeColor="text1"/>
        </w:rPr>
        <w:t xml:space="preserve"> </w:t>
      </w:r>
      <w:r w:rsidR="00E22BFC" w:rsidRPr="00C931A7">
        <w:rPr>
          <w:color w:val="000000" w:themeColor="text1"/>
        </w:rPr>
        <w:t xml:space="preserve">ячейки, в которой может находиться вымещаемая палета, и </w:t>
      </w:r>
      <w:r w:rsidR="006000BB" w:rsidRPr="006000BB">
        <w:rPr>
          <w:color w:val="000000" w:themeColor="text1"/>
        </w:rPr>
        <w:t>ABC</w:t>
      </w:r>
      <w:r w:rsidR="006000BB" w:rsidRPr="00C931A7">
        <w:rPr>
          <w:color w:val="000000" w:themeColor="text1"/>
        </w:rPr>
        <w:t xml:space="preserve"> </w:t>
      </w:r>
      <w:r w:rsidR="00E22BFC" w:rsidRPr="00C931A7">
        <w:rPr>
          <w:color w:val="000000" w:themeColor="text1"/>
        </w:rPr>
        <w:t>материала на ней</w:t>
      </w:r>
      <w:r w:rsidR="008E0A67">
        <w:rPr>
          <w:color w:val="000000" w:themeColor="text1"/>
        </w:rPr>
        <w:t>.</w:t>
      </w:r>
    </w:p>
    <w:p w14:paraId="377E6081" w14:textId="77777777" w:rsidR="008E0A67" w:rsidRPr="008E0A67" w:rsidRDefault="00761498" w:rsidP="008E0A67">
      <w:pPr>
        <w:ind w:firstLine="0"/>
        <w:jc w:val="center"/>
        <w:rPr>
          <w:color w:val="000000" w:themeColor="text1"/>
        </w:rPr>
      </w:pPr>
      <w:r>
        <w:rPr>
          <w:noProof/>
          <w:lang w:eastAsia="ru-RU"/>
        </w:rPr>
        <w:lastRenderedPageBreak/>
        <w:drawing>
          <wp:inline distT="0" distB="0" distL="0" distR="0" wp14:anchorId="06F16E36" wp14:editId="4F687220">
            <wp:extent cx="4409826" cy="2584112"/>
            <wp:effectExtent l="19050" t="19050" r="10160" b="2603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6"/>
                    <a:srcRect t="1235" b="1"/>
                    <a:stretch/>
                  </pic:blipFill>
                  <pic:spPr bwMode="auto">
                    <a:xfrm>
                      <a:off x="0" y="0"/>
                      <a:ext cx="4424057" cy="2592451"/>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490677" w14:textId="77777777" w:rsidR="00E22BFC" w:rsidRPr="00C931A7" w:rsidRDefault="00E22BFC" w:rsidP="004971C4">
      <w:pPr>
        <w:pStyle w:val="a9"/>
        <w:ind w:left="0" w:firstLine="425"/>
        <w:contextualSpacing w:val="0"/>
        <w:jc w:val="both"/>
        <w:rPr>
          <w:i/>
          <w:color w:val="000000" w:themeColor="text1"/>
        </w:rPr>
      </w:pPr>
      <w:r w:rsidRPr="00C931A7">
        <w:rPr>
          <w:i/>
          <w:color w:val="000000" w:themeColor="text1"/>
        </w:rPr>
        <w:t>Например</w:t>
      </w:r>
      <w:r w:rsidR="00B424C9">
        <w:rPr>
          <w:i/>
          <w:color w:val="000000" w:themeColor="text1"/>
        </w:rPr>
        <w:t>,</w:t>
      </w:r>
      <w:r w:rsidRPr="00C931A7">
        <w:rPr>
          <w:i/>
          <w:color w:val="000000" w:themeColor="text1"/>
        </w:rPr>
        <w:t xml:space="preserve"> если пополняемый материал имеет группу оборачиваемости «А», то приоритетно производим поиск в ячейках группы «А» палет с материалами группы «С», </w:t>
      </w:r>
      <w:r w:rsidR="008E0A67" w:rsidRPr="00C931A7">
        <w:rPr>
          <w:i/>
          <w:color w:val="000000" w:themeColor="text1"/>
        </w:rPr>
        <w:t xml:space="preserve">затем </w:t>
      </w:r>
      <w:r w:rsidRPr="00C931A7">
        <w:rPr>
          <w:i/>
          <w:color w:val="000000" w:themeColor="text1"/>
        </w:rPr>
        <w:t xml:space="preserve">с материалами группы «В», затем – в ячейках группы «В» с материалами группы «С», и т.д. </w:t>
      </w:r>
    </w:p>
    <w:p w14:paraId="3A89AF4A" w14:textId="266E7AA7" w:rsidR="00FE1D5F" w:rsidRPr="006C6791" w:rsidRDefault="006C6791" w:rsidP="000077C5">
      <w:pPr>
        <w:pStyle w:val="a9"/>
        <w:numPr>
          <w:ilvl w:val="6"/>
          <w:numId w:val="19"/>
        </w:numPr>
        <w:ind w:left="0" w:firstLine="425"/>
        <w:contextualSpacing w:val="0"/>
        <w:jc w:val="both"/>
        <w:rPr>
          <w:color w:val="000000" w:themeColor="text1"/>
        </w:rPr>
      </w:pPr>
      <w:r>
        <w:rPr>
          <w:color w:val="000000" w:themeColor="text1"/>
        </w:rPr>
        <w:t>Добавить для вымещения правило в справочнике</w:t>
      </w:r>
      <w:r w:rsidRPr="00E22323">
        <w:rPr>
          <w:color w:val="000000" w:themeColor="text1"/>
        </w:rPr>
        <w:t xml:space="preserve"> </w:t>
      </w:r>
      <w:r w:rsidR="00FE1D5F" w:rsidRPr="006C6791">
        <w:rPr>
          <w:b/>
          <w:bCs/>
          <w:color w:val="000000" w:themeColor="text1"/>
        </w:rPr>
        <w:t>«Правила товародвижения»</w:t>
      </w:r>
      <w:r w:rsidR="00FE1D5F" w:rsidRPr="006C6791">
        <w:rPr>
          <w:color w:val="000000" w:themeColor="text1"/>
        </w:rPr>
        <w:t xml:space="preserve"> </w:t>
      </w:r>
      <w:r>
        <w:rPr>
          <w:color w:val="000000" w:themeColor="text1"/>
        </w:rPr>
        <w:t xml:space="preserve">(п. </w:t>
      </w:r>
      <w:r>
        <w:rPr>
          <w:color w:val="000000" w:themeColor="text1"/>
        </w:rPr>
        <w:fldChar w:fldCharType="begin"/>
      </w:r>
      <w:r>
        <w:rPr>
          <w:color w:val="000000" w:themeColor="text1"/>
        </w:rPr>
        <w:instrText xml:space="preserve"> REF _Ref47078672 \r \h </w:instrText>
      </w:r>
      <w:r>
        <w:rPr>
          <w:color w:val="000000" w:themeColor="text1"/>
        </w:rPr>
      </w:r>
      <w:r>
        <w:rPr>
          <w:color w:val="000000" w:themeColor="text1"/>
        </w:rPr>
        <w:fldChar w:fldCharType="separate"/>
      </w:r>
      <w:r w:rsidR="00CA58BE">
        <w:rPr>
          <w:color w:val="000000" w:themeColor="text1"/>
        </w:rPr>
        <w:t>6.1.2</w:t>
      </w:r>
      <w:r>
        <w:rPr>
          <w:color w:val="000000" w:themeColor="text1"/>
        </w:rPr>
        <w:fldChar w:fldCharType="end"/>
      </w:r>
      <w:r w:rsidR="00FE1D5F" w:rsidRPr="006C6791">
        <w:rPr>
          <w:color w:val="000000" w:themeColor="text1"/>
        </w:rPr>
        <w:t>)</w:t>
      </w:r>
      <w:r>
        <w:rPr>
          <w:color w:val="000000" w:themeColor="text1"/>
        </w:rPr>
        <w:t>.</w:t>
      </w:r>
    </w:p>
    <w:p w14:paraId="4F167C3A" w14:textId="587CC7B6" w:rsidR="00E22BFC" w:rsidRPr="005A0F78" w:rsidRDefault="006C6791" w:rsidP="000077C5">
      <w:pPr>
        <w:pStyle w:val="a9"/>
        <w:numPr>
          <w:ilvl w:val="6"/>
          <w:numId w:val="19"/>
        </w:numPr>
        <w:ind w:left="0" w:firstLine="425"/>
        <w:contextualSpacing w:val="0"/>
        <w:jc w:val="both"/>
        <w:rPr>
          <w:color w:val="000000" w:themeColor="text1"/>
        </w:rPr>
      </w:pPr>
      <w:r w:rsidRPr="006C6791">
        <w:rPr>
          <w:color w:val="000000" w:themeColor="text1"/>
        </w:rPr>
        <w:t xml:space="preserve">При необходимости заполнить справочник </w:t>
      </w:r>
      <w:r w:rsidR="00FE1D5F" w:rsidRPr="005A0F78">
        <w:rPr>
          <w:b/>
          <w:bCs/>
          <w:color w:val="000000" w:themeColor="text1"/>
        </w:rPr>
        <w:t>«Параметры правил товародвижения»</w:t>
      </w:r>
      <w:r w:rsidR="00FE1D5F" w:rsidRPr="005A0F78">
        <w:rPr>
          <w:color w:val="000000" w:themeColor="text1"/>
        </w:rPr>
        <w:t xml:space="preserve"> (</w:t>
      </w:r>
      <w:r>
        <w:rPr>
          <w:color w:val="000000" w:themeColor="text1"/>
        </w:rPr>
        <w:t xml:space="preserve">п. </w:t>
      </w:r>
      <w:r>
        <w:rPr>
          <w:color w:val="000000" w:themeColor="text1"/>
        </w:rPr>
        <w:fldChar w:fldCharType="begin"/>
      </w:r>
      <w:r>
        <w:rPr>
          <w:color w:val="000000" w:themeColor="text1"/>
        </w:rPr>
        <w:instrText xml:space="preserve"> REF _Ref47078672 \r \h </w:instrText>
      </w:r>
      <w:r w:rsidR="005A0F78">
        <w:rPr>
          <w:color w:val="000000" w:themeColor="text1"/>
        </w:rPr>
        <w:instrText xml:space="preserve"> \* MERGEFORMAT </w:instrText>
      </w:r>
      <w:r>
        <w:rPr>
          <w:color w:val="000000" w:themeColor="text1"/>
        </w:rPr>
      </w:r>
      <w:r>
        <w:rPr>
          <w:color w:val="000000" w:themeColor="text1"/>
        </w:rPr>
        <w:fldChar w:fldCharType="separate"/>
      </w:r>
      <w:r w:rsidR="00CA58BE">
        <w:rPr>
          <w:color w:val="000000" w:themeColor="text1"/>
        </w:rPr>
        <w:t>6.1.2</w:t>
      </w:r>
      <w:r>
        <w:rPr>
          <w:color w:val="000000" w:themeColor="text1"/>
        </w:rPr>
        <w:fldChar w:fldCharType="end"/>
      </w:r>
      <w:r w:rsidRPr="005A0F78">
        <w:rPr>
          <w:color w:val="000000" w:themeColor="text1"/>
        </w:rPr>
        <w:t>)</w:t>
      </w:r>
      <w:r>
        <w:rPr>
          <w:color w:val="000000" w:themeColor="text1"/>
        </w:rPr>
        <w:t>.</w:t>
      </w:r>
    </w:p>
    <w:p w14:paraId="7F41ECAA" w14:textId="77777777" w:rsidR="007D0822" w:rsidRDefault="007D0822">
      <w:pPr>
        <w:ind w:firstLine="0"/>
        <w:rPr>
          <w:rFonts w:eastAsiaTheme="majorEastAsia" w:cstheme="majorBidi"/>
          <w:b/>
          <w:caps/>
          <w:sz w:val="32"/>
          <w:szCs w:val="32"/>
        </w:rPr>
      </w:pPr>
      <w:r>
        <w:br w:type="page"/>
      </w:r>
    </w:p>
    <w:p w14:paraId="2CA8AED0" w14:textId="07004663" w:rsidR="00290F71" w:rsidRPr="00F65929" w:rsidRDefault="00290F71" w:rsidP="0069308E">
      <w:pPr>
        <w:pStyle w:val="10"/>
        <w:ind w:left="0" w:firstLine="0"/>
      </w:pPr>
      <w:bookmarkStart w:id="185" w:name="_Toc197365770"/>
      <w:r w:rsidRPr="00F65929">
        <w:lastRenderedPageBreak/>
        <w:t>Настройка процесса «Контроль»</w:t>
      </w:r>
      <w:bookmarkEnd w:id="185"/>
    </w:p>
    <w:p w14:paraId="494AA6AC" w14:textId="77777777" w:rsidR="003B0269" w:rsidRDefault="003B0269" w:rsidP="003B0269">
      <w:pPr>
        <w:spacing w:after="120" w:line="300" w:lineRule="auto"/>
      </w:pPr>
      <w:r>
        <w:t>В Системе реализовано два способа контроля:</w:t>
      </w:r>
    </w:p>
    <w:p w14:paraId="4FE8E8EE" w14:textId="77777777" w:rsidR="003B0269" w:rsidRDefault="003B0269" w:rsidP="003E08F6">
      <w:pPr>
        <w:pStyle w:val="a9"/>
        <w:numPr>
          <w:ilvl w:val="0"/>
          <w:numId w:val="56"/>
        </w:numPr>
        <w:spacing w:after="120" w:line="300" w:lineRule="auto"/>
        <w:ind w:hanging="357"/>
        <w:contextualSpacing w:val="0"/>
        <w:jc w:val="both"/>
      </w:pPr>
      <w:r w:rsidRPr="00782F39">
        <w:rPr>
          <w:i/>
          <w:iCs/>
        </w:rPr>
        <w:t>Выборочный</w:t>
      </w:r>
      <w:r>
        <w:rPr>
          <w:i/>
          <w:iCs/>
        </w:rPr>
        <w:t xml:space="preserve"> (регистрация расхождений) </w:t>
      </w:r>
      <w:r>
        <w:t>– сотрудник самостоятельно принимает решение какие ОС контролирует и производит указание фактических остатков на терминале только в случае выявления недостач (обеспечивается режимом РТ).</w:t>
      </w:r>
    </w:p>
    <w:p w14:paraId="353CC123" w14:textId="77777777" w:rsidR="003B0269" w:rsidRDefault="003B0269" w:rsidP="003E08F6">
      <w:pPr>
        <w:pStyle w:val="a9"/>
        <w:numPr>
          <w:ilvl w:val="0"/>
          <w:numId w:val="56"/>
        </w:numPr>
        <w:spacing w:after="120" w:line="300" w:lineRule="auto"/>
        <w:jc w:val="both"/>
      </w:pPr>
      <w:r w:rsidRPr="00782F39">
        <w:rPr>
          <w:i/>
          <w:iCs/>
        </w:rPr>
        <w:t>100% Контроль</w:t>
      </w:r>
      <w:r>
        <w:t xml:space="preserve"> – сотрудник контролирует все материалы с извещением из ОС и полным пересчётом (обеспечивается режимом РТ и АРМ).</w:t>
      </w:r>
    </w:p>
    <w:p w14:paraId="56BBA0B4" w14:textId="07124EB5" w:rsidR="00E54E0C" w:rsidRPr="00E54E0C" w:rsidRDefault="00C87641" w:rsidP="003B5D5F">
      <w:pPr>
        <w:contextualSpacing/>
        <w:jc w:val="both"/>
        <w:rPr>
          <w:rFonts w:eastAsia="Times New Roman" w:cs="Times New Roman"/>
          <w:szCs w:val="24"/>
        </w:rPr>
      </w:pPr>
      <w:r>
        <w:rPr>
          <w:rFonts w:eastAsia="Times New Roman" w:cs="Times New Roman"/>
          <w:szCs w:val="24"/>
        </w:rPr>
        <w:t xml:space="preserve">Настройка контроля на РТ не </w:t>
      </w:r>
      <w:r w:rsidR="003219B6">
        <w:rPr>
          <w:rFonts w:eastAsia="Times New Roman" w:cs="Times New Roman"/>
          <w:szCs w:val="24"/>
        </w:rPr>
        <w:t>требуется, для</w:t>
      </w:r>
      <w:r>
        <w:rPr>
          <w:rFonts w:eastAsia="Times New Roman" w:cs="Times New Roman"/>
          <w:szCs w:val="24"/>
        </w:rPr>
        <w:t xml:space="preserve"> </w:t>
      </w:r>
      <w:r w:rsidR="003219B6">
        <w:rPr>
          <w:rFonts w:eastAsia="Times New Roman" w:cs="Times New Roman"/>
          <w:szCs w:val="24"/>
        </w:rPr>
        <w:t>работы с</w:t>
      </w:r>
      <w:r>
        <w:rPr>
          <w:rFonts w:eastAsia="Times New Roman" w:cs="Times New Roman"/>
          <w:szCs w:val="24"/>
        </w:rPr>
        <w:t xml:space="preserve"> АРМ необходимо настроить ячейку стола контроля и конфигурационный файл </w:t>
      </w:r>
      <w:r w:rsidR="003B5D5F">
        <w:rPr>
          <w:rFonts w:eastAsia="Times New Roman" w:cs="Times New Roman"/>
          <w:szCs w:val="24"/>
        </w:rPr>
        <w:t>(</w:t>
      </w:r>
      <w:r w:rsidR="001C1FAF" w:rsidRPr="00C20685">
        <w:rPr>
          <w:rFonts w:eastAsia="Times New Roman" w:cs="Times New Roman"/>
          <w:i/>
          <w:iCs/>
          <w:szCs w:val="24"/>
        </w:rPr>
        <w:fldChar w:fldCharType="begin"/>
      </w:r>
      <w:r w:rsidR="001C1FAF" w:rsidRPr="00C20685">
        <w:rPr>
          <w:rFonts w:eastAsia="Times New Roman" w:cs="Times New Roman"/>
          <w:i/>
          <w:szCs w:val="24"/>
        </w:rPr>
        <w:instrText xml:space="preserve"> REF _Ref153823902 \h </w:instrText>
      </w:r>
      <w:r w:rsidR="00C20685" w:rsidRPr="00C20685">
        <w:rPr>
          <w:rFonts w:eastAsia="Times New Roman" w:cs="Times New Roman"/>
          <w:i/>
          <w:iCs/>
          <w:szCs w:val="24"/>
        </w:rPr>
        <w:instrText xml:space="preserve"> \* MERGEFORMAT </w:instrText>
      </w:r>
      <w:r w:rsidR="001C1FAF" w:rsidRPr="00C20685">
        <w:rPr>
          <w:rFonts w:eastAsia="Times New Roman" w:cs="Times New Roman"/>
          <w:i/>
          <w:iCs/>
          <w:szCs w:val="24"/>
        </w:rPr>
      </w:r>
      <w:r w:rsidR="001C1FAF" w:rsidRPr="00C20685">
        <w:rPr>
          <w:rFonts w:eastAsia="Times New Roman" w:cs="Times New Roman"/>
          <w:i/>
          <w:iCs/>
          <w:szCs w:val="24"/>
        </w:rPr>
        <w:fldChar w:fldCharType="separate"/>
      </w:r>
      <w:r w:rsidR="00CA58BE" w:rsidRPr="00CA58BE">
        <w:rPr>
          <w:i/>
          <w:szCs w:val="24"/>
        </w:rPr>
        <w:t xml:space="preserve">Табл. </w:t>
      </w:r>
      <w:r w:rsidR="00CA58BE" w:rsidRPr="00CA58BE">
        <w:rPr>
          <w:i/>
          <w:noProof/>
          <w:szCs w:val="24"/>
        </w:rPr>
        <w:t>36</w:t>
      </w:r>
      <w:r w:rsidR="001C1FAF" w:rsidRPr="00C20685">
        <w:rPr>
          <w:rFonts w:eastAsia="Times New Roman" w:cs="Times New Roman"/>
          <w:i/>
          <w:iCs/>
          <w:szCs w:val="24"/>
        </w:rPr>
        <w:fldChar w:fldCharType="end"/>
      </w:r>
      <w:r w:rsidR="003B5D5F">
        <w:rPr>
          <w:rFonts w:eastAsia="Times New Roman" w:cs="Times New Roman"/>
          <w:szCs w:val="24"/>
        </w:rPr>
        <w:t>).</w:t>
      </w:r>
    </w:p>
    <w:p w14:paraId="771105BC" w14:textId="0CA43599" w:rsidR="00CF03BE" w:rsidRPr="001D1633" w:rsidRDefault="001C1FAF" w:rsidP="00CF03BE">
      <w:pPr>
        <w:pStyle w:val="ab"/>
        <w:spacing w:before="120" w:after="120"/>
        <w:jc w:val="right"/>
        <w:rPr>
          <w:sz w:val="24"/>
          <w:szCs w:val="24"/>
        </w:rPr>
      </w:pPr>
      <w:bookmarkStart w:id="186" w:name="_Ref153823902"/>
      <w:bookmarkStart w:id="187" w:name="_Ref47079809"/>
      <w:r w:rsidRPr="002939E7">
        <w:rPr>
          <w:sz w:val="24"/>
          <w:szCs w:val="24"/>
        </w:rPr>
        <w:t xml:space="preserve">Табл. </w:t>
      </w:r>
      <w:r w:rsidRPr="002939E7">
        <w:rPr>
          <w:sz w:val="24"/>
          <w:szCs w:val="24"/>
        </w:rPr>
        <w:fldChar w:fldCharType="begin"/>
      </w:r>
      <w:r w:rsidRPr="002939E7">
        <w:rPr>
          <w:sz w:val="24"/>
          <w:szCs w:val="24"/>
        </w:rPr>
        <w:instrText xml:space="preserve"> SEQ Табл. \* ARABIC </w:instrText>
      </w:r>
      <w:r w:rsidRPr="002939E7">
        <w:rPr>
          <w:sz w:val="24"/>
          <w:szCs w:val="24"/>
        </w:rPr>
        <w:fldChar w:fldCharType="separate"/>
      </w:r>
      <w:r w:rsidR="00CA58BE">
        <w:rPr>
          <w:noProof/>
          <w:sz w:val="24"/>
          <w:szCs w:val="24"/>
        </w:rPr>
        <w:t>36</w:t>
      </w:r>
      <w:r w:rsidRPr="002939E7">
        <w:rPr>
          <w:sz w:val="24"/>
          <w:szCs w:val="24"/>
        </w:rPr>
        <w:fldChar w:fldCharType="end"/>
      </w:r>
      <w:bookmarkEnd w:id="186"/>
      <w:r w:rsidR="00CF03BE" w:rsidRPr="001D1633">
        <w:rPr>
          <w:sz w:val="24"/>
          <w:szCs w:val="24"/>
        </w:rPr>
        <w:t xml:space="preserve"> – Справочники для настройки Контроля</w:t>
      </w:r>
      <w:bookmarkEnd w:id="187"/>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C87641" w:rsidRPr="001B2F38" w14:paraId="075DD4E7" w14:textId="77777777" w:rsidTr="00983907">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6315F029" w14:textId="77777777" w:rsidR="00CF03BE" w:rsidRPr="00D17E8A" w:rsidRDefault="00CF03BE" w:rsidP="00E90A23">
            <w:pPr>
              <w:spacing w:after="0" w:line="240" w:lineRule="auto"/>
              <w:ind w:firstLine="0"/>
              <w:rPr>
                <w:rFonts w:cs="Times New Roman"/>
                <w:b/>
                <w:color w:val="FFFFFF" w:themeColor="background1"/>
                <w:sz w:val="22"/>
              </w:rPr>
            </w:pPr>
            <w:r w:rsidRPr="00D17E8A">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5BAB4044" w14:textId="2E967DC2" w:rsidR="00CF03BE" w:rsidRPr="00D17E8A" w:rsidRDefault="003A4908" w:rsidP="00E90A23">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CF03BE" w:rsidRPr="00D17E8A">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53CD55B5" w14:textId="77777777" w:rsidR="00CF03BE" w:rsidRPr="00D17E8A" w:rsidRDefault="006567E6" w:rsidP="00E90A23">
            <w:pPr>
              <w:spacing w:after="0" w:line="240" w:lineRule="auto"/>
              <w:ind w:firstLine="0"/>
              <w:jc w:val="both"/>
              <w:rPr>
                <w:rFonts w:cs="Times New Roman"/>
                <w:b/>
                <w:color w:val="FFFFFF" w:themeColor="background1"/>
                <w:sz w:val="22"/>
              </w:rPr>
            </w:pPr>
            <w:r w:rsidRPr="00D17E8A">
              <w:rPr>
                <w:rFonts w:cs="Times New Roman"/>
                <w:b/>
                <w:color w:val="FFFFFF" w:themeColor="background1"/>
                <w:sz w:val="22"/>
              </w:rPr>
              <w:t>Рекомендуемый с</w:t>
            </w:r>
            <w:r w:rsidR="00CF03BE" w:rsidRPr="00D17E8A">
              <w:rPr>
                <w:rFonts w:cs="Times New Roman"/>
                <w:b/>
                <w:color w:val="FFFFFF" w:themeColor="background1"/>
                <w:sz w:val="22"/>
              </w:rPr>
              <w:t>пособ заполнения</w:t>
            </w:r>
          </w:p>
        </w:tc>
      </w:tr>
      <w:tr w:rsidR="00B94634" w:rsidRPr="001B2F38" w14:paraId="4E26FCBF" w14:textId="77777777" w:rsidTr="00B94634">
        <w:trPr>
          <w:cantSplit/>
          <w:trHeight w:val="611"/>
          <w:jc w:val="center"/>
        </w:trPr>
        <w:tc>
          <w:tcPr>
            <w:tcW w:w="1103" w:type="pct"/>
            <w:vMerge w:val="restart"/>
            <w:tcBorders>
              <w:top w:val="single" w:sz="2" w:space="0" w:color="auto"/>
              <w:left w:val="single" w:sz="2" w:space="0" w:color="auto"/>
              <w:right w:val="single" w:sz="2" w:space="0" w:color="auto"/>
            </w:tcBorders>
            <w:vAlign w:val="center"/>
          </w:tcPr>
          <w:p w14:paraId="35BD54B8" w14:textId="77777777" w:rsidR="00B94634" w:rsidRPr="001D1633" w:rsidRDefault="00B94634" w:rsidP="00E90A23">
            <w:pPr>
              <w:spacing w:after="0" w:line="240" w:lineRule="auto"/>
              <w:ind w:firstLine="0"/>
              <w:jc w:val="both"/>
              <w:rPr>
                <w:rFonts w:cs="Times New Roman"/>
                <w:sz w:val="22"/>
              </w:rPr>
            </w:pPr>
            <w:r w:rsidRPr="001D1633">
              <w:rPr>
                <w:rFonts w:cs="Times New Roman"/>
                <w:sz w:val="22"/>
              </w:rPr>
              <w:t>Настройка АРМ</w:t>
            </w:r>
          </w:p>
        </w:tc>
        <w:tc>
          <w:tcPr>
            <w:tcW w:w="2632" w:type="pct"/>
            <w:tcBorders>
              <w:top w:val="single" w:sz="2" w:space="0" w:color="auto"/>
              <w:left w:val="single" w:sz="2" w:space="0" w:color="auto"/>
              <w:bottom w:val="single" w:sz="4" w:space="0" w:color="auto"/>
              <w:right w:val="single" w:sz="4" w:space="0" w:color="auto"/>
            </w:tcBorders>
            <w:vAlign w:val="center"/>
          </w:tcPr>
          <w:p w14:paraId="3B67F687" w14:textId="483C1C8C" w:rsidR="00B94634" w:rsidRPr="00B94634" w:rsidRDefault="00B94634" w:rsidP="00E90A23">
            <w:pPr>
              <w:spacing w:after="0" w:line="240" w:lineRule="auto"/>
              <w:ind w:firstLine="0"/>
              <w:jc w:val="both"/>
              <w:rPr>
                <w:rFonts w:cs="Times New Roman"/>
                <w:color w:val="FF0000"/>
                <w:sz w:val="22"/>
              </w:rPr>
            </w:pPr>
            <w:r w:rsidRPr="00B94634">
              <w:rPr>
                <w:rFonts w:cs="Times New Roman"/>
                <w:sz w:val="22"/>
              </w:rPr>
              <w:t>«Технологические зоны»</w:t>
            </w:r>
          </w:p>
        </w:tc>
        <w:tc>
          <w:tcPr>
            <w:tcW w:w="1265" w:type="pct"/>
            <w:tcBorders>
              <w:top w:val="single" w:sz="2" w:space="0" w:color="auto"/>
              <w:left w:val="single" w:sz="4" w:space="0" w:color="auto"/>
              <w:bottom w:val="single" w:sz="4" w:space="0" w:color="auto"/>
              <w:right w:val="single" w:sz="2" w:space="0" w:color="auto"/>
            </w:tcBorders>
            <w:vAlign w:val="center"/>
          </w:tcPr>
          <w:p w14:paraId="1E697129" w14:textId="77777777" w:rsidR="00B94634" w:rsidRPr="00B94634" w:rsidRDefault="00B94634" w:rsidP="00E90A23">
            <w:pPr>
              <w:spacing w:after="0" w:line="240" w:lineRule="auto"/>
              <w:ind w:firstLine="0"/>
              <w:jc w:val="both"/>
              <w:rPr>
                <w:rFonts w:cs="Times New Roman"/>
                <w:sz w:val="22"/>
              </w:rPr>
            </w:pPr>
            <w:r w:rsidRPr="00B94634">
              <w:rPr>
                <w:sz w:val="22"/>
              </w:rPr>
              <w:t>Шаблон загрузки справочников</w:t>
            </w:r>
          </w:p>
        </w:tc>
      </w:tr>
      <w:tr w:rsidR="004D2032" w:rsidRPr="001B2F38" w14:paraId="4A566DDE" w14:textId="77777777" w:rsidTr="00D311F6">
        <w:trPr>
          <w:cantSplit/>
          <w:trHeight w:val="368"/>
          <w:jc w:val="center"/>
        </w:trPr>
        <w:tc>
          <w:tcPr>
            <w:tcW w:w="1103" w:type="pct"/>
            <w:vMerge/>
            <w:tcBorders>
              <w:top w:val="single" w:sz="2" w:space="0" w:color="auto"/>
              <w:left w:val="single" w:sz="2" w:space="0" w:color="auto"/>
              <w:right w:val="single" w:sz="2" w:space="0" w:color="auto"/>
            </w:tcBorders>
            <w:vAlign w:val="center"/>
          </w:tcPr>
          <w:p w14:paraId="4CC2A2DC" w14:textId="77777777" w:rsidR="004D2032" w:rsidRPr="001D1633" w:rsidRDefault="004D2032" w:rsidP="00E90A23">
            <w:pPr>
              <w:spacing w:after="0" w:line="240" w:lineRule="auto"/>
              <w:ind w:firstLine="0"/>
              <w:jc w:val="both"/>
              <w:rPr>
                <w:rFonts w:cs="Times New Roman"/>
                <w:sz w:val="22"/>
              </w:rPr>
            </w:pPr>
          </w:p>
        </w:tc>
        <w:tc>
          <w:tcPr>
            <w:tcW w:w="2632" w:type="pct"/>
            <w:tcBorders>
              <w:top w:val="single" w:sz="2" w:space="0" w:color="auto"/>
              <w:left w:val="single" w:sz="2" w:space="0" w:color="auto"/>
              <w:bottom w:val="single" w:sz="4" w:space="0" w:color="auto"/>
              <w:right w:val="single" w:sz="4" w:space="0" w:color="auto"/>
            </w:tcBorders>
            <w:vAlign w:val="center"/>
          </w:tcPr>
          <w:p w14:paraId="61EEC323" w14:textId="5262632E" w:rsidR="004D2032" w:rsidRPr="00B94634" w:rsidRDefault="004D2032" w:rsidP="00E90A23">
            <w:pPr>
              <w:spacing w:after="0" w:line="240" w:lineRule="auto"/>
              <w:ind w:firstLine="0"/>
              <w:jc w:val="both"/>
              <w:rPr>
                <w:rFonts w:cs="Times New Roman"/>
                <w:sz w:val="22"/>
              </w:rPr>
            </w:pPr>
            <w:r>
              <w:rPr>
                <w:rFonts w:cs="Times New Roman"/>
                <w:sz w:val="22"/>
              </w:rPr>
              <w:t>«Системные настройки»</w:t>
            </w:r>
          </w:p>
        </w:tc>
        <w:tc>
          <w:tcPr>
            <w:tcW w:w="1265" w:type="pct"/>
            <w:tcBorders>
              <w:top w:val="single" w:sz="2" w:space="0" w:color="auto"/>
              <w:left w:val="single" w:sz="4" w:space="0" w:color="auto"/>
              <w:bottom w:val="single" w:sz="4" w:space="0" w:color="auto"/>
              <w:right w:val="single" w:sz="2" w:space="0" w:color="auto"/>
            </w:tcBorders>
            <w:vAlign w:val="center"/>
          </w:tcPr>
          <w:p w14:paraId="1FC1012A" w14:textId="30987F11" w:rsidR="004D2032" w:rsidRPr="00B94634" w:rsidRDefault="004D2032" w:rsidP="00E90A23">
            <w:pPr>
              <w:spacing w:after="0" w:line="240" w:lineRule="auto"/>
              <w:ind w:firstLine="0"/>
              <w:jc w:val="both"/>
              <w:rPr>
                <w:sz w:val="22"/>
              </w:rPr>
            </w:pPr>
            <w:r>
              <w:rPr>
                <w:sz w:val="22"/>
              </w:rPr>
              <w:t>Модуль «Данные»</w:t>
            </w:r>
          </w:p>
        </w:tc>
      </w:tr>
      <w:tr w:rsidR="00B94634" w:rsidRPr="001B2F38" w14:paraId="6BC54561" w14:textId="77777777" w:rsidTr="00B94634">
        <w:trPr>
          <w:cantSplit/>
          <w:trHeight w:val="572"/>
          <w:jc w:val="center"/>
        </w:trPr>
        <w:tc>
          <w:tcPr>
            <w:tcW w:w="1103" w:type="pct"/>
            <w:vMerge/>
            <w:tcBorders>
              <w:left w:val="single" w:sz="2" w:space="0" w:color="auto"/>
              <w:right w:val="single" w:sz="2" w:space="0" w:color="auto"/>
            </w:tcBorders>
            <w:vAlign w:val="center"/>
          </w:tcPr>
          <w:p w14:paraId="48BB16D5" w14:textId="77777777" w:rsidR="00B94634" w:rsidRPr="001D1633" w:rsidRDefault="00B94634" w:rsidP="00E90A23">
            <w:pPr>
              <w:spacing w:after="0" w:line="240" w:lineRule="auto"/>
              <w:ind w:firstLine="0"/>
              <w:jc w:val="both"/>
              <w:rPr>
                <w:rFonts w:cs="Times New Roman"/>
                <w:sz w:val="22"/>
              </w:rPr>
            </w:pPr>
          </w:p>
        </w:tc>
        <w:tc>
          <w:tcPr>
            <w:tcW w:w="2632" w:type="pct"/>
            <w:tcBorders>
              <w:top w:val="single" w:sz="4" w:space="0" w:color="auto"/>
              <w:left w:val="single" w:sz="2" w:space="0" w:color="auto"/>
              <w:bottom w:val="single" w:sz="4" w:space="0" w:color="auto"/>
              <w:right w:val="single" w:sz="4" w:space="0" w:color="auto"/>
            </w:tcBorders>
            <w:vAlign w:val="center"/>
          </w:tcPr>
          <w:p w14:paraId="4C67D55A" w14:textId="4C49A007" w:rsidR="00B94634" w:rsidRPr="00B94634" w:rsidRDefault="00950432" w:rsidP="00E90A23">
            <w:pPr>
              <w:spacing w:after="0" w:line="240" w:lineRule="auto"/>
              <w:ind w:firstLine="0"/>
              <w:rPr>
                <w:rFonts w:cs="Times New Roman"/>
                <w:sz w:val="22"/>
              </w:rPr>
            </w:pPr>
            <w:r>
              <w:rPr>
                <w:rFonts w:cs="Times New Roman"/>
                <w:sz w:val="22"/>
              </w:rPr>
              <w:t>Модуль Топология (</w:t>
            </w:r>
            <w:r w:rsidR="00336C84">
              <w:rPr>
                <w:rFonts w:cs="Times New Roman"/>
                <w:sz w:val="22"/>
              </w:rPr>
              <w:t>«Места хранения»</w:t>
            </w:r>
            <w:r>
              <w:rPr>
                <w:rFonts w:cs="Times New Roman"/>
                <w:sz w:val="22"/>
              </w:rPr>
              <w:t>)</w:t>
            </w:r>
          </w:p>
        </w:tc>
        <w:tc>
          <w:tcPr>
            <w:tcW w:w="1265" w:type="pct"/>
            <w:tcBorders>
              <w:top w:val="single" w:sz="4" w:space="0" w:color="auto"/>
              <w:left w:val="single" w:sz="4" w:space="0" w:color="auto"/>
              <w:bottom w:val="single" w:sz="4" w:space="0" w:color="auto"/>
              <w:right w:val="single" w:sz="2" w:space="0" w:color="auto"/>
            </w:tcBorders>
            <w:vAlign w:val="center"/>
          </w:tcPr>
          <w:p w14:paraId="4670ADB8" w14:textId="77777777" w:rsidR="00B94634" w:rsidRPr="001D1633" w:rsidRDefault="00B94634" w:rsidP="00E90A23">
            <w:pPr>
              <w:spacing w:after="0" w:line="240" w:lineRule="auto"/>
              <w:ind w:firstLine="0"/>
              <w:jc w:val="both"/>
              <w:rPr>
                <w:rFonts w:cs="Times New Roman"/>
                <w:sz w:val="22"/>
              </w:rPr>
            </w:pPr>
            <w:r w:rsidRPr="00B94634">
              <w:rPr>
                <w:sz w:val="22"/>
              </w:rPr>
              <w:t xml:space="preserve">Шаблон загрузки </w:t>
            </w:r>
            <w:r>
              <w:rPr>
                <w:sz w:val="22"/>
              </w:rPr>
              <w:t>топологии</w:t>
            </w:r>
          </w:p>
        </w:tc>
      </w:tr>
      <w:tr w:rsidR="00B94634" w:rsidRPr="001B2F38" w14:paraId="2589CEF3" w14:textId="77777777" w:rsidTr="003B0269">
        <w:trPr>
          <w:cantSplit/>
          <w:trHeight w:val="694"/>
          <w:jc w:val="center"/>
        </w:trPr>
        <w:tc>
          <w:tcPr>
            <w:tcW w:w="1103" w:type="pct"/>
            <w:vMerge/>
            <w:tcBorders>
              <w:left w:val="single" w:sz="2" w:space="0" w:color="auto"/>
              <w:right w:val="single" w:sz="2" w:space="0" w:color="auto"/>
            </w:tcBorders>
            <w:vAlign w:val="center"/>
          </w:tcPr>
          <w:p w14:paraId="0A039CC4" w14:textId="77777777" w:rsidR="00B94634" w:rsidRPr="001D1633" w:rsidRDefault="00B94634" w:rsidP="00E90A23">
            <w:pPr>
              <w:spacing w:after="0" w:line="240" w:lineRule="auto"/>
              <w:ind w:firstLine="0"/>
              <w:jc w:val="both"/>
              <w:rPr>
                <w:rFonts w:cs="Times New Roman"/>
                <w:sz w:val="22"/>
              </w:rPr>
            </w:pPr>
          </w:p>
        </w:tc>
        <w:tc>
          <w:tcPr>
            <w:tcW w:w="3897" w:type="pct"/>
            <w:gridSpan w:val="2"/>
            <w:tcBorders>
              <w:top w:val="single" w:sz="4" w:space="0" w:color="auto"/>
              <w:left w:val="single" w:sz="2" w:space="0" w:color="auto"/>
              <w:bottom w:val="single" w:sz="4" w:space="0" w:color="auto"/>
              <w:right w:val="single" w:sz="2" w:space="0" w:color="auto"/>
            </w:tcBorders>
            <w:vAlign w:val="center"/>
          </w:tcPr>
          <w:p w14:paraId="47A1CEDD" w14:textId="7A910ACC" w:rsidR="00B94634" w:rsidRDefault="00B94634" w:rsidP="00E90A23">
            <w:pPr>
              <w:spacing w:after="0" w:line="240" w:lineRule="auto"/>
              <w:ind w:firstLine="0"/>
              <w:jc w:val="both"/>
              <w:rPr>
                <w:rFonts w:cs="Times New Roman"/>
                <w:sz w:val="22"/>
              </w:rPr>
            </w:pPr>
            <w:r>
              <w:rPr>
                <w:rFonts w:cs="Times New Roman"/>
                <w:sz w:val="22"/>
              </w:rPr>
              <w:t>Настройка конфигурационного файла</w:t>
            </w:r>
            <w:r w:rsidRPr="002F5462">
              <w:rPr>
                <w:rFonts w:cs="Times New Roman"/>
                <w:sz w:val="22"/>
              </w:rPr>
              <w:t xml:space="preserve"> </w:t>
            </w:r>
            <w:r w:rsidR="00F81D78" w:rsidRPr="00F81D78">
              <w:rPr>
                <w:rFonts w:cs="Times New Roman"/>
                <w:color w:val="00B0F0"/>
                <w:sz w:val="22"/>
                <w:lang w:val="en-US"/>
              </w:rPr>
              <w:t>AWP</w:t>
            </w:r>
            <w:r w:rsidRPr="00F81D78">
              <w:rPr>
                <w:rFonts w:cs="Times New Roman"/>
                <w:color w:val="00B0F0"/>
                <w:sz w:val="22"/>
              </w:rPr>
              <w:t>Client</w:t>
            </w:r>
            <w:r w:rsidRPr="006A585F">
              <w:rPr>
                <w:rFonts w:cs="Times New Roman"/>
                <w:color w:val="00B0F0"/>
                <w:sz w:val="22"/>
              </w:rPr>
              <w:t>.config</w:t>
            </w:r>
          </w:p>
        </w:tc>
      </w:tr>
      <w:tr w:rsidR="00383537" w:rsidRPr="001B2F38" w14:paraId="0921FB4D" w14:textId="37FC68A7" w:rsidTr="001C1FAF">
        <w:trPr>
          <w:cantSplit/>
          <w:trHeight w:val="451"/>
          <w:jc w:val="center"/>
        </w:trPr>
        <w:tc>
          <w:tcPr>
            <w:tcW w:w="1103" w:type="pct"/>
            <w:vMerge w:val="restart"/>
            <w:tcBorders>
              <w:left w:val="single" w:sz="2" w:space="0" w:color="auto"/>
              <w:right w:val="single" w:sz="2" w:space="0" w:color="auto"/>
            </w:tcBorders>
            <w:vAlign w:val="center"/>
          </w:tcPr>
          <w:p w14:paraId="34A39E62" w14:textId="012E4C0E" w:rsidR="00383537" w:rsidRPr="001D1633" w:rsidRDefault="00383537" w:rsidP="00E90A23">
            <w:pPr>
              <w:spacing w:after="0" w:line="240" w:lineRule="auto"/>
              <w:ind w:firstLine="0"/>
              <w:jc w:val="both"/>
              <w:rPr>
                <w:rFonts w:cs="Times New Roman"/>
                <w:sz w:val="22"/>
              </w:rPr>
            </w:pPr>
            <w:r>
              <w:rPr>
                <w:rFonts w:cs="Times New Roman"/>
                <w:sz w:val="22"/>
              </w:rPr>
              <w:t>Настройка 100% Контроля на РТ</w:t>
            </w:r>
          </w:p>
        </w:tc>
        <w:tc>
          <w:tcPr>
            <w:tcW w:w="2632" w:type="pct"/>
            <w:tcBorders>
              <w:top w:val="single" w:sz="4" w:space="0" w:color="auto"/>
              <w:left w:val="single" w:sz="2" w:space="0" w:color="auto"/>
              <w:bottom w:val="single" w:sz="4" w:space="0" w:color="auto"/>
              <w:right w:val="single" w:sz="4" w:space="0" w:color="auto"/>
            </w:tcBorders>
            <w:vAlign w:val="center"/>
          </w:tcPr>
          <w:p w14:paraId="03FFD884" w14:textId="176BB2EE" w:rsidR="00383537" w:rsidRDefault="004D2032" w:rsidP="00E90A23">
            <w:pPr>
              <w:spacing w:after="0" w:line="240" w:lineRule="auto"/>
              <w:ind w:firstLine="0"/>
              <w:jc w:val="both"/>
              <w:rPr>
                <w:rFonts w:cs="Times New Roman"/>
                <w:sz w:val="22"/>
              </w:rPr>
            </w:pPr>
            <w:r>
              <w:rPr>
                <w:rFonts w:cs="Times New Roman"/>
                <w:sz w:val="22"/>
              </w:rPr>
              <w:t>«Системные настройки»</w:t>
            </w:r>
          </w:p>
        </w:tc>
        <w:tc>
          <w:tcPr>
            <w:tcW w:w="1265" w:type="pct"/>
            <w:tcBorders>
              <w:top w:val="single" w:sz="4" w:space="0" w:color="auto"/>
              <w:left w:val="single" w:sz="4" w:space="0" w:color="auto"/>
              <w:bottom w:val="single" w:sz="4" w:space="0" w:color="auto"/>
              <w:right w:val="single" w:sz="2" w:space="0" w:color="auto"/>
            </w:tcBorders>
            <w:vAlign w:val="center"/>
          </w:tcPr>
          <w:p w14:paraId="6947A6C8" w14:textId="7B88039D" w:rsidR="00383537" w:rsidRDefault="004D2032" w:rsidP="00E90A23">
            <w:pPr>
              <w:spacing w:after="0" w:line="240" w:lineRule="auto"/>
              <w:ind w:firstLine="0"/>
              <w:jc w:val="both"/>
              <w:rPr>
                <w:rFonts w:cs="Times New Roman"/>
                <w:sz w:val="22"/>
              </w:rPr>
            </w:pPr>
            <w:r>
              <w:rPr>
                <w:sz w:val="22"/>
              </w:rPr>
              <w:t>Модуль «Данные»</w:t>
            </w:r>
          </w:p>
        </w:tc>
      </w:tr>
      <w:tr w:rsidR="004D2032" w:rsidRPr="001B2F38" w14:paraId="3C68D7E8" w14:textId="77777777" w:rsidTr="001C1FAF">
        <w:trPr>
          <w:cantSplit/>
          <w:trHeight w:val="543"/>
          <w:jc w:val="center"/>
        </w:trPr>
        <w:tc>
          <w:tcPr>
            <w:tcW w:w="1103" w:type="pct"/>
            <w:vMerge/>
            <w:tcBorders>
              <w:left w:val="single" w:sz="2" w:space="0" w:color="auto"/>
              <w:right w:val="single" w:sz="2" w:space="0" w:color="auto"/>
            </w:tcBorders>
            <w:vAlign w:val="center"/>
          </w:tcPr>
          <w:p w14:paraId="33C1FF8E" w14:textId="77777777" w:rsidR="004D2032" w:rsidRDefault="004D2032" w:rsidP="00E90A23">
            <w:pPr>
              <w:spacing w:after="0" w:line="240" w:lineRule="auto"/>
              <w:ind w:firstLine="0"/>
              <w:jc w:val="both"/>
              <w:rPr>
                <w:rFonts w:cs="Times New Roman"/>
                <w:sz w:val="22"/>
              </w:rPr>
            </w:pPr>
          </w:p>
        </w:tc>
        <w:tc>
          <w:tcPr>
            <w:tcW w:w="2632" w:type="pct"/>
            <w:tcBorders>
              <w:top w:val="single" w:sz="4" w:space="0" w:color="auto"/>
              <w:left w:val="single" w:sz="2" w:space="0" w:color="auto"/>
              <w:bottom w:val="single" w:sz="4" w:space="0" w:color="auto"/>
              <w:right w:val="single" w:sz="4" w:space="0" w:color="auto"/>
            </w:tcBorders>
            <w:vAlign w:val="center"/>
          </w:tcPr>
          <w:p w14:paraId="3475C001" w14:textId="72C5D5DC" w:rsidR="004D2032" w:rsidRPr="004D2032" w:rsidRDefault="004D2032" w:rsidP="00E90A23">
            <w:pPr>
              <w:spacing w:after="0" w:line="240" w:lineRule="auto"/>
              <w:ind w:firstLine="0"/>
              <w:jc w:val="both"/>
              <w:rPr>
                <w:rFonts w:cs="Times New Roman"/>
                <w:sz w:val="22"/>
              </w:rPr>
            </w:pPr>
            <w:r w:rsidRPr="004D2032">
              <w:rPr>
                <w:rFonts w:cs="Times New Roman"/>
                <w:sz w:val="22"/>
              </w:rPr>
              <w:t>«Технологические зоны»</w:t>
            </w:r>
          </w:p>
        </w:tc>
        <w:tc>
          <w:tcPr>
            <w:tcW w:w="1265" w:type="pct"/>
            <w:tcBorders>
              <w:top w:val="single" w:sz="4" w:space="0" w:color="auto"/>
              <w:left w:val="single" w:sz="4" w:space="0" w:color="auto"/>
              <w:bottom w:val="single" w:sz="4" w:space="0" w:color="auto"/>
              <w:right w:val="single" w:sz="2" w:space="0" w:color="auto"/>
            </w:tcBorders>
            <w:vAlign w:val="center"/>
          </w:tcPr>
          <w:p w14:paraId="2453C2E7" w14:textId="4CDD55FD" w:rsidR="004D2032" w:rsidRPr="004D2032" w:rsidRDefault="004D2032" w:rsidP="00E90A23">
            <w:pPr>
              <w:spacing w:after="0" w:line="240" w:lineRule="auto"/>
              <w:ind w:firstLine="0"/>
              <w:jc w:val="both"/>
              <w:rPr>
                <w:rFonts w:cs="Times New Roman"/>
                <w:sz w:val="22"/>
              </w:rPr>
            </w:pPr>
            <w:r w:rsidRPr="004D2032">
              <w:rPr>
                <w:rFonts w:cs="Times New Roman"/>
                <w:sz w:val="22"/>
              </w:rPr>
              <w:t>Шаблон загрузки топологии</w:t>
            </w:r>
          </w:p>
        </w:tc>
      </w:tr>
      <w:tr w:rsidR="004D2032" w:rsidRPr="001B2F38" w14:paraId="6E70407B" w14:textId="77777777" w:rsidTr="001C1FAF">
        <w:trPr>
          <w:cantSplit/>
          <w:trHeight w:val="565"/>
          <w:jc w:val="center"/>
        </w:trPr>
        <w:tc>
          <w:tcPr>
            <w:tcW w:w="1103" w:type="pct"/>
            <w:vMerge/>
            <w:tcBorders>
              <w:left w:val="single" w:sz="2" w:space="0" w:color="auto"/>
              <w:bottom w:val="single" w:sz="2" w:space="0" w:color="auto"/>
              <w:right w:val="single" w:sz="2" w:space="0" w:color="auto"/>
            </w:tcBorders>
            <w:vAlign w:val="center"/>
          </w:tcPr>
          <w:p w14:paraId="57B797E3" w14:textId="77777777" w:rsidR="004D2032" w:rsidRDefault="004D2032" w:rsidP="00E90A23">
            <w:pPr>
              <w:spacing w:after="0" w:line="240" w:lineRule="auto"/>
              <w:ind w:firstLine="0"/>
              <w:jc w:val="both"/>
              <w:rPr>
                <w:rFonts w:cs="Times New Roman"/>
                <w:sz w:val="22"/>
              </w:rPr>
            </w:pPr>
          </w:p>
        </w:tc>
        <w:tc>
          <w:tcPr>
            <w:tcW w:w="2632" w:type="pct"/>
            <w:tcBorders>
              <w:top w:val="single" w:sz="4" w:space="0" w:color="auto"/>
              <w:left w:val="single" w:sz="2" w:space="0" w:color="auto"/>
              <w:bottom w:val="single" w:sz="2" w:space="0" w:color="auto"/>
              <w:right w:val="single" w:sz="4" w:space="0" w:color="auto"/>
            </w:tcBorders>
            <w:vAlign w:val="center"/>
          </w:tcPr>
          <w:p w14:paraId="394AC8D1" w14:textId="45D315B9" w:rsidR="004D2032" w:rsidRPr="00932786" w:rsidRDefault="004D2032" w:rsidP="00E90A23">
            <w:pPr>
              <w:spacing w:after="0" w:line="240" w:lineRule="auto"/>
              <w:ind w:firstLine="0"/>
              <w:jc w:val="both"/>
            </w:pPr>
            <w:r>
              <w:rPr>
                <w:rFonts w:cs="Times New Roman"/>
                <w:sz w:val="22"/>
              </w:rPr>
              <w:t>Модуль Топология («Места хранения»)</w:t>
            </w:r>
          </w:p>
        </w:tc>
        <w:tc>
          <w:tcPr>
            <w:tcW w:w="1265" w:type="pct"/>
            <w:tcBorders>
              <w:top w:val="single" w:sz="4" w:space="0" w:color="auto"/>
              <w:left w:val="single" w:sz="4" w:space="0" w:color="auto"/>
              <w:bottom w:val="single" w:sz="2" w:space="0" w:color="auto"/>
              <w:right w:val="single" w:sz="2" w:space="0" w:color="auto"/>
            </w:tcBorders>
            <w:vAlign w:val="center"/>
          </w:tcPr>
          <w:p w14:paraId="0506BC3E" w14:textId="77B47CFC" w:rsidR="004D2032" w:rsidRPr="00B94634" w:rsidRDefault="004D2032" w:rsidP="00E90A23">
            <w:pPr>
              <w:spacing w:after="0" w:line="240" w:lineRule="auto"/>
              <w:ind w:firstLine="0"/>
              <w:jc w:val="both"/>
              <w:rPr>
                <w:sz w:val="22"/>
              </w:rPr>
            </w:pPr>
            <w:r w:rsidRPr="00B94634">
              <w:rPr>
                <w:sz w:val="22"/>
              </w:rPr>
              <w:t xml:space="preserve">Шаблон загрузки </w:t>
            </w:r>
            <w:r>
              <w:rPr>
                <w:sz w:val="22"/>
              </w:rPr>
              <w:t>топологии</w:t>
            </w:r>
          </w:p>
        </w:tc>
      </w:tr>
    </w:tbl>
    <w:p w14:paraId="3C8F9D42" w14:textId="64DEDD64" w:rsidR="00383537" w:rsidRDefault="00383537" w:rsidP="000077C5">
      <w:pPr>
        <w:pStyle w:val="2"/>
        <w:numPr>
          <w:ilvl w:val="1"/>
          <w:numId w:val="30"/>
        </w:numPr>
        <w:ind w:left="0" w:firstLine="0"/>
      </w:pPr>
      <w:bookmarkStart w:id="188" w:name="_Toc197365771"/>
      <w:r>
        <w:t>Настройка контроля на АРМ</w:t>
      </w:r>
      <w:bookmarkEnd w:id="188"/>
    </w:p>
    <w:p w14:paraId="32D511E0" w14:textId="320A4C5A" w:rsidR="003219B6" w:rsidRDefault="003219B6" w:rsidP="004D2032">
      <w:pPr>
        <w:pStyle w:val="a9"/>
        <w:tabs>
          <w:tab w:val="left" w:pos="1134"/>
        </w:tabs>
        <w:spacing w:after="120"/>
        <w:ind w:left="709" w:firstLine="0"/>
        <w:contextualSpacing w:val="0"/>
        <w:jc w:val="both"/>
      </w:pPr>
      <w:r w:rsidRPr="003219B6">
        <w:t>Для настройки</w:t>
      </w:r>
      <w:r>
        <w:t xml:space="preserve"> контроля на</w:t>
      </w:r>
      <w:r w:rsidRPr="003219B6">
        <w:t xml:space="preserve"> АРМ требуется:</w:t>
      </w:r>
    </w:p>
    <w:p w14:paraId="501FE845" w14:textId="78F86555" w:rsidR="004D2032" w:rsidRDefault="004D2032" w:rsidP="003E7AAC">
      <w:pPr>
        <w:pStyle w:val="a9"/>
        <w:numPr>
          <w:ilvl w:val="6"/>
          <w:numId w:val="123"/>
        </w:numPr>
        <w:tabs>
          <w:tab w:val="left" w:pos="1134"/>
        </w:tabs>
        <w:spacing w:after="120"/>
        <w:ind w:left="0" w:firstLine="709"/>
        <w:contextualSpacing w:val="0"/>
        <w:jc w:val="both"/>
      </w:pPr>
      <w:r>
        <w:t xml:space="preserve">В справочнике </w:t>
      </w:r>
      <w:r w:rsidRPr="004D2032">
        <w:t>«Системные настройки»</w:t>
      </w:r>
      <w:r w:rsidR="00144B9C">
        <w:t xml:space="preserve"> необходимо настроить параметры печати этикеток целевой тары и пак-листа</w:t>
      </w:r>
      <w:r w:rsidR="0096471D">
        <w:t xml:space="preserve"> (</w:t>
      </w:r>
      <w:r w:rsidR="00C20685" w:rsidRPr="00A6625A">
        <w:rPr>
          <w:i/>
        </w:rPr>
        <w:fldChar w:fldCharType="begin"/>
      </w:r>
      <w:r w:rsidR="00C20685" w:rsidRPr="00A6625A">
        <w:rPr>
          <w:i/>
        </w:rPr>
        <w:instrText xml:space="preserve"> REF _Ref153823903 \h </w:instrText>
      </w:r>
      <w:r w:rsidR="00517CA4" w:rsidRPr="00A6625A">
        <w:rPr>
          <w:i/>
        </w:rPr>
        <w:instrText xml:space="preserve"> \* MERGEFORMAT </w:instrText>
      </w:r>
      <w:r w:rsidR="00C20685" w:rsidRPr="00A6625A">
        <w:rPr>
          <w:i/>
        </w:rPr>
      </w:r>
      <w:r w:rsidR="00C20685" w:rsidRPr="00A6625A">
        <w:rPr>
          <w:i/>
        </w:rPr>
        <w:fldChar w:fldCharType="separate"/>
      </w:r>
      <w:r w:rsidR="00CA58BE" w:rsidRPr="00CA58BE">
        <w:rPr>
          <w:i/>
        </w:rPr>
        <w:t>Табл. 37</w:t>
      </w:r>
      <w:r w:rsidR="00C20685" w:rsidRPr="00A6625A">
        <w:rPr>
          <w:i/>
        </w:rPr>
        <w:fldChar w:fldCharType="end"/>
      </w:r>
      <w:r w:rsidR="0096471D">
        <w:t>)</w:t>
      </w:r>
      <w:r w:rsidR="00144B9C">
        <w:t>.</w:t>
      </w:r>
    </w:p>
    <w:p w14:paraId="2D7E343A" w14:textId="2AFC917F" w:rsidR="00144B9C" w:rsidRPr="00144B9C" w:rsidRDefault="00C20685" w:rsidP="00144B9C">
      <w:pPr>
        <w:pStyle w:val="a9"/>
        <w:spacing w:before="120" w:after="120"/>
        <w:ind w:left="360" w:firstLine="0"/>
        <w:jc w:val="right"/>
        <w:rPr>
          <w:i/>
          <w:color w:val="000000" w:themeColor="text1"/>
        </w:rPr>
      </w:pPr>
      <w:bookmarkStart w:id="189" w:name="_Ref153823903"/>
      <w:r w:rsidRPr="00C20685">
        <w:rPr>
          <w:i/>
          <w:szCs w:val="24"/>
        </w:rPr>
        <w:t xml:space="preserve">Табл. </w:t>
      </w:r>
      <w:r w:rsidRPr="00C20685">
        <w:rPr>
          <w:i/>
          <w:szCs w:val="24"/>
        </w:rPr>
        <w:fldChar w:fldCharType="begin"/>
      </w:r>
      <w:r w:rsidRPr="00C20685">
        <w:rPr>
          <w:i/>
          <w:szCs w:val="24"/>
        </w:rPr>
        <w:instrText xml:space="preserve"> SEQ Табл. \* ARABIC </w:instrText>
      </w:r>
      <w:r w:rsidRPr="00C20685">
        <w:rPr>
          <w:i/>
          <w:szCs w:val="24"/>
        </w:rPr>
        <w:fldChar w:fldCharType="separate"/>
      </w:r>
      <w:r w:rsidR="00CA58BE">
        <w:rPr>
          <w:i/>
          <w:noProof/>
          <w:szCs w:val="24"/>
        </w:rPr>
        <w:t>37</w:t>
      </w:r>
      <w:r w:rsidRPr="00C20685">
        <w:rPr>
          <w:i/>
          <w:szCs w:val="24"/>
        </w:rPr>
        <w:fldChar w:fldCharType="end"/>
      </w:r>
      <w:bookmarkEnd w:id="189"/>
      <w:r w:rsidR="00144B9C" w:rsidRPr="00144B9C">
        <w:rPr>
          <w:i/>
          <w:szCs w:val="24"/>
        </w:rPr>
        <w:t xml:space="preserve"> </w:t>
      </w:r>
      <w:r w:rsidR="00144B9C" w:rsidRPr="00144B9C">
        <w:rPr>
          <w:i/>
          <w:color w:val="000000" w:themeColor="text1"/>
        </w:rPr>
        <w:t>– Параметры для настройки процесса «</w:t>
      </w:r>
      <w:r w:rsidR="00144B9C">
        <w:rPr>
          <w:i/>
          <w:color w:val="000000" w:themeColor="text1"/>
        </w:rPr>
        <w:t>Контроль 100%</w:t>
      </w:r>
      <w:r w:rsidR="00144B9C" w:rsidRPr="00144B9C">
        <w:rPr>
          <w:i/>
          <w:color w:val="000000" w:themeColor="text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4159"/>
        <w:gridCol w:w="4678"/>
      </w:tblGrid>
      <w:tr w:rsidR="00144B9C" w:rsidRPr="00102264" w14:paraId="5078C32F" w14:textId="77777777" w:rsidTr="00C20685">
        <w:trPr>
          <w:trHeight w:val="355"/>
        </w:trPr>
        <w:tc>
          <w:tcPr>
            <w:tcW w:w="656" w:type="dxa"/>
            <w:shd w:val="clear" w:color="auto" w:fill="0070C0"/>
            <w:vAlign w:val="center"/>
          </w:tcPr>
          <w:p w14:paraId="5DA664F1" w14:textId="77777777" w:rsidR="00144B9C" w:rsidRPr="00014155" w:rsidRDefault="00144B9C" w:rsidP="001A4B75">
            <w:pPr>
              <w:spacing w:after="0" w:line="240" w:lineRule="auto"/>
              <w:ind w:firstLine="0"/>
              <w:rPr>
                <w:rFonts w:cs="Times New Roman"/>
                <w:b/>
                <w:color w:val="FFFFFF" w:themeColor="background1"/>
                <w:sz w:val="22"/>
              </w:rPr>
            </w:pPr>
            <w:r>
              <w:rPr>
                <w:rFonts w:cs="Times New Roman"/>
                <w:b/>
                <w:color w:val="FFFFFF" w:themeColor="background1"/>
                <w:sz w:val="22"/>
                <w:lang w:val="en-US"/>
              </w:rPr>
              <w:t>ID</w:t>
            </w:r>
          </w:p>
        </w:tc>
        <w:tc>
          <w:tcPr>
            <w:tcW w:w="4159" w:type="dxa"/>
            <w:shd w:val="clear" w:color="auto" w:fill="0070C0"/>
          </w:tcPr>
          <w:p w14:paraId="537B6384" w14:textId="77777777" w:rsidR="00144B9C" w:rsidRPr="001C1056" w:rsidRDefault="00144B9C" w:rsidP="001A4B75">
            <w:pPr>
              <w:spacing w:after="0" w:line="240" w:lineRule="auto"/>
              <w:ind w:firstLine="0"/>
              <w:rPr>
                <w:rFonts w:cs="Times New Roman"/>
                <w:b/>
                <w:color w:val="FFFFFF" w:themeColor="background1"/>
                <w:sz w:val="22"/>
              </w:rPr>
            </w:pPr>
            <w:r w:rsidRPr="001C1056">
              <w:rPr>
                <w:rFonts w:cs="Times New Roman"/>
                <w:b/>
                <w:color w:val="FFFFFF" w:themeColor="background1"/>
                <w:sz w:val="22"/>
              </w:rPr>
              <w:t>Константа</w:t>
            </w:r>
          </w:p>
        </w:tc>
        <w:tc>
          <w:tcPr>
            <w:tcW w:w="4678" w:type="dxa"/>
            <w:shd w:val="clear" w:color="auto" w:fill="0070C0"/>
          </w:tcPr>
          <w:p w14:paraId="3FA5A35B" w14:textId="77777777" w:rsidR="00144B9C" w:rsidRPr="001C1056" w:rsidRDefault="00144B9C" w:rsidP="001A4B75">
            <w:pPr>
              <w:spacing w:after="0" w:line="240" w:lineRule="auto"/>
              <w:ind w:firstLine="0"/>
              <w:rPr>
                <w:rFonts w:cs="Times New Roman"/>
                <w:b/>
                <w:color w:val="FFFFFF" w:themeColor="background1"/>
                <w:sz w:val="22"/>
              </w:rPr>
            </w:pPr>
            <w:r w:rsidRPr="001C1056">
              <w:rPr>
                <w:rFonts w:cs="Times New Roman"/>
                <w:b/>
                <w:color w:val="FFFFFF" w:themeColor="background1"/>
                <w:sz w:val="22"/>
              </w:rPr>
              <w:t>Описание</w:t>
            </w:r>
          </w:p>
        </w:tc>
      </w:tr>
      <w:tr w:rsidR="00144B9C" w14:paraId="2B2C56BF" w14:textId="77777777" w:rsidTr="00C20685">
        <w:tc>
          <w:tcPr>
            <w:tcW w:w="656" w:type="dxa"/>
            <w:vAlign w:val="center"/>
          </w:tcPr>
          <w:p w14:paraId="43E4B5D8" w14:textId="17CE9B64" w:rsidR="00144B9C" w:rsidRPr="004A35D2" w:rsidRDefault="004A35D2" w:rsidP="001A4B75">
            <w:pPr>
              <w:spacing w:after="0" w:line="240" w:lineRule="auto"/>
              <w:ind w:firstLine="0"/>
              <w:jc w:val="both"/>
              <w:rPr>
                <w:rFonts w:cs="Times New Roman"/>
                <w:sz w:val="22"/>
              </w:rPr>
            </w:pPr>
            <w:r>
              <w:rPr>
                <w:rFonts w:cs="Times New Roman"/>
                <w:sz w:val="22"/>
              </w:rPr>
              <w:t>7001</w:t>
            </w:r>
          </w:p>
        </w:tc>
        <w:tc>
          <w:tcPr>
            <w:tcW w:w="4159" w:type="dxa"/>
            <w:vAlign w:val="center"/>
          </w:tcPr>
          <w:p w14:paraId="3820FC28" w14:textId="3468644E" w:rsidR="00144B9C" w:rsidRPr="004A35D2" w:rsidRDefault="00144B9C" w:rsidP="001A4B75">
            <w:pPr>
              <w:spacing w:after="0" w:line="240" w:lineRule="auto"/>
              <w:ind w:firstLine="0"/>
              <w:jc w:val="both"/>
              <w:rPr>
                <w:rFonts w:cs="Times New Roman"/>
                <w:sz w:val="22"/>
              </w:rPr>
            </w:pPr>
            <w:r w:rsidRPr="00144B9C">
              <w:rPr>
                <w:rFonts w:cs="Times New Roman"/>
                <w:sz w:val="22"/>
              </w:rPr>
              <w:t>Контроль. Печатать этикетку целевой тары при закрытии? (0=нет / 1=да / 2=спросить)</w:t>
            </w:r>
          </w:p>
        </w:tc>
        <w:tc>
          <w:tcPr>
            <w:tcW w:w="4678" w:type="dxa"/>
          </w:tcPr>
          <w:p w14:paraId="64765874" w14:textId="124B6C47" w:rsidR="00144B9C" w:rsidRPr="004A35D2" w:rsidRDefault="0057268E" w:rsidP="001A4B75">
            <w:pPr>
              <w:spacing w:after="0" w:line="240" w:lineRule="auto"/>
              <w:ind w:firstLine="0"/>
              <w:jc w:val="both"/>
              <w:rPr>
                <w:rFonts w:cs="Times New Roman"/>
                <w:sz w:val="22"/>
              </w:rPr>
            </w:pPr>
            <w:r>
              <w:rPr>
                <w:rFonts w:cs="Times New Roman"/>
                <w:sz w:val="22"/>
              </w:rPr>
              <w:t>Настройка необходимости печати этикетки целевой тары на этапе закрытия целевого ОС</w:t>
            </w:r>
          </w:p>
        </w:tc>
      </w:tr>
      <w:tr w:rsidR="00144B9C" w14:paraId="30BB16D5" w14:textId="77777777" w:rsidTr="00C20685">
        <w:tc>
          <w:tcPr>
            <w:tcW w:w="656" w:type="dxa"/>
            <w:vAlign w:val="center"/>
          </w:tcPr>
          <w:p w14:paraId="5F08B9D9" w14:textId="76C05743" w:rsidR="00144B9C" w:rsidRPr="004A35D2" w:rsidRDefault="00144B9C" w:rsidP="001A4B75">
            <w:pPr>
              <w:spacing w:after="0" w:line="240" w:lineRule="auto"/>
              <w:ind w:firstLine="0"/>
              <w:jc w:val="both"/>
              <w:rPr>
                <w:rFonts w:cs="Times New Roman"/>
                <w:sz w:val="22"/>
              </w:rPr>
            </w:pPr>
            <w:r w:rsidRPr="00144B9C">
              <w:rPr>
                <w:rFonts w:cs="Times New Roman"/>
                <w:sz w:val="22"/>
              </w:rPr>
              <w:t>7002</w:t>
            </w:r>
          </w:p>
        </w:tc>
        <w:tc>
          <w:tcPr>
            <w:tcW w:w="4159" w:type="dxa"/>
            <w:vAlign w:val="center"/>
          </w:tcPr>
          <w:p w14:paraId="6CCE9937" w14:textId="3EE24753" w:rsidR="00144B9C" w:rsidRPr="004A35D2" w:rsidRDefault="00144B9C" w:rsidP="001A4B75">
            <w:pPr>
              <w:spacing w:after="0" w:line="240" w:lineRule="auto"/>
              <w:ind w:firstLine="0"/>
              <w:jc w:val="both"/>
              <w:rPr>
                <w:rFonts w:cs="Times New Roman"/>
                <w:sz w:val="22"/>
              </w:rPr>
            </w:pPr>
            <w:r w:rsidRPr="00144B9C">
              <w:rPr>
                <w:rFonts w:cs="Times New Roman"/>
                <w:sz w:val="22"/>
              </w:rPr>
              <w:t>Контроль. Код этикетки целевой тары</w:t>
            </w:r>
          </w:p>
        </w:tc>
        <w:tc>
          <w:tcPr>
            <w:tcW w:w="4678" w:type="dxa"/>
          </w:tcPr>
          <w:p w14:paraId="4CD8B596" w14:textId="1F155807" w:rsidR="00144B9C" w:rsidRPr="004A35D2" w:rsidRDefault="0057268E" w:rsidP="001A4B75">
            <w:pPr>
              <w:spacing w:after="0" w:line="240" w:lineRule="auto"/>
              <w:ind w:firstLine="0"/>
              <w:jc w:val="both"/>
              <w:rPr>
                <w:rFonts w:cs="Times New Roman"/>
                <w:sz w:val="22"/>
              </w:rPr>
            </w:pPr>
            <w:r>
              <w:rPr>
                <w:rFonts w:cs="Times New Roman"/>
                <w:sz w:val="22"/>
              </w:rPr>
              <w:t>Настройка шаблона при печати этикетки целевой тары</w:t>
            </w:r>
          </w:p>
        </w:tc>
      </w:tr>
      <w:tr w:rsidR="00144B9C" w14:paraId="2F7D87D5" w14:textId="77777777" w:rsidTr="00C20685">
        <w:tc>
          <w:tcPr>
            <w:tcW w:w="656" w:type="dxa"/>
            <w:vAlign w:val="center"/>
          </w:tcPr>
          <w:p w14:paraId="652620D4" w14:textId="09670DAC" w:rsidR="00144B9C" w:rsidRPr="004A35D2" w:rsidRDefault="00144B9C" w:rsidP="001A4B75">
            <w:pPr>
              <w:spacing w:after="0" w:line="240" w:lineRule="auto"/>
              <w:ind w:firstLine="0"/>
              <w:jc w:val="both"/>
              <w:rPr>
                <w:rFonts w:cs="Times New Roman"/>
                <w:sz w:val="22"/>
              </w:rPr>
            </w:pPr>
            <w:r w:rsidRPr="00144B9C">
              <w:rPr>
                <w:rFonts w:cs="Times New Roman"/>
                <w:sz w:val="22"/>
              </w:rPr>
              <w:t>7003</w:t>
            </w:r>
          </w:p>
        </w:tc>
        <w:tc>
          <w:tcPr>
            <w:tcW w:w="4159" w:type="dxa"/>
            <w:vAlign w:val="center"/>
          </w:tcPr>
          <w:p w14:paraId="02C64873" w14:textId="09D7222F" w:rsidR="00144B9C" w:rsidRPr="004A35D2" w:rsidRDefault="00144B9C" w:rsidP="001A4B75">
            <w:pPr>
              <w:spacing w:after="0" w:line="240" w:lineRule="auto"/>
              <w:ind w:firstLine="0"/>
              <w:jc w:val="both"/>
              <w:rPr>
                <w:rFonts w:cs="Times New Roman"/>
                <w:sz w:val="22"/>
              </w:rPr>
            </w:pPr>
            <w:r w:rsidRPr="00144B9C">
              <w:rPr>
                <w:rFonts w:cs="Times New Roman"/>
                <w:sz w:val="22"/>
              </w:rPr>
              <w:t>Контроль. Печатать упаковочный лист? (0=нет / 1=да / 2=спросить)</w:t>
            </w:r>
          </w:p>
        </w:tc>
        <w:tc>
          <w:tcPr>
            <w:tcW w:w="4678" w:type="dxa"/>
          </w:tcPr>
          <w:p w14:paraId="0BD618AE" w14:textId="1DF98A62" w:rsidR="00144B9C" w:rsidRPr="004A35D2" w:rsidRDefault="0057268E" w:rsidP="001A4B75">
            <w:pPr>
              <w:spacing w:after="0" w:line="240" w:lineRule="auto"/>
              <w:ind w:firstLine="0"/>
              <w:jc w:val="both"/>
              <w:rPr>
                <w:rFonts w:cs="Times New Roman"/>
                <w:sz w:val="22"/>
              </w:rPr>
            </w:pPr>
            <w:r>
              <w:rPr>
                <w:rFonts w:cs="Times New Roman"/>
                <w:sz w:val="22"/>
              </w:rPr>
              <w:t>Настройка необходимости печати пак-листа на этапе</w:t>
            </w:r>
            <w:r w:rsidR="00037A54">
              <w:rPr>
                <w:rFonts w:cs="Times New Roman"/>
                <w:sz w:val="22"/>
              </w:rPr>
              <w:t xml:space="preserve"> закрытия целевого ОС</w:t>
            </w:r>
          </w:p>
        </w:tc>
      </w:tr>
    </w:tbl>
    <w:p w14:paraId="331B90CC" w14:textId="7F2F6071" w:rsidR="00FF2CEA" w:rsidRPr="00932786" w:rsidRDefault="00FF2CEA" w:rsidP="003E7AAC">
      <w:pPr>
        <w:pStyle w:val="a9"/>
        <w:numPr>
          <w:ilvl w:val="6"/>
          <w:numId w:val="123"/>
        </w:numPr>
        <w:tabs>
          <w:tab w:val="left" w:pos="1134"/>
        </w:tabs>
        <w:spacing w:before="160" w:after="120"/>
        <w:ind w:left="0" w:firstLine="709"/>
        <w:contextualSpacing w:val="0"/>
        <w:jc w:val="both"/>
      </w:pPr>
      <w:r w:rsidRPr="00932786">
        <w:lastRenderedPageBreak/>
        <w:t>В справочнике «Технологические зоны» необходимо настроить соответствующие контролю зоны</w:t>
      </w:r>
      <w:r w:rsidR="00791855">
        <w:t xml:space="preserve"> (п. </w:t>
      </w:r>
      <w:r w:rsidR="00791855">
        <w:fldChar w:fldCharType="begin"/>
      </w:r>
      <w:r w:rsidR="00791855">
        <w:instrText xml:space="preserve"> REF _Ref46827626 \r \h </w:instrText>
      </w:r>
      <w:r w:rsidR="00791855">
        <w:fldChar w:fldCharType="separate"/>
      </w:r>
      <w:r w:rsidR="00CA58BE">
        <w:t>1.5</w:t>
      </w:r>
      <w:r w:rsidR="00791855">
        <w:fldChar w:fldCharType="end"/>
      </w:r>
      <w:r w:rsidR="00791855">
        <w:t>)</w:t>
      </w:r>
      <w:r w:rsidR="00592DC5">
        <w:t>.</w:t>
      </w:r>
    </w:p>
    <w:p w14:paraId="438EB475" w14:textId="77777777" w:rsidR="00B464F4" w:rsidRDefault="00761498" w:rsidP="00BC4F62">
      <w:pPr>
        <w:ind w:firstLine="0"/>
        <w:jc w:val="center"/>
      </w:pPr>
      <w:r>
        <w:rPr>
          <w:noProof/>
          <w:lang w:eastAsia="ru-RU"/>
        </w:rPr>
        <w:drawing>
          <wp:inline distT="0" distB="0" distL="0" distR="0" wp14:anchorId="5C4BA779" wp14:editId="6981A428">
            <wp:extent cx="5940425" cy="1013460"/>
            <wp:effectExtent l="19050" t="19050" r="22225" b="1524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940425" cy="1013460"/>
                    </a:xfrm>
                    <a:prstGeom prst="rect">
                      <a:avLst/>
                    </a:prstGeom>
                    <a:ln>
                      <a:solidFill>
                        <a:schemeClr val="accent5"/>
                      </a:solidFill>
                    </a:ln>
                  </pic:spPr>
                </pic:pic>
              </a:graphicData>
            </a:graphic>
          </wp:inline>
        </w:drawing>
      </w:r>
    </w:p>
    <w:p w14:paraId="54ADB7E1" w14:textId="593B681F" w:rsidR="00932786" w:rsidRDefault="00932786" w:rsidP="003E7AAC">
      <w:pPr>
        <w:pStyle w:val="a9"/>
        <w:numPr>
          <w:ilvl w:val="6"/>
          <w:numId w:val="123"/>
        </w:numPr>
        <w:tabs>
          <w:tab w:val="left" w:pos="1134"/>
        </w:tabs>
        <w:spacing w:after="120"/>
        <w:ind w:left="0" w:firstLine="709"/>
        <w:contextualSpacing w:val="0"/>
        <w:jc w:val="both"/>
      </w:pPr>
      <w:r w:rsidRPr="003219B6">
        <w:t xml:space="preserve">В модуле «Топология» </w:t>
      </w:r>
      <w:r>
        <w:t>для каждой зоны контроля добавить соответствующую ячейку</w:t>
      </w:r>
      <w:r w:rsidR="00791855">
        <w:t xml:space="preserve"> (п.</w:t>
      </w:r>
      <w:r w:rsidR="004770B7">
        <w:t xml:space="preserve"> </w:t>
      </w:r>
      <w:r w:rsidR="004770B7">
        <w:fldChar w:fldCharType="begin"/>
      </w:r>
      <w:r w:rsidR="004770B7">
        <w:instrText xml:space="preserve"> REF _Ref138779368 \r \h </w:instrText>
      </w:r>
      <w:r w:rsidR="004770B7">
        <w:fldChar w:fldCharType="separate"/>
      </w:r>
      <w:r w:rsidR="00CA58BE">
        <w:t>2</w:t>
      </w:r>
      <w:r w:rsidR="004770B7">
        <w:fldChar w:fldCharType="end"/>
      </w:r>
      <w:r w:rsidR="00791855">
        <w:t>)</w:t>
      </w:r>
      <w:r w:rsidRPr="003219B6">
        <w:t>.</w:t>
      </w:r>
    </w:p>
    <w:p w14:paraId="2774289A" w14:textId="67A40FE4" w:rsidR="00932786" w:rsidRDefault="004F616D" w:rsidP="00515CCF">
      <w:pPr>
        <w:tabs>
          <w:tab w:val="left" w:pos="1134"/>
        </w:tabs>
        <w:spacing w:after="120"/>
        <w:ind w:firstLine="0"/>
        <w:jc w:val="both"/>
      </w:pPr>
      <w:r>
        <w:rPr>
          <w:noProof/>
          <w:lang w:eastAsia="ru-RU"/>
        </w:rPr>
        <w:drawing>
          <wp:inline distT="0" distB="0" distL="0" distR="0" wp14:anchorId="7623779D" wp14:editId="3BFAD932">
            <wp:extent cx="5940425" cy="749477"/>
            <wp:effectExtent l="19050" t="19050" r="22225" b="1270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8"/>
                    <a:srcRect t="4354"/>
                    <a:stretch/>
                  </pic:blipFill>
                  <pic:spPr bwMode="auto">
                    <a:xfrm>
                      <a:off x="0" y="0"/>
                      <a:ext cx="5940425" cy="749477"/>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932786">
        <w:rPr>
          <w:noProof/>
          <w:lang w:eastAsia="ru-RU"/>
        </w:rPr>
        <w:drawing>
          <wp:inline distT="0" distB="0" distL="0" distR="0" wp14:anchorId="2DC9361F" wp14:editId="08AD3161">
            <wp:extent cx="5940425" cy="854075"/>
            <wp:effectExtent l="19050" t="19050" r="22225" b="222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940425" cy="854075"/>
                    </a:xfrm>
                    <a:prstGeom prst="rect">
                      <a:avLst/>
                    </a:prstGeom>
                    <a:ln>
                      <a:solidFill>
                        <a:schemeClr val="accent5"/>
                      </a:solidFill>
                    </a:ln>
                  </pic:spPr>
                </pic:pic>
              </a:graphicData>
            </a:graphic>
          </wp:inline>
        </w:drawing>
      </w:r>
    </w:p>
    <w:p w14:paraId="45B9AD4C" w14:textId="53B65B93" w:rsidR="00AC65E6" w:rsidRDefault="00AC65E6" w:rsidP="003E7AAC">
      <w:pPr>
        <w:pStyle w:val="a9"/>
        <w:numPr>
          <w:ilvl w:val="6"/>
          <w:numId w:val="123"/>
        </w:numPr>
        <w:tabs>
          <w:tab w:val="left" w:pos="1134"/>
        </w:tabs>
        <w:spacing w:after="120"/>
        <w:ind w:left="0" w:firstLine="709"/>
        <w:contextualSpacing w:val="0"/>
        <w:jc w:val="both"/>
      </w:pPr>
      <w:r w:rsidRPr="00AC65E6">
        <w:t xml:space="preserve">Для зоны </w:t>
      </w:r>
      <w:r w:rsidR="00C05C4A">
        <w:t>контроля на АРМ</w:t>
      </w:r>
      <w:r w:rsidRPr="00AC65E6">
        <w:t xml:space="preserve"> прописать входящий и исходящий буфер</w:t>
      </w:r>
      <w:r>
        <w:t xml:space="preserve"> в справочнике «Технологические зоны»:</w:t>
      </w:r>
    </w:p>
    <w:p w14:paraId="555DC239" w14:textId="06759435" w:rsidR="00AC65E6" w:rsidRPr="00AC65E6" w:rsidRDefault="00AC65E6" w:rsidP="00AC65E6">
      <w:pPr>
        <w:tabs>
          <w:tab w:val="left" w:pos="1134"/>
        </w:tabs>
        <w:spacing w:after="120"/>
        <w:ind w:firstLine="0"/>
        <w:jc w:val="both"/>
      </w:pPr>
      <w:r>
        <w:rPr>
          <w:noProof/>
          <w:lang w:eastAsia="ru-RU"/>
        </w:rPr>
        <w:drawing>
          <wp:inline distT="0" distB="0" distL="0" distR="0" wp14:anchorId="67C371B8" wp14:editId="11F44398">
            <wp:extent cx="5886450" cy="768350"/>
            <wp:effectExtent l="19050" t="19050" r="19050" b="12700"/>
            <wp:docPr id="517" name="Рисунок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0"/>
                    <a:srcRect t="1" r="908" b="6563"/>
                    <a:stretch/>
                  </pic:blipFill>
                  <pic:spPr bwMode="auto">
                    <a:xfrm>
                      <a:off x="0" y="0"/>
                      <a:ext cx="5886450" cy="76835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466B12" w14:textId="77777777" w:rsidR="00932786" w:rsidRDefault="00D42857" w:rsidP="003E7AAC">
      <w:pPr>
        <w:pStyle w:val="a9"/>
        <w:numPr>
          <w:ilvl w:val="6"/>
          <w:numId w:val="123"/>
        </w:numPr>
        <w:tabs>
          <w:tab w:val="left" w:pos="1134"/>
        </w:tabs>
        <w:spacing w:after="120"/>
        <w:ind w:left="0" w:firstLine="709"/>
        <w:contextualSpacing w:val="0"/>
        <w:jc w:val="both"/>
      </w:pPr>
      <w:r>
        <w:t>Выполнить настройку конфигурационного файла</w:t>
      </w:r>
      <w:r w:rsidR="00D733C8">
        <w:t>.</w:t>
      </w:r>
      <w:r w:rsidR="0032475F">
        <w:t xml:space="preserve"> </w:t>
      </w:r>
    </w:p>
    <w:p w14:paraId="5E86642F" w14:textId="3E977AFA" w:rsidR="00D3478D" w:rsidRPr="00F81D78" w:rsidRDefault="00D733C8" w:rsidP="00515CCF">
      <w:pPr>
        <w:pStyle w:val="a9"/>
        <w:tabs>
          <w:tab w:val="left" w:pos="1134"/>
        </w:tabs>
        <w:spacing w:after="120"/>
        <w:ind w:left="0"/>
        <w:contextualSpacing w:val="0"/>
        <w:jc w:val="both"/>
        <w:rPr>
          <w:color w:val="00B0F0"/>
        </w:rPr>
      </w:pPr>
      <w:r w:rsidRPr="00F81D78">
        <w:rPr>
          <w:color w:val="00B0F0"/>
        </w:rPr>
        <w:t xml:space="preserve">Для этого необходимо </w:t>
      </w:r>
      <w:r w:rsidR="001D7C59" w:rsidRPr="00F81D78">
        <w:rPr>
          <w:color w:val="00B0F0"/>
        </w:rPr>
        <w:t>в папке «</w:t>
      </w:r>
      <w:r w:rsidR="00F81D78" w:rsidRPr="00F81D78">
        <w:rPr>
          <w:b/>
          <w:color w:val="00B0F0"/>
          <w:lang w:val="en-US"/>
        </w:rPr>
        <w:t>AWP</w:t>
      </w:r>
      <w:r w:rsidR="001D7C59" w:rsidRPr="00F81D78">
        <w:rPr>
          <w:b/>
          <w:color w:val="00B0F0"/>
        </w:rPr>
        <w:t>Client</w:t>
      </w:r>
      <w:r w:rsidR="001D7C59" w:rsidRPr="00F81D78">
        <w:rPr>
          <w:color w:val="00B0F0"/>
        </w:rPr>
        <w:t xml:space="preserve">» </w:t>
      </w:r>
      <w:r w:rsidRPr="00F81D78">
        <w:rPr>
          <w:color w:val="00B0F0"/>
        </w:rPr>
        <w:t xml:space="preserve">открыть </w:t>
      </w:r>
      <w:r w:rsidR="00F81D78" w:rsidRPr="00F81D78">
        <w:rPr>
          <w:color w:val="00B0F0"/>
        </w:rPr>
        <w:t xml:space="preserve">папку </w:t>
      </w:r>
      <w:r w:rsidR="00F81D78" w:rsidRPr="00F81D78">
        <w:rPr>
          <w:b/>
          <w:color w:val="00B0F0"/>
          <w:lang w:val="en-US"/>
        </w:rPr>
        <w:t>config</w:t>
      </w:r>
      <w:r w:rsidR="00F81D78" w:rsidRPr="00F81D78">
        <w:rPr>
          <w:color w:val="00B0F0"/>
        </w:rPr>
        <w:t xml:space="preserve"> </w:t>
      </w:r>
      <w:r w:rsidRPr="00F81D78">
        <w:rPr>
          <w:color w:val="00B0F0"/>
        </w:rPr>
        <w:t xml:space="preserve">файл </w:t>
      </w:r>
      <w:r w:rsidR="00F81D78">
        <w:rPr>
          <w:b/>
          <w:bCs/>
          <w:color w:val="00B0F0"/>
          <w:lang w:val="en-US"/>
        </w:rPr>
        <w:t>setting</w:t>
      </w:r>
      <w:r w:rsidRPr="00F81D78">
        <w:rPr>
          <w:color w:val="00B0F0"/>
        </w:rPr>
        <w:t xml:space="preserve"> </w:t>
      </w:r>
      <w:r w:rsidR="001D7C59" w:rsidRPr="00F81D78">
        <w:rPr>
          <w:color w:val="00B0F0"/>
        </w:rPr>
        <w:t>с</w:t>
      </w:r>
      <w:r w:rsidRPr="00F81D78">
        <w:rPr>
          <w:color w:val="00B0F0"/>
        </w:rPr>
        <w:t xml:space="preserve"> </w:t>
      </w:r>
      <w:r w:rsidR="001D7C59" w:rsidRPr="00F81D78">
        <w:rPr>
          <w:color w:val="00B0F0"/>
        </w:rPr>
        <w:t>помощью тестового редактора</w:t>
      </w:r>
      <w:r w:rsidR="00D3478D" w:rsidRPr="00F81D78">
        <w:rPr>
          <w:color w:val="00B0F0"/>
        </w:rPr>
        <w:t xml:space="preserve">, например, с помощью «Блокнота». </w:t>
      </w:r>
    </w:p>
    <w:p w14:paraId="64BE4653" w14:textId="77777777" w:rsidR="00D3478D" w:rsidRDefault="00D3478D" w:rsidP="00D3478D">
      <w:pPr>
        <w:pStyle w:val="a9"/>
        <w:tabs>
          <w:tab w:val="left" w:pos="1134"/>
        </w:tabs>
        <w:spacing w:after="120"/>
        <w:ind w:left="0" w:firstLine="0"/>
        <w:contextualSpacing w:val="0"/>
        <w:jc w:val="center"/>
      </w:pPr>
      <w:r>
        <w:rPr>
          <w:noProof/>
          <w:lang w:eastAsia="ru-RU"/>
        </w:rPr>
        <w:drawing>
          <wp:inline distT="0" distB="0" distL="0" distR="0" wp14:anchorId="1D003729" wp14:editId="54108FAC">
            <wp:extent cx="2139359" cy="1945877"/>
            <wp:effectExtent l="19050" t="19050" r="13335" b="1651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2139359" cy="1945877"/>
                    </a:xfrm>
                    <a:prstGeom prst="rect">
                      <a:avLst/>
                    </a:prstGeom>
                    <a:ln>
                      <a:solidFill>
                        <a:schemeClr val="accent5"/>
                      </a:solidFill>
                    </a:ln>
                  </pic:spPr>
                </pic:pic>
              </a:graphicData>
            </a:graphic>
          </wp:inline>
        </w:drawing>
      </w:r>
    </w:p>
    <w:p w14:paraId="729CC387" w14:textId="59549AF1" w:rsidR="00F65929" w:rsidRPr="00F81D78" w:rsidRDefault="00D3478D" w:rsidP="00F65929">
      <w:pPr>
        <w:pStyle w:val="a9"/>
        <w:tabs>
          <w:tab w:val="left" w:pos="1134"/>
        </w:tabs>
        <w:spacing w:after="120"/>
        <w:ind w:left="0"/>
        <w:contextualSpacing w:val="0"/>
        <w:jc w:val="both"/>
        <w:rPr>
          <w:color w:val="00B0F0"/>
        </w:rPr>
      </w:pPr>
      <w:r w:rsidRPr="00F81D78">
        <w:rPr>
          <w:color w:val="00B0F0"/>
        </w:rPr>
        <w:t>С</w:t>
      </w:r>
      <w:r w:rsidR="00D733C8" w:rsidRPr="00F81D78">
        <w:rPr>
          <w:color w:val="00B0F0"/>
        </w:rPr>
        <w:t xml:space="preserve">одержимое файла </w:t>
      </w:r>
      <w:r w:rsidR="00F81D78">
        <w:rPr>
          <w:color w:val="00B0F0"/>
        </w:rPr>
        <w:t>представлено</w:t>
      </w:r>
      <w:r w:rsidR="00D733C8" w:rsidRPr="00F81D78">
        <w:rPr>
          <w:color w:val="00B0F0"/>
        </w:rPr>
        <w:t xml:space="preserve"> в формате </w:t>
      </w:r>
      <w:r w:rsidR="00F81D78" w:rsidRPr="00F81D78">
        <w:rPr>
          <w:color w:val="00B0F0"/>
          <w:lang w:val="en-US"/>
        </w:rPr>
        <w:t>JSON</w:t>
      </w:r>
      <w:r w:rsidR="0050438D" w:rsidRPr="00F81D78">
        <w:rPr>
          <w:color w:val="00B0F0"/>
        </w:rPr>
        <w:t xml:space="preserve">, </w:t>
      </w:r>
      <w:r w:rsidR="00515CCF" w:rsidRPr="00F81D78">
        <w:rPr>
          <w:color w:val="00B0F0"/>
        </w:rPr>
        <w:t xml:space="preserve">в нём необходимо </w:t>
      </w:r>
      <w:r w:rsidR="00791855" w:rsidRPr="00F81D78">
        <w:rPr>
          <w:color w:val="00B0F0"/>
        </w:rPr>
        <w:t>настроить данные в двух узлах (блоках)</w:t>
      </w:r>
      <w:r w:rsidR="0050438D" w:rsidRPr="00F81D78">
        <w:rPr>
          <w:color w:val="00B0F0"/>
        </w:rPr>
        <w:t>:</w:t>
      </w:r>
    </w:p>
    <w:p w14:paraId="395EC104" w14:textId="77777777" w:rsidR="00F81D78" w:rsidRDefault="00F65929" w:rsidP="00F81D78">
      <w:pPr>
        <w:pStyle w:val="a9"/>
        <w:numPr>
          <w:ilvl w:val="6"/>
          <w:numId w:val="45"/>
        </w:numPr>
        <w:tabs>
          <w:tab w:val="left" w:pos="1134"/>
        </w:tabs>
        <w:spacing w:after="120"/>
        <w:ind w:left="0" w:firstLine="709"/>
        <w:contextualSpacing w:val="0"/>
        <w:jc w:val="both"/>
        <w:rPr>
          <w:color w:val="00B0F0"/>
        </w:rPr>
      </w:pPr>
      <w:r w:rsidRPr="00F81D78">
        <w:rPr>
          <w:color w:val="00B0F0"/>
        </w:rPr>
        <w:t xml:space="preserve">В </w:t>
      </w:r>
      <w:r w:rsidR="00F81D78">
        <w:rPr>
          <w:color w:val="00B0F0"/>
        </w:rPr>
        <w:t xml:space="preserve">первом узле необходимо указать </w:t>
      </w:r>
      <w:r w:rsidR="00F81D78" w:rsidRPr="00F81D78">
        <w:rPr>
          <w:color w:val="00B0F0"/>
        </w:rPr>
        <w:t>URL </w:t>
      </w:r>
      <w:r w:rsidR="00F81D78">
        <w:rPr>
          <w:color w:val="00B0F0"/>
        </w:rPr>
        <w:t xml:space="preserve">подключения к интерфейсу, имя проекта и среду разработки. </w:t>
      </w:r>
    </w:p>
    <w:p w14:paraId="540E80FC" w14:textId="51A5E9F9" w:rsidR="00F81D78" w:rsidRPr="00F81D78" w:rsidRDefault="00F81D78" w:rsidP="00474025">
      <w:pPr>
        <w:tabs>
          <w:tab w:val="left" w:pos="1134"/>
        </w:tabs>
        <w:spacing w:after="0"/>
        <w:jc w:val="both"/>
        <w:rPr>
          <w:i/>
          <w:color w:val="00B0F0"/>
        </w:rPr>
      </w:pPr>
      <w:r w:rsidRPr="00F81D78">
        <w:rPr>
          <w:i/>
          <w:color w:val="00B0F0"/>
        </w:rPr>
        <w:lastRenderedPageBreak/>
        <w:t xml:space="preserve">Например, </w:t>
      </w:r>
      <w:r w:rsidR="003E08F6">
        <w:rPr>
          <w:i/>
          <w:color w:val="00B0F0"/>
        </w:rPr>
        <w:t xml:space="preserve">для </w:t>
      </w:r>
      <w:r w:rsidR="003E08F6" w:rsidRPr="00F81D78">
        <w:rPr>
          <w:i/>
          <w:color w:val="00B0F0"/>
        </w:rPr>
        <w:t>подключения</w:t>
      </w:r>
      <w:r w:rsidRPr="00F81D78">
        <w:rPr>
          <w:i/>
          <w:color w:val="00B0F0"/>
        </w:rPr>
        <w:t xml:space="preserve"> к </w:t>
      </w:r>
      <w:hyperlink r:id="rId242" w:history="1">
        <w:r w:rsidRPr="00F81D78">
          <w:rPr>
            <w:rStyle w:val="af6"/>
            <w:i/>
          </w:rPr>
          <w:t>http://192.168.160.23:8080/leadwms/test/index.html</w:t>
        </w:r>
      </w:hyperlink>
      <w:r w:rsidR="003E08F6">
        <w:rPr>
          <w:i/>
          <w:color w:val="00B0F0"/>
        </w:rPr>
        <w:t xml:space="preserve"> необходимо указать</w:t>
      </w:r>
      <w:r w:rsidRPr="00F81D78">
        <w:rPr>
          <w:i/>
          <w:color w:val="00B0F0"/>
        </w:rPr>
        <w:t xml:space="preserve">: </w:t>
      </w:r>
    </w:p>
    <w:p w14:paraId="4B771DAF" w14:textId="77777777" w:rsidR="00F81D78" w:rsidRPr="00F81D78" w:rsidRDefault="00F81D78" w:rsidP="00F81D78">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F81D78">
        <w:rPr>
          <w:rFonts w:ascii="Consolas" w:eastAsia="Times New Roman" w:hAnsi="Consolas" w:cs="Times New Roman"/>
          <w:color w:val="3B3B3B"/>
          <w:sz w:val="21"/>
          <w:szCs w:val="21"/>
          <w:lang w:val="en-US" w:eastAsia="ru-RU"/>
        </w:rPr>
        <w:t> </w:t>
      </w:r>
      <w:r w:rsidRPr="00474025">
        <w:rPr>
          <w:rFonts w:ascii="Consolas" w:eastAsia="Times New Roman" w:hAnsi="Consolas" w:cs="Times New Roman"/>
          <w:color w:val="3B3B3B"/>
          <w:sz w:val="21"/>
          <w:szCs w:val="21"/>
          <w:lang w:eastAsia="ru-RU"/>
        </w:rPr>
        <w:t xml:space="preserve"> </w:t>
      </w:r>
      <w:r w:rsidRPr="00F81D78">
        <w:rPr>
          <w:rFonts w:ascii="Consolas" w:eastAsia="Times New Roman" w:hAnsi="Consolas" w:cs="Times New Roman"/>
          <w:color w:val="0451A5"/>
          <w:sz w:val="21"/>
          <w:szCs w:val="21"/>
          <w:lang w:val="en-US" w:eastAsia="ru-RU"/>
        </w:rPr>
        <w:t>"bridge"</w:t>
      </w:r>
      <w:r w:rsidRPr="00F81D78">
        <w:rPr>
          <w:rFonts w:ascii="Consolas" w:eastAsia="Times New Roman" w:hAnsi="Consolas" w:cs="Times New Roman"/>
          <w:color w:val="3B3B3B"/>
          <w:sz w:val="21"/>
          <w:szCs w:val="21"/>
          <w:lang w:val="en-US" w:eastAsia="ru-RU"/>
        </w:rPr>
        <w:t>: {</w:t>
      </w:r>
    </w:p>
    <w:p w14:paraId="33BAB01F" w14:textId="77777777" w:rsidR="00F81D78" w:rsidRPr="00F81D78" w:rsidRDefault="00F81D78" w:rsidP="00F81D78">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F81D78">
        <w:rPr>
          <w:rFonts w:ascii="Consolas" w:eastAsia="Times New Roman" w:hAnsi="Consolas" w:cs="Times New Roman"/>
          <w:color w:val="3B3B3B"/>
          <w:sz w:val="21"/>
          <w:szCs w:val="21"/>
          <w:lang w:val="en-US" w:eastAsia="ru-RU"/>
        </w:rPr>
        <w:t xml:space="preserve">    </w:t>
      </w:r>
      <w:r w:rsidRPr="00F81D78">
        <w:rPr>
          <w:rFonts w:ascii="Consolas" w:eastAsia="Times New Roman" w:hAnsi="Consolas" w:cs="Times New Roman"/>
          <w:color w:val="0451A5"/>
          <w:sz w:val="21"/>
          <w:szCs w:val="21"/>
          <w:lang w:val="en-US" w:eastAsia="ru-RU"/>
        </w:rPr>
        <w:t>"url"</w:t>
      </w:r>
      <w:r w:rsidRPr="00F81D78">
        <w:rPr>
          <w:rFonts w:ascii="Consolas" w:eastAsia="Times New Roman" w:hAnsi="Consolas" w:cs="Times New Roman"/>
          <w:color w:val="3B3B3B"/>
          <w:sz w:val="21"/>
          <w:szCs w:val="21"/>
          <w:lang w:val="en-US" w:eastAsia="ru-RU"/>
        </w:rPr>
        <w:t xml:space="preserve">: </w:t>
      </w:r>
      <w:r w:rsidRPr="00F81D78">
        <w:rPr>
          <w:rFonts w:ascii="Consolas" w:eastAsia="Times New Roman" w:hAnsi="Consolas" w:cs="Times New Roman"/>
          <w:color w:val="A31515"/>
          <w:sz w:val="21"/>
          <w:szCs w:val="21"/>
          <w:lang w:val="en-US" w:eastAsia="ru-RU"/>
        </w:rPr>
        <w:t>"</w:t>
      </w:r>
      <w:r w:rsidRPr="00F81D78">
        <w:rPr>
          <w:rFonts w:ascii="Consolas" w:eastAsia="Times New Roman" w:hAnsi="Consolas" w:cs="Times New Roman"/>
          <w:color w:val="A31515"/>
          <w:sz w:val="21"/>
          <w:szCs w:val="21"/>
          <w:highlight w:val="yellow"/>
          <w:lang w:val="en-US" w:eastAsia="ru-RU"/>
        </w:rPr>
        <w:t>http://192.168.160.23:8080/</w:t>
      </w:r>
      <w:r w:rsidRPr="00F81D78">
        <w:rPr>
          <w:rFonts w:ascii="Consolas" w:eastAsia="Times New Roman" w:hAnsi="Consolas" w:cs="Times New Roman"/>
          <w:color w:val="A31515"/>
          <w:sz w:val="21"/>
          <w:szCs w:val="21"/>
          <w:lang w:val="en-US" w:eastAsia="ru-RU"/>
        </w:rPr>
        <w:t>"</w:t>
      </w:r>
      <w:r w:rsidRPr="00F81D78">
        <w:rPr>
          <w:rFonts w:ascii="Consolas" w:eastAsia="Times New Roman" w:hAnsi="Consolas" w:cs="Times New Roman"/>
          <w:color w:val="3B3B3B"/>
          <w:sz w:val="21"/>
          <w:szCs w:val="21"/>
          <w:lang w:val="en-US" w:eastAsia="ru-RU"/>
        </w:rPr>
        <w:t>,</w:t>
      </w:r>
    </w:p>
    <w:p w14:paraId="1C035E2B" w14:textId="77777777" w:rsidR="00F81D78" w:rsidRPr="00F81D78" w:rsidRDefault="00F81D78" w:rsidP="00F81D78">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F81D78">
        <w:rPr>
          <w:rFonts w:ascii="Consolas" w:eastAsia="Times New Roman" w:hAnsi="Consolas" w:cs="Times New Roman"/>
          <w:color w:val="3B3B3B"/>
          <w:sz w:val="21"/>
          <w:szCs w:val="21"/>
          <w:lang w:val="en-US" w:eastAsia="ru-RU"/>
        </w:rPr>
        <w:t xml:space="preserve">    </w:t>
      </w:r>
      <w:r w:rsidRPr="00F81D78">
        <w:rPr>
          <w:rFonts w:ascii="Consolas" w:eastAsia="Times New Roman" w:hAnsi="Consolas" w:cs="Times New Roman"/>
          <w:color w:val="0451A5"/>
          <w:sz w:val="21"/>
          <w:szCs w:val="21"/>
          <w:lang w:val="en-US" w:eastAsia="ru-RU"/>
        </w:rPr>
        <w:t>"project"</w:t>
      </w:r>
      <w:r w:rsidRPr="00F81D78">
        <w:rPr>
          <w:rFonts w:ascii="Consolas" w:eastAsia="Times New Roman" w:hAnsi="Consolas" w:cs="Times New Roman"/>
          <w:color w:val="3B3B3B"/>
          <w:sz w:val="21"/>
          <w:szCs w:val="21"/>
          <w:lang w:val="en-US" w:eastAsia="ru-RU"/>
        </w:rPr>
        <w:t xml:space="preserve">: </w:t>
      </w:r>
      <w:r w:rsidRPr="00F81D78">
        <w:rPr>
          <w:rFonts w:ascii="Consolas" w:eastAsia="Times New Roman" w:hAnsi="Consolas" w:cs="Times New Roman"/>
          <w:color w:val="A31515"/>
          <w:sz w:val="21"/>
          <w:szCs w:val="21"/>
          <w:lang w:val="en-US" w:eastAsia="ru-RU"/>
        </w:rPr>
        <w:t>"</w:t>
      </w:r>
      <w:r w:rsidRPr="00F81D78">
        <w:rPr>
          <w:rFonts w:ascii="Consolas" w:eastAsia="Times New Roman" w:hAnsi="Consolas" w:cs="Times New Roman"/>
          <w:color w:val="A31515"/>
          <w:sz w:val="21"/>
          <w:szCs w:val="21"/>
          <w:highlight w:val="yellow"/>
          <w:lang w:val="en-US" w:eastAsia="ru-RU"/>
        </w:rPr>
        <w:t>leadwms</w:t>
      </w:r>
      <w:r w:rsidRPr="00F81D78">
        <w:rPr>
          <w:rFonts w:ascii="Consolas" w:eastAsia="Times New Roman" w:hAnsi="Consolas" w:cs="Times New Roman"/>
          <w:color w:val="A31515"/>
          <w:sz w:val="21"/>
          <w:szCs w:val="21"/>
          <w:lang w:val="en-US" w:eastAsia="ru-RU"/>
        </w:rPr>
        <w:t>"</w:t>
      </w:r>
      <w:r w:rsidRPr="00F81D78">
        <w:rPr>
          <w:rFonts w:ascii="Consolas" w:eastAsia="Times New Roman" w:hAnsi="Consolas" w:cs="Times New Roman"/>
          <w:color w:val="3B3B3B"/>
          <w:sz w:val="21"/>
          <w:szCs w:val="21"/>
          <w:lang w:val="en-US" w:eastAsia="ru-RU"/>
        </w:rPr>
        <w:t>,</w:t>
      </w:r>
    </w:p>
    <w:p w14:paraId="48406758" w14:textId="77777777" w:rsidR="00F81D78" w:rsidRPr="00F81D78" w:rsidRDefault="00F81D78" w:rsidP="00F81D78">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F81D78">
        <w:rPr>
          <w:rFonts w:ascii="Consolas" w:eastAsia="Times New Roman" w:hAnsi="Consolas" w:cs="Times New Roman"/>
          <w:color w:val="3B3B3B"/>
          <w:sz w:val="21"/>
          <w:szCs w:val="21"/>
          <w:lang w:val="en-US" w:eastAsia="ru-RU"/>
        </w:rPr>
        <w:t xml:space="preserve">    </w:t>
      </w:r>
      <w:r w:rsidRPr="00F81D78">
        <w:rPr>
          <w:rFonts w:ascii="Consolas" w:eastAsia="Times New Roman" w:hAnsi="Consolas" w:cs="Times New Roman"/>
          <w:color w:val="0451A5"/>
          <w:sz w:val="21"/>
          <w:szCs w:val="21"/>
          <w:lang w:val="en-US" w:eastAsia="ru-RU"/>
        </w:rPr>
        <w:t>"environment"</w:t>
      </w:r>
      <w:r w:rsidRPr="00F81D78">
        <w:rPr>
          <w:rFonts w:ascii="Consolas" w:eastAsia="Times New Roman" w:hAnsi="Consolas" w:cs="Times New Roman"/>
          <w:color w:val="3B3B3B"/>
          <w:sz w:val="21"/>
          <w:szCs w:val="21"/>
          <w:lang w:val="en-US" w:eastAsia="ru-RU"/>
        </w:rPr>
        <w:t xml:space="preserve">: </w:t>
      </w:r>
      <w:r w:rsidRPr="00F81D78">
        <w:rPr>
          <w:rFonts w:ascii="Consolas" w:eastAsia="Times New Roman" w:hAnsi="Consolas" w:cs="Times New Roman"/>
          <w:color w:val="A31515"/>
          <w:sz w:val="21"/>
          <w:szCs w:val="21"/>
          <w:lang w:val="en-US" w:eastAsia="ru-RU"/>
        </w:rPr>
        <w:t>"</w:t>
      </w:r>
      <w:r w:rsidRPr="00F81D78">
        <w:rPr>
          <w:rFonts w:ascii="Consolas" w:eastAsia="Times New Roman" w:hAnsi="Consolas" w:cs="Times New Roman"/>
          <w:color w:val="A31515"/>
          <w:sz w:val="21"/>
          <w:szCs w:val="21"/>
          <w:highlight w:val="yellow"/>
          <w:lang w:val="en-US" w:eastAsia="ru-RU"/>
        </w:rPr>
        <w:t>test</w:t>
      </w:r>
      <w:r w:rsidRPr="00F81D78">
        <w:rPr>
          <w:rFonts w:ascii="Consolas" w:eastAsia="Times New Roman" w:hAnsi="Consolas" w:cs="Times New Roman"/>
          <w:color w:val="A31515"/>
          <w:sz w:val="21"/>
          <w:szCs w:val="21"/>
          <w:lang w:val="en-US" w:eastAsia="ru-RU"/>
        </w:rPr>
        <w:t>"</w:t>
      </w:r>
      <w:r w:rsidRPr="00F81D78">
        <w:rPr>
          <w:rFonts w:ascii="Consolas" w:eastAsia="Times New Roman" w:hAnsi="Consolas" w:cs="Times New Roman"/>
          <w:color w:val="3B3B3B"/>
          <w:sz w:val="21"/>
          <w:szCs w:val="21"/>
          <w:lang w:val="en-US" w:eastAsia="ru-RU"/>
        </w:rPr>
        <w:t>,</w:t>
      </w:r>
    </w:p>
    <w:p w14:paraId="69C97EFF" w14:textId="77777777" w:rsidR="00F81D78" w:rsidRPr="00F81D78" w:rsidRDefault="00F81D78" w:rsidP="00F81D78">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F81D78">
        <w:rPr>
          <w:rFonts w:ascii="Consolas" w:eastAsia="Times New Roman" w:hAnsi="Consolas" w:cs="Times New Roman"/>
          <w:color w:val="3B3B3B"/>
          <w:sz w:val="21"/>
          <w:szCs w:val="21"/>
          <w:lang w:val="en-US" w:eastAsia="ru-RU"/>
        </w:rPr>
        <w:t xml:space="preserve">    </w:t>
      </w:r>
      <w:r w:rsidRPr="00F81D78">
        <w:rPr>
          <w:rFonts w:ascii="Consolas" w:eastAsia="Times New Roman" w:hAnsi="Consolas" w:cs="Times New Roman"/>
          <w:color w:val="0451A5"/>
          <w:sz w:val="21"/>
          <w:szCs w:val="21"/>
          <w:lang w:val="en-US" w:eastAsia="ru-RU"/>
        </w:rPr>
        <w:t>"timeout"</w:t>
      </w:r>
      <w:r w:rsidRPr="00F81D78">
        <w:rPr>
          <w:rFonts w:ascii="Consolas" w:eastAsia="Times New Roman" w:hAnsi="Consolas" w:cs="Times New Roman"/>
          <w:color w:val="3B3B3B"/>
          <w:sz w:val="21"/>
          <w:szCs w:val="21"/>
          <w:lang w:val="en-US" w:eastAsia="ru-RU"/>
        </w:rPr>
        <w:t xml:space="preserve">: </w:t>
      </w:r>
      <w:r w:rsidRPr="00F81D78">
        <w:rPr>
          <w:rFonts w:ascii="Consolas" w:eastAsia="Times New Roman" w:hAnsi="Consolas" w:cs="Times New Roman"/>
          <w:color w:val="098658"/>
          <w:sz w:val="21"/>
          <w:szCs w:val="21"/>
          <w:lang w:val="en-US" w:eastAsia="ru-RU"/>
        </w:rPr>
        <w:t>30</w:t>
      </w:r>
    </w:p>
    <w:p w14:paraId="3B8D0B86" w14:textId="77777777" w:rsidR="003E08F6" w:rsidRDefault="00F81D78" w:rsidP="003E08F6">
      <w:pPr>
        <w:shd w:val="clear" w:color="auto" w:fill="FFFFFF"/>
        <w:spacing w:after="0" w:line="285" w:lineRule="atLeast"/>
        <w:ind w:firstLine="0"/>
        <w:rPr>
          <w:rFonts w:ascii="Consolas" w:eastAsia="Times New Roman" w:hAnsi="Consolas" w:cs="Times New Roman"/>
          <w:color w:val="3B3B3B"/>
          <w:sz w:val="21"/>
          <w:szCs w:val="21"/>
          <w:lang w:eastAsia="ru-RU"/>
        </w:rPr>
      </w:pPr>
      <w:r w:rsidRPr="00F81D78">
        <w:rPr>
          <w:rFonts w:ascii="Consolas" w:eastAsia="Times New Roman" w:hAnsi="Consolas" w:cs="Times New Roman"/>
          <w:color w:val="3B3B3B"/>
          <w:sz w:val="21"/>
          <w:szCs w:val="21"/>
          <w:lang w:val="en-US" w:eastAsia="ru-RU"/>
        </w:rPr>
        <w:t>  },</w:t>
      </w:r>
      <w:bookmarkStart w:id="190" w:name="_Hlk71028987"/>
    </w:p>
    <w:p w14:paraId="36CD1498" w14:textId="196A25E7" w:rsidR="0050438D" w:rsidRPr="000141ED" w:rsidRDefault="00F65929" w:rsidP="00A950E2">
      <w:pPr>
        <w:pStyle w:val="a9"/>
        <w:numPr>
          <w:ilvl w:val="6"/>
          <w:numId w:val="45"/>
        </w:numPr>
        <w:tabs>
          <w:tab w:val="left" w:pos="1134"/>
        </w:tabs>
        <w:spacing w:after="0"/>
        <w:ind w:left="0" w:firstLine="709"/>
        <w:contextualSpacing w:val="0"/>
        <w:jc w:val="both"/>
        <w:rPr>
          <w:iCs/>
          <w:color w:val="00B0F0"/>
        </w:rPr>
      </w:pPr>
      <w:r w:rsidRPr="000141ED">
        <w:rPr>
          <w:iCs/>
          <w:color w:val="00B0F0"/>
        </w:rPr>
        <w:t>В</w:t>
      </w:r>
      <w:r w:rsidR="003E08F6" w:rsidRPr="000141ED">
        <w:rPr>
          <w:iCs/>
          <w:color w:val="00B0F0"/>
        </w:rPr>
        <w:t xml:space="preserve">о втором </w:t>
      </w:r>
      <w:r w:rsidR="0002649C" w:rsidRPr="000141ED">
        <w:rPr>
          <w:iCs/>
          <w:color w:val="00B0F0"/>
        </w:rPr>
        <w:t>узле</w:t>
      </w:r>
      <w:r w:rsidRPr="000141ED">
        <w:rPr>
          <w:iCs/>
          <w:color w:val="00B0F0"/>
        </w:rPr>
        <w:t xml:space="preserve"> </w:t>
      </w:r>
      <w:r w:rsidR="003E08F6" w:rsidRPr="000141ED">
        <w:rPr>
          <w:iCs/>
          <w:color w:val="00B0F0"/>
        </w:rPr>
        <w:t xml:space="preserve">требуется прописать подключение </w:t>
      </w:r>
      <w:r w:rsidR="000141ED" w:rsidRPr="000141ED">
        <w:rPr>
          <w:iCs/>
          <w:color w:val="00B0F0"/>
        </w:rPr>
        <w:t>к ячейке контроля и принтерам для печати документа и этикеток</w:t>
      </w:r>
      <w:r w:rsidR="000141ED">
        <w:rPr>
          <w:iCs/>
          <w:color w:val="00B0F0"/>
        </w:rPr>
        <w:t>:</w:t>
      </w:r>
    </w:p>
    <w:p w14:paraId="6AA7B40B"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0451A5"/>
          <w:sz w:val="21"/>
          <w:szCs w:val="21"/>
          <w:lang w:val="en-US" w:eastAsia="ru-RU"/>
        </w:rPr>
        <w:t>"vars"</w:t>
      </w:r>
      <w:r w:rsidRPr="003E5DEA">
        <w:rPr>
          <w:rFonts w:ascii="Consolas" w:eastAsia="Times New Roman" w:hAnsi="Consolas" w:cs="Times New Roman"/>
          <w:color w:val="3B3B3B"/>
          <w:sz w:val="21"/>
          <w:szCs w:val="21"/>
          <w:lang w:val="en-US" w:eastAsia="ru-RU"/>
        </w:rPr>
        <w:t>: [</w:t>
      </w:r>
    </w:p>
    <w:p w14:paraId="3EB2E6FC"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w:t>
      </w:r>
    </w:p>
    <w:p w14:paraId="705414FB"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0451A5"/>
          <w:sz w:val="21"/>
          <w:szCs w:val="21"/>
          <w:lang w:val="en-US" w:eastAsia="ru-RU"/>
        </w:rPr>
        <w:t>"name"</w:t>
      </w: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A31515"/>
          <w:sz w:val="21"/>
          <w:szCs w:val="21"/>
          <w:lang w:val="en-US" w:eastAsia="ru-RU"/>
        </w:rPr>
        <w:t>"LocationBarcode"</w:t>
      </w:r>
      <w:r w:rsidRPr="003E5DEA">
        <w:rPr>
          <w:rFonts w:ascii="Consolas" w:eastAsia="Times New Roman" w:hAnsi="Consolas" w:cs="Times New Roman"/>
          <w:color w:val="3B3B3B"/>
          <w:sz w:val="21"/>
          <w:szCs w:val="21"/>
          <w:lang w:val="en-US" w:eastAsia="ru-RU"/>
        </w:rPr>
        <w:t>,</w:t>
      </w:r>
    </w:p>
    <w:p w14:paraId="64B5CD4E"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0451A5"/>
          <w:sz w:val="21"/>
          <w:szCs w:val="21"/>
          <w:lang w:val="en-US" w:eastAsia="ru-RU"/>
        </w:rPr>
        <w:t>"value"</w:t>
      </w: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A31515"/>
          <w:sz w:val="21"/>
          <w:szCs w:val="21"/>
          <w:lang w:val="en-US" w:eastAsia="ru-RU"/>
        </w:rPr>
        <w:t>"</w:t>
      </w:r>
      <w:r w:rsidRPr="003E5DEA">
        <w:rPr>
          <w:rFonts w:ascii="Consolas" w:eastAsia="Times New Roman" w:hAnsi="Consolas" w:cs="Times New Roman"/>
          <w:color w:val="A31515"/>
          <w:sz w:val="21"/>
          <w:szCs w:val="21"/>
          <w:highlight w:val="yellow"/>
          <w:lang w:val="en-US" w:eastAsia="ru-RU"/>
        </w:rPr>
        <w:t>L70020134</w:t>
      </w:r>
      <w:r w:rsidRPr="003E5DEA">
        <w:rPr>
          <w:rFonts w:ascii="Consolas" w:eastAsia="Times New Roman" w:hAnsi="Consolas" w:cs="Times New Roman"/>
          <w:color w:val="A31515"/>
          <w:sz w:val="21"/>
          <w:szCs w:val="21"/>
          <w:lang w:val="en-US" w:eastAsia="ru-RU"/>
        </w:rPr>
        <w:t>"</w:t>
      </w:r>
    </w:p>
    <w:p w14:paraId="2D92075F"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w:t>
      </w:r>
    </w:p>
    <w:p w14:paraId="56319FC7"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w:t>
      </w:r>
    </w:p>
    <w:p w14:paraId="48CB6E15"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0451A5"/>
          <w:sz w:val="21"/>
          <w:szCs w:val="21"/>
          <w:lang w:val="en-US" w:eastAsia="ru-RU"/>
        </w:rPr>
        <w:t>"name"</w:t>
      </w: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A31515"/>
          <w:sz w:val="21"/>
          <w:szCs w:val="21"/>
          <w:lang w:val="en-US" w:eastAsia="ru-RU"/>
        </w:rPr>
        <w:t>"DocumentPrinterCode"</w:t>
      </w:r>
      <w:r w:rsidRPr="003E5DEA">
        <w:rPr>
          <w:rFonts w:ascii="Consolas" w:eastAsia="Times New Roman" w:hAnsi="Consolas" w:cs="Times New Roman"/>
          <w:color w:val="3B3B3B"/>
          <w:sz w:val="21"/>
          <w:szCs w:val="21"/>
          <w:lang w:val="en-US" w:eastAsia="ru-RU"/>
        </w:rPr>
        <w:t>,</w:t>
      </w:r>
    </w:p>
    <w:p w14:paraId="3F4AFED6"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0451A5"/>
          <w:sz w:val="21"/>
          <w:szCs w:val="21"/>
          <w:lang w:val="en-US" w:eastAsia="ru-RU"/>
        </w:rPr>
        <w:t>"value"</w:t>
      </w: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A31515"/>
          <w:sz w:val="21"/>
          <w:szCs w:val="21"/>
          <w:lang w:val="en-US" w:eastAsia="ru-RU"/>
        </w:rPr>
        <w:t>"</w:t>
      </w:r>
      <w:r w:rsidRPr="003E5DEA">
        <w:rPr>
          <w:rFonts w:ascii="Consolas" w:eastAsia="Times New Roman" w:hAnsi="Consolas" w:cs="Times New Roman"/>
          <w:color w:val="A31515"/>
          <w:sz w:val="21"/>
          <w:szCs w:val="21"/>
          <w:highlight w:val="yellow"/>
          <w:lang w:val="en-US" w:eastAsia="ru-RU"/>
        </w:rPr>
        <w:t>PDF24</w:t>
      </w:r>
      <w:r w:rsidRPr="003E5DEA">
        <w:rPr>
          <w:rFonts w:ascii="Consolas" w:eastAsia="Times New Roman" w:hAnsi="Consolas" w:cs="Times New Roman"/>
          <w:color w:val="A31515"/>
          <w:sz w:val="21"/>
          <w:szCs w:val="21"/>
          <w:lang w:val="en-US" w:eastAsia="ru-RU"/>
        </w:rPr>
        <w:t>"</w:t>
      </w:r>
    </w:p>
    <w:p w14:paraId="3B1F1E1A"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w:t>
      </w:r>
    </w:p>
    <w:p w14:paraId="33D2946D"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w:t>
      </w:r>
    </w:p>
    <w:p w14:paraId="3094F04A"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0451A5"/>
          <w:sz w:val="21"/>
          <w:szCs w:val="21"/>
          <w:lang w:val="en-US" w:eastAsia="ru-RU"/>
        </w:rPr>
        <w:t>"name"</w:t>
      </w: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A31515"/>
          <w:sz w:val="21"/>
          <w:szCs w:val="21"/>
          <w:lang w:val="en-US" w:eastAsia="ru-RU"/>
        </w:rPr>
        <w:t>"WarehousePrinterCode"</w:t>
      </w:r>
      <w:r w:rsidRPr="003E5DEA">
        <w:rPr>
          <w:rFonts w:ascii="Consolas" w:eastAsia="Times New Roman" w:hAnsi="Consolas" w:cs="Times New Roman"/>
          <w:color w:val="3B3B3B"/>
          <w:sz w:val="21"/>
          <w:szCs w:val="21"/>
          <w:lang w:val="en-US" w:eastAsia="ru-RU"/>
        </w:rPr>
        <w:t>,</w:t>
      </w:r>
    </w:p>
    <w:p w14:paraId="5CD326CA"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eastAsia="ru-RU"/>
        </w:rPr>
      </w:pPr>
      <w:r w:rsidRPr="003E5DEA">
        <w:rPr>
          <w:rFonts w:ascii="Consolas" w:eastAsia="Times New Roman" w:hAnsi="Consolas" w:cs="Times New Roman"/>
          <w:color w:val="3B3B3B"/>
          <w:sz w:val="21"/>
          <w:szCs w:val="21"/>
          <w:lang w:val="en-US" w:eastAsia="ru-RU"/>
        </w:rPr>
        <w:t xml:space="preserve">      </w:t>
      </w:r>
      <w:r w:rsidRPr="003E5DEA">
        <w:rPr>
          <w:rFonts w:ascii="Consolas" w:eastAsia="Times New Roman" w:hAnsi="Consolas" w:cs="Times New Roman"/>
          <w:color w:val="0451A5"/>
          <w:sz w:val="21"/>
          <w:szCs w:val="21"/>
          <w:lang w:eastAsia="ru-RU"/>
        </w:rPr>
        <w:t>"value"</w:t>
      </w:r>
      <w:r w:rsidRPr="003E5DEA">
        <w:rPr>
          <w:rFonts w:ascii="Consolas" w:eastAsia="Times New Roman" w:hAnsi="Consolas" w:cs="Times New Roman"/>
          <w:color w:val="3B3B3B"/>
          <w:sz w:val="21"/>
          <w:szCs w:val="21"/>
          <w:lang w:eastAsia="ru-RU"/>
        </w:rPr>
        <w:t xml:space="preserve">: </w:t>
      </w:r>
      <w:r w:rsidRPr="003E5DEA">
        <w:rPr>
          <w:rFonts w:ascii="Consolas" w:eastAsia="Times New Roman" w:hAnsi="Consolas" w:cs="Times New Roman"/>
          <w:color w:val="A31515"/>
          <w:sz w:val="21"/>
          <w:szCs w:val="21"/>
          <w:lang w:eastAsia="ru-RU"/>
        </w:rPr>
        <w:t>"</w:t>
      </w:r>
      <w:r w:rsidRPr="003E5DEA">
        <w:rPr>
          <w:rFonts w:ascii="Consolas" w:eastAsia="Times New Roman" w:hAnsi="Consolas" w:cs="Times New Roman"/>
          <w:color w:val="A31515"/>
          <w:sz w:val="21"/>
          <w:szCs w:val="21"/>
          <w:highlight w:val="yellow"/>
          <w:lang w:eastAsia="ru-RU"/>
        </w:rPr>
        <w:t>PDF24</w:t>
      </w:r>
      <w:r w:rsidRPr="003E5DEA">
        <w:rPr>
          <w:rFonts w:ascii="Consolas" w:eastAsia="Times New Roman" w:hAnsi="Consolas" w:cs="Times New Roman"/>
          <w:color w:val="A31515"/>
          <w:sz w:val="21"/>
          <w:szCs w:val="21"/>
          <w:lang w:eastAsia="ru-RU"/>
        </w:rPr>
        <w:t>"</w:t>
      </w:r>
    </w:p>
    <w:p w14:paraId="2B840068"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eastAsia="ru-RU"/>
        </w:rPr>
      </w:pPr>
      <w:r w:rsidRPr="003E5DEA">
        <w:rPr>
          <w:rFonts w:ascii="Consolas" w:eastAsia="Times New Roman" w:hAnsi="Consolas" w:cs="Times New Roman"/>
          <w:color w:val="3B3B3B"/>
          <w:sz w:val="21"/>
          <w:szCs w:val="21"/>
          <w:lang w:eastAsia="ru-RU"/>
        </w:rPr>
        <w:t>    }</w:t>
      </w:r>
    </w:p>
    <w:p w14:paraId="02105447" w14:textId="77777777" w:rsidR="003E5DEA" w:rsidRPr="003E5DEA" w:rsidRDefault="003E5DEA" w:rsidP="003E5DEA">
      <w:pPr>
        <w:shd w:val="clear" w:color="auto" w:fill="FFFFFF"/>
        <w:spacing w:after="0" w:line="285" w:lineRule="atLeast"/>
        <w:ind w:firstLine="0"/>
        <w:rPr>
          <w:rFonts w:ascii="Consolas" w:eastAsia="Times New Roman" w:hAnsi="Consolas" w:cs="Times New Roman"/>
          <w:color w:val="3B3B3B"/>
          <w:sz w:val="21"/>
          <w:szCs w:val="21"/>
          <w:lang w:eastAsia="ru-RU"/>
        </w:rPr>
      </w:pPr>
      <w:r w:rsidRPr="003E5DEA">
        <w:rPr>
          <w:rFonts w:ascii="Consolas" w:eastAsia="Times New Roman" w:hAnsi="Consolas" w:cs="Times New Roman"/>
          <w:color w:val="3B3B3B"/>
          <w:sz w:val="21"/>
          <w:szCs w:val="21"/>
          <w:lang w:eastAsia="ru-RU"/>
        </w:rPr>
        <w:t>  ],</w:t>
      </w:r>
    </w:p>
    <w:p w14:paraId="420B90F8" w14:textId="77777777" w:rsidR="003E08F6" w:rsidRDefault="003E08F6" w:rsidP="003E08F6">
      <w:pPr>
        <w:pStyle w:val="a9"/>
        <w:tabs>
          <w:tab w:val="left" w:pos="1134"/>
        </w:tabs>
        <w:spacing w:after="120"/>
        <w:ind w:left="709" w:firstLine="0"/>
        <w:contextualSpacing w:val="0"/>
        <w:jc w:val="both"/>
      </w:pPr>
      <w:r w:rsidRPr="00ED34B9">
        <w:rPr>
          <w:i/>
          <w:iCs/>
        </w:rPr>
        <w:t>LocationBarcode</w:t>
      </w:r>
      <w:r w:rsidRPr="00791855">
        <w:t xml:space="preserve"> </w:t>
      </w:r>
      <w:r w:rsidRPr="00932786">
        <w:t>–</w:t>
      </w:r>
      <w:r w:rsidRPr="00791855">
        <w:t xml:space="preserve"> ШК ячейки контроля, обычно это стол контроля, </w:t>
      </w:r>
      <w:r>
        <w:t xml:space="preserve">т.е. </w:t>
      </w:r>
      <w:r w:rsidRPr="00791855">
        <w:t>рабочее место контролера</w:t>
      </w:r>
      <w:r>
        <w:t>.</w:t>
      </w:r>
    </w:p>
    <w:p w14:paraId="50C553A2" w14:textId="77777777" w:rsidR="003E08F6" w:rsidRPr="00980119" w:rsidRDefault="003E08F6" w:rsidP="003E08F6">
      <w:pPr>
        <w:tabs>
          <w:tab w:val="left" w:pos="1134"/>
        </w:tabs>
        <w:spacing w:after="120"/>
        <w:jc w:val="both"/>
      </w:pPr>
      <w:r w:rsidRPr="00980119">
        <w:t>Ячейка для стола контроля настраивается в модуле «Топология»:</w:t>
      </w:r>
    </w:p>
    <w:p w14:paraId="3D264A04" w14:textId="77777777" w:rsidR="003E08F6" w:rsidRPr="001E12A5" w:rsidRDefault="003E08F6" w:rsidP="004163AA">
      <w:pPr>
        <w:tabs>
          <w:tab w:val="left" w:pos="1134"/>
        </w:tabs>
        <w:spacing w:after="120"/>
        <w:ind w:firstLine="0"/>
        <w:jc w:val="center"/>
        <w:rPr>
          <w:color w:val="FF0000"/>
        </w:rPr>
      </w:pPr>
      <w:r>
        <w:rPr>
          <w:noProof/>
          <w:lang w:eastAsia="ru-RU"/>
        </w:rPr>
        <w:drawing>
          <wp:inline distT="0" distB="0" distL="0" distR="0" wp14:anchorId="390FA058" wp14:editId="671C3972">
            <wp:extent cx="5816666" cy="807720"/>
            <wp:effectExtent l="19050" t="19050" r="12700" b="1143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3"/>
                    <a:srcRect t="4504" r="2010"/>
                    <a:stretch/>
                  </pic:blipFill>
                  <pic:spPr bwMode="auto">
                    <a:xfrm>
                      <a:off x="0" y="0"/>
                      <a:ext cx="5821033" cy="808326"/>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0F23EF8" w14:textId="77777777" w:rsidR="003E08F6" w:rsidRDefault="003E08F6" w:rsidP="003E08F6">
      <w:pPr>
        <w:tabs>
          <w:tab w:val="left" w:pos="1134"/>
        </w:tabs>
        <w:spacing w:after="120"/>
        <w:jc w:val="both"/>
      </w:pPr>
      <w:r w:rsidRPr="00ED34B9">
        <w:rPr>
          <w:i/>
          <w:iCs/>
        </w:rPr>
        <w:t>WarehousePrinterCode</w:t>
      </w:r>
      <w:r w:rsidRPr="00ED34B9">
        <w:t xml:space="preserve"> </w:t>
      </w:r>
      <w:r w:rsidRPr="00932786">
        <w:t>–</w:t>
      </w:r>
      <w:r w:rsidRPr="00ED34B9">
        <w:t xml:space="preserve"> код принтера этикеток, на к</w:t>
      </w:r>
      <w:r>
        <w:t>оторый</w:t>
      </w:r>
      <w:r w:rsidRPr="00ED34B9">
        <w:t xml:space="preserve"> будет идти печать этикеток с данного места контроля (поле "Внешний код" в справочнике "Принтеры печати этикеток")</w:t>
      </w:r>
      <w:r>
        <w:t>.</w:t>
      </w:r>
    </w:p>
    <w:p w14:paraId="68665674" w14:textId="77777777" w:rsidR="003E08F6" w:rsidRPr="00ED34B9" w:rsidRDefault="003E08F6" w:rsidP="003E08F6">
      <w:pPr>
        <w:tabs>
          <w:tab w:val="left" w:pos="1134"/>
        </w:tabs>
        <w:spacing w:after="120"/>
        <w:jc w:val="both"/>
      </w:pPr>
      <w:r w:rsidRPr="00ED34B9">
        <w:rPr>
          <w:i/>
          <w:iCs/>
        </w:rPr>
        <w:t xml:space="preserve">DocumentPrinterCode </w:t>
      </w:r>
      <w:r w:rsidRPr="00932786">
        <w:t>–</w:t>
      </w:r>
      <w:r w:rsidRPr="00ED34B9">
        <w:t xml:space="preserve"> код принтера документов, на </w:t>
      </w:r>
      <w:r>
        <w:t>который</w:t>
      </w:r>
      <w:r w:rsidRPr="00ED34B9">
        <w:t xml:space="preserve"> будет идти печать документов, с данного места контроля (поле "Внешний код" в справочнике "Принтеры для печати документов")</w:t>
      </w:r>
      <w:r>
        <w:t>.</w:t>
      </w:r>
    </w:p>
    <w:p w14:paraId="07BE0507" w14:textId="6ACF9CB8" w:rsidR="003E5DEA" w:rsidRDefault="003E5DEA" w:rsidP="003E5DEA">
      <w:pPr>
        <w:pStyle w:val="a9"/>
        <w:numPr>
          <w:ilvl w:val="6"/>
          <w:numId w:val="45"/>
        </w:numPr>
        <w:tabs>
          <w:tab w:val="left" w:pos="1134"/>
        </w:tabs>
        <w:spacing w:after="120"/>
        <w:ind w:left="0" w:firstLine="709"/>
        <w:contextualSpacing w:val="0"/>
        <w:jc w:val="both"/>
        <w:rPr>
          <w:iCs/>
          <w:color w:val="00B0F0"/>
        </w:rPr>
      </w:pPr>
      <w:r w:rsidRPr="003E5DEA">
        <w:rPr>
          <w:iCs/>
          <w:color w:val="00B0F0"/>
        </w:rPr>
        <w:t xml:space="preserve">Третий узел не требует заполнения, в нем указаны характеристики </w:t>
      </w:r>
      <w:r>
        <w:rPr>
          <w:iCs/>
          <w:color w:val="00B0F0"/>
        </w:rPr>
        <w:t>клиента</w:t>
      </w:r>
      <w:r w:rsidR="00EC65C5">
        <w:rPr>
          <w:iCs/>
          <w:color w:val="00B0F0"/>
        </w:rPr>
        <w:t>: возможность переноса текста на другую строку, открытие на весь экран, ширина и высота открываемого окна:</w:t>
      </w:r>
    </w:p>
    <w:p w14:paraId="69D906F2" w14:textId="77777777" w:rsidR="00A026B9" w:rsidRPr="00A026B9" w:rsidRDefault="00A026B9" w:rsidP="00A026B9">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A026B9">
        <w:rPr>
          <w:rFonts w:ascii="Consolas" w:eastAsia="Times New Roman" w:hAnsi="Consolas" w:cs="Times New Roman"/>
          <w:color w:val="0451A5"/>
          <w:sz w:val="21"/>
          <w:szCs w:val="21"/>
          <w:lang w:val="en-US" w:eastAsia="ru-RU"/>
        </w:rPr>
        <w:t>"client"</w:t>
      </w:r>
      <w:r w:rsidRPr="00A026B9">
        <w:rPr>
          <w:rFonts w:ascii="Consolas" w:eastAsia="Times New Roman" w:hAnsi="Consolas" w:cs="Times New Roman"/>
          <w:color w:val="3B3B3B"/>
          <w:sz w:val="21"/>
          <w:szCs w:val="21"/>
          <w:lang w:val="en-US" w:eastAsia="ru-RU"/>
        </w:rPr>
        <w:t>: {</w:t>
      </w:r>
    </w:p>
    <w:p w14:paraId="45EC72CA" w14:textId="77777777" w:rsidR="00A026B9" w:rsidRPr="00A026B9" w:rsidRDefault="00A026B9" w:rsidP="00A026B9">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A026B9">
        <w:rPr>
          <w:rFonts w:ascii="Consolas" w:eastAsia="Times New Roman" w:hAnsi="Consolas" w:cs="Times New Roman"/>
          <w:color w:val="3B3B3B"/>
          <w:sz w:val="21"/>
          <w:szCs w:val="21"/>
          <w:lang w:val="en-US" w:eastAsia="ru-RU"/>
        </w:rPr>
        <w:t xml:space="preserve">    </w:t>
      </w:r>
      <w:r w:rsidRPr="00A026B9">
        <w:rPr>
          <w:rFonts w:ascii="Consolas" w:eastAsia="Times New Roman" w:hAnsi="Consolas" w:cs="Times New Roman"/>
          <w:color w:val="0451A5"/>
          <w:sz w:val="21"/>
          <w:szCs w:val="21"/>
          <w:lang w:val="en-US" w:eastAsia="ru-RU"/>
        </w:rPr>
        <w:t>"TextWrapDataGrid"</w:t>
      </w:r>
      <w:r w:rsidRPr="00A026B9">
        <w:rPr>
          <w:rFonts w:ascii="Consolas" w:eastAsia="Times New Roman" w:hAnsi="Consolas" w:cs="Times New Roman"/>
          <w:color w:val="3B3B3B"/>
          <w:sz w:val="21"/>
          <w:szCs w:val="21"/>
          <w:lang w:val="en-US" w:eastAsia="ru-RU"/>
        </w:rPr>
        <w:t xml:space="preserve">: </w:t>
      </w:r>
      <w:r w:rsidRPr="00A026B9">
        <w:rPr>
          <w:rFonts w:ascii="Consolas" w:eastAsia="Times New Roman" w:hAnsi="Consolas" w:cs="Times New Roman"/>
          <w:color w:val="0000FF"/>
          <w:sz w:val="21"/>
          <w:szCs w:val="21"/>
          <w:lang w:val="en-US" w:eastAsia="ru-RU"/>
        </w:rPr>
        <w:t>false</w:t>
      </w:r>
      <w:r w:rsidRPr="00A026B9">
        <w:rPr>
          <w:rFonts w:ascii="Consolas" w:eastAsia="Times New Roman" w:hAnsi="Consolas" w:cs="Times New Roman"/>
          <w:color w:val="3B3B3B"/>
          <w:sz w:val="21"/>
          <w:szCs w:val="21"/>
          <w:lang w:val="en-US" w:eastAsia="ru-RU"/>
        </w:rPr>
        <w:t>,</w:t>
      </w:r>
    </w:p>
    <w:p w14:paraId="1AFC9969" w14:textId="77777777" w:rsidR="00A026B9" w:rsidRPr="00A026B9" w:rsidRDefault="00A026B9" w:rsidP="00A026B9">
      <w:pPr>
        <w:shd w:val="clear" w:color="auto" w:fill="FFFFFF"/>
        <w:spacing w:after="0" w:line="285" w:lineRule="atLeast"/>
        <w:ind w:firstLine="0"/>
        <w:rPr>
          <w:rFonts w:ascii="Consolas" w:eastAsia="Times New Roman" w:hAnsi="Consolas" w:cs="Times New Roman"/>
          <w:color w:val="3B3B3B"/>
          <w:sz w:val="21"/>
          <w:szCs w:val="21"/>
          <w:lang w:val="en-US" w:eastAsia="ru-RU"/>
        </w:rPr>
      </w:pPr>
      <w:r w:rsidRPr="00A026B9">
        <w:rPr>
          <w:rFonts w:ascii="Consolas" w:eastAsia="Times New Roman" w:hAnsi="Consolas" w:cs="Times New Roman"/>
          <w:color w:val="3B3B3B"/>
          <w:sz w:val="21"/>
          <w:szCs w:val="21"/>
          <w:lang w:val="en-US" w:eastAsia="ru-RU"/>
        </w:rPr>
        <w:t xml:space="preserve">    </w:t>
      </w:r>
      <w:r w:rsidRPr="00A026B9">
        <w:rPr>
          <w:rFonts w:ascii="Consolas" w:eastAsia="Times New Roman" w:hAnsi="Consolas" w:cs="Times New Roman"/>
          <w:color w:val="0451A5"/>
          <w:sz w:val="21"/>
          <w:szCs w:val="21"/>
          <w:lang w:val="en-US" w:eastAsia="ru-RU"/>
        </w:rPr>
        <w:t>"FullScreen"</w:t>
      </w:r>
      <w:r w:rsidRPr="00A026B9">
        <w:rPr>
          <w:rFonts w:ascii="Consolas" w:eastAsia="Times New Roman" w:hAnsi="Consolas" w:cs="Times New Roman"/>
          <w:color w:val="3B3B3B"/>
          <w:sz w:val="21"/>
          <w:szCs w:val="21"/>
          <w:lang w:val="en-US" w:eastAsia="ru-RU"/>
        </w:rPr>
        <w:t xml:space="preserve">: </w:t>
      </w:r>
      <w:r w:rsidRPr="00A026B9">
        <w:rPr>
          <w:rFonts w:ascii="Consolas" w:eastAsia="Times New Roman" w:hAnsi="Consolas" w:cs="Times New Roman"/>
          <w:color w:val="0000FF"/>
          <w:sz w:val="21"/>
          <w:szCs w:val="21"/>
          <w:lang w:val="en-US" w:eastAsia="ru-RU"/>
        </w:rPr>
        <w:t>false</w:t>
      </w:r>
      <w:r w:rsidRPr="00A026B9">
        <w:rPr>
          <w:rFonts w:ascii="Consolas" w:eastAsia="Times New Roman" w:hAnsi="Consolas" w:cs="Times New Roman"/>
          <w:color w:val="3B3B3B"/>
          <w:sz w:val="21"/>
          <w:szCs w:val="21"/>
          <w:lang w:val="en-US" w:eastAsia="ru-RU"/>
        </w:rPr>
        <w:t>,</w:t>
      </w:r>
    </w:p>
    <w:p w14:paraId="67960571" w14:textId="77777777" w:rsidR="00A026B9" w:rsidRPr="00A026B9" w:rsidRDefault="00A026B9" w:rsidP="00A026B9">
      <w:pPr>
        <w:shd w:val="clear" w:color="auto" w:fill="FFFFFF"/>
        <w:spacing w:after="0" w:line="285" w:lineRule="atLeast"/>
        <w:ind w:firstLine="0"/>
        <w:rPr>
          <w:rFonts w:ascii="Consolas" w:eastAsia="Times New Roman" w:hAnsi="Consolas" w:cs="Times New Roman"/>
          <w:color w:val="3B3B3B"/>
          <w:sz w:val="21"/>
          <w:szCs w:val="21"/>
          <w:lang w:eastAsia="ru-RU"/>
        </w:rPr>
      </w:pPr>
      <w:r w:rsidRPr="00A026B9">
        <w:rPr>
          <w:rFonts w:ascii="Consolas" w:eastAsia="Times New Roman" w:hAnsi="Consolas" w:cs="Times New Roman"/>
          <w:color w:val="3B3B3B"/>
          <w:sz w:val="21"/>
          <w:szCs w:val="21"/>
          <w:lang w:val="en-US" w:eastAsia="ru-RU"/>
        </w:rPr>
        <w:t xml:space="preserve">    </w:t>
      </w:r>
      <w:r w:rsidRPr="00A026B9">
        <w:rPr>
          <w:rFonts w:ascii="Consolas" w:eastAsia="Times New Roman" w:hAnsi="Consolas" w:cs="Times New Roman"/>
          <w:color w:val="0451A5"/>
          <w:sz w:val="21"/>
          <w:szCs w:val="21"/>
          <w:lang w:eastAsia="ru-RU"/>
        </w:rPr>
        <w:t>"Width"</w:t>
      </w:r>
      <w:r w:rsidRPr="00A026B9">
        <w:rPr>
          <w:rFonts w:ascii="Consolas" w:eastAsia="Times New Roman" w:hAnsi="Consolas" w:cs="Times New Roman"/>
          <w:color w:val="3B3B3B"/>
          <w:sz w:val="21"/>
          <w:szCs w:val="21"/>
          <w:lang w:eastAsia="ru-RU"/>
        </w:rPr>
        <w:t xml:space="preserve">: </w:t>
      </w:r>
      <w:r w:rsidRPr="00A026B9">
        <w:rPr>
          <w:rFonts w:ascii="Consolas" w:eastAsia="Times New Roman" w:hAnsi="Consolas" w:cs="Times New Roman"/>
          <w:color w:val="098658"/>
          <w:sz w:val="21"/>
          <w:szCs w:val="21"/>
          <w:lang w:eastAsia="ru-RU"/>
        </w:rPr>
        <w:t>1500</w:t>
      </w:r>
      <w:r w:rsidRPr="00A026B9">
        <w:rPr>
          <w:rFonts w:ascii="Consolas" w:eastAsia="Times New Roman" w:hAnsi="Consolas" w:cs="Times New Roman"/>
          <w:color w:val="3B3B3B"/>
          <w:sz w:val="21"/>
          <w:szCs w:val="21"/>
          <w:lang w:eastAsia="ru-RU"/>
        </w:rPr>
        <w:t>,</w:t>
      </w:r>
    </w:p>
    <w:p w14:paraId="015BB804" w14:textId="77777777" w:rsidR="00A026B9" w:rsidRPr="00A026B9" w:rsidRDefault="00A026B9" w:rsidP="00A026B9">
      <w:pPr>
        <w:shd w:val="clear" w:color="auto" w:fill="FFFFFF"/>
        <w:spacing w:after="0" w:line="285" w:lineRule="atLeast"/>
        <w:ind w:firstLine="0"/>
        <w:rPr>
          <w:rFonts w:ascii="Consolas" w:eastAsia="Times New Roman" w:hAnsi="Consolas" w:cs="Times New Roman"/>
          <w:color w:val="3B3B3B"/>
          <w:sz w:val="21"/>
          <w:szCs w:val="21"/>
          <w:lang w:eastAsia="ru-RU"/>
        </w:rPr>
      </w:pPr>
      <w:r w:rsidRPr="00A026B9">
        <w:rPr>
          <w:rFonts w:ascii="Consolas" w:eastAsia="Times New Roman" w:hAnsi="Consolas" w:cs="Times New Roman"/>
          <w:color w:val="3B3B3B"/>
          <w:sz w:val="21"/>
          <w:szCs w:val="21"/>
          <w:lang w:eastAsia="ru-RU"/>
        </w:rPr>
        <w:t xml:space="preserve">    </w:t>
      </w:r>
      <w:r w:rsidRPr="00A026B9">
        <w:rPr>
          <w:rFonts w:ascii="Consolas" w:eastAsia="Times New Roman" w:hAnsi="Consolas" w:cs="Times New Roman"/>
          <w:color w:val="0451A5"/>
          <w:sz w:val="21"/>
          <w:szCs w:val="21"/>
          <w:lang w:eastAsia="ru-RU"/>
        </w:rPr>
        <w:t>"Height"</w:t>
      </w:r>
      <w:r w:rsidRPr="00A026B9">
        <w:rPr>
          <w:rFonts w:ascii="Consolas" w:eastAsia="Times New Roman" w:hAnsi="Consolas" w:cs="Times New Roman"/>
          <w:color w:val="3B3B3B"/>
          <w:sz w:val="21"/>
          <w:szCs w:val="21"/>
          <w:lang w:eastAsia="ru-RU"/>
        </w:rPr>
        <w:t xml:space="preserve">: </w:t>
      </w:r>
      <w:r w:rsidRPr="00A026B9">
        <w:rPr>
          <w:rFonts w:ascii="Consolas" w:eastAsia="Times New Roman" w:hAnsi="Consolas" w:cs="Times New Roman"/>
          <w:color w:val="098658"/>
          <w:sz w:val="21"/>
          <w:szCs w:val="21"/>
          <w:lang w:eastAsia="ru-RU"/>
        </w:rPr>
        <w:t>800</w:t>
      </w:r>
    </w:p>
    <w:p w14:paraId="22414DF4" w14:textId="0C6F50FD" w:rsidR="003E5DEA" w:rsidRPr="00A026B9" w:rsidRDefault="00A026B9" w:rsidP="00A026B9">
      <w:pPr>
        <w:shd w:val="clear" w:color="auto" w:fill="FFFFFF"/>
        <w:spacing w:after="0" w:line="285" w:lineRule="atLeast"/>
        <w:ind w:firstLine="0"/>
        <w:rPr>
          <w:rFonts w:ascii="Consolas" w:eastAsia="Times New Roman" w:hAnsi="Consolas" w:cs="Times New Roman"/>
          <w:color w:val="3B3B3B"/>
          <w:sz w:val="21"/>
          <w:szCs w:val="21"/>
          <w:lang w:eastAsia="ru-RU"/>
        </w:rPr>
      </w:pPr>
      <w:r w:rsidRPr="00A026B9">
        <w:rPr>
          <w:rFonts w:ascii="Consolas" w:eastAsia="Times New Roman" w:hAnsi="Consolas" w:cs="Times New Roman"/>
          <w:color w:val="3B3B3B"/>
          <w:sz w:val="21"/>
          <w:szCs w:val="21"/>
          <w:lang w:eastAsia="ru-RU"/>
        </w:rPr>
        <w:t>  }</w:t>
      </w:r>
    </w:p>
    <w:p w14:paraId="25D2DDD4" w14:textId="3D64414B" w:rsidR="00383537" w:rsidRDefault="00383537" w:rsidP="000077C5">
      <w:pPr>
        <w:pStyle w:val="2"/>
        <w:numPr>
          <w:ilvl w:val="1"/>
          <w:numId w:val="30"/>
        </w:numPr>
        <w:ind w:left="0" w:firstLine="0"/>
      </w:pPr>
      <w:bookmarkStart w:id="191" w:name="_Toc197365772"/>
      <w:r>
        <w:lastRenderedPageBreak/>
        <w:t>Настройка контроля на РТ</w:t>
      </w:r>
      <w:bookmarkEnd w:id="191"/>
    </w:p>
    <w:bookmarkEnd w:id="190"/>
    <w:p w14:paraId="4C2B633A" w14:textId="413BDA9E" w:rsidR="00950432" w:rsidRDefault="00950432" w:rsidP="00950432">
      <w:pPr>
        <w:spacing w:before="120" w:after="120"/>
        <w:jc w:val="both"/>
      </w:pPr>
      <w:r w:rsidRPr="003219B6">
        <w:t>Для настройки</w:t>
      </w:r>
      <w:r>
        <w:t xml:space="preserve"> контроля на</w:t>
      </w:r>
      <w:r w:rsidRPr="003219B6">
        <w:t xml:space="preserve"> </w:t>
      </w:r>
      <w:r w:rsidR="002D139C">
        <w:t>РТ</w:t>
      </w:r>
      <w:r w:rsidRPr="003219B6">
        <w:t xml:space="preserve"> требуется:</w:t>
      </w:r>
    </w:p>
    <w:p w14:paraId="5B84A242" w14:textId="0CB8BF59" w:rsidR="0096471D" w:rsidRDefault="0096471D" w:rsidP="003E08F6">
      <w:pPr>
        <w:pStyle w:val="a9"/>
        <w:numPr>
          <w:ilvl w:val="6"/>
          <w:numId w:val="57"/>
        </w:numPr>
        <w:tabs>
          <w:tab w:val="left" w:pos="1134"/>
        </w:tabs>
        <w:spacing w:after="120"/>
        <w:ind w:left="0" w:firstLine="709"/>
        <w:contextualSpacing w:val="0"/>
        <w:jc w:val="both"/>
      </w:pPr>
      <w:r>
        <w:t xml:space="preserve">В справочнике </w:t>
      </w:r>
      <w:r w:rsidRPr="004D2032">
        <w:t>«Системные настройки»</w:t>
      </w:r>
      <w:r>
        <w:t xml:space="preserve"> необходимо настроить параметры печати этикеток целевой тары и пак-листа (</w:t>
      </w:r>
      <w:r w:rsidR="00D311F6">
        <w:fldChar w:fldCharType="begin"/>
      </w:r>
      <w:r w:rsidR="00D311F6">
        <w:instrText xml:space="preserve"> REF _Ref153823903 \h </w:instrText>
      </w:r>
      <w:r w:rsidR="00D311F6">
        <w:fldChar w:fldCharType="separate"/>
      </w:r>
      <w:r w:rsidR="00CA58BE" w:rsidRPr="00C20685">
        <w:rPr>
          <w:i/>
          <w:szCs w:val="24"/>
        </w:rPr>
        <w:t xml:space="preserve">Табл. </w:t>
      </w:r>
      <w:r w:rsidR="00CA58BE">
        <w:rPr>
          <w:i/>
          <w:noProof/>
          <w:szCs w:val="24"/>
        </w:rPr>
        <w:t>37</w:t>
      </w:r>
      <w:r w:rsidR="00D311F6">
        <w:fldChar w:fldCharType="end"/>
      </w:r>
      <w:r>
        <w:t>).</w:t>
      </w:r>
    </w:p>
    <w:p w14:paraId="378A8834" w14:textId="378BCA65" w:rsidR="00950432" w:rsidRDefault="00950432" w:rsidP="003E08F6">
      <w:pPr>
        <w:pStyle w:val="a9"/>
        <w:numPr>
          <w:ilvl w:val="6"/>
          <w:numId w:val="57"/>
        </w:numPr>
        <w:tabs>
          <w:tab w:val="left" w:pos="1134"/>
        </w:tabs>
        <w:spacing w:after="120"/>
        <w:ind w:left="0" w:firstLine="709"/>
        <w:contextualSpacing w:val="0"/>
        <w:jc w:val="both"/>
      </w:pPr>
      <w:r w:rsidRPr="00932786">
        <w:t>В справочнике «Технологические зоны» настроить соответствующие контролю зон</w:t>
      </w:r>
      <w:r>
        <w:t>ы и указать входящий и исходящий буфер для зоны контроля</w:t>
      </w:r>
      <w:r w:rsidRPr="00950432">
        <w:t xml:space="preserve"> </w:t>
      </w:r>
      <w:r>
        <w:t xml:space="preserve">(п. </w:t>
      </w:r>
      <w:r>
        <w:fldChar w:fldCharType="begin"/>
      </w:r>
      <w:r>
        <w:instrText xml:space="preserve"> REF _Ref46827626 \r \h </w:instrText>
      </w:r>
      <w:r>
        <w:fldChar w:fldCharType="separate"/>
      </w:r>
      <w:r w:rsidR="00CA58BE">
        <w:t>1.5</w:t>
      </w:r>
      <w:r>
        <w:fldChar w:fldCharType="end"/>
      </w:r>
      <w:r>
        <w:t>).</w:t>
      </w:r>
    </w:p>
    <w:p w14:paraId="30C6CF29" w14:textId="1EF1231D" w:rsidR="002D139C" w:rsidRDefault="00950432" w:rsidP="003E08F6">
      <w:pPr>
        <w:pStyle w:val="a9"/>
        <w:numPr>
          <w:ilvl w:val="6"/>
          <w:numId w:val="57"/>
        </w:numPr>
        <w:tabs>
          <w:tab w:val="left" w:pos="1134"/>
        </w:tabs>
        <w:spacing w:after="120"/>
        <w:ind w:left="0" w:firstLine="709"/>
        <w:contextualSpacing w:val="0"/>
        <w:jc w:val="both"/>
      </w:pPr>
      <w:r>
        <w:t xml:space="preserve">В модуле «Топология» в ячейке места контроля </w:t>
      </w:r>
      <w:r w:rsidR="002D139C">
        <w:t>прописать принтеры</w:t>
      </w:r>
      <w:r>
        <w:t xml:space="preserve"> для печати паклиста и этикеток</w:t>
      </w:r>
      <w:r w:rsidR="002D139C">
        <w:t xml:space="preserve"> (п.</w:t>
      </w:r>
      <w:r w:rsidR="00EE67EF">
        <w:t xml:space="preserve"> </w:t>
      </w:r>
      <w:r w:rsidR="00EE67EF">
        <w:fldChar w:fldCharType="begin"/>
      </w:r>
      <w:r w:rsidR="00EE67EF">
        <w:instrText xml:space="preserve"> REF _Ref138779368 \r \h </w:instrText>
      </w:r>
      <w:r w:rsidR="00EE67EF">
        <w:fldChar w:fldCharType="separate"/>
      </w:r>
      <w:r w:rsidR="00CA58BE">
        <w:t>2</w:t>
      </w:r>
      <w:r w:rsidR="00EE67EF">
        <w:fldChar w:fldCharType="end"/>
      </w:r>
      <w:r w:rsidR="002D139C">
        <w:t>)</w:t>
      </w:r>
      <w:r w:rsidR="002D139C" w:rsidRPr="003219B6">
        <w:t>.</w:t>
      </w:r>
    </w:p>
    <w:p w14:paraId="58CC685A" w14:textId="77777777" w:rsidR="007D0822" w:rsidRDefault="007D0822">
      <w:pPr>
        <w:ind w:firstLine="0"/>
        <w:rPr>
          <w:rFonts w:eastAsiaTheme="majorEastAsia" w:cstheme="majorBidi"/>
          <w:b/>
          <w:caps/>
          <w:sz w:val="32"/>
          <w:szCs w:val="32"/>
        </w:rPr>
      </w:pPr>
      <w:r>
        <w:br w:type="page"/>
      </w:r>
    </w:p>
    <w:p w14:paraId="7E76613F" w14:textId="14F17DB8" w:rsidR="00290F71" w:rsidRDefault="00290F71" w:rsidP="0069308E">
      <w:pPr>
        <w:pStyle w:val="10"/>
        <w:ind w:left="0" w:firstLine="0"/>
      </w:pPr>
      <w:bookmarkStart w:id="192" w:name="_Toc197365773"/>
      <w:r>
        <w:lastRenderedPageBreak/>
        <w:t>Настройка процесса «Консолидация»</w:t>
      </w:r>
      <w:bookmarkEnd w:id="192"/>
    </w:p>
    <w:p w14:paraId="1E7D9AC3" w14:textId="77777777" w:rsidR="00BD470C" w:rsidRPr="00BD470C" w:rsidRDefault="006A0758" w:rsidP="00BD470C">
      <w:pPr>
        <w:jc w:val="both"/>
        <w:rPr>
          <w:rFonts w:eastAsia="Times New Roman" w:cs="Times New Roman"/>
          <w:szCs w:val="24"/>
        </w:rPr>
      </w:pPr>
      <w:r>
        <w:rPr>
          <w:rFonts w:eastAsia="Times New Roman" w:cs="Times New Roman"/>
          <w:szCs w:val="24"/>
        </w:rPr>
        <w:t>Предусмотрено несколько вариантов</w:t>
      </w:r>
      <w:r w:rsidR="00BD470C" w:rsidRPr="00BD470C">
        <w:rPr>
          <w:rFonts w:eastAsia="Times New Roman" w:cs="Times New Roman"/>
          <w:szCs w:val="24"/>
        </w:rPr>
        <w:t xml:space="preserve"> консолидации</w:t>
      </w:r>
      <w:r>
        <w:rPr>
          <w:rFonts w:eastAsia="Times New Roman" w:cs="Times New Roman"/>
          <w:szCs w:val="24"/>
        </w:rPr>
        <w:t xml:space="preserve"> </w:t>
      </w:r>
      <w:r w:rsidRPr="00BD470C">
        <w:rPr>
          <w:rFonts w:eastAsia="Times New Roman" w:cs="Times New Roman"/>
          <w:szCs w:val="24"/>
        </w:rPr>
        <w:t>в зависимости от условий набора консолидируемой тары</w:t>
      </w:r>
      <w:r w:rsidR="00BD470C" w:rsidRPr="00BD470C">
        <w:rPr>
          <w:rFonts w:eastAsia="Times New Roman" w:cs="Times New Roman"/>
          <w:szCs w:val="24"/>
        </w:rPr>
        <w:t>:</w:t>
      </w:r>
    </w:p>
    <w:p w14:paraId="3904B7BA" w14:textId="77777777" w:rsidR="0093357E" w:rsidRPr="0093357E" w:rsidRDefault="0093357E" w:rsidP="003E7AAC">
      <w:pPr>
        <w:pStyle w:val="a9"/>
        <w:numPr>
          <w:ilvl w:val="0"/>
          <w:numId w:val="79"/>
        </w:numPr>
        <w:spacing w:after="0"/>
        <w:ind w:hanging="357"/>
        <w:contextualSpacing w:val="0"/>
        <w:jc w:val="both"/>
        <w:rPr>
          <w:rFonts w:eastAsia="Times New Roman" w:cs="Times New Roman"/>
          <w:szCs w:val="24"/>
        </w:rPr>
      </w:pPr>
      <w:r w:rsidRPr="0093357E">
        <w:rPr>
          <w:rFonts w:eastAsia="Times New Roman" w:cs="Times New Roman"/>
          <w:szCs w:val="24"/>
        </w:rPr>
        <w:t>По заказу</w:t>
      </w:r>
    </w:p>
    <w:p w14:paraId="05092667" w14:textId="77777777" w:rsidR="0093357E" w:rsidRPr="0093357E" w:rsidRDefault="0093357E" w:rsidP="003E7AAC">
      <w:pPr>
        <w:pStyle w:val="a9"/>
        <w:numPr>
          <w:ilvl w:val="0"/>
          <w:numId w:val="79"/>
        </w:numPr>
        <w:spacing w:after="0"/>
        <w:ind w:hanging="357"/>
        <w:contextualSpacing w:val="0"/>
        <w:jc w:val="both"/>
        <w:rPr>
          <w:rFonts w:eastAsia="Times New Roman" w:cs="Times New Roman"/>
          <w:szCs w:val="24"/>
        </w:rPr>
      </w:pPr>
      <w:r w:rsidRPr="0093357E">
        <w:rPr>
          <w:rFonts w:eastAsia="Times New Roman" w:cs="Times New Roman"/>
          <w:szCs w:val="24"/>
        </w:rPr>
        <w:t>По грузополучателю</w:t>
      </w:r>
    </w:p>
    <w:p w14:paraId="4B12EA00" w14:textId="77777777" w:rsidR="0093357E" w:rsidRPr="0093357E" w:rsidRDefault="0093357E" w:rsidP="003E7AAC">
      <w:pPr>
        <w:pStyle w:val="a9"/>
        <w:numPr>
          <w:ilvl w:val="0"/>
          <w:numId w:val="79"/>
        </w:numPr>
        <w:spacing w:after="0"/>
        <w:ind w:hanging="357"/>
        <w:contextualSpacing w:val="0"/>
        <w:jc w:val="both"/>
        <w:rPr>
          <w:rFonts w:eastAsia="Times New Roman" w:cs="Times New Roman"/>
          <w:szCs w:val="24"/>
        </w:rPr>
      </w:pPr>
      <w:r w:rsidRPr="0093357E">
        <w:rPr>
          <w:rFonts w:eastAsia="Times New Roman" w:cs="Times New Roman"/>
          <w:szCs w:val="24"/>
        </w:rPr>
        <w:t>По грузополучателю и адресу доставки</w:t>
      </w:r>
    </w:p>
    <w:p w14:paraId="2FA7DEC3" w14:textId="77777777" w:rsidR="0093357E" w:rsidRPr="0093357E" w:rsidRDefault="0093357E" w:rsidP="003E7AAC">
      <w:pPr>
        <w:pStyle w:val="a9"/>
        <w:numPr>
          <w:ilvl w:val="0"/>
          <w:numId w:val="79"/>
        </w:numPr>
        <w:spacing w:after="120"/>
        <w:ind w:hanging="357"/>
        <w:contextualSpacing w:val="0"/>
        <w:jc w:val="both"/>
        <w:rPr>
          <w:rFonts w:eastAsia="Times New Roman" w:cs="Times New Roman"/>
          <w:szCs w:val="24"/>
        </w:rPr>
      </w:pPr>
      <w:r w:rsidRPr="0093357E">
        <w:rPr>
          <w:rFonts w:eastAsia="Times New Roman" w:cs="Times New Roman"/>
          <w:szCs w:val="24"/>
        </w:rPr>
        <w:t>По рейсу</w:t>
      </w:r>
    </w:p>
    <w:p w14:paraId="618DF37A" w14:textId="6E4A98E4" w:rsidR="00BD470C" w:rsidRPr="00B46313" w:rsidRDefault="00BA23BE" w:rsidP="00454621">
      <w:pPr>
        <w:jc w:val="both"/>
        <w:rPr>
          <w:rFonts w:cs="Times New Roman"/>
        </w:rPr>
      </w:pPr>
      <w:r>
        <w:rPr>
          <w:rFonts w:cs="Times New Roman"/>
        </w:rPr>
        <w:t>Для осуществления консолидации необходимо настроить соответствующие зоны (</w:t>
      </w:r>
      <w:r w:rsidR="00D311F6">
        <w:rPr>
          <w:rFonts w:cs="Times New Roman"/>
          <w:i/>
        </w:rPr>
        <w:fldChar w:fldCharType="begin"/>
      </w:r>
      <w:r w:rsidR="00D311F6">
        <w:rPr>
          <w:rFonts w:cs="Times New Roman"/>
        </w:rPr>
        <w:instrText xml:space="preserve"> REF _Ref153823989 \h </w:instrText>
      </w:r>
      <w:r w:rsidR="00D311F6">
        <w:rPr>
          <w:rFonts w:cs="Times New Roman"/>
          <w:i/>
        </w:rPr>
      </w:r>
      <w:r w:rsidR="00D311F6">
        <w:rPr>
          <w:rFonts w:cs="Times New Roman"/>
          <w:i/>
        </w:rPr>
        <w:fldChar w:fldCharType="separate"/>
      </w:r>
      <w:r w:rsidR="00CA58BE" w:rsidRPr="002939E7">
        <w:rPr>
          <w:szCs w:val="24"/>
        </w:rPr>
        <w:t xml:space="preserve">Табл. </w:t>
      </w:r>
      <w:r w:rsidR="00CA58BE">
        <w:rPr>
          <w:noProof/>
          <w:szCs w:val="24"/>
        </w:rPr>
        <w:t>38</w:t>
      </w:r>
      <w:r w:rsidR="00D311F6">
        <w:rPr>
          <w:rFonts w:cs="Times New Roman"/>
          <w:i/>
        </w:rPr>
        <w:fldChar w:fldCharType="end"/>
      </w:r>
      <w:r>
        <w:rPr>
          <w:rFonts w:cs="Times New Roman"/>
        </w:rPr>
        <w:t>).</w:t>
      </w:r>
    </w:p>
    <w:p w14:paraId="1DC26DCF" w14:textId="391C6852" w:rsidR="00CF03BE" w:rsidRDefault="00E601FA" w:rsidP="00CF03BE">
      <w:pPr>
        <w:pStyle w:val="ab"/>
        <w:spacing w:before="120" w:after="120"/>
        <w:jc w:val="right"/>
        <w:rPr>
          <w:sz w:val="24"/>
          <w:szCs w:val="24"/>
        </w:rPr>
      </w:pPr>
      <w:bookmarkStart w:id="193" w:name="_Ref153823989"/>
      <w:r w:rsidRPr="002939E7">
        <w:rPr>
          <w:sz w:val="24"/>
          <w:szCs w:val="24"/>
        </w:rPr>
        <w:t xml:space="preserve">Табл. </w:t>
      </w:r>
      <w:r w:rsidRPr="002939E7">
        <w:rPr>
          <w:sz w:val="24"/>
          <w:szCs w:val="24"/>
        </w:rPr>
        <w:fldChar w:fldCharType="begin"/>
      </w:r>
      <w:r w:rsidRPr="002939E7">
        <w:rPr>
          <w:sz w:val="24"/>
          <w:szCs w:val="24"/>
        </w:rPr>
        <w:instrText xml:space="preserve"> SEQ Табл. \* ARABIC </w:instrText>
      </w:r>
      <w:r w:rsidRPr="002939E7">
        <w:rPr>
          <w:sz w:val="24"/>
          <w:szCs w:val="24"/>
        </w:rPr>
        <w:fldChar w:fldCharType="separate"/>
      </w:r>
      <w:r w:rsidR="00CA58BE">
        <w:rPr>
          <w:noProof/>
          <w:sz w:val="24"/>
          <w:szCs w:val="24"/>
        </w:rPr>
        <w:t>38</w:t>
      </w:r>
      <w:r w:rsidRPr="002939E7">
        <w:rPr>
          <w:sz w:val="24"/>
          <w:szCs w:val="24"/>
        </w:rPr>
        <w:fldChar w:fldCharType="end"/>
      </w:r>
      <w:bookmarkEnd w:id="193"/>
      <w:r>
        <w:rPr>
          <w:sz w:val="24"/>
          <w:szCs w:val="24"/>
        </w:rPr>
        <w:t xml:space="preserve"> </w:t>
      </w:r>
      <w:r w:rsidR="00CF03BE" w:rsidRPr="00232EC0">
        <w:rPr>
          <w:sz w:val="24"/>
          <w:szCs w:val="24"/>
        </w:rPr>
        <w:t xml:space="preserve"> – </w:t>
      </w:r>
      <w:r w:rsidR="00CF03BE">
        <w:rPr>
          <w:sz w:val="24"/>
          <w:szCs w:val="24"/>
        </w:rPr>
        <w:t xml:space="preserve">Справочники для настройки </w:t>
      </w:r>
      <w:r w:rsidR="00BA23BE">
        <w:rPr>
          <w:sz w:val="24"/>
          <w:szCs w:val="24"/>
        </w:rPr>
        <w:t>Консолидации</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CF03BE" w:rsidRPr="00760B1E" w14:paraId="50EFD10C" w14:textId="77777777" w:rsidTr="00983907">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46FB538C" w14:textId="77777777" w:rsidR="00CF03BE" w:rsidRPr="00760B1E" w:rsidRDefault="00CF03BE" w:rsidP="001A4B75">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32C1084A" w14:textId="4DBD07AD" w:rsidR="00CF03BE" w:rsidRPr="00760B1E" w:rsidRDefault="00DB41B0" w:rsidP="001A4B75">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CF03BE"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3267BDF9" w14:textId="77777777" w:rsidR="00CF03BE" w:rsidRPr="00760B1E" w:rsidRDefault="006567E6" w:rsidP="001A4B75">
            <w:pPr>
              <w:spacing w:after="0" w:line="240" w:lineRule="auto"/>
              <w:ind w:firstLine="0"/>
              <w:jc w:val="both"/>
              <w:rPr>
                <w:rFonts w:cs="Times New Roman"/>
                <w:b/>
                <w:color w:val="FFFFFF" w:themeColor="background1"/>
                <w:sz w:val="22"/>
              </w:rPr>
            </w:pPr>
            <w:r>
              <w:rPr>
                <w:rFonts w:cs="Times New Roman"/>
                <w:b/>
                <w:color w:val="FFFFFF" w:themeColor="background1"/>
                <w:sz w:val="22"/>
              </w:rPr>
              <w:t>Рекомендуемый с</w:t>
            </w:r>
            <w:r w:rsidRPr="00760B1E">
              <w:rPr>
                <w:rFonts w:cs="Times New Roman"/>
                <w:b/>
                <w:color w:val="FFFFFF" w:themeColor="background1"/>
                <w:sz w:val="22"/>
              </w:rPr>
              <w:t>пособ заполнения</w:t>
            </w:r>
          </w:p>
        </w:tc>
      </w:tr>
      <w:tr w:rsidR="00CF03BE" w:rsidRPr="00760B1E" w14:paraId="1ACA26AD" w14:textId="77777777" w:rsidTr="009F61EF">
        <w:trPr>
          <w:cantSplit/>
          <w:trHeight w:val="764"/>
          <w:jc w:val="center"/>
        </w:trPr>
        <w:tc>
          <w:tcPr>
            <w:tcW w:w="1103" w:type="pct"/>
            <w:tcBorders>
              <w:top w:val="single" w:sz="2" w:space="0" w:color="auto"/>
              <w:left w:val="single" w:sz="2" w:space="0" w:color="auto"/>
              <w:bottom w:val="single" w:sz="2" w:space="0" w:color="auto"/>
              <w:right w:val="single" w:sz="2" w:space="0" w:color="auto"/>
            </w:tcBorders>
            <w:vAlign w:val="center"/>
          </w:tcPr>
          <w:p w14:paraId="1B33A02A" w14:textId="77777777" w:rsidR="00CF03BE" w:rsidRPr="00760B1E" w:rsidRDefault="00327090" w:rsidP="001A4B75">
            <w:pPr>
              <w:spacing w:after="0" w:line="240" w:lineRule="auto"/>
              <w:ind w:firstLine="0"/>
              <w:jc w:val="both"/>
              <w:rPr>
                <w:rFonts w:cs="Times New Roman"/>
                <w:color w:val="000000" w:themeColor="text1"/>
                <w:sz w:val="22"/>
              </w:rPr>
            </w:pPr>
            <w:r>
              <w:rPr>
                <w:rFonts w:cs="Times New Roman"/>
                <w:color w:val="000000" w:themeColor="text1"/>
                <w:sz w:val="22"/>
              </w:rPr>
              <w:t>Консолидация</w:t>
            </w:r>
          </w:p>
        </w:tc>
        <w:tc>
          <w:tcPr>
            <w:tcW w:w="2632" w:type="pct"/>
            <w:tcBorders>
              <w:top w:val="single" w:sz="2" w:space="0" w:color="auto"/>
              <w:left w:val="single" w:sz="2" w:space="0" w:color="auto"/>
              <w:bottom w:val="single" w:sz="2" w:space="0" w:color="auto"/>
              <w:right w:val="single" w:sz="4" w:space="0" w:color="auto"/>
            </w:tcBorders>
            <w:vAlign w:val="center"/>
          </w:tcPr>
          <w:p w14:paraId="0FF3174A" w14:textId="4867099C" w:rsidR="00CF03BE" w:rsidRDefault="00454621" w:rsidP="001A4B75">
            <w:pPr>
              <w:spacing w:after="0" w:line="240" w:lineRule="auto"/>
              <w:ind w:firstLine="0"/>
              <w:jc w:val="both"/>
              <w:rPr>
                <w:rFonts w:cs="Times New Roman"/>
                <w:color w:val="000000" w:themeColor="text1"/>
                <w:sz w:val="22"/>
              </w:rPr>
            </w:pPr>
            <w:r>
              <w:rPr>
                <w:rFonts w:cs="Times New Roman"/>
                <w:color w:val="000000" w:themeColor="text1"/>
                <w:sz w:val="22"/>
              </w:rPr>
              <w:t>«</w:t>
            </w:r>
            <w:r w:rsidR="00F23A2B">
              <w:rPr>
                <w:rFonts w:cs="Times New Roman"/>
                <w:color w:val="000000" w:themeColor="text1"/>
                <w:sz w:val="22"/>
              </w:rPr>
              <w:t>Зоны консолидации</w:t>
            </w:r>
            <w:r>
              <w:rPr>
                <w:rFonts w:cs="Times New Roman"/>
                <w:color w:val="000000" w:themeColor="text1"/>
                <w:sz w:val="22"/>
              </w:rPr>
              <w:t>»</w:t>
            </w:r>
          </w:p>
          <w:p w14:paraId="269426D4" w14:textId="17437104" w:rsidR="00BF529B" w:rsidRPr="00760B1E" w:rsidRDefault="00BF529B" w:rsidP="001A4B75">
            <w:pPr>
              <w:spacing w:after="0" w:line="240" w:lineRule="auto"/>
              <w:ind w:firstLine="0"/>
              <w:jc w:val="both"/>
              <w:rPr>
                <w:rFonts w:cs="Times New Roman"/>
                <w:color w:val="000000" w:themeColor="text1"/>
                <w:sz w:val="22"/>
              </w:rPr>
            </w:pPr>
            <w:r w:rsidRPr="00BF529B">
              <w:rPr>
                <w:rFonts w:cs="Times New Roman"/>
                <w:color w:val="000000" w:themeColor="text1"/>
                <w:sz w:val="22"/>
              </w:rPr>
              <w:t>«Параметры совместимости»</w:t>
            </w:r>
          </w:p>
        </w:tc>
        <w:tc>
          <w:tcPr>
            <w:tcW w:w="1265" w:type="pct"/>
            <w:tcBorders>
              <w:top w:val="single" w:sz="2" w:space="0" w:color="auto"/>
              <w:left w:val="single" w:sz="4" w:space="0" w:color="auto"/>
              <w:bottom w:val="single" w:sz="2" w:space="0" w:color="auto"/>
              <w:right w:val="single" w:sz="2" w:space="0" w:color="auto"/>
            </w:tcBorders>
            <w:vAlign w:val="center"/>
          </w:tcPr>
          <w:p w14:paraId="1CA25601" w14:textId="163F298E" w:rsidR="00CF03BE" w:rsidRPr="00760B1E" w:rsidRDefault="00F23A2B" w:rsidP="001A4B75">
            <w:pPr>
              <w:spacing w:after="0" w:line="240" w:lineRule="auto"/>
              <w:ind w:firstLine="0"/>
              <w:jc w:val="both"/>
              <w:rPr>
                <w:rFonts w:cs="Times New Roman"/>
                <w:color w:val="000000" w:themeColor="text1"/>
                <w:sz w:val="22"/>
              </w:rPr>
            </w:pPr>
            <w:r>
              <w:rPr>
                <w:rFonts w:cs="Times New Roman"/>
                <w:color w:val="000000" w:themeColor="text1"/>
                <w:sz w:val="22"/>
              </w:rPr>
              <w:t>Модуль «</w:t>
            </w:r>
            <w:r w:rsidR="00F37B39">
              <w:rPr>
                <w:rFonts w:cs="Times New Roman"/>
                <w:color w:val="000000" w:themeColor="text1"/>
                <w:sz w:val="22"/>
              </w:rPr>
              <w:t>Данные</w:t>
            </w:r>
            <w:r>
              <w:rPr>
                <w:rFonts w:cs="Times New Roman"/>
                <w:color w:val="000000" w:themeColor="text1"/>
                <w:sz w:val="22"/>
              </w:rPr>
              <w:t>»</w:t>
            </w:r>
          </w:p>
        </w:tc>
      </w:tr>
    </w:tbl>
    <w:p w14:paraId="583A8B2B" w14:textId="4CEE09F7" w:rsidR="00454621" w:rsidRPr="00454621" w:rsidRDefault="00A01B57" w:rsidP="00454621">
      <w:pPr>
        <w:spacing w:before="120" w:after="0" w:line="240" w:lineRule="auto"/>
        <w:ind w:firstLine="851"/>
        <w:jc w:val="both"/>
        <w:rPr>
          <w:rFonts w:cs="Times New Roman"/>
          <w:szCs w:val="24"/>
        </w:rPr>
      </w:pPr>
      <w:r>
        <w:rPr>
          <w:rFonts w:cs="Times New Roman"/>
          <w:szCs w:val="24"/>
        </w:rPr>
        <w:t xml:space="preserve">Зоны настраиваются в </w:t>
      </w:r>
      <w:r w:rsidR="00454621" w:rsidRPr="00454621">
        <w:rPr>
          <w:rFonts w:cs="Times New Roman"/>
          <w:szCs w:val="24"/>
        </w:rPr>
        <w:t xml:space="preserve">справочнике </w:t>
      </w:r>
      <w:r w:rsidR="00454621" w:rsidRPr="00A01B57">
        <w:rPr>
          <w:rFonts w:cs="Times New Roman"/>
          <w:b/>
          <w:bCs/>
          <w:szCs w:val="24"/>
        </w:rPr>
        <w:t>«Зоны консолидации»</w:t>
      </w:r>
      <w:r w:rsidRPr="00A01B57">
        <w:rPr>
          <w:rFonts w:cs="Times New Roman"/>
          <w:szCs w:val="24"/>
        </w:rPr>
        <w:t>:</w:t>
      </w:r>
    </w:p>
    <w:p w14:paraId="58F9E608" w14:textId="2D6F27FE" w:rsidR="00592DC5" w:rsidRDefault="0052268C" w:rsidP="00867FF7">
      <w:pPr>
        <w:spacing w:before="120" w:after="120"/>
        <w:ind w:firstLine="0"/>
        <w:jc w:val="center"/>
      </w:pPr>
      <w:r>
        <w:rPr>
          <w:noProof/>
          <w:lang w:eastAsia="ru-RU"/>
        </w:rPr>
        <w:drawing>
          <wp:inline distT="0" distB="0" distL="0" distR="0" wp14:anchorId="1C5DF68B" wp14:editId="3F0BE18D">
            <wp:extent cx="3136900" cy="984414"/>
            <wp:effectExtent l="19050" t="19050" r="25400" b="25400"/>
            <wp:docPr id="636" name="Рисунок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172172" cy="995483"/>
                    </a:xfrm>
                    <a:prstGeom prst="rect">
                      <a:avLst/>
                    </a:prstGeom>
                    <a:ln>
                      <a:solidFill>
                        <a:schemeClr val="accent1"/>
                      </a:solidFill>
                    </a:ln>
                  </pic:spPr>
                </pic:pic>
              </a:graphicData>
            </a:graphic>
          </wp:inline>
        </w:drawing>
      </w:r>
    </w:p>
    <w:p w14:paraId="05FAB2F3" w14:textId="6BC034EB" w:rsidR="00D47CD5" w:rsidRDefault="00522C43" w:rsidP="00A01B57">
      <w:pPr>
        <w:spacing w:before="120" w:after="0" w:line="240" w:lineRule="auto"/>
        <w:ind w:firstLine="851"/>
        <w:jc w:val="both"/>
        <w:rPr>
          <w:rFonts w:cs="Times New Roman"/>
          <w:szCs w:val="24"/>
        </w:rPr>
      </w:pPr>
      <w:r>
        <w:rPr>
          <w:rFonts w:cs="Times New Roman"/>
          <w:szCs w:val="24"/>
        </w:rPr>
        <w:t xml:space="preserve">После данной настройки </w:t>
      </w:r>
      <w:r w:rsidR="00D47CD5" w:rsidRPr="00CC43D1">
        <w:rPr>
          <w:rFonts w:cs="Times New Roman"/>
          <w:szCs w:val="24"/>
        </w:rPr>
        <w:t xml:space="preserve">ОС </w:t>
      </w:r>
      <w:r>
        <w:rPr>
          <w:rFonts w:cs="Times New Roman"/>
          <w:szCs w:val="24"/>
        </w:rPr>
        <w:t>могут</w:t>
      </w:r>
      <w:r w:rsidR="00D47CD5" w:rsidRPr="00CC43D1">
        <w:rPr>
          <w:rFonts w:cs="Times New Roman"/>
          <w:szCs w:val="24"/>
        </w:rPr>
        <w:t xml:space="preserve"> консолидироваться </w:t>
      </w:r>
      <w:r w:rsidR="00CC43D1" w:rsidRPr="00CC43D1">
        <w:rPr>
          <w:rFonts w:cs="Times New Roman"/>
          <w:szCs w:val="24"/>
        </w:rPr>
        <w:t xml:space="preserve">в этих зонах </w:t>
      </w:r>
      <w:r w:rsidR="00D47CD5" w:rsidRPr="00CC43D1">
        <w:rPr>
          <w:rFonts w:cs="Times New Roman"/>
          <w:szCs w:val="24"/>
        </w:rPr>
        <w:t>в РТ режиме</w:t>
      </w:r>
      <w:r w:rsidR="00CC43D1" w:rsidRPr="00CC43D1">
        <w:rPr>
          <w:rFonts w:cs="Times New Roman"/>
          <w:szCs w:val="24"/>
        </w:rPr>
        <w:t xml:space="preserve"> (</w:t>
      </w:r>
      <w:r w:rsidR="00D47CD5" w:rsidRPr="00CC43D1">
        <w:rPr>
          <w:rFonts w:cs="Times New Roman"/>
          <w:szCs w:val="24"/>
        </w:rPr>
        <w:t>доступные ОС ищутся по этим зонам</w:t>
      </w:r>
      <w:r w:rsidR="00CC43D1" w:rsidRPr="00CC43D1">
        <w:rPr>
          <w:rFonts w:cs="Times New Roman"/>
          <w:szCs w:val="24"/>
        </w:rPr>
        <w:t>).</w:t>
      </w:r>
    </w:p>
    <w:p w14:paraId="6DED214A" w14:textId="5A5367D4" w:rsidR="00BF529B" w:rsidRPr="007D0822" w:rsidRDefault="00BF529B" w:rsidP="00BF529B">
      <w:pPr>
        <w:spacing w:before="240" w:after="120"/>
        <w:jc w:val="both"/>
      </w:pPr>
      <w:r w:rsidRPr="007D0822">
        <w:t>Так же необходимо настроить параметры совместимости (товарного соседства) в справочнике «Параметры совместимости» для процесса «Консолидация».</w:t>
      </w:r>
    </w:p>
    <w:p w14:paraId="47BB0CF6" w14:textId="6C63F296" w:rsidR="00BF529B" w:rsidRPr="00CC43D1" w:rsidRDefault="00BF529B" w:rsidP="00BF529B">
      <w:pPr>
        <w:spacing w:before="120" w:after="0" w:line="240" w:lineRule="auto"/>
        <w:ind w:firstLine="0"/>
        <w:jc w:val="both"/>
        <w:rPr>
          <w:rFonts w:cs="Times New Roman"/>
          <w:szCs w:val="24"/>
        </w:rPr>
      </w:pPr>
      <w:r>
        <w:rPr>
          <w:noProof/>
          <w:lang w:eastAsia="ru-RU"/>
        </w:rPr>
        <w:lastRenderedPageBreak/>
        <w:drawing>
          <wp:inline distT="0" distB="0" distL="0" distR="0" wp14:anchorId="515E4333" wp14:editId="23CFCD1D">
            <wp:extent cx="5940425" cy="4773295"/>
            <wp:effectExtent l="19050" t="19050" r="22225" b="27305"/>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940425" cy="4773295"/>
                    </a:xfrm>
                    <a:prstGeom prst="rect">
                      <a:avLst/>
                    </a:prstGeom>
                    <a:ln>
                      <a:solidFill>
                        <a:schemeClr val="accent1"/>
                      </a:solidFill>
                    </a:ln>
                  </pic:spPr>
                </pic:pic>
              </a:graphicData>
            </a:graphic>
          </wp:inline>
        </w:drawing>
      </w:r>
    </w:p>
    <w:p w14:paraId="1B11CC21" w14:textId="77777777" w:rsidR="007D0822" w:rsidRDefault="007D0822">
      <w:pPr>
        <w:ind w:firstLine="0"/>
        <w:rPr>
          <w:rFonts w:eastAsiaTheme="majorEastAsia" w:cstheme="majorBidi"/>
          <w:b/>
          <w:caps/>
          <w:sz w:val="32"/>
          <w:szCs w:val="32"/>
        </w:rPr>
      </w:pPr>
      <w:r>
        <w:br w:type="page"/>
      </w:r>
    </w:p>
    <w:p w14:paraId="7DAFD948" w14:textId="3AC3C601" w:rsidR="00146CAD" w:rsidRDefault="00146CAD" w:rsidP="0069308E">
      <w:pPr>
        <w:pStyle w:val="10"/>
        <w:ind w:left="0" w:firstLine="0"/>
      </w:pPr>
      <w:bookmarkStart w:id="194" w:name="_Toc197365774"/>
      <w:r>
        <w:lastRenderedPageBreak/>
        <w:t>Настройка процесса «Отгрузка»</w:t>
      </w:r>
      <w:bookmarkEnd w:id="194"/>
    </w:p>
    <w:p w14:paraId="5E2FAA85" w14:textId="11649A1E" w:rsidR="00F82C14" w:rsidRPr="00F82C14" w:rsidRDefault="00547D5B" w:rsidP="00F82C14">
      <w:pPr>
        <w:pStyle w:val="ab"/>
        <w:spacing w:before="120" w:after="120"/>
        <w:jc w:val="both"/>
        <w:rPr>
          <w:i w:val="0"/>
          <w:iCs w:val="0"/>
          <w:sz w:val="24"/>
          <w:szCs w:val="24"/>
        </w:rPr>
      </w:pPr>
      <w:r>
        <w:rPr>
          <w:i w:val="0"/>
          <w:iCs w:val="0"/>
          <w:sz w:val="24"/>
          <w:szCs w:val="24"/>
        </w:rPr>
        <w:t>Для процесса отгрузки требуется выполнить предварительные настройки системных параметров</w:t>
      </w:r>
      <w:r w:rsidR="007C76EC">
        <w:rPr>
          <w:i w:val="0"/>
          <w:iCs w:val="0"/>
          <w:sz w:val="24"/>
          <w:szCs w:val="24"/>
        </w:rPr>
        <w:t xml:space="preserve"> (</w:t>
      </w:r>
      <w:r w:rsidR="00A151C0">
        <w:rPr>
          <w:i w:val="0"/>
          <w:iCs w:val="0"/>
          <w:sz w:val="24"/>
          <w:szCs w:val="24"/>
        </w:rPr>
        <w:fldChar w:fldCharType="begin"/>
      </w:r>
      <w:r w:rsidR="00A151C0">
        <w:rPr>
          <w:i w:val="0"/>
          <w:iCs w:val="0"/>
          <w:sz w:val="24"/>
          <w:szCs w:val="24"/>
        </w:rPr>
        <w:instrText xml:space="preserve"> REF _Ref153823990 \h </w:instrText>
      </w:r>
      <w:r w:rsidR="00A151C0">
        <w:rPr>
          <w:i w:val="0"/>
          <w:iCs w:val="0"/>
          <w:sz w:val="24"/>
          <w:szCs w:val="24"/>
        </w:rPr>
      </w:r>
      <w:r w:rsidR="00A151C0">
        <w:rPr>
          <w:i w:val="0"/>
          <w:iCs w:val="0"/>
          <w:sz w:val="24"/>
          <w:szCs w:val="24"/>
        </w:rPr>
        <w:fldChar w:fldCharType="separate"/>
      </w:r>
      <w:r w:rsidR="00CA58BE" w:rsidRPr="002939E7">
        <w:rPr>
          <w:sz w:val="24"/>
          <w:szCs w:val="24"/>
        </w:rPr>
        <w:t xml:space="preserve">Табл. </w:t>
      </w:r>
      <w:r w:rsidR="00CA58BE">
        <w:rPr>
          <w:noProof/>
          <w:sz w:val="24"/>
          <w:szCs w:val="24"/>
        </w:rPr>
        <w:t>39</w:t>
      </w:r>
      <w:r w:rsidR="00A151C0">
        <w:rPr>
          <w:i w:val="0"/>
          <w:iCs w:val="0"/>
          <w:sz w:val="24"/>
          <w:szCs w:val="24"/>
        </w:rPr>
        <w:fldChar w:fldCharType="end"/>
      </w:r>
      <w:r w:rsidR="007C76EC">
        <w:rPr>
          <w:i w:val="0"/>
          <w:iCs w:val="0"/>
          <w:sz w:val="24"/>
          <w:szCs w:val="24"/>
        </w:rPr>
        <w:t xml:space="preserve">).  </w:t>
      </w:r>
    </w:p>
    <w:p w14:paraId="65ADAAD2" w14:textId="45C57334" w:rsidR="00CF03BE" w:rsidRDefault="00A151C0" w:rsidP="00CF03BE">
      <w:pPr>
        <w:pStyle w:val="ab"/>
        <w:spacing w:before="120" w:after="120"/>
        <w:jc w:val="right"/>
        <w:rPr>
          <w:sz w:val="24"/>
          <w:szCs w:val="24"/>
        </w:rPr>
      </w:pPr>
      <w:bookmarkStart w:id="195" w:name="_Ref153823990"/>
      <w:r w:rsidRPr="002939E7">
        <w:rPr>
          <w:sz w:val="24"/>
          <w:szCs w:val="24"/>
        </w:rPr>
        <w:t xml:space="preserve">Табл. </w:t>
      </w:r>
      <w:r w:rsidRPr="002939E7">
        <w:rPr>
          <w:sz w:val="24"/>
          <w:szCs w:val="24"/>
        </w:rPr>
        <w:fldChar w:fldCharType="begin"/>
      </w:r>
      <w:r w:rsidRPr="002939E7">
        <w:rPr>
          <w:sz w:val="24"/>
          <w:szCs w:val="24"/>
        </w:rPr>
        <w:instrText xml:space="preserve"> SEQ Табл. \* ARABIC </w:instrText>
      </w:r>
      <w:r w:rsidRPr="002939E7">
        <w:rPr>
          <w:sz w:val="24"/>
          <w:szCs w:val="24"/>
        </w:rPr>
        <w:fldChar w:fldCharType="separate"/>
      </w:r>
      <w:r w:rsidR="00CA58BE">
        <w:rPr>
          <w:noProof/>
          <w:sz w:val="24"/>
          <w:szCs w:val="24"/>
        </w:rPr>
        <w:t>39</w:t>
      </w:r>
      <w:r w:rsidRPr="002939E7">
        <w:rPr>
          <w:sz w:val="24"/>
          <w:szCs w:val="24"/>
        </w:rPr>
        <w:fldChar w:fldCharType="end"/>
      </w:r>
      <w:bookmarkEnd w:id="195"/>
      <w:r w:rsidR="00CF03BE" w:rsidRPr="00232EC0">
        <w:rPr>
          <w:sz w:val="24"/>
          <w:szCs w:val="24"/>
        </w:rPr>
        <w:t xml:space="preserve"> – </w:t>
      </w:r>
      <w:r w:rsidR="00CF03BE">
        <w:rPr>
          <w:sz w:val="24"/>
          <w:szCs w:val="24"/>
        </w:rPr>
        <w:t>Справочники для настройки Отгрузки</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CF03BE" w:rsidRPr="00760B1E" w14:paraId="5886FE3C" w14:textId="77777777" w:rsidTr="00D47CD5">
        <w:trPr>
          <w:cantSplit/>
          <w:trHeight w:val="608"/>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527F39D1" w14:textId="77777777" w:rsidR="00CF03BE" w:rsidRPr="00760B1E" w:rsidRDefault="00CF03BE" w:rsidP="001A4B75">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75D9E69B" w14:textId="29FAF315" w:rsidR="00CF03BE" w:rsidRPr="00760B1E" w:rsidRDefault="00DB41B0" w:rsidP="001A4B75">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CF03BE"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4370C6CA" w14:textId="77777777" w:rsidR="00CF03BE" w:rsidRPr="00760B1E" w:rsidRDefault="006567E6" w:rsidP="001A4B75">
            <w:pPr>
              <w:spacing w:after="0" w:line="240" w:lineRule="auto"/>
              <w:ind w:firstLine="0"/>
              <w:jc w:val="both"/>
              <w:rPr>
                <w:rFonts w:cs="Times New Roman"/>
                <w:b/>
                <w:color w:val="FFFFFF" w:themeColor="background1"/>
                <w:sz w:val="22"/>
              </w:rPr>
            </w:pPr>
            <w:r>
              <w:rPr>
                <w:rFonts w:cs="Times New Roman"/>
                <w:b/>
                <w:color w:val="FFFFFF" w:themeColor="background1"/>
                <w:sz w:val="22"/>
              </w:rPr>
              <w:t>Рекомендуемый с</w:t>
            </w:r>
            <w:r w:rsidRPr="00760B1E">
              <w:rPr>
                <w:rFonts w:cs="Times New Roman"/>
                <w:b/>
                <w:color w:val="FFFFFF" w:themeColor="background1"/>
                <w:sz w:val="22"/>
              </w:rPr>
              <w:t>пособ заполнения</w:t>
            </w:r>
          </w:p>
        </w:tc>
      </w:tr>
      <w:tr w:rsidR="00CF03BE" w:rsidRPr="00760B1E" w14:paraId="2ADFC76F" w14:textId="77777777" w:rsidTr="00035983">
        <w:trPr>
          <w:cantSplit/>
          <w:trHeight w:val="512"/>
          <w:jc w:val="center"/>
        </w:trPr>
        <w:tc>
          <w:tcPr>
            <w:tcW w:w="1103" w:type="pct"/>
            <w:tcBorders>
              <w:top w:val="single" w:sz="2" w:space="0" w:color="auto"/>
              <w:left w:val="single" w:sz="2" w:space="0" w:color="auto"/>
              <w:bottom w:val="single" w:sz="2" w:space="0" w:color="auto"/>
              <w:right w:val="single" w:sz="2" w:space="0" w:color="auto"/>
            </w:tcBorders>
            <w:vAlign w:val="center"/>
          </w:tcPr>
          <w:p w14:paraId="4DD42F3E" w14:textId="35848E37" w:rsidR="00CF03BE" w:rsidRPr="00F23A2B" w:rsidRDefault="00035983" w:rsidP="001A4B75">
            <w:pPr>
              <w:spacing w:after="0" w:line="240" w:lineRule="auto"/>
              <w:ind w:firstLine="0"/>
              <w:jc w:val="both"/>
              <w:rPr>
                <w:rFonts w:cs="Times New Roman"/>
                <w:color w:val="000000" w:themeColor="text1"/>
                <w:sz w:val="22"/>
              </w:rPr>
            </w:pPr>
            <w:r>
              <w:rPr>
                <w:rFonts w:cs="Times New Roman"/>
                <w:color w:val="000000" w:themeColor="text1"/>
                <w:sz w:val="22"/>
              </w:rPr>
              <w:t>Предварительные настройки</w:t>
            </w:r>
          </w:p>
        </w:tc>
        <w:tc>
          <w:tcPr>
            <w:tcW w:w="2632" w:type="pct"/>
            <w:tcBorders>
              <w:top w:val="single" w:sz="2" w:space="0" w:color="auto"/>
              <w:left w:val="single" w:sz="2" w:space="0" w:color="auto"/>
              <w:bottom w:val="single" w:sz="2" w:space="0" w:color="auto"/>
              <w:right w:val="single" w:sz="4" w:space="0" w:color="auto"/>
            </w:tcBorders>
            <w:vAlign w:val="center"/>
          </w:tcPr>
          <w:p w14:paraId="6025497E" w14:textId="4C67D2AE" w:rsidR="00CF03BE" w:rsidRPr="00F23A2B" w:rsidRDefault="00D838E3" w:rsidP="001A4B75">
            <w:pPr>
              <w:spacing w:after="0" w:line="240" w:lineRule="auto"/>
              <w:ind w:firstLine="0"/>
              <w:jc w:val="both"/>
              <w:rPr>
                <w:rFonts w:cs="Times New Roman"/>
                <w:color w:val="000000" w:themeColor="text1"/>
                <w:sz w:val="22"/>
              </w:rPr>
            </w:pPr>
            <w:r w:rsidRPr="00F23A2B">
              <w:rPr>
                <w:rFonts w:cs="Times New Roman"/>
                <w:color w:val="000000" w:themeColor="text1"/>
                <w:sz w:val="22"/>
              </w:rPr>
              <w:t>«Системные настройки»</w:t>
            </w:r>
          </w:p>
        </w:tc>
        <w:tc>
          <w:tcPr>
            <w:tcW w:w="1265" w:type="pct"/>
            <w:tcBorders>
              <w:top w:val="single" w:sz="2" w:space="0" w:color="auto"/>
              <w:left w:val="single" w:sz="4" w:space="0" w:color="auto"/>
              <w:bottom w:val="single" w:sz="2" w:space="0" w:color="auto"/>
              <w:right w:val="single" w:sz="2" w:space="0" w:color="auto"/>
            </w:tcBorders>
            <w:vAlign w:val="center"/>
          </w:tcPr>
          <w:p w14:paraId="11815D2A" w14:textId="60CC36B7" w:rsidR="00CF03BE" w:rsidRPr="00F23A2B" w:rsidRDefault="006567E6" w:rsidP="001A4B75">
            <w:pPr>
              <w:spacing w:after="0" w:line="240" w:lineRule="auto"/>
              <w:ind w:firstLine="0"/>
              <w:jc w:val="both"/>
              <w:rPr>
                <w:rFonts w:cs="Times New Roman"/>
                <w:color w:val="000000" w:themeColor="text1"/>
                <w:sz w:val="22"/>
              </w:rPr>
            </w:pPr>
            <w:r w:rsidRPr="00F23A2B">
              <w:rPr>
                <w:rFonts w:cs="Times New Roman"/>
                <w:color w:val="000000" w:themeColor="text1"/>
                <w:sz w:val="22"/>
              </w:rPr>
              <w:t>Модуль «</w:t>
            </w:r>
            <w:r w:rsidR="00F37B39">
              <w:rPr>
                <w:rFonts w:cs="Times New Roman"/>
                <w:color w:val="000000" w:themeColor="text1"/>
                <w:sz w:val="22"/>
              </w:rPr>
              <w:t>Данные</w:t>
            </w:r>
            <w:r w:rsidRPr="00F23A2B">
              <w:rPr>
                <w:rFonts w:cs="Times New Roman"/>
                <w:color w:val="000000" w:themeColor="text1"/>
                <w:sz w:val="22"/>
              </w:rPr>
              <w:t>»</w:t>
            </w:r>
          </w:p>
        </w:tc>
      </w:tr>
      <w:tr w:rsidR="00035983" w:rsidRPr="00760B1E" w14:paraId="13F97D7F" w14:textId="77777777" w:rsidTr="00035983">
        <w:trPr>
          <w:cantSplit/>
          <w:trHeight w:val="420"/>
          <w:jc w:val="center"/>
        </w:trPr>
        <w:tc>
          <w:tcPr>
            <w:tcW w:w="1103" w:type="pct"/>
            <w:tcBorders>
              <w:top w:val="single" w:sz="2" w:space="0" w:color="auto"/>
              <w:left w:val="single" w:sz="2" w:space="0" w:color="auto"/>
              <w:bottom w:val="single" w:sz="2" w:space="0" w:color="auto"/>
              <w:right w:val="single" w:sz="2" w:space="0" w:color="auto"/>
            </w:tcBorders>
            <w:vAlign w:val="center"/>
          </w:tcPr>
          <w:p w14:paraId="777EA31B" w14:textId="2B7956FA" w:rsidR="00035983" w:rsidRPr="00F23A2B" w:rsidRDefault="00035983" w:rsidP="001A4B75">
            <w:pPr>
              <w:spacing w:after="0" w:line="240" w:lineRule="auto"/>
              <w:ind w:firstLine="0"/>
              <w:jc w:val="both"/>
              <w:rPr>
                <w:rFonts w:cs="Times New Roman"/>
                <w:color w:val="000000" w:themeColor="text1"/>
                <w:sz w:val="22"/>
              </w:rPr>
            </w:pPr>
            <w:r>
              <w:rPr>
                <w:rFonts w:cs="Times New Roman"/>
                <w:color w:val="000000" w:themeColor="text1"/>
                <w:sz w:val="22"/>
              </w:rPr>
              <w:t>Настройка вычерков</w:t>
            </w:r>
          </w:p>
        </w:tc>
        <w:tc>
          <w:tcPr>
            <w:tcW w:w="2632" w:type="pct"/>
            <w:tcBorders>
              <w:top w:val="single" w:sz="2" w:space="0" w:color="auto"/>
              <w:left w:val="single" w:sz="2" w:space="0" w:color="auto"/>
              <w:bottom w:val="single" w:sz="2" w:space="0" w:color="auto"/>
              <w:right w:val="single" w:sz="4" w:space="0" w:color="auto"/>
            </w:tcBorders>
            <w:vAlign w:val="center"/>
          </w:tcPr>
          <w:p w14:paraId="50443D51" w14:textId="64EF9CB4" w:rsidR="00035983" w:rsidRPr="00F23A2B" w:rsidRDefault="00035983" w:rsidP="001A4B75">
            <w:pPr>
              <w:spacing w:after="0" w:line="240" w:lineRule="auto"/>
              <w:ind w:firstLine="0"/>
              <w:jc w:val="both"/>
              <w:rPr>
                <w:rFonts w:cs="Times New Roman"/>
                <w:color w:val="000000" w:themeColor="text1"/>
                <w:sz w:val="22"/>
              </w:rPr>
            </w:pPr>
            <w:r>
              <w:rPr>
                <w:rFonts w:cs="Times New Roman"/>
                <w:color w:val="000000" w:themeColor="text1"/>
                <w:sz w:val="22"/>
              </w:rPr>
              <w:t>«</w:t>
            </w:r>
            <w:r w:rsidRPr="00035983">
              <w:rPr>
                <w:rFonts w:cs="Times New Roman"/>
                <w:color w:val="000000" w:themeColor="text1"/>
                <w:sz w:val="22"/>
              </w:rPr>
              <w:t>Причины вычерков</w:t>
            </w:r>
            <w:r>
              <w:rPr>
                <w:rFonts w:cs="Times New Roman"/>
                <w:color w:val="000000" w:themeColor="text1"/>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64F13134" w14:textId="07109D06" w:rsidR="00035983" w:rsidRPr="00F23A2B" w:rsidRDefault="00F57E20" w:rsidP="001A4B75">
            <w:pPr>
              <w:spacing w:after="0" w:line="240" w:lineRule="auto"/>
              <w:ind w:firstLine="0"/>
              <w:jc w:val="both"/>
              <w:rPr>
                <w:rFonts w:cs="Times New Roman"/>
                <w:color w:val="000000" w:themeColor="text1"/>
                <w:sz w:val="22"/>
              </w:rPr>
            </w:pPr>
            <w:r w:rsidRPr="00F23A2B">
              <w:rPr>
                <w:rFonts w:cs="Times New Roman"/>
                <w:color w:val="000000" w:themeColor="text1"/>
                <w:sz w:val="22"/>
              </w:rPr>
              <w:t>Модуль «</w:t>
            </w:r>
            <w:r>
              <w:rPr>
                <w:rFonts w:cs="Times New Roman"/>
                <w:color w:val="000000" w:themeColor="text1"/>
                <w:sz w:val="22"/>
              </w:rPr>
              <w:t>Данные</w:t>
            </w:r>
            <w:r w:rsidRPr="00F23A2B">
              <w:rPr>
                <w:rFonts w:cs="Times New Roman"/>
                <w:color w:val="000000" w:themeColor="text1"/>
                <w:sz w:val="22"/>
              </w:rPr>
              <w:t>»</w:t>
            </w:r>
          </w:p>
        </w:tc>
      </w:tr>
    </w:tbl>
    <w:p w14:paraId="65F2C97C" w14:textId="5C5561EA" w:rsidR="00433D38" w:rsidRPr="00547D5B" w:rsidRDefault="00433D38" w:rsidP="003E7AAC">
      <w:pPr>
        <w:pStyle w:val="a9"/>
        <w:numPr>
          <w:ilvl w:val="6"/>
          <w:numId w:val="120"/>
        </w:numPr>
        <w:spacing w:before="120" w:after="120"/>
        <w:ind w:left="0" w:firstLine="709"/>
        <w:jc w:val="both"/>
        <w:rPr>
          <w:rFonts w:cs="Times New Roman"/>
          <w:color w:val="000000" w:themeColor="text1"/>
          <w:szCs w:val="24"/>
        </w:rPr>
      </w:pPr>
      <w:r w:rsidRPr="00547D5B">
        <w:rPr>
          <w:rFonts w:cs="Times New Roman"/>
          <w:color w:val="000000" w:themeColor="text1"/>
          <w:szCs w:val="24"/>
        </w:rPr>
        <w:t xml:space="preserve">В справочнике «Системные настройки» </w:t>
      </w:r>
      <w:r w:rsidR="00547D5B">
        <w:rPr>
          <w:rFonts w:cs="Times New Roman"/>
          <w:color w:val="000000" w:themeColor="text1"/>
          <w:szCs w:val="24"/>
        </w:rPr>
        <w:t xml:space="preserve">необходимо </w:t>
      </w:r>
      <w:r w:rsidR="00D33495" w:rsidRPr="00547D5B">
        <w:rPr>
          <w:rFonts w:cs="Times New Roman"/>
          <w:color w:val="000000" w:themeColor="text1"/>
          <w:szCs w:val="24"/>
        </w:rPr>
        <w:t>настроить соответствующие процессу параметры (</w:t>
      </w:r>
      <w:r w:rsidR="00A151C0">
        <w:rPr>
          <w:rFonts w:cs="Times New Roman"/>
          <w:color w:val="000000" w:themeColor="text1"/>
          <w:szCs w:val="24"/>
        </w:rPr>
        <w:fldChar w:fldCharType="begin"/>
      </w:r>
      <w:r w:rsidR="00A151C0">
        <w:rPr>
          <w:rFonts w:cs="Times New Roman"/>
          <w:color w:val="000000" w:themeColor="text1"/>
          <w:szCs w:val="24"/>
        </w:rPr>
        <w:instrText xml:space="preserve"> REF _Ref153823991 \h </w:instrText>
      </w:r>
      <w:r w:rsidR="00A151C0">
        <w:rPr>
          <w:rFonts w:cs="Times New Roman"/>
          <w:color w:val="000000" w:themeColor="text1"/>
          <w:szCs w:val="24"/>
        </w:rPr>
      </w:r>
      <w:r w:rsidR="00A151C0">
        <w:rPr>
          <w:rFonts w:cs="Times New Roman"/>
          <w:color w:val="000000" w:themeColor="text1"/>
          <w:szCs w:val="24"/>
        </w:rPr>
        <w:fldChar w:fldCharType="separate"/>
      </w:r>
      <w:r w:rsidR="00CA58BE" w:rsidRPr="00A151C0">
        <w:rPr>
          <w:i/>
          <w:szCs w:val="24"/>
        </w:rPr>
        <w:t xml:space="preserve">Табл. </w:t>
      </w:r>
      <w:r w:rsidR="00CA58BE">
        <w:rPr>
          <w:i/>
          <w:noProof/>
          <w:szCs w:val="24"/>
        </w:rPr>
        <w:t>40</w:t>
      </w:r>
      <w:r w:rsidR="00A151C0">
        <w:rPr>
          <w:rFonts w:cs="Times New Roman"/>
          <w:color w:val="000000" w:themeColor="text1"/>
          <w:szCs w:val="24"/>
        </w:rPr>
        <w:fldChar w:fldCharType="end"/>
      </w:r>
      <w:r w:rsidR="00D33495" w:rsidRPr="00547D5B">
        <w:rPr>
          <w:rFonts w:cs="Times New Roman"/>
          <w:color w:val="000000" w:themeColor="text1"/>
          <w:szCs w:val="24"/>
        </w:rPr>
        <w:t>).</w:t>
      </w:r>
    </w:p>
    <w:p w14:paraId="3E0FF712" w14:textId="53AB4343" w:rsidR="00D33495" w:rsidRPr="00FE7F7C" w:rsidRDefault="00A151C0" w:rsidP="00D33495">
      <w:pPr>
        <w:spacing w:before="120" w:after="120"/>
        <w:jc w:val="right"/>
        <w:rPr>
          <w:i/>
          <w:color w:val="000000" w:themeColor="text1"/>
        </w:rPr>
      </w:pPr>
      <w:bookmarkStart w:id="196" w:name="_Ref153823991"/>
      <w:r w:rsidRPr="00A151C0">
        <w:rPr>
          <w:i/>
          <w:szCs w:val="24"/>
        </w:rPr>
        <w:t xml:space="preserve">Табл. </w:t>
      </w:r>
      <w:r w:rsidRPr="00A151C0">
        <w:rPr>
          <w:i/>
          <w:szCs w:val="24"/>
        </w:rPr>
        <w:fldChar w:fldCharType="begin"/>
      </w:r>
      <w:r w:rsidRPr="00A151C0">
        <w:rPr>
          <w:i/>
          <w:szCs w:val="24"/>
        </w:rPr>
        <w:instrText xml:space="preserve"> SEQ Табл. \* ARABIC </w:instrText>
      </w:r>
      <w:r w:rsidRPr="00A151C0">
        <w:rPr>
          <w:i/>
          <w:szCs w:val="24"/>
        </w:rPr>
        <w:fldChar w:fldCharType="separate"/>
      </w:r>
      <w:r w:rsidR="00CA58BE">
        <w:rPr>
          <w:i/>
          <w:noProof/>
          <w:szCs w:val="24"/>
        </w:rPr>
        <w:t>40</w:t>
      </w:r>
      <w:r w:rsidRPr="00A151C0">
        <w:rPr>
          <w:i/>
          <w:szCs w:val="24"/>
        </w:rPr>
        <w:fldChar w:fldCharType="end"/>
      </w:r>
      <w:bookmarkEnd w:id="196"/>
      <w:r w:rsidR="00D33495" w:rsidRPr="00FE7F7C">
        <w:rPr>
          <w:i/>
          <w:szCs w:val="24"/>
        </w:rPr>
        <w:t xml:space="preserve"> </w:t>
      </w:r>
      <w:r w:rsidR="00D33495" w:rsidRPr="00FE7F7C">
        <w:rPr>
          <w:i/>
          <w:color w:val="000000" w:themeColor="text1"/>
        </w:rPr>
        <w:t xml:space="preserve">– </w:t>
      </w:r>
      <w:r w:rsidR="00D33495">
        <w:rPr>
          <w:i/>
          <w:color w:val="000000" w:themeColor="text1"/>
        </w:rPr>
        <w:t>Параметры для настройки процесса «Отгрузка»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3262"/>
        <w:gridCol w:w="5690"/>
      </w:tblGrid>
      <w:tr w:rsidR="00162C0A" w:rsidRPr="00102264" w14:paraId="73E9C565" w14:textId="77777777" w:rsidTr="00215631">
        <w:trPr>
          <w:cantSplit/>
          <w:trHeight w:val="355"/>
          <w:tblHeader/>
        </w:trPr>
        <w:tc>
          <w:tcPr>
            <w:tcW w:w="351" w:type="pct"/>
            <w:shd w:val="clear" w:color="auto" w:fill="0070C0"/>
            <w:vAlign w:val="center"/>
          </w:tcPr>
          <w:p w14:paraId="12A6ABA0" w14:textId="413D30BB" w:rsidR="00162C0A" w:rsidRPr="00402AF0" w:rsidRDefault="00C461C2" w:rsidP="001A4B75">
            <w:pPr>
              <w:spacing w:after="0" w:line="240" w:lineRule="auto"/>
              <w:ind w:firstLine="0"/>
              <w:rPr>
                <w:rFonts w:cs="Times New Roman"/>
                <w:b/>
                <w:color w:val="FFFFFF" w:themeColor="background1"/>
                <w:sz w:val="22"/>
              </w:rPr>
            </w:pPr>
            <w:r>
              <w:rPr>
                <w:rFonts w:cs="Times New Roman"/>
                <w:b/>
                <w:color w:val="FFFFFF" w:themeColor="background1"/>
                <w:sz w:val="22"/>
                <w:lang w:val="en-US"/>
              </w:rPr>
              <w:t>ID</w:t>
            </w:r>
          </w:p>
        </w:tc>
        <w:tc>
          <w:tcPr>
            <w:tcW w:w="1694" w:type="pct"/>
            <w:shd w:val="clear" w:color="auto" w:fill="0070C0"/>
            <w:vAlign w:val="center"/>
          </w:tcPr>
          <w:p w14:paraId="05863134" w14:textId="341E8A26" w:rsidR="00162C0A" w:rsidRPr="00402AF0" w:rsidRDefault="00162C0A" w:rsidP="001A4B75">
            <w:pPr>
              <w:spacing w:after="0" w:line="240" w:lineRule="auto"/>
              <w:ind w:firstLine="0"/>
              <w:rPr>
                <w:rFonts w:cs="Times New Roman"/>
                <w:b/>
                <w:color w:val="FFFFFF" w:themeColor="background1"/>
                <w:sz w:val="22"/>
              </w:rPr>
            </w:pPr>
            <w:r w:rsidRPr="00402AF0">
              <w:rPr>
                <w:rFonts w:cs="Times New Roman"/>
                <w:b/>
                <w:color w:val="FFFFFF" w:themeColor="background1"/>
                <w:sz w:val="22"/>
              </w:rPr>
              <w:t>Константа</w:t>
            </w:r>
          </w:p>
        </w:tc>
        <w:tc>
          <w:tcPr>
            <w:tcW w:w="2955" w:type="pct"/>
            <w:shd w:val="clear" w:color="auto" w:fill="0070C0"/>
            <w:vAlign w:val="center"/>
          </w:tcPr>
          <w:p w14:paraId="081A4C32" w14:textId="77777777" w:rsidR="00162C0A" w:rsidRPr="00402AF0" w:rsidRDefault="00162C0A" w:rsidP="001A4B75">
            <w:pPr>
              <w:spacing w:after="0" w:line="240" w:lineRule="auto"/>
              <w:ind w:firstLine="0"/>
              <w:rPr>
                <w:rFonts w:cs="Times New Roman"/>
                <w:b/>
                <w:color w:val="FFFFFF" w:themeColor="background1"/>
                <w:sz w:val="22"/>
              </w:rPr>
            </w:pPr>
            <w:r w:rsidRPr="00402AF0">
              <w:rPr>
                <w:rFonts w:cs="Times New Roman"/>
                <w:b/>
                <w:color w:val="FFFFFF" w:themeColor="background1"/>
                <w:sz w:val="22"/>
              </w:rPr>
              <w:t>Описание</w:t>
            </w:r>
          </w:p>
        </w:tc>
      </w:tr>
      <w:tr w:rsidR="00162C0A" w14:paraId="05C7E981" w14:textId="77777777" w:rsidTr="00215631">
        <w:trPr>
          <w:cantSplit/>
        </w:trPr>
        <w:tc>
          <w:tcPr>
            <w:tcW w:w="351" w:type="pct"/>
            <w:vAlign w:val="center"/>
          </w:tcPr>
          <w:p w14:paraId="2E938961" w14:textId="6C208C9B" w:rsidR="00162C0A" w:rsidRPr="00402AF0" w:rsidRDefault="00C461C2" w:rsidP="004D2327">
            <w:pPr>
              <w:spacing w:after="0" w:line="240" w:lineRule="auto"/>
              <w:ind w:firstLine="0"/>
              <w:jc w:val="center"/>
              <w:rPr>
                <w:rFonts w:cs="Times New Roman"/>
                <w:sz w:val="22"/>
              </w:rPr>
            </w:pPr>
            <w:r>
              <w:rPr>
                <w:rFonts w:cs="Times New Roman"/>
                <w:sz w:val="22"/>
              </w:rPr>
              <w:t>15</w:t>
            </w:r>
          </w:p>
        </w:tc>
        <w:tc>
          <w:tcPr>
            <w:tcW w:w="1694" w:type="pct"/>
            <w:vAlign w:val="center"/>
          </w:tcPr>
          <w:p w14:paraId="6A46AC79" w14:textId="4E28526F" w:rsidR="00162C0A" w:rsidRPr="00402AF0" w:rsidRDefault="00447F07" w:rsidP="001A4B75">
            <w:pPr>
              <w:spacing w:after="0" w:line="240" w:lineRule="auto"/>
              <w:ind w:firstLine="0"/>
              <w:rPr>
                <w:rFonts w:cs="Times New Roman"/>
                <w:sz w:val="22"/>
              </w:rPr>
            </w:pPr>
            <w:r w:rsidRPr="00447F07">
              <w:rPr>
                <w:rFonts w:cs="Times New Roman"/>
                <w:sz w:val="22"/>
              </w:rPr>
              <w:t>Отгрузка. Отгрузка заказов только через интерфейс (0=нет / 1=да, полная)</w:t>
            </w:r>
          </w:p>
        </w:tc>
        <w:tc>
          <w:tcPr>
            <w:tcW w:w="2955" w:type="pct"/>
            <w:vAlign w:val="center"/>
          </w:tcPr>
          <w:p w14:paraId="345396AB" w14:textId="6D96E5C7" w:rsidR="000D753F" w:rsidRPr="000D753F" w:rsidRDefault="00A82547" w:rsidP="001A4B75">
            <w:pPr>
              <w:spacing w:after="0" w:line="240" w:lineRule="auto"/>
              <w:ind w:firstLine="0"/>
              <w:jc w:val="both"/>
              <w:rPr>
                <w:rFonts w:cs="Times New Roman"/>
                <w:sz w:val="22"/>
              </w:rPr>
            </w:pPr>
            <w:r w:rsidRPr="000D753F">
              <w:rPr>
                <w:rFonts w:cs="Times New Roman"/>
                <w:sz w:val="22"/>
              </w:rPr>
              <w:t>Используется при отгрузке</w:t>
            </w:r>
            <w:r w:rsidR="000D753F" w:rsidRPr="000D753F">
              <w:rPr>
                <w:rFonts w:cs="Times New Roman"/>
                <w:sz w:val="22"/>
              </w:rPr>
              <w:t xml:space="preserve"> всех ОС по заказу</w:t>
            </w:r>
            <w:r w:rsidRPr="000D753F">
              <w:rPr>
                <w:rFonts w:cs="Times New Roman"/>
                <w:sz w:val="22"/>
              </w:rPr>
              <w:t xml:space="preserve"> из Интерфейса по кнопке «Отгрузить»</w:t>
            </w:r>
            <w:r w:rsidR="00623A7B" w:rsidRPr="000D753F">
              <w:rPr>
                <w:rFonts w:cs="Times New Roman"/>
                <w:sz w:val="22"/>
              </w:rPr>
              <w:t xml:space="preserve"> модуля «Отгрузка»</w:t>
            </w:r>
            <w:r w:rsidR="00F24C33" w:rsidRPr="000D753F">
              <w:rPr>
                <w:rFonts w:cs="Times New Roman"/>
                <w:sz w:val="22"/>
              </w:rPr>
              <w:t xml:space="preserve"> (</w:t>
            </w:r>
            <w:r w:rsidR="00027E9D" w:rsidRPr="000D753F">
              <w:rPr>
                <w:rFonts w:cs="Times New Roman"/>
                <w:sz w:val="22"/>
              </w:rPr>
              <w:t xml:space="preserve">в </w:t>
            </w:r>
            <w:r w:rsidR="00027E9D" w:rsidRPr="00E12589">
              <w:rPr>
                <w:rFonts w:cs="Times New Roman"/>
                <w:sz w:val="22"/>
              </w:rPr>
              <w:t>этом случае отгрузка на РТ будет недоступна</w:t>
            </w:r>
            <w:r w:rsidR="00F24C33" w:rsidRPr="00E12589">
              <w:rPr>
                <w:rFonts w:cs="Times New Roman"/>
                <w:sz w:val="22"/>
              </w:rPr>
              <w:t>)</w:t>
            </w:r>
            <w:r w:rsidR="00027E9D" w:rsidRPr="00E12589">
              <w:rPr>
                <w:rFonts w:cs="Times New Roman"/>
                <w:sz w:val="22"/>
              </w:rPr>
              <w:t>.</w:t>
            </w:r>
            <w:r w:rsidR="000D753F" w:rsidRPr="00E12589">
              <w:rPr>
                <w:rFonts w:cs="Times New Roman"/>
                <w:sz w:val="22"/>
              </w:rPr>
              <w:t xml:space="preserve"> Подробнее </w:t>
            </w:r>
            <w:r w:rsidR="00A14781" w:rsidRPr="00E12589">
              <w:rPr>
                <w:rFonts w:cs="Times New Roman"/>
                <w:sz w:val="22"/>
              </w:rPr>
              <w:t>см.</w:t>
            </w:r>
            <w:r w:rsidR="00E12589" w:rsidRPr="00E12589">
              <w:rPr>
                <w:rFonts w:cs="Times New Roman"/>
                <w:i/>
                <w:sz w:val="22"/>
              </w:rPr>
              <w:t xml:space="preserve"> </w:t>
            </w:r>
            <w:r w:rsidR="000A60D3" w:rsidRPr="00E12589">
              <w:rPr>
                <w:rFonts w:cs="Times New Roman"/>
                <w:i/>
                <w:sz w:val="22"/>
              </w:rPr>
              <w:fldChar w:fldCharType="begin"/>
            </w:r>
            <w:r w:rsidR="000A60D3" w:rsidRPr="00E12589">
              <w:rPr>
                <w:rFonts w:cs="Times New Roman"/>
                <w:i/>
                <w:sz w:val="22"/>
              </w:rPr>
              <w:instrText xml:space="preserve"> REF _Ref153824077 \h </w:instrText>
            </w:r>
            <w:r w:rsidR="00E12589">
              <w:rPr>
                <w:rFonts w:cs="Times New Roman"/>
                <w:i/>
                <w:sz w:val="22"/>
              </w:rPr>
              <w:instrText xml:space="preserve"> \* MERGEFORMAT </w:instrText>
            </w:r>
            <w:r w:rsidR="000A60D3" w:rsidRPr="00E12589">
              <w:rPr>
                <w:rFonts w:cs="Times New Roman"/>
                <w:i/>
                <w:sz w:val="22"/>
              </w:rPr>
            </w:r>
            <w:r w:rsidR="000A60D3" w:rsidRPr="00E12589">
              <w:rPr>
                <w:rFonts w:cs="Times New Roman"/>
                <w:i/>
                <w:sz w:val="22"/>
              </w:rPr>
              <w:fldChar w:fldCharType="separate"/>
            </w:r>
            <w:r w:rsidR="00CA58BE" w:rsidRPr="00CA58BE">
              <w:rPr>
                <w:i/>
                <w:sz w:val="22"/>
              </w:rPr>
              <w:t xml:space="preserve">Табл. </w:t>
            </w:r>
            <w:r w:rsidR="00CA58BE" w:rsidRPr="00CA58BE">
              <w:rPr>
                <w:i/>
                <w:noProof/>
                <w:sz w:val="22"/>
              </w:rPr>
              <w:t>41</w:t>
            </w:r>
            <w:r w:rsidR="000A60D3" w:rsidRPr="00E12589">
              <w:rPr>
                <w:rFonts w:cs="Times New Roman"/>
                <w:i/>
                <w:sz w:val="22"/>
              </w:rPr>
              <w:fldChar w:fldCharType="end"/>
            </w:r>
            <w:r w:rsidR="000D753F" w:rsidRPr="00E12589">
              <w:rPr>
                <w:rFonts w:cs="Times New Roman"/>
                <w:sz w:val="22"/>
              </w:rPr>
              <w:t>.</w:t>
            </w:r>
          </w:p>
        </w:tc>
      </w:tr>
      <w:tr w:rsidR="00162C0A" w14:paraId="1806CC46" w14:textId="77777777" w:rsidTr="00215631">
        <w:trPr>
          <w:cantSplit/>
        </w:trPr>
        <w:tc>
          <w:tcPr>
            <w:tcW w:w="351" w:type="pct"/>
            <w:vAlign w:val="center"/>
          </w:tcPr>
          <w:p w14:paraId="366EBE71" w14:textId="1E80E1BD" w:rsidR="00162C0A" w:rsidRPr="00402AF0" w:rsidRDefault="000E69ED" w:rsidP="001A4B75">
            <w:pPr>
              <w:spacing w:after="0" w:line="240" w:lineRule="auto"/>
              <w:ind w:firstLine="0"/>
              <w:jc w:val="center"/>
              <w:rPr>
                <w:rFonts w:cs="Times New Roman"/>
                <w:sz w:val="22"/>
              </w:rPr>
            </w:pPr>
            <w:r>
              <w:rPr>
                <w:rFonts w:cs="Times New Roman"/>
                <w:sz w:val="22"/>
              </w:rPr>
              <w:t>20</w:t>
            </w:r>
          </w:p>
        </w:tc>
        <w:tc>
          <w:tcPr>
            <w:tcW w:w="1694" w:type="pct"/>
            <w:vAlign w:val="center"/>
          </w:tcPr>
          <w:p w14:paraId="6155A2FF" w14:textId="6D0A1258" w:rsidR="00162C0A" w:rsidRPr="00402AF0" w:rsidRDefault="00162C0A" w:rsidP="001A4B75">
            <w:pPr>
              <w:spacing w:after="0" w:line="240" w:lineRule="auto"/>
              <w:ind w:firstLine="0"/>
              <w:rPr>
                <w:rFonts w:cs="Times New Roman"/>
                <w:sz w:val="22"/>
              </w:rPr>
            </w:pPr>
            <w:r w:rsidRPr="00402AF0">
              <w:rPr>
                <w:rFonts w:cs="Times New Roman"/>
                <w:sz w:val="22"/>
              </w:rPr>
              <w:t>Проверять наличие пломбы (1=да / 0=нет)</w:t>
            </w:r>
          </w:p>
        </w:tc>
        <w:tc>
          <w:tcPr>
            <w:tcW w:w="2955" w:type="pct"/>
            <w:vAlign w:val="center"/>
          </w:tcPr>
          <w:p w14:paraId="2D5B0620" w14:textId="257471F2" w:rsidR="00162C0A" w:rsidRPr="008B3AD5" w:rsidRDefault="00162C0A" w:rsidP="001A4B75">
            <w:pPr>
              <w:spacing w:after="0" w:line="240" w:lineRule="auto"/>
              <w:ind w:firstLine="0"/>
              <w:jc w:val="both"/>
              <w:rPr>
                <w:rFonts w:cs="Times New Roman"/>
                <w:color w:val="FF0000"/>
                <w:sz w:val="22"/>
              </w:rPr>
            </w:pPr>
            <w:r>
              <w:rPr>
                <w:rFonts w:cs="Times New Roman"/>
                <w:color w:val="000000" w:themeColor="text1"/>
                <w:sz w:val="22"/>
              </w:rPr>
              <w:t>Выводить запрос на указания номера пломбы при печати РнО в модуле «Транспорт».</w:t>
            </w:r>
          </w:p>
        </w:tc>
      </w:tr>
      <w:tr w:rsidR="00162C0A" w14:paraId="05B9D884" w14:textId="77777777" w:rsidTr="00215631">
        <w:trPr>
          <w:cantSplit/>
        </w:trPr>
        <w:tc>
          <w:tcPr>
            <w:tcW w:w="351" w:type="pct"/>
            <w:vAlign w:val="center"/>
          </w:tcPr>
          <w:p w14:paraId="22B8C931" w14:textId="0AF3C751" w:rsidR="00162C0A" w:rsidRPr="00402AF0" w:rsidRDefault="000E69ED" w:rsidP="001A4B75">
            <w:pPr>
              <w:spacing w:after="0" w:line="240" w:lineRule="auto"/>
              <w:ind w:firstLine="0"/>
              <w:jc w:val="center"/>
              <w:rPr>
                <w:rFonts w:cs="Times New Roman"/>
                <w:color w:val="000000" w:themeColor="text1"/>
                <w:sz w:val="22"/>
              </w:rPr>
            </w:pPr>
            <w:r>
              <w:rPr>
                <w:rFonts w:cs="Times New Roman"/>
                <w:color w:val="000000" w:themeColor="text1"/>
                <w:sz w:val="22"/>
              </w:rPr>
              <w:t>21</w:t>
            </w:r>
          </w:p>
        </w:tc>
        <w:tc>
          <w:tcPr>
            <w:tcW w:w="1694" w:type="pct"/>
            <w:vAlign w:val="center"/>
          </w:tcPr>
          <w:p w14:paraId="511A7C13" w14:textId="518CD449" w:rsidR="00162C0A" w:rsidRPr="00D33495" w:rsidRDefault="00162C0A" w:rsidP="001A4B75">
            <w:pPr>
              <w:spacing w:after="0" w:line="240" w:lineRule="auto"/>
              <w:ind w:firstLine="0"/>
              <w:rPr>
                <w:rFonts w:cs="Times New Roman"/>
                <w:color w:val="FF0000"/>
                <w:sz w:val="22"/>
              </w:rPr>
            </w:pPr>
            <w:r w:rsidRPr="00402AF0">
              <w:rPr>
                <w:rFonts w:cs="Times New Roman"/>
                <w:color w:val="000000" w:themeColor="text1"/>
                <w:sz w:val="22"/>
              </w:rPr>
              <w:t>Проверять наличие даты доставки (1=да / 0=нет)</w:t>
            </w:r>
          </w:p>
        </w:tc>
        <w:tc>
          <w:tcPr>
            <w:tcW w:w="2955" w:type="pct"/>
            <w:vAlign w:val="center"/>
          </w:tcPr>
          <w:p w14:paraId="0016CCC2" w14:textId="06020D14" w:rsidR="00162C0A" w:rsidRPr="008B3AD5" w:rsidRDefault="00162C0A" w:rsidP="001A4B75">
            <w:pPr>
              <w:spacing w:after="0" w:line="240" w:lineRule="auto"/>
              <w:ind w:firstLine="0"/>
              <w:jc w:val="both"/>
              <w:rPr>
                <w:rFonts w:cs="Times New Roman"/>
                <w:color w:val="FF0000"/>
                <w:sz w:val="22"/>
              </w:rPr>
            </w:pPr>
            <w:r>
              <w:rPr>
                <w:rFonts w:cs="Times New Roman"/>
                <w:color w:val="000000" w:themeColor="text1"/>
                <w:sz w:val="22"/>
              </w:rPr>
              <w:t xml:space="preserve">Устанавливает проверку наличия даты </w:t>
            </w:r>
            <w:r w:rsidRPr="00610029">
              <w:rPr>
                <w:rFonts w:cs="Times New Roman"/>
                <w:color w:val="000000" w:themeColor="text1"/>
                <w:sz w:val="22"/>
              </w:rPr>
              <w:t>доставки клиенту</w:t>
            </w:r>
            <w:r>
              <w:rPr>
                <w:rFonts w:cs="Times New Roman"/>
                <w:color w:val="000000" w:themeColor="text1"/>
                <w:sz w:val="22"/>
              </w:rPr>
              <w:t xml:space="preserve"> (помимо даты отгрузки) для того, чтобы максимально соблюсти сроки доставки.</w:t>
            </w:r>
          </w:p>
        </w:tc>
      </w:tr>
      <w:tr w:rsidR="00162C0A" w14:paraId="76FBF6C7" w14:textId="77777777" w:rsidTr="00215631">
        <w:trPr>
          <w:cantSplit/>
        </w:trPr>
        <w:tc>
          <w:tcPr>
            <w:tcW w:w="351" w:type="pct"/>
            <w:vAlign w:val="center"/>
          </w:tcPr>
          <w:p w14:paraId="12F1F4A8" w14:textId="16D5CEEE" w:rsidR="00162C0A" w:rsidRPr="007D0822" w:rsidRDefault="00C461C2" w:rsidP="001A4B75">
            <w:pPr>
              <w:spacing w:after="0" w:line="240" w:lineRule="auto"/>
              <w:ind w:firstLine="0"/>
              <w:rPr>
                <w:rFonts w:cs="Times New Roman"/>
                <w:sz w:val="22"/>
              </w:rPr>
            </w:pPr>
            <w:r w:rsidRPr="007D0822">
              <w:rPr>
                <w:rFonts w:cs="Times New Roman"/>
                <w:sz w:val="22"/>
              </w:rPr>
              <w:t>5001</w:t>
            </w:r>
          </w:p>
        </w:tc>
        <w:tc>
          <w:tcPr>
            <w:tcW w:w="1694" w:type="pct"/>
            <w:vAlign w:val="center"/>
          </w:tcPr>
          <w:p w14:paraId="35A0DF6A" w14:textId="260B1A05" w:rsidR="00162C0A" w:rsidRPr="007D0822" w:rsidRDefault="00162C0A" w:rsidP="001A4B75">
            <w:pPr>
              <w:spacing w:after="0" w:line="240" w:lineRule="auto"/>
              <w:ind w:firstLine="0"/>
              <w:rPr>
                <w:rFonts w:cs="Times New Roman"/>
                <w:sz w:val="22"/>
              </w:rPr>
            </w:pPr>
            <w:r w:rsidRPr="007D0822">
              <w:rPr>
                <w:rFonts w:cs="Times New Roman"/>
                <w:sz w:val="22"/>
              </w:rPr>
              <w:t>Отгрузка. Формировать вывоз на док при начале отгрузки (0=нет / 1=да)</w:t>
            </w:r>
          </w:p>
        </w:tc>
        <w:tc>
          <w:tcPr>
            <w:tcW w:w="2955" w:type="pct"/>
            <w:vAlign w:val="center"/>
          </w:tcPr>
          <w:p w14:paraId="77A7AF46" w14:textId="2C1F8BE9" w:rsidR="00162C0A" w:rsidRPr="007D0822" w:rsidRDefault="00162C0A" w:rsidP="001A4B75">
            <w:pPr>
              <w:spacing w:after="0" w:line="240" w:lineRule="auto"/>
              <w:ind w:firstLine="0"/>
              <w:jc w:val="both"/>
              <w:rPr>
                <w:rFonts w:cs="Times New Roman"/>
                <w:sz w:val="22"/>
              </w:rPr>
            </w:pPr>
            <w:r w:rsidRPr="007D0822">
              <w:rPr>
                <w:rFonts w:cs="Times New Roman"/>
                <w:sz w:val="22"/>
              </w:rPr>
              <w:t>Устанавливает создание заданий на перемещение ОС к доку при отгрузке</w:t>
            </w:r>
          </w:p>
        </w:tc>
      </w:tr>
      <w:tr w:rsidR="00162C0A" w14:paraId="3BA3B01F" w14:textId="77777777" w:rsidTr="00215631">
        <w:trPr>
          <w:cantSplit/>
        </w:trPr>
        <w:tc>
          <w:tcPr>
            <w:tcW w:w="351" w:type="pct"/>
            <w:vAlign w:val="center"/>
          </w:tcPr>
          <w:p w14:paraId="03543C3D" w14:textId="47DB3F53" w:rsidR="00162C0A" w:rsidRPr="007D0822" w:rsidRDefault="00C461C2" w:rsidP="001A4B75">
            <w:pPr>
              <w:spacing w:after="0" w:line="240" w:lineRule="auto"/>
              <w:ind w:firstLine="0"/>
              <w:rPr>
                <w:rFonts w:cs="Times New Roman"/>
                <w:sz w:val="22"/>
              </w:rPr>
            </w:pPr>
            <w:r w:rsidRPr="007D0822">
              <w:rPr>
                <w:rFonts w:cs="Times New Roman"/>
                <w:sz w:val="22"/>
              </w:rPr>
              <w:t>5011</w:t>
            </w:r>
          </w:p>
        </w:tc>
        <w:tc>
          <w:tcPr>
            <w:tcW w:w="1694" w:type="pct"/>
            <w:vAlign w:val="center"/>
          </w:tcPr>
          <w:p w14:paraId="474B0402" w14:textId="698DE342" w:rsidR="00162C0A" w:rsidRPr="007D0822" w:rsidRDefault="00162C0A" w:rsidP="001A4B75">
            <w:pPr>
              <w:spacing w:after="0" w:line="240" w:lineRule="auto"/>
              <w:ind w:firstLine="0"/>
              <w:rPr>
                <w:rFonts w:cs="Times New Roman"/>
                <w:sz w:val="22"/>
              </w:rPr>
            </w:pPr>
            <w:r w:rsidRPr="007D0822">
              <w:rPr>
                <w:rFonts w:cs="Times New Roman"/>
                <w:sz w:val="22"/>
              </w:rPr>
              <w:t>Отгрузка. Указывать причину вычерков (0=нет / 1=да)</w:t>
            </w:r>
          </w:p>
        </w:tc>
        <w:tc>
          <w:tcPr>
            <w:tcW w:w="2955" w:type="pct"/>
            <w:vAlign w:val="center"/>
          </w:tcPr>
          <w:p w14:paraId="23E5A2CF" w14:textId="4F49D2F2" w:rsidR="00162C0A" w:rsidRPr="007D0822" w:rsidRDefault="00162C0A" w:rsidP="001A4B75">
            <w:pPr>
              <w:spacing w:after="0" w:line="240" w:lineRule="auto"/>
              <w:ind w:firstLine="0"/>
              <w:jc w:val="both"/>
              <w:rPr>
                <w:rFonts w:cs="Times New Roman"/>
                <w:sz w:val="22"/>
              </w:rPr>
            </w:pPr>
            <w:r w:rsidRPr="007D0822">
              <w:rPr>
                <w:rFonts w:cs="Times New Roman"/>
                <w:sz w:val="22"/>
              </w:rPr>
              <w:t>Если «</w:t>
            </w:r>
            <w:r w:rsidR="00CA619F" w:rsidRPr="00CA619F">
              <w:rPr>
                <w:rFonts w:cs="Times New Roman"/>
                <w:sz w:val="22"/>
              </w:rPr>
              <w:t>Отгрузка. Разрешена частичная отгрузка (0=нет / 1=да)</w:t>
            </w:r>
            <w:r w:rsidRPr="007D0822">
              <w:rPr>
                <w:rFonts w:cs="Times New Roman"/>
                <w:sz w:val="22"/>
              </w:rPr>
              <w:t>» = 0, а «Причина вычерков» = 1, то статус «Готовность к отгрузке» не проставится, пока не будет указана причина всех вычерков. РнО не печатается по ТС, который входит в заказ. На РТ данный рейс не будет включен в список выводимых в режиме "Отгрузка".</w:t>
            </w:r>
          </w:p>
        </w:tc>
      </w:tr>
      <w:tr w:rsidR="00F96349" w14:paraId="0234964F" w14:textId="77777777" w:rsidTr="00215631">
        <w:trPr>
          <w:cantSplit/>
        </w:trPr>
        <w:tc>
          <w:tcPr>
            <w:tcW w:w="351" w:type="pct"/>
            <w:vAlign w:val="center"/>
          </w:tcPr>
          <w:p w14:paraId="401A4526" w14:textId="2470DA6D" w:rsidR="00F96349" w:rsidRPr="007D0822" w:rsidRDefault="00F96349" w:rsidP="001A4B75">
            <w:pPr>
              <w:spacing w:after="0" w:line="240" w:lineRule="auto"/>
              <w:ind w:firstLine="0"/>
              <w:rPr>
                <w:rFonts w:cs="Times New Roman"/>
                <w:sz w:val="22"/>
              </w:rPr>
            </w:pPr>
            <w:r w:rsidRPr="007D0822">
              <w:rPr>
                <w:rFonts w:cs="Times New Roman"/>
                <w:sz w:val="22"/>
              </w:rPr>
              <w:t>6007</w:t>
            </w:r>
          </w:p>
        </w:tc>
        <w:tc>
          <w:tcPr>
            <w:tcW w:w="1694" w:type="pct"/>
            <w:vAlign w:val="center"/>
          </w:tcPr>
          <w:p w14:paraId="3DDDB8FA" w14:textId="51979ACB" w:rsidR="00F96349" w:rsidRPr="007D0822" w:rsidRDefault="00F96349" w:rsidP="001A4B75">
            <w:pPr>
              <w:spacing w:after="0" w:line="240" w:lineRule="auto"/>
              <w:ind w:firstLine="0"/>
              <w:rPr>
                <w:rFonts w:cs="Times New Roman"/>
                <w:sz w:val="22"/>
              </w:rPr>
            </w:pPr>
            <w:r w:rsidRPr="007D0822">
              <w:rPr>
                <w:rFonts w:cs="Times New Roman"/>
                <w:sz w:val="22"/>
              </w:rPr>
              <w:t>Отгрузка. Привязка к ТС (1=заказов / 2=Объектов)</w:t>
            </w:r>
          </w:p>
        </w:tc>
        <w:tc>
          <w:tcPr>
            <w:tcW w:w="2955" w:type="pct"/>
            <w:vAlign w:val="center"/>
          </w:tcPr>
          <w:p w14:paraId="0377E7A9" w14:textId="77777777" w:rsidR="00F96349" w:rsidRPr="007D0822" w:rsidRDefault="00F96349" w:rsidP="001A4B75">
            <w:pPr>
              <w:spacing w:after="0" w:line="240" w:lineRule="auto"/>
              <w:ind w:firstLine="0"/>
              <w:jc w:val="both"/>
              <w:rPr>
                <w:rFonts w:cs="Times New Roman"/>
                <w:sz w:val="22"/>
              </w:rPr>
            </w:pPr>
            <w:r w:rsidRPr="007D0822">
              <w:rPr>
                <w:rFonts w:cs="Times New Roman"/>
                <w:sz w:val="22"/>
              </w:rPr>
              <w:t>Если к ТС (транспортному средству) привязываются заявки (заказы), при отгрузке отгружаются заказы в рамках ТС.</w:t>
            </w:r>
          </w:p>
          <w:p w14:paraId="7E0E35D8" w14:textId="1108AEC6" w:rsidR="00F96349" w:rsidRPr="007D0822" w:rsidRDefault="00F96349" w:rsidP="001A4B75">
            <w:pPr>
              <w:spacing w:after="0" w:line="240" w:lineRule="auto"/>
              <w:ind w:firstLine="0"/>
              <w:jc w:val="both"/>
              <w:rPr>
                <w:rFonts w:cs="Times New Roman"/>
                <w:sz w:val="22"/>
              </w:rPr>
            </w:pPr>
            <w:r w:rsidRPr="007D0822">
              <w:rPr>
                <w:rFonts w:cs="Times New Roman"/>
                <w:sz w:val="22"/>
              </w:rPr>
              <w:t>Если к ТС привязываются ОС по заказам, то к одному ТС привязываются не сами заказы, а явно ОС по заказам. Причем, к одному ТС можно привязывать часть ОС одного заказа и часть ОС по другим заказам, т.е. при отгрузке ТС будут отгружена только часть заказов(-а).</w:t>
            </w:r>
          </w:p>
        </w:tc>
      </w:tr>
      <w:tr w:rsidR="00F96349" w14:paraId="381F9B1D" w14:textId="77777777" w:rsidTr="00215631">
        <w:trPr>
          <w:cantSplit/>
        </w:trPr>
        <w:tc>
          <w:tcPr>
            <w:tcW w:w="351" w:type="pct"/>
            <w:vAlign w:val="center"/>
          </w:tcPr>
          <w:p w14:paraId="5E2B1124" w14:textId="0C6C8B4C" w:rsidR="00F96349" w:rsidRPr="007D0822" w:rsidRDefault="00F96349" w:rsidP="001A4B75">
            <w:pPr>
              <w:spacing w:after="0" w:line="240" w:lineRule="auto"/>
              <w:ind w:firstLine="0"/>
              <w:rPr>
                <w:rFonts w:cs="Times New Roman"/>
                <w:sz w:val="22"/>
              </w:rPr>
            </w:pPr>
            <w:r w:rsidRPr="00267908">
              <w:rPr>
                <w:rFonts w:cs="Times New Roman"/>
                <w:sz w:val="22"/>
              </w:rPr>
              <w:lastRenderedPageBreak/>
              <w:t>7008</w:t>
            </w:r>
          </w:p>
        </w:tc>
        <w:tc>
          <w:tcPr>
            <w:tcW w:w="1694" w:type="pct"/>
            <w:vAlign w:val="center"/>
          </w:tcPr>
          <w:p w14:paraId="353D7C8D" w14:textId="4DD4ADB4" w:rsidR="00F96349" w:rsidRPr="007D0822" w:rsidRDefault="00F96349" w:rsidP="001A4B75">
            <w:pPr>
              <w:spacing w:after="0" w:line="240" w:lineRule="auto"/>
              <w:ind w:firstLine="0"/>
              <w:rPr>
                <w:rFonts w:cs="Times New Roman"/>
                <w:sz w:val="22"/>
              </w:rPr>
            </w:pPr>
            <w:r w:rsidRPr="00267908">
              <w:rPr>
                <w:rFonts w:cs="Times New Roman"/>
                <w:sz w:val="22"/>
              </w:rPr>
              <w:t>Отгрузка. Разрешена частичная отгрузка (0=нет / 1=да)</w:t>
            </w:r>
          </w:p>
        </w:tc>
        <w:tc>
          <w:tcPr>
            <w:tcW w:w="2955" w:type="pct"/>
            <w:vAlign w:val="center"/>
          </w:tcPr>
          <w:p w14:paraId="6297EA66" w14:textId="792BA829" w:rsidR="00F96349" w:rsidRPr="00267908" w:rsidRDefault="00F96349" w:rsidP="001A4B75">
            <w:pPr>
              <w:spacing w:after="0" w:line="240" w:lineRule="auto"/>
              <w:ind w:firstLine="0"/>
              <w:jc w:val="both"/>
              <w:rPr>
                <w:rFonts w:cs="Times New Roman"/>
                <w:sz w:val="22"/>
              </w:rPr>
            </w:pPr>
            <w:r>
              <w:rPr>
                <w:rFonts w:cs="Times New Roman"/>
                <w:sz w:val="22"/>
              </w:rPr>
              <w:t>Данный признак позволяет отгрузить</w:t>
            </w:r>
            <w:r w:rsidRPr="00267908">
              <w:rPr>
                <w:rFonts w:cs="Times New Roman"/>
                <w:sz w:val="22"/>
              </w:rPr>
              <w:t xml:space="preserve"> не вс</w:t>
            </w:r>
            <w:r>
              <w:rPr>
                <w:rFonts w:cs="Times New Roman"/>
                <w:sz w:val="22"/>
              </w:rPr>
              <w:t>е ОС, которые числятся за заказом, а лишь те ОС, которые отсканирует ПР в РТ режиме «Отгрузка»</w:t>
            </w:r>
            <w:r w:rsidRPr="00267908">
              <w:rPr>
                <w:rFonts w:cs="Times New Roman"/>
                <w:sz w:val="22"/>
              </w:rPr>
              <w:t>. Заказ будет отвязан от рейса и дальше его можно будет привязать к другому рейсу и доотгрузить.</w:t>
            </w:r>
          </w:p>
          <w:p w14:paraId="7908287D" w14:textId="339AF8E5" w:rsidR="00F96349" w:rsidRPr="000D753F" w:rsidRDefault="00F96349" w:rsidP="001A4B75">
            <w:pPr>
              <w:spacing w:after="0" w:line="240" w:lineRule="auto"/>
              <w:ind w:firstLine="0"/>
              <w:jc w:val="both"/>
              <w:rPr>
                <w:rFonts w:cs="Times New Roman"/>
                <w:i/>
                <w:sz w:val="22"/>
              </w:rPr>
            </w:pPr>
            <w:r w:rsidRPr="004305A9">
              <w:rPr>
                <w:rFonts w:cs="Times New Roman"/>
                <w:i/>
                <w:sz w:val="22"/>
              </w:rPr>
              <w:t>Стоит учитывать, если настройка "</w:t>
            </w:r>
            <w:r>
              <w:t xml:space="preserve"> </w:t>
            </w:r>
            <w:r w:rsidRPr="00447F07">
              <w:rPr>
                <w:rFonts w:cs="Times New Roman"/>
                <w:i/>
                <w:sz w:val="22"/>
              </w:rPr>
              <w:t>Отгрузка. Отгрузка заказов только через интерфейс (0=нет / 1=да, полная)</w:t>
            </w:r>
            <w:r w:rsidRPr="004305A9">
              <w:rPr>
                <w:rFonts w:cs="Times New Roman"/>
                <w:i/>
                <w:sz w:val="22"/>
              </w:rPr>
              <w:t>" = 1 и будет нажата кнопка в интерфейсе, то отгрузятся все ОС по заказу</w:t>
            </w:r>
            <w:r w:rsidRPr="000D753F">
              <w:rPr>
                <w:rFonts w:cs="Times New Roman"/>
                <w:sz w:val="22"/>
              </w:rPr>
              <w:t xml:space="preserve"> </w:t>
            </w:r>
            <w:r w:rsidRPr="000D753F">
              <w:rPr>
                <w:rFonts w:cs="Times New Roman"/>
                <w:i/>
                <w:sz w:val="22"/>
              </w:rPr>
              <w:t>(см</w:t>
            </w:r>
            <w:r w:rsidR="00A14781">
              <w:rPr>
                <w:rFonts w:cs="Times New Roman"/>
                <w:i/>
                <w:sz w:val="22"/>
              </w:rPr>
              <w:t xml:space="preserve">. </w:t>
            </w:r>
            <w:r w:rsidR="00A14781" w:rsidRPr="00A14781">
              <w:rPr>
                <w:rFonts w:cs="Times New Roman"/>
                <w:i/>
                <w:sz w:val="18"/>
              </w:rPr>
              <w:fldChar w:fldCharType="begin"/>
            </w:r>
            <w:r w:rsidR="00A14781" w:rsidRPr="00A14781">
              <w:rPr>
                <w:rFonts w:cs="Times New Roman"/>
                <w:i/>
                <w:sz w:val="18"/>
              </w:rPr>
              <w:instrText xml:space="preserve"> REF _Ref153824077 \h  \* MERGEFORMAT </w:instrText>
            </w:r>
            <w:r w:rsidR="00A14781" w:rsidRPr="00A14781">
              <w:rPr>
                <w:rFonts w:cs="Times New Roman"/>
                <w:i/>
                <w:sz w:val="18"/>
              </w:rPr>
            </w:r>
            <w:r w:rsidR="00A14781" w:rsidRPr="00A14781">
              <w:rPr>
                <w:rFonts w:cs="Times New Roman"/>
                <w:i/>
                <w:sz w:val="18"/>
              </w:rPr>
              <w:fldChar w:fldCharType="separate"/>
            </w:r>
            <w:r w:rsidR="00CA58BE" w:rsidRPr="00CA58BE">
              <w:rPr>
                <w:i/>
                <w:sz w:val="20"/>
                <w:szCs w:val="24"/>
              </w:rPr>
              <w:t xml:space="preserve">Табл. </w:t>
            </w:r>
            <w:r w:rsidR="00CA58BE" w:rsidRPr="00CA58BE">
              <w:rPr>
                <w:i/>
                <w:noProof/>
                <w:sz w:val="20"/>
                <w:szCs w:val="24"/>
              </w:rPr>
              <w:t>41</w:t>
            </w:r>
            <w:r w:rsidR="00A14781" w:rsidRPr="00A14781">
              <w:rPr>
                <w:rFonts w:cs="Times New Roman"/>
                <w:i/>
                <w:sz w:val="18"/>
              </w:rPr>
              <w:fldChar w:fldCharType="end"/>
            </w:r>
            <w:r w:rsidRPr="000D753F">
              <w:rPr>
                <w:rFonts w:cs="Times New Roman"/>
                <w:i/>
                <w:sz w:val="22"/>
              </w:rPr>
              <w:t>).</w:t>
            </w:r>
          </w:p>
          <w:p w14:paraId="12E00B56" w14:textId="78A8B7D5" w:rsidR="00F96349" w:rsidRPr="005A4BC9" w:rsidRDefault="00F96349" w:rsidP="001A4B75">
            <w:pPr>
              <w:spacing w:after="0" w:line="240" w:lineRule="auto"/>
              <w:ind w:firstLine="0"/>
              <w:jc w:val="both"/>
              <w:rPr>
                <w:rFonts w:cs="Times New Roman"/>
                <w:i/>
                <w:sz w:val="22"/>
              </w:rPr>
            </w:pPr>
            <w:r w:rsidRPr="005A4BC9">
              <w:rPr>
                <w:rFonts w:cs="Times New Roman"/>
                <w:i/>
                <w:sz w:val="22"/>
              </w:rPr>
              <w:t>По факту отгрузки будет отправлен ответ в интеграцию со статусом «Отгружен» и табличной частью, соответствующей текущему отгруженному запасу, если при этом заказ будет полностью отгружен, то следом уйдет ответ со статусом «Завершен» без табличной части.</w:t>
            </w:r>
          </w:p>
        </w:tc>
      </w:tr>
    </w:tbl>
    <w:p w14:paraId="66B973C7" w14:textId="52AC7034" w:rsidR="00670965" w:rsidRPr="00D332FF" w:rsidRDefault="00A14781" w:rsidP="00670965">
      <w:pPr>
        <w:spacing w:before="240" w:after="120"/>
        <w:jc w:val="right"/>
        <w:rPr>
          <w:i/>
          <w:color w:val="000000" w:themeColor="text1"/>
        </w:rPr>
      </w:pPr>
      <w:bookmarkStart w:id="197" w:name="_Ref153824077"/>
      <w:r w:rsidRPr="00A14781">
        <w:rPr>
          <w:i/>
          <w:szCs w:val="24"/>
        </w:rPr>
        <w:t xml:space="preserve">Табл. </w:t>
      </w:r>
      <w:r w:rsidRPr="00A14781">
        <w:rPr>
          <w:i/>
          <w:szCs w:val="24"/>
        </w:rPr>
        <w:fldChar w:fldCharType="begin"/>
      </w:r>
      <w:r w:rsidRPr="00A14781">
        <w:rPr>
          <w:i/>
          <w:szCs w:val="24"/>
        </w:rPr>
        <w:instrText xml:space="preserve"> SEQ Табл. \* ARABIC </w:instrText>
      </w:r>
      <w:r w:rsidRPr="00A14781">
        <w:rPr>
          <w:i/>
          <w:szCs w:val="24"/>
        </w:rPr>
        <w:fldChar w:fldCharType="separate"/>
      </w:r>
      <w:r w:rsidR="00CA58BE">
        <w:rPr>
          <w:i/>
          <w:noProof/>
          <w:szCs w:val="24"/>
        </w:rPr>
        <w:t>41</w:t>
      </w:r>
      <w:r w:rsidRPr="00A14781">
        <w:rPr>
          <w:i/>
          <w:szCs w:val="24"/>
        </w:rPr>
        <w:fldChar w:fldCharType="end"/>
      </w:r>
      <w:bookmarkEnd w:id="197"/>
      <w:r>
        <w:rPr>
          <w:szCs w:val="24"/>
        </w:rPr>
        <w:t xml:space="preserve"> </w:t>
      </w:r>
      <w:r w:rsidR="00670965" w:rsidRPr="00FE7F7C">
        <w:rPr>
          <w:i/>
          <w:color w:val="000000" w:themeColor="text1"/>
        </w:rPr>
        <w:t xml:space="preserve">– </w:t>
      </w:r>
      <w:r w:rsidR="00670965">
        <w:rPr>
          <w:i/>
          <w:color w:val="000000" w:themeColor="text1"/>
        </w:rPr>
        <w:t>Матрица настроек отгрузки на РТ</w:t>
      </w:r>
      <w:r w:rsidR="00670965" w:rsidRPr="00670965">
        <w:rPr>
          <w:i/>
          <w:color w:val="000000" w:themeColor="text1"/>
        </w:rPr>
        <w:t>/</w:t>
      </w:r>
      <w:r w:rsidR="00670965">
        <w:rPr>
          <w:i/>
          <w:color w:val="000000" w:themeColor="text1"/>
          <w:lang w:val="en-US"/>
        </w:rPr>
        <w:t>Web</w:t>
      </w:r>
      <w:r w:rsidR="00670965" w:rsidRPr="00670965">
        <w:rPr>
          <w:i/>
          <w:color w:val="000000" w:themeColor="text1"/>
        </w:rPr>
        <w:t xml:space="preserve"> </w:t>
      </w:r>
      <w:r w:rsidR="00670965">
        <w:rPr>
          <w:i/>
          <w:color w:val="000000" w:themeColor="text1"/>
        </w:rPr>
        <w:t>(полная</w:t>
      </w:r>
      <w:r w:rsidR="00670965" w:rsidRPr="00670965">
        <w:rPr>
          <w:i/>
          <w:color w:val="000000" w:themeColor="text1"/>
        </w:rPr>
        <w:t>/</w:t>
      </w:r>
      <w:r w:rsidR="00670965">
        <w:rPr>
          <w:i/>
          <w:color w:val="000000" w:themeColor="text1"/>
        </w:rPr>
        <w:t>частичная)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10"/>
        <w:gridCol w:w="3208"/>
      </w:tblGrid>
      <w:tr w:rsidR="00F90609" w14:paraId="54ED2078" w14:textId="77777777" w:rsidTr="004D7C52">
        <w:trPr>
          <w:trHeight w:val="375"/>
        </w:trPr>
        <w:tc>
          <w:tcPr>
            <w:tcW w:w="1667" w:type="pct"/>
            <w:shd w:val="clear" w:color="auto" w:fill="0070C0"/>
            <w:vAlign w:val="center"/>
          </w:tcPr>
          <w:p w14:paraId="1848100D" w14:textId="35066472" w:rsidR="00F90609" w:rsidRPr="00F90609" w:rsidRDefault="00F90609" w:rsidP="001A4B75">
            <w:pPr>
              <w:spacing w:after="0" w:line="240" w:lineRule="auto"/>
              <w:ind w:firstLine="0"/>
              <w:jc w:val="center"/>
              <w:rPr>
                <w:rFonts w:cs="Times New Roman"/>
                <w:szCs w:val="24"/>
              </w:rPr>
            </w:pPr>
            <w:r w:rsidRPr="00F90609">
              <w:rPr>
                <w:rFonts w:cs="Times New Roman"/>
                <w:color w:val="FFFFFF" w:themeColor="background1"/>
                <w:szCs w:val="24"/>
              </w:rPr>
              <w:t>Параметр</w:t>
            </w:r>
          </w:p>
        </w:tc>
        <w:tc>
          <w:tcPr>
            <w:tcW w:w="3333" w:type="pct"/>
            <w:gridSpan w:val="2"/>
            <w:shd w:val="clear" w:color="auto" w:fill="0070C0"/>
            <w:vAlign w:val="center"/>
          </w:tcPr>
          <w:p w14:paraId="1F9C942C" w14:textId="77777777" w:rsidR="00F90609" w:rsidRPr="00500269" w:rsidRDefault="00F90609" w:rsidP="001A4B75">
            <w:pPr>
              <w:spacing w:after="0" w:line="240" w:lineRule="auto"/>
              <w:ind w:firstLine="0"/>
              <w:jc w:val="center"/>
              <w:rPr>
                <w:rFonts w:cs="Times New Roman"/>
                <w:szCs w:val="24"/>
              </w:rPr>
            </w:pPr>
            <w:r w:rsidRPr="00F90609">
              <w:rPr>
                <w:rFonts w:eastAsia="Times New Roman" w:cs="Times New Roman"/>
                <w:color w:val="FFFFFF" w:themeColor="background1"/>
                <w:szCs w:val="24"/>
                <w:lang w:eastAsia="ru-RU"/>
              </w:rPr>
              <w:t>Отгрузка заказов только через интерфейс</w:t>
            </w:r>
          </w:p>
        </w:tc>
      </w:tr>
      <w:tr w:rsidR="00F90609" w14:paraId="717560CB" w14:textId="77777777" w:rsidTr="004D7C52">
        <w:tc>
          <w:tcPr>
            <w:tcW w:w="1667" w:type="pct"/>
            <w:shd w:val="clear" w:color="auto" w:fill="0070C0"/>
          </w:tcPr>
          <w:p w14:paraId="2803762F" w14:textId="77777777" w:rsidR="00F90609" w:rsidRPr="00500269" w:rsidRDefault="00F90609" w:rsidP="001A4B75">
            <w:pPr>
              <w:spacing w:after="0" w:line="240" w:lineRule="auto"/>
              <w:ind w:firstLine="0"/>
              <w:jc w:val="center"/>
              <w:rPr>
                <w:rFonts w:cs="Times New Roman"/>
                <w:szCs w:val="24"/>
              </w:rPr>
            </w:pPr>
            <w:r w:rsidRPr="00F90609">
              <w:rPr>
                <w:rFonts w:cs="Times New Roman"/>
                <w:color w:val="FFFFFF" w:themeColor="background1"/>
                <w:szCs w:val="24"/>
              </w:rPr>
              <w:t>Разрешена частичная отгрузка</w:t>
            </w:r>
          </w:p>
        </w:tc>
        <w:tc>
          <w:tcPr>
            <w:tcW w:w="1667" w:type="pct"/>
            <w:vAlign w:val="center"/>
          </w:tcPr>
          <w:p w14:paraId="27D9B3B4" w14:textId="77777777" w:rsidR="00F90609" w:rsidRPr="00500269" w:rsidRDefault="00F90609" w:rsidP="001A4B75">
            <w:pPr>
              <w:spacing w:after="0" w:line="240" w:lineRule="auto"/>
              <w:ind w:firstLine="0"/>
              <w:jc w:val="center"/>
              <w:rPr>
                <w:rFonts w:cs="Times New Roman"/>
                <w:szCs w:val="24"/>
              </w:rPr>
            </w:pPr>
            <w:r w:rsidRPr="00500269">
              <w:rPr>
                <w:rFonts w:cs="Times New Roman"/>
                <w:szCs w:val="24"/>
              </w:rPr>
              <w:t>0 = нет</w:t>
            </w:r>
          </w:p>
        </w:tc>
        <w:tc>
          <w:tcPr>
            <w:tcW w:w="1667" w:type="pct"/>
            <w:vAlign w:val="center"/>
          </w:tcPr>
          <w:p w14:paraId="65CFD6EE" w14:textId="702CE054" w:rsidR="00235096" w:rsidRPr="00500269" w:rsidRDefault="00F90609" w:rsidP="001A4B75">
            <w:pPr>
              <w:tabs>
                <w:tab w:val="left" w:pos="0"/>
              </w:tabs>
              <w:spacing w:after="0" w:line="240" w:lineRule="auto"/>
              <w:ind w:firstLine="0"/>
              <w:jc w:val="center"/>
              <w:rPr>
                <w:rFonts w:cs="Times New Roman"/>
                <w:szCs w:val="24"/>
              </w:rPr>
            </w:pPr>
            <w:r w:rsidRPr="00500269">
              <w:rPr>
                <w:rFonts w:cs="Times New Roman"/>
                <w:szCs w:val="24"/>
              </w:rPr>
              <w:t>1 = полная</w:t>
            </w:r>
          </w:p>
        </w:tc>
      </w:tr>
      <w:tr w:rsidR="00F90609" w14:paraId="0ED93BA3" w14:textId="77777777" w:rsidTr="004D7C52">
        <w:trPr>
          <w:trHeight w:val="489"/>
        </w:trPr>
        <w:tc>
          <w:tcPr>
            <w:tcW w:w="1667" w:type="pct"/>
            <w:vAlign w:val="center"/>
          </w:tcPr>
          <w:p w14:paraId="3F0F4102" w14:textId="77777777" w:rsidR="00F90609" w:rsidRPr="00500269" w:rsidRDefault="00F90609" w:rsidP="001A4B75">
            <w:pPr>
              <w:spacing w:after="0" w:line="240" w:lineRule="auto"/>
              <w:ind w:firstLine="0"/>
              <w:jc w:val="center"/>
              <w:rPr>
                <w:rFonts w:cs="Times New Roman"/>
                <w:szCs w:val="24"/>
              </w:rPr>
            </w:pPr>
            <w:r w:rsidRPr="00500269">
              <w:rPr>
                <w:rFonts w:cs="Times New Roman"/>
                <w:szCs w:val="24"/>
              </w:rPr>
              <w:t>0 = нет</w:t>
            </w:r>
          </w:p>
        </w:tc>
        <w:tc>
          <w:tcPr>
            <w:tcW w:w="1667" w:type="pct"/>
            <w:shd w:val="clear" w:color="auto" w:fill="auto"/>
            <w:vAlign w:val="center"/>
          </w:tcPr>
          <w:p w14:paraId="473DCDE8" w14:textId="3AA33412" w:rsidR="00F90609" w:rsidRPr="00500269" w:rsidRDefault="00D332FF" w:rsidP="001A4B75">
            <w:pPr>
              <w:spacing w:after="0" w:line="240" w:lineRule="auto"/>
              <w:ind w:firstLine="0"/>
              <w:jc w:val="center"/>
              <w:rPr>
                <w:rFonts w:cs="Times New Roman"/>
                <w:szCs w:val="24"/>
              </w:rPr>
            </w:pPr>
            <w:r>
              <w:rPr>
                <w:rFonts w:cs="Times New Roman"/>
                <w:szCs w:val="24"/>
              </w:rPr>
              <w:t xml:space="preserve">Вариант </w:t>
            </w:r>
            <w:r w:rsidR="00F90609">
              <w:rPr>
                <w:rFonts w:cs="Times New Roman"/>
                <w:szCs w:val="24"/>
              </w:rPr>
              <w:t>1</w:t>
            </w:r>
          </w:p>
        </w:tc>
        <w:tc>
          <w:tcPr>
            <w:tcW w:w="1667" w:type="pct"/>
            <w:shd w:val="clear" w:color="auto" w:fill="auto"/>
            <w:vAlign w:val="center"/>
          </w:tcPr>
          <w:p w14:paraId="29111181" w14:textId="608D8E6C" w:rsidR="00F90609" w:rsidRPr="00504260" w:rsidRDefault="00B12B14" w:rsidP="001A4B75">
            <w:pPr>
              <w:spacing w:after="0" w:line="240" w:lineRule="auto"/>
              <w:ind w:firstLine="0"/>
              <w:jc w:val="center"/>
              <w:rPr>
                <w:rFonts w:cs="Times New Roman"/>
                <w:szCs w:val="24"/>
              </w:rPr>
            </w:pPr>
            <w:r>
              <w:rPr>
                <w:rFonts w:cs="Times New Roman"/>
                <w:szCs w:val="24"/>
              </w:rPr>
              <w:t xml:space="preserve">Вариант </w:t>
            </w:r>
            <w:r w:rsidR="00F90609" w:rsidRPr="00504260">
              <w:rPr>
                <w:rFonts w:cs="Times New Roman"/>
                <w:szCs w:val="24"/>
              </w:rPr>
              <w:t>2</w:t>
            </w:r>
          </w:p>
        </w:tc>
      </w:tr>
      <w:tr w:rsidR="00F90609" w14:paraId="4F4586B8" w14:textId="77777777" w:rsidTr="004D7C52">
        <w:trPr>
          <w:trHeight w:val="553"/>
        </w:trPr>
        <w:tc>
          <w:tcPr>
            <w:tcW w:w="1667" w:type="pct"/>
            <w:vAlign w:val="center"/>
          </w:tcPr>
          <w:p w14:paraId="3ED1916A" w14:textId="77777777" w:rsidR="00F90609" w:rsidRPr="00500269" w:rsidRDefault="00F90609" w:rsidP="001A4B75">
            <w:pPr>
              <w:spacing w:after="0" w:line="240" w:lineRule="auto"/>
              <w:ind w:firstLine="0"/>
              <w:jc w:val="center"/>
              <w:rPr>
                <w:rFonts w:cs="Times New Roman"/>
                <w:szCs w:val="24"/>
              </w:rPr>
            </w:pPr>
            <w:r w:rsidRPr="00500269">
              <w:rPr>
                <w:rFonts w:cs="Times New Roman"/>
                <w:szCs w:val="24"/>
              </w:rPr>
              <w:t>1 = да</w:t>
            </w:r>
          </w:p>
        </w:tc>
        <w:tc>
          <w:tcPr>
            <w:tcW w:w="1667" w:type="pct"/>
            <w:shd w:val="clear" w:color="auto" w:fill="auto"/>
            <w:vAlign w:val="center"/>
          </w:tcPr>
          <w:p w14:paraId="08C46800" w14:textId="319DC177" w:rsidR="00F90609" w:rsidRPr="00500269" w:rsidRDefault="00B12B14" w:rsidP="001A4B75">
            <w:pPr>
              <w:spacing w:after="0" w:line="240" w:lineRule="auto"/>
              <w:ind w:firstLine="0"/>
              <w:jc w:val="center"/>
              <w:rPr>
                <w:rFonts w:cs="Times New Roman"/>
                <w:szCs w:val="24"/>
              </w:rPr>
            </w:pPr>
            <w:r>
              <w:rPr>
                <w:rFonts w:cs="Times New Roman"/>
                <w:szCs w:val="24"/>
              </w:rPr>
              <w:t xml:space="preserve">Вариант </w:t>
            </w:r>
            <w:r w:rsidR="00F90609">
              <w:rPr>
                <w:rFonts w:cs="Times New Roman"/>
                <w:szCs w:val="24"/>
              </w:rPr>
              <w:t>3</w:t>
            </w:r>
          </w:p>
        </w:tc>
        <w:tc>
          <w:tcPr>
            <w:tcW w:w="1667" w:type="pct"/>
            <w:shd w:val="clear" w:color="auto" w:fill="auto"/>
            <w:vAlign w:val="center"/>
          </w:tcPr>
          <w:p w14:paraId="71D68F54" w14:textId="60694F6A" w:rsidR="00F90609" w:rsidRPr="00504260" w:rsidRDefault="002E36F4" w:rsidP="001A4B75">
            <w:pPr>
              <w:spacing w:after="0" w:line="240" w:lineRule="auto"/>
              <w:ind w:firstLine="0"/>
              <w:jc w:val="center"/>
              <w:rPr>
                <w:rFonts w:cs="Times New Roman"/>
                <w:szCs w:val="24"/>
              </w:rPr>
            </w:pPr>
            <w:r>
              <w:rPr>
                <w:rFonts w:cs="Times New Roman"/>
              </w:rPr>
              <w:t>–</w:t>
            </w:r>
          </w:p>
        </w:tc>
      </w:tr>
    </w:tbl>
    <w:p w14:paraId="7F8C2B60" w14:textId="237BD49B" w:rsidR="00EC6A78" w:rsidRDefault="00EC6A78" w:rsidP="00F23D6A">
      <w:pPr>
        <w:spacing w:before="240"/>
        <w:rPr>
          <w:rFonts w:cs="Times New Roman"/>
        </w:rPr>
      </w:pPr>
      <w:r w:rsidRPr="00B12B14">
        <w:rPr>
          <w:rFonts w:cs="Times New Roman"/>
          <w:u w:val="single"/>
        </w:rPr>
        <w:t>1 вариант</w:t>
      </w:r>
      <w:r w:rsidRPr="00B12B14">
        <w:rPr>
          <w:rFonts w:cs="Times New Roman"/>
        </w:rPr>
        <w:t xml:space="preserve"> </w:t>
      </w:r>
      <w:r>
        <w:rPr>
          <w:rFonts w:cs="Times New Roman"/>
        </w:rPr>
        <w:t xml:space="preserve">– </w:t>
      </w:r>
      <w:r w:rsidR="00AC05EC">
        <w:rPr>
          <w:rFonts w:cs="Times New Roman"/>
        </w:rPr>
        <w:t>О</w:t>
      </w:r>
      <w:r w:rsidR="00D332FF">
        <w:rPr>
          <w:rFonts w:cs="Times New Roman"/>
        </w:rPr>
        <w:t xml:space="preserve">тгрузка </w:t>
      </w:r>
      <w:r>
        <w:rPr>
          <w:rFonts w:cs="Times New Roman"/>
        </w:rPr>
        <w:t xml:space="preserve">на РТ и </w:t>
      </w:r>
      <w:r w:rsidRPr="00832B20">
        <w:rPr>
          <w:rFonts w:cs="Times New Roman"/>
          <w:lang w:val="en-US"/>
        </w:rPr>
        <w:t>Web</w:t>
      </w:r>
      <w:r w:rsidRPr="00832B20">
        <w:rPr>
          <w:rFonts w:cs="Times New Roman"/>
        </w:rPr>
        <w:t xml:space="preserve"> </w:t>
      </w:r>
      <w:r>
        <w:rPr>
          <w:rFonts w:cs="Times New Roman"/>
        </w:rPr>
        <w:t xml:space="preserve">только </w:t>
      </w:r>
      <w:r w:rsidR="00AC05EC">
        <w:rPr>
          <w:rFonts w:cs="Times New Roman"/>
        </w:rPr>
        <w:t>полностью собранного заказа</w:t>
      </w:r>
    </w:p>
    <w:p w14:paraId="3F690094" w14:textId="40545B7E" w:rsidR="00EC6A78" w:rsidRDefault="00EC6A78" w:rsidP="00AC05EC">
      <w:pPr>
        <w:spacing w:before="240"/>
        <w:rPr>
          <w:rFonts w:cs="Times New Roman"/>
        </w:rPr>
      </w:pPr>
      <w:r w:rsidRPr="00B12B14">
        <w:rPr>
          <w:rFonts w:cs="Times New Roman"/>
          <w:u w:val="single"/>
        </w:rPr>
        <w:t>3 вариант</w:t>
      </w:r>
      <w:r>
        <w:rPr>
          <w:rFonts w:cs="Times New Roman"/>
        </w:rPr>
        <w:t xml:space="preserve"> – </w:t>
      </w:r>
      <w:r w:rsidR="00AC05EC">
        <w:rPr>
          <w:rFonts w:cs="Times New Roman"/>
        </w:rPr>
        <w:t>О</w:t>
      </w:r>
      <w:r w:rsidR="00D332FF">
        <w:rPr>
          <w:rFonts w:cs="Times New Roman"/>
        </w:rPr>
        <w:t xml:space="preserve">тгрузка </w:t>
      </w:r>
      <w:r>
        <w:rPr>
          <w:rFonts w:cs="Times New Roman"/>
        </w:rPr>
        <w:t xml:space="preserve">на РТ и </w:t>
      </w:r>
      <w:r w:rsidRPr="00832B20">
        <w:rPr>
          <w:rFonts w:cs="Times New Roman"/>
          <w:lang w:val="en-US"/>
        </w:rPr>
        <w:t>Web</w:t>
      </w:r>
      <w:r w:rsidRPr="00832B20">
        <w:rPr>
          <w:rFonts w:cs="Times New Roman"/>
        </w:rPr>
        <w:t xml:space="preserve"> </w:t>
      </w:r>
      <w:r>
        <w:rPr>
          <w:rFonts w:cs="Times New Roman"/>
        </w:rPr>
        <w:t xml:space="preserve">полностью </w:t>
      </w:r>
      <w:r w:rsidR="00AC05EC">
        <w:rPr>
          <w:rFonts w:cs="Times New Roman"/>
        </w:rPr>
        <w:t xml:space="preserve">или частично собранного заказа </w:t>
      </w:r>
    </w:p>
    <w:p w14:paraId="3A480D99" w14:textId="77777777" w:rsidR="00EC6A78" w:rsidRDefault="00EC6A78" w:rsidP="00EC6A78">
      <w:pPr>
        <w:rPr>
          <w:rFonts w:cs="Times New Roman"/>
        </w:rPr>
      </w:pPr>
      <w:r w:rsidRPr="00D56492">
        <w:rPr>
          <w:rFonts w:cs="Times New Roman"/>
          <w:b/>
        </w:rPr>
        <w:t xml:space="preserve">(!) </w:t>
      </w:r>
      <w:r>
        <w:rPr>
          <w:rFonts w:cs="Times New Roman"/>
        </w:rPr>
        <w:t xml:space="preserve">Для 1 и 3 варианта </w:t>
      </w:r>
    </w:p>
    <w:p w14:paraId="793E8CA2" w14:textId="3D97922C" w:rsidR="00EC6A78" w:rsidRDefault="00EC6A78" w:rsidP="00CD633A">
      <w:pPr>
        <w:jc w:val="both"/>
        <w:rPr>
          <w:rFonts w:cs="Times New Roman"/>
        </w:rPr>
      </w:pPr>
      <w:r>
        <w:rPr>
          <w:rFonts w:cs="Times New Roman"/>
        </w:rPr>
        <w:t>Отгружаются только те ОС, которые были отмеченными загруженными в ТС (в текущей реализации</w:t>
      </w:r>
      <w:r w:rsidR="00CD633A">
        <w:rPr>
          <w:rFonts w:cs="Times New Roman"/>
        </w:rPr>
        <w:t xml:space="preserve"> –</w:t>
      </w:r>
      <w:r>
        <w:rPr>
          <w:rFonts w:cs="Times New Roman"/>
        </w:rPr>
        <w:t xml:space="preserve"> отгружены на РТ).</w:t>
      </w:r>
    </w:p>
    <w:p w14:paraId="6FA60BD3" w14:textId="52C96B6B" w:rsidR="00EC6A78" w:rsidRDefault="00B41EBD" w:rsidP="00EC6A78">
      <w:pPr>
        <w:rPr>
          <w:rFonts w:cs="Times New Roman"/>
        </w:rPr>
      </w:pPr>
      <w:r>
        <w:rPr>
          <w:rFonts w:cs="Times New Roman"/>
        </w:rPr>
        <w:t>Заказ закрывается</w:t>
      </w:r>
      <w:r w:rsidR="00EC6A78">
        <w:rPr>
          <w:rFonts w:cs="Times New Roman"/>
        </w:rPr>
        <w:t xml:space="preserve"> (</w:t>
      </w:r>
      <w:r w:rsidR="00EC6A78" w:rsidRPr="00504260">
        <w:rPr>
          <w:rFonts w:cs="Times New Roman"/>
        </w:rPr>
        <w:t>РВУ</w:t>
      </w:r>
      <w:r w:rsidR="00EC6A78">
        <w:rPr>
          <w:rFonts w:cs="Times New Roman"/>
        </w:rPr>
        <w:t>, РНУ</w:t>
      </w:r>
      <w:r w:rsidR="00EC6A78" w:rsidRPr="00504260">
        <w:rPr>
          <w:rFonts w:cs="Times New Roman"/>
        </w:rPr>
        <w:t xml:space="preserve"> зачищается</w:t>
      </w:r>
      <w:r w:rsidR="00EC6A78">
        <w:rPr>
          <w:rFonts w:cs="Times New Roman"/>
        </w:rPr>
        <w:t>), если:</w:t>
      </w:r>
    </w:p>
    <w:p w14:paraId="502089EC" w14:textId="77777777" w:rsidR="00EC6A78" w:rsidRDefault="00EC6A78" w:rsidP="003E7AAC">
      <w:pPr>
        <w:pStyle w:val="a9"/>
        <w:numPr>
          <w:ilvl w:val="0"/>
          <w:numId w:val="83"/>
        </w:numPr>
        <w:rPr>
          <w:rFonts w:cs="Times New Roman"/>
        </w:rPr>
      </w:pPr>
      <w:r>
        <w:rPr>
          <w:rFonts w:cs="Times New Roman"/>
        </w:rPr>
        <w:t>Нет неотгруженных ОС</w:t>
      </w:r>
    </w:p>
    <w:p w14:paraId="0B580EB6" w14:textId="77777777" w:rsidR="00EC6A78" w:rsidRDefault="00EC6A78" w:rsidP="003E7AAC">
      <w:pPr>
        <w:pStyle w:val="a9"/>
        <w:numPr>
          <w:ilvl w:val="0"/>
          <w:numId w:val="83"/>
        </w:numPr>
        <w:rPr>
          <w:rFonts w:cs="Times New Roman"/>
        </w:rPr>
      </w:pPr>
      <w:r>
        <w:rPr>
          <w:rFonts w:cs="Times New Roman"/>
        </w:rPr>
        <w:t>Нет несобранных строк, по которым нет вычерков</w:t>
      </w:r>
    </w:p>
    <w:p w14:paraId="4C3905C7" w14:textId="77777777" w:rsidR="00EC6A78" w:rsidRDefault="00EC6A78" w:rsidP="00EC6A78">
      <w:pPr>
        <w:rPr>
          <w:rFonts w:cs="Times New Roman"/>
        </w:rPr>
      </w:pPr>
      <w:r>
        <w:rPr>
          <w:rFonts w:cs="Times New Roman"/>
        </w:rPr>
        <w:t>В противном случае:</w:t>
      </w:r>
    </w:p>
    <w:p w14:paraId="429F7CD5" w14:textId="142AC54F" w:rsidR="00EC6A78" w:rsidRDefault="00EC6A78" w:rsidP="003E7AAC">
      <w:pPr>
        <w:pStyle w:val="a9"/>
        <w:numPr>
          <w:ilvl w:val="0"/>
          <w:numId w:val="84"/>
        </w:numPr>
        <w:jc w:val="both"/>
        <w:rPr>
          <w:rFonts w:cs="Times New Roman"/>
        </w:rPr>
      </w:pPr>
      <w:r w:rsidRPr="00EF0E5B">
        <w:rPr>
          <w:rFonts w:cs="Times New Roman"/>
        </w:rPr>
        <w:t>3 вариант</w:t>
      </w:r>
      <w:r>
        <w:rPr>
          <w:rFonts w:cs="Times New Roman"/>
        </w:rPr>
        <w:t xml:space="preserve"> – Заявка отвязывается от транспорта, выдается сообщение </w:t>
      </w:r>
      <w:r w:rsidRPr="00F86C55">
        <w:rPr>
          <w:rFonts w:cs="Times New Roman"/>
          <w:i/>
        </w:rPr>
        <w:t>«Заказ частично отгружен!»</w:t>
      </w:r>
      <w:r>
        <w:rPr>
          <w:rFonts w:cs="Times New Roman"/>
        </w:rPr>
        <w:t>, формируется «Упаковочный лист</w:t>
      </w:r>
      <w:r w:rsidRPr="00F77B0A">
        <w:rPr>
          <w:rFonts w:cs="Times New Roman"/>
        </w:rPr>
        <w:t xml:space="preserve"> </w:t>
      </w:r>
      <w:r>
        <w:rPr>
          <w:rFonts w:cs="Times New Roman"/>
        </w:rPr>
        <w:t>заказа»</w:t>
      </w:r>
    </w:p>
    <w:p w14:paraId="7B84D38A" w14:textId="77777777" w:rsidR="00EC6A78" w:rsidRDefault="00EC6A78" w:rsidP="003E7AAC">
      <w:pPr>
        <w:pStyle w:val="a9"/>
        <w:numPr>
          <w:ilvl w:val="0"/>
          <w:numId w:val="84"/>
        </w:numPr>
        <w:jc w:val="both"/>
        <w:rPr>
          <w:rFonts w:cs="Times New Roman"/>
        </w:rPr>
      </w:pPr>
      <w:r>
        <w:rPr>
          <w:rFonts w:cs="Times New Roman"/>
        </w:rPr>
        <w:t xml:space="preserve">1 вариант – Выдается сообщение </w:t>
      </w:r>
      <w:r w:rsidRPr="00F86C55">
        <w:rPr>
          <w:rFonts w:cs="Times New Roman"/>
          <w:i/>
        </w:rPr>
        <w:t>«Заказ(ы) собран(ы) с расхождениями. Частичная отгрузка запрещена!»</w:t>
      </w:r>
    </w:p>
    <w:p w14:paraId="6AE1FC87" w14:textId="7C5E8492" w:rsidR="00EC6A78" w:rsidRPr="00F86C55" w:rsidRDefault="00EC6A78" w:rsidP="00EC6A78">
      <w:pPr>
        <w:rPr>
          <w:rFonts w:cs="Times New Roman"/>
          <w:i/>
        </w:rPr>
      </w:pPr>
      <w:r w:rsidRPr="008F6812">
        <w:rPr>
          <w:rFonts w:cs="Times New Roman"/>
        </w:rPr>
        <w:t>Если нет загруженных ОС в ТС при отгрузке через интерфейс</w:t>
      </w:r>
      <w:r w:rsidR="00F86C55">
        <w:rPr>
          <w:rFonts w:cs="Times New Roman"/>
        </w:rPr>
        <w:t xml:space="preserve"> будет выведена ошибка «</w:t>
      </w:r>
      <w:r w:rsidRPr="00F86C55">
        <w:rPr>
          <w:rFonts w:cs="Times New Roman"/>
          <w:i/>
        </w:rPr>
        <w:t>Объекты складирования для отгрузки отсутствуют!</w:t>
      </w:r>
      <w:r w:rsidR="00F86C55">
        <w:rPr>
          <w:rFonts w:cs="Times New Roman"/>
          <w:i/>
        </w:rPr>
        <w:t>».</w:t>
      </w:r>
    </w:p>
    <w:p w14:paraId="7AA1A7D9" w14:textId="7E67DD85" w:rsidR="00EC6A78" w:rsidRDefault="00EC6A78" w:rsidP="00EC6A78">
      <w:pPr>
        <w:rPr>
          <w:rFonts w:cs="Times New Roman"/>
        </w:rPr>
      </w:pPr>
      <w:r w:rsidRPr="00B12B14">
        <w:rPr>
          <w:rFonts w:cs="Times New Roman"/>
          <w:u w:val="single"/>
        </w:rPr>
        <w:t>2 вариант</w:t>
      </w:r>
      <w:r>
        <w:rPr>
          <w:rFonts w:cs="Times New Roman"/>
        </w:rPr>
        <w:t xml:space="preserve"> – </w:t>
      </w:r>
      <w:r w:rsidR="00B41EBD">
        <w:rPr>
          <w:rFonts w:cs="Times New Roman"/>
        </w:rPr>
        <w:t>О</w:t>
      </w:r>
      <w:r>
        <w:rPr>
          <w:rFonts w:cs="Times New Roman"/>
        </w:rPr>
        <w:t xml:space="preserve">тгрузка только через </w:t>
      </w:r>
      <w:r>
        <w:rPr>
          <w:rFonts w:cs="Times New Roman"/>
          <w:lang w:val="en-US"/>
        </w:rPr>
        <w:t>Web</w:t>
      </w:r>
      <w:r>
        <w:rPr>
          <w:rFonts w:cs="Times New Roman"/>
        </w:rPr>
        <w:t xml:space="preserve"> полностью собранного заказа (отгрузка на РТ запрещена)</w:t>
      </w:r>
    </w:p>
    <w:p w14:paraId="26B123BF" w14:textId="342C7D81" w:rsidR="00EC6A78" w:rsidRDefault="00B41EBD" w:rsidP="00B41EBD">
      <w:pPr>
        <w:tabs>
          <w:tab w:val="left" w:pos="204"/>
        </w:tabs>
        <w:jc w:val="both"/>
        <w:rPr>
          <w:rFonts w:cs="Times New Roman"/>
        </w:rPr>
      </w:pPr>
      <w:r>
        <w:rPr>
          <w:rFonts w:cs="Times New Roman"/>
        </w:rPr>
        <w:lastRenderedPageBreak/>
        <w:t>Система проверяет, чтобы по заказу н</w:t>
      </w:r>
      <w:r w:rsidR="00EC6A78">
        <w:rPr>
          <w:rFonts w:cs="Times New Roman"/>
        </w:rPr>
        <w:t>е</w:t>
      </w:r>
      <w:r>
        <w:rPr>
          <w:rFonts w:cs="Times New Roman"/>
        </w:rPr>
        <w:t xml:space="preserve"> было</w:t>
      </w:r>
      <w:r w:rsidR="00EC6A78">
        <w:rPr>
          <w:rFonts w:cs="Times New Roman"/>
        </w:rPr>
        <w:t xml:space="preserve"> РВУ, нет РНУ, по всем ненабранным материалам указаны вычерки</w:t>
      </w:r>
      <w:r>
        <w:rPr>
          <w:rFonts w:cs="Times New Roman"/>
        </w:rPr>
        <w:t>.</w:t>
      </w:r>
    </w:p>
    <w:p w14:paraId="74B53039" w14:textId="7EBCA30E" w:rsidR="00EC6A78" w:rsidRDefault="00B41EBD" w:rsidP="00B41EBD">
      <w:pPr>
        <w:tabs>
          <w:tab w:val="left" w:pos="204"/>
        </w:tabs>
        <w:jc w:val="both"/>
        <w:rPr>
          <w:rFonts w:cs="Times New Roman"/>
        </w:rPr>
      </w:pPr>
      <w:r>
        <w:rPr>
          <w:rFonts w:cs="Times New Roman"/>
        </w:rPr>
        <w:t>Если были обнаружены несоответствия, пользователю будут выведена соответствующая ошибка</w:t>
      </w:r>
      <w:r w:rsidR="00EC6A78">
        <w:rPr>
          <w:rFonts w:cs="Times New Roman"/>
        </w:rPr>
        <w:t>:</w:t>
      </w:r>
    </w:p>
    <w:p w14:paraId="6607F2BD" w14:textId="77777777" w:rsidR="00EC6A78" w:rsidRPr="00547D5B" w:rsidRDefault="00EC6A78" w:rsidP="003E7AAC">
      <w:pPr>
        <w:pStyle w:val="a9"/>
        <w:numPr>
          <w:ilvl w:val="0"/>
          <w:numId w:val="82"/>
        </w:numPr>
        <w:rPr>
          <w:rFonts w:cs="Times New Roman"/>
          <w:i/>
        </w:rPr>
      </w:pPr>
      <w:r w:rsidRPr="00547D5B">
        <w:rPr>
          <w:rFonts w:cs="Times New Roman"/>
          <w:i/>
        </w:rPr>
        <w:t>Есть Резерв верхнего уровня!</w:t>
      </w:r>
    </w:p>
    <w:p w14:paraId="59F83C90" w14:textId="77777777" w:rsidR="00EC6A78" w:rsidRPr="00547D5B" w:rsidRDefault="00EC6A78" w:rsidP="003E7AAC">
      <w:pPr>
        <w:pStyle w:val="a9"/>
        <w:numPr>
          <w:ilvl w:val="0"/>
          <w:numId w:val="82"/>
        </w:numPr>
        <w:rPr>
          <w:rFonts w:cs="Times New Roman"/>
          <w:i/>
        </w:rPr>
      </w:pPr>
      <w:r w:rsidRPr="00547D5B">
        <w:rPr>
          <w:rFonts w:cs="Times New Roman"/>
          <w:i/>
        </w:rPr>
        <w:t>Есть Резервы!</w:t>
      </w:r>
    </w:p>
    <w:p w14:paraId="23383C7A" w14:textId="77777777" w:rsidR="00EC6A78" w:rsidRPr="00547D5B" w:rsidRDefault="00EC6A78" w:rsidP="003E7AAC">
      <w:pPr>
        <w:pStyle w:val="a9"/>
        <w:numPr>
          <w:ilvl w:val="0"/>
          <w:numId w:val="82"/>
        </w:numPr>
        <w:rPr>
          <w:rFonts w:cs="Times New Roman"/>
          <w:i/>
        </w:rPr>
      </w:pPr>
      <w:r w:rsidRPr="00547D5B">
        <w:rPr>
          <w:rFonts w:cs="Times New Roman"/>
          <w:i/>
        </w:rPr>
        <w:t>Есть Несобранные материалы – укажите вычерки!</w:t>
      </w:r>
    </w:p>
    <w:p w14:paraId="3F74D7D5" w14:textId="77777777" w:rsidR="00EC6A78" w:rsidRPr="00547D5B" w:rsidRDefault="00EC6A78" w:rsidP="003E7AAC">
      <w:pPr>
        <w:pStyle w:val="a9"/>
        <w:numPr>
          <w:ilvl w:val="0"/>
          <w:numId w:val="82"/>
        </w:numPr>
        <w:rPr>
          <w:rFonts w:cs="Times New Roman"/>
          <w:i/>
        </w:rPr>
      </w:pPr>
      <w:r w:rsidRPr="00547D5B">
        <w:rPr>
          <w:rFonts w:cs="Times New Roman"/>
          <w:i/>
        </w:rPr>
        <w:t>Есть Незакрытые пикинки!</w:t>
      </w:r>
    </w:p>
    <w:p w14:paraId="1C178CA6" w14:textId="7894A087" w:rsidR="00EC6A78" w:rsidRDefault="00EC6A78" w:rsidP="00B41EBD">
      <w:pPr>
        <w:tabs>
          <w:tab w:val="left" w:pos="204"/>
        </w:tabs>
        <w:jc w:val="both"/>
        <w:rPr>
          <w:rFonts w:cs="Times New Roman"/>
        </w:rPr>
      </w:pPr>
      <w:r w:rsidRPr="0046104E">
        <w:rPr>
          <w:rFonts w:cs="Times New Roman"/>
        </w:rPr>
        <w:t xml:space="preserve">Если нет ошибок, </w:t>
      </w:r>
      <w:r w:rsidR="00B41EBD">
        <w:rPr>
          <w:rFonts w:cs="Times New Roman"/>
        </w:rPr>
        <w:t>то о</w:t>
      </w:r>
      <w:r w:rsidRPr="0046104E">
        <w:rPr>
          <w:rFonts w:cs="Times New Roman"/>
        </w:rPr>
        <w:t xml:space="preserve">тгружаются </w:t>
      </w:r>
      <w:r w:rsidRPr="00B41EBD">
        <w:rPr>
          <w:rFonts w:cs="Times New Roman"/>
          <w:b/>
        </w:rPr>
        <w:t>все</w:t>
      </w:r>
      <w:r w:rsidRPr="0046104E">
        <w:rPr>
          <w:rFonts w:cs="Times New Roman"/>
        </w:rPr>
        <w:t xml:space="preserve"> ОС по данному заказу</w:t>
      </w:r>
      <w:r>
        <w:rPr>
          <w:rFonts w:cs="Times New Roman"/>
        </w:rPr>
        <w:t>, заказ закрывается, формируется «Упаковочный лист</w:t>
      </w:r>
      <w:r w:rsidRPr="00F77B0A">
        <w:rPr>
          <w:rFonts w:cs="Times New Roman"/>
        </w:rPr>
        <w:t xml:space="preserve"> </w:t>
      </w:r>
      <w:r>
        <w:rPr>
          <w:rFonts w:cs="Times New Roman"/>
        </w:rPr>
        <w:t>заказа»</w:t>
      </w:r>
    </w:p>
    <w:p w14:paraId="4E7B8DFA" w14:textId="77777777" w:rsidR="00EC6A78" w:rsidRPr="0046104E" w:rsidRDefault="00EC6A78" w:rsidP="00EC6A78">
      <w:pPr>
        <w:tabs>
          <w:tab w:val="left" w:pos="204"/>
        </w:tabs>
        <w:rPr>
          <w:rFonts w:cs="Times New Roman"/>
        </w:rPr>
      </w:pPr>
      <w:r>
        <w:rPr>
          <w:rFonts w:cs="Times New Roman"/>
        </w:rPr>
        <w:t xml:space="preserve">При попытке отгрузки на РТ будет выведена ошибка </w:t>
      </w:r>
      <w:r w:rsidRPr="00547D5B">
        <w:rPr>
          <w:rFonts w:cs="Times New Roman"/>
          <w:i/>
        </w:rPr>
        <w:t>«Отгрузка на РТ запрещена»</w:t>
      </w:r>
      <w:r>
        <w:rPr>
          <w:rFonts w:cs="Times New Roman"/>
        </w:rPr>
        <w:t>.</w:t>
      </w:r>
    </w:p>
    <w:p w14:paraId="36B9FC9A" w14:textId="33004725" w:rsidR="00035983" w:rsidRDefault="00035983" w:rsidP="000077C5">
      <w:pPr>
        <w:pStyle w:val="ab"/>
        <w:numPr>
          <w:ilvl w:val="0"/>
          <w:numId w:val="18"/>
        </w:numPr>
        <w:spacing w:before="120" w:after="120"/>
        <w:ind w:left="0" w:firstLine="709"/>
        <w:jc w:val="both"/>
        <w:rPr>
          <w:i w:val="0"/>
          <w:iCs w:val="0"/>
          <w:sz w:val="24"/>
          <w:szCs w:val="24"/>
        </w:rPr>
      </w:pPr>
      <w:r>
        <w:rPr>
          <w:i w:val="0"/>
          <w:iCs w:val="0"/>
          <w:sz w:val="24"/>
          <w:szCs w:val="24"/>
        </w:rPr>
        <w:t>Е</w:t>
      </w:r>
      <w:r w:rsidRPr="00035983">
        <w:rPr>
          <w:i w:val="0"/>
          <w:iCs w:val="0"/>
          <w:sz w:val="24"/>
          <w:szCs w:val="24"/>
        </w:rPr>
        <w:t xml:space="preserve">сли </w:t>
      </w:r>
      <w:r>
        <w:rPr>
          <w:i w:val="0"/>
          <w:iCs w:val="0"/>
          <w:sz w:val="24"/>
          <w:szCs w:val="24"/>
        </w:rPr>
        <w:t>в «Системных настройках» было установлено значение «</w:t>
      </w:r>
      <w:r w:rsidRPr="00035983">
        <w:rPr>
          <w:i w:val="0"/>
          <w:iCs w:val="0"/>
          <w:sz w:val="24"/>
          <w:szCs w:val="24"/>
        </w:rPr>
        <w:t>1=да</w:t>
      </w:r>
      <w:r>
        <w:rPr>
          <w:i w:val="0"/>
          <w:iCs w:val="0"/>
          <w:sz w:val="24"/>
          <w:szCs w:val="24"/>
        </w:rPr>
        <w:t>» для параметра «</w:t>
      </w:r>
      <w:r w:rsidRPr="00035983">
        <w:rPr>
          <w:i w:val="0"/>
          <w:iCs w:val="0"/>
          <w:sz w:val="24"/>
          <w:szCs w:val="24"/>
        </w:rPr>
        <w:t>Отгрузка. Указывать причину вычерков (0=нет / 1=да)</w:t>
      </w:r>
      <w:r>
        <w:rPr>
          <w:i w:val="0"/>
          <w:iCs w:val="0"/>
          <w:sz w:val="24"/>
          <w:szCs w:val="24"/>
        </w:rPr>
        <w:t xml:space="preserve">», необходимо заполнить справочник </w:t>
      </w:r>
      <w:r w:rsidRPr="00035983">
        <w:rPr>
          <w:i w:val="0"/>
          <w:iCs w:val="0"/>
          <w:sz w:val="24"/>
          <w:szCs w:val="24"/>
        </w:rPr>
        <w:t>«Причины вычерков»</w:t>
      </w:r>
      <w:r>
        <w:rPr>
          <w:i w:val="0"/>
          <w:iCs w:val="0"/>
          <w:sz w:val="24"/>
          <w:szCs w:val="24"/>
        </w:rPr>
        <w:t>.</w:t>
      </w:r>
    </w:p>
    <w:p w14:paraId="1D078B1A" w14:textId="77777777" w:rsidR="00E74E41" w:rsidRDefault="00D56D5D" w:rsidP="00E74E41">
      <w:pPr>
        <w:spacing w:before="120" w:after="120"/>
        <w:ind w:firstLine="0"/>
        <w:jc w:val="center"/>
      </w:pPr>
      <w:r>
        <w:rPr>
          <w:noProof/>
          <w:lang w:eastAsia="ru-RU"/>
        </w:rPr>
        <w:drawing>
          <wp:inline distT="0" distB="0" distL="0" distR="0" wp14:anchorId="72667509" wp14:editId="7E786705">
            <wp:extent cx="2838298" cy="2058765"/>
            <wp:effectExtent l="19050" t="19050" r="19685" b="1778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2864591" cy="2077837"/>
                    </a:xfrm>
                    <a:prstGeom prst="rect">
                      <a:avLst/>
                    </a:prstGeom>
                    <a:ln>
                      <a:solidFill>
                        <a:schemeClr val="accent1"/>
                      </a:solidFill>
                    </a:ln>
                  </pic:spPr>
                </pic:pic>
              </a:graphicData>
            </a:graphic>
          </wp:inline>
        </w:drawing>
      </w:r>
    </w:p>
    <w:p w14:paraId="17EEC064" w14:textId="31B571F9" w:rsidR="00035983" w:rsidRDefault="00E74E41" w:rsidP="00E74E41">
      <w:pPr>
        <w:spacing w:before="120" w:after="120"/>
        <w:jc w:val="both"/>
        <w:rPr>
          <w:rFonts w:eastAsiaTheme="majorEastAsia" w:cstheme="majorBidi"/>
          <w:b/>
          <w:caps/>
          <w:sz w:val="32"/>
          <w:szCs w:val="32"/>
        </w:rPr>
      </w:pPr>
      <w:r>
        <w:t>Причина вычерка указывается на вкладке «Заказы в работе» модуля «Отгрузка» в разделе «Заказано/Набрано» по заявке. Для строки можно указать только одну причину вычерка.</w:t>
      </w:r>
    </w:p>
    <w:p w14:paraId="32765253" w14:textId="38C9EE65" w:rsidR="00215137" w:rsidRPr="00932CC2" w:rsidRDefault="00E74E41" w:rsidP="00932CC2">
      <w:pPr>
        <w:ind w:firstLine="0"/>
        <w:rPr>
          <w:rFonts w:eastAsiaTheme="majorEastAsia" w:cstheme="majorBidi"/>
          <w:b/>
          <w:caps/>
          <w:sz w:val="32"/>
          <w:szCs w:val="32"/>
        </w:rPr>
      </w:pPr>
      <w:r>
        <w:br w:type="page"/>
      </w:r>
    </w:p>
    <w:p w14:paraId="564F48FC" w14:textId="5CD9B63F" w:rsidR="00146CAD" w:rsidRDefault="00146CAD" w:rsidP="0069308E">
      <w:pPr>
        <w:pStyle w:val="10"/>
        <w:ind w:left="0" w:firstLine="0"/>
      </w:pPr>
      <w:bookmarkStart w:id="198" w:name="_Toc197365775"/>
      <w:r>
        <w:lastRenderedPageBreak/>
        <w:t>Настройка для 3</w:t>
      </w:r>
      <w:r w:rsidRPr="0069308E">
        <w:t>PL</w:t>
      </w:r>
      <w:r>
        <w:t xml:space="preserve"> (Биллинг)</w:t>
      </w:r>
      <w:bookmarkEnd w:id="198"/>
    </w:p>
    <w:p w14:paraId="3AAFE023" w14:textId="77777777" w:rsidR="00F65CDD" w:rsidRDefault="00F65CDD" w:rsidP="00F65CDD">
      <w:pPr>
        <w:spacing w:before="120" w:after="120"/>
        <w:jc w:val="both"/>
        <w:rPr>
          <w:rFonts w:cs="Times New Roman"/>
          <w:color w:val="000000" w:themeColor="text1"/>
          <w:szCs w:val="24"/>
        </w:rPr>
      </w:pPr>
      <w:r>
        <w:rPr>
          <w:rFonts w:cs="Times New Roman"/>
          <w:color w:val="000000" w:themeColor="text1"/>
          <w:szCs w:val="24"/>
        </w:rPr>
        <w:t xml:space="preserve">Функционал биллинга используется для определения стоимости оказанных Заказчику услуг в зависимости от их количества и стоимости. </w:t>
      </w:r>
    </w:p>
    <w:p w14:paraId="08366A79" w14:textId="77777777" w:rsidR="00F65CDD" w:rsidRDefault="00F65CDD" w:rsidP="00F65CDD">
      <w:pPr>
        <w:jc w:val="both"/>
        <w:rPr>
          <w:rFonts w:cs="Times New Roman"/>
          <w:color w:val="000000" w:themeColor="text1"/>
          <w:szCs w:val="24"/>
        </w:rPr>
      </w:pPr>
      <w:r>
        <w:rPr>
          <w:rFonts w:cs="Times New Roman"/>
          <w:color w:val="000000" w:themeColor="text1"/>
          <w:szCs w:val="24"/>
        </w:rPr>
        <w:t>Перед выполнением настройки биллинга необходимо убедиться, что используется версия Системы, содержащая функционал 3</w:t>
      </w:r>
      <w:r w:rsidRPr="00C053DD">
        <w:rPr>
          <w:rFonts w:cs="Times New Roman"/>
          <w:color w:val="000000" w:themeColor="text1"/>
          <w:szCs w:val="24"/>
        </w:rPr>
        <w:t>PL</w:t>
      </w:r>
      <w:r>
        <w:rPr>
          <w:rFonts w:cs="Times New Roman"/>
          <w:color w:val="000000" w:themeColor="text1"/>
          <w:szCs w:val="24"/>
        </w:rPr>
        <w:t>.</w:t>
      </w:r>
    </w:p>
    <w:p w14:paraId="2A9F4993" w14:textId="77777777" w:rsidR="005B49B6" w:rsidRDefault="005B49B6" w:rsidP="00F65CDD">
      <w:pPr>
        <w:jc w:val="both"/>
        <w:rPr>
          <w:rFonts w:cs="Times New Roman"/>
          <w:color w:val="000000" w:themeColor="text1"/>
          <w:szCs w:val="24"/>
        </w:rPr>
      </w:pPr>
      <w:r>
        <w:rPr>
          <w:rFonts w:cs="Times New Roman"/>
          <w:color w:val="000000" w:themeColor="text1"/>
          <w:szCs w:val="24"/>
        </w:rPr>
        <w:t>Далее потребуется настройка справочников, описанных в таблице ниже.</w:t>
      </w:r>
    </w:p>
    <w:p w14:paraId="3BD646EC" w14:textId="0F288AC7" w:rsidR="00BD68A6" w:rsidRDefault="00D311F6" w:rsidP="00BD68A6">
      <w:pPr>
        <w:pStyle w:val="ab"/>
        <w:spacing w:before="120" w:after="120"/>
        <w:jc w:val="right"/>
        <w:rPr>
          <w:sz w:val="24"/>
          <w:szCs w:val="24"/>
        </w:rPr>
      </w:pPr>
      <w:r w:rsidRPr="00D311F6">
        <w:rPr>
          <w:sz w:val="24"/>
          <w:szCs w:val="24"/>
        </w:rPr>
        <w:t xml:space="preserve">Табл. </w:t>
      </w:r>
      <w:r w:rsidRPr="00D311F6">
        <w:rPr>
          <w:sz w:val="24"/>
          <w:szCs w:val="24"/>
        </w:rPr>
        <w:fldChar w:fldCharType="begin"/>
      </w:r>
      <w:r w:rsidRPr="00D311F6">
        <w:rPr>
          <w:sz w:val="24"/>
          <w:szCs w:val="24"/>
        </w:rPr>
        <w:instrText xml:space="preserve"> SEQ Табл. \* ARABIC </w:instrText>
      </w:r>
      <w:r w:rsidRPr="00D311F6">
        <w:rPr>
          <w:sz w:val="24"/>
          <w:szCs w:val="24"/>
        </w:rPr>
        <w:fldChar w:fldCharType="separate"/>
      </w:r>
      <w:r w:rsidR="00CA58BE">
        <w:rPr>
          <w:noProof/>
          <w:sz w:val="24"/>
          <w:szCs w:val="24"/>
        </w:rPr>
        <w:t>42</w:t>
      </w:r>
      <w:r w:rsidRPr="00D311F6">
        <w:rPr>
          <w:sz w:val="24"/>
          <w:szCs w:val="24"/>
        </w:rPr>
        <w:fldChar w:fldCharType="end"/>
      </w:r>
      <w:r>
        <w:rPr>
          <w:szCs w:val="24"/>
        </w:rPr>
        <w:t xml:space="preserve"> </w:t>
      </w:r>
      <w:r w:rsidR="00BD68A6" w:rsidRPr="00232EC0">
        <w:rPr>
          <w:sz w:val="24"/>
          <w:szCs w:val="24"/>
        </w:rPr>
        <w:t xml:space="preserve"> – </w:t>
      </w:r>
      <w:r w:rsidR="00BD68A6">
        <w:rPr>
          <w:sz w:val="24"/>
          <w:szCs w:val="24"/>
        </w:rPr>
        <w:t xml:space="preserve">Справочники для настройки </w:t>
      </w:r>
      <w:r w:rsidR="007578AD">
        <w:rPr>
          <w:sz w:val="24"/>
          <w:szCs w:val="24"/>
        </w:rPr>
        <w:t>Биллинга</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BD68A6" w:rsidRPr="00760B1E" w14:paraId="21A11114" w14:textId="77777777" w:rsidTr="00983907">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266BA041" w14:textId="77777777" w:rsidR="00BD68A6" w:rsidRPr="00760B1E" w:rsidRDefault="00BD68A6" w:rsidP="006E030A">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09EFB343" w14:textId="10B65249" w:rsidR="00BD68A6" w:rsidRPr="00760B1E" w:rsidRDefault="00C774F7" w:rsidP="006E030A">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BD68A6"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4BBCB60E" w14:textId="77777777" w:rsidR="00BD68A6" w:rsidRPr="00760B1E" w:rsidRDefault="004933D5" w:rsidP="006E030A">
            <w:pPr>
              <w:spacing w:after="0" w:line="240" w:lineRule="auto"/>
              <w:ind w:firstLine="0"/>
              <w:jc w:val="both"/>
              <w:rPr>
                <w:rFonts w:cs="Times New Roman"/>
                <w:b/>
                <w:color w:val="FFFFFF" w:themeColor="background1"/>
                <w:sz w:val="22"/>
              </w:rPr>
            </w:pPr>
            <w:r>
              <w:rPr>
                <w:rFonts w:cs="Times New Roman"/>
                <w:b/>
                <w:color w:val="FFFFFF" w:themeColor="background1"/>
                <w:sz w:val="22"/>
              </w:rPr>
              <w:t>Рекомендуемый с</w:t>
            </w:r>
            <w:r w:rsidRPr="00760B1E">
              <w:rPr>
                <w:rFonts w:cs="Times New Roman"/>
                <w:b/>
                <w:color w:val="FFFFFF" w:themeColor="background1"/>
                <w:sz w:val="22"/>
              </w:rPr>
              <w:t>пособ заполнения</w:t>
            </w:r>
          </w:p>
        </w:tc>
      </w:tr>
      <w:tr w:rsidR="00BD68A6" w:rsidRPr="00760B1E" w14:paraId="3C0429ED" w14:textId="77777777" w:rsidTr="00E60775">
        <w:trPr>
          <w:cantSplit/>
          <w:trHeight w:val="937"/>
          <w:jc w:val="center"/>
        </w:trPr>
        <w:tc>
          <w:tcPr>
            <w:tcW w:w="1103" w:type="pct"/>
            <w:tcBorders>
              <w:top w:val="single" w:sz="2" w:space="0" w:color="auto"/>
              <w:left w:val="single" w:sz="2" w:space="0" w:color="auto"/>
              <w:bottom w:val="single" w:sz="2" w:space="0" w:color="auto"/>
              <w:right w:val="single" w:sz="2" w:space="0" w:color="auto"/>
            </w:tcBorders>
            <w:vAlign w:val="center"/>
          </w:tcPr>
          <w:p w14:paraId="3B18E583" w14:textId="77777777" w:rsidR="00BD68A6" w:rsidRPr="00CD03EE" w:rsidRDefault="00CD03EE" w:rsidP="006E030A">
            <w:pPr>
              <w:spacing w:after="0" w:line="240" w:lineRule="auto"/>
              <w:ind w:firstLine="0"/>
            </w:pPr>
            <w:r>
              <w:rPr>
                <w:rFonts w:cs="Times New Roman"/>
                <w:color w:val="000000" w:themeColor="text1"/>
                <w:sz w:val="22"/>
              </w:rPr>
              <w:t>Настройка договоров с владельцами запаса</w:t>
            </w:r>
          </w:p>
        </w:tc>
        <w:tc>
          <w:tcPr>
            <w:tcW w:w="2632" w:type="pct"/>
            <w:tcBorders>
              <w:top w:val="single" w:sz="2" w:space="0" w:color="auto"/>
              <w:left w:val="single" w:sz="2" w:space="0" w:color="auto"/>
              <w:bottom w:val="single" w:sz="2" w:space="0" w:color="auto"/>
              <w:right w:val="single" w:sz="4" w:space="0" w:color="auto"/>
            </w:tcBorders>
            <w:vAlign w:val="center"/>
          </w:tcPr>
          <w:p w14:paraId="4529A3BD" w14:textId="23843D0D" w:rsidR="00BD68A6" w:rsidRPr="006B0B64" w:rsidRDefault="00CE62F8" w:rsidP="006E030A">
            <w:pPr>
              <w:spacing w:after="0" w:line="240" w:lineRule="auto"/>
              <w:ind w:firstLine="0"/>
              <w:jc w:val="both"/>
              <w:rPr>
                <w:rFonts w:cs="Times New Roman"/>
                <w:color w:val="000000" w:themeColor="text1"/>
                <w:sz w:val="22"/>
              </w:rPr>
            </w:pPr>
            <w:r w:rsidRPr="006B0B64">
              <w:rPr>
                <w:sz w:val="22"/>
              </w:rPr>
              <w:t>«Договоры»</w:t>
            </w:r>
          </w:p>
        </w:tc>
        <w:tc>
          <w:tcPr>
            <w:tcW w:w="1265" w:type="pct"/>
            <w:tcBorders>
              <w:top w:val="single" w:sz="2" w:space="0" w:color="auto"/>
              <w:left w:val="single" w:sz="4" w:space="0" w:color="auto"/>
              <w:bottom w:val="single" w:sz="2" w:space="0" w:color="auto"/>
              <w:right w:val="single" w:sz="2" w:space="0" w:color="auto"/>
            </w:tcBorders>
            <w:vAlign w:val="center"/>
          </w:tcPr>
          <w:p w14:paraId="697B58A2" w14:textId="77777777" w:rsidR="00BD68A6" w:rsidRPr="006B0B64" w:rsidRDefault="007578AD" w:rsidP="006E030A">
            <w:pPr>
              <w:spacing w:after="0" w:line="240" w:lineRule="auto"/>
              <w:ind w:firstLine="0"/>
              <w:jc w:val="both"/>
              <w:rPr>
                <w:rFonts w:cs="Times New Roman"/>
                <w:color w:val="000000" w:themeColor="text1"/>
                <w:sz w:val="22"/>
              </w:rPr>
            </w:pPr>
            <w:r w:rsidRPr="006B0B64">
              <w:rPr>
                <w:rFonts w:cs="Times New Roman"/>
                <w:color w:val="000000" w:themeColor="text1"/>
                <w:sz w:val="22"/>
              </w:rPr>
              <w:t>Шаблон загрузки справочников</w:t>
            </w:r>
            <w:r w:rsidR="000E7597">
              <w:rPr>
                <w:rFonts w:cs="Times New Roman"/>
                <w:color w:val="000000" w:themeColor="text1"/>
                <w:sz w:val="22"/>
              </w:rPr>
              <w:t xml:space="preserve"> или</w:t>
            </w:r>
            <w:r w:rsidR="00DB05A8">
              <w:rPr>
                <w:rFonts w:cs="Times New Roman"/>
                <w:color w:val="000000" w:themeColor="text1"/>
                <w:sz w:val="22"/>
              </w:rPr>
              <w:t xml:space="preserve"> Модуль «</w:t>
            </w:r>
            <w:r w:rsidR="004933D5">
              <w:rPr>
                <w:rFonts w:cs="Times New Roman"/>
                <w:color w:val="000000" w:themeColor="text1"/>
                <w:sz w:val="22"/>
              </w:rPr>
              <w:t>Договоры</w:t>
            </w:r>
            <w:r w:rsidR="00DB05A8">
              <w:rPr>
                <w:rFonts w:cs="Times New Roman"/>
                <w:color w:val="000000" w:themeColor="text1"/>
                <w:sz w:val="22"/>
              </w:rPr>
              <w:t>»</w:t>
            </w:r>
          </w:p>
        </w:tc>
      </w:tr>
      <w:tr w:rsidR="006B0B64" w:rsidRPr="00760B1E" w14:paraId="2D6FB8D7" w14:textId="77777777" w:rsidTr="00E60775">
        <w:trPr>
          <w:cantSplit/>
          <w:trHeight w:val="1405"/>
          <w:jc w:val="center"/>
        </w:trPr>
        <w:tc>
          <w:tcPr>
            <w:tcW w:w="1103" w:type="pct"/>
            <w:tcBorders>
              <w:top w:val="single" w:sz="2" w:space="0" w:color="auto"/>
              <w:left w:val="single" w:sz="2" w:space="0" w:color="auto"/>
              <w:bottom w:val="single" w:sz="2" w:space="0" w:color="auto"/>
              <w:right w:val="single" w:sz="2" w:space="0" w:color="auto"/>
            </w:tcBorders>
            <w:vAlign w:val="center"/>
          </w:tcPr>
          <w:p w14:paraId="06C9323B" w14:textId="77777777" w:rsidR="006B0B64" w:rsidRPr="006B0B64" w:rsidRDefault="00DB05A8" w:rsidP="006E030A">
            <w:pPr>
              <w:spacing w:after="0" w:line="240" w:lineRule="auto"/>
              <w:ind w:firstLine="0"/>
              <w:jc w:val="both"/>
              <w:rPr>
                <w:sz w:val="22"/>
              </w:rPr>
            </w:pPr>
            <w:r>
              <w:rPr>
                <w:sz w:val="22"/>
              </w:rPr>
              <w:t>Настройка перечня услуг, биллинг которых учитывается в Системе</w:t>
            </w:r>
          </w:p>
        </w:tc>
        <w:tc>
          <w:tcPr>
            <w:tcW w:w="2632" w:type="pct"/>
            <w:tcBorders>
              <w:top w:val="single" w:sz="2" w:space="0" w:color="auto"/>
              <w:left w:val="single" w:sz="2" w:space="0" w:color="auto"/>
              <w:bottom w:val="single" w:sz="2" w:space="0" w:color="auto"/>
              <w:right w:val="single" w:sz="4" w:space="0" w:color="auto"/>
            </w:tcBorders>
            <w:vAlign w:val="center"/>
          </w:tcPr>
          <w:p w14:paraId="6F98BFB2" w14:textId="6C02E384" w:rsidR="00DB05A8" w:rsidRPr="00DB05A8" w:rsidRDefault="00DB05A8" w:rsidP="006E030A">
            <w:pPr>
              <w:spacing w:after="0" w:line="240" w:lineRule="auto"/>
              <w:ind w:firstLine="0"/>
              <w:rPr>
                <w:sz w:val="22"/>
              </w:rPr>
            </w:pPr>
            <w:r w:rsidRPr="00DB05A8">
              <w:rPr>
                <w:sz w:val="22"/>
              </w:rPr>
              <w:t>«Группы услуг»</w:t>
            </w:r>
          </w:p>
          <w:p w14:paraId="51FF0DB1" w14:textId="5380F928" w:rsidR="00DB05A8" w:rsidRPr="00DB05A8" w:rsidRDefault="00DB05A8" w:rsidP="006E030A">
            <w:pPr>
              <w:spacing w:after="0" w:line="240" w:lineRule="auto"/>
              <w:ind w:firstLine="0"/>
              <w:rPr>
                <w:sz w:val="22"/>
              </w:rPr>
            </w:pPr>
            <w:r w:rsidRPr="00DB05A8">
              <w:rPr>
                <w:sz w:val="22"/>
              </w:rPr>
              <w:t>«Услуги»</w:t>
            </w:r>
          </w:p>
          <w:p w14:paraId="40BD2D39" w14:textId="764FCDFA" w:rsidR="006B0B64" w:rsidRPr="00DB05A8" w:rsidRDefault="00DB05A8" w:rsidP="006E030A">
            <w:pPr>
              <w:spacing w:after="0" w:line="240" w:lineRule="auto"/>
              <w:ind w:firstLine="0"/>
              <w:jc w:val="both"/>
              <w:rPr>
                <w:sz w:val="22"/>
              </w:rPr>
            </w:pPr>
            <w:r w:rsidRPr="00DB05A8">
              <w:rPr>
                <w:sz w:val="22"/>
              </w:rPr>
              <w:t>«Единицы услуг»</w:t>
            </w:r>
          </w:p>
        </w:tc>
        <w:tc>
          <w:tcPr>
            <w:tcW w:w="1265" w:type="pct"/>
            <w:tcBorders>
              <w:top w:val="single" w:sz="2" w:space="0" w:color="auto"/>
              <w:left w:val="single" w:sz="4" w:space="0" w:color="auto"/>
              <w:bottom w:val="single" w:sz="2" w:space="0" w:color="auto"/>
              <w:right w:val="single" w:sz="2" w:space="0" w:color="auto"/>
            </w:tcBorders>
            <w:vAlign w:val="center"/>
          </w:tcPr>
          <w:p w14:paraId="347CA917" w14:textId="08458C2B" w:rsidR="006B0B64" w:rsidRPr="00DB05A8" w:rsidRDefault="006B0B64" w:rsidP="006E030A">
            <w:pPr>
              <w:spacing w:after="0" w:line="240" w:lineRule="auto"/>
              <w:ind w:firstLine="0"/>
              <w:jc w:val="both"/>
              <w:rPr>
                <w:rFonts w:cs="Times New Roman"/>
                <w:sz w:val="22"/>
              </w:rPr>
            </w:pPr>
            <w:r w:rsidRPr="00DB05A8">
              <w:rPr>
                <w:rFonts w:cs="Times New Roman"/>
                <w:sz w:val="22"/>
              </w:rPr>
              <w:t>Модуль «</w:t>
            </w:r>
            <w:r w:rsidR="00F37B39">
              <w:rPr>
                <w:rFonts w:cs="Times New Roman"/>
                <w:sz w:val="22"/>
              </w:rPr>
              <w:t>Данные</w:t>
            </w:r>
            <w:r w:rsidRPr="00DB05A8">
              <w:rPr>
                <w:rFonts w:cs="Times New Roman"/>
                <w:sz w:val="22"/>
              </w:rPr>
              <w:t>»</w:t>
            </w:r>
          </w:p>
        </w:tc>
      </w:tr>
      <w:tr w:rsidR="00DB05A8" w:rsidRPr="00760B1E" w14:paraId="6E9E60C0" w14:textId="77777777" w:rsidTr="00D311F6">
        <w:trPr>
          <w:cantSplit/>
          <w:trHeight w:val="544"/>
          <w:jc w:val="center"/>
        </w:trPr>
        <w:tc>
          <w:tcPr>
            <w:tcW w:w="1103" w:type="pct"/>
            <w:vMerge w:val="restart"/>
            <w:tcBorders>
              <w:top w:val="single" w:sz="2" w:space="0" w:color="auto"/>
              <w:left w:val="single" w:sz="2" w:space="0" w:color="auto"/>
              <w:right w:val="single" w:sz="2" w:space="0" w:color="auto"/>
            </w:tcBorders>
            <w:vAlign w:val="center"/>
          </w:tcPr>
          <w:p w14:paraId="3212CFA5" w14:textId="77777777" w:rsidR="00DB05A8" w:rsidRPr="006B0B64" w:rsidRDefault="00DB05A8" w:rsidP="006E030A">
            <w:pPr>
              <w:spacing w:after="0" w:line="240" w:lineRule="auto"/>
              <w:ind w:firstLine="0"/>
              <w:jc w:val="both"/>
              <w:rPr>
                <w:sz w:val="22"/>
              </w:rPr>
            </w:pPr>
            <w:r>
              <w:rPr>
                <w:sz w:val="22"/>
              </w:rPr>
              <w:t>Настройка прайс-листа для владельцев запаса</w:t>
            </w:r>
          </w:p>
        </w:tc>
        <w:tc>
          <w:tcPr>
            <w:tcW w:w="2632" w:type="pct"/>
            <w:tcBorders>
              <w:top w:val="single" w:sz="2" w:space="0" w:color="auto"/>
              <w:left w:val="single" w:sz="2" w:space="0" w:color="auto"/>
              <w:bottom w:val="single" w:sz="4" w:space="0" w:color="auto"/>
              <w:right w:val="single" w:sz="4" w:space="0" w:color="auto"/>
            </w:tcBorders>
            <w:vAlign w:val="center"/>
          </w:tcPr>
          <w:p w14:paraId="16B4C7FB" w14:textId="7200EF43" w:rsidR="00DB05A8" w:rsidRDefault="00DB05A8" w:rsidP="006E030A">
            <w:pPr>
              <w:spacing w:after="0" w:line="240" w:lineRule="auto"/>
              <w:ind w:firstLine="0"/>
              <w:rPr>
                <w:sz w:val="22"/>
              </w:rPr>
            </w:pPr>
            <w:r>
              <w:rPr>
                <w:sz w:val="22"/>
              </w:rPr>
              <w:t>«Группы грузопереработки»</w:t>
            </w:r>
          </w:p>
          <w:p w14:paraId="3068B643" w14:textId="586C4CCE" w:rsidR="00DB05A8" w:rsidRPr="006B0B64" w:rsidRDefault="00DB05A8" w:rsidP="006E030A">
            <w:pPr>
              <w:spacing w:after="0" w:line="240" w:lineRule="auto"/>
              <w:ind w:firstLine="0"/>
              <w:jc w:val="both"/>
              <w:rPr>
                <w:sz w:val="22"/>
              </w:rPr>
            </w:pPr>
            <w:r>
              <w:rPr>
                <w:sz w:val="22"/>
              </w:rPr>
              <w:t>«Единицы материалов»</w:t>
            </w:r>
          </w:p>
        </w:tc>
        <w:tc>
          <w:tcPr>
            <w:tcW w:w="1265" w:type="pct"/>
            <w:tcBorders>
              <w:top w:val="single" w:sz="2" w:space="0" w:color="auto"/>
              <w:left w:val="single" w:sz="4" w:space="0" w:color="auto"/>
              <w:bottom w:val="single" w:sz="4" w:space="0" w:color="auto"/>
              <w:right w:val="single" w:sz="2" w:space="0" w:color="auto"/>
            </w:tcBorders>
            <w:vAlign w:val="center"/>
          </w:tcPr>
          <w:p w14:paraId="3C24E628" w14:textId="19AE2840" w:rsidR="00DB05A8" w:rsidRPr="006B0B64" w:rsidRDefault="004933D5" w:rsidP="006E030A">
            <w:pPr>
              <w:spacing w:after="0" w:line="240" w:lineRule="auto"/>
              <w:ind w:firstLine="0"/>
              <w:jc w:val="both"/>
              <w:rPr>
                <w:rFonts w:cs="Times New Roman"/>
                <w:color w:val="000000" w:themeColor="text1"/>
                <w:sz w:val="22"/>
              </w:rPr>
            </w:pPr>
            <w:r w:rsidRPr="00DB05A8">
              <w:rPr>
                <w:rFonts w:cs="Times New Roman"/>
                <w:sz w:val="22"/>
              </w:rPr>
              <w:t>Модуль «</w:t>
            </w:r>
            <w:r w:rsidR="00F37B39">
              <w:rPr>
                <w:rFonts w:cs="Times New Roman"/>
                <w:sz w:val="22"/>
              </w:rPr>
              <w:t>Данные</w:t>
            </w:r>
            <w:r w:rsidRPr="00DB05A8">
              <w:rPr>
                <w:rFonts w:cs="Times New Roman"/>
                <w:sz w:val="22"/>
              </w:rPr>
              <w:t>»</w:t>
            </w:r>
          </w:p>
        </w:tc>
      </w:tr>
      <w:tr w:rsidR="00DB05A8" w:rsidRPr="00760B1E" w14:paraId="7FD47DDE" w14:textId="77777777" w:rsidTr="00D311F6">
        <w:trPr>
          <w:cantSplit/>
          <w:trHeight w:val="691"/>
          <w:jc w:val="center"/>
        </w:trPr>
        <w:tc>
          <w:tcPr>
            <w:tcW w:w="1103" w:type="pct"/>
            <w:vMerge/>
            <w:tcBorders>
              <w:left w:val="single" w:sz="2" w:space="0" w:color="auto"/>
              <w:right w:val="single" w:sz="2" w:space="0" w:color="auto"/>
            </w:tcBorders>
            <w:vAlign w:val="center"/>
          </w:tcPr>
          <w:p w14:paraId="4CF285E2" w14:textId="77777777" w:rsidR="00DB05A8" w:rsidRDefault="00DB05A8" w:rsidP="006E030A">
            <w:pPr>
              <w:spacing w:after="0" w:line="240" w:lineRule="auto"/>
              <w:ind w:firstLine="0"/>
              <w:jc w:val="both"/>
              <w:rPr>
                <w:sz w:val="22"/>
              </w:rPr>
            </w:pPr>
          </w:p>
        </w:tc>
        <w:tc>
          <w:tcPr>
            <w:tcW w:w="2632" w:type="pct"/>
            <w:tcBorders>
              <w:top w:val="single" w:sz="4" w:space="0" w:color="auto"/>
              <w:left w:val="single" w:sz="2" w:space="0" w:color="auto"/>
              <w:bottom w:val="single" w:sz="4" w:space="0" w:color="auto"/>
              <w:right w:val="single" w:sz="4" w:space="0" w:color="auto"/>
            </w:tcBorders>
            <w:vAlign w:val="center"/>
          </w:tcPr>
          <w:p w14:paraId="1C33D41F" w14:textId="1AD44736" w:rsidR="00DB05A8" w:rsidRDefault="00DB05A8" w:rsidP="006E030A">
            <w:pPr>
              <w:spacing w:after="0" w:line="240" w:lineRule="auto"/>
              <w:ind w:firstLine="0"/>
              <w:rPr>
                <w:sz w:val="22"/>
              </w:rPr>
            </w:pPr>
            <w:r w:rsidRPr="006B0B64">
              <w:rPr>
                <w:sz w:val="22"/>
              </w:rPr>
              <w:t>«Стоимость услуг по</w:t>
            </w:r>
            <w:r w:rsidR="00DE7F63">
              <w:rPr>
                <w:sz w:val="22"/>
              </w:rPr>
              <w:t xml:space="preserve"> </w:t>
            </w:r>
            <w:r w:rsidRPr="006B0B64">
              <w:rPr>
                <w:sz w:val="22"/>
              </w:rPr>
              <w:t>контракту»</w:t>
            </w:r>
          </w:p>
          <w:p w14:paraId="0B5D6C7A" w14:textId="778FA8D9" w:rsidR="00DB05A8" w:rsidRDefault="00DB05A8" w:rsidP="006E030A">
            <w:pPr>
              <w:spacing w:after="0" w:line="240" w:lineRule="auto"/>
              <w:ind w:firstLine="0"/>
              <w:rPr>
                <w:sz w:val="22"/>
              </w:rPr>
            </w:pPr>
            <w:r w:rsidRPr="006B0B64">
              <w:rPr>
                <w:sz w:val="22"/>
              </w:rPr>
              <w:t>«Условия биллинга по объект</w:t>
            </w:r>
            <w:r>
              <w:rPr>
                <w:sz w:val="22"/>
              </w:rPr>
              <w:t xml:space="preserve">у </w:t>
            </w:r>
            <w:r w:rsidRPr="006B0B64">
              <w:rPr>
                <w:sz w:val="22"/>
              </w:rPr>
              <w:t>складирования»</w:t>
            </w:r>
          </w:p>
          <w:p w14:paraId="1A17352D" w14:textId="7268C0F1" w:rsidR="00DB05A8" w:rsidRPr="006B0B64" w:rsidRDefault="00DB05A8" w:rsidP="006E030A">
            <w:pPr>
              <w:spacing w:after="0" w:line="240" w:lineRule="auto"/>
              <w:ind w:firstLine="0"/>
              <w:rPr>
                <w:sz w:val="22"/>
              </w:rPr>
            </w:pPr>
            <w:r>
              <w:rPr>
                <w:sz w:val="22"/>
              </w:rPr>
              <w:t>«Объём услуг по контракту»</w:t>
            </w:r>
          </w:p>
        </w:tc>
        <w:tc>
          <w:tcPr>
            <w:tcW w:w="1265" w:type="pct"/>
            <w:tcBorders>
              <w:top w:val="single" w:sz="4" w:space="0" w:color="auto"/>
              <w:left w:val="single" w:sz="4" w:space="0" w:color="auto"/>
              <w:bottom w:val="single" w:sz="4" w:space="0" w:color="auto"/>
              <w:right w:val="single" w:sz="2" w:space="0" w:color="auto"/>
            </w:tcBorders>
            <w:vAlign w:val="center"/>
          </w:tcPr>
          <w:p w14:paraId="075FC350" w14:textId="26E9E9B8" w:rsidR="00DB05A8" w:rsidRPr="006B0B64" w:rsidRDefault="004933D5" w:rsidP="006E030A">
            <w:pPr>
              <w:spacing w:after="0" w:line="240" w:lineRule="auto"/>
              <w:ind w:firstLine="0"/>
              <w:jc w:val="both"/>
              <w:rPr>
                <w:rFonts w:cs="Times New Roman"/>
                <w:color w:val="000000" w:themeColor="text1"/>
                <w:sz w:val="22"/>
              </w:rPr>
            </w:pPr>
            <w:r w:rsidRPr="00DB05A8">
              <w:rPr>
                <w:rFonts w:cs="Times New Roman"/>
                <w:sz w:val="22"/>
              </w:rPr>
              <w:t>Модуль «</w:t>
            </w:r>
            <w:r w:rsidR="00F37B39">
              <w:rPr>
                <w:rFonts w:cs="Times New Roman"/>
                <w:sz w:val="22"/>
              </w:rPr>
              <w:t>Данные</w:t>
            </w:r>
            <w:r w:rsidRPr="00DB05A8">
              <w:rPr>
                <w:rFonts w:cs="Times New Roman"/>
                <w:sz w:val="22"/>
              </w:rPr>
              <w:t>»</w:t>
            </w:r>
            <w:r>
              <w:rPr>
                <w:rFonts w:cs="Times New Roman"/>
                <w:color w:val="000000" w:themeColor="text1"/>
                <w:sz w:val="22"/>
              </w:rPr>
              <w:t>, модуль «Договоры»</w:t>
            </w:r>
          </w:p>
        </w:tc>
      </w:tr>
      <w:tr w:rsidR="002E1BDF" w:rsidRPr="00760B1E" w14:paraId="7A376108" w14:textId="77777777" w:rsidTr="00D311F6">
        <w:trPr>
          <w:cantSplit/>
          <w:trHeight w:val="629"/>
          <w:jc w:val="center"/>
        </w:trPr>
        <w:tc>
          <w:tcPr>
            <w:tcW w:w="1103" w:type="pct"/>
            <w:vMerge w:val="restart"/>
            <w:tcBorders>
              <w:left w:val="single" w:sz="2" w:space="0" w:color="auto"/>
              <w:right w:val="single" w:sz="2" w:space="0" w:color="auto"/>
            </w:tcBorders>
            <w:vAlign w:val="center"/>
          </w:tcPr>
          <w:p w14:paraId="15EDBB7E" w14:textId="77777777" w:rsidR="002E1BDF" w:rsidRDefault="002E1BDF" w:rsidP="006E030A">
            <w:pPr>
              <w:spacing w:after="0" w:line="240" w:lineRule="auto"/>
              <w:ind w:firstLine="0"/>
              <w:jc w:val="both"/>
              <w:rPr>
                <w:sz w:val="22"/>
              </w:rPr>
            </w:pPr>
            <w:r>
              <w:rPr>
                <w:sz w:val="22"/>
              </w:rPr>
              <w:t>Настройка ценообразования для услуг, оказанных в нерабочее время</w:t>
            </w:r>
          </w:p>
        </w:tc>
        <w:tc>
          <w:tcPr>
            <w:tcW w:w="2632" w:type="pct"/>
            <w:tcBorders>
              <w:top w:val="single" w:sz="4" w:space="0" w:color="auto"/>
              <w:left w:val="single" w:sz="2" w:space="0" w:color="auto"/>
              <w:bottom w:val="single" w:sz="4" w:space="0" w:color="auto"/>
              <w:right w:val="single" w:sz="4" w:space="0" w:color="auto"/>
            </w:tcBorders>
            <w:vAlign w:val="center"/>
          </w:tcPr>
          <w:p w14:paraId="5C3E7E67" w14:textId="65A2F471" w:rsidR="002E1BDF" w:rsidRDefault="002E1BDF" w:rsidP="006E030A">
            <w:pPr>
              <w:spacing w:after="0" w:line="240" w:lineRule="auto"/>
              <w:ind w:firstLine="0"/>
              <w:rPr>
                <w:sz w:val="22"/>
              </w:rPr>
            </w:pPr>
            <w:r w:rsidRPr="006B0B64">
              <w:rPr>
                <w:sz w:val="22"/>
              </w:rPr>
              <w:t>«Праздники»</w:t>
            </w:r>
          </w:p>
          <w:p w14:paraId="64842702" w14:textId="72A5EA94" w:rsidR="002E1BDF" w:rsidRPr="006B0B64" w:rsidRDefault="002E1BDF" w:rsidP="006E030A">
            <w:pPr>
              <w:spacing w:after="0" w:line="240" w:lineRule="auto"/>
              <w:ind w:firstLine="0"/>
              <w:rPr>
                <w:sz w:val="22"/>
              </w:rPr>
            </w:pPr>
            <w:r w:rsidRPr="00BF371F">
              <w:rPr>
                <w:rFonts w:cs="Times New Roman"/>
                <w:color w:val="000000" w:themeColor="text1"/>
                <w:sz w:val="22"/>
              </w:rPr>
              <w:t>«Календарь праздников»</w:t>
            </w:r>
          </w:p>
        </w:tc>
        <w:tc>
          <w:tcPr>
            <w:tcW w:w="1265" w:type="pct"/>
            <w:tcBorders>
              <w:top w:val="single" w:sz="4" w:space="0" w:color="auto"/>
              <w:left w:val="single" w:sz="4" w:space="0" w:color="auto"/>
              <w:bottom w:val="single" w:sz="4" w:space="0" w:color="auto"/>
              <w:right w:val="single" w:sz="2" w:space="0" w:color="auto"/>
            </w:tcBorders>
            <w:vAlign w:val="center"/>
          </w:tcPr>
          <w:p w14:paraId="3CD95FA7" w14:textId="5F229192" w:rsidR="002E1BDF" w:rsidRPr="006B0B64" w:rsidRDefault="002E1BDF" w:rsidP="006E030A">
            <w:pPr>
              <w:spacing w:after="0" w:line="240" w:lineRule="auto"/>
              <w:ind w:firstLine="0"/>
              <w:jc w:val="both"/>
              <w:rPr>
                <w:rFonts w:cs="Times New Roman"/>
                <w:color w:val="000000" w:themeColor="text1"/>
                <w:sz w:val="22"/>
              </w:rPr>
            </w:pPr>
            <w:r w:rsidRPr="00DB05A8">
              <w:rPr>
                <w:rFonts w:cs="Times New Roman"/>
                <w:sz w:val="22"/>
              </w:rPr>
              <w:t>Модуль «</w:t>
            </w:r>
            <w:r w:rsidR="00F37B39">
              <w:rPr>
                <w:rFonts w:cs="Times New Roman"/>
                <w:sz w:val="22"/>
              </w:rPr>
              <w:t>Данные</w:t>
            </w:r>
            <w:r w:rsidRPr="00DB05A8">
              <w:rPr>
                <w:rFonts w:cs="Times New Roman"/>
                <w:sz w:val="22"/>
              </w:rPr>
              <w:t>»</w:t>
            </w:r>
          </w:p>
        </w:tc>
      </w:tr>
      <w:tr w:rsidR="002E1BDF" w:rsidRPr="00760B1E" w14:paraId="02303CA7" w14:textId="77777777" w:rsidTr="004933D5">
        <w:trPr>
          <w:cantSplit/>
          <w:trHeight w:val="180"/>
          <w:jc w:val="center"/>
        </w:trPr>
        <w:tc>
          <w:tcPr>
            <w:tcW w:w="1103" w:type="pct"/>
            <w:vMerge/>
            <w:tcBorders>
              <w:left w:val="single" w:sz="2" w:space="0" w:color="auto"/>
              <w:right w:val="single" w:sz="2" w:space="0" w:color="auto"/>
            </w:tcBorders>
            <w:vAlign w:val="center"/>
          </w:tcPr>
          <w:p w14:paraId="3992682B" w14:textId="77777777" w:rsidR="002E1BDF" w:rsidRDefault="002E1BDF" w:rsidP="006E030A">
            <w:pPr>
              <w:spacing w:after="0" w:line="240" w:lineRule="auto"/>
              <w:ind w:firstLine="0"/>
              <w:jc w:val="both"/>
              <w:rPr>
                <w:sz w:val="22"/>
              </w:rPr>
            </w:pPr>
          </w:p>
        </w:tc>
        <w:tc>
          <w:tcPr>
            <w:tcW w:w="2632" w:type="pct"/>
            <w:tcBorders>
              <w:top w:val="single" w:sz="4" w:space="0" w:color="auto"/>
              <w:left w:val="single" w:sz="2" w:space="0" w:color="auto"/>
              <w:bottom w:val="single" w:sz="4" w:space="0" w:color="auto"/>
              <w:right w:val="single" w:sz="4" w:space="0" w:color="auto"/>
            </w:tcBorders>
            <w:vAlign w:val="center"/>
          </w:tcPr>
          <w:p w14:paraId="2E524652" w14:textId="7C092EB5" w:rsidR="002E1BDF" w:rsidRPr="006B0B64" w:rsidRDefault="002E1BDF" w:rsidP="006E030A">
            <w:pPr>
              <w:spacing w:after="0" w:line="240" w:lineRule="auto"/>
              <w:ind w:firstLine="0"/>
              <w:rPr>
                <w:sz w:val="22"/>
              </w:rPr>
            </w:pPr>
            <w:r w:rsidRPr="006B0B64">
              <w:rPr>
                <w:sz w:val="22"/>
              </w:rPr>
              <w:t>«Повышающий</w:t>
            </w:r>
            <w:r w:rsidR="00B41D50">
              <w:rPr>
                <w:sz w:val="22"/>
              </w:rPr>
              <w:t xml:space="preserve"> </w:t>
            </w:r>
            <w:r w:rsidRPr="006B0B64">
              <w:rPr>
                <w:sz w:val="22"/>
              </w:rPr>
              <w:t>коэффициент праздничных дней»</w:t>
            </w:r>
          </w:p>
        </w:tc>
        <w:tc>
          <w:tcPr>
            <w:tcW w:w="1265" w:type="pct"/>
            <w:tcBorders>
              <w:top w:val="single" w:sz="4" w:space="0" w:color="auto"/>
              <w:left w:val="single" w:sz="4" w:space="0" w:color="auto"/>
              <w:bottom w:val="single" w:sz="4" w:space="0" w:color="auto"/>
              <w:right w:val="single" w:sz="2" w:space="0" w:color="auto"/>
            </w:tcBorders>
            <w:vAlign w:val="center"/>
          </w:tcPr>
          <w:p w14:paraId="2560808C" w14:textId="07D6CD2F" w:rsidR="002E1BDF" w:rsidRPr="00DB05A8" w:rsidRDefault="002E1BDF" w:rsidP="006E030A">
            <w:pPr>
              <w:spacing w:after="0" w:line="240" w:lineRule="auto"/>
              <w:ind w:firstLine="0"/>
              <w:jc w:val="both"/>
              <w:rPr>
                <w:rFonts w:cs="Times New Roman"/>
                <w:sz w:val="22"/>
              </w:rPr>
            </w:pPr>
            <w:r w:rsidRPr="00DB05A8">
              <w:rPr>
                <w:rFonts w:cs="Times New Roman"/>
                <w:sz w:val="22"/>
              </w:rPr>
              <w:t>Модуль «</w:t>
            </w:r>
            <w:r w:rsidR="00F37B39">
              <w:rPr>
                <w:rFonts w:cs="Times New Roman"/>
                <w:sz w:val="22"/>
              </w:rPr>
              <w:t>Данные</w:t>
            </w:r>
            <w:r w:rsidRPr="00DB05A8">
              <w:rPr>
                <w:rFonts w:cs="Times New Roman"/>
                <w:sz w:val="22"/>
              </w:rPr>
              <w:t>»</w:t>
            </w:r>
            <w:r>
              <w:rPr>
                <w:rFonts w:cs="Times New Roman"/>
                <w:color w:val="000000" w:themeColor="text1"/>
                <w:sz w:val="22"/>
              </w:rPr>
              <w:t>, модуль «Договоры»</w:t>
            </w:r>
          </w:p>
        </w:tc>
      </w:tr>
      <w:tr w:rsidR="002E1BDF" w:rsidRPr="00760B1E" w14:paraId="4781E4AF" w14:textId="77777777" w:rsidTr="002A6D5E">
        <w:trPr>
          <w:cantSplit/>
          <w:trHeight w:val="347"/>
          <w:jc w:val="center"/>
        </w:trPr>
        <w:tc>
          <w:tcPr>
            <w:tcW w:w="1103" w:type="pct"/>
            <w:vMerge/>
            <w:tcBorders>
              <w:left w:val="single" w:sz="2" w:space="0" w:color="auto"/>
              <w:right w:val="single" w:sz="2" w:space="0" w:color="auto"/>
            </w:tcBorders>
            <w:vAlign w:val="center"/>
          </w:tcPr>
          <w:p w14:paraId="0F937237" w14:textId="77777777" w:rsidR="002E1BDF" w:rsidRPr="006B0B64" w:rsidRDefault="002E1BDF" w:rsidP="006E030A">
            <w:pPr>
              <w:spacing w:after="0" w:line="240" w:lineRule="auto"/>
              <w:ind w:firstLine="0"/>
              <w:rPr>
                <w:sz w:val="22"/>
              </w:rPr>
            </w:pPr>
          </w:p>
        </w:tc>
        <w:tc>
          <w:tcPr>
            <w:tcW w:w="2632" w:type="pct"/>
            <w:tcBorders>
              <w:top w:val="single" w:sz="4" w:space="0" w:color="auto"/>
              <w:left w:val="single" w:sz="2" w:space="0" w:color="auto"/>
              <w:bottom w:val="single" w:sz="4" w:space="0" w:color="auto"/>
              <w:right w:val="single" w:sz="4" w:space="0" w:color="auto"/>
            </w:tcBorders>
            <w:vAlign w:val="center"/>
          </w:tcPr>
          <w:p w14:paraId="26916D85" w14:textId="2FA43F62" w:rsidR="002E1BDF" w:rsidRPr="006B0B64" w:rsidRDefault="002E1BDF" w:rsidP="006E030A">
            <w:pPr>
              <w:spacing w:after="0" w:line="240" w:lineRule="auto"/>
              <w:ind w:firstLine="0"/>
              <w:rPr>
                <w:sz w:val="22"/>
              </w:rPr>
            </w:pPr>
            <w:r w:rsidRPr="006B0B64">
              <w:rPr>
                <w:sz w:val="22"/>
              </w:rPr>
              <w:t>«Дни недели»</w:t>
            </w:r>
          </w:p>
        </w:tc>
        <w:tc>
          <w:tcPr>
            <w:tcW w:w="1265" w:type="pct"/>
            <w:tcBorders>
              <w:top w:val="single" w:sz="4" w:space="0" w:color="auto"/>
              <w:left w:val="single" w:sz="4" w:space="0" w:color="auto"/>
              <w:bottom w:val="single" w:sz="4" w:space="0" w:color="auto"/>
              <w:right w:val="single" w:sz="2" w:space="0" w:color="auto"/>
            </w:tcBorders>
            <w:vAlign w:val="center"/>
          </w:tcPr>
          <w:p w14:paraId="34234103" w14:textId="178EBA6C" w:rsidR="002E1BDF" w:rsidRPr="006B0B64" w:rsidRDefault="002E1BDF" w:rsidP="006E030A">
            <w:pPr>
              <w:spacing w:after="0" w:line="240" w:lineRule="auto"/>
              <w:ind w:firstLine="0"/>
              <w:jc w:val="both"/>
              <w:rPr>
                <w:rFonts w:cs="Times New Roman"/>
                <w:color w:val="000000" w:themeColor="text1"/>
                <w:sz w:val="22"/>
              </w:rPr>
            </w:pPr>
            <w:r w:rsidRPr="00DB05A8">
              <w:rPr>
                <w:rFonts w:cs="Times New Roman"/>
                <w:sz w:val="22"/>
              </w:rPr>
              <w:t>Модуль «</w:t>
            </w:r>
            <w:r w:rsidR="00F37B39">
              <w:rPr>
                <w:rFonts w:cs="Times New Roman"/>
                <w:sz w:val="22"/>
              </w:rPr>
              <w:t>Данные</w:t>
            </w:r>
            <w:r w:rsidRPr="00DB05A8">
              <w:rPr>
                <w:rFonts w:cs="Times New Roman"/>
                <w:sz w:val="22"/>
              </w:rPr>
              <w:t>»</w:t>
            </w:r>
          </w:p>
        </w:tc>
      </w:tr>
      <w:tr w:rsidR="002E1BDF" w:rsidRPr="00760B1E" w14:paraId="1B1A899C" w14:textId="77777777" w:rsidTr="00D311F6">
        <w:trPr>
          <w:cantSplit/>
          <w:trHeight w:val="679"/>
          <w:jc w:val="center"/>
        </w:trPr>
        <w:tc>
          <w:tcPr>
            <w:tcW w:w="1103" w:type="pct"/>
            <w:vMerge/>
            <w:tcBorders>
              <w:left w:val="single" w:sz="2" w:space="0" w:color="auto"/>
              <w:bottom w:val="single" w:sz="2" w:space="0" w:color="auto"/>
              <w:right w:val="single" w:sz="2" w:space="0" w:color="auto"/>
            </w:tcBorders>
            <w:vAlign w:val="center"/>
          </w:tcPr>
          <w:p w14:paraId="5D2EEA2F" w14:textId="77777777" w:rsidR="002E1BDF" w:rsidRPr="006B0B64" w:rsidRDefault="002E1BDF" w:rsidP="006E030A">
            <w:pPr>
              <w:spacing w:after="0" w:line="240" w:lineRule="auto"/>
              <w:ind w:firstLine="0"/>
              <w:rPr>
                <w:sz w:val="22"/>
              </w:rPr>
            </w:pPr>
          </w:p>
        </w:tc>
        <w:tc>
          <w:tcPr>
            <w:tcW w:w="2632" w:type="pct"/>
            <w:tcBorders>
              <w:top w:val="single" w:sz="4" w:space="0" w:color="auto"/>
              <w:left w:val="single" w:sz="2" w:space="0" w:color="auto"/>
              <w:bottom w:val="single" w:sz="2" w:space="0" w:color="auto"/>
              <w:right w:val="single" w:sz="4" w:space="0" w:color="auto"/>
            </w:tcBorders>
            <w:vAlign w:val="center"/>
          </w:tcPr>
          <w:p w14:paraId="4AC4CF0E" w14:textId="2094FC72" w:rsidR="002E1BDF" w:rsidRPr="006B0B64" w:rsidRDefault="002E1BDF" w:rsidP="006E030A">
            <w:pPr>
              <w:spacing w:after="0" w:line="240" w:lineRule="auto"/>
              <w:ind w:firstLine="0"/>
              <w:rPr>
                <w:sz w:val="22"/>
              </w:rPr>
            </w:pPr>
            <w:r w:rsidRPr="006B0B64">
              <w:rPr>
                <w:sz w:val="22"/>
              </w:rPr>
              <w:t>«Время обслуживания дебиторов»</w:t>
            </w:r>
          </w:p>
          <w:p w14:paraId="7B482852" w14:textId="19B57015" w:rsidR="002E1BDF" w:rsidRPr="006B0B64" w:rsidRDefault="002E1BDF" w:rsidP="006E030A">
            <w:pPr>
              <w:spacing w:after="0" w:line="240" w:lineRule="auto"/>
              <w:ind w:firstLine="0"/>
              <w:rPr>
                <w:sz w:val="22"/>
              </w:rPr>
            </w:pPr>
            <w:r w:rsidRPr="006B0B64">
              <w:rPr>
                <w:sz w:val="22"/>
              </w:rPr>
              <w:t>«Повышающий коэффициент в нерабочее время»</w:t>
            </w:r>
          </w:p>
        </w:tc>
        <w:tc>
          <w:tcPr>
            <w:tcW w:w="1265" w:type="pct"/>
            <w:tcBorders>
              <w:top w:val="single" w:sz="4" w:space="0" w:color="auto"/>
              <w:left w:val="single" w:sz="4" w:space="0" w:color="auto"/>
              <w:bottom w:val="single" w:sz="2" w:space="0" w:color="auto"/>
              <w:right w:val="single" w:sz="2" w:space="0" w:color="auto"/>
            </w:tcBorders>
            <w:vAlign w:val="center"/>
          </w:tcPr>
          <w:p w14:paraId="1A3FC2A2" w14:textId="1E69FA6C" w:rsidR="002E1BDF" w:rsidRPr="006B0B64" w:rsidRDefault="002E1BDF" w:rsidP="006E030A">
            <w:pPr>
              <w:spacing w:after="0" w:line="240" w:lineRule="auto"/>
              <w:ind w:firstLine="0"/>
              <w:jc w:val="both"/>
              <w:rPr>
                <w:rFonts w:cs="Times New Roman"/>
                <w:color w:val="000000" w:themeColor="text1"/>
                <w:sz w:val="22"/>
              </w:rPr>
            </w:pPr>
            <w:r w:rsidRPr="00DB05A8">
              <w:rPr>
                <w:rFonts w:cs="Times New Roman"/>
                <w:sz w:val="22"/>
              </w:rPr>
              <w:t>Модуль «</w:t>
            </w:r>
            <w:r w:rsidR="00F37B39">
              <w:rPr>
                <w:rFonts w:cs="Times New Roman"/>
                <w:sz w:val="22"/>
              </w:rPr>
              <w:t>Данные</w:t>
            </w:r>
            <w:r w:rsidRPr="00DB05A8">
              <w:rPr>
                <w:rFonts w:cs="Times New Roman"/>
                <w:sz w:val="22"/>
              </w:rPr>
              <w:t>»</w:t>
            </w:r>
            <w:r>
              <w:rPr>
                <w:rFonts w:cs="Times New Roman"/>
                <w:color w:val="000000" w:themeColor="text1"/>
                <w:sz w:val="22"/>
              </w:rPr>
              <w:t>, модуль «Договоры»</w:t>
            </w:r>
          </w:p>
        </w:tc>
      </w:tr>
    </w:tbl>
    <w:p w14:paraId="641DE775" w14:textId="259CAA9D" w:rsidR="00CD03EE" w:rsidRPr="00CD03EE" w:rsidRDefault="00CD03EE" w:rsidP="000077C5">
      <w:pPr>
        <w:pStyle w:val="2"/>
        <w:numPr>
          <w:ilvl w:val="1"/>
          <w:numId w:val="30"/>
        </w:numPr>
        <w:ind w:left="0" w:firstLine="0"/>
      </w:pPr>
      <w:bookmarkStart w:id="199" w:name="_Ref48143164"/>
      <w:bookmarkStart w:id="200" w:name="_Toc197365776"/>
      <w:r w:rsidRPr="00CD03EE">
        <w:t>Настройка договоров с владельцами запаса</w:t>
      </w:r>
      <w:bookmarkEnd w:id="199"/>
      <w:bookmarkEnd w:id="200"/>
    </w:p>
    <w:p w14:paraId="6A455FC6" w14:textId="16418906" w:rsidR="00FE1D5F" w:rsidRDefault="00FE1D5F" w:rsidP="00FE1D5F">
      <w:pPr>
        <w:jc w:val="both"/>
        <w:rPr>
          <w:rFonts w:cs="Times New Roman"/>
          <w:color w:val="000000" w:themeColor="text1"/>
          <w:szCs w:val="24"/>
        </w:rPr>
      </w:pPr>
      <w:r w:rsidRPr="00FE1D5F">
        <w:rPr>
          <w:rFonts w:cs="Times New Roman"/>
          <w:color w:val="000000" w:themeColor="text1"/>
          <w:szCs w:val="24"/>
        </w:rPr>
        <w:t xml:space="preserve">Для каждого владельца запаса (дебитора), по которому должен вестись расчёт стоимости услуг, должен быть заполнен справочник </w:t>
      </w:r>
      <w:r w:rsidRPr="00F10FBF">
        <w:rPr>
          <w:rFonts w:cs="Times New Roman"/>
          <w:b/>
          <w:bCs/>
          <w:color w:val="000000" w:themeColor="text1"/>
          <w:szCs w:val="24"/>
        </w:rPr>
        <w:t>«Договоры»</w:t>
      </w:r>
      <w:r w:rsidR="00F10FBF">
        <w:rPr>
          <w:rFonts w:cs="Times New Roman"/>
          <w:color w:val="000000" w:themeColor="text1"/>
          <w:szCs w:val="24"/>
        </w:rPr>
        <w:t xml:space="preserve"> (см. </w:t>
      </w:r>
      <w:r w:rsidRPr="00FE1D5F">
        <w:rPr>
          <w:rFonts w:cs="Times New Roman"/>
          <w:color w:val="000000" w:themeColor="text1"/>
          <w:szCs w:val="24"/>
        </w:rPr>
        <w:t>п.</w:t>
      </w:r>
      <w:r w:rsidR="00F10FBF">
        <w:rPr>
          <w:rFonts w:cs="Times New Roman"/>
          <w:color w:val="000000" w:themeColor="text1"/>
          <w:szCs w:val="24"/>
        </w:rPr>
        <w:t xml:space="preserve"> </w:t>
      </w:r>
      <w:r w:rsidR="00F10FBF">
        <w:rPr>
          <w:rFonts w:cs="Times New Roman"/>
          <w:color w:val="000000" w:themeColor="text1"/>
          <w:szCs w:val="24"/>
        </w:rPr>
        <w:fldChar w:fldCharType="begin"/>
      </w:r>
      <w:r w:rsidR="00F10FBF">
        <w:rPr>
          <w:rFonts w:cs="Times New Roman"/>
          <w:color w:val="000000" w:themeColor="text1"/>
          <w:szCs w:val="24"/>
        </w:rPr>
        <w:instrText xml:space="preserve"> REF _Ref46827708 \r \h </w:instrText>
      </w:r>
      <w:r w:rsidR="00F10FBF">
        <w:rPr>
          <w:rFonts w:cs="Times New Roman"/>
          <w:color w:val="000000" w:themeColor="text1"/>
          <w:szCs w:val="24"/>
        </w:rPr>
      </w:r>
      <w:r w:rsidR="00F10FBF">
        <w:rPr>
          <w:rFonts w:cs="Times New Roman"/>
          <w:color w:val="000000" w:themeColor="text1"/>
          <w:szCs w:val="24"/>
        </w:rPr>
        <w:fldChar w:fldCharType="separate"/>
      </w:r>
      <w:r w:rsidR="00CA58BE">
        <w:rPr>
          <w:rFonts w:cs="Times New Roman"/>
          <w:color w:val="000000" w:themeColor="text1"/>
          <w:szCs w:val="24"/>
        </w:rPr>
        <w:t>3</w:t>
      </w:r>
      <w:r w:rsidR="00F10FBF">
        <w:rPr>
          <w:rFonts w:cs="Times New Roman"/>
          <w:color w:val="000000" w:themeColor="text1"/>
          <w:szCs w:val="24"/>
        </w:rPr>
        <w:fldChar w:fldCharType="end"/>
      </w:r>
      <w:r w:rsidR="00F10FBF">
        <w:rPr>
          <w:rFonts w:cs="Times New Roman"/>
          <w:color w:val="000000" w:themeColor="text1"/>
          <w:szCs w:val="24"/>
        </w:rPr>
        <w:t>).</w:t>
      </w:r>
      <w:r w:rsidRPr="00FE1D5F">
        <w:rPr>
          <w:rFonts w:cs="Times New Roman"/>
          <w:color w:val="000000" w:themeColor="text1"/>
          <w:szCs w:val="24"/>
        </w:rPr>
        <w:t xml:space="preserve"> </w:t>
      </w:r>
      <w:r w:rsidR="00F10FBF">
        <w:rPr>
          <w:rFonts w:cs="Times New Roman"/>
          <w:color w:val="000000" w:themeColor="text1"/>
          <w:szCs w:val="24"/>
        </w:rPr>
        <w:t>Д</w:t>
      </w:r>
      <w:r w:rsidR="00F10FBF" w:rsidRPr="00FE1D5F">
        <w:rPr>
          <w:rFonts w:cs="Times New Roman"/>
          <w:color w:val="000000" w:themeColor="text1"/>
          <w:szCs w:val="24"/>
        </w:rPr>
        <w:t xml:space="preserve">ля корректного расчёта стоимости </w:t>
      </w:r>
      <w:r w:rsidRPr="00FE1D5F">
        <w:rPr>
          <w:rFonts w:cs="Times New Roman"/>
          <w:color w:val="000000" w:themeColor="text1"/>
          <w:szCs w:val="24"/>
        </w:rPr>
        <w:t xml:space="preserve">обязательно </w:t>
      </w:r>
      <w:r w:rsidR="00F10FBF" w:rsidRPr="00FE1D5F">
        <w:rPr>
          <w:rFonts w:cs="Times New Roman"/>
          <w:color w:val="000000" w:themeColor="text1"/>
          <w:szCs w:val="24"/>
        </w:rPr>
        <w:t xml:space="preserve">должно быть </w:t>
      </w:r>
      <w:r w:rsidRPr="00FE1D5F">
        <w:rPr>
          <w:rFonts w:cs="Times New Roman"/>
          <w:color w:val="000000" w:themeColor="text1"/>
          <w:szCs w:val="24"/>
        </w:rPr>
        <w:t>заполнено поле «</w:t>
      </w:r>
      <w:r w:rsidRPr="00F10FBF">
        <w:rPr>
          <w:rFonts w:cs="Times New Roman"/>
          <w:i/>
          <w:iCs/>
          <w:color w:val="000000" w:themeColor="text1"/>
          <w:szCs w:val="24"/>
        </w:rPr>
        <w:t>Валюта взаиморасчётов</w:t>
      </w:r>
      <w:r w:rsidRPr="00FE1D5F">
        <w:rPr>
          <w:rFonts w:cs="Times New Roman"/>
          <w:color w:val="000000" w:themeColor="text1"/>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3"/>
      </w:tblGrid>
      <w:tr w:rsidR="00B02D80" w14:paraId="18D19034" w14:textId="77777777" w:rsidTr="006E030A">
        <w:trPr>
          <w:trHeight w:val="1127"/>
        </w:trPr>
        <w:tc>
          <w:tcPr>
            <w:tcW w:w="2122" w:type="dxa"/>
            <w:tcBorders>
              <w:right w:val="single" w:sz="4" w:space="0" w:color="FFFFFF" w:themeColor="background1"/>
            </w:tcBorders>
          </w:tcPr>
          <w:p w14:paraId="02781AD5" w14:textId="77777777" w:rsidR="00B02D80" w:rsidRDefault="00B02D80" w:rsidP="003B3764">
            <w:pPr>
              <w:ind w:firstLine="0"/>
              <w:jc w:val="both"/>
              <w:rPr>
                <w:rFonts w:cs="Times New Roman"/>
                <w:color w:val="000000" w:themeColor="text1"/>
                <w:szCs w:val="24"/>
              </w:rPr>
            </w:pPr>
            <w:r>
              <w:rPr>
                <w:noProof/>
                <w:lang w:eastAsia="ru-RU"/>
              </w:rPr>
              <w:drawing>
                <wp:inline distT="0" distB="0" distL="0" distR="0" wp14:anchorId="3958981B" wp14:editId="16D0290A">
                  <wp:extent cx="781050" cy="671316"/>
                  <wp:effectExtent l="0" t="0" r="0" b="0"/>
                  <wp:docPr id="529" name="Рисунок 529"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7223" w:type="dxa"/>
            <w:tcBorders>
              <w:left w:val="single" w:sz="4" w:space="0" w:color="FFFFFF" w:themeColor="background1"/>
            </w:tcBorders>
            <w:vAlign w:val="center"/>
          </w:tcPr>
          <w:p w14:paraId="54AA0012" w14:textId="77777777" w:rsidR="00B02D80" w:rsidRPr="00F10FBF" w:rsidRDefault="00B02D80" w:rsidP="003B3764">
            <w:pPr>
              <w:spacing w:before="120" w:after="120"/>
              <w:ind w:firstLine="0"/>
              <w:jc w:val="both"/>
              <w:rPr>
                <w:rFonts w:cs="Times New Roman"/>
                <w:bCs/>
                <w:i/>
                <w:color w:val="000000" w:themeColor="text1"/>
                <w:szCs w:val="24"/>
              </w:rPr>
            </w:pPr>
            <w:r w:rsidRPr="00F10FBF">
              <w:rPr>
                <w:rFonts w:cs="Times New Roman"/>
                <w:bCs/>
                <w:i/>
                <w:color w:val="000000" w:themeColor="text1"/>
                <w:szCs w:val="24"/>
              </w:rPr>
              <w:t>Одному владельцу запаса всегда должен соответствовать только один актуальный (действующий) договор!</w:t>
            </w:r>
          </w:p>
        </w:tc>
      </w:tr>
    </w:tbl>
    <w:p w14:paraId="3A95E751" w14:textId="77777777" w:rsidR="00CD03EE" w:rsidRDefault="00CD03EE" w:rsidP="00B309A9">
      <w:pPr>
        <w:spacing w:before="120" w:after="120"/>
        <w:jc w:val="both"/>
        <w:rPr>
          <w:rFonts w:cs="Times New Roman"/>
          <w:color w:val="000000" w:themeColor="text1"/>
          <w:szCs w:val="24"/>
        </w:rPr>
      </w:pPr>
      <w:r>
        <w:rPr>
          <w:rFonts w:cs="Times New Roman"/>
          <w:color w:val="000000" w:themeColor="text1"/>
          <w:szCs w:val="24"/>
        </w:rPr>
        <w:t>Аналогичные действия можно выполнить в модуле интерфейса «Договоры», в таблице «Список договоров»</w:t>
      </w:r>
      <w:r w:rsidR="000E7597">
        <w:rPr>
          <w:rFonts w:cs="Times New Roman"/>
          <w:color w:val="000000" w:themeColor="text1"/>
          <w:szCs w:val="24"/>
        </w:rPr>
        <w:t>.</w:t>
      </w:r>
    </w:p>
    <w:p w14:paraId="23D7F2C2" w14:textId="77777777" w:rsidR="00CD03EE" w:rsidRDefault="007860FA" w:rsidP="000E7597">
      <w:pPr>
        <w:ind w:firstLine="0"/>
        <w:jc w:val="both"/>
        <w:rPr>
          <w:rFonts w:cs="Times New Roman"/>
          <w:color w:val="000000" w:themeColor="text1"/>
          <w:szCs w:val="24"/>
        </w:rPr>
      </w:pPr>
      <w:r>
        <w:rPr>
          <w:noProof/>
          <w:lang w:eastAsia="ru-RU"/>
        </w:rPr>
        <w:lastRenderedPageBreak/>
        <w:drawing>
          <wp:inline distT="0" distB="0" distL="0" distR="0" wp14:anchorId="5C3E49DE" wp14:editId="6E08B95B">
            <wp:extent cx="5940425" cy="1841818"/>
            <wp:effectExtent l="19050" t="19050" r="22225" b="2540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7"/>
                    <a:srcRect t="770"/>
                    <a:stretch/>
                  </pic:blipFill>
                  <pic:spPr bwMode="auto">
                    <a:xfrm>
                      <a:off x="0" y="0"/>
                      <a:ext cx="5940425" cy="1841818"/>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88B845" w14:textId="2029B27C" w:rsidR="00382987" w:rsidRDefault="00162859" w:rsidP="000077C5">
      <w:pPr>
        <w:pStyle w:val="2"/>
        <w:numPr>
          <w:ilvl w:val="1"/>
          <w:numId w:val="30"/>
        </w:numPr>
        <w:ind w:left="0" w:firstLine="0"/>
      </w:pPr>
      <w:bookmarkStart w:id="201" w:name="_Toc197365777"/>
      <w:r w:rsidRPr="00162859">
        <w:t>Настройка перечня услуг, биллинг которых учитывается в Системе</w:t>
      </w:r>
      <w:bookmarkEnd w:id="201"/>
    </w:p>
    <w:p w14:paraId="4E1206F5" w14:textId="77777777" w:rsidR="00BB128A" w:rsidRPr="00BB128A" w:rsidRDefault="00BB128A" w:rsidP="00BB128A">
      <w:pPr>
        <w:spacing w:before="120" w:after="120"/>
        <w:jc w:val="both"/>
        <w:rPr>
          <w:rFonts w:cs="Times New Roman"/>
          <w:color w:val="000000" w:themeColor="text1"/>
          <w:szCs w:val="24"/>
        </w:rPr>
      </w:pPr>
      <w:r w:rsidRPr="00BB128A">
        <w:rPr>
          <w:rFonts w:cs="Times New Roman"/>
          <w:color w:val="000000" w:themeColor="text1"/>
          <w:szCs w:val="24"/>
        </w:rPr>
        <w:t xml:space="preserve">Перед настройкой прайс-листа необходимо настроить в Системе услуги, которые необходимо биллинговать, и единицы, в которых будет производиться учёт. Если услуга уже была настроена ранее, повторная настройка для нового владельца запаса не требуется. </w:t>
      </w:r>
    </w:p>
    <w:p w14:paraId="24A1C151" w14:textId="38753440" w:rsidR="00BB128A" w:rsidRDefault="00BB128A" w:rsidP="00BB128A">
      <w:pPr>
        <w:spacing w:before="120" w:after="120"/>
        <w:jc w:val="both"/>
        <w:rPr>
          <w:rFonts w:cs="Times New Roman"/>
          <w:color w:val="000000" w:themeColor="text1"/>
          <w:szCs w:val="24"/>
        </w:rPr>
      </w:pPr>
      <w:r w:rsidRPr="00BB128A">
        <w:rPr>
          <w:rFonts w:cs="Times New Roman"/>
          <w:color w:val="000000" w:themeColor="text1"/>
          <w:szCs w:val="24"/>
        </w:rPr>
        <w:t xml:space="preserve">Перед выполнением настройки услуг нужно убедиться, что справочник </w:t>
      </w:r>
      <w:r w:rsidRPr="00BB128A">
        <w:rPr>
          <w:rFonts w:cs="Times New Roman"/>
          <w:b/>
          <w:bCs/>
          <w:color w:val="000000" w:themeColor="text1"/>
          <w:szCs w:val="24"/>
        </w:rPr>
        <w:t>«Группы услуг»</w:t>
      </w:r>
      <w:r w:rsidRPr="00BB128A">
        <w:rPr>
          <w:rFonts w:cs="Times New Roman"/>
          <w:color w:val="000000" w:themeColor="text1"/>
          <w:szCs w:val="24"/>
        </w:rPr>
        <w:t xml:space="preserve"> настроен корректно. </w:t>
      </w:r>
    </w:p>
    <w:p w14:paraId="6C8211DF" w14:textId="77777777" w:rsidR="00BB128A" w:rsidRDefault="00BB128A" w:rsidP="00BB128A">
      <w:pPr>
        <w:spacing w:before="120" w:after="120"/>
        <w:ind w:firstLine="0"/>
        <w:jc w:val="center"/>
        <w:rPr>
          <w:rFonts w:cs="Times New Roman"/>
          <w:color w:val="000000" w:themeColor="text1"/>
          <w:szCs w:val="24"/>
        </w:rPr>
      </w:pPr>
      <w:r>
        <w:rPr>
          <w:noProof/>
          <w:lang w:eastAsia="ru-RU"/>
        </w:rPr>
        <w:drawing>
          <wp:inline distT="0" distB="0" distL="0" distR="0" wp14:anchorId="70FFDE8F" wp14:editId="43705EA4">
            <wp:extent cx="3106288" cy="1642592"/>
            <wp:effectExtent l="19050" t="19050" r="18415" b="15240"/>
            <wp:docPr id="530" name="Рисунок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3131895" cy="1656133"/>
                    </a:xfrm>
                    <a:prstGeom prst="rect">
                      <a:avLst/>
                    </a:prstGeom>
                    <a:ln>
                      <a:solidFill>
                        <a:schemeClr val="accent5"/>
                      </a:solidFill>
                    </a:ln>
                  </pic:spPr>
                </pic:pic>
              </a:graphicData>
            </a:graphic>
          </wp:inline>
        </w:drawing>
      </w:r>
    </w:p>
    <w:p w14:paraId="54F482DC" w14:textId="77777777" w:rsidR="00BB128A" w:rsidRDefault="00BB128A" w:rsidP="00BB128A">
      <w:pPr>
        <w:spacing w:before="120" w:after="120"/>
        <w:jc w:val="both"/>
        <w:rPr>
          <w:rFonts w:cs="Times New Roman"/>
          <w:color w:val="000000" w:themeColor="text1"/>
          <w:szCs w:val="24"/>
        </w:rPr>
      </w:pPr>
      <w:r w:rsidRPr="00BB128A">
        <w:rPr>
          <w:rFonts w:cs="Times New Roman"/>
          <w:color w:val="000000" w:themeColor="text1"/>
          <w:szCs w:val="24"/>
        </w:rPr>
        <w:t>Значения из данного справочника в дальнейшем используются как справочные при настройке услуг. Изменять значения в данном справочнике не требуется, но можно добавлять новые, если необходимо настроить услуги, фиксируемые вручную, не относящиеся к какой-либо из указанных в справочнике групп.</w:t>
      </w:r>
    </w:p>
    <w:p w14:paraId="434D0CA9" w14:textId="290FC19D" w:rsidR="00762027" w:rsidRDefault="00762027" w:rsidP="00762027">
      <w:pPr>
        <w:jc w:val="both"/>
        <w:rPr>
          <w:rFonts w:cs="Times New Roman"/>
          <w:color w:val="000000" w:themeColor="text1"/>
          <w:szCs w:val="24"/>
        </w:rPr>
      </w:pPr>
      <w:r>
        <w:rPr>
          <w:rFonts w:cs="Times New Roman"/>
          <w:color w:val="000000" w:themeColor="text1"/>
          <w:szCs w:val="24"/>
        </w:rPr>
        <w:t xml:space="preserve">Услуги, как регистрируемые автоматически, так и регистрируемые вручную, настраиваются в справочнике </w:t>
      </w:r>
      <w:r w:rsidRPr="00762027">
        <w:rPr>
          <w:rFonts w:cs="Times New Roman"/>
          <w:b/>
          <w:bCs/>
          <w:color w:val="000000" w:themeColor="text1"/>
          <w:szCs w:val="24"/>
        </w:rPr>
        <w:t>«Услуги»</w:t>
      </w:r>
      <w:r>
        <w:rPr>
          <w:rFonts w:cs="Times New Roman"/>
          <w:color w:val="000000" w:themeColor="text1"/>
          <w:szCs w:val="24"/>
        </w:rPr>
        <w:t>.</w:t>
      </w:r>
    </w:p>
    <w:p w14:paraId="7DEB87F5" w14:textId="77777777" w:rsidR="00762027" w:rsidRDefault="00964F6E" w:rsidP="00E12589">
      <w:pPr>
        <w:ind w:firstLine="0"/>
        <w:jc w:val="center"/>
        <w:rPr>
          <w:rFonts w:cs="Times New Roman"/>
          <w:color w:val="000000" w:themeColor="text1"/>
          <w:szCs w:val="24"/>
        </w:rPr>
      </w:pPr>
      <w:r>
        <w:rPr>
          <w:noProof/>
          <w:lang w:eastAsia="ru-RU"/>
        </w:rPr>
        <w:drawing>
          <wp:inline distT="0" distB="0" distL="0" distR="0" wp14:anchorId="63DCEC0D" wp14:editId="0B795B06">
            <wp:extent cx="5403850" cy="2211217"/>
            <wp:effectExtent l="19050" t="19050" r="25400" b="1778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416837" cy="2216531"/>
                    </a:xfrm>
                    <a:prstGeom prst="rect">
                      <a:avLst/>
                    </a:prstGeom>
                    <a:ln>
                      <a:solidFill>
                        <a:schemeClr val="accent5"/>
                      </a:solidFill>
                    </a:ln>
                  </pic:spPr>
                </pic:pic>
              </a:graphicData>
            </a:graphic>
          </wp:inline>
        </w:drawing>
      </w:r>
    </w:p>
    <w:p w14:paraId="4FCBB6AB" w14:textId="0ABDB0DF" w:rsidR="00672DBD" w:rsidRDefault="0086151C" w:rsidP="00672DBD">
      <w:pPr>
        <w:tabs>
          <w:tab w:val="left" w:pos="3600"/>
        </w:tabs>
        <w:jc w:val="both"/>
        <w:rPr>
          <w:rFonts w:cs="Times New Roman"/>
          <w:color w:val="000000" w:themeColor="text1"/>
          <w:szCs w:val="24"/>
        </w:rPr>
      </w:pPr>
      <w:r>
        <w:rPr>
          <w:rFonts w:cs="Times New Roman"/>
          <w:color w:val="000000" w:themeColor="text1"/>
          <w:szCs w:val="24"/>
        </w:rPr>
        <w:lastRenderedPageBreak/>
        <w:t>После настройки услуг</w:t>
      </w:r>
      <w:r w:rsidR="00672DBD">
        <w:rPr>
          <w:rFonts w:cs="Times New Roman"/>
          <w:color w:val="000000" w:themeColor="text1"/>
          <w:szCs w:val="24"/>
        </w:rPr>
        <w:t xml:space="preserve"> необходимо указать единицы, в которых будет вестись учёт услуг в рамках биллинга. Данные настройки определяют, какой тип единицы (</w:t>
      </w:r>
      <w:r w:rsidR="001E3830" w:rsidRPr="001E3830">
        <w:rPr>
          <w:rFonts w:cs="Times New Roman"/>
          <w:color w:val="0070C0"/>
          <w:szCs w:val="24"/>
        </w:rPr>
        <w:t>штучная</w:t>
      </w:r>
      <w:r w:rsidR="00672DBD">
        <w:rPr>
          <w:rFonts w:cs="Times New Roman"/>
          <w:color w:val="000000" w:themeColor="text1"/>
          <w:szCs w:val="24"/>
        </w:rPr>
        <w:t xml:space="preserve">, весовая, объёмная) используется при расчёте количества услуги, и какое наименование единицы измерения будет выводиться в отчеты по биллингу. </w:t>
      </w:r>
    </w:p>
    <w:p w14:paraId="552B90EA" w14:textId="77777777" w:rsidR="00672DBD" w:rsidRDefault="00672DBD" w:rsidP="00672DBD">
      <w:pPr>
        <w:tabs>
          <w:tab w:val="left" w:pos="3600"/>
        </w:tabs>
        <w:jc w:val="both"/>
        <w:rPr>
          <w:rFonts w:cs="Times New Roman"/>
          <w:color w:val="000000" w:themeColor="text1"/>
          <w:szCs w:val="24"/>
        </w:rPr>
      </w:pPr>
      <w:r>
        <w:rPr>
          <w:rFonts w:cs="Times New Roman"/>
          <w:color w:val="000000" w:themeColor="text1"/>
          <w:szCs w:val="24"/>
        </w:rPr>
        <w:t>Перечень единиц, в которых может рассчитываться количество той или иной услуги, приводится в описании порядка расчёта количества и стоимости услуг.</w:t>
      </w:r>
    </w:p>
    <w:p w14:paraId="03635633" w14:textId="77777777" w:rsidR="00672DBD" w:rsidRDefault="00672DBD" w:rsidP="00672DBD">
      <w:pPr>
        <w:tabs>
          <w:tab w:val="left" w:pos="3600"/>
        </w:tabs>
        <w:jc w:val="both"/>
        <w:rPr>
          <w:rFonts w:cs="Times New Roman"/>
          <w:color w:val="000000" w:themeColor="text1"/>
          <w:szCs w:val="24"/>
        </w:rPr>
      </w:pPr>
      <w:r>
        <w:rPr>
          <w:rFonts w:cs="Times New Roman"/>
          <w:color w:val="000000" w:themeColor="text1"/>
          <w:szCs w:val="24"/>
        </w:rPr>
        <w:t xml:space="preserve">Для услуги может быть настроено несколько различных единиц, для учёта в разных единицах по разным договорам. Если ранее для услуги уже была настроена нужная единица, то повторно настройку выполнять не нужно. </w:t>
      </w:r>
    </w:p>
    <w:p w14:paraId="14EE994E" w14:textId="4AA2608C" w:rsidR="00D22B6E" w:rsidRDefault="00672DBD" w:rsidP="00C62241">
      <w:pPr>
        <w:tabs>
          <w:tab w:val="left" w:pos="3600"/>
        </w:tabs>
        <w:rPr>
          <w:rFonts w:cs="Times New Roman"/>
          <w:color w:val="000000" w:themeColor="text1"/>
          <w:szCs w:val="24"/>
        </w:rPr>
      </w:pPr>
      <w:r>
        <w:rPr>
          <w:rFonts w:cs="Times New Roman"/>
          <w:color w:val="000000" w:themeColor="text1"/>
          <w:szCs w:val="24"/>
        </w:rPr>
        <w:t xml:space="preserve">Настройка производится в справочнике </w:t>
      </w:r>
      <w:r w:rsidRPr="00C62241">
        <w:rPr>
          <w:rFonts w:cs="Times New Roman"/>
          <w:b/>
          <w:bCs/>
          <w:color w:val="000000" w:themeColor="text1"/>
          <w:szCs w:val="24"/>
        </w:rPr>
        <w:t>«Единицы услуг»</w:t>
      </w:r>
      <w:r w:rsidR="00C62241">
        <w:rPr>
          <w:rFonts w:cs="Times New Roman"/>
          <w:color w:val="000000" w:themeColor="text1"/>
          <w:szCs w:val="24"/>
        </w:rPr>
        <w:t>.</w:t>
      </w:r>
    </w:p>
    <w:p w14:paraId="207BF059" w14:textId="77777777" w:rsidR="00C62241" w:rsidRDefault="00DD73A7" w:rsidP="00C62241">
      <w:pPr>
        <w:tabs>
          <w:tab w:val="left" w:pos="3600"/>
        </w:tabs>
        <w:ind w:firstLine="0"/>
        <w:jc w:val="center"/>
        <w:rPr>
          <w:rFonts w:cs="Times New Roman"/>
          <w:color w:val="000000" w:themeColor="text1"/>
          <w:szCs w:val="24"/>
        </w:rPr>
      </w:pPr>
      <w:r>
        <w:rPr>
          <w:noProof/>
          <w:lang w:eastAsia="ru-RU"/>
        </w:rPr>
        <w:drawing>
          <wp:inline distT="0" distB="0" distL="0" distR="0" wp14:anchorId="3F64FAA2" wp14:editId="53DE08B6">
            <wp:extent cx="4162425" cy="2535826"/>
            <wp:effectExtent l="19050" t="19050" r="9525" b="1714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4176295" cy="2544276"/>
                    </a:xfrm>
                    <a:prstGeom prst="rect">
                      <a:avLst/>
                    </a:prstGeom>
                    <a:ln>
                      <a:solidFill>
                        <a:schemeClr val="accent5"/>
                      </a:solidFill>
                    </a:ln>
                  </pic:spPr>
                </pic:pic>
              </a:graphicData>
            </a:graphic>
          </wp:inline>
        </w:drawing>
      </w:r>
    </w:p>
    <w:p w14:paraId="4DC043D9" w14:textId="77777777" w:rsidR="00FD6E69" w:rsidRDefault="00FD6E69" w:rsidP="00FD6E69">
      <w:pPr>
        <w:jc w:val="both"/>
        <w:rPr>
          <w:rFonts w:cs="Times New Roman"/>
          <w:color w:val="000000" w:themeColor="text1"/>
          <w:szCs w:val="24"/>
        </w:rPr>
      </w:pPr>
      <w:r>
        <w:rPr>
          <w:rFonts w:cs="Times New Roman"/>
          <w:color w:val="000000" w:themeColor="text1"/>
          <w:szCs w:val="24"/>
        </w:rPr>
        <w:t>Справочник используется для задания единиц измерения биллингуемых услуг</w:t>
      </w:r>
      <w:r w:rsidR="007D28F9">
        <w:rPr>
          <w:rFonts w:cs="Times New Roman"/>
          <w:color w:val="000000" w:themeColor="text1"/>
          <w:szCs w:val="24"/>
        </w:rPr>
        <w:t>.</w:t>
      </w:r>
    </w:p>
    <w:p w14:paraId="63F7BA8A" w14:textId="348D557C" w:rsidR="00D22B6E" w:rsidRDefault="00162859" w:rsidP="000077C5">
      <w:pPr>
        <w:pStyle w:val="2"/>
        <w:numPr>
          <w:ilvl w:val="1"/>
          <w:numId w:val="30"/>
        </w:numPr>
        <w:ind w:left="0" w:firstLine="0"/>
      </w:pPr>
      <w:bookmarkStart w:id="202" w:name="_Toc197365778"/>
      <w:r w:rsidRPr="00162859">
        <w:t>Настройка прайс-листа для владельцев запаса</w:t>
      </w:r>
      <w:bookmarkEnd w:id="202"/>
    </w:p>
    <w:p w14:paraId="31BC30C0" w14:textId="365D4C67" w:rsidR="00C62241" w:rsidRDefault="00C62241" w:rsidP="00C62241">
      <w:pPr>
        <w:spacing w:before="120" w:after="120"/>
        <w:jc w:val="both"/>
        <w:rPr>
          <w:rFonts w:cs="Times New Roman"/>
          <w:b/>
          <w:bCs/>
          <w:color w:val="000000" w:themeColor="text1"/>
          <w:szCs w:val="24"/>
        </w:rPr>
      </w:pPr>
      <w:r w:rsidRPr="00C62241">
        <w:rPr>
          <w:rFonts w:cs="Times New Roman"/>
          <w:color w:val="000000" w:themeColor="text1"/>
          <w:szCs w:val="24"/>
        </w:rPr>
        <w:t>Если требуется вести учёт для некоторых услуг в разрезе групп грузопереработки – необходимо внести данные группы в справочник</w:t>
      </w:r>
      <w:r w:rsidR="009E1943">
        <w:rPr>
          <w:rFonts w:cs="Times New Roman"/>
          <w:color w:val="000000" w:themeColor="text1"/>
          <w:szCs w:val="24"/>
        </w:rPr>
        <w:t xml:space="preserve"> </w:t>
      </w:r>
      <w:r w:rsidRPr="00C62241">
        <w:rPr>
          <w:rFonts w:cs="Times New Roman"/>
          <w:b/>
          <w:bCs/>
          <w:color w:val="000000" w:themeColor="text1"/>
          <w:szCs w:val="24"/>
        </w:rPr>
        <w:t>«Группы грузопереработки».</w:t>
      </w:r>
    </w:p>
    <w:p w14:paraId="1BA70FD1" w14:textId="77777777" w:rsidR="00C62241" w:rsidRPr="00C62241" w:rsidRDefault="0038010A" w:rsidP="00C62241">
      <w:pPr>
        <w:spacing w:before="120" w:after="120"/>
        <w:ind w:firstLine="0"/>
        <w:jc w:val="center"/>
        <w:rPr>
          <w:rFonts w:cs="Times New Roman"/>
          <w:color w:val="000000" w:themeColor="text1"/>
          <w:szCs w:val="24"/>
        </w:rPr>
      </w:pPr>
      <w:r>
        <w:rPr>
          <w:noProof/>
          <w:lang w:eastAsia="ru-RU"/>
        </w:rPr>
        <w:drawing>
          <wp:inline distT="0" distB="0" distL="0" distR="0" wp14:anchorId="28BB7530" wp14:editId="3B282C98">
            <wp:extent cx="3829050" cy="2464098"/>
            <wp:effectExtent l="19050" t="19050" r="19050" b="1270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3850474" cy="2477885"/>
                    </a:xfrm>
                    <a:prstGeom prst="rect">
                      <a:avLst/>
                    </a:prstGeom>
                    <a:ln>
                      <a:solidFill>
                        <a:schemeClr val="accent5"/>
                      </a:solid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3"/>
      </w:tblGrid>
      <w:tr w:rsidR="00191DBA" w14:paraId="5BF87228" w14:textId="77777777" w:rsidTr="0019538E">
        <w:trPr>
          <w:cantSplit/>
          <w:trHeight w:val="1012"/>
        </w:trPr>
        <w:tc>
          <w:tcPr>
            <w:tcW w:w="2122" w:type="dxa"/>
            <w:tcBorders>
              <w:right w:val="single" w:sz="4" w:space="0" w:color="FFFFFF" w:themeColor="background1"/>
            </w:tcBorders>
            <w:vAlign w:val="center"/>
          </w:tcPr>
          <w:p w14:paraId="73168523" w14:textId="77777777" w:rsidR="00191DBA" w:rsidRDefault="00191DBA" w:rsidP="003800E3">
            <w:pPr>
              <w:ind w:firstLine="0"/>
              <w:jc w:val="center"/>
              <w:rPr>
                <w:rFonts w:cs="Times New Roman"/>
                <w:color w:val="000000" w:themeColor="text1"/>
                <w:szCs w:val="24"/>
              </w:rPr>
            </w:pPr>
            <w:r>
              <w:rPr>
                <w:noProof/>
                <w:lang w:eastAsia="ru-RU"/>
              </w:rPr>
              <w:lastRenderedPageBreak/>
              <w:drawing>
                <wp:inline distT="0" distB="0" distL="0" distR="0" wp14:anchorId="1359098D" wp14:editId="59D0308D">
                  <wp:extent cx="781050" cy="671316"/>
                  <wp:effectExtent l="0" t="0" r="0" b="0"/>
                  <wp:docPr id="553" name="Рисунок 553"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7223" w:type="dxa"/>
            <w:tcBorders>
              <w:left w:val="single" w:sz="4" w:space="0" w:color="FFFFFF" w:themeColor="background1"/>
            </w:tcBorders>
            <w:vAlign w:val="center"/>
          </w:tcPr>
          <w:p w14:paraId="41FE831B" w14:textId="32B0BD72" w:rsidR="00191DBA" w:rsidRPr="00F10FBF" w:rsidRDefault="00191DBA" w:rsidP="003800E3">
            <w:pPr>
              <w:spacing w:before="120" w:after="120"/>
              <w:ind w:firstLine="0"/>
              <w:jc w:val="both"/>
              <w:rPr>
                <w:rFonts w:cs="Times New Roman"/>
                <w:bCs/>
                <w:i/>
                <w:color w:val="000000" w:themeColor="text1"/>
                <w:szCs w:val="24"/>
              </w:rPr>
            </w:pPr>
            <w:r w:rsidRPr="00191DBA">
              <w:rPr>
                <w:rFonts w:cs="Times New Roman"/>
                <w:bCs/>
                <w:i/>
                <w:color w:val="000000" w:themeColor="text1"/>
                <w:szCs w:val="24"/>
              </w:rPr>
              <w:t>Для использования групп грузопереработки необходимо, чтобы для услуги поддерживался их расчёт, в справочнике «Стоимость услуг по контракту» имелась строка с ее указанием, и для единиц материалов, по которым необходимо учитывать данную группу, она была задана в справочнике «Единицы материалов». Перечень услуг, для которых поддерживается учёт групп грузопереработки, приводится в описании порядка расчёта количества и стоимости услуг.</w:t>
            </w:r>
          </w:p>
        </w:tc>
      </w:tr>
    </w:tbl>
    <w:p w14:paraId="65405015" w14:textId="19A1085A" w:rsidR="00C51DFE" w:rsidRDefault="00191DBA" w:rsidP="00C62241">
      <w:pPr>
        <w:spacing w:before="120" w:after="120"/>
        <w:jc w:val="both"/>
        <w:rPr>
          <w:rFonts w:cs="Times New Roman"/>
          <w:color w:val="000000" w:themeColor="text1"/>
          <w:szCs w:val="24"/>
        </w:rPr>
      </w:pPr>
      <w:r>
        <w:rPr>
          <w:rFonts w:cs="Times New Roman"/>
          <w:color w:val="000000" w:themeColor="text1"/>
          <w:szCs w:val="24"/>
        </w:rPr>
        <w:t>Затем</w:t>
      </w:r>
      <w:r w:rsidR="00C62241" w:rsidRPr="00C62241">
        <w:rPr>
          <w:rFonts w:cs="Times New Roman"/>
          <w:color w:val="000000" w:themeColor="text1"/>
          <w:szCs w:val="24"/>
        </w:rPr>
        <w:t xml:space="preserve"> необходимо настроить базовое ценообразование на услуги в рамках конкретного договора владельца запаса. Основные настройки нужно выполнить в справочнике </w:t>
      </w:r>
      <w:r w:rsidR="00C62241" w:rsidRPr="00C51DFE">
        <w:rPr>
          <w:rFonts w:cs="Times New Roman"/>
          <w:b/>
          <w:bCs/>
          <w:color w:val="000000" w:themeColor="text1"/>
          <w:szCs w:val="24"/>
        </w:rPr>
        <w:t>«Стоимость услуг по контракту»</w:t>
      </w:r>
      <w:r w:rsidR="00C51DFE">
        <w:rPr>
          <w:rFonts w:cs="Times New Roman"/>
          <w:color w:val="000000" w:themeColor="text1"/>
          <w:szCs w:val="24"/>
        </w:rPr>
        <w:t>.</w:t>
      </w:r>
    </w:p>
    <w:p w14:paraId="6F4D1084" w14:textId="77777777" w:rsidR="00C51DFE" w:rsidRDefault="00307FE7" w:rsidP="00C51DFE">
      <w:pPr>
        <w:spacing w:before="120" w:after="120"/>
        <w:ind w:firstLine="0"/>
        <w:jc w:val="both"/>
        <w:rPr>
          <w:rFonts w:cs="Times New Roman"/>
          <w:color w:val="000000" w:themeColor="text1"/>
          <w:szCs w:val="24"/>
        </w:rPr>
      </w:pPr>
      <w:r>
        <w:rPr>
          <w:noProof/>
          <w:lang w:eastAsia="ru-RU"/>
        </w:rPr>
        <w:drawing>
          <wp:inline distT="0" distB="0" distL="0" distR="0" wp14:anchorId="70E1B87A" wp14:editId="32D0C53A">
            <wp:extent cx="5940425" cy="1678305"/>
            <wp:effectExtent l="19050" t="19050" r="22225" b="1714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940425" cy="1678305"/>
                    </a:xfrm>
                    <a:prstGeom prst="rect">
                      <a:avLst/>
                    </a:prstGeom>
                    <a:ln>
                      <a:solidFill>
                        <a:schemeClr val="accent5"/>
                      </a:solidFill>
                    </a:ln>
                  </pic:spPr>
                </pic:pic>
              </a:graphicData>
            </a:graphic>
          </wp:inline>
        </w:drawing>
      </w:r>
    </w:p>
    <w:p w14:paraId="7A7F7E74" w14:textId="77777777" w:rsidR="00C62241" w:rsidRDefault="0016035A" w:rsidP="00C62241">
      <w:pPr>
        <w:spacing w:before="120" w:after="120"/>
        <w:jc w:val="both"/>
        <w:rPr>
          <w:rFonts w:cs="Times New Roman"/>
          <w:color w:val="000000" w:themeColor="text1"/>
          <w:szCs w:val="24"/>
        </w:rPr>
      </w:pPr>
      <w:r>
        <w:rPr>
          <w:rFonts w:cs="Times New Roman"/>
          <w:color w:val="000000" w:themeColor="text1"/>
          <w:szCs w:val="24"/>
        </w:rPr>
        <w:t>Те же настройки можно выполнить</w:t>
      </w:r>
      <w:r w:rsidR="00C62241" w:rsidRPr="00C62241">
        <w:rPr>
          <w:rFonts w:cs="Times New Roman"/>
          <w:color w:val="000000" w:themeColor="text1"/>
          <w:szCs w:val="24"/>
        </w:rPr>
        <w:t xml:space="preserve"> в подчиненной вкладке «Стоимость услуг» в модуле «Договоры»</w:t>
      </w:r>
      <w:r>
        <w:rPr>
          <w:rFonts w:cs="Times New Roman"/>
          <w:color w:val="000000" w:themeColor="text1"/>
          <w:szCs w:val="24"/>
        </w:rPr>
        <w:t>.</w:t>
      </w:r>
    </w:p>
    <w:p w14:paraId="08231491" w14:textId="77777777" w:rsidR="0016035A" w:rsidRPr="00C62241" w:rsidRDefault="0016035A" w:rsidP="0016035A">
      <w:pPr>
        <w:spacing w:before="120" w:after="120"/>
        <w:ind w:firstLine="0"/>
        <w:jc w:val="both"/>
        <w:rPr>
          <w:rFonts w:cs="Times New Roman"/>
          <w:color w:val="000000" w:themeColor="text1"/>
          <w:szCs w:val="24"/>
        </w:rPr>
      </w:pPr>
      <w:r>
        <w:rPr>
          <w:noProof/>
          <w:lang w:eastAsia="ru-RU"/>
        </w:rPr>
        <w:drawing>
          <wp:inline distT="0" distB="0" distL="0" distR="0" wp14:anchorId="243BFF65" wp14:editId="510D0A85">
            <wp:extent cx="5940425" cy="2569845"/>
            <wp:effectExtent l="19050" t="19050" r="22225" b="20955"/>
            <wp:docPr id="556" name="Рисунок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940425" cy="2569845"/>
                    </a:xfrm>
                    <a:prstGeom prst="rect">
                      <a:avLst/>
                    </a:prstGeom>
                    <a:ln>
                      <a:solidFill>
                        <a:schemeClr val="accent5"/>
                      </a:solidFill>
                    </a:ln>
                  </pic:spPr>
                </pic:pic>
              </a:graphicData>
            </a:graphic>
          </wp:inline>
        </w:drawing>
      </w:r>
    </w:p>
    <w:p w14:paraId="44D8ABDC" w14:textId="4A99F6BA" w:rsidR="003B3764" w:rsidRDefault="00C62241" w:rsidP="00C62241">
      <w:pPr>
        <w:spacing w:before="120" w:after="120"/>
        <w:jc w:val="both"/>
        <w:rPr>
          <w:rFonts w:cs="Times New Roman"/>
          <w:color w:val="000000" w:themeColor="text1"/>
          <w:szCs w:val="24"/>
        </w:rPr>
      </w:pPr>
      <w:r w:rsidRPr="00C62241">
        <w:rPr>
          <w:rFonts w:cs="Times New Roman"/>
          <w:color w:val="000000" w:themeColor="text1"/>
          <w:szCs w:val="24"/>
        </w:rPr>
        <w:t>Если настраивается биллинг хранения</w:t>
      </w:r>
      <w:r w:rsidR="003B3764">
        <w:rPr>
          <w:rFonts w:cs="Times New Roman"/>
          <w:color w:val="000000" w:themeColor="text1"/>
          <w:szCs w:val="24"/>
        </w:rPr>
        <w:t>,</w:t>
      </w:r>
      <w:r w:rsidRPr="00C62241">
        <w:rPr>
          <w:rFonts w:cs="Times New Roman"/>
          <w:color w:val="000000" w:themeColor="text1"/>
          <w:szCs w:val="24"/>
        </w:rPr>
        <w:t xml:space="preserve"> то после настройки справочника </w:t>
      </w:r>
      <w:r w:rsidR="003B3764" w:rsidRPr="003B3764">
        <w:rPr>
          <w:rFonts w:cs="Times New Roman"/>
          <w:color w:val="000000" w:themeColor="text1"/>
          <w:szCs w:val="24"/>
        </w:rPr>
        <w:t>«Стоимость услуг по контракту»</w:t>
      </w:r>
      <w:r w:rsidRPr="00C62241">
        <w:rPr>
          <w:rFonts w:cs="Times New Roman"/>
          <w:color w:val="000000" w:themeColor="text1"/>
          <w:szCs w:val="24"/>
        </w:rPr>
        <w:t xml:space="preserve"> понадобится выполнить настройку стоимости хранения для различных видов единиц складирования в справочнике </w:t>
      </w:r>
      <w:r w:rsidRPr="003B3764">
        <w:rPr>
          <w:rFonts w:cs="Times New Roman"/>
          <w:b/>
          <w:bCs/>
          <w:color w:val="000000" w:themeColor="text1"/>
          <w:szCs w:val="24"/>
        </w:rPr>
        <w:t>«Условия биллинга по объекту складирования»</w:t>
      </w:r>
      <w:r w:rsidR="003B3764">
        <w:rPr>
          <w:rFonts w:cs="Times New Roman"/>
          <w:color w:val="000000" w:themeColor="text1"/>
          <w:szCs w:val="24"/>
        </w:rPr>
        <w:t>.</w:t>
      </w:r>
    </w:p>
    <w:p w14:paraId="4745DEB4" w14:textId="77777777" w:rsidR="003B3764" w:rsidRDefault="00307FE7" w:rsidP="00307FE7">
      <w:pPr>
        <w:spacing w:before="120" w:after="120"/>
        <w:ind w:firstLine="0"/>
        <w:jc w:val="both"/>
        <w:rPr>
          <w:rFonts w:cs="Times New Roman"/>
          <w:color w:val="000000" w:themeColor="text1"/>
          <w:szCs w:val="24"/>
        </w:rPr>
      </w:pPr>
      <w:r>
        <w:rPr>
          <w:noProof/>
          <w:lang w:eastAsia="ru-RU"/>
        </w:rPr>
        <w:lastRenderedPageBreak/>
        <w:drawing>
          <wp:inline distT="0" distB="0" distL="0" distR="0" wp14:anchorId="3D764645" wp14:editId="1AB822E5">
            <wp:extent cx="5912623" cy="3216910"/>
            <wp:effectExtent l="19050" t="19050" r="12065" b="2159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4"/>
                    <a:srcRect r="468"/>
                    <a:stretch/>
                  </pic:blipFill>
                  <pic:spPr bwMode="auto">
                    <a:xfrm>
                      <a:off x="0" y="0"/>
                      <a:ext cx="5912623" cy="321691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7D79AD" w14:textId="77777777" w:rsidR="00C62241" w:rsidRDefault="00307FE7" w:rsidP="00C62241">
      <w:pPr>
        <w:spacing w:before="120" w:after="120"/>
        <w:jc w:val="both"/>
        <w:rPr>
          <w:rFonts w:cs="Times New Roman"/>
          <w:color w:val="000000" w:themeColor="text1"/>
          <w:szCs w:val="24"/>
        </w:rPr>
      </w:pPr>
      <w:r>
        <w:rPr>
          <w:rFonts w:cs="Times New Roman"/>
          <w:color w:val="000000" w:themeColor="text1"/>
          <w:szCs w:val="24"/>
        </w:rPr>
        <w:t>Данную настройку можно выполнить так же</w:t>
      </w:r>
      <w:r w:rsidR="00C62241" w:rsidRPr="00C62241">
        <w:rPr>
          <w:rFonts w:cs="Times New Roman"/>
          <w:color w:val="000000" w:themeColor="text1"/>
          <w:szCs w:val="24"/>
        </w:rPr>
        <w:t xml:space="preserve"> в подчиненной вкладке «Расчёт хранения объекта складирования» модуля «Договоры»</w:t>
      </w:r>
      <w:r>
        <w:rPr>
          <w:rFonts w:cs="Times New Roman"/>
          <w:color w:val="000000" w:themeColor="text1"/>
          <w:szCs w:val="24"/>
        </w:rPr>
        <w:t>.</w:t>
      </w:r>
    </w:p>
    <w:p w14:paraId="0EB1DD55" w14:textId="77777777" w:rsidR="00307FE7" w:rsidRPr="00C62241" w:rsidRDefault="00307FE7" w:rsidP="00307FE7">
      <w:pPr>
        <w:spacing w:before="120" w:after="120"/>
        <w:ind w:firstLine="0"/>
        <w:jc w:val="both"/>
        <w:rPr>
          <w:rFonts w:cs="Times New Roman"/>
          <w:color w:val="000000" w:themeColor="text1"/>
          <w:szCs w:val="24"/>
        </w:rPr>
      </w:pPr>
      <w:r>
        <w:rPr>
          <w:noProof/>
          <w:lang w:eastAsia="ru-RU"/>
        </w:rPr>
        <w:drawing>
          <wp:inline distT="0" distB="0" distL="0" distR="0" wp14:anchorId="60D99E71" wp14:editId="120E3128">
            <wp:extent cx="5940425" cy="4366260"/>
            <wp:effectExtent l="19050" t="19050" r="22225" b="1524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940425" cy="4366260"/>
                    </a:xfrm>
                    <a:prstGeom prst="rect">
                      <a:avLst/>
                    </a:prstGeom>
                    <a:ln>
                      <a:solidFill>
                        <a:schemeClr val="accent5"/>
                      </a:solidFill>
                    </a:ln>
                  </pic:spPr>
                </pic:pic>
              </a:graphicData>
            </a:graphic>
          </wp:inline>
        </w:drawing>
      </w:r>
    </w:p>
    <w:p w14:paraId="5884C68A" w14:textId="02356297" w:rsidR="00F66864" w:rsidRDefault="00C62241" w:rsidP="00C62241">
      <w:pPr>
        <w:spacing w:before="120" w:after="120"/>
        <w:jc w:val="both"/>
        <w:rPr>
          <w:rFonts w:cs="Times New Roman"/>
          <w:color w:val="000000" w:themeColor="text1"/>
          <w:szCs w:val="24"/>
        </w:rPr>
      </w:pPr>
      <w:r w:rsidRPr="00C62241">
        <w:rPr>
          <w:rFonts w:cs="Times New Roman"/>
          <w:color w:val="000000" w:themeColor="text1"/>
          <w:szCs w:val="24"/>
        </w:rPr>
        <w:t>Затем, если договором предусмотрен учёт минимального фиксированного количества хранимых ОС в сутки</w:t>
      </w:r>
      <w:r w:rsidR="00F66864">
        <w:rPr>
          <w:rFonts w:cs="Times New Roman"/>
          <w:color w:val="000000" w:themeColor="text1"/>
          <w:szCs w:val="24"/>
        </w:rPr>
        <w:t>,</w:t>
      </w:r>
      <w:r w:rsidRPr="00C62241">
        <w:rPr>
          <w:rFonts w:cs="Times New Roman"/>
          <w:color w:val="000000" w:themeColor="text1"/>
          <w:szCs w:val="24"/>
        </w:rPr>
        <w:t xml:space="preserve"> настроить минимальное количество услуги в справочнике </w:t>
      </w:r>
      <w:r w:rsidRPr="00F66864">
        <w:rPr>
          <w:rFonts w:cs="Times New Roman"/>
          <w:b/>
          <w:bCs/>
          <w:color w:val="000000" w:themeColor="text1"/>
          <w:szCs w:val="24"/>
        </w:rPr>
        <w:t>«Объ</w:t>
      </w:r>
      <w:r w:rsidR="00F66864">
        <w:rPr>
          <w:rFonts w:cs="Times New Roman"/>
          <w:b/>
          <w:bCs/>
          <w:color w:val="000000" w:themeColor="text1"/>
          <w:szCs w:val="24"/>
        </w:rPr>
        <w:t>е</w:t>
      </w:r>
      <w:r w:rsidRPr="00F66864">
        <w:rPr>
          <w:rFonts w:cs="Times New Roman"/>
          <w:b/>
          <w:bCs/>
          <w:color w:val="000000" w:themeColor="text1"/>
          <w:szCs w:val="24"/>
        </w:rPr>
        <w:t>м услуг по контракту»</w:t>
      </w:r>
      <w:r w:rsidRPr="00C62241">
        <w:rPr>
          <w:rFonts w:cs="Times New Roman"/>
          <w:color w:val="000000" w:themeColor="text1"/>
          <w:szCs w:val="24"/>
        </w:rPr>
        <w:t>.</w:t>
      </w:r>
    </w:p>
    <w:p w14:paraId="78C192F7" w14:textId="77777777" w:rsidR="00F66864" w:rsidRDefault="00F66864" w:rsidP="00F66864">
      <w:pPr>
        <w:spacing w:before="120" w:after="120"/>
        <w:ind w:firstLine="0"/>
        <w:jc w:val="both"/>
        <w:rPr>
          <w:rFonts w:cs="Times New Roman"/>
          <w:color w:val="000000" w:themeColor="text1"/>
          <w:szCs w:val="24"/>
        </w:rPr>
      </w:pPr>
      <w:r>
        <w:rPr>
          <w:noProof/>
          <w:lang w:eastAsia="ru-RU"/>
        </w:rPr>
        <w:lastRenderedPageBreak/>
        <w:drawing>
          <wp:inline distT="0" distB="0" distL="0" distR="0" wp14:anchorId="2943B3D9" wp14:editId="5B50E3E7">
            <wp:extent cx="5940425" cy="2099504"/>
            <wp:effectExtent l="19050" t="19050" r="22225" b="1524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6"/>
                    <a:srcRect t="2440"/>
                    <a:stretch/>
                  </pic:blipFill>
                  <pic:spPr bwMode="auto">
                    <a:xfrm>
                      <a:off x="0" y="0"/>
                      <a:ext cx="5940425" cy="2099504"/>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301115" w14:textId="77777777" w:rsidR="001648F3" w:rsidRDefault="00C62241" w:rsidP="00C62241">
      <w:pPr>
        <w:spacing w:before="120" w:after="120"/>
        <w:jc w:val="both"/>
        <w:rPr>
          <w:rFonts w:cs="Times New Roman"/>
          <w:color w:val="000000" w:themeColor="text1"/>
          <w:szCs w:val="24"/>
        </w:rPr>
      </w:pPr>
      <w:r w:rsidRPr="00C62241">
        <w:rPr>
          <w:rFonts w:cs="Times New Roman"/>
          <w:color w:val="000000" w:themeColor="text1"/>
          <w:szCs w:val="24"/>
        </w:rPr>
        <w:t xml:space="preserve"> Аналогичные действия можно выполнить так</w:t>
      </w:r>
      <w:r w:rsidR="00F66864">
        <w:rPr>
          <w:rFonts w:cs="Times New Roman"/>
          <w:color w:val="000000" w:themeColor="text1"/>
          <w:szCs w:val="24"/>
        </w:rPr>
        <w:t xml:space="preserve"> </w:t>
      </w:r>
      <w:r w:rsidRPr="00C62241">
        <w:rPr>
          <w:rFonts w:cs="Times New Roman"/>
          <w:color w:val="000000" w:themeColor="text1"/>
          <w:szCs w:val="24"/>
        </w:rPr>
        <w:t>же на подчиненной вкладке «Минимальные объемы услуг» модуля «Договоры».</w:t>
      </w:r>
    </w:p>
    <w:p w14:paraId="100C1624" w14:textId="77777777" w:rsidR="001648F3" w:rsidRDefault="001648F3" w:rsidP="001648F3">
      <w:pPr>
        <w:spacing w:before="120" w:after="120"/>
        <w:ind w:firstLine="0"/>
        <w:jc w:val="both"/>
        <w:rPr>
          <w:rFonts w:cs="Times New Roman"/>
          <w:color w:val="000000" w:themeColor="text1"/>
          <w:szCs w:val="24"/>
        </w:rPr>
      </w:pPr>
      <w:r>
        <w:rPr>
          <w:noProof/>
          <w:lang w:eastAsia="ru-RU"/>
        </w:rPr>
        <w:drawing>
          <wp:inline distT="0" distB="0" distL="0" distR="0" wp14:anchorId="17D4AD8F" wp14:editId="2E746B3E">
            <wp:extent cx="5940425" cy="2880995"/>
            <wp:effectExtent l="19050" t="19050" r="22225" b="1460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5940425" cy="2880995"/>
                    </a:xfrm>
                    <a:prstGeom prst="rect">
                      <a:avLst/>
                    </a:prstGeom>
                    <a:ln>
                      <a:solidFill>
                        <a:schemeClr val="accent5"/>
                      </a:solidFill>
                    </a:ln>
                  </pic:spPr>
                </pic:pic>
              </a:graphicData>
            </a:graphic>
          </wp:inline>
        </w:drawing>
      </w:r>
    </w:p>
    <w:p w14:paraId="3ABA2FCE" w14:textId="77777777" w:rsidR="00F66864" w:rsidRDefault="00C62241" w:rsidP="00C62241">
      <w:pPr>
        <w:spacing w:before="120" w:after="120"/>
        <w:jc w:val="both"/>
        <w:rPr>
          <w:rFonts w:cs="Times New Roman"/>
          <w:color w:val="000000" w:themeColor="text1"/>
          <w:szCs w:val="24"/>
        </w:rPr>
      </w:pPr>
      <w:r w:rsidRPr="00C62241">
        <w:rPr>
          <w:rFonts w:cs="Times New Roman"/>
          <w:color w:val="000000" w:themeColor="text1"/>
          <w:szCs w:val="24"/>
        </w:rPr>
        <w:t xml:space="preserve">Порядок расчёта стоимости услуги при задании минимального количества </w:t>
      </w:r>
      <w:r w:rsidRPr="00DB0EB9">
        <w:rPr>
          <w:rFonts w:cs="Times New Roman"/>
          <w:color w:val="000000" w:themeColor="text1"/>
          <w:szCs w:val="24"/>
        </w:rPr>
        <w:t>представлен в описании порядка расчёта и стоимости услуг.</w:t>
      </w:r>
    </w:p>
    <w:p w14:paraId="13C8CBAE" w14:textId="332E08A5" w:rsidR="0064623D" w:rsidRDefault="0064623D" w:rsidP="000077C5">
      <w:pPr>
        <w:pStyle w:val="2"/>
        <w:numPr>
          <w:ilvl w:val="1"/>
          <w:numId w:val="30"/>
        </w:numPr>
        <w:ind w:left="0" w:firstLine="0"/>
      </w:pPr>
      <w:bookmarkStart w:id="203" w:name="_Toc197365779"/>
      <w:r w:rsidRPr="0064623D">
        <w:t>Настройка ценообразования для услуг, оказанных в нерабочее время</w:t>
      </w:r>
      <w:bookmarkEnd w:id="203"/>
    </w:p>
    <w:p w14:paraId="193A7D86" w14:textId="77777777" w:rsidR="00675794" w:rsidRDefault="00675794" w:rsidP="00675794">
      <w:pPr>
        <w:tabs>
          <w:tab w:val="left" w:pos="3600"/>
        </w:tabs>
        <w:jc w:val="both"/>
        <w:rPr>
          <w:rFonts w:cs="Times New Roman"/>
          <w:color w:val="000000" w:themeColor="text1"/>
          <w:szCs w:val="24"/>
        </w:rPr>
      </w:pPr>
      <w:r>
        <w:rPr>
          <w:rFonts w:cs="Times New Roman"/>
          <w:color w:val="000000" w:themeColor="text1"/>
          <w:szCs w:val="24"/>
        </w:rPr>
        <w:t>Настройки, описанные в данном разделе, применяются к услугам, для которых в справочнике «Услуги» установлен флаг «Зависит от времени?».</w:t>
      </w:r>
    </w:p>
    <w:p w14:paraId="73EE30B4" w14:textId="77777777" w:rsidR="00675794" w:rsidRDefault="00675794" w:rsidP="00675794">
      <w:pPr>
        <w:tabs>
          <w:tab w:val="left" w:pos="3600"/>
        </w:tabs>
        <w:jc w:val="both"/>
        <w:rPr>
          <w:rFonts w:cs="Times New Roman"/>
          <w:color w:val="000000" w:themeColor="text1"/>
          <w:szCs w:val="24"/>
        </w:rPr>
      </w:pPr>
      <w:r>
        <w:rPr>
          <w:rFonts w:cs="Times New Roman"/>
          <w:color w:val="000000" w:themeColor="text1"/>
          <w:szCs w:val="24"/>
        </w:rPr>
        <w:t>Порядок выполнения настроек:</w:t>
      </w:r>
    </w:p>
    <w:p w14:paraId="13CF5DFB" w14:textId="2681D4A7" w:rsidR="00675794" w:rsidRDefault="00675794" w:rsidP="000077C5">
      <w:pPr>
        <w:pStyle w:val="a9"/>
        <w:numPr>
          <w:ilvl w:val="0"/>
          <w:numId w:val="49"/>
        </w:numPr>
        <w:tabs>
          <w:tab w:val="left" w:pos="3600"/>
        </w:tabs>
        <w:jc w:val="both"/>
        <w:rPr>
          <w:rFonts w:cs="Times New Roman"/>
          <w:color w:val="000000" w:themeColor="text1"/>
          <w:szCs w:val="24"/>
        </w:rPr>
      </w:pPr>
      <w:r w:rsidRPr="00F52735">
        <w:rPr>
          <w:rFonts w:cs="Times New Roman"/>
          <w:color w:val="000000" w:themeColor="text1"/>
          <w:szCs w:val="24"/>
        </w:rPr>
        <w:t xml:space="preserve">Настройка перечня праздничных дней в справочнике </w:t>
      </w:r>
      <w:r w:rsidRPr="00A01702">
        <w:rPr>
          <w:rFonts w:cs="Times New Roman"/>
          <w:b/>
          <w:bCs/>
          <w:color w:val="000000" w:themeColor="text1"/>
          <w:szCs w:val="24"/>
        </w:rPr>
        <w:t>«Праздники</w:t>
      </w:r>
      <w:r w:rsidR="00A01702" w:rsidRPr="00A01702">
        <w:rPr>
          <w:rFonts w:cs="Times New Roman"/>
          <w:b/>
          <w:bCs/>
          <w:color w:val="000000" w:themeColor="text1"/>
          <w:szCs w:val="24"/>
        </w:rPr>
        <w:t>»</w:t>
      </w:r>
      <w:r w:rsidR="00A01702" w:rsidRPr="00A01702">
        <w:rPr>
          <w:rFonts w:cs="Times New Roman"/>
          <w:color w:val="000000" w:themeColor="text1"/>
          <w:szCs w:val="24"/>
        </w:rPr>
        <w:t>.</w:t>
      </w:r>
      <w:r w:rsidRPr="00A01702">
        <w:rPr>
          <w:rFonts w:cs="Times New Roman"/>
          <w:color w:val="000000" w:themeColor="text1"/>
          <w:szCs w:val="24"/>
        </w:rPr>
        <w:t xml:space="preserve"> </w:t>
      </w:r>
    </w:p>
    <w:p w14:paraId="155531F0" w14:textId="77777777" w:rsidR="00675794" w:rsidRPr="00DB0EB9" w:rsidRDefault="00A01702" w:rsidP="00DB0EB9">
      <w:pPr>
        <w:tabs>
          <w:tab w:val="left" w:pos="3600"/>
        </w:tabs>
        <w:spacing w:before="120" w:after="120"/>
        <w:ind w:firstLine="0"/>
        <w:jc w:val="center"/>
        <w:rPr>
          <w:rFonts w:cs="Times New Roman"/>
          <w:color w:val="000000" w:themeColor="text1"/>
          <w:szCs w:val="24"/>
        </w:rPr>
      </w:pPr>
      <w:r>
        <w:rPr>
          <w:noProof/>
          <w:lang w:eastAsia="ru-RU"/>
        </w:rPr>
        <w:lastRenderedPageBreak/>
        <w:drawing>
          <wp:inline distT="0" distB="0" distL="0" distR="0" wp14:anchorId="0CBFAA83" wp14:editId="445BEB2F">
            <wp:extent cx="3533775" cy="2426999"/>
            <wp:effectExtent l="19050" t="19050" r="9525" b="1143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3543108" cy="2433409"/>
                    </a:xfrm>
                    <a:prstGeom prst="rect">
                      <a:avLst/>
                    </a:prstGeom>
                    <a:ln>
                      <a:solidFill>
                        <a:schemeClr val="accent5"/>
                      </a:solidFill>
                    </a:ln>
                  </pic:spPr>
                </pic:pic>
              </a:graphicData>
            </a:graphic>
          </wp:inline>
        </w:drawing>
      </w:r>
    </w:p>
    <w:p w14:paraId="0069902B" w14:textId="77777777" w:rsidR="00675794" w:rsidRDefault="00A01702" w:rsidP="00A01702">
      <w:pPr>
        <w:jc w:val="both"/>
        <w:rPr>
          <w:rFonts w:cs="Times New Roman"/>
          <w:color w:val="000000" w:themeColor="text1"/>
          <w:szCs w:val="24"/>
        </w:rPr>
      </w:pPr>
      <w:r w:rsidRPr="00F52735">
        <w:rPr>
          <w:rFonts w:cs="Times New Roman"/>
          <w:color w:val="000000" w:themeColor="text1"/>
          <w:szCs w:val="24"/>
        </w:rPr>
        <w:t xml:space="preserve"> Настройка должна выполняться заблаговременно, не позднее 23:59 суток, предшествующих наступлению праздника.</w:t>
      </w:r>
    </w:p>
    <w:p w14:paraId="6CCC7C23" w14:textId="76EF9445" w:rsidR="00A01702" w:rsidRDefault="00A01702" w:rsidP="000077C5">
      <w:pPr>
        <w:pStyle w:val="a9"/>
        <w:numPr>
          <w:ilvl w:val="0"/>
          <w:numId w:val="49"/>
        </w:numPr>
        <w:tabs>
          <w:tab w:val="left" w:pos="3600"/>
        </w:tabs>
        <w:jc w:val="both"/>
        <w:rPr>
          <w:rFonts w:cs="Times New Roman"/>
          <w:color w:val="000000" w:themeColor="text1"/>
          <w:szCs w:val="24"/>
        </w:rPr>
      </w:pPr>
      <w:r>
        <w:rPr>
          <w:rFonts w:cs="Times New Roman"/>
          <w:color w:val="000000" w:themeColor="text1"/>
          <w:szCs w:val="24"/>
        </w:rPr>
        <w:t xml:space="preserve">Настройка календаря праздничных дней в справочнике </w:t>
      </w:r>
      <w:r w:rsidRPr="00A01702">
        <w:rPr>
          <w:rFonts w:cs="Times New Roman"/>
          <w:b/>
          <w:bCs/>
          <w:color w:val="000000" w:themeColor="text1"/>
          <w:szCs w:val="24"/>
        </w:rPr>
        <w:t>«Календарь праздников»</w:t>
      </w:r>
      <w:r>
        <w:rPr>
          <w:rFonts w:cs="Times New Roman"/>
          <w:color w:val="000000" w:themeColor="text1"/>
          <w:szCs w:val="24"/>
        </w:rPr>
        <w:t xml:space="preserve"> </w:t>
      </w:r>
    </w:p>
    <w:p w14:paraId="7BC34598" w14:textId="77777777" w:rsidR="00A01702" w:rsidRPr="00A01702" w:rsidRDefault="00A01702" w:rsidP="00A01702">
      <w:pPr>
        <w:tabs>
          <w:tab w:val="left" w:pos="3600"/>
        </w:tabs>
        <w:ind w:firstLine="0"/>
        <w:jc w:val="center"/>
        <w:rPr>
          <w:rFonts w:cs="Times New Roman"/>
          <w:color w:val="000000" w:themeColor="text1"/>
          <w:szCs w:val="24"/>
        </w:rPr>
      </w:pPr>
      <w:r>
        <w:rPr>
          <w:noProof/>
          <w:lang w:eastAsia="ru-RU"/>
        </w:rPr>
        <w:drawing>
          <wp:inline distT="0" distB="0" distL="0" distR="0" wp14:anchorId="300E2447" wp14:editId="29FABE1B">
            <wp:extent cx="3371850" cy="1887906"/>
            <wp:effectExtent l="19050" t="19050" r="19050" b="17145"/>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3376858" cy="1890710"/>
                    </a:xfrm>
                    <a:prstGeom prst="rect">
                      <a:avLst/>
                    </a:prstGeom>
                    <a:ln>
                      <a:solidFill>
                        <a:schemeClr val="accent5"/>
                      </a:solidFill>
                    </a:ln>
                  </pic:spPr>
                </pic:pic>
              </a:graphicData>
            </a:graphic>
          </wp:inline>
        </w:drawing>
      </w:r>
    </w:p>
    <w:p w14:paraId="0D51E29D" w14:textId="77777777" w:rsidR="00A01702" w:rsidRPr="00A01702" w:rsidRDefault="00A01702" w:rsidP="00A01702">
      <w:pPr>
        <w:tabs>
          <w:tab w:val="left" w:pos="3600"/>
        </w:tabs>
        <w:jc w:val="both"/>
        <w:rPr>
          <w:rFonts w:cs="Times New Roman"/>
          <w:color w:val="000000" w:themeColor="text1"/>
          <w:szCs w:val="24"/>
        </w:rPr>
      </w:pPr>
      <w:r w:rsidRPr="00A01702">
        <w:rPr>
          <w:rFonts w:cs="Times New Roman"/>
          <w:color w:val="000000" w:themeColor="text1"/>
          <w:szCs w:val="24"/>
        </w:rPr>
        <w:t xml:space="preserve">Настройка должна выполняться заблаговременно, не позднее 23:59 суток, предшествующих наступлению праздника. </w:t>
      </w:r>
    </w:p>
    <w:p w14:paraId="196F6765" w14:textId="66B93DAE" w:rsidR="00A01702" w:rsidRPr="00A01702" w:rsidRDefault="00A01702" w:rsidP="000077C5">
      <w:pPr>
        <w:pStyle w:val="a9"/>
        <w:numPr>
          <w:ilvl w:val="0"/>
          <w:numId w:val="49"/>
        </w:numPr>
        <w:tabs>
          <w:tab w:val="left" w:pos="3600"/>
        </w:tabs>
        <w:jc w:val="both"/>
        <w:rPr>
          <w:rFonts w:cs="Times New Roman"/>
          <w:color w:val="000000" w:themeColor="text1"/>
          <w:szCs w:val="24"/>
        </w:rPr>
      </w:pPr>
      <w:r>
        <w:rPr>
          <w:rFonts w:cs="Times New Roman"/>
          <w:color w:val="000000" w:themeColor="text1"/>
          <w:szCs w:val="24"/>
        </w:rPr>
        <w:t xml:space="preserve">Настройка повышающего коэффициента для праздничных дней по договору в справочнике </w:t>
      </w:r>
      <w:r w:rsidRPr="00A01702">
        <w:rPr>
          <w:rFonts w:cs="Times New Roman"/>
          <w:b/>
          <w:bCs/>
          <w:color w:val="000000" w:themeColor="text1"/>
          <w:szCs w:val="24"/>
        </w:rPr>
        <w:t>«Повышающий коэффициент праздничных дней</w:t>
      </w:r>
      <w:r>
        <w:rPr>
          <w:rFonts w:cs="Times New Roman"/>
          <w:b/>
          <w:bCs/>
          <w:color w:val="000000" w:themeColor="text1"/>
          <w:szCs w:val="24"/>
        </w:rPr>
        <w:t>.</w:t>
      </w:r>
    </w:p>
    <w:p w14:paraId="61DE56AB" w14:textId="77777777" w:rsidR="00A01702" w:rsidRPr="00A01702" w:rsidRDefault="00A01702" w:rsidP="00A01702">
      <w:pPr>
        <w:tabs>
          <w:tab w:val="left" w:pos="3600"/>
        </w:tabs>
        <w:ind w:firstLine="0"/>
        <w:jc w:val="both"/>
        <w:rPr>
          <w:rFonts w:cs="Times New Roman"/>
          <w:color w:val="000000" w:themeColor="text1"/>
          <w:szCs w:val="24"/>
        </w:rPr>
      </w:pPr>
      <w:r>
        <w:rPr>
          <w:noProof/>
          <w:lang w:eastAsia="ru-RU"/>
        </w:rPr>
        <w:drawing>
          <wp:inline distT="0" distB="0" distL="0" distR="0" wp14:anchorId="6FD34806" wp14:editId="2C614E31">
            <wp:extent cx="5940425" cy="1224280"/>
            <wp:effectExtent l="19050" t="19050" r="22225" b="1397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940425" cy="1224280"/>
                    </a:xfrm>
                    <a:prstGeom prst="rect">
                      <a:avLst/>
                    </a:prstGeom>
                    <a:ln>
                      <a:solidFill>
                        <a:schemeClr val="accent5"/>
                      </a:solidFill>
                    </a:ln>
                  </pic:spPr>
                </pic:pic>
              </a:graphicData>
            </a:graphic>
          </wp:inline>
        </w:drawing>
      </w:r>
    </w:p>
    <w:p w14:paraId="29AFDB2E" w14:textId="77777777" w:rsidR="00A01702" w:rsidRDefault="00A01702" w:rsidP="00A01702">
      <w:pPr>
        <w:tabs>
          <w:tab w:val="left" w:pos="3600"/>
        </w:tabs>
        <w:jc w:val="both"/>
        <w:rPr>
          <w:rFonts w:cs="Times New Roman"/>
          <w:color w:val="000000" w:themeColor="text1"/>
          <w:szCs w:val="24"/>
        </w:rPr>
      </w:pPr>
      <w:r w:rsidRPr="00A01702">
        <w:rPr>
          <w:rFonts w:cs="Times New Roman"/>
          <w:color w:val="000000" w:themeColor="text1"/>
          <w:szCs w:val="24"/>
        </w:rPr>
        <w:t xml:space="preserve"> Аналогичные действия могут быть выполнены в подчиненной вкладке «Повышающий коэффициент при оказании услуг в праздники» модуля «Договоры»</w:t>
      </w:r>
      <w:r w:rsidR="00826F7F">
        <w:rPr>
          <w:rFonts w:cs="Times New Roman"/>
          <w:color w:val="000000" w:themeColor="text1"/>
          <w:szCs w:val="24"/>
        </w:rPr>
        <w:t>.</w:t>
      </w:r>
    </w:p>
    <w:p w14:paraId="5A782D41" w14:textId="77777777" w:rsidR="00826F7F" w:rsidRPr="00A01702" w:rsidRDefault="00826F7F" w:rsidP="00A94B3B">
      <w:pPr>
        <w:tabs>
          <w:tab w:val="left" w:pos="3600"/>
        </w:tabs>
        <w:ind w:firstLine="0"/>
        <w:jc w:val="center"/>
        <w:rPr>
          <w:rFonts w:cs="Times New Roman"/>
          <w:color w:val="000000" w:themeColor="text1"/>
          <w:szCs w:val="24"/>
        </w:rPr>
      </w:pPr>
      <w:r>
        <w:rPr>
          <w:noProof/>
          <w:lang w:eastAsia="ru-RU"/>
        </w:rPr>
        <w:lastRenderedPageBreak/>
        <w:drawing>
          <wp:inline distT="0" distB="0" distL="0" distR="0" wp14:anchorId="37C8B2EE" wp14:editId="7667CFBE">
            <wp:extent cx="5405751" cy="3781425"/>
            <wp:effectExtent l="19050" t="19050" r="24130" b="952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422800" cy="3793351"/>
                    </a:xfrm>
                    <a:prstGeom prst="rect">
                      <a:avLst/>
                    </a:prstGeom>
                    <a:ln>
                      <a:solidFill>
                        <a:schemeClr val="accent5"/>
                      </a:solidFill>
                    </a:ln>
                  </pic:spPr>
                </pic:pic>
              </a:graphicData>
            </a:graphic>
          </wp:inline>
        </w:drawing>
      </w:r>
    </w:p>
    <w:p w14:paraId="4F6D03A2" w14:textId="2C4EF541" w:rsidR="00A01702" w:rsidRDefault="00826F7F" w:rsidP="000077C5">
      <w:pPr>
        <w:pStyle w:val="a9"/>
        <w:numPr>
          <w:ilvl w:val="0"/>
          <w:numId w:val="49"/>
        </w:numPr>
        <w:tabs>
          <w:tab w:val="left" w:pos="3600"/>
        </w:tabs>
        <w:jc w:val="both"/>
        <w:rPr>
          <w:noProof/>
        </w:rPr>
      </w:pPr>
      <w:r w:rsidRPr="00CE28A6">
        <w:rPr>
          <w:rFonts w:cs="Times New Roman"/>
          <w:color w:val="000000" w:themeColor="text1"/>
          <w:szCs w:val="24"/>
        </w:rPr>
        <w:t xml:space="preserve">Настройка выходных дней в справочнике </w:t>
      </w:r>
      <w:r w:rsidRPr="00CE28A6">
        <w:rPr>
          <w:rFonts w:cs="Times New Roman"/>
          <w:b/>
          <w:bCs/>
          <w:color w:val="000000" w:themeColor="text1"/>
          <w:szCs w:val="24"/>
        </w:rPr>
        <w:t>«Дни недели»</w:t>
      </w:r>
    </w:p>
    <w:p w14:paraId="243142B5" w14:textId="77777777" w:rsidR="003800E3" w:rsidRDefault="00CE28A6" w:rsidP="003800E3">
      <w:pPr>
        <w:spacing w:before="120" w:after="120"/>
        <w:ind w:firstLine="0"/>
        <w:jc w:val="center"/>
        <w:rPr>
          <w:noProof/>
        </w:rPr>
      </w:pPr>
      <w:r>
        <w:rPr>
          <w:noProof/>
          <w:lang w:eastAsia="ru-RU"/>
        </w:rPr>
        <w:drawing>
          <wp:inline distT="0" distB="0" distL="0" distR="0" wp14:anchorId="23881050" wp14:editId="64542F19">
            <wp:extent cx="4221881" cy="2486025"/>
            <wp:effectExtent l="19050" t="19050" r="26670" b="952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4234981" cy="2493739"/>
                    </a:xfrm>
                    <a:prstGeom prst="rect">
                      <a:avLst/>
                    </a:prstGeom>
                    <a:ln>
                      <a:solidFill>
                        <a:schemeClr val="accent5"/>
                      </a:solidFill>
                    </a:ln>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7223"/>
      </w:tblGrid>
      <w:tr w:rsidR="003800E3" w:rsidRPr="00F10FBF" w14:paraId="165AA7DE" w14:textId="77777777" w:rsidTr="00222B8B">
        <w:trPr>
          <w:cantSplit/>
          <w:trHeight w:val="1012"/>
        </w:trPr>
        <w:tc>
          <w:tcPr>
            <w:tcW w:w="2122" w:type="dxa"/>
            <w:tcBorders>
              <w:right w:val="single" w:sz="4" w:space="0" w:color="FFFFFF" w:themeColor="background1"/>
            </w:tcBorders>
            <w:vAlign w:val="center"/>
          </w:tcPr>
          <w:p w14:paraId="10D8DFF7" w14:textId="77777777" w:rsidR="003800E3" w:rsidRDefault="003800E3" w:rsidP="0092037B">
            <w:pPr>
              <w:ind w:firstLine="0"/>
              <w:jc w:val="center"/>
              <w:rPr>
                <w:rFonts w:cs="Times New Roman"/>
                <w:color w:val="000000" w:themeColor="text1"/>
                <w:szCs w:val="24"/>
              </w:rPr>
            </w:pPr>
            <w:r>
              <w:rPr>
                <w:noProof/>
                <w:lang w:eastAsia="ru-RU"/>
              </w:rPr>
              <w:drawing>
                <wp:inline distT="0" distB="0" distL="0" distR="0" wp14:anchorId="5855A145" wp14:editId="6818CAE7">
                  <wp:extent cx="781050" cy="671316"/>
                  <wp:effectExtent l="0" t="0" r="0" b="0"/>
                  <wp:docPr id="114" name="Рисунок 114"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7223" w:type="dxa"/>
            <w:tcBorders>
              <w:left w:val="single" w:sz="4" w:space="0" w:color="FFFFFF" w:themeColor="background1"/>
            </w:tcBorders>
            <w:vAlign w:val="center"/>
          </w:tcPr>
          <w:p w14:paraId="6B14C1C6" w14:textId="77777777" w:rsidR="003800E3" w:rsidRPr="00F10FBF" w:rsidRDefault="003800E3" w:rsidP="00D80B76">
            <w:pPr>
              <w:spacing w:before="120" w:after="120"/>
              <w:ind w:firstLine="0"/>
              <w:jc w:val="both"/>
              <w:rPr>
                <w:rFonts w:cs="Times New Roman"/>
                <w:bCs/>
                <w:i/>
                <w:color w:val="000000" w:themeColor="text1"/>
                <w:szCs w:val="24"/>
              </w:rPr>
            </w:pPr>
            <w:r w:rsidRPr="003800E3">
              <w:rPr>
                <w:rFonts w:cs="Times New Roman"/>
                <w:bCs/>
                <w:i/>
                <w:color w:val="000000" w:themeColor="text1"/>
                <w:szCs w:val="24"/>
              </w:rPr>
              <w:t>При выполнении настроек не рекомендуется изменять значения во всех полях, кроме поля «Выходной?».</w:t>
            </w:r>
          </w:p>
        </w:tc>
      </w:tr>
    </w:tbl>
    <w:p w14:paraId="2EE6A885" w14:textId="2D1EDF55" w:rsidR="007159BB" w:rsidRPr="007159BB" w:rsidRDefault="0092037B" w:rsidP="000077C5">
      <w:pPr>
        <w:pStyle w:val="a9"/>
        <w:numPr>
          <w:ilvl w:val="0"/>
          <w:numId w:val="49"/>
        </w:numPr>
        <w:tabs>
          <w:tab w:val="left" w:pos="3600"/>
        </w:tabs>
        <w:spacing w:before="120" w:after="120"/>
        <w:ind w:left="1066" w:hanging="357"/>
        <w:contextualSpacing w:val="0"/>
        <w:jc w:val="both"/>
        <w:rPr>
          <w:rFonts w:cs="Times New Roman"/>
          <w:color w:val="000000" w:themeColor="text1"/>
          <w:szCs w:val="24"/>
        </w:rPr>
      </w:pPr>
      <w:r w:rsidRPr="00FC07E7">
        <w:rPr>
          <w:rFonts w:cs="Times New Roman"/>
          <w:color w:val="000000" w:themeColor="text1"/>
          <w:szCs w:val="24"/>
        </w:rPr>
        <w:t>Настройк</w:t>
      </w:r>
      <w:r>
        <w:rPr>
          <w:rFonts w:cs="Times New Roman"/>
          <w:color w:val="000000" w:themeColor="text1"/>
          <w:szCs w:val="24"/>
        </w:rPr>
        <w:t xml:space="preserve">а времени обслуживания для владельца запаса в справочнике </w:t>
      </w:r>
      <w:r w:rsidRPr="0092037B">
        <w:rPr>
          <w:rFonts w:cs="Times New Roman"/>
          <w:b/>
          <w:bCs/>
          <w:color w:val="000000" w:themeColor="text1"/>
          <w:szCs w:val="24"/>
        </w:rPr>
        <w:t>«Время обслуживания дебиторов»</w:t>
      </w:r>
      <w:r w:rsidR="007159BB">
        <w:rPr>
          <w:rFonts w:cs="Times New Roman"/>
          <w:b/>
          <w:bCs/>
          <w:color w:val="000000" w:themeColor="text1"/>
          <w:szCs w:val="24"/>
        </w:rPr>
        <w:t>.</w:t>
      </w:r>
    </w:p>
    <w:p w14:paraId="61DBCAFC" w14:textId="77777777" w:rsidR="0092037B" w:rsidRPr="007159BB" w:rsidRDefault="007159BB" w:rsidP="00A94B3B">
      <w:pPr>
        <w:tabs>
          <w:tab w:val="left" w:pos="3600"/>
        </w:tabs>
        <w:spacing w:before="120" w:after="120"/>
        <w:ind w:firstLine="0"/>
        <w:jc w:val="center"/>
        <w:rPr>
          <w:rFonts w:cs="Times New Roman"/>
          <w:color w:val="000000" w:themeColor="text1"/>
          <w:szCs w:val="24"/>
        </w:rPr>
      </w:pPr>
      <w:r>
        <w:rPr>
          <w:noProof/>
          <w:lang w:eastAsia="ru-RU"/>
        </w:rPr>
        <w:lastRenderedPageBreak/>
        <w:drawing>
          <wp:inline distT="0" distB="0" distL="0" distR="0" wp14:anchorId="0D1623C6" wp14:editId="72CCE648">
            <wp:extent cx="5940425" cy="1376045"/>
            <wp:effectExtent l="19050" t="19050" r="22225" b="14605"/>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5940425" cy="1376045"/>
                    </a:xfrm>
                    <a:prstGeom prst="rect">
                      <a:avLst/>
                    </a:prstGeom>
                    <a:ln>
                      <a:solidFill>
                        <a:schemeClr val="accent5"/>
                      </a:solidFill>
                    </a:ln>
                  </pic:spPr>
                </pic:pic>
              </a:graphicData>
            </a:graphic>
          </wp:inline>
        </w:drawing>
      </w:r>
    </w:p>
    <w:p w14:paraId="48070920" w14:textId="77777777" w:rsidR="00162E05" w:rsidRDefault="0092037B" w:rsidP="00162E05">
      <w:pPr>
        <w:tabs>
          <w:tab w:val="left" w:pos="1139"/>
        </w:tabs>
        <w:jc w:val="both"/>
        <w:rPr>
          <w:rFonts w:cs="Times New Roman"/>
          <w:color w:val="000000" w:themeColor="text1"/>
          <w:szCs w:val="24"/>
        </w:rPr>
      </w:pPr>
      <w:r>
        <w:rPr>
          <w:rFonts w:cs="Times New Roman"/>
          <w:color w:val="000000" w:themeColor="text1"/>
          <w:szCs w:val="24"/>
        </w:rPr>
        <w:t>Аналогичные действия можно выполнить в подчиненной вкладке «Время обслуживания дебиторов» модуля «Договоры»</w:t>
      </w:r>
      <w:r w:rsidR="00162E05">
        <w:rPr>
          <w:rFonts w:cs="Times New Roman"/>
          <w:color w:val="000000" w:themeColor="text1"/>
          <w:szCs w:val="24"/>
        </w:rPr>
        <w:t>.</w:t>
      </w:r>
    </w:p>
    <w:p w14:paraId="50F5F9D3" w14:textId="77777777" w:rsidR="00162E05" w:rsidRDefault="00162E05" w:rsidP="00A94B3B">
      <w:pPr>
        <w:tabs>
          <w:tab w:val="left" w:pos="1139"/>
        </w:tabs>
        <w:ind w:firstLine="0"/>
        <w:jc w:val="center"/>
        <w:rPr>
          <w:rFonts w:cs="Times New Roman"/>
          <w:color w:val="000000" w:themeColor="text1"/>
          <w:szCs w:val="24"/>
        </w:rPr>
      </w:pPr>
      <w:r>
        <w:rPr>
          <w:noProof/>
          <w:lang w:eastAsia="ru-RU"/>
        </w:rPr>
        <w:drawing>
          <wp:inline distT="0" distB="0" distL="0" distR="0" wp14:anchorId="49C98EDF" wp14:editId="529E835F">
            <wp:extent cx="5940425" cy="2449195"/>
            <wp:effectExtent l="19050" t="19050" r="22225" b="27305"/>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5940425" cy="2449195"/>
                    </a:xfrm>
                    <a:prstGeom prst="rect">
                      <a:avLst/>
                    </a:prstGeom>
                    <a:ln>
                      <a:solidFill>
                        <a:schemeClr val="accent5"/>
                      </a:solidFill>
                    </a:ln>
                  </pic:spPr>
                </pic:pic>
              </a:graphicData>
            </a:graphic>
          </wp:inline>
        </w:drawing>
      </w:r>
    </w:p>
    <w:p w14:paraId="077DEE65" w14:textId="3C2D5939" w:rsidR="00162E05" w:rsidRDefault="00162E05" w:rsidP="000077C5">
      <w:pPr>
        <w:pStyle w:val="a9"/>
        <w:numPr>
          <w:ilvl w:val="0"/>
          <w:numId w:val="49"/>
        </w:numPr>
        <w:tabs>
          <w:tab w:val="left" w:pos="3600"/>
        </w:tabs>
        <w:spacing w:before="120" w:after="120"/>
        <w:ind w:left="1066" w:hanging="357"/>
        <w:contextualSpacing w:val="0"/>
        <w:jc w:val="both"/>
        <w:rPr>
          <w:rFonts w:cs="Times New Roman"/>
          <w:color w:val="000000" w:themeColor="text1"/>
          <w:szCs w:val="24"/>
        </w:rPr>
      </w:pPr>
      <w:r w:rsidRPr="00BD0F63">
        <w:rPr>
          <w:rFonts w:cs="Times New Roman"/>
          <w:color w:val="000000" w:themeColor="text1"/>
          <w:szCs w:val="24"/>
        </w:rPr>
        <w:t>Настройка повышающих коэффициентов для нерабочего времени по договору</w:t>
      </w:r>
      <w:r>
        <w:rPr>
          <w:rFonts w:cs="Times New Roman"/>
          <w:color w:val="000000" w:themeColor="text1"/>
          <w:szCs w:val="24"/>
        </w:rPr>
        <w:t xml:space="preserve"> в справочнике </w:t>
      </w:r>
      <w:r w:rsidRPr="00162E05">
        <w:rPr>
          <w:rFonts w:cs="Times New Roman"/>
          <w:b/>
          <w:bCs/>
          <w:color w:val="000000" w:themeColor="text1"/>
          <w:szCs w:val="24"/>
        </w:rPr>
        <w:t>«Повышающий коэффициент в нерабочее время»</w:t>
      </w:r>
      <w:r>
        <w:rPr>
          <w:rFonts w:cs="Times New Roman"/>
          <w:color w:val="000000" w:themeColor="text1"/>
          <w:szCs w:val="24"/>
        </w:rPr>
        <w:t>.</w:t>
      </w:r>
    </w:p>
    <w:p w14:paraId="052F4AE6" w14:textId="77777777" w:rsidR="00162E05" w:rsidRDefault="00162E05" w:rsidP="00A94B3B">
      <w:pPr>
        <w:tabs>
          <w:tab w:val="left" w:pos="3600"/>
        </w:tabs>
        <w:spacing w:before="120" w:after="120"/>
        <w:ind w:firstLine="0"/>
        <w:jc w:val="center"/>
        <w:rPr>
          <w:rFonts w:cs="Times New Roman"/>
          <w:color w:val="000000" w:themeColor="text1"/>
          <w:szCs w:val="24"/>
        </w:rPr>
      </w:pPr>
      <w:r>
        <w:rPr>
          <w:noProof/>
          <w:lang w:eastAsia="ru-RU"/>
        </w:rPr>
        <w:drawing>
          <wp:inline distT="0" distB="0" distL="0" distR="0" wp14:anchorId="360257CA" wp14:editId="4D3EEEAA">
            <wp:extent cx="5734050" cy="2082769"/>
            <wp:effectExtent l="19050" t="19050" r="19050" b="13335"/>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742328" cy="2085776"/>
                    </a:xfrm>
                    <a:prstGeom prst="rect">
                      <a:avLst/>
                    </a:prstGeom>
                    <a:ln>
                      <a:solidFill>
                        <a:schemeClr val="accent5"/>
                      </a:solidFill>
                    </a:ln>
                  </pic:spPr>
                </pic:pic>
              </a:graphicData>
            </a:graphic>
          </wp:inline>
        </w:drawing>
      </w:r>
    </w:p>
    <w:p w14:paraId="0259017F" w14:textId="77777777" w:rsidR="00162E05" w:rsidRPr="00E16B0E" w:rsidRDefault="00162E05" w:rsidP="00162E05">
      <w:pPr>
        <w:tabs>
          <w:tab w:val="left" w:pos="3600"/>
        </w:tabs>
        <w:spacing w:before="120" w:after="120"/>
        <w:jc w:val="both"/>
        <w:rPr>
          <w:rFonts w:cs="Times New Roman"/>
          <w:color w:val="000000" w:themeColor="text1"/>
          <w:szCs w:val="24"/>
        </w:rPr>
      </w:pPr>
      <w:r w:rsidRPr="00162E05">
        <w:rPr>
          <w:rFonts w:cs="Times New Roman"/>
          <w:color w:val="000000" w:themeColor="text1"/>
          <w:szCs w:val="24"/>
        </w:rPr>
        <w:t xml:space="preserve">Аналогичные настройки можно выполнить также в подчиненной вкладке «Повышающий коэффициент при оказании услуг в нерабочее время» модуля интерфейса «Договоры». </w:t>
      </w:r>
      <w:r w:rsidR="000E5C18">
        <w:rPr>
          <w:rFonts w:cs="Times New Roman"/>
          <w:color w:val="000000" w:themeColor="text1"/>
          <w:szCs w:val="24"/>
        </w:rPr>
        <w:t>Обратите внимание, что количество часов до начала рабочего д</w:t>
      </w:r>
      <w:r w:rsidR="00E16B0E">
        <w:rPr>
          <w:rFonts w:cs="Times New Roman"/>
          <w:color w:val="000000" w:themeColor="text1"/>
          <w:szCs w:val="24"/>
        </w:rPr>
        <w:t xml:space="preserve">ня и после его окончания устанавливает интервал времени, в течение которого будет применяться наценка (например, если рабочий день заканчивается в 18:00 и установлено количество 6 часов после рабочего дня, то данная наценка будет применяться с 18:00 по 24:00). </w:t>
      </w:r>
    </w:p>
    <w:p w14:paraId="2B9B117F" w14:textId="77777777" w:rsidR="00404C9B" w:rsidRDefault="00404C9B" w:rsidP="00A94B3B">
      <w:pPr>
        <w:tabs>
          <w:tab w:val="left" w:pos="1139"/>
        </w:tabs>
        <w:ind w:firstLine="0"/>
        <w:jc w:val="center"/>
        <w:rPr>
          <w:rFonts w:cs="Times New Roman"/>
          <w:color w:val="000000" w:themeColor="text1"/>
          <w:szCs w:val="24"/>
        </w:rPr>
      </w:pPr>
      <w:r>
        <w:rPr>
          <w:noProof/>
          <w:lang w:eastAsia="ru-RU"/>
        </w:rPr>
        <w:lastRenderedPageBreak/>
        <w:drawing>
          <wp:inline distT="0" distB="0" distL="0" distR="0" wp14:anchorId="7590C93A" wp14:editId="571BE6C7">
            <wp:extent cx="5743575" cy="3002254"/>
            <wp:effectExtent l="19050" t="19050" r="9525" b="27305"/>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5748703" cy="3004935"/>
                    </a:xfrm>
                    <a:prstGeom prst="rect">
                      <a:avLst/>
                    </a:prstGeom>
                    <a:ln>
                      <a:solidFill>
                        <a:schemeClr val="accent5"/>
                      </a:solidFill>
                    </a:ln>
                  </pic:spPr>
                </pic:pic>
              </a:graphicData>
            </a:graphic>
          </wp:inline>
        </w:drawing>
      </w:r>
    </w:p>
    <w:p w14:paraId="3F0530AA" w14:textId="77777777" w:rsidR="007D0822" w:rsidRDefault="007D0822">
      <w:pPr>
        <w:ind w:firstLine="0"/>
        <w:rPr>
          <w:rFonts w:eastAsiaTheme="majorEastAsia" w:cstheme="majorBidi"/>
          <w:b/>
          <w:caps/>
          <w:sz w:val="32"/>
          <w:szCs w:val="32"/>
        </w:rPr>
      </w:pPr>
      <w:bookmarkStart w:id="204" w:name="_Ref57192736"/>
      <w:r>
        <w:br w:type="page"/>
      </w:r>
    </w:p>
    <w:p w14:paraId="76FAFCFE" w14:textId="6FCA2501" w:rsidR="00146CAD" w:rsidRDefault="00014DEB" w:rsidP="0069308E">
      <w:pPr>
        <w:pStyle w:val="10"/>
        <w:ind w:left="0" w:firstLine="0"/>
      </w:pPr>
      <w:bookmarkStart w:id="205" w:name="_Ref102643408"/>
      <w:bookmarkStart w:id="206" w:name="_Toc197365780"/>
      <w:r>
        <w:lastRenderedPageBreak/>
        <w:t>Настройка материалов</w:t>
      </w:r>
      <w:bookmarkEnd w:id="204"/>
      <w:bookmarkEnd w:id="205"/>
      <w:bookmarkEnd w:id="206"/>
    </w:p>
    <w:p w14:paraId="15C89489" w14:textId="12CBF1ED" w:rsidR="00D71F22" w:rsidRPr="00D71F22" w:rsidRDefault="00D71F22" w:rsidP="00D71F22">
      <w:pPr>
        <w:pStyle w:val="ab"/>
        <w:spacing w:before="120" w:after="120"/>
        <w:jc w:val="both"/>
        <w:rPr>
          <w:i w:val="0"/>
          <w:iCs w:val="0"/>
          <w:sz w:val="24"/>
          <w:szCs w:val="24"/>
        </w:rPr>
      </w:pPr>
      <w:r w:rsidRPr="00D71F22">
        <w:rPr>
          <w:i w:val="0"/>
          <w:iCs w:val="0"/>
          <w:sz w:val="24"/>
          <w:szCs w:val="24"/>
        </w:rPr>
        <w:t>После того, как были заведены группы материалов</w:t>
      </w:r>
      <w:r>
        <w:rPr>
          <w:i w:val="0"/>
          <w:iCs w:val="0"/>
          <w:sz w:val="24"/>
          <w:szCs w:val="24"/>
        </w:rPr>
        <w:t xml:space="preserve"> </w:t>
      </w:r>
      <w:r w:rsidR="002D6018">
        <w:rPr>
          <w:i w:val="0"/>
          <w:iCs w:val="0"/>
          <w:sz w:val="24"/>
          <w:szCs w:val="24"/>
        </w:rPr>
        <w:t>(п.</w:t>
      </w:r>
      <w:r w:rsidR="00AE7352">
        <w:rPr>
          <w:i w:val="0"/>
          <w:iCs w:val="0"/>
          <w:sz w:val="24"/>
          <w:szCs w:val="24"/>
        </w:rPr>
        <w:t xml:space="preserve"> </w:t>
      </w:r>
      <w:r w:rsidR="00AE7352">
        <w:rPr>
          <w:i w:val="0"/>
          <w:iCs w:val="0"/>
          <w:sz w:val="24"/>
          <w:szCs w:val="24"/>
        </w:rPr>
        <w:fldChar w:fldCharType="begin"/>
      </w:r>
      <w:r w:rsidR="00AE7352">
        <w:rPr>
          <w:i w:val="0"/>
          <w:iCs w:val="0"/>
          <w:sz w:val="24"/>
          <w:szCs w:val="24"/>
        </w:rPr>
        <w:instrText xml:space="preserve"> REF _Ref153817695 \r \h </w:instrText>
      </w:r>
      <w:r w:rsidR="00AE7352">
        <w:rPr>
          <w:i w:val="0"/>
          <w:iCs w:val="0"/>
          <w:sz w:val="24"/>
          <w:szCs w:val="24"/>
        </w:rPr>
      </w:r>
      <w:r w:rsidR="00AE7352">
        <w:rPr>
          <w:i w:val="0"/>
          <w:iCs w:val="0"/>
          <w:sz w:val="24"/>
          <w:szCs w:val="24"/>
        </w:rPr>
        <w:fldChar w:fldCharType="separate"/>
      </w:r>
      <w:r w:rsidR="00CA58BE">
        <w:rPr>
          <w:i w:val="0"/>
          <w:iCs w:val="0"/>
          <w:sz w:val="24"/>
          <w:szCs w:val="24"/>
        </w:rPr>
        <w:t>1.2</w:t>
      </w:r>
      <w:r w:rsidR="00AE7352">
        <w:rPr>
          <w:i w:val="0"/>
          <w:iCs w:val="0"/>
          <w:sz w:val="24"/>
          <w:szCs w:val="24"/>
        </w:rPr>
        <w:fldChar w:fldCharType="end"/>
      </w:r>
      <w:r w:rsidR="002D6018">
        <w:rPr>
          <w:i w:val="0"/>
          <w:iCs w:val="0"/>
          <w:sz w:val="24"/>
          <w:szCs w:val="24"/>
        </w:rPr>
        <w:t>) необходимо заполнить информацию по материалам (</w:t>
      </w:r>
      <w:r w:rsidR="00D311F6">
        <w:rPr>
          <w:i w:val="0"/>
          <w:iCs w:val="0"/>
          <w:sz w:val="24"/>
          <w:szCs w:val="24"/>
        </w:rPr>
        <w:fldChar w:fldCharType="begin"/>
      </w:r>
      <w:r w:rsidR="00D311F6">
        <w:rPr>
          <w:i w:val="0"/>
          <w:iCs w:val="0"/>
          <w:sz w:val="24"/>
          <w:szCs w:val="24"/>
        </w:rPr>
        <w:instrText xml:space="preserve"> REF _Ref153824078 \h </w:instrText>
      </w:r>
      <w:r w:rsidR="00D311F6">
        <w:rPr>
          <w:i w:val="0"/>
          <w:iCs w:val="0"/>
          <w:sz w:val="24"/>
          <w:szCs w:val="24"/>
        </w:rPr>
      </w:r>
      <w:r w:rsidR="00D311F6">
        <w:rPr>
          <w:i w:val="0"/>
          <w:iCs w:val="0"/>
          <w:sz w:val="24"/>
          <w:szCs w:val="24"/>
        </w:rPr>
        <w:fldChar w:fldCharType="separate"/>
      </w:r>
      <w:r w:rsidR="00CA58BE" w:rsidRPr="00D311F6">
        <w:rPr>
          <w:sz w:val="24"/>
          <w:szCs w:val="24"/>
        </w:rPr>
        <w:t xml:space="preserve">Табл. </w:t>
      </w:r>
      <w:r w:rsidR="00CA58BE">
        <w:rPr>
          <w:noProof/>
          <w:sz w:val="24"/>
          <w:szCs w:val="24"/>
        </w:rPr>
        <w:t>43</w:t>
      </w:r>
      <w:r w:rsidR="00D311F6">
        <w:rPr>
          <w:i w:val="0"/>
          <w:iCs w:val="0"/>
          <w:sz w:val="24"/>
          <w:szCs w:val="24"/>
        </w:rPr>
        <w:fldChar w:fldCharType="end"/>
      </w:r>
      <w:r w:rsidR="002D6018">
        <w:rPr>
          <w:i w:val="0"/>
          <w:iCs w:val="0"/>
          <w:sz w:val="24"/>
          <w:szCs w:val="24"/>
        </w:rPr>
        <w:t>)</w:t>
      </w:r>
      <w:r>
        <w:rPr>
          <w:i w:val="0"/>
          <w:iCs w:val="0"/>
          <w:sz w:val="24"/>
          <w:szCs w:val="24"/>
        </w:rPr>
        <w:t>.</w:t>
      </w:r>
    </w:p>
    <w:p w14:paraId="4AF713C6" w14:textId="0A60C3DA" w:rsidR="00FA3806" w:rsidRDefault="00D311F6" w:rsidP="00FA3806">
      <w:pPr>
        <w:pStyle w:val="ab"/>
        <w:spacing w:before="120" w:after="120"/>
        <w:jc w:val="right"/>
        <w:rPr>
          <w:sz w:val="24"/>
          <w:szCs w:val="24"/>
        </w:rPr>
      </w:pPr>
      <w:bookmarkStart w:id="207" w:name="_Ref153824078"/>
      <w:r w:rsidRPr="00D311F6">
        <w:rPr>
          <w:sz w:val="24"/>
          <w:szCs w:val="24"/>
        </w:rPr>
        <w:t xml:space="preserve">Табл. </w:t>
      </w:r>
      <w:r w:rsidRPr="00D311F6">
        <w:rPr>
          <w:sz w:val="24"/>
          <w:szCs w:val="24"/>
        </w:rPr>
        <w:fldChar w:fldCharType="begin"/>
      </w:r>
      <w:r w:rsidRPr="00D311F6">
        <w:rPr>
          <w:sz w:val="24"/>
          <w:szCs w:val="24"/>
        </w:rPr>
        <w:instrText xml:space="preserve"> SEQ Табл. \* ARABIC </w:instrText>
      </w:r>
      <w:r w:rsidRPr="00D311F6">
        <w:rPr>
          <w:sz w:val="24"/>
          <w:szCs w:val="24"/>
        </w:rPr>
        <w:fldChar w:fldCharType="separate"/>
      </w:r>
      <w:r w:rsidR="00CA58BE">
        <w:rPr>
          <w:noProof/>
          <w:sz w:val="24"/>
          <w:szCs w:val="24"/>
        </w:rPr>
        <w:t>43</w:t>
      </w:r>
      <w:r w:rsidRPr="00D311F6">
        <w:rPr>
          <w:sz w:val="24"/>
          <w:szCs w:val="24"/>
        </w:rPr>
        <w:fldChar w:fldCharType="end"/>
      </w:r>
      <w:bookmarkEnd w:id="207"/>
      <w:r w:rsidR="00FA3806" w:rsidRPr="00232EC0">
        <w:rPr>
          <w:sz w:val="24"/>
          <w:szCs w:val="24"/>
        </w:rPr>
        <w:t xml:space="preserve"> – </w:t>
      </w:r>
      <w:r w:rsidR="00FA3806">
        <w:rPr>
          <w:sz w:val="24"/>
          <w:szCs w:val="24"/>
        </w:rPr>
        <w:t xml:space="preserve">Справочники для настройки </w:t>
      </w:r>
      <w:r w:rsidR="00BF28D2">
        <w:rPr>
          <w:sz w:val="24"/>
          <w:szCs w:val="24"/>
        </w:rPr>
        <w:t>Материалов</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FA3806" w:rsidRPr="00760B1E" w14:paraId="3C338D3D" w14:textId="77777777" w:rsidTr="00983907">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03BE8221" w14:textId="77777777" w:rsidR="00FA3806" w:rsidRPr="00760B1E" w:rsidRDefault="00FA3806" w:rsidP="00E211B0">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3E92CE61" w14:textId="7E728DA3" w:rsidR="00FA3806" w:rsidRPr="00760B1E" w:rsidRDefault="0069570A" w:rsidP="00E211B0">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FA3806"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21044764" w14:textId="77777777" w:rsidR="00FA3806" w:rsidRPr="00760B1E" w:rsidRDefault="00FA3806" w:rsidP="00E211B0">
            <w:pPr>
              <w:spacing w:after="0" w:line="240" w:lineRule="auto"/>
              <w:ind w:firstLine="0"/>
              <w:jc w:val="both"/>
              <w:rPr>
                <w:rFonts w:cs="Times New Roman"/>
                <w:b/>
                <w:color w:val="FFFFFF" w:themeColor="background1"/>
                <w:sz w:val="22"/>
              </w:rPr>
            </w:pPr>
            <w:r w:rsidRPr="00760B1E">
              <w:rPr>
                <w:rFonts w:cs="Times New Roman"/>
                <w:b/>
                <w:color w:val="FFFFFF" w:themeColor="background1"/>
                <w:sz w:val="22"/>
              </w:rPr>
              <w:t>Способ заполнения</w:t>
            </w:r>
          </w:p>
        </w:tc>
      </w:tr>
      <w:tr w:rsidR="00FA3806" w:rsidRPr="00760B1E" w14:paraId="46EBA23F" w14:textId="77777777" w:rsidTr="00983907">
        <w:trPr>
          <w:cantSplit/>
          <w:trHeight w:val="841"/>
          <w:jc w:val="center"/>
        </w:trPr>
        <w:tc>
          <w:tcPr>
            <w:tcW w:w="1103" w:type="pct"/>
            <w:tcBorders>
              <w:top w:val="single" w:sz="2" w:space="0" w:color="auto"/>
              <w:left w:val="single" w:sz="2" w:space="0" w:color="auto"/>
              <w:bottom w:val="single" w:sz="2" w:space="0" w:color="auto"/>
              <w:right w:val="single" w:sz="2" w:space="0" w:color="auto"/>
            </w:tcBorders>
            <w:vAlign w:val="center"/>
          </w:tcPr>
          <w:p w14:paraId="20BE22B2" w14:textId="77777777" w:rsidR="00FA3806" w:rsidRPr="001112A7" w:rsidRDefault="006B0B64" w:rsidP="00E211B0">
            <w:pPr>
              <w:spacing w:after="0" w:line="240" w:lineRule="auto"/>
              <w:ind w:firstLine="0"/>
              <w:jc w:val="both"/>
              <w:rPr>
                <w:rFonts w:cs="Times New Roman"/>
                <w:color w:val="000000" w:themeColor="text1"/>
                <w:sz w:val="22"/>
              </w:rPr>
            </w:pPr>
            <w:r w:rsidRPr="001112A7">
              <w:rPr>
                <w:sz w:val="22"/>
              </w:rPr>
              <w:t xml:space="preserve">Заливка данных по </w:t>
            </w:r>
            <w:r w:rsidR="00FA3806" w:rsidRPr="001112A7">
              <w:rPr>
                <w:sz w:val="22"/>
              </w:rPr>
              <w:t>материал</w:t>
            </w:r>
            <w:r w:rsidRPr="001112A7">
              <w:rPr>
                <w:sz w:val="22"/>
              </w:rPr>
              <w:t>ам</w:t>
            </w:r>
          </w:p>
        </w:tc>
        <w:tc>
          <w:tcPr>
            <w:tcW w:w="2632" w:type="pct"/>
            <w:tcBorders>
              <w:top w:val="single" w:sz="2" w:space="0" w:color="auto"/>
              <w:left w:val="single" w:sz="2" w:space="0" w:color="auto"/>
              <w:bottom w:val="single" w:sz="2" w:space="0" w:color="auto"/>
              <w:right w:val="single" w:sz="4" w:space="0" w:color="auto"/>
            </w:tcBorders>
            <w:vAlign w:val="center"/>
          </w:tcPr>
          <w:p w14:paraId="3945CFB8" w14:textId="0B30A062" w:rsidR="00FA3806" w:rsidRDefault="00FA3806" w:rsidP="00E211B0">
            <w:pPr>
              <w:spacing w:after="0" w:line="240" w:lineRule="auto"/>
              <w:ind w:firstLine="0"/>
              <w:jc w:val="both"/>
              <w:rPr>
                <w:sz w:val="22"/>
              </w:rPr>
            </w:pPr>
            <w:r w:rsidRPr="001112A7">
              <w:rPr>
                <w:sz w:val="22"/>
              </w:rPr>
              <w:t>«Материалы»</w:t>
            </w:r>
          </w:p>
          <w:p w14:paraId="463EA381" w14:textId="63AFC738" w:rsidR="00F14E9D" w:rsidRPr="001112A7" w:rsidRDefault="00C05E4A" w:rsidP="00E211B0">
            <w:pPr>
              <w:spacing w:after="0" w:line="240" w:lineRule="auto"/>
              <w:ind w:firstLine="0"/>
              <w:jc w:val="both"/>
              <w:rPr>
                <w:sz w:val="22"/>
              </w:rPr>
            </w:pPr>
            <w:r>
              <w:rPr>
                <w:sz w:val="22"/>
              </w:rPr>
              <w:t>«Единицы измер</w:t>
            </w:r>
            <w:r w:rsidR="00F14E9D">
              <w:rPr>
                <w:sz w:val="22"/>
              </w:rPr>
              <w:t>ения»</w:t>
            </w:r>
          </w:p>
          <w:p w14:paraId="6C1367A6" w14:textId="31668E5F" w:rsidR="00FA3806" w:rsidRPr="001112A7" w:rsidRDefault="00FA3806" w:rsidP="00E211B0">
            <w:pPr>
              <w:spacing w:after="0" w:line="240" w:lineRule="auto"/>
              <w:ind w:firstLine="0"/>
              <w:jc w:val="both"/>
              <w:rPr>
                <w:sz w:val="22"/>
              </w:rPr>
            </w:pPr>
            <w:r w:rsidRPr="001112A7">
              <w:rPr>
                <w:sz w:val="22"/>
              </w:rPr>
              <w:t>«Единицы материалов»</w:t>
            </w:r>
          </w:p>
          <w:p w14:paraId="3F7C38B3" w14:textId="6DFADA3B" w:rsidR="00FA3806" w:rsidRPr="001112A7" w:rsidRDefault="00FA3806" w:rsidP="00E211B0">
            <w:pPr>
              <w:spacing w:after="0" w:line="240" w:lineRule="auto"/>
              <w:ind w:firstLine="0"/>
              <w:jc w:val="both"/>
              <w:rPr>
                <w:sz w:val="22"/>
              </w:rPr>
            </w:pPr>
            <w:r w:rsidRPr="001112A7">
              <w:rPr>
                <w:sz w:val="22"/>
              </w:rPr>
              <w:t>«Штрихкоды единиц материалов»</w:t>
            </w:r>
          </w:p>
          <w:p w14:paraId="1B980C5D" w14:textId="1AEC6353" w:rsidR="00B3736F" w:rsidRPr="001112A7" w:rsidRDefault="00373FC5" w:rsidP="00E211B0">
            <w:pPr>
              <w:spacing w:after="0" w:line="240" w:lineRule="auto"/>
              <w:ind w:firstLine="0"/>
              <w:jc w:val="both"/>
              <w:rPr>
                <w:rFonts w:cs="Times New Roman"/>
                <w:color w:val="000000" w:themeColor="text1"/>
                <w:sz w:val="22"/>
              </w:rPr>
            </w:pPr>
            <w:r>
              <w:rPr>
                <w:sz w:val="22"/>
              </w:rPr>
              <w:t>«</w:t>
            </w:r>
            <w:r w:rsidR="00B3736F" w:rsidRPr="00294F46">
              <w:rPr>
                <w:sz w:val="22"/>
              </w:rPr>
              <w:t>Методы укладки товара на единицы складирования</w:t>
            </w:r>
            <w:r>
              <w:rPr>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331EFD64" w14:textId="77777777" w:rsidR="00FA3806" w:rsidRPr="001112A7" w:rsidRDefault="00FA3806" w:rsidP="00E211B0">
            <w:pPr>
              <w:spacing w:after="0" w:line="240" w:lineRule="auto"/>
              <w:ind w:firstLine="0"/>
              <w:jc w:val="both"/>
              <w:rPr>
                <w:rFonts w:cs="Times New Roman"/>
                <w:color w:val="000000" w:themeColor="text1"/>
                <w:sz w:val="22"/>
              </w:rPr>
            </w:pPr>
            <w:r w:rsidRPr="001112A7">
              <w:rPr>
                <w:rFonts w:cs="Times New Roman"/>
                <w:color w:val="000000" w:themeColor="text1"/>
                <w:sz w:val="22"/>
              </w:rPr>
              <w:t>Шаблон загрузки материалов</w:t>
            </w:r>
          </w:p>
        </w:tc>
      </w:tr>
      <w:tr w:rsidR="007E7079" w:rsidRPr="00760B1E" w14:paraId="0B0603B5" w14:textId="77777777" w:rsidTr="00983907">
        <w:trPr>
          <w:cantSplit/>
          <w:trHeight w:val="841"/>
          <w:jc w:val="center"/>
        </w:trPr>
        <w:tc>
          <w:tcPr>
            <w:tcW w:w="1103" w:type="pct"/>
            <w:tcBorders>
              <w:top w:val="single" w:sz="2" w:space="0" w:color="auto"/>
              <w:left w:val="single" w:sz="2" w:space="0" w:color="auto"/>
              <w:bottom w:val="single" w:sz="2" w:space="0" w:color="auto"/>
              <w:right w:val="single" w:sz="2" w:space="0" w:color="auto"/>
            </w:tcBorders>
            <w:vAlign w:val="center"/>
          </w:tcPr>
          <w:p w14:paraId="3A696C8D" w14:textId="3FED4224" w:rsidR="007E7079" w:rsidRPr="007E7079" w:rsidRDefault="007E7079" w:rsidP="00E211B0">
            <w:pPr>
              <w:spacing w:after="0" w:line="240" w:lineRule="auto"/>
              <w:ind w:firstLine="0"/>
              <w:jc w:val="both"/>
              <w:rPr>
                <w:sz w:val="22"/>
                <w:lang w:val="en-US"/>
              </w:rPr>
            </w:pPr>
            <w:r w:rsidRPr="007D0822">
              <w:rPr>
                <w:sz w:val="22"/>
              </w:rPr>
              <w:t>Настройка характеристик материалов</w:t>
            </w:r>
          </w:p>
        </w:tc>
        <w:tc>
          <w:tcPr>
            <w:tcW w:w="2632" w:type="pct"/>
            <w:tcBorders>
              <w:top w:val="single" w:sz="2" w:space="0" w:color="auto"/>
              <w:left w:val="single" w:sz="2" w:space="0" w:color="auto"/>
              <w:bottom w:val="single" w:sz="2" w:space="0" w:color="auto"/>
              <w:right w:val="single" w:sz="4" w:space="0" w:color="auto"/>
            </w:tcBorders>
            <w:vAlign w:val="center"/>
          </w:tcPr>
          <w:p w14:paraId="0C0F3C4B" w14:textId="13E341A9" w:rsidR="007E7079" w:rsidRPr="007D0822" w:rsidRDefault="007E7079" w:rsidP="00E211B0">
            <w:pPr>
              <w:spacing w:after="0" w:line="240" w:lineRule="auto"/>
              <w:ind w:firstLine="0"/>
              <w:jc w:val="both"/>
              <w:rPr>
                <w:sz w:val="22"/>
              </w:rPr>
            </w:pPr>
            <w:r w:rsidRPr="007D0822">
              <w:rPr>
                <w:sz w:val="22"/>
              </w:rPr>
              <w:t>«Характеристики»</w:t>
            </w:r>
          </w:p>
          <w:p w14:paraId="3F88BB39" w14:textId="6B1848FC" w:rsidR="007E7079" w:rsidRPr="007D0822" w:rsidRDefault="007E7079" w:rsidP="00E211B0">
            <w:pPr>
              <w:spacing w:after="0" w:line="240" w:lineRule="auto"/>
              <w:ind w:firstLine="0"/>
              <w:jc w:val="both"/>
              <w:rPr>
                <w:sz w:val="22"/>
              </w:rPr>
            </w:pPr>
            <w:r w:rsidRPr="007D0822">
              <w:rPr>
                <w:sz w:val="22"/>
              </w:rPr>
              <w:t>«Значения характеристик»</w:t>
            </w:r>
          </w:p>
          <w:p w14:paraId="7B835976" w14:textId="6C725C4C" w:rsidR="007E7079" w:rsidRDefault="007E7079" w:rsidP="00E211B0">
            <w:pPr>
              <w:spacing w:after="0" w:line="240" w:lineRule="auto"/>
              <w:ind w:firstLine="0"/>
              <w:jc w:val="both"/>
              <w:rPr>
                <w:sz w:val="22"/>
              </w:rPr>
            </w:pPr>
            <w:r w:rsidRPr="007D0822">
              <w:rPr>
                <w:sz w:val="22"/>
              </w:rPr>
              <w:t>«Характеристики групп материалов»</w:t>
            </w:r>
          </w:p>
          <w:p w14:paraId="7976247A" w14:textId="49E77E06" w:rsidR="007E7079" w:rsidRPr="007D0822" w:rsidRDefault="007E7079" w:rsidP="00E211B0">
            <w:pPr>
              <w:spacing w:after="0" w:line="240" w:lineRule="auto"/>
              <w:ind w:firstLine="0"/>
              <w:jc w:val="both"/>
              <w:rPr>
                <w:sz w:val="22"/>
              </w:rPr>
            </w:pPr>
            <w:r w:rsidRPr="007D0822">
              <w:rPr>
                <w:sz w:val="22"/>
              </w:rPr>
              <w:t xml:space="preserve">«Характеристики </w:t>
            </w:r>
            <w:r>
              <w:rPr>
                <w:sz w:val="22"/>
              </w:rPr>
              <w:t>материалов</w:t>
            </w:r>
            <w:r w:rsidRPr="007D0822">
              <w:rPr>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4462528F" w14:textId="5DCE2F3B" w:rsidR="007E7079" w:rsidRPr="007D0822" w:rsidRDefault="007E7079" w:rsidP="00E211B0">
            <w:pPr>
              <w:spacing w:after="0" w:line="240" w:lineRule="auto"/>
              <w:ind w:firstLine="0"/>
              <w:jc w:val="both"/>
              <w:rPr>
                <w:rFonts w:cs="Times New Roman"/>
                <w:sz w:val="22"/>
              </w:rPr>
            </w:pPr>
            <w:r w:rsidRPr="007D0822">
              <w:rPr>
                <w:rFonts w:cs="Times New Roman"/>
                <w:sz w:val="22"/>
              </w:rPr>
              <w:t>Модуль «Данные»</w:t>
            </w:r>
          </w:p>
        </w:tc>
      </w:tr>
      <w:tr w:rsidR="007E7079" w:rsidRPr="00760B1E" w14:paraId="5AD7F480" w14:textId="77777777" w:rsidTr="00983907">
        <w:trPr>
          <w:cantSplit/>
          <w:trHeight w:val="841"/>
          <w:jc w:val="center"/>
        </w:trPr>
        <w:tc>
          <w:tcPr>
            <w:tcW w:w="1103" w:type="pct"/>
            <w:tcBorders>
              <w:top w:val="single" w:sz="2" w:space="0" w:color="auto"/>
              <w:left w:val="single" w:sz="2" w:space="0" w:color="auto"/>
              <w:bottom w:val="single" w:sz="2" w:space="0" w:color="auto"/>
              <w:right w:val="single" w:sz="2" w:space="0" w:color="auto"/>
            </w:tcBorders>
            <w:vAlign w:val="center"/>
          </w:tcPr>
          <w:p w14:paraId="46BA3785" w14:textId="28851396" w:rsidR="007E7079" w:rsidRPr="001112A7" w:rsidRDefault="007E7079" w:rsidP="00E211B0">
            <w:pPr>
              <w:spacing w:after="0" w:line="240" w:lineRule="auto"/>
              <w:ind w:firstLine="0"/>
              <w:jc w:val="both"/>
              <w:rPr>
                <w:sz w:val="22"/>
              </w:rPr>
            </w:pPr>
            <w:r>
              <w:rPr>
                <w:sz w:val="22"/>
              </w:rPr>
              <w:t>Настройка материалов производителей</w:t>
            </w:r>
          </w:p>
        </w:tc>
        <w:tc>
          <w:tcPr>
            <w:tcW w:w="2632" w:type="pct"/>
            <w:tcBorders>
              <w:top w:val="single" w:sz="2" w:space="0" w:color="auto"/>
              <w:left w:val="single" w:sz="2" w:space="0" w:color="auto"/>
              <w:bottom w:val="single" w:sz="2" w:space="0" w:color="auto"/>
              <w:right w:val="single" w:sz="4" w:space="0" w:color="auto"/>
            </w:tcBorders>
            <w:vAlign w:val="center"/>
          </w:tcPr>
          <w:p w14:paraId="70F0C7CC" w14:textId="018228EC" w:rsidR="007E7079" w:rsidRPr="007E7079" w:rsidRDefault="007E7079" w:rsidP="00E211B0">
            <w:pPr>
              <w:spacing w:after="0" w:line="240" w:lineRule="auto"/>
              <w:ind w:firstLine="0"/>
              <w:jc w:val="both"/>
              <w:rPr>
                <w:sz w:val="22"/>
                <w:lang w:val="en-US"/>
              </w:rPr>
            </w:pPr>
            <w:r w:rsidRPr="007D0822">
              <w:rPr>
                <w:sz w:val="22"/>
              </w:rPr>
              <w:t>«</w:t>
            </w:r>
            <w:r>
              <w:rPr>
                <w:sz w:val="22"/>
              </w:rPr>
              <w:t>Материалы и производители</w:t>
            </w:r>
            <w:r w:rsidRPr="007D0822">
              <w:rPr>
                <w:sz w:val="22"/>
              </w:rPr>
              <w:t>»</w:t>
            </w:r>
          </w:p>
        </w:tc>
        <w:tc>
          <w:tcPr>
            <w:tcW w:w="1265" w:type="pct"/>
            <w:tcBorders>
              <w:top w:val="single" w:sz="2" w:space="0" w:color="auto"/>
              <w:left w:val="single" w:sz="4" w:space="0" w:color="auto"/>
              <w:bottom w:val="single" w:sz="2" w:space="0" w:color="auto"/>
              <w:right w:val="single" w:sz="2" w:space="0" w:color="auto"/>
            </w:tcBorders>
            <w:vAlign w:val="center"/>
          </w:tcPr>
          <w:p w14:paraId="602DDF2F" w14:textId="5AC32161" w:rsidR="007E7079" w:rsidRPr="001112A7" w:rsidRDefault="007E7079" w:rsidP="00E211B0">
            <w:pPr>
              <w:spacing w:after="0" w:line="240" w:lineRule="auto"/>
              <w:ind w:firstLine="0"/>
              <w:jc w:val="both"/>
              <w:rPr>
                <w:rFonts w:cs="Times New Roman"/>
                <w:color w:val="000000" w:themeColor="text1"/>
                <w:sz w:val="22"/>
              </w:rPr>
            </w:pPr>
            <w:r w:rsidRPr="007D0822">
              <w:rPr>
                <w:rFonts w:cs="Times New Roman"/>
                <w:sz w:val="22"/>
              </w:rPr>
              <w:t>Модуль «Данные»</w:t>
            </w:r>
          </w:p>
        </w:tc>
      </w:tr>
      <w:tr w:rsidR="007A5E95" w:rsidRPr="00760B1E" w14:paraId="4D4611EF" w14:textId="77777777" w:rsidTr="00983907">
        <w:trPr>
          <w:cantSplit/>
          <w:trHeight w:val="841"/>
          <w:jc w:val="center"/>
        </w:trPr>
        <w:tc>
          <w:tcPr>
            <w:tcW w:w="1103" w:type="pct"/>
            <w:tcBorders>
              <w:top w:val="single" w:sz="2" w:space="0" w:color="auto"/>
              <w:left w:val="single" w:sz="2" w:space="0" w:color="auto"/>
              <w:bottom w:val="single" w:sz="2" w:space="0" w:color="auto"/>
              <w:right w:val="single" w:sz="2" w:space="0" w:color="auto"/>
            </w:tcBorders>
            <w:vAlign w:val="center"/>
          </w:tcPr>
          <w:p w14:paraId="752BE16E" w14:textId="4BDB23AD" w:rsidR="007A5E95" w:rsidRDefault="007A5E95" w:rsidP="00E211B0">
            <w:pPr>
              <w:spacing w:after="0" w:line="240" w:lineRule="auto"/>
              <w:ind w:firstLine="0"/>
              <w:jc w:val="both"/>
              <w:rPr>
                <w:sz w:val="22"/>
              </w:rPr>
            </w:pPr>
            <w:r>
              <w:rPr>
                <w:sz w:val="22"/>
              </w:rPr>
              <w:t xml:space="preserve">Настройка автозамены материала </w:t>
            </w:r>
          </w:p>
        </w:tc>
        <w:tc>
          <w:tcPr>
            <w:tcW w:w="2632" w:type="pct"/>
            <w:tcBorders>
              <w:top w:val="single" w:sz="2" w:space="0" w:color="auto"/>
              <w:left w:val="single" w:sz="2" w:space="0" w:color="auto"/>
              <w:bottom w:val="single" w:sz="2" w:space="0" w:color="auto"/>
              <w:right w:val="single" w:sz="4" w:space="0" w:color="auto"/>
            </w:tcBorders>
            <w:vAlign w:val="center"/>
          </w:tcPr>
          <w:p w14:paraId="2F742AA1" w14:textId="634DEF7D" w:rsidR="007A5E95" w:rsidRDefault="007A5E95" w:rsidP="00E211B0">
            <w:pPr>
              <w:spacing w:after="0" w:line="240" w:lineRule="auto"/>
              <w:ind w:firstLine="0"/>
              <w:jc w:val="both"/>
              <w:rPr>
                <w:sz w:val="22"/>
              </w:rPr>
            </w:pPr>
            <w:r>
              <w:rPr>
                <w:sz w:val="22"/>
              </w:rPr>
              <w:t>«Альтернативные материалы»</w:t>
            </w:r>
          </w:p>
        </w:tc>
        <w:tc>
          <w:tcPr>
            <w:tcW w:w="1265" w:type="pct"/>
            <w:tcBorders>
              <w:top w:val="single" w:sz="2" w:space="0" w:color="auto"/>
              <w:left w:val="single" w:sz="4" w:space="0" w:color="auto"/>
              <w:bottom w:val="single" w:sz="2" w:space="0" w:color="auto"/>
              <w:right w:val="single" w:sz="2" w:space="0" w:color="auto"/>
            </w:tcBorders>
            <w:vAlign w:val="center"/>
          </w:tcPr>
          <w:p w14:paraId="16942B19" w14:textId="7D01DF29" w:rsidR="007A5E95" w:rsidRPr="007D0822" w:rsidRDefault="007A5E95" w:rsidP="00E211B0">
            <w:pPr>
              <w:spacing w:after="0" w:line="240" w:lineRule="auto"/>
              <w:ind w:firstLine="0"/>
              <w:jc w:val="both"/>
              <w:rPr>
                <w:rFonts w:cs="Times New Roman"/>
                <w:sz w:val="22"/>
              </w:rPr>
            </w:pPr>
            <w:r w:rsidRPr="007D0822">
              <w:rPr>
                <w:rFonts w:cs="Times New Roman"/>
                <w:sz w:val="22"/>
              </w:rPr>
              <w:t>Модуль «Данные»</w:t>
            </w:r>
          </w:p>
        </w:tc>
      </w:tr>
      <w:tr w:rsidR="0075127C" w:rsidRPr="00760B1E" w14:paraId="3EB02ABA" w14:textId="77777777" w:rsidTr="0075127C">
        <w:trPr>
          <w:cantSplit/>
          <w:trHeight w:val="183"/>
          <w:jc w:val="center"/>
        </w:trPr>
        <w:tc>
          <w:tcPr>
            <w:tcW w:w="1103" w:type="pct"/>
            <w:tcBorders>
              <w:top w:val="single" w:sz="2" w:space="0" w:color="auto"/>
              <w:left w:val="single" w:sz="2" w:space="0" w:color="auto"/>
              <w:bottom w:val="single" w:sz="2" w:space="0" w:color="auto"/>
              <w:right w:val="single" w:sz="2" w:space="0" w:color="auto"/>
            </w:tcBorders>
            <w:vAlign w:val="center"/>
          </w:tcPr>
          <w:p w14:paraId="4B539133" w14:textId="0BBDBD9C" w:rsidR="0075127C" w:rsidRDefault="0075127C" w:rsidP="00E211B0">
            <w:pPr>
              <w:spacing w:after="0" w:line="240" w:lineRule="auto"/>
              <w:ind w:firstLine="0"/>
              <w:jc w:val="both"/>
              <w:rPr>
                <w:sz w:val="22"/>
              </w:rPr>
            </w:pPr>
            <w:r>
              <w:rPr>
                <w:sz w:val="22"/>
              </w:rPr>
              <w:t>Настройка закрепления материалов за местами хранения</w:t>
            </w:r>
          </w:p>
        </w:tc>
        <w:tc>
          <w:tcPr>
            <w:tcW w:w="2632" w:type="pct"/>
            <w:tcBorders>
              <w:top w:val="single" w:sz="2" w:space="0" w:color="auto"/>
              <w:left w:val="single" w:sz="2" w:space="0" w:color="auto"/>
              <w:bottom w:val="single" w:sz="2" w:space="0" w:color="auto"/>
              <w:right w:val="single" w:sz="4" w:space="0" w:color="auto"/>
            </w:tcBorders>
            <w:vAlign w:val="center"/>
          </w:tcPr>
          <w:p w14:paraId="5FF62D63" w14:textId="146FC1ED" w:rsidR="0075127C" w:rsidRDefault="0075127C" w:rsidP="00E211B0">
            <w:pPr>
              <w:spacing w:after="0" w:line="240" w:lineRule="auto"/>
              <w:ind w:firstLine="0"/>
              <w:jc w:val="both"/>
              <w:rPr>
                <w:sz w:val="22"/>
              </w:rPr>
            </w:pPr>
            <w:r>
              <w:rPr>
                <w:sz w:val="22"/>
              </w:rPr>
              <w:t>«Настройка закрепления материалов за ячейками»</w:t>
            </w:r>
          </w:p>
        </w:tc>
        <w:tc>
          <w:tcPr>
            <w:tcW w:w="1265" w:type="pct"/>
            <w:tcBorders>
              <w:top w:val="single" w:sz="2" w:space="0" w:color="auto"/>
              <w:left w:val="single" w:sz="4" w:space="0" w:color="auto"/>
              <w:bottom w:val="single" w:sz="2" w:space="0" w:color="auto"/>
              <w:right w:val="single" w:sz="2" w:space="0" w:color="auto"/>
            </w:tcBorders>
            <w:vAlign w:val="center"/>
          </w:tcPr>
          <w:p w14:paraId="02382355" w14:textId="5298EC72" w:rsidR="0075127C" w:rsidRPr="007D0822" w:rsidRDefault="0075127C" w:rsidP="00E211B0">
            <w:pPr>
              <w:spacing w:after="0" w:line="240" w:lineRule="auto"/>
              <w:ind w:firstLine="0"/>
              <w:jc w:val="both"/>
              <w:rPr>
                <w:rFonts w:cs="Times New Roman"/>
                <w:sz w:val="22"/>
              </w:rPr>
            </w:pPr>
            <w:r w:rsidRPr="007D0822">
              <w:rPr>
                <w:rFonts w:cs="Times New Roman"/>
                <w:sz w:val="22"/>
              </w:rPr>
              <w:t>Модуль «Данные»</w:t>
            </w:r>
          </w:p>
        </w:tc>
      </w:tr>
    </w:tbl>
    <w:p w14:paraId="100E2957" w14:textId="0267B0B2" w:rsidR="00795CE4" w:rsidRDefault="00795CE4" w:rsidP="000077C5">
      <w:pPr>
        <w:pStyle w:val="2"/>
        <w:numPr>
          <w:ilvl w:val="1"/>
          <w:numId w:val="30"/>
        </w:numPr>
        <w:ind w:left="0" w:firstLine="0"/>
      </w:pPr>
      <w:bookmarkStart w:id="208" w:name="_Toc197365781"/>
      <w:r>
        <w:t>Заливка данных по материалам</w:t>
      </w:r>
      <w:bookmarkEnd w:id="208"/>
    </w:p>
    <w:p w14:paraId="58BC1836" w14:textId="265B1BD6" w:rsidR="00DE6751" w:rsidRDefault="00177ADF" w:rsidP="00DE6751">
      <w:pPr>
        <w:spacing w:before="120" w:after="120"/>
        <w:jc w:val="both"/>
        <w:rPr>
          <w:color w:val="000000" w:themeColor="text1"/>
        </w:rPr>
      </w:pPr>
      <w:r w:rsidRPr="00C931A7">
        <w:rPr>
          <w:color w:val="000000" w:themeColor="text1"/>
        </w:rPr>
        <w:t xml:space="preserve">Информация о наименованиях, артикулах материалов и их атрибутах, определяющих логику складской товаропереработки для материалов или их групп, содержится в справочнике </w:t>
      </w:r>
      <w:r w:rsidR="002D6018" w:rsidRPr="00761B85">
        <w:rPr>
          <w:b/>
          <w:bCs/>
          <w:color w:val="000000" w:themeColor="text1"/>
        </w:rPr>
        <w:t>«Материалы»</w:t>
      </w:r>
      <w:r w:rsidRPr="00C931A7">
        <w:rPr>
          <w:color w:val="000000" w:themeColor="text1"/>
        </w:rPr>
        <w:t>.</w:t>
      </w:r>
    </w:p>
    <w:p w14:paraId="42F9BAD7" w14:textId="67D89D7A" w:rsidR="00294F46" w:rsidRDefault="00A776DF" w:rsidP="00294F46">
      <w:pPr>
        <w:spacing w:before="120" w:after="120"/>
        <w:ind w:firstLine="0"/>
        <w:jc w:val="both"/>
        <w:rPr>
          <w:color w:val="000000" w:themeColor="text1"/>
        </w:rPr>
      </w:pPr>
      <w:r>
        <w:rPr>
          <w:noProof/>
          <w:lang w:eastAsia="ru-RU"/>
        </w:rPr>
        <w:drawing>
          <wp:inline distT="0" distB="0" distL="0" distR="0" wp14:anchorId="7C1E3413" wp14:editId="2369B927">
            <wp:extent cx="6120130" cy="2100580"/>
            <wp:effectExtent l="19050" t="19050" r="13970" b="139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6120130" cy="2100580"/>
                    </a:xfrm>
                    <a:prstGeom prst="rect">
                      <a:avLst/>
                    </a:prstGeom>
                    <a:ln>
                      <a:solidFill>
                        <a:schemeClr val="accent1"/>
                      </a:solidFill>
                    </a:ln>
                  </pic:spPr>
                </pic:pic>
              </a:graphicData>
            </a:graphic>
          </wp:inline>
        </w:drawing>
      </w:r>
    </w:p>
    <w:p w14:paraId="720E585D" w14:textId="69A41A89" w:rsidR="008E6121" w:rsidRDefault="00FA31A3" w:rsidP="003B404F">
      <w:pPr>
        <w:spacing w:before="120" w:after="120"/>
        <w:jc w:val="both"/>
        <w:rPr>
          <w:rFonts w:cs="Times New Roman"/>
          <w:color w:val="000000" w:themeColor="text1"/>
          <w:szCs w:val="24"/>
        </w:rPr>
      </w:pPr>
      <w:r w:rsidRPr="00FA31A3">
        <w:t xml:space="preserve">Базовые единицы и единицы обработки указываются на основании данных, заполненных в справочнике </w:t>
      </w:r>
      <w:r w:rsidR="00AE5CF4" w:rsidRPr="00FA31A3">
        <w:rPr>
          <w:rFonts w:cs="Times New Roman"/>
          <w:b/>
          <w:bCs/>
          <w:color w:val="000000" w:themeColor="text1"/>
          <w:szCs w:val="24"/>
        </w:rPr>
        <w:t>«Единицы материалов»</w:t>
      </w:r>
      <w:r w:rsidRPr="00FA31A3">
        <w:rPr>
          <w:rFonts w:cs="Times New Roman"/>
          <w:color w:val="000000" w:themeColor="text1"/>
          <w:szCs w:val="24"/>
        </w:rPr>
        <w:t>.</w:t>
      </w:r>
    </w:p>
    <w:p w14:paraId="2B60D329" w14:textId="40634E51" w:rsidR="003B404F" w:rsidRPr="003B404F" w:rsidRDefault="00A776DF" w:rsidP="003B404F">
      <w:pPr>
        <w:spacing w:before="120" w:after="120"/>
        <w:ind w:firstLine="0"/>
        <w:jc w:val="both"/>
        <w:rPr>
          <w:rFonts w:cs="Times New Roman"/>
          <w:color w:val="000000" w:themeColor="text1"/>
          <w:szCs w:val="24"/>
        </w:rPr>
      </w:pPr>
      <w:r>
        <w:rPr>
          <w:noProof/>
          <w:lang w:eastAsia="ru-RU"/>
        </w:rPr>
        <w:lastRenderedPageBreak/>
        <w:drawing>
          <wp:inline distT="0" distB="0" distL="0" distR="0" wp14:anchorId="3CC046FA" wp14:editId="774E306C">
            <wp:extent cx="6120130" cy="874395"/>
            <wp:effectExtent l="19050" t="19050" r="13970" b="209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6120130" cy="874395"/>
                    </a:xfrm>
                    <a:prstGeom prst="rect">
                      <a:avLst/>
                    </a:prstGeom>
                    <a:ln>
                      <a:solidFill>
                        <a:schemeClr val="accent1"/>
                      </a:solidFill>
                    </a:ln>
                  </pic:spPr>
                </pic:pic>
              </a:graphicData>
            </a:graphic>
          </wp:inline>
        </w:drawing>
      </w:r>
    </w:p>
    <w:p w14:paraId="3C918A9C" w14:textId="77777777" w:rsidR="003B404F" w:rsidRDefault="003B404F" w:rsidP="003B404F">
      <w:pPr>
        <w:spacing w:before="120" w:after="120"/>
        <w:jc w:val="both"/>
        <w:rPr>
          <w:rFonts w:cs="Times New Roman"/>
          <w:color w:val="000000" w:themeColor="text1"/>
          <w:szCs w:val="24"/>
        </w:rPr>
      </w:pPr>
      <w:r w:rsidRPr="00383046">
        <w:rPr>
          <w:rFonts w:cs="Times New Roman"/>
          <w:i/>
          <w:iCs/>
          <w:color w:val="000000" w:themeColor="text1"/>
          <w:szCs w:val="24"/>
        </w:rPr>
        <w:t>Базовые единицы</w:t>
      </w:r>
      <w:r>
        <w:rPr>
          <w:rFonts w:cs="Times New Roman"/>
          <w:color w:val="000000" w:themeColor="text1"/>
          <w:szCs w:val="24"/>
        </w:rPr>
        <w:t xml:space="preserve"> – </w:t>
      </w:r>
      <w:r w:rsidRPr="008E6121">
        <w:rPr>
          <w:rFonts w:cs="Times New Roman"/>
          <w:color w:val="000000" w:themeColor="text1"/>
          <w:szCs w:val="24"/>
        </w:rPr>
        <w:t>минимально возможн</w:t>
      </w:r>
      <w:r>
        <w:rPr>
          <w:rFonts w:cs="Times New Roman"/>
          <w:color w:val="000000" w:themeColor="text1"/>
          <w:szCs w:val="24"/>
        </w:rPr>
        <w:t>ая</w:t>
      </w:r>
      <w:r w:rsidRPr="008E6121">
        <w:rPr>
          <w:rFonts w:cs="Times New Roman"/>
          <w:color w:val="000000" w:themeColor="text1"/>
          <w:szCs w:val="24"/>
        </w:rPr>
        <w:t xml:space="preserve"> единиц</w:t>
      </w:r>
      <w:r>
        <w:rPr>
          <w:rFonts w:cs="Times New Roman"/>
          <w:color w:val="000000" w:themeColor="text1"/>
          <w:szCs w:val="24"/>
        </w:rPr>
        <w:t>а</w:t>
      </w:r>
      <w:r w:rsidRPr="008E6121">
        <w:rPr>
          <w:rFonts w:cs="Times New Roman"/>
          <w:color w:val="000000" w:themeColor="text1"/>
          <w:szCs w:val="24"/>
        </w:rPr>
        <w:t xml:space="preserve"> измерения </w:t>
      </w:r>
      <w:r>
        <w:rPr>
          <w:rFonts w:cs="Times New Roman"/>
          <w:color w:val="000000" w:themeColor="text1"/>
          <w:szCs w:val="24"/>
        </w:rPr>
        <w:t>или та</w:t>
      </w:r>
      <w:r w:rsidRPr="008E6121">
        <w:rPr>
          <w:rFonts w:cs="Times New Roman"/>
          <w:color w:val="000000" w:themeColor="text1"/>
          <w:szCs w:val="24"/>
        </w:rPr>
        <w:t xml:space="preserve">, в которой будет вестись учет остатков в </w:t>
      </w:r>
      <w:r>
        <w:rPr>
          <w:rFonts w:cs="Times New Roman"/>
          <w:color w:val="000000" w:themeColor="text1"/>
          <w:szCs w:val="24"/>
        </w:rPr>
        <w:t>КИС</w:t>
      </w:r>
      <w:r w:rsidRPr="008E6121">
        <w:rPr>
          <w:rFonts w:cs="Times New Roman"/>
          <w:color w:val="000000" w:themeColor="text1"/>
          <w:szCs w:val="24"/>
        </w:rPr>
        <w:t>.</w:t>
      </w:r>
    </w:p>
    <w:p w14:paraId="367F5DC9" w14:textId="77777777" w:rsidR="00A833A2" w:rsidRPr="006E1E6A" w:rsidRDefault="00A833A2" w:rsidP="008E6121">
      <w:pPr>
        <w:spacing w:before="120" w:after="120"/>
        <w:jc w:val="both"/>
        <w:rPr>
          <w:rFonts w:eastAsia="Times New Roman" w:cs="Times New Roman"/>
          <w:color w:val="000000" w:themeColor="text1"/>
          <w:szCs w:val="24"/>
          <w:lang w:eastAsia="ru-RU"/>
        </w:rPr>
      </w:pPr>
      <w:r w:rsidRPr="00A833A2">
        <w:rPr>
          <w:rFonts w:eastAsia="Times New Roman" w:cs="Times New Roman"/>
          <w:i/>
          <w:iCs/>
          <w:color w:val="000000" w:themeColor="text1"/>
          <w:szCs w:val="24"/>
          <w:lang w:eastAsia="ru-RU"/>
        </w:rPr>
        <w:t>Единиц</w:t>
      </w:r>
      <w:r w:rsidR="00F332E6">
        <w:rPr>
          <w:rFonts w:eastAsia="Times New Roman" w:cs="Times New Roman"/>
          <w:i/>
          <w:iCs/>
          <w:color w:val="000000" w:themeColor="text1"/>
          <w:szCs w:val="24"/>
          <w:lang w:eastAsia="ru-RU"/>
        </w:rPr>
        <w:t>ы</w:t>
      </w:r>
      <w:r w:rsidRPr="00A833A2">
        <w:rPr>
          <w:rFonts w:eastAsia="Times New Roman" w:cs="Times New Roman"/>
          <w:i/>
          <w:iCs/>
          <w:color w:val="000000" w:themeColor="text1"/>
          <w:szCs w:val="24"/>
          <w:lang w:eastAsia="ru-RU"/>
        </w:rPr>
        <w:t xml:space="preserve"> </w:t>
      </w:r>
      <w:r w:rsidR="00F332E6">
        <w:rPr>
          <w:rFonts w:eastAsia="Times New Roman" w:cs="Times New Roman"/>
          <w:i/>
          <w:iCs/>
          <w:color w:val="000000" w:themeColor="text1"/>
          <w:szCs w:val="24"/>
          <w:lang w:eastAsia="ru-RU"/>
        </w:rPr>
        <w:t>материалов (</w:t>
      </w:r>
      <w:r w:rsidR="008E6121">
        <w:rPr>
          <w:rFonts w:eastAsia="Times New Roman" w:cs="Times New Roman"/>
          <w:i/>
          <w:iCs/>
          <w:color w:val="000000" w:themeColor="text1"/>
          <w:szCs w:val="24"/>
          <w:lang w:eastAsia="ru-RU"/>
        </w:rPr>
        <w:t>обработки</w:t>
      </w:r>
      <w:r w:rsidR="00F332E6">
        <w:rPr>
          <w:rFonts w:eastAsia="Times New Roman" w:cs="Times New Roman"/>
          <w:i/>
          <w:iCs/>
          <w:color w:val="000000" w:themeColor="text1"/>
          <w:szCs w:val="24"/>
          <w:lang w:eastAsia="ru-RU"/>
        </w:rPr>
        <w:t>)</w:t>
      </w:r>
      <w:r w:rsidRPr="00C931A7">
        <w:rPr>
          <w:rFonts w:eastAsia="Times New Roman" w:cs="Times New Roman"/>
          <w:color w:val="000000" w:themeColor="text1"/>
          <w:szCs w:val="24"/>
          <w:lang w:eastAsia="ru-RU"/>
        </w:rPr>
        <w:t xml:space="preserve"> – некоторое количество базовых единиц материала, объединенных в общую упаковку, имеющую такие дополнительные характеристики, как кратность (количество базовых единиц в составе единицы материала), объем, вес и линейные габариты.</w:t>
      </w:r>
    </w:p>
    <w:p w14:paraId="4F3DBD10" w14:textId="61D24915" w:rsidR="00A833A2" w:rsidRPr="00A833A2" w:rsidRDefault="00A833A2" w:rsidP="00A833A2">
      <w:pPr>
        <w:spacing w:before="120" w:after="120"/>
        <w:ind w:firstLine="0"/>
        <w:jc w:val="center"/>
        <w:rPr>
          <w:rFonts w:cs="Times New Roman"/>
          <w:i/>
          <w:iCs/>
          <w:color w:val="000000" w:themeColor="text1"/>
          <w:szCs w:val="24"/>
        </w:rPr>
      </w:pPr>
      <w:r w:rsidRPr="00A833A2">
        <w:rPr>
          <w:rFonts w:eastAsia="Times New Roman" w:cs="Times New Roman"/>
          <w:i/>
          <w:iCs/>
          <w:color w:val="000000" w:themeColor="text1"/>
          <w:szCs w:val="24"/>
          <w:lang w:eastAsia="ru-RU"/>
        </w:rPr>
        <w:t xml:space="preserve">Единица </w:t>
      </w:r>
      <w:r w:rsidR="00815CC1">
        <w:rPr>
          <w:rFonts w:eastAsia="Times New Roman" w:cs="Times New Roman"/>
          <w:i/>
          <w:iCs/>
          <w:color w:val="000000" w:themeColor="text1"/>
          <w:szCs w:val="24"/>
          <w:lang w:eastAsia="ru-RU"/>
        </w:rPr>
        <w:t>материала (ЕИМ)</w:t>
      </w:r>
      <w:r w:rsidRPr="00A833A2">
        <w:rPr>
          <w:rFonts w:eastAsia="Times New Roman" w:cs="Times New Roman"/>
          <w:i/>
          <w:iCs/>
          <w:color w:val="000000" w:themeColor="text1"/>
          <w:szCs w:val="24"/>
          <w:lang w:eastAsia="ru-RU"/>
        </w:rPr>
        <w:t xml:space="preserve"> = Базовая единица измерения * Коэффициент</w:t>
      </w:r>
    </w:p>
    <w:p w14:paraId="0E8AEEE0" w14:textId="780B5FD6" w:rsidR="00177ADF" w:rsidRPr="00C931A7" w:rsidRDefault="008E6121" w:rsidP="00177ADF">
      <w:pPr>
        <w:jc w:val="both"/>
        <w:rPr>
          <w:rFonts w:eastAsia="Times New Roman" w:cs="Times New Roman"/>
          <w:color w:val="000000" w:themeColor="text1"/>
          <w:szCs w:val="24"/>
          <w:lang w:eastAsia="ru-RU"/>
        </w:rPr>
      </w:pPr>
      <w:r w:rsidRPr="008E6121">
        <w:rPr>
          <w:rFonts w:eastAsia="Times New Roman" w:cs="Times New Roman"/>
          <w:color w:val="000000" w:themeColor="text1"/>
          <w:szCs w:val="24"/>
          <w:lang w:eastAsia="ru-RU"/>
        </w:rPr>
        <w:t>Например, базовая единица измерения установлена «</w:t>
      </w:r>
      <w:r w:rsidR="00815CC1">
        <w:rPr>
          <w:rFonts w:eastAsia="Times New Roman" w:cs="Times New Roman"/>
          <w:color w:val="000000" w:themeColor="text1"/>
          <w:szCs w:val="24"/>
          <w:lang w:eastAsia="ru-RU"/>
        </w:rPr>
        <w:t>ш</w:t>
      </w:r>
      <w:r w:rsidRPr="008E6121">
        <w:rPr>
          <w:rFonts w:eastAsia="Times New Roman" w:cs="Times New Roman"/>
          <w:color w:val="000000" w:themeColor="text1"/>
          <w:szCs w:val="24"/>
          <w:lang w:eastAsia="ru-RU"/>
        </w:rPr>
        <w:t xml:space="preserve">тука», так же имеется еще две единицы измерения «упаковка» и «коробка». Для коробки установлен коэффициент пересчета равный 100 </w:t>
      </w:r>
      <w:r>
        <w:rPr>
          <w:rFonts w:cs="Times New Roman"/>
          <w:color w:val="000000" w:themeColor="text1"/>
          <w:szCs w:val="24"/>
        </w:rPr>
        <w:t>–</w:t>
      </w:r>
      <w:r w:rsidRPr="008E6121">
        <w:rPr>
          <w:rFonts w:eastAsia="Times New Roman" w:cs="Times New Roman"/>
          <w:color w:val="000000" w:themeColor="text1"/>
          <w:szCs w:val="24"/>
          <w:lang w:eastAsia="ru-RU"/>
        </w:rPr>
        <w:t xml:space="preserve"> это значит, что 1 коробка содержит 100 штук. </w:t>
      </w:r>
    </w:p>
    <w:tbl>
      <w:tblPr>
        <w:tblW w:w="5000" w:type="pct"/>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596"/>
        <w:gridCol w:w="8032"/>
      </w:tblGrid>
      <w:tr w:rsidR="00FA31A3" w14:paraId="4C093FB2" w14:textId="77777777" w:rsidTr="00A776DF">
        <w:trPr>
          <w:trHeight w:val="1276"/>
          <w:jc w:val="center"/>
        </w:trPr>
        <w:tc>
          <w:tcPr>
            <w:tcW w:w="782" w:type="pct"/>
            <w:vAlign w:val="center"/>
          </w:tcPr>
          <w:p w14:paraId="02FAB59C" w14:textId="77777777" w:rsidR="00FA31A3" w:rsidRDefault="00FA31A3" w:rsidP="001A766C">
            <w:pPr>
              <w:pStyle w:val="a9"/>
              <w:ind w:left="0" w:firstLine="0"/>
              <w:jc w:val="center"/>
              <w:rPr>
                <w:rFonts w:cs="Times New Roman"/>
              </w:rPr>
            </w:pPr>
            <w:r>
              <w:rPr>
                <w:noProof/>
                <w:lang w:eastAsia="ru-RU"/>
              </w:rPr>
              <w:drawing>
                <wp:inline distT="0" distB="0" distL="0" distR="0" wp14:anchorId="5638338A" wp14:editId="2A7DF0DA">
                  <wp:extent cx="870509" cy="748207"/>
                  <wp:effectExtent l="0" t="0" r="6350" b="0"/>
                  <wp:docPr id="524" name="Рисунок 524"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87417" cy="762739"/>
                          </a:xfrm>
                          <a:prstGeom prst="rect">
                            <a:avLst/>
                          </a:prstGeom>
                          <a:noFill/>
                          <a:ln>
                            <a:noFill/>
                          </a:ln>
                        </pic:spPr>
                      </pic:pic>
                    </a:graphicData>
                  </a:graphic>
                </wp:inline>
              </w:drawing>
            </w:r>
          </w:p>
        </w:tc>
        <w:tc>
          <w:tcPr>
            <w:tcW w:w="4218" w:type="pct"/>
            <w:vAlign w:val="center"/>
          </w:tcPr>
          <w:p w14:paraId="33F07271" w14:textId="77777777" w:rsidR="00FA31A3" w:rsidRPr="00A776DF" w:rsidRDefault="00FA31A3" w:rsidP="003E7AAC">
            <w:pPr>
              <w:pStyle w:val="a9"/>
              <w:numPr>
                <w:ilvl w:val="0"/>
                <w:numId w:val="116"/>
              </w:numPr>
              <w:spacing w:before="120" w:after="120"/>
              <w:ind w:left="422" w:right="171" w:hanging="357"/>
              <w:contextualSpacing w:val="0"/>
              <w:jc w:val="both"/>
              <w:rPr>
                <w:rFonts w:cs="Times New Roman"/>
              </w:rPr>
            </w:pPr>
            <w:r w:rsidRPr="00A776DF">
              <w:rPr>
                <w:i/>
              </w:rPr>
              <w:t xml:space="preserve">Для материала должна </w:t>
            </w:r>
            <w:r w:rsidRPr="00815CC1">
              <w:rPr>
                <w:b/>
                <w:i/>
              </w:rPr>
              <w:t>обязательно</w:t>
            </w:r>
            <w:r w:rsidRPr="00A776DF">
              <w:rPr>
                <w:i/>
              </w:rPr>
              <w:t xml:space="preserve"> быть задана базовая единица, при этом базовая единица для материала должна быть только одна!</w:t>
            </w:r>
          </w:p>
          <w:p w14:paraId="480FF624" w14:textId="4A959C63" w:rsidR="00A776DF" w:rsidRPr="00A776DF" w:rsidRDefault="00A776DF" w:rsidP="003E7AAC">
            <w:pPr>
              <w:pStyle w:val="a9"/>
              <w:numPr>
                <w:ilvl w:val="0"/>
                <w:numId w:val="116"/>
              </w:numPr>
              <w:spacing w:before="120" w:after="120"/>
              <w:ind w:left="422" w:right="171" w:hanging="357"/>
              <w:contextualSpacing w:val="0"/>
              <w:jc w:val="both"/>
              <w:rPr>
                <w:i/>
              </w:rPr>
            </w:pPr>
            <w:r w:rsidRPr="00A776DF">
              <w:rPr>
                <w:i/>
              </w:rPr>
              <w:t>Необходимо задавать единицы материала с типом упаковки «</w:t>
            </w:r>
            <w:r w:rsidRPr="00815CC1">
              <w:rPr>
                <w:b/>
                <w:i/>
              </w:rPr>
              <w:t>Штука</w:t>
            </w:r>
            <w:r w:rsidRPr="00A776DF">
              <w:rPr>
                <w:i/>
              </w:rPr>
              <w:t>» или «</w:t>
            </w:r>
            <w:r w:rsidRPr="00815CC1">
              <w:rPr>
                <w:b/>
                <w:i/>
              </w:rPr>
              <w:t>Упаковка</w:t>
            </w:r>
            <w:r w:rsidRPr="00A776DF">
              <w:rPr>
                <w:i/>
              </w:rPr>
              <w:t>». Заводить ЕИМ с типом упаковки «Палета» не требуется, она не задействована в логике Системы</w:t>
            </w:r>
            <w:r w:rsidR="00815CC1" w:rsidRPr="00A776DF">
              <w:rPr>
                <w:i/>
              </w:rPr>
              <w:t xml:space="preserve"> </w:t>
            </w:r>
            <w:r w:rsidR="00815CC1">
              <w:rPr>
                <w:i/>
              </w:rPr>
              <w:t xml:space="preserve">и </w:t>
            </w:r>
            <w:r w:rsidR="00815CC1" w:rsidRPr="00A776DF">
              <w:rPr>
                <w:i/>
              </w:rPr>
              <w:t>не будет доступная для выбора на РТ</w:t>
            </w:r>
            <w:r w:rsidRPr="00A776DF">
              <w:rPr>
                <w:i/>
              </w:rPr>
              <w:t>.</w:t>
            </w:r>
          </w:p>
          <w:p w14:paraId="58735066" w14:textId="77777777" w:rsidR="00A776DF" w:rsidRPr="00815CC1" w:rsidRDefault="00A776DF" w:rsidP="003E7AAC">
            <w:pPr>
              <w:pStyle w:val="a9"/>
              <w:numPr>
                <w:ilvl w:val="0"/>
                <w:numId w:val="116"/>
              </w:numPr>
              <w:spacing w:before="120" w:after="120"/>
              <w:ind w:left="422" w:right="171" w:hanging="357"/>
              <w:contextualSpacing w:val="0"/>
              <w:jc w:val="both"/>
              <w:rPr>
                <w:rFonts w:cs="Times New Roman"/>
                <w:i/>
              </w:rPr>
            </w:pPr>
            <w:r w:rsidRPr="00A776DF">
              <w:rPr>
                <w:i/>
              </w:rPr>
              <w:t xml:space="preserve">Для маркированных материалов </w:t>
            </w:r>
            <w:r w:rsidR="00815CC1">
              <w:rPr>
                <w:i/>
              </w:rPr>
              <w:t xml:space="preserve">единицы, относящиеся к </w:t>
            </w:r>
            <w:r w:rsidRPr="00A776DF">
              <w:rPr>
                <w:i/>
              </w:rPr>
              <w:t xml:space="preserve">КИ и </w:t>
            </w:r>
            <w:r w:rsidR="00815CC1" w:rsidRPr="00A776DF">
              <w:rPr>
                <w:i/>
              </w:rPr>
              <w:t>КИГУ,</w:t>
            </w:r>
            <w:r w:rsidRPr="00A776DF">
              <w:rPr>
                <w:i/>
              </w:rPr>
              <w:t xml:space="preserve"> </w:t>
            </w:r>
            <w:r w:rsidR="00815CC1">
              <w:rPr>
                <w:i/>
              </w:rPr>
              <w:t>задаются</w:t>
            </w:r>
            <w:r w:rsidRPr="00A776DF">
              <w:rPr>
                <w:i/>
              </w:rPr>
              <w:t xml:space="preserve"> </w:t>
            </w:r>
            <w:r w:rsidR="00815CC1">
              <w:rPr>
                <w:i/>
              </w:rPr>
              <w:t xml:space="preserve">с </w:t>
            </w:r>
            <w:r w:rsidRPr="00A776DF">
              <w:rPr>
                <w:i/>
              </w:rPr>
              <w:t>тип</w:t>
            </w:r>
            <w:r w:rsidR="00815CC1">
              <w:rPr>
                <w:i/>
              </w:rPr>
              <w:t>ом</w:t>
            </w:r>
            <w:r w:rsidRPr="00A776DF">
              <w:rPr>
                <w:i/>
              </w:rPr>
              <w:t xml:space="preserve"> упаковки «Штука», КИТУ – «Упаковка».</w:t>
            </w:r>
          </w:p>
          <w:p w14:paraId="6715D7EB" w14:textId="39D03473" w:rsidR="00815CC1" w:rsidRPr="00A776DF" w:rsidRDefault="00815CC1" w:rsidP="003E7AAC">
            <w:pPr>
              <w:pStyle w:val="a9"/>
              <w:numPr>
                <w:ilvl w:val="0"/>
                <w:numId w:val="116"/>
              </w:numPr>
              <w:spacing w:before="120" w:after="120"/>
              <w:ind w:left="422" w:right="171" w:hanging="357"/>
              <w:contextualSpacing w:val="0"/>
              <w:jc w:val="both"/>
              <w:rPr>
                <w:rFonts w:cs="Times New Roman"/>
                <w:i/>
              </w:rPr>
            </w:pPr>
            <w:r>
              <w:rPr>
                <w:rFonts w:cs="Times New Roman"/>
                <w:i/>
              </w:rPr>
              <w:t xml:space="preserve">Если ЕИМ имеет вложенные единицы материала, заполняется поле «Единица материала нижнего уровня». </w:t>
            </w:r>
          </w:p>
        </w:tc>
      </w:tr>
    </w:tbl>
    <w:p w14:paraId="19DD5AAC" w14:textId="0DA4A07D" w:rsidR="003A712D" w:rsidRPr="003A712D" w:rsidRDefault="003A712D" w:rsidP="003A712D">
      <w:pPr>
        <w:spacing w:before="120" w:after="120"/>
        <w:jc w:val="both"/>
        <w:rPr>
          <w:rFonts w:eastAsia="Times New Roman" w:cs="Times New Roman"/>
          <w:color w:val="000000" w:themeColor="text1"/>
          <w:szCs w:val="24"/>
          <w:lang w:eastAsia="ru-RU"/>
        </w:rPr>
      </w:pPr>
      <w:r w:rsidRPr="003A712D">
        <w:rPr>
          <w:rFonts w:eastAsia="Times New Roman" w:cs="Times New Roman"/>
          <w:color w:val="000000" w:themeColor="text1"/>
          <w:szCs w:val="24"/>
          <w:lang w:eastAsia="ru-RU"/>
        </w:rPr>
        <w:t>Единиц</w:t>
      </w:r>
      <w:r w:rsidR="00F332E6">
        <w:rPr>
          <w:rFonts w:eastAsia="Times New Roman" w:cs="Times New Roman"/>
          <w:color w:val="000000" w:themeColor="text1"/>
          <w:szCs w:val="24"/>
          <w:lang w:eastAsia="ru-RU"/>
        </w:rPr>
        <w:t>ы</w:t>
      </w:r>
      <w:r w:rsidRPr="003A712D">
        <w:rPr>
          <w:rFonts w:eastAsia="Times New Roman" w:cs="Times New Roman"/>
          <w:color w:val="000000" w:themeColor="text1"/>
          <w:szCs w:val="24"/>
          <w:lang w:eastAsia="ru-RU"/>
        </w:rPr>
        <w:t xml:space="preserve"> </w:t>
      </w:r>
      <w:r w:rsidR="00F12383">
        <w:rPr>
          <w:rFonts w:eastAsia="Times New Roman" w:cs="Times New Roman"/>
          <w:color w:val="000000" w:themeColor="text1"/>
          <w:szCs w:val="24"/>
          <w:lang w:eastAsia="ru-RU"/>
        </w:rPr>
        <w:t>материалов</w:t>
      </w:r>
      <w:r w:rsidRPr="003A712D">
        <w:rPr>
          <w:rFonts w:eastAsia="Times New Roman" w:cs="Times New Roman"/>
          <w:color w:val="000000" w:themeColor="text1"/>
          <w:szCs w:val="24"/>
          <w:lang w:eastAsia="ru-RU"/>
        </w:rPr>
        <w:t xml:space="preserve"> заполня</w:t>
      </w:r>
      <w:r w:rsidR="00F332E6">
        <w:rPr>
          <w:rFonts w:eastAsia="Times New Roman" w:cs="Times New Roman"/>
          <w:color w:val="000000" w:themeColor="text1"/>
          <w:szCs w:val="24"/>
          <w:lang w:eastAsia="ru-RU"/>
        </w:rPr>
        <w:t>ю</w:t>
      </w:r>
      <w:r w:rsidRPr="003A712D">
        <w:rPr>
          <w:rFonts w:eastAsia="Times New Roman" w:cs="Times New Roman"/>
          <w:color w:val="000000" w:themeColor="text1"/>
          <w:szCs w:val="24"/>
          <w:lang w:eastAsia="ru-RU"/>
        </w:rPr>
        <w:t>тся на основании данных, заполненных в справочнике</w:t>
      </w:r>
      <w:r>
        <w:rPr>
          <w:rFonts w:eastAsia="Times New Roman" w:cs="Times New Roman"/>
          <w:color w:val="000000" w:themeColor="text1"/>
          <w:szCs w:val="24"/>
          <w:lang w:eastAsia="ru-RU"/>
        </w:rPr>
        <w:t xml:space="preserve"> </w:t>
      </w:r>
      <w:bookmarkStart w:id="209" w:name="_Hlk47964153"/>
      <w:r w:rsidRPr="003A712D">
        <w:rPr>
          <w:rFonts w:eastAsia="Times New Roman" w:cs="Times New Roman"/>
          <w:b/>
          <w:bCs/>
          <w:color w:val="000000" w:themeColor="text1"/>
          <w:szCs w:val="24"/>
          <w:lang w:eastAsia="ru-RU"/>
        </w:rPr>
        <w:t>«Единицы изме</w:t>
      </w:r>
      <w:r w:rsidR="000B7A4E">
        <w:rPr>
          <w:rFonts w:eastAsia="Times New Roman" w:cs="Times New Roman"/>
          <w:b/>
          <w:bCs/>
          <w:color w:val="000000" w:themeColor="text1"/>
          <w:szCs w:val="24"/>
          <w:lang w:eastAsia="ru-RU"/>
        </w:rPr>
        <w:t>р</w:t>
      </w:r>
      <w:r w:rsidRPr="003A712D">
        <w:rPr>
          <w:rFonts w:eastAsia="Times New Roman" w:cs="Times New Roman"/>
          <w:b/>
          <w:bCs/>
          <w:color w:val="000000" w:themeColor="text1"/>
          <w:szCs w:val="24"/>
          <w:lang w:eastAsia="ru-RU"/>
        </w:rPr>
        <w:t>ения»</w:t>
      </w:r>
      <w:bookmarkEnd w:id="209"/>
      <w:r w:rsidRPr="003A712D">
        <w:rPr>
          <w:rFonts w:eastAsia="Times New Roman" w:cs="Times New Roman"/>
          <w:color w:val="000000" w:themeColor="text1"/>
          <w:szCs w:val="24"/>
          <w:lang w:eastAsia="ru-RU"/>
        </w:rPr>
        <w:t>.</w:t>
      </w:r>
    </w:p>
    <w:p w14:paraId="5BEC2524" w14:textId="77777777" w:rsidR="003A712D" w:rsidRDefault="00A94B3B" w:rsidP="00A94B3B">
      <w:pPr>
        <w:spacing w:before="120" w:after="120"/>
        <w:ind w:firstLine="0"/>
        <w:jc w:val="center"/>
        <w:rPr>
          <w:rFonts w:cs="Times New Roman"/>
          <w:color w:val="000000" w:themeColor="text1"/>
          <w:szCs w:val="24"/>
          <w:highlight w:val="cyan"/>
        </w:rPr>
      </w:pPr>
      <w:r>
        <w:rPr>
          <w:noProof/>
          <w:lang w:eastAsia="ru-RU"/>
        </w:rPr>
        <w:drawing>
          <wp:inline distT="0" distB="0" distL="0" distR="0" wp14:anchorId="39F3AFE6" wp14:editId="1AC1403B">
            <wp:extent cx="5434842" cy="2371725"/>
            <wp:effectExtent l="19050" t="19050" r="13970" b="9525"/>
            <wp:docPr id="523" name="Рисунок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5461223" cy="2383238"/>
                    </a:xfrm>
                    <a:prstGeom prst="rect">
                      <a:avLst/>
                    </a:prstGeom>
                    <a:ln>
                      <a:solidFill>
                        <a:schemeClr val="accent5"/>
                      </a:solidFill>
                    </a:ln>
                  </pic:spPr>
                </pic:pic>
              </a:graphicData>
            </a:graphic>
          </wp:inline>
        </w:drawing>
      </w:r>
    </w:p>
    <w:p w14:paraId="0D59B9D0" w14:textId="7253BEFA" w:rsidR="00177ADF" w:rsidRPr="00373FC5" w:rsidRDefault="00177ADF" w:rsidP="00373FC5">
      <w:pPr>
        <w:spacing w:before="120" w:after="120"/>
        <w:jc w:val="both"/>
        <w:rPr>
          <w:rFonts w:cs="Times New Roman"/>
          <w:color w:val="000000" w:themeColor="text1"/>
          <w:szCs w:val="24"/>
          <w:highlight w:val="cyan"/>
        </w:rPr>
      </w:pPr>
      <w:r w:rsidRPr="00C931A7">
        <w:rPr>
          <w:rFonts w:eastAsia="Times New Roman" w:cs="Times New Roman"/>
          <w:color w:val="000000" w:themeColor="text1"/>
          <w:szCs w:val="24"/>
          <w:lang w:eastAsia="ru-RU"/>
        </w:rPr>
        <w:lastRenderedPageBreak/>
        <w:t xml:space="preserve">Штрихкоды для единиц материалов задаются в справочнике </w:t>
      </w:r>
      <w:r w:rsidR="00373FC5" w:rsidRPr="00373FC5">
        <w:rPr>
          <w:rFonts w:cs="Times New Roman"/>
          <w:b/>
          <w:bCs/>
          <w:color w:val="000000" w:themeColor="text1"/>
          <w:szCs w:val="24"/>
        </w:rPr>
        <w:t>«Штрихкоды единиц материалов»</w:t>
      </w:r>
      <w:r w:rsidRPr="00C931A7">
        <w:rPr>
          <w:rFonts w:eastAsia="Times New Roman" w:cs="Times New Roman"/>
          <w:color w:val="000000" w:themeColor="text1"/>
          <w:szCs w:val="24"/>
          <w:lang w:eastAsia="ru-RU"/>
        </w:rPr>
        <w:t xml:space="preserve">. Одной единице может соответствовать несколько штрихкодов, и один штрихкод может соответствовать нескольким единицам материала. </w:t>
      </w:r>
    </w:p>
    <w:p w14:paraId="463A0AF9" w14:textId="77777777" w:rsidR="00177ADF" w:rsidRDefault="00177ADF" w:rsidP="00177ADF">
      <w:pPr>
        <w:jc w:val="both"/>
        <w:rPr>
          <w:rFonts w:eastAsia="Times New Roman" w:cs="Times New Roman"/>
          <w:color w:val="000000" w:themeColor="text1"/>
          <w:szCs w:val="24"/>
          <w:lang w:eastAsia="ru-RU"/>
        </w:rPr>
      </w:pPr>
      <w:r w:rsidRPr="00C931A7">
        <w:rPr>
          <w:rFonts w:eastAsia="Times New Roman" w:cs="Times New Roman"/>
          <w:color w:val="000000" w:themeColor="text1"/>
          <w:szCs w:val="24"/>
          <w:lang w:eastAsia="ru-RU"/>
        </w:rPr>
        <w:t xml:space="preserve">Данный справочник может заполняться как вводом данных вручную/из файла </w:t>
      </w:r>
      <w:r w:rsidRPr="00C931A7">
        <w:rPr>
          <w:rFonts w:eastAsia="Times New Roman" w:cs="Times New Roman"/>
          <w:color w:val="000000" w:themeColor="text1"/>
          <w:szCs w:val="24"/>
          <w:lang w:val="en-US" w:eastAsia="ru-RU"/>
        </w:rPr>
        <w:t>excel</w:t>
      </w:r>
      <w:r w:rsidRPr="00C931A7">
        <w:rPr>
          <w:rFonts w:eastAsia="Times New Roman" w:cs="Times New Roman"/>
          <w:color w:val="000000" w:themeColor="text1"/>
          <w:szCs w:val="24"/>
          <w:lang w:eastAsia="ru-RU"/>
        </w:rPr>
        <w:t xml:space="preserve">, так и посредством механизма интеграции. </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46"/>
        <w:gridCol w:w="7795"/>
      </w:tblGrid>
      <w:tr w:rsidR="00373FC5" w14:paraId="02238744" w14:textId="77777777" w:rsidTr="001A766C">
        <w:trPr>
          <w:trHeight w:val="1276"/>
          <w:jc w:val="center"/>
        </w:trPr>
        <w:tc>
          <w:tcPr>
            <w:tcW w:w="1446" w:type="dxa"/>
            <w:vAlign w:val="center"/>
          </w:tcPr>
          <w:p w14:paraId="3BC3C4F4" w14:textId="77777777" w:rsidR="00373FC5" w:rsidRDefault="00373FC5" w:rsidP="001A766C">
            <w:pPr>
              <w:pStyle w:val="a9"/>
              <w:ind w:left="0" w:firstLine="0"/>
              <w:jc w:val="center"/>
              <w:rPr>
                <w:rFonts w:cs="Times New Roman"/>
              </w:rPr>
            </w:pPr>
            <w:r>
              <w:rPr>
                <w:noProof/>
                <w:lang w:eastAsia="ru-RU"/>
              </w:rPr>
              <w:drawing>
                <wp:inline distT="0" distB="0" distL="0" distR="0" wp14:anchorId="7597EC02" wp14:editId="6045F6B8">
                  <wp:extent cx="781050" cy="671316"/>
                  <wp:effectExtent l="0" t="0" r="0" b="0"/>
                  <wp:docPr id="535" name="Рисунок 535"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7795" w:type="dxa"/>
            <w:vAlign w:val="center"/>
          </w:tcPr>
          <w:p w14:paraId="60679DF4" w14:textId="77777777" w:rsidR="00373FC5" w:rsidRDefault="00373FC5" w:rsidP="001A766C">
            <w:pPr>
              <w:spacing w:before="120" w:after="120"/>
              <w:ind w:firstLine="0"/>
              <w:jc w:val="both"/>
              <w:rPr>
                <w:rFonts w:cs="Times New Roman"/>
              </w:rPr>
            </w:pPr>
            <w:r w:rsidRPr="00373FC5">
              <w:rPr>
                <w:i/>
              </w:rPr>
              <w:t>При ручном заполнении справочника необходимо сперва указывать материал, а затем единицу материала, иначе будет выдано сообщение об ошибке.</w:t>
            </w:r>
          </w:p>
        </w:tc>
      </w:tr>
    </w:tbl>
    <w:p w14:paraId="2808E537" w14:textId="49A101C0" w:rsidR="00373FC5" w:rsidRDefault="00373FC5" w:rsidP="00373FC5">
      <w:pPr>
        <w:spacing w:before="120" w:after="120"/>
        <w:jc w:val="both"/>
        <w:rPr>
          <w:rFonts w:cs="Times New Roman"/>
          <w:color w:val="000000" w:themeColor="text1"/>
          <w:szCs w:val="24"/>
        </w:rPr>
      </w:pPr>
      <w:r>
        <w:rPr>
          <w:rFonts w:cs="Times New Roman"/>
          <w:color w:val="000000" w:themeColor="text1"/>
          <w:szCs w:val="24"/>
        </w:rPr>
        <w:t>Если необходимо указать сколько материала должно быть на палете, чтобы она резервировалась как целая палета, необходимо заполнить справочник «</w:t>
      </w:r>
      <w:r w:rsidRPr="00373FC5">
        <w:rPr>
          <w:rFonts w:cs="Times New Roman"/>
          <w:color w:val="000000" w:themeColor="text1"/>
          <w:szCs w:val="24"/>
        </w:rPr>
        <w:t>Методы укладки товара на единицы складирования</w:t>
      </w:r>
      <w:r>
        <w:rPr>
          <w:rFonts w:cs="Times New Roman"/>
          <w:color w:val="000000" w:themeColor="text1"/>
          <w:szCs w:val="24"/>
        </w:rPr>
        <w:t xml:space="preserve">» (п. </w:t>
      </w:r>
      <w:r>
        <w:rPr>
          <w:rFonts w:cs="Times New Roman"/>
          <w:color w:val="000000" w:themeColor="text1"/>
          <w:szCs w:val="24"/>
        </w:rPr>
        <w:fldChar w:fldCharType="begin"/>
      </w:r>
      <w:r>
        <w:rPr>
          <w:rFonts w:cs="Times New Roman"/>
          <w:color w:val="000000" w:themeColor="text1"/>
          <w:szCs w:val="24"/>
        </w:rPr>
        <w:instrText xml:space="preserve"> REF _Ref47109808 \r \h </w:instrText>
      </w:r>
      <w:r>
        <w:rPr>
          <w:rFonts w:cs="Times New Roman"/>
          <w:color w:val="000000" w:themeColor="text1"/>
          <w:szCs w:val="24"/>
        </w:rPr>
      </w:r>
      <w:r>
        <w:rPr>
          <w:rFonts w:cs="Times New Roman"/>
          <w:color w:val="000000" w:themeColor="text1"/>
          <w:szCs w:val="24"/>
        </w:rPr>
        <w:fldChar w:fldCharType="separate"/>
      </w:r>
      <w:r w:rsidR="00CA58BE">
        <w:rPr>
          <w:rFonts w:cs="Times New Roman"/>
          <w:color w:val="000000" w:themeColor="text1"/>
          <w:szCs w:val="24"/>
        </w:rPr>
        <w:t>7.2</w:t>
      </w:r>
      <w:r>
        <w:rPr>
          <w:rFonts w:cs="Times New Roman"/>
          <w:color w:val="000000" w:themeColor="text1"/>
          <w:szCs w:val="24"/>
        </w:rPr>
        <w:fldChar w:fldCharType="end"/>
      </w:r>
      <w:r>
        <w:rPr>
          <w:rFonts w:cs="Times New Roman"/>
          <w:color w:val="000000" w:themeColor="text1"/>
          <w:szCs w:val="24"/>
        </w:rPr>
        <w:t>)</w:t>
      </w:r>
      <w:r w:rsidR="00A33F83">
        <w:rPr>
          <w:rFonts w:cs="Times New Roman"/>
          <w:color w:val="000000" w:themeColor="text1"/>
          <w:szCs w:val="24"/>
        </w:rPr>
        <w:t>.</w:t>
      </w:r>
    </w:p>
    <w:p w14:paraId="528DDC5F" w14:textId="6B39BAA0" w:rsidR="00BC3ABC" w:rsidRPr="007D39C3" w:rsidRDefault="0017442A" w:rsidP="000077C5">
      <w:pPr>
        <w:pStyle w:val="3"/>
        <w:numPr>
          <w:ilvl w:val="2"/>
          <w:numId w:val="30"/>
        </w:numPr>
        <w:ind w:left="0" w:firstLine="0"/>
      </w:pPr>
      <w:bookmarkStart w:id="210" w:name="_Toc197365782"/>
      <w:r w:rsidRPr="007D39C3">
        <w:t>Учёт</w:t>
      </w:r>
      <w:r w:rsidR="00BC3ABC" w:rsidRPr="007D39C3">
        <w:t xml:space="preserve"> материалов, подлежащих прослеживаемости</w:t>
      </w:r>
      <w:bookmarkEnd w:id="210"/>
    </w:p>
    <w:p w14:paraId="2647CF4D" w14:textId="52B7D911" w:rsidR="0017442A" w:rsidRDefault="0017442A" w:rsidP="0017442A">
      <w:pPr>
        <w:jc w:val="both"/>
        <w:rPr>
          <w:rFonts w:cs="Times New Roman"/>
          <w:color w:val="000000" w:themeColor="text1"/>
          <w:szCs w:val="24"/>
        </w:rPr>
      </w:pPr>
      <w:bookmarkStart w:id="211" w:name="_Hlk156461337"/>
      <w:r w:rsidRPr="00BC208F">
        <w:rPr>
          <w:rFonts w:cs="Times New Roman"/>
          <w:b/>
          <w:color w:val="000000" w:themeColor="text1"/>
          <w:szCs w:val="24"/>
        </w:rPr>
        <w:t>Прослеживаемость товаров</w:t>
      </w:r>
      <w:r w:rsidRPr="00373FC5">
        <w:rPr>
          <w:rFonts w:cs="Times New Roman"/>
          <w:color w:val="000000" w:themeColor="text1"/>
          <w:szCs w:val="24"/>
        </w:rPr>
        <w:t xml:space="preserve"> – </w:t>
      </w:r>
      <w:r w:rsidRPr="0017442A">
        <w:rPr>
          <w:rFonts w:cs="Times New Roman"/>
          <w:color w:val="000000" w:themeColor="text1"/>
          <w:szCs w:val="24"/>
        </w:rPr>
        <w:t>это информационный уч</w:t>
      </w:r>
      <w:r w:rsidR="00BC208F">
        <w:rPr>
          <w:rFonts w:cs="Times New Roman"/>
          <w:color w:val="000000" w:themeColor="text1"/>
          <w:szCs w:val="24"/>
        </w:rPr>
        <w:t>ё</w:t>
      </w:r>
      <w:r w:rsidRPr="0017442A">
        <w:rPr>
          <w:rFonts w:cs="Times New Roman"/>
          <w:color w:val="000000" w:themeColor="text1"/>
          <w:szCs w:val="24"/>
        </w:rPr>
        <w:t>т некоторых видов товаров, который ведут поставщики и покупатели путем присвоения и контроля идентификационных данных на всем пути движения товара от первого поставщика до конечного потребителя.</w:t>
      </w:r>
    </w:p>
    <w:p w14:paraId="282193B5" w14:textId="64DA504F" w:rsidR="0017442A" w:rsidRPr="0017442A" w:rsidRDefault="0017442A" w:rsidP="0017442A">
      <w:pPr>
        <w:jc w:val="both"/>
        <w:rPr>
          <w:rFonts w:cs="Times New Roman"/>
          <w:color w:val="000000" w:themeColor="text1"/>
          <w:szCs w:val="24"/>
        </w:rPr>
      </w:pPr>
      <w:r w:rsidRPr="0017442A">
        <w:rPr>
          <w:rFonts w:cs="Times New Roman"/>
          <w:color w:val="000000" w:themeColor="text1"/>
          <w:szCs w:val="24"/>
        </w:rPr>
        <w:t>Для учёта товаров, подлежащих прослеживаемости, могут применяться следующие виды учёта:</w:t>
      </w:r>
    </w:p>
    <w:p w14:paraId="2B2C5C06" w14:textId="2F3943D5" w:rsidR="0017442A" w:rsidRPr="0017442A" w:rsidRDefault="0017442A" w:rsidP="003E7AAC">
      <w:pPr>
        <w:pStyle w:val="a9"/>
        <w:numPr>
          <w:ilvl w:val="0"/>
          <w:numId w:val="67"/>
        </w:numPr>
        <w:spacing w:after="120"/>
        <w:ind w:hanging="357"/>
        <w:contextualSpacing w:val="0"/>
        <w:jc w:val="both"/>
        <w:rPr>
          <w:rFonts w:cs="Times New Roman"/>
          <w:color w:val="000000" w:themeColor="text1"/>
          <w:szCs w:val="24"/>
        </w:rPr>
      </w:pPr>
      <w:r w:rsidRPr="00286F26">
        <w:rPr>
          <w:rFonts w:cs="Times New Roman"/>
          <w:i/>
          <w:color w:val="000000" w:themeColor="text1"/>
          <w:szCs w:val="24"/>
        </w:rPr>
        <w:t>Серийный учёт</w:t>
      </w:r>
      <w:r w:rsidR="00286F26">
        <w:rPr>
          <w:rFonts w:cs="Times New Roman"/>
          <w:color w:val="000000" w:themeColor="text1"/>
          <w:szCs w:val="24"/>
        </w:rPr>
        <w:t xml:space="preserve"> (</w:t>
      </w:r>
      <w:r w:rsidR="00286F26" w:rsidRPr="00286F26">
        <w:rPr>
          <w:rFonts w:cs="Times New Roman"/>
          <w:color w:val="000000" w:themeColor="text1"/>
          <w:szCs w:val="24"/>
        </w:rPr>
        <w:t>для товаров, имеющих естественную маркировку серийными номерами</w:t>
      </w:r>
      <w:r w:rsidR="00286F26">
        <w:rPr>
          <w:rFonts w:cs="Times New Roman"/>
          <w:color w:val="000000" w:themeColor="text1"/>
          <w:szCs w:val="24"/>
        </w:rPr>
        <w:t>);</w:t>
      </w:r>
    </w:p>
    <w:p w14:paraId="5FD320C7" w14:textId="42EC0584" w:rsidR="0017442A" w:rsidRPr="0017442A" w:rsidRDefault="0017442A" w:rsidP="003E7AAC">
      <w:pPr>
        <w:pStyle w:val="a9"/>
        <w:numPr>
          <w:ilvl w:val="0"/>
          <w:numId w:val="67"/>
        </w:numPr>
        <w:spacing w:after="120"/>
        <w:ind w:hanging="357"/>
        <w:contextualSpacing w:val="0"/>
        <w:jc w:val="both"/>
        <w:rPr>
          <w:rFonts w:cs="Times New Roman"/>
          <w:color w:val="000000" w:themeColor="text1"/>
          <w:szCs w:val="24"/>
        </w:rPr>
      </w:pPr>
      <w:r w:rsidRPr="00286F26">
        <w:rPr>
          <w:rFonts w:cs="Times New Roman"/>
          <w:i/>
          <w:color w:val="000000" w:themeColor="text1"/>
          <w:szCs w:val="24"/>
        </w:rPr>
        <w:t>Партионный учёт</w:t>
      </w:r>
      <w:r w:rsidR="00286F26">
        <w:rPr>
          <w:rFonts w:cs="Times New Roman"/>
          <w:color w:val="000000" w:themeColor="text1"/>
          <w:szCs w:val="24"/>
        </w:rPr>
        <w:t xml:space="preserve"> (п</w:t>
      </w:r>
      <w:r w:rsidR="00286F26">
        <w:rPr>
          <w:rFonts w:cs="Times New Roman"/>
          <w:szCs w:val="24"/>
        </w:rPr>
        <w:t>редполагает раздельное хранение или маркировку товаров из различных партий</w:t>
      </w:r>
      <w:r w:rsidR="00286F26">
        <w:rPr>
          <w:rFonts w:cs="Times New Roman"/>
          <w:color w:val="000000" w:themeColor="text1"/>
          <w:szCs w:val="24"/>
        </w:rPr>
        <w:t>);</w:t>
      </w:r>
    </w:p>
    <w:p w14:paraId="419D60E3" w14:textId="12DD8334" w:rsidR="0017442A" w:rsidRDefault="0017442A" w:rsidP="003E7AAC">
      <w:pPr>
        <w:pStyle w:val="a9"/>
        <w:numPr>
          <w:ilvl w:val="0"/>
          <w:numId w:val="67"/>
        </w:numPr>
        <w:spacing w:after="120"/>
        <w:ind w:hanging="357"/>
        <w:contextualSpacing w:val="0"/>
        <w:jc w:val="both"/>
        <w:rPr>
          <w:rFonts w:cs="Times New Roman"/>
          <w:color w:val="000000" w:themeColor="text1"/>
          <w:szCs w:val="24"/>
        </w:rPr>
      </w:pPr>
      <w:r w:rsidRPr="00286F26">
        <w:rPr>
          <w:rFonts w:cs="Times New Roman"/>
          <w:i/>
          <w:color w:val="000000" w:themeColor="text1"/>
          <w:szCs w:val="24"/>
        </w:rPr>
        <w:t>Сортовой учёт</w:t>
      </w:r>
      <w:r w:rsidR="00286F26">
        <w:rPr>
          <w:rFonts w:cs="Times New Roman"/>
          <w:color w:val="000000" w:themeColor="text1"/>
          <w:szCs w:val="24"/>
        </w:rPr>
        <w:t xml:space="preserve"> (</w:t>
      </w:r>
      <w:r w:rsidR="00286F26">
        <w:rPr>
          <w:rFonts w:cs="Times New Roman"/>
          <w:szCs w:val="24"/>
        </w:rPr>
        <w:t>учёт товаров по каждой номенклатурной позиции в соответствии с каталогом товаров в учётной системе</w:t>
      </w:r>
      <w:r w:rsidR="00286F26">
        <w:rPr>
          <w:rFonts w:cs="Times New Roman"/>
          <w:color w:val="000000" w:themeColor="text1"/>
          <w:szCs w:val="24"/>
        </w:rPr>
        <w:t>).</w:t>
      </w:r>
    </w:p>
    <w:p w14:paraId="569A783F" w14:textId="7BA5A0F8" w:rsidR="00BC208F" w:rsidRDefault="000E67D0" w:rsidP="000E67D0">
      <w:pPr>
        <w:jc w:val="both"/>
        <w:rPr>
          <w:rFonts w:cs="Times New Roman"/>
          <w:color w:val="000000" w:themeColor="text1"/>
          <w:szCs w:val="24"/>
        </w:rPr>
      </w:pPr>
      <w:r>
        <w:rPr>
          <w:rFonts w:cs="Times New Roman"/>
          <w:color w:val="000000" w:themeColor="text1"/>
          <w:szCs w:val="24"/>
        </w:rPr>
        <w:t xml:space="preserve">Помимо прослеживаемости существует </w:t>
      </w:r>
      <w:r w:rsidR="00BC208F" w:rsidRPr="00BC208F">
        <w:rPr>
          <w:rFonts w:cs="Times New Roman"/>
          <w:b/>
          <w:color w:val="000000" w:themeColor="text1"/>
          <w:szCs w:val="24"/>
        </w:rPr>
        <w:t>К</w:t>
      </w:r>
      <w:r w:rsidRPr="00BC208F">
        <w:rPr>
          <w:rFonts w:cs="Times New Roman"/>
          <w:b/>
          <w:color w:val="000000" w:themeColor="text1"/>
          <w:szCs w:val="24"/>
        </w:rPr>
        <w:t>онтроль маркировки товаров</w:t>
      </w:r>
      <w:r w:rsidR="00286F26">
        <w:rPr>
          <w:rFonts w:cs="Times New Roman"/>
          <w:color w:val="000000" w:themeColor="text1"/>
          <w:szCs w:val="24"/>
        </w:rPr>
        <w:t>, который имеет свои особенности:</w:t>
      </w:r>
    </w:p>
    <w:p w14:paraId="72820465" w14:textId="729C5A52" w:rsidR="00286F26" w:rsidRDefault="00286F26" w:rsidP="003E7AAC">
      <w:pPr>
        <w:pStyle w:val="a9"/>
        <w:numPr>
          <w:ilvl w:val="0"/>
          <w:numId w:val="67"/>
        </w:numPr>
        <w:jc w:val="both"/>
        <w:rPr>
          <w:rFonts w:cs="Times New Roman"/>
          <w:color w:val="000000" w:themeColor="text1"/>
          <w:szCs w:val="24"/>
        </w:rPr>
      </w:pPr>
      <w:r>
        <w:rPr>
          <w:rFonts w:cs="Times New Roman"/>
          <w:color w:val="000000" w:themeColor="text1"/>
          <w:szCs w:val="24"/>
        </w:rPr>
        <w:t>Т</w:t>
      </w:r>
      <w:r w:rsidRPr="00286F26">
        <w:rPr>
          <w:rFonts w:cs="Times New Roman"/>
          <w:color w:val="000000" w:themeColor="text1"/>
          <w:szCs w:val="24"/>
        </w:rPr>
        <w:t>ребует серьёзной подготовк</w:t>
      </w:r>
      <w:r>
        <w:rPr>
          <w:rFonts w:cs="Times New Roman"/>
          <w:color w:val="000000" w:themeColor="text1"/>
          <w:szCs w:val="24"/>
        </w:rPr>
        <w:t>и и дополнительных затрат.</w:t>
      </w:r>
    </w:p>
    <w:p w14:paraId="0017E551" w14:textId="4C301DBA" w:rsidR="00286F26" w:rsidRDefault="00286F26" w:rsidP="003E7AAC">
      <w:pPr>
        <w:pStyle w:val="a9"/>
        <w:numPr>
          <w:ilvl w:val="0"/>
          <w:numId w:val="67"/>
        </w:numPr>
        <w:jc w:val="both"/>
        <w:rPr>
          <w:rFonts w:cs="Times New Roman"/>
          <w:color w:val="000000" w:themeColor="text1"/>
          <w:szCs w:val="24"/>
        </w:rPr>
      </w:pPr>
      <w:r>
        <w:rPr>
          <w:rFonts w:cs="Times New Roman"/>
          <w:color w:val="000000" w:themeColor="text1"/>
          <w:szCs w:val="24"/>
        </w:rPr>
        <w:t>М</w:t>
      </w:r>
      <w:r w:rsidRPr="00286F26">
        <w:rPr>
          <w:rFonts w:cs="Times New Roman"/>
          <w:color w:val="000000" w:themeColor="text1"/>
          <w:szCs w:val="24"/>
        </w:rPr>
        <w:t>аркируется каждая единица, прослеживается каждая партия товара.</w:t>
      </w:r>
    </w:p>
    <w:p w14:paraId="28879080" w14:textId="135B854C" w:rsidR="00286F26" w:rsidRPr="00286F26" w:rsidRDefault="00286F26" w:rsidP="003E7AAC">
      <w:pPr>
        <w:pStyle w:val="a9"/>
        <w:numPr>
          <w:ilvl w:val="0"/>
          <w:numId w:val="67"/>
        </w:numPr>
        <w:jc w:val="both"/>
        <w:rPr>
          <w:rFonts w:cs="Times New Roman"/>
          <w:color w:val="000000" w:themeColor="text1"/>
          <w:szCs w:val="24"/>
        </w:rPr>
      </w:pPr>
      <w:r>
        <w:rPr>
          <w:rFonts w:cs="Times New Roman"/>
          <w:color w:val="000000" w:themeColor="text1"/>
          <w:szCs w:val="24"/>
        </w:rPr>
        <w:t>Контроль ведётся через систему «Честный знак» (ЕГАИС, ВЕТИС), за прослеживаемостью следит ФНС.</w:t>
      </w:r>
    </w:p>
    <w:p w14:paraId="209EF2EE" w14:textId="09C180A6" w:rsidR="00BC208F" w:rsidRPr="00BC208F" w:rsidRDefault="000E67D0" w:rsidP="000E67D0">
      <w:pPr>
        <w:jc w:val="both"/>
        <w:rPr>
          <w:rFonts w:cs="Times New Roman"/>
          <w:color w:val="000000" w:themeColor="text1"/>
          <w:szCs w:val="24"/>
        </w:rPr>
      </w:pPr>
      <w:r w:rsidRPr="00BC208F">
        <w:rPr>
          <w:rFonts w:cs="Times New Roman"/>
          <w:color w:val="000000" w:themeColor="text1"/>
          <w:szCs w:val="24"/>
        </w:rPr>
        <w:t xml:space="preserve">Контролировать передвижение товара несколькими Системами </w:t>
      </w:r>
      <w:r w:rsidR="00286F26" w:rsidRPr="00286F26">
        <w:rPr>
          <w:rFonts w:cs="Times New Roman"/>
          <w:color w:val="000000" w:themeColor="text1"/>
          <w:szCs w:val="24"/>
        </w:rPr>
        <w:t>НЕДОПУСТИМО</w:t>
      </w:r>
      <w:r w:rsidR="00BC208F" w:rsidRPr="00BC208F">
        <w:rPr>
          <w:rFonts w:cs="Times New Roman"/>
          <w:color w:val="000000" w:themeColor="text1"/>
          <w:szCs w:val="24"/>
        </w:rPr>
        <w:t>, поэтому существует два перечня:</w:t>
      </w:r>
    </w:p>
    <w:p w14:paraId="74DEE658" w14:textId="2F8C036B" w:rsidR="000E67D0" w:rsidRDefault="00BC208F" w:rsidP="003E7AAC">
      <w:pPr>
        <w:pStyle w:val="a9"/>
        <w:numPr>
          <w:ilvl w:val="0"/>
          <w:numId w:val="68"/>
        </w:numPr>
        <w:jc w:val="both"/>
        <w:rPr>
          <w:rFonts w:cs="Times New Roman"/>
          <w:color w:val="000000" w:themeColor="text1"/>
          <w:szCs w:val="24"/>
        </w:rPr>
      </w:pPr>
      <w:r>
        <w:rPr>
          <w:rFonts w:cs="Times New Roman"/>
          <w:color w:val="000000" w:themeColor="text1"/>
          <w:szCs w:val="24"/>
        </w:rPr>
        <w:t>Список прослеживаемых товаров</w:t>
      </w:r>
      <w:r w:rsidR="00286F26">
        <w:rPr>
          <w:rFonts w:cs="Times New Roman"/>
          <w:color w:val="000000" w:themeColor="text1"/>
          <w:szCs w:val="24"/>
        </w:rPr>
        <w:t>;</w:t>
      </w:r>
    </w:p>
    <w:p w14:paraId="3E3B0811" w14:textId="1AAE9F79" w:rsidR="00BC208F" w:rsidRDefault="00BC208F" w:rsidP="003E7AAC">
      <w:pPr>
        <w:pStyle w:val="a9"/>
        <w:numPr>
          <w:ilvl w:val="0"/>
          <w:numId w:val="68"/>
        </w:numPr>
        <w:jc w:val="both"/>
        <w:rPr>
          <w:rFonts w:cs="Times New Roman"/>
          <w:color w:val="000000" w:themeColor="text1"/>
          <w:szCs w:val="24"/>
        </w:rPr>
      </w:pPr>
      <w:r>
        <w:rPr>
          <w:rFonts w:cs="Times New Roman"/>
          <w:color w:val="000000" w:themeColor="text1"/>
          <w:szCs w:val="24"/>
        </w:rPr>
        <w:t xml:space="preserve">Список </w:t>
      </w:r>
      <w:r w:rsidRPr="00BC208F">
        <w:rPr>
          <w:rFonts w:cs="Times New Roman"/>
          <w:color w:val="000000" w:themeColor="text1"/>
          <w:szCs w:val="24"/>
        </w:rPr>
        <w:t>подлежащих маркировке товаров</w:t>
      </w:r>
      <w:r w:rsidR="00286F26">
        <w:rPr>
          <w:rFonts w:cs="Times New Roman"/>
          <w:color w:val="000000" w:themeColor="text1"/>
          <w:szCs w:val="24"/>
        </w:rPr>
        <w:t>.</w:t>
      </w:r>
    </w:p>
    <w:p w14:paraId="2BB7CA9C" w14:textId="54B57F94" w:rsidR="00E12589" w:rsidRDefault="00E92CA1" w:rsidP="00B47EE2">
      <w:pPr>
        <w:spacing w:after="120"/>
        <w:ind w:firstLine="0"/>
        <w:jc w:val="right"/>
        <w:rPr>
          <w:i/>
          <w:szCs w:val="24"/>
        </w:rPr>
      </w:pPr>
      <w:r>
        <w:rPr>
          <w:rFonts w:cs="Times New Roman"/>
          <w:color w:val="000000" w:themeColor="text1"/>
          <w:szCs w:val="24"/>
        </w:rPr>
        <w:t>Атрибуты</w:t>
      </w:r>
      <w:r w:rsidR="007D39C3">
        <w:rPr>
          <w:rFonts w:cs="Times New Roman"/>
          <w:color w:val="000000" w:themeColor="text1"/>
          <w:szCs w:val="24"/>
        </w:rPr>
        <w:t xml:space="preserve"> прослеживаемости материала настраиваются в справочнике </w:t>
      </w:r>
      <w:r w:rsidR="007D39C3" w:rsidRPr="00761B85">
        <w:rPr>
          <w:b/>
          <w:bCs/>
          <w:color w:val="000000" w:themeColor="text1"/>
        </w:rPr>
        <w:t>«Материалы»</w:t>
      </w:r>
      <w:r w:rsidR="006F382D">
        <w:rPr>
          <w:b/>
          <w:bCs/>
          <w:color w:val="000000" w:themeColor="text1"/>
        </w:rPr>
        <w:t>.</w:t>
      </w:r>
      <w:bookmarkStart w:id="212" w:name="_Ref153824164"/>
    </w:p>
    <w:p w14:paraId="1C436051" w14:textId="77777777" w:rsidR="00B6661A" w:rsidRDefault="00B6661A" w:rsidP="00B47EE2">
      <w:pPr>
        <w:spacing w:after="120"/>
        <w:ind w:firstLine="0"/>
        <w:jc w:val="right"/>
        <w:rPr>
          <w:i/>
          <w:szCs w:val="24"/>
        </w:rPr>
      </w:pPr>
      <w:bookmarkStart w:id="213" w:name="_Ref154486522"/>
    </w:p>
    <w:p w14:paraId="328304CC" w14:textId="77777777" w:rsidR="00B6661A" w:rsidRDefault="00B6661A" w:rsidP="00B47EE2">
      <w:pPr>
        <w:spacing w:after="120"/>
        <w:ind w:firstLine="0"/>
        <w:jc w:val="right"/>
        <w:rPr>
          <w:i/>
          <w:szCs w:val="24"/>
        </w:rPr>
      </w:pPr>
    </w:p>
    <w:p w14:paraId="1EF10707" w14:textId="074572C2" w:rsidR="00B47EE2" w:rsidRPr="00B47EE2" w:rsidRDefault="000A60D3" w:rsidP="00B47EE2">
      <w:pPr>
        <w:spacing w:after="120"/>
        <w:ind w:firstLine="0"/>
        <w:jc w:val="right"/>
        <w:rPr>
          <w:i/>
          <w:color w:val="000000" w:themeColor="text1"/>
          <w:szCs w:val="24"/>
        </w:rPr>
      </w:pPr>
      <w:r w:rsidRPr="000A60D3">
        <w:rPr>
          <w:i/>
          <w:szCs w:val="24"/>
        </w:rPr>
        <w:lastRenderedPageBreak/>
        <w:t xml:space="preserve">Табл. </w:t>
      </w:r>
      <w:r w:rsidRPr="000A60D3">
        <w:rPr>
          <w:i/>
          <w:szCs w:val="24"/>
        </w:rPr>
        <w:fldChar w:fldCharType="begin"/>
      </w:r>
      <w:r w:rsidRPr="000A60D3">
        <w:rPr>
          <w:i/>
          <w:szCs w:val="24"/>
        </w:rPr>
        <w:instrText xml:space="preserve"> SEQ Табл. \* ARABIC </w:instrText>
      </w:r>
      <w:r w:rsidRPr="000A60D3">
        <w:rPr>
          <w:i/>
          <w:szCs w:val="24"/>
        </w:rPr>
        <w:fldChar w:fldCharType="separate"/>
      </w:r>
      <w:r w:rsidR="00CA58BE">
        <w:rPr>
          <w:i/>
          <w:noProof/>
          <w:szCs w:val="24"/>
        </w:rPr>
        <w:t>44</w:t>
      </w:r>
      <w:r w:rsidRPr="000A60D3">
        <w:rPr>
          <w:i/>
          <w:szCs w:val="24"/>
        </w:rPr>
        <w:fldChar w:fldCharType="end"/>
      </w:r>
      <w:bookmarkEnd w:id="212"/>
      <w:bookmarkEnd w:id="213"/>
      <w:r w:rsidRPr="00232EC0">
        <w:rPr>
          <w:szCs w:val="24"/>
        </w:rPr>
        <w:t xml:space="preserve"> </w:t>
      </w:r>
      <w:r w:rsidR="00B47EE2" w:rsidRPr="00B47EE2">
        <w:rPr>
          <w:szCs w:val="24"/>
        </w:rPr>
        <w:t xml:space="preserve"> </w:t>
      </w:r>
      <w:r w:rsidR="00B47EE2" w:rsidRPr="00B47EE2">
        <w:rPr>
          <w:rFonts w:cs="Times New Roman"/>
          <w:i/>
          <w:color w:val="000000" w:themeColor="text1"/>
          <w:szCs w:val="24"/>
        </w:rPr>
        <w:t>–</w:t>
      </w:r>
      <w:r w:rsidR="00B47EE2" w:rsidRPr="00B47EE2">
        <w:rPr>
          <w:color w:val="000000" w:themeColor="text1"/>
          <w:szCs w:val="24"/>
        </w:rPr>
        <w:t xml:space="preserve"> </w:t>
      </w:r>
      <w:r w:rsidR="007D39C3">
        <w:rPr>
          <w:rFonts w:cs="Times New Roman"/>
          <w:i/>
          <w:iCs/>
          <w:color w:val="000000" w:themeColor="text1"/>
          <w:szCs w:val="24"/>
        </w:rPr>
        <w:t>Настройка параметров прослеживаемости материалов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1390"/>
        <w:gridCol w:w="1666"/>
        <w:gridCol w:w="1539"/>
        <w:gridCol w:w="3175"/>
      </w:tblGrid>
      <w:tr w:rsidR="00B47EE2" w:rsidRPr="007B710C" w14:paraId="61494F73" w14:textId="77777777" w:rsidTr="00447F3C">
        <w:trPr>
          <w:cantSplit/>
          <w:tblHeader/>
        </w:trPr>
        <w:tc>
          <w:tcPr>
            <w:tcW w:w="965" w:type="pct"/>
            <w:shd w:val="clear" w:color="auto" w:fill="0070C0"/>
            <w:vAlign w:val="center"/>
          </w:tcPr>
          <w:p w14:paraId="21D8B77E" w14:textId="77777777" w:rsidR="00B47EE2" w:rsidRPr="007B710C" w:rsidRDefault="00B47EE2" w:rsidP="00E211B0">
            <w:pPr>
              <w:spacing w:before="60" w:after="60" w:line="240" w:lineRule="auto"/>
              <w:ind w:firstLine="33"/>
              <w:rPr>
                <w:rFonts w:cs="Times New Roman"/>
                <w:color w:val="FFFFFF" w:themeColor="background1"/>
                <w:sz w:val="20"/>
                <w:szCs w:val="20"/>
              </w:rPr>
            </w:pPr>
            <w:r>
              <w:rPr>
                <w:rFonts w:cs="Times New Roman"/>
                <w:color w:val="FFFFFF" w:themeColor="background1"/>
                <w:sz w:val="20"/>
                <w:szCs w:val="20"/>
              </w:rPr>
              <w:t>Вид учёта</w:t>
            </w:r>
          </w:p>
        </w:tc>
        <w:tc>
          <w:tcPr>
            <w:tcW w:w="722" w:type="pct"/>
            <w:shd w:val="clear" w:color="auto" w:fill="0070C0"/>
            <w:vAlign w:val="center"/>
          </w:tcPr>
          <w:p w14:paraId="12041B1E" w14:textId="77777777" w:rsidR="00B47EE2" w:rsidRPr="007B710C" w:rsidRDefault="00B47EE2" w:rsidP="00E211B0">
            <w:pPr>
              <w:spacing w:before="60" w:after="60" w:line="240" w:lineRule="auto"/>
              <w:ind w:firstLine="33"/>
              <w:jc w:val="center"/>
              <w:rPr>
                <w:rFonts w:cs="Times New Roman"/>
                <w:color w:val="FFFFFF" w:themeColor="background1"/>
                <w:sz w:val="20"/>
                <w:szCs w:val="20"/>
              </w:rPr>
            </w:pPr>
            <w:r w:rsidRPr="00E01228">
              <w:rPr>
                <w:rFonts w:cs="Times New Roman"/>
                <w:color w:val="FFFFFF" w:themeColor="background1"/>
                <w:sz w:val="20"/>
                <w:szCs w:val="20"/>
              </w:rPr>
              <w:t>Учет Кодов Маркировки?</w:t>
            </w:r>
          </w:p>
        </w:tc>
        <w:tc>
          <w:tcPr>
            <w:tcW w:w="865" w:type="pct"/>
            <w:shd w:val="clear" w:color="auto" w:fill="0070C0"/>
            <w:vAlign w:val="center"/>
          </w:tcPr>
          <w:p w14:paraId="4291062B" w14:textId="77777777" w:rsidR="00B47EE2" w:rsidRPr="007B710C" w:rsidRDefault="00B47EE2" w:rsidP="00E211B0">
            <w:pPr>
              <w:spacing w:before="60" w:after="60" w:line="240" w:lineRule="auto"/>
              <w:ind w:firstLine="33"/>
              <w:jc w:val="center"/>
              <w:rPr>
                <w:rFonts w:cs="Times New Roman"/>
                <w:color w:val="FFFFFF" w:themeColor="background1"/>
                <w:sz w:val="20"/>
                <w:szCs w:val="20"/>
              </w:rPr>
            </w:pPr>
            <w:r w:rsidRPr="00E01228">
              <w:rPr>
                <w:rFonts w:cs="Times New Roman"/>
                <w:color w:val="FFFFFF" w:themeColor="background1"/>
                <w:sz w:val="20"/>
                <w:szCs w:val="20"/>
              </w:rPr>
              <w:t>Учет серийного номера?</w:t>
            </w:r>
          </w:p>
        </w:tc>
        <w:tc>
          <w:tcPr>
            <w:tcW w:w="799" w:type="pct"/>
            <w:shd w:val="clear" w:color="auto" w:fill="0070C0"/>
            <w:vAlign w:val="center"/>
          </w:tcPr>
          <w:p w14:paraId="50A68945" w14:textId="77777777" w:rsidR="00B47EE2" w:rsidRPr="007B710C" w:rsidRDefault="00B47EE2" w:rsidP="00E211B0">
            <w:pPr>
              <w:spacing w:before="60" w:after="60" w:line="240" w:lineRule="auto"/>
              <w:ind w:firstLine="33"/>
              <w:jc w:val="center"/>
              <w:rPr>
                <w:rFonts w:cs="Times New Roman"/>
                <w:color w:val="FFFFFF" w:themeColor="background1"/>
                <w:sz w:val="20"/>
                <w:szCs w:val="20"/>
              </w:rPr>
            </w:pPr>
            <w:r w:rsidRPr="00E01228">
              <w:rPr>
                <w:rFonts w:cs="Times New Roman"/>
                <w:color w:val="FFFFFF" w:themeColor="background1"/>
                <w:sz w:val="20"/>
                <w:szCs w:val="20"/>
              </w:rPr>
              <w:t>Учет партий?</w:t>
            </w:r>
          </w:p>
        </w:tc>
        <w:tc>
          <w:tcPr>
            <w:tcW w:w="1650" w:type="pct"/>
            <w:shd w:val="clear" w:color="auto" w:fill="0070C0"/>
            <w:vAlign w:val="center"/>
          </w:tcPr>
          <w:p w14:paraId="1FECFA41" w14:textId="77777777" w:rsidR="00B47EE2" w:rsidRPr="007B710C" w:rsidRDefault="00B47EE2" w:rsidP="00E211B0">
            <w:pPr>
              <w:spacing w:before="60" w:after="60" w:line="240" w:lineRule="auto"/>
              <w:ind w:firstLine="33"/>
              <w:jc w:val="center"/>
              <w:rPr>
                <w:rFonts w:cs="Times New Roman"/>
                <w:color w:val="FFFFFF" w:themeColor="background1"/>
                <w:sz w:val="20"/>
                <w:szCs w:val="20"/>
              </w:rPr>
            </w:pPr>
            <w:r>
              <w:rPr>
                <w:rFonts w:cs="Times New Roman"/>
                <w:color w:val="FFFFFF" w:themeColor="background1"/>
                <w:sz w:val="20"/>
                <w:szCs w:val="20"/>
              </w:rPr>
              <w:t>Комментарий</w:t>
            </w:r>
          </w:p>
        </w:tc>
      </w:tr>
      <w:tr w:rsidR="00B47EE2" w:rsidRPr="007B710C" w14:paraId="35D01EFA" w14:textId="77777777" w:rsidTr="00447F3C">
        <w:trPr>
          <w:cantSplit/>
          <w:trHeight w:val="230"/>
        </w:trPr>
        <w:tc>
          <w:tcPr>
            <w:tcW w:w="965" w:type="pct"/>
            <w:vAlign w:val="center"/>
          </w:tcPr>
          <w:p w14:paraId="5479E5B0" w14:textId="2F6D996B" w:rsidR="00B47EE2" w:rsidRPr="002B2802" w:rsidRDefault="00B47EE2" w:rsidP="00E211B0">
            <w:pPr>
              <w:spacing w:before="60" w:after="60" w:line="240" w:lineRule="auto"/>
              <w:ind w:firstLine="0"/>
              <w:rPr>
                <w:rFonts w:cs="Times New Roman"/>
                <w:sz w:val="20"/>
                <w:szCs w:val="20"/>
              </w:rPr>
            </w:pPr>
            <w:r w:rsidRPr="002B2802">
              <w:rPr>
                <w:rFonts w:cs="Times New Roman"/>
                <w:sz w:val="20"/>
                <w:szCs w:val="20"/>
              </w:rPr>
              <w:t xml:space="preserve">Контроль маркировки (для </w:t>
            </w:r>
            <w:r w:rsidR="00404BE1" w:rsidRPr="002B2802">
              <w:rPr>
                <w:rFonts w:cs="Times New Roman"/>
                <w:sz w:val="20"/>
                <w:szCs w:val="20"/>
              </w:rPr>
              <w:t>штучных</w:t>
            </w:r>
            <w:r w:rsidRPr="002B2802">
              <w:rPr>
                <w:rFonts w:cs="Times New Roman"/>
                <w:sz w:val="20"/>
                <w:szCs w:val="20"/>
              </w:rPr>
              <w:t xml:space="preserve"> и </w:t>
            </w:r>
            <w:r w:rsidR="00404BE1" w:rsidRPr="002B2802">
              <w:rPr>
                <w:rFonts w:cs="Times New Roman"/>
                <w:sz w:val="20"/>
                <w:szCs w:val="20"/>
              </w:rPr>
              <w:t>штучно</w:t>
            </w:r>
            <w:r w:rsidRPr="002B2802">
              <w:rPr>
                <w:rFonts w:cs="Times New Roman"/>
                <w:sz w:val="20"/>
                <w:szCs w:val="20"/>
              </w:rPr>
              <w:t>-весовых материалов)</w:t>
            </w:r>
          </w:p>
        </w:tc>
        <w:tc>
          <w:tcPr>
            <w:tcW w:w="722" w:type="pct"/>
            <w:vAlign w:val="center"/>
          </w:tcPr>
          <w:p w14:paraId="636D74E4" w14:textId="77777777" w:rsidR="00B47EE2" w:rsidRPr="007B710C" w:rsidRDefault="00B47EE2" w:rsidP="00E211B0">
            <w:pPr>
              <w:spacing w:before="60" w:after="60" w:line="240" w:lineRule="auto"/>
              <w:ind w:firstLine="33"/>
              <w:jc w:val="center"/>
              <w:rPr>
                <w:rFonts w:cs="Times New Roman"/>
                <w:sz w:val="20"/>
                <w:szCs w:val="20"/>
              </w:rPr>
            </w:pPr>
            <w:r>
              <w:rPr>
                <w:rFonts w:cs="Times New Roman"/>
                <w:sz w:val="20"/>
                <w:szCs w:val="20"/>
              </w:rPr>
              <w:t>1 – Да (установка флага)</w:t>
            </w:r>
          </w:p>
        </w:tc>
        <w:tc>
          <w:tcPr>
            <w:tcW w:w="865" w:type="pct"/>
            <w:vAlign w:val="center"/>
          </w:tcPr>
          <w:p w14:paraId="792A3481" w14:textId="77777777" w:rsidR="00B47EE2" w:rsidRPr="007B710C" w:rsidRDefault="00B47EE2" w:rsidP="00E211B0">
            <w:pPr>
              <w:spacing w:before="60" w:after="60" w:line="240" w:lineRule="auto"/>
              <w:ind w:firstLine="33"/>
              <w:jc w:val="center"/>
              <w:rPr>
                <w:rFonts w:cs="Times New Roman"/>
                <w:sz w:val="20"/>
                <w:szCs w:val="20"/>
              </w:rPr>
            </w:pPr>
            <w:r w:rsidRPr="007B710C">
              <w:rPr>
                <w:rFonts w:cs="Times New Roman"/>
                <w:sz w:val="20"/>
                <w:szCs w:val="20"/>
              </w:rPr>
              <w:t>0 – Нет</w:t>
            </w:r>
          </w:p>
        </w:tc>
        <w:tc>
          <w:tcPr>
            <w:tcW w:w="799" w:type="pct"/>
            <w:vAlign w:val="center"/>
          </w:tcPr>
          <w:p w14:paraId="632D255C" w14:textId="77777777" w:rsidR="00B47EE2" w:rsidRPr="007B710C" w:rsidRDefault="00B47EE2" w:rsidP="00E211B0">
            <w:pPr>
              <w:spacing w:before="60" w:after="60" w:line="240" w:lineRule="auto"/>
              <w:ind w:firstLine="33"/>
              <w:jc w:val="center"/>
              <w:rPr>
                <w:rFonts w:cs="Times New Roman"/>
                <w:sz w:val="20"/>
                <w:szCs w:val="20"/>
              </w:rPr>
            </w:pPr>
            <w:r w:rsidRPr="007B710C">
              <w:rPr>
                <w:rFonts w:cs="Times New Roman"/>
                <w:sz w:val="20"/>
                <w:szCs w:val="20"/>
              </w:rPr>
              <w:t>0 – Нет</w:t>
            </w:r>
          </w:p>
        </w:tc>
        <w:tc>
          <w:tcPr>
            <w:tcW w:w="1650" w:type="pct"/>
            <w:vAlign w:val="center"/>
          </w:tcPr>
          <w:p w14:paraId="55FF14DC" w14:textId="77777777" w:rsidR="00B47EE2" w:rsidRPr="004F760E" w:rsidRDefault="00B47EE2" w:rsidP="00E211B0">
            <w:pPr>
              <w:spacing w:before="60" w:after="60" w:line="240" w:lineRule="auto"/>
              <w:ind w:firstLine="33"/>
              <w:jc w:val="both"/>
              <w:rPr>
                <w:rFonts w:cs="Times New Roman"/>
                <w:sz w:val="20"/>
                <w:szCs w:val="20"/>
              </w:rPr>
            </w:pPr>
            <w:r>
              <w:rPr>
                <w:rFonts w:cs="Times New Roman"/>
                <w:sz w:val="20"/>
                <w:szCs w:val="20"/>
              </w:rPr>
              <w:t xml:space="preserve">В Системе реализован строгий учёт кодов маркировки, </w:t>
            </w:r>
            <w:r w:rsidRPr="004E709B">
              <w:rPr>
                <w:rFonts w:cs="Times New Roman"/>
                <w:sz w:val="20"/>
                <w:szCs w:val="20"/>
              </w:rPr>
              <w:t>позволяющий получить информацию о местонахождении каждой маркированной единицы товара на складе</w:t>
            </w:r>
          </w:p>
        </w:tc>
      </w:tr>
      <w:tr w:rsidR="00B47EE2" w:rsidRPr="007B710C" w14:paraId="27C138F2" w14:textId="77777777" w:rsidTr="00447F3C">
        <w:trPr>
          <w:cantSplit/>
          <w:trHeight w:val="230"/>
        </w:trPr>
        <w:tc>
          <w:tcPr>
            <w:tcW w:w="965" w:type="pct"/>
            <w:vAlign w:val="center"/>
          </w:tcPr>
          <w:p w14:paraId="0C413B9C" w14:textId="5C09653B" w:rsidR="00B47EE2" w:rsidRPr="002B2802" w:rsidRDefault="00B47EE2" w:rsidP="00E211B0">
            <w:pPr>
              <w:spacing w:before="60" w:after="60" w:line="240" w:lineRule="auto"/>
              <w:ind w:firstLine="0"/>
              <w:rPr>
                <w:rFonts w:cs="Times New Roman"/>
                <w:sz w:val="20"/>
                <w:szCs w:val="20"/>
              </w:rPr>
            </w:pPr>
            <w:r w:rsidRPr="002B2802">
              <w:rPr>
                <w:rFonts w:cs="Times New Roman"/>
                <w:sz w:val="20"/>
                <w:szCs w:val="20"/>
              </w:rPr>
              <w:t xml:space="preserve">Серийный учёт (только для </w:t>
            </w:r>
            <w:r w:rsidR="00404BE1" w:rsidRPr="002B2802">
              <w:rPr>
                <w:rFonts w:cs="Times New Roman"/>
                <w:sz w:val="20"/>
                <w:szCs w:val="20"/>
              </w:rPr>
              <w:t>штучных</w:t>
            </w:r>
            <w:r w:rsidRPr="002B2802">
              <w:rPr>
                <w:rFonts w:cs="Times New Roman"/>
                <w:sz w:val="20"/>
                <w:szCs w:val="20"/>
              </w:rPr>
              <w:t xml:space="preserve"> материалов)</w:t>
            </w:r>
          </w:p>
        </w:tc>
        <w:tc>
          <w:tcPr>
            <w:tcW w:w="722" w:type="pct"/>
            <w:vAlign w:val="center"/>
          </w:tcPr>
          <w:p w14:paraId="3D987A88" w14:textId="77777777" w:rsidR="00B47EE2" w:rsidRPr="007B710C" w:rsidRDefault="00B47EE2" w:rsidP="00E211B0">
            <w:pPr>
              <w:spacing w:before="60" w:after="60" w:line="240" w:lineRule="auto"/>
              <w:ind w:firstLine="33"/>
              <w:jc w:val="center"/>
              <w:rPr>
                <w:rFonts w:cs="Times New Roman"/>
                <w:sz w:val="20"/>
                <w:szCs w:val="20"/>
              </w:rPr>
            </w:pPr>
            <w:r w:rsidRPr="007B710C">
              <w:rPr>
                <w:rFonts w:cs="Times New Roman"/>
                <w:sz w:val="20"/>
                <w:szCs w:val="20"/>
              </w:rPr>
              <w:t>0 – Нет</w:t>
            </w:r>
          </w:p>
        </w:tc>
        <w:tc>
          <w:tcPr>
            <w:tcW w:w="865" w:type="pct"/>
            <w:vAlign w:val="center"/>
          </w:tcPr>
          <w:p w14:paraId="1DA1895A" w14:textId="77777777" w:rsidR="00B47EE2" w:rsidRDefault="00B47EE2" w:rsidP="00E211B0">
            <w:pPr>
              <w:spacing w:before="60" w:after="60" w:line="240" w:lineRule="auto"/>
              <w:ind w:firstLine="33"/>
              <w:jc w:val="center"/>
              <w:rPr>
                <w:rFonts w:cs="Times New Roman"/>
                <w:sz w:val="20"/>
                <w:szCs w:val="20"/>
              </w:rPr>
            </w:pPr>
            <w:r w:rsidRPr="007B710C">
              <w:rPr>
                <w:rFonts w:cs="Times New Roman"/>
                <w:sz w:val="20"/>
                <w:szCs w:val="20"/>
              </w:rPr>
              <w:t>1 – Есть</w:t>
            </w:r>
            <w:r>
              <w:rPr>
                <w:rFonts w:cs="Times New Roman"/>
                <w:sz w:val="20"/>
                <w:szCs w:val="20"/>
              </w:rPr>
              <w:t xml:space="preserve"> / </w:t>
            </w:r>
          </w:p>
          <w:p w14:paraId="591F0248" w14:textId="77777777" w:rsidR="00B47EE2" w:rsidRPr="007B710C" w:rsidRDefault="00B47EE2" w:rsidP="00E211B0">
            <w:pPr>
              <w:spacing w:before="60" w:after="60" w:line="240" w:lineRule="auto"/>
              <w:ind w:firstLine="33"/>
              <w:jc w:val="center"/>
              <w:rPr>
                <w:rFonts w:cs="Times New Roman"/>
                <w:sz w:val="20"/>
                <w:szCs w:val="20"/>
              </w:rPr>
            </w:pPr>
            <w:r w:rsidRPr="007B710C">
              <w:rPr>
                <w:rFonts w:cs="Times New Roman"/>
                <w:sz w:val="20"/>
                <w:szCs w:val="20"/>
              </w:rPr>
              <w:t>2 – Строгий учет</w:t>
            </w:r>
          </w:p>
        </w:tc>
        <w:tc>
          <w:tcPr>
            <w:tcW w:w="799" w:type="pct"/>
            <w:vAlign w:val="center"/>
          </w:tcPr>
          <w:p w14:paraId="15A77407" w14:textId="77777777" w:rsidR="00B47EE2" w:rsidRPr="007B710C" w:rsidRDefault="00B47EE2" w:rsidP="00E211B0">
            <w:pPr>
              <w:spacing w:before="60" w:after="60" w:line="240" w:lineRule="auto"/>
              <w:ind w:firstLine="33"/>
              <w:jc w:val="center"/>
              <w:rPr>
                <w:rFonts w:cs="Times New Roman"/>
                <w:sz w:val="20"/>
                <w:szCs w:val="20"/>
              </w:rPr>
            </w:pPr>
            <w:r w:rsidRPr="007B710C">
              <w:rPr>
                <w:rFonts w:cs="Times New Roman"/>
                <w:sz w:val="20"/>
                <w:szCs w:val="20"/>
              </w:rPr>
              <w:t>0 – Нет</w:t>
            </w:r>
          </w:p>
        </w:tc>
        <w:tc>
          <w:tcPr>
            <w:tcW w:w="1650" w:type="pct"/>
            <w:vAlign w:val="center"/>
          </w:tcPr>
          <w:p w14:paraId="541AEB49" w14:textId="478B2F30" w:rsidR="00B47EE2" w:rsidRPr="004E709B" w:rsidRDefault="00B47EE2" w:rsidP="00E211B0">
            <w:pPr>
              <w:spacing w:before="60" w:after="60" w:line="240" w:lineRule="auto"/>
              <w:ind w:firstLine="33"/>
              <w:jc w:val="both"/>
              <w:rPr>
                <w:rFonts w:cs="Times New Roman"/>
                <w:sz w:val="20"/>
                <w:szCs w:val="20"/>
              </w:rPr>
            </w:pPr>
            <w:r>
              <w:rPr>
                <w:rFonts w:cs="Times New Roman"/>
                <w:sz w:val="20"/>
                <w:szCs w:val="20"/>
              </w:rPr>
              <w:t xml:space="preserve">Строгий учёт серийных номеров </w:t>
            </w:r>
            <w:r w:rsidRPr="004E709B">
              <w:rPr>
                <w:rFonts w:cs="Times New Roman"/>
                <w:sz w:val="20"/>
                <w:szCs w:val="20"/>
              </w:rPr>
              <w:t>позволяет получить информацию о местонахождении каждого S/N на складе</w:t>
            </w:r>
            <w:r w:rsidR="00A27B55">
              <w:rPr>
                <w:rFonts w:cs="Times New Roman"/>
                <w:sz w:val="20"/>
                <w:szCs w:val="20"/>
              </w:rPr>
              <w:t xml:space="preserve">, при нестрогом </w:t>
            </w:r>
            <w:r w:rsidR="00A27B55" w:rsidRPr="00A27B55">
              <w:rPr>
                <w:rFonts w:cs="Times New Roman"/>
                <w:sz w:val="20"/>
                <w:szCs w:val="20"/>
              </w:rPr>
              <w:t>S/N фиксируется только на приёмке и отгрузк</w:t>
            </w:r>
            <w:r w:rsidR="00A27B55">
              <w:rPr>
                <w:rFonts w:cs="Times New Roman"/>
                <w:sz w:val="20"/>
                <w:szCs w:val="20"/>
              </w:rPr>
              <w:t>е</w:t>
            </w:r>
          </w:p>
        </w:tc>
      </w:tr>
      <w:tr w:rsidR="00B47EE2" w:rsidRPr="007B710C" w14:paraId="4CF2F25B" w14:textId="77777777" w:rsidTr="00447F3C">
        <w:trPr>
          <w:cantSplit/>
          <w:trHeight w:val="300"/>
        </w:trPr>
        <w:tc>
          <w:tcPr>
            <w:tcW w:w="965" w:type="pct"/>
            <w:vAlign w:val="center"/>
          </w:tcPr>
          <w:p w14:paraId="3AB26532" w14:textId="0B5D5DAA" w:rsidR="00B47EE2" w:rsidRPr="002B2802" w:rsidRDefault="00B47EE2" w:rsidP="00E211B0">
            <w:pPr>
              <w:spacing w:before="60" w:after="60" w:line="240" w:lineRule="auto"/>
              <w:ind w:firstLine="0"/>
              <w:rPr>
                <w:rFonts w:cs="Times New Roman"/>
                <w:sz w:val="20"/>
                <w:szCs w:val="20"/>
              </w:rPr>
            </w:pPr>
            <w:r w:rsidRPr="002B2802">
              <w:rPr>
                <w:rFonts w:cs="Times New Roman"/>
                <w:sz w:val="20"/>
                <w:szCs w:val="20"/>
              </w:rPr>
              <w:t xml:space="preserve">Партионный учёт (для </w:t>
            </w:r>
            <w:r w:rsidR="003D695D" w:rsidRPr="002B2802">
              <w:rPr>
                <w:rFonts w:cs="Times New Roman"/>
                <w:sz w:val="20"/>
                <w:szCs w:val="20"/>
              </w:rPr>
              <w:t>штучных</w:t>
            </w:r>
            <w:r w:rsidRPr="002B2802">
              <w:rPr>
                <w:rFonts w:cs="Times New Roman"/>
                <w:sz w:val="20"/>
                <w:szCs w:val="20"/>
              </w:rPr>
              <w:t xml:space="preserve"> и </w:t>
            </w:r>
            <w:r w:rsidR="006C1911" w:rsidRPr="002B2802">
              <w:rPr>
                <w:rFonts w:cs="Times New Roman"/>
                <w:sz w:val="20"/>
                <w:szCs w:val="20"/>
              </w:rPr>
              <w:t>мерных</w:t>
            </w:r>
            <w:r w:rsidR="003D695D" w:rsidRPr="002B2802">
              <w:rPr>
                <w:rFonts w:cs="Times New Roman"/>
                <w:sz w:val="20"/>
                <w:szCs w:val="20"/>
              </w:rPr>
              <w:t>, кроме весовых</w:t>
            </w:r>
            <w:r w:rsidRPr="002B2802">
              <w:rPr>
                <w:rFonts w:cs="Times New Roman"/>
                <w:sz w:val="20"/>
                <w:szCs w:val="20"/>
              </w:rPr>
              <w:t>)</w:t>
            </w:r>
          </w:p>
        </w:tc>
        <w:tc>
          <w:tcPr>
            <w:tcW w:w="722" w:type="pct"/>
            <w:vAlign w:val="center"/>
          </w:tcPr>
          <w:p w14:paraId="68E0FB5D" w14:textId="77777777" w:rsidR="00B47EE2" w:rsidRPr="007B710C" w:rsidRDefault="00B47EE2" w:rsidP="00E211B0">
            <w:pPr>
              <w:spacing w:before="60" w:after="60" w:line="240" w:lineRule="auto"/>
              <w:ind w:firstLine="33"/>
              <w:jc w:val="center"/>
              <w:rPr>
                <w:rFonts w:cs="Times New Roman"/>
                <w:sz w:val="20"/>
                <w:szCs w:val="20"/>
              </w:rPr>
            </w:pPr>
            <w:r w:rsidRPr="007B710C">
              <w:rPr>
                <w:rFonts w:cs="Times New Roman"/>
                <w:sz w:val="20"/>
                <w:szCs w:val="20"/>
              </w:rPr>
              <w:t>0 – Нет</w:t>
            </w:r>
          </w:p>
        </w:tc>
        <w:tc>
          <w:tcPr>
            <w:tcW w:w="865" w:type="pct"/>
            <w:vAlign w:val="center"/>
          </w:tcPr>
          <w:p w14:paraId="1A181493" w14:textId="77777777" w:rsidR="00B47EE2" w:rsidRPr="007B710C" w:rsidRDefault="00B47EE2" w:rsidP="00E211B0">
            <w:pPr>
              <w:spacing w:before="60" w:after="60" w:line="240" w:lineRule="auto"/>
              <w:ind w:firstLine="33"/>
              <w:jc w:val="center"/>
              <w:rPr>
                <w:rFonts w:cs="Times New Roman"/>
                <w:sz w:val="20"/>
                <w:szCs w:val="20"/>
              </w:rPr>
            </w:pPr>
            <w:r w:rsidRPr="007B710C">
              <w:rPr>
                <w:rFonts w:cs="Times New Roman"/>
                <w:sz w:val="20"/>
                <w:szCs w:val="20"/>
              </w:rPr>
              <w:t>0 – Нет</w:t>
            </w:r>
          </w:p>
        </w:tc>
        <w:tc>
          <w:tcPr>
            <w:tcW w:w="799" w:type="pct"/>
            <w:vAlign w:val="center"/>
          </w:tcPr>
          <w:p w14:paraId="28DA138F" w14:textId="77777777" w:rsidR="00B47EE2" w:rsidRPr="007B710C" w:rsidRDefault="00B47EE2" w:rsidP="00E211B0">
            <w:pPr>
              <w:spacing w:before="60" w:after="60" w:line="240" w:lineRule="auto"/>
              <w:ind w:firstLine="33"/>
              <w:jc w:val="center"/>
              <w:rPr>
                <w:rFonts w:cs="Times New Roman"/>
                <w:sz w:val="20"/>
                <w:szCs w:val="20"/>
              </w:rPr>
            </w:pPr>
            <w:r w:rsidRPr="007B710C">
              <w:rPr>
                <w:rFonts w:cs="Times New Roman"/>
                <w:sz w:val="20"/>
                <w:szCs w:val="20"/>
              </w:rPr>
              <w:t>1 – Нестрогий учет</w:t>
            </w:r>
            <w:r>
              <w:rPr>
                <w:rFonts w:cs="Times New Roman"/>
                <w:sz w:val="20"/>
                <w:szCs w:val="20"/>
              </w:rPr>
              <w:t xml:space="preserve"> / </w:t>
            </w:r>
            <w:r w:rsidRPr="007B710C">
              <w:rPr>
                <w:rFonts w:cs="Times New Roman"/>
                <w:sz w:val="20"/>
                <w:szCs w:val="20"/>
              </w:rPr>
              <w:t>2 – Строгий учет</w:t>
            </w:r>
          </w:p>
        </w:tc>
        <w:tc>
          <w:tcPr>
            <w:tcW w:w="1650" w:type="pct"/>
            <w:vAlign w:val="center"/>
          </w:tcPr>
          <w:p w14:paraId="512D2BB7" w14:textId="0254C8D3" w:rsidR="00B47EE2" w:rsidRPr="007B710C" w:rsidRDefault="00B47EE2" w:rsidP="00E211B0">
            <w:pPr>
              <w:spacing w:before="60" w:after="60" w:line="240" w:lineRule="auto"/>
              <w:ind w:firstLine="0"/>
              <w:jc w:val="both"/>
              <w:rPr>
                <w:rFonts w:cs="Times New Roman"/>
                <w:sz w:val="20"/>
                <w:szCs w:val="20"/>
              </w:rPr>
            </w:pPr>
            <w:r>
              <w:rPr>
                <w:rFonts w:cs="Times New Roman"/>
                <w:sz w:val="20"/>
                <w:szCs w:val="20"/>
              </w:rPr>
              <w:t>Строгий учёт партий подразумевает выбор партии</w:t>
            </w:r>
            <w:r w:rsidR="00A27B55">
              <w:rPr>
                <w:rFonts w:cs="Times New Roman"/>
                <w:sz w:val="20"/>
                <w:szCs w:val="20"/>
              </w:rPr>
              <w:t xml:space="preserve"> (серии) </w:t>
            </w:r>
            <w:r>
              <w:rPr>
                <w:rFonts w:cs="Times New Roman"/>
                <w:sz w:val="20"/>
                <w:szCs w:val="20"/>
              </w:rPr>
              <w:t xml:space="preserve">на РТ </w:t>
            </w:r>
            <w:r w:rsidR="00A27B55">
              <w:rPr>
                <w:rFonts w:cs="Times New Roman"/>
                <w:sz w:val="20"/>
                <w:szCs w:val="20"/>
              </w:rPr>
              <w:t xml:space="preserve">из </w:t>
            </w:r>
            <w:r w:rsidR="008C199D">
              <w:rPr>
                <w:rFonts w:cs="Times New Roman"/>
                <w:sz w:val="20"/>
                <w:szCs w:val="20"/>
              </w:rPr>
              <w:t>справочника партий (фармацевтика), при нестрогом учёте партию можно ввести с клавиатуры</w:t>
            </w:r>
          </w:p>
        </w:tc>
      </w:tr>
    </w:tbl>
    <w:p w14:paraId="77ABD3EE" w14:textId="3775EB19" w:rsidR="00BC208F" w:rsidRPr="00C931A7" w:rsidRDefault="00BC208F" w:rsidP="007D39C3">
      <w:pPr>
        <w:spacing w:before="240" w:after="120"/>
        <w:jc w:val="both"/>
        <w:rPr>
          <w:color w:val="000000" w:themeColor="text1"/>
        </w:rPr>
      </w:pPr>
      <w:r w:rsidRPr="00C931A7">
        <w:rPr>
          <w:color w:val="000000" w:themeColor="text1"/>
        </w:rPr>
        <w:t xml:space="preserve">Ниже приводится описание </w:t>
      </w:r>
      <w:r w:rsidR="007D39C3">
        <w:rPr>
          <w:color w:val="000000" w:themeColor="text1"/>
        </w:rPr>
        <w:t>настройки</w:t>
      </w:r>
      <w:r w:rsidRPr="008A3478">
        <w:rPr>
          <w:color w:val="000000" w:themeColor="text1"/>
        </w:rPr>
        <w:t xml:space="preserve"> </w:t>
      </w:r>
      <w:r w:rsidR="007D39C3">
        <w:rPr>
          <w:color w:val="000000" w:themeColor="text1"/>
        </w:rPr>
        <w:t>атрибутов</w:t>
      </w:r>
      <w:r w:rsidRPr="00C931A7">
        <w:rPr>
          <w:color w:val="000000" w:themeColor="text1"/>
        </w:rPr>
        <w:t xml:space="preserve">, </w:t>
      </w:r>
      <w:r w:rsidR="007D39C3">
        <w:rPr>
          <w:color w:val="000000" w:themeColor="text1"/>
        </w:rPr>
        <w:t>предназначенных</w:t>
      </w:r>
      <w:r w:rsidRPr="00C931A7">
        <w:rPr>
          <w:color w:val="000000" w:themeColor="text1"/>
        </w:rPr>
        <w:t xml:space="preserve"> для работы со сроками годности в режимах «Приёмка», «Инвентаризация по заданию», «Оперативная инвентаризация»</w:t>
      </w:r>
      <w:r w:rsidR="007D39C3" w:rsidRPr="007D39C3">
        <w:rPr>
          <w:color w:val="000000" w:themeColor="text1"/>
        </w:rPr>
        <w:t xml:space="preserve"> </w:t>
      </w:r>
      <w:r w:rsidR="007D39C3" w:rsidRPr="00C931A7">
        <w:rPr>
          <w:color w:val="000000" w:themeColor="text1"/>
        </w:rPr>
        <w:t>(</w:t>
      </w:r>
      <w:r w:rsidR="000A60D3">
        <w:rPr>
          <w:color w:val="000000" w:themeColor="text1"/>
        </w:rPr>
        <w:fldChar w:fldCharType="begin"/>
      </w:r>
      <w:r w:rsidR="000A60D3">
        <w:rPr>
          <w:color w:val="000000" w:themeColor="text1"/>
        </w:rPr>
        <w:instrText xml:space="preserve"> REF _Ref153824165 \h </w:instrText>
      </w:r>
      <w:r w:rsidR="000A60D3">
        <w:rPr>
          <w:color w:val="000000" w:themeColor="text1"/>
        </w:rPr>
      </w:r>
      <w:r w:rsidR="000A60D3">
        <w:rPr>
          <w:color w:val="000000" w:themeColor="text1"/>
        </w:rPr>
        <w:fldChar w:fldCharType="separate"/>
      </w:r>
      <w:r w:rsidR="00CA58BE" w:rsidRPr="000A60D3">
        <w:rPr>
          <w:i/>
          <w:szCs w:val="24"/>
        </w:rPr>
        <w:t xml:space="preserve">Табл. </w:t>
      </w:r>
      <w:r w:rsidR="00CA58BE">
        <w:rPr>
          <w:i/>
          <w:noProof/>
          <w:szCs w:val="24"/>
        </w:rPr>
        <w:t>45</w:t>
      </w:r>
      <w:r w:rsidR="000A60D3">
        <w:rPr>
          <w:color w:val="000000" w:themeColor="text1"/>
        </w:rPr>
        <w:fldChar w:fldCharType="end"/>
      </w:r>
      <w:r w:rsidR="007D39C3" w:rsidRPr="00C931A7">
        <w:rPr>
          <w:color w:val="000000" w:themeColor="text1"/>
        </w:rPr>
        <w:t>)</w:t>
      </w:r>
      <w:r w:rsidRPr="00C931A7">
        <w:rPr>
          <w:color w:val="000000" w:themeColor="text1"/>
        </w:rPr>
        <w:t>.</w:t>
      </w:r>
    </w:p>
    <w:p w14:paraId="15EE5231" w14:textId="32432BB8" w:rsidR="00BC208F" w:rsidRPr="00C931A7" w:rsidRDefault="000A60D3" w:rsidP="00BC208F">
      <w:pPr>
        <w:spacing w:after="120"/>
        <w:ind w:hanging="142"/>
        <w:jc w:val="right"/>
        <w:rPr>
          <w:i/>
          <w:color w:val="000000" w:themeColor="text1"/>
          <w:szCs w:val="24"/>
        </w:rPr>
      </w:pPr>
      <w:bookmarkStart w:id="214" w:name="_Ref153824165"/>
      <w:bookmarkStart w:id="215" w:name="_Ref15376527"/>
      <w:r w:rsidRPr="000A60D3">
        <w:rPr>
          <w:i/>
          <w:szCs w:val="24"/>
        </w:rPr>
        <w:t xml:space="preserve">Табл. </w:t>
      </w:r>
      <w:r w:rsidRPr="000A60D3">
        <w:rPr>
          <w:i/>
          <w:szCs w:val="24"/>
        </w:rPr>
        <w:fldChar w:fldCharType="begin"/>
      </w:r>
      <w:r w:rsidRPr="000A60D3">
        <w:rPr>
          <w:i/>
          <w:szCs w:val="24"/>
        </w:rPr>
        <w:instrText xml:space="preserve"> SEQ Табл. \* ARABIC </w:instrText>
      </w:r>
      <w:r w:rsidRPr="000A60D3">
        <w:rPr>
          <w:i/>
          <w:szCs w:val="24"/>
        </w:rPr>
        <w:fldChar w:fldCharType="separate"/>
      </w:r>
      <w:r w:rsidR="00CA58BE">
        <w:rPr>
          <w:i/>
          <w:noProof/>
          <w:szCs w:val="24"/>
        </w:rPr>
        <w:t>45</w:t>
      </w:r>
      <w:r w:rsidRPr="000A60D3">
        <w:rPr>
          <w:i/>
          <w:szCs w:val="24"/>
        </w:rPr>
        <w:fldChar w:fldCharType="end"/>
      </w:r>
      <w:bookmarkEnd w:id="214"/>
      <w:r w:rsidRPr="00232EC0">
        <w:rPr>
          <w:szCs w:val="24"/>
        </w:rPr>
        <w:t xml:space="preserve"> </w:t>
      </w:r>
      <w:r w:rsidR="00BC208F">
        <w:rPr>
          <w:szCs w:val="24"/>
        </w:rPr>
        <w:t xml:space="preserve"> </w:t>
      </w:r>
      <w:r w:rsidR="00BC208F" w:rsidRPr="00C931A7">
        <w:rPr>
          <w:rFonts w:cs="Times New Roman"/>
          <w:i/>
          <w:color w:val="000000" w:themeColor="text1"/>
          <w:szCs w:val="24"/>
        </w:rPr>
        <w:t>–</w:t>
      </w:r>
      <w:r w:rsidR="00BC208F" w:rsidRPr="00C931A7">
        <w:rPr>
          <w:color w:val="000000" w:themeColor="text1"/>
          <w:szCs w:val="24"/>
        </w:rPr>
        <w:t xml:space="preserve"> </w:t>
      </w:r>
      <w:r w:rsidR="00BC208F" w:rsidRPr="00C931A7">
        <w:rPr>
          <w:rFonts w:cs="Times New Roman"/>
          <w:i/>
          <w:iCs/>
          <w:color w:val="000000" w:themeColor="text1"/>
          <w:szCs w:val="24"/>
        </w:rPr>
        <w:t xml:space="preserve">Справочные атрибуты, присваиваемые в СУС, </w:t>
      </w:r>
      <w:r w:rsidR="00BC208F">
        <w:rPr>
          <w:rFonts w:cs="Times New Roman"/>
          <w:i/>
          <w:iCs/>
          <w:color w:val="000000" w:themeColor="text1"/>
          <w:szCs w:val="24"/>
        </w:rPr>
        <w:br/>
      </w:r>
      <w:r w:rsidR="00BC208F" w:rsidRPr="00C931A7">
        <w:rPr>
          <w:rFonts w:cs="Times New Roman"/>
          <w:i/>
          <w:iCs/>
          <w:color w:val="000000" w:themeColor="text1"/>
          <w:szCs w:val="24"/>
        </w:rPr>
        <w:t>влияющие на работу со сроками годности материалов</w:t>
      </w:r>
      <w:bookmarkEnd w:id="215"/>
    </w:p>
    <w:tbl>
      <w:tblPr>
        <w:tblW w:w="9634" w:type="dxa"/>
        <w:tblLook w:val="04A0" w:firstRow="1" w:lastRow="0" w:firstColumn="1" w:lastColumn="0" w:noHBand="0" w:noVBand="1"/>
      </w:tblPr>
      <w:tblGrid>
        <w:gridCol w:w="1675"/>
        <w:gridCol w:w="1581"/>
        <w:gridCol w:w="1715"/>
        <w:gridCol w:w="4663"/>
      </w:tblGrid>
      <w:tr w:rsidR="00BC208F" w:rsidRPr="007D28F9" w14:paraId="3F1CBE41" w14:textId="77777777" w:rsidTr="002D7912">
        <w:trPr>
          <w:trHeight w:val="630"/>
          <w:tblHeader/>
        </w:trPr>
        <w:tc>
          <w:tcPr>
            <w:tcW w:w="1675"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72D3D7AC" w14:textId="77777777" w:rsidR="00BC208F" w:rsidRPr="00E44535" w:rsidRDefault="00BC208F" w:rsidP="00E211B0">
            <w:pPr>
              <w:spacing w:after="0" w:line="240" w:lineRule="auto"/>
              <w:ind w:firstLine="0"/>
              <w:jc w:val="center"/>
              <w:rPr>
                <w:bCs/>
                <w:color w:val="FFFFFF" w:themeColor="background1"/>
                <w:sz w:val="20"/>
              </w:rPr>
            </w:pPr>
            <w:r w:rsidRPr="00E44535">
              <w:rPr>
                <w:bCs/>
                <w:color w:val="FFFFFF" w:themeColor="background1"/>
                <w:sz w:val="20"/>
              </w:rPr>
              <w:t>Учет даты производства?</w:t>
            </w:r>
          </w:p>
        </w:tc>
        <w:tc>
          <w:tcPr>
            <w:tcW w:w="1581" w:type="dxa"/>
            <w:tcBorders>
              <w:top w:val="single" w:sz="4" w:space="0" w:color="auto"/>
              <w:left w:val="nil"/>
              <w:bottom w:val="single" w:sz="4" w:space="0" w:color="auto"/>
              <w:right w:val="single" w:sz="4" w:space="0" w:color="auto"/>
            </w:tcBorders>
            <w:shd w:val="clear" w:color="auto" w:fill="0070C0"/>
            <w:noWrap/>
            <w:vAlign w:val="center"/>
            <w:hideMark/>
          </w:tcPr>
          <w:p w14:paraId="4405D254" w14:textId="77777777" w:rsidR="00BC208F" w:rsidRPr="00E44535" w:rsidRDefault="00BC208F" w:rsidP="00E211B0">
            <w:pPr>
              <w:spacing w:after="0" w:line="240" w:lineRule="auto"/>
              <w:ind w:firstLine="0"/>
              <w:jc w:val="center"/>
              <w:rPr>
                <w:bCs/>
                <w:color w:val="FFFFFF" w:themeColor="background1"/>
                <w:sz w:val="20"/>
              </w:rPr>
            </w:pPr>
            <w:r w:rsidRPr="00E44535">
              <w:rPr>
                <w:bCs/>
                <w:color w:val="FFFFFF" w:themeColor="background1"/>
                <w:sz w:val="20"/>
              </w:rPr>
              <w:t>Учет даты Годен До?</w:t>
            </w:r>
          </w:p>
        </w:tc>
        <w:tc>
          <w:tcPr>
            <w:tcW w:w="1715" w:type="dxa"/>
            <w:tcBorders>
              <w:top w:val="single" w:sz="4" w:space="0" w:color="auto"/>
              <w:left w:val="nil"/>
              <w:bottom w:val="single" w:sz="4" w:space="0" w:color="auto"/>
              <w:right w:val="single" w:sz="4" w:space="0" w:color="auto"/>
            </w:tcBorders>
            <w:shd w:val="clear" w:color="auto" w:fill="0070C0"/>
            <w:noWrap/>
            <w:vAlign w:val="center"/>
            <w:hideMark/>
          </w:tcPr>
          <w:p w14:paraId="2E62A946" w14:textId="77777777" w:rsidR="00BC208F" w:rsidRPr="00E44535" w:rsidRDefault="00BC208F" w:rsidP="00E211B0">
            <w:pPr>
              <w:spacing w:after="0" w:line="240" w:lineRule="auto"/>
              <w:ind w:firstLine="0"/>
              <w:jc w:val="center"/>
              <w:rPr>
                <w:bCs/>
                <w:color w:val="FFFFFF" w:themeColor="background1"/>
                <w:sz w:val="20"/>
              </w:rPr>
            </w:pPr>
            <w:r w:rsidRPr="00E44535">
              <w:rPr>
                <w:bCs/>
                <w:color w:val="FFFFFF" w:themeColor="background1"/>
                <w:sz w:val="20"/>
              </w:rPr>
              <w:t>Срок годности (в днях)</w:t>
            </w:r>
          </w:p>
        </w:tc>
        <w:tc>
          <w:tcPr>
            <w:tcW w:w="4663" w:type="dxa"/>
            <w:tcBorders>
              <w:top w:val="single" w:sz="4" w:space="0" w:color="auto"/>
              <w:left w:val="nil"/>
              <w:bottom w:val="single" w:sz="4" w:space="0" w:color="auto"/>
              <w:right w:val="single" w:sz="4" w:space="0" w:color="auto"/>
            </w:tcBorders>
            <w:shd w:val="clear" w:color="auto" w:fill="0070C0"/>
            <w:vAlign w:val="center"/>
            <w:hideMark/>
          </w:tcPr>
          <w:p w14:paraId="1A04A438" w14:textId="77777777" w:rsidR="00BC208F" w:rsidRPr="00E44535" w:rsidRDefault="00BC208F" w:rsidP="00E211B0">
            <w:pPr>
              <w:spacing w:after="0" w:line="240" w:lineRule="auto"/>
              <w:ind w:firstLine="0"/>
              <w:jc w:val="center"/>
              <w:rPr>
                <w:bCs/>
                <w:color w:val="FFFFFF" w:themeColor="background1"/>
                <w:sz w:val="20"/>
              </w:rPr>
            </w:pPr>
            <w:r w:rsidRPr="00E44535">
              <w:rPr>
                <w:bCs/>
                <w:color w:val="FFFFFF" w:themeColor="background1"/>
                <w:sz w:val="20"/>
              </w:rPr>
              <w:t xml:space="preserve">Действия на РТ </w:t>
            </w:r>
            <w:r w:rsidRPr="00E44535">
              <w:rPr>
                <w:bCs/>
                <w:color w:val="FFFFFF" w:themeColor="background1"/>
                <w:sz w:val="20"/>
              </w:rPr>
              <w:br/>
              <w:t>(MFD – дата производства; EXP – годен до)</w:t>
            </w:r>
          </w:p>
        </w:tc>
      </w:tr>
      <w:tr w:rsidR="00BC208F" w:rsidRPr="007D28F9" w14:paraId="06158968" w14:textId="77777777" w:rsidTr="006C1911">
        <w:trPr>
          <w:trHeight w:val="513"/>
        </w:trPr>
        <w:tc>
          <w:tcPr>
            <w:tcW w:w="1675"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4CBB8925"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1</w:t>
            </w:r>
          </w:p>
        </w:tc>
        <w:tc>
          <w:tcPr>
            <w:tcW w:w="1581"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51893FDC"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1</w:t>
            </w:r>
          </w:p>
        </w:tc>
        <w:tc>
          <w:tcPr>
            <w:tcW w:w="1715" w:type="dxa"/>
            <w:tcBorders>
              <w:top w:val="nil"/>
              <w:left w:val="nil"/>
              <w:bottom w:val="single" w:sz="4" w:space="0" w:color="auto"/>
              <w:right w:val="single" w:sz="4" w:space="0" w:color="auto"/>
            </w:tcBorders>
            <w:shd w:val="clear" w:color="auto" w:fill="auto"/>
            <w:noWrap/>
            <w:vAlign w:val="center"/>
            <w:hideMark/>
          </w:tcPr>
          <w:p w14:paraId="1963B896"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не анализируется</w:t>
            </w:r>
          </w:p>
        </w:tc>
        <w:tc>
          <w:tcPr>
            <w:tcW w:w="4663" w:type="dxa"/>
            <w:tcBorders>
              <w:top w:val="nil"/>
              <w:left w:val="nil"/>
              <w:bottom w:val="single" w:sz="4" w:space="0" w:color="auto"/>
              <w:right w:val="single" w:sz="4" w:space="0" w:color="auto"/>
            </w:tcBorders>
            <w:shd w:val="clear" w:color="auto" w:fill="auto"/>
            <w:vAlign w:val="center"/>
            <w:hideMark/>
          </w:tcPr>
          <w:p w14:paraId="21AD07EB" w14:textId="77777777" w:rsidR="00BC208F" w:rsidRPr="00E44535" w:rsidRDefault="00BC208F" w:rsidP="00E211B0">
            <w:pPr>
              <w:spacing w:after="0" w:line="240" w:lineRule="auto"/>
              <w:ind w:firstLine="0"/>
              <w:rPr>
                <w:color w:val="000000" w:themeColor="text1"/>
                <w:sz w:val="20"/>
              </w:rPr>
            </w:pPr>
            <w:r w:rsidRPr="00E44535">
              <w:rPr>
                <w:color w:val="000000" w:themeColor="text1"/>
                <w:sz w:val="20"/>
              </w:rPr>
              <w:t>Явно вводятся MFD и EXP</w:t>
            </w:r>
          </w:p>
        </w:tc>
      </w:tr>
      <w:tr w:rsidR="00BC208F" w:rsidRPr="007D28F9" w14:paraId="47F7BDC4" w14:textId="77777777" w:rsidTr="002D7912">
        <w:trPr>
          <w:trHeight w:val="630"/>
        </w:trPr>
        <w:tc>
          <w:tcPr>
            <w:tcW w:w="1675"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034515C1"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1</w:t>
            </w:r>
          </w:p>
        </w:tc>
        <w:tc>
          <w:tcPr>
            <w:tcW w:w="1581" w:type="dxa"/>
            <w:tcBorders>
              <w:top w:val="nil"/>
              <w:left w:val="nil"/>
              <w:bottom w:val="single" w:sz="4" w:space="0" w:color="auto"/>
              <w:right w:val="single" w:sz="4" w:space="0" w:color="auto"/>
            </w:tcBorders>
            <w:shd w:val="clear" w:color="auto" w:fill="auto"/>
            <w:noWrap/>
            <w:vAlign w:val="center"/>
            <w:hideMark/>
          </w:tcPr>
          <w:p w14:paraId="0C603EB8"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0</w:t>
            </w:r>
          </w:p>
        </w:tc>
        <w:tc>
          <w:tcPr>
            <w:tcW w:w="1715" w:type="dxa"/>
            <w:tcBorders>
              <w:top w:val="nil"/>
              <w:left w:val="nil"/>
              <w:bottom w:val="single" w:sz="4" w:space="0" w:color="auto"/>
              <w:right w:val="single" w:sz="4" w:space="0" w:color="auto"/>
            </w:tcBorders>
            <w:shd w:val="clear" w:color="auto" w:fill="auto"/>
            <w:noWrap/>
            <w:vAlign w:val="center"/>
            <w:hideMark/>
          </w:tcPr>
          <w:p w14:paraId="6352D5C3"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 0</w:t>
            </w:r>
          </w:p>
        </w:tc>
        <w:tc>
          <w:tcPr>
            <w:tcW w:w="4663" w:type="dxa"/>
            <w:tcBorders>
              <w:top w:val="nil"/>
              <w:left w:val="nil"/>
              <w:bottom w:val="single" w:sz="4" w:space="0" w:color="auto"/>
              <w:right w:val="single" w:sz="4" w:space="0" w:color="auto"/>
            </w:tcBorders>
            <w:shd w:val="clear" w:color="auto" w:fill="auto"/>
            <w:vAlign w:val="center"/>
            <w:hideMark/>
          </w:tcPr>
          <w:p w14:paraId="7BDF7E28" w14:textId="77777777" w:rsidR="00BC208F" w:rsidRPr="00E44535" w:rsidRDefault="00BC208F" w:rsidP="00E211B0">
            <w:pPr>
              <w:spacing w:after="0" w:line="240" w:lineRule="auto"/>
              <w:ind w:firstLine="0"/>
              <w:rPr>
                <w:color w:val="000000" w:themeColor="text1"/>
                <w:sz w:val="20"/>
              </w:rPr>
            </w:pPr>
            <w:r w:rsidRPr="00E44535">
              <w:rPr>
                <w:color w:val="000000" w:themeColor="text1"/>
                <w:sz w:val="20"/>
              </w:rPr>
              <w:t>Явно вводится MFD и указывается «срок жизни» (годности), EXP рассчитывается</w:t>
            </w:r>
          </w:p>
        </w:tc>
      </w:tr>
      <w:tr w:rsidR="00BC208F" w:rsidRPr="007D28F9" w14:paraId="261A877E" w14:textId="77777777" w:rsidTr="002D7912">
        <w:trPr>
          <w:trHeight w:val="630"/>
        </w:trPr>
        <w:tc>
          <w:tcPr>
            <w:tcW w:w="1675"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0637DE26"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1</w:t>
            </w:r>
          </w:p>
        </w:tc>
        <w:tc>
          <w:tcPr>
            <w:tcW w:w="1581" w:type="dxa"/>
            <w:tcBorders>
              <w:top w:val="nil"/>
              <w:left w:val="nil"/>
              <w:bottom w:val="single" w:sz="4" w:space="0" w:color="auto"/>
              <w:right w:val="single" w:sz="4" w:space="0" w:color="auto"/>
            </w:tcBorders>
            <w:shd w:val="clear" w:color="auto" w:fill="auto"/>
            <w:noWrap/>
            <w:vAlign w:val="center"/>
            <w:hideMark/>
          </w:tcPr>
          <w:p w14:paraId="28521865"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0</w:t>
            </w:r>
          </w:p>
        </w:tc>
        <w:tc>
          <w:tcPr>
            <w:tcW w:w="1715" w:type="dxa"/>
            <w:tcBorders>
              <w:top w:val="nil"/>
              <w:left w:val="nil"/>
              <w:bottom w:val="single" w:sz="4" w:space="0" w:color="auto"/>
              <w:right w:val="single" w:sz="4" w:space="0" w:color="auto"/>
            </w:tcBorders>
            <w:shd w:val="clear" w:color="auto" w:fill="auto"/>
            <w:noWrap/>
            <w:vAlign w:val="center"/>
            <w:hideMark/>
          </w:tcPr>
          <w:p w14:paraId="707EA432"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&gt; 0</w:t>
            </w:r>
          </w:p>
        </w:tc>
        <w:tc>
          <w:tcPr>
            <w:tcW w:w="4663" w:type="dxa"/>
            <w:tcBorders>
              <w:top w:val="nil"/>
              <w:left w:val="nil"/>
              <w:bottom w:val="single" w:sz="4" w:space="0" w:color="auto"/>
              <w:right w:val="single" w:sz="4" w:space="0" w:color="auto"/>
            </w:tcBorders>
            <w:shd w:val="clear" w:color="auto" w:fill="auto"/>
            <w:vAlign w:val="center"/>
            <w:hideMark/>
          </w:tcPr>
          <w:p w14:paraId="456DF345" w14:textId="77777777" w:rsidR="00BC208F" w:rsidRPr="00E44535" w:rsidRDefault="00BC208F" w:rsidP="00E211B0">
            <w:pPr>
              <w:spacing w:after="0" w:line="240" w:lineRule="auto"/>
              <w:ind w:firstLine="0"/>
              <w:rPr>
                <w:color w:val="000000" w:themeColor="text1"/>
                <w:sz w:val="20"/>
              </w:rPr>
            </w:pPr>
            <w:r w:rsidRPr="00E44535">
              <w:rPr>
                <w:color w:val="000000" w:themeColor="text1"/>
                <w:sz w:val="20"/>
              </w:rPr>
              <w:t>Явно вводится MFD, EXP рассчитывается по справочному «сроку жизни»</w:t>
            </w:r>
          </w:p>
        </w:tc>
      </w:tr>
      <w:tr w:rsidR="00BC208F" w:rsidRPr="007D28F9" w14:paraId="4EB1B353" w14:textId="77777777" w:rsidTr="002D7912">
        <w:trPr>
          <w:trHeight w:val="552"/>
        </w:trPr>
        <w:tc>
          <w:tcPr>
            <w:tcW w:w="1675" w:type="dxa"/>
            <w:tcBorders>
              <w:top w:val="nil"/>
              <w:left w:val="single" w:sz="4" w:space="0" w:color="auto"/>
              <w:bottom w:val="single" w:sz="4" w:space="0" w:color="auto"/>
              <w:right w:val="single" w:sz="4" w:space="0" w:color="auto"/>
            </w:tcBorders>
            <w:shd w:val="clear" w:color="auto" w:fill="auto"/>
            <w:noWrap/>
            <w:vAlign w:val="center"/>
            <w:hideMark/>
          </w:tcPr>
          <w:p w14:paraId="62CCB60D"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0</w:t>
            </w:r>
          </w:p>
        </w:tc>
        <w:tc>
          <w:tcPr>
            <w:tcW w:w="1581"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62710349"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1</w:t>
            </w:r>
          </w:p>
        </w:tc>
        <w:tc>
          <w:tcPr>
            <w:tcW w:w="1715" w:type="dxa"/>
            <w:tcBorders>
              <w:top w:val="nil"/>
              <w:left w:val="nil"/>
              <w:bottom w:val="single" w:sz="4" w:space="0" w:color="auto"/>
              <w:right w:val="single" w:sz="4" w:space="0" w:color="auto"/>
            </w:tcBorders>
            <w:shd w:val="clear" w:color="auto" w:fill="auto"/>
            <w:noWrap/>
            <w:vAlign w:val="center"/>
            <w:hideMark/>
          </w:tcPr>
          <w:p w14:paraId="2497FD4F"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 0</w:t>
            </w:r>
          </w:p>
        </w:tc>
        <w:tc>
          <w:tcPr>
            <w:tcW w:w="4663" w:type="dxa"/>
            <w:tcBorders>
              <w:top w:val="nil"/>
              <w:left w:val="nil"/>
              <w:bottom w:val="single" w:sz="4" w:space="0" w:color="auto"/>
              <w:right w:val="single" w:sz="4" w:space="0" w:color="auto"/>
            </w:tcBorders>
            <w:shd w:val="clear" w:color="auto" w:fill="auto"/>
            <w:vAlign w:val="center"/>
            <w:hideMark/>
          </w:tcPr>
          <w:p w14:paraId="75DD87DA" w14:textId="77777777" w:rsidR="00BC208F" w:rsidRPr="00E44535" w:rsidRDefault="00BC208F" w:rsidP="00E211B0">
            <w:pPr>
              <w:spacing w:after="0" w:line="240" w:lineRule="auto"/>
              <w:ind w:firstLine="0"/>
              <w:rPr>
                <w:color w:val="000000" w:themeColor="text1"/>
                <w:sz w:val="20"/>
              </w:rPr>
            </w:pPr>
            <w:r w:rsidRPr="00E44535">
              <w:rPr>
                <w:color w:val="000000" w:themeColor="text1"/>
                <w:sz w:val="20"/>
              </w:rPr>
              <w:t>Явно вводится EXP</w:t>
            </w:r>
          </w:p>
        </w:tc>
      </w:tr>
      <w:tr w:rsidR="00BC208F" w:rsidRPr="007D28F9" w14:paraId="0E09B103" w14:textId="77777777" w:rsidTr="002D7912">
        <w:trPr>
          <w:trHeight w:val="630"/>
        </w:trPr>
        <w:tc>
          <w:tcPr>
            <w:tcW w:w="1675" w:type="dxa"/>
            <w:tcBorders>
              <w:top w:val="nil"/>
              <w:left w:val="single" w:sz="4" w:space="0" w:color="auto"/>
              <w:bottom w:val="single" w:sz="4" w:space="0" w:color="auto"/>
              <w:right w:val="single" w:sz="4" w:space="0" w:color="auto"/>
            </w:tcBorders>
            <w:shd w:val="clear" w:color="auto" w:fill="auto"/>
            <w:noWrap/>
            <w:vAlign w:val="center"/>
            <w:hideMark/>
          </w:tcPr>
          <w:p w14:paraId="12395E2F"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0</w:t>
            </w:r>
          </w:p>
        </w:tc>
        <w:tc>
          <w:tcPr>
            <w:tcW w:w="1581"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3DDEDB2F"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1</w:t>
            </w:r>
          </w:p>
        </w:tc>
        <w:tc>
          <w:tcPr>
            <w:tcW w:w="1715" w:type="dxa"/>
            <w:tcBorders>
              <w:top w:val="nil"/>
              <w:left w:val="nil"/>
              <w:bottom w:val="single" w:sz="4" w:space="0" w:color="auto"/>
              <w:right w:val="single" w:sz="4" w:space="0" w:color="auto"/>
            </w:tcBorders>
            <w:shd w:val="clear" w:color="auto" w:fill="auto"/>
            <w:noWrap/>
            <w:vAlign w:val="center"/>
            <w:hideMark/>
          </w:tcPr>
          <w:p w14:paraId="298B7710"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&gt; 0</w:t>
            </w:r>
          </w:p>
        </w:tc>
        <w:tc>
          <w:tcPr>
            <w:tcW w:w="4663" w:type="dxa"/>
            <w:tcBorders>
              <w:top w:val="nil"/>
              <w:left w:val="nil"/>
              <w:bottom w:val="single" w:sz="4" w:space="0" w:color="auto"/>
              <w:right w:val="single" w:sz="4" w:space="0" w:color="auto"/>
            </w:tcBorders>
            <w:shd w:val="clear" w:color="auto" w:fill="auto"/>
            <w:vAlign w:val="center"/>
            <w:hideMark/>
          </w:tcPr>
          <w:p w14:paraId="6663643F" w14:textId="77777777" w:rsidR="00BC208F" w:rsidRPr="00E44535" w:rsidRDefault="00BC208F" w:rsidP="00E211B0">
            <w:pPr>
              <w:spacing w:after="0" w:line="240" w:lineRule="auto"/>
              <w:ind w:firstLine="0"/>
              <w:rPr>
                <w:color w:val="000000" w:themeColor="text1"/>
                <w:sz w:val="20"/>
              </w:rPr>
            </w:pPr>
            <w:r w:rsidRPr="00E44535">
              <w:rPr>
                <w:color w:val="000000" w:themeColor="text1"/>
                <w:sz w:val="20"/>
              </w:rPr>
              <w:t>Явно вводится EXP, MFD рассчитывается по справочному «сроку жизни»</w:t>
            </w:r>
          </w:p>
        </w:tc>
      </w:tr>
      <w:tr w:rsidR="00BC208F" w:rsidRPr="007D28F9" w14:paraId="0AB84460" w14:textId="77777777" w:rsidTr="002D7912">
        <w:trPr>
          <w:trHeight w:val="945"/>
        </w:trPr>
        <w:tc>
          <w:tcPr>
            <w:tcW w:w="1675" w:type="dxa"/>
            <w:tcBorders>
              <w:top w:val="nil"/>
              <w:left w:val="single" w:sz="4" w:space="0" w:color="auto"/>
              <w:bottom w:val="single" w:sz="4" w:space="0" w:color="auto"/>
              <w:right w:val="single" w:sz="4" w:space="0" w:color="auto"/>
            </w:tcBorders>
            <w:shd w:val="clear" w:color="auto" w:fill="auto"/>
            <w:noWrap/>
            <w:vAlign w:val="center"/>
            <w:hideMark/>
          </w:tcPr>
          <w:p w14:paraId="24D877B0"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0</w:t>
            </w:r>
          </w:p>
        </w:tc>
        <w:tc>
          <w:tcPr>
            <w:tcW w:w="1581" w:type="dxa"/>
            <w:tcBorders>
              <w:top w:val="nil"/>
              <w:left w:val="nil"/>
              <w:bottom w:val="single" w:sz="4" w:space="0" w:color="auto"/>
              <w:right w:val="single" w:sz="4" w:space="0" w:color="auto"/>
            </w:tcBorders>
            <w:shd w:val="clear" w:color="auto" w:fill="auto"/>
            <w:noWrap/>
            <w:vAlign w:val="center"/>
            <w:hideMark/>
          </w:tcPr>
          <w:p w14:paraId="1F746C3D"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0</w:t>
            </w:r>
          </w:p>
        </w:tc>
        <w:tc>
          <w:tcPr>
            <w:tcW w:w="1715" w:type="dxa"/>
            <w:tcBorders>
              <w:top w:val="nil"/>
              <w:left w:val="nil"/>
              <w:bottom w:val="single" w:sz="4" w:space="0" w:color="auto"/>
              <w:right w:val="single" w:sz="4" w:space="0" w:color="auto"/>
            </w:tcBorders>
            <w:shd w:val="clear" w:color="auto" w:fill="auto"/>
            <w:noWrap/>
            <w:vAlign w:val="center"/>
            <w:hideMark/>
          </w:tcPr>
          <w:p w14:paraId="506916B5"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&gt; 0</w:t>
            </w:r>
          </w:p>
        </w:tc>
        <w:tc>
          <w:tcPr>
            <w:tcW w:w="4663" w:type="dxa"/>
            <w:tcBorders>
              <w:top w:val="nil"/>
              <w:left w:val="nil"/>
              <w:bottom w:val="single" w:sz="4" w:space="0" w:color="auto"/>
              <w:right w:val="single" w:sz="4" w:space="0" w:color="auto"/>
            </w:tcBorders>
            <w:shd w:val="clear" w:color="auto" w:fill="auto"/>
            <w:vAlign w:val="center"/>
            <w:hideMark/>
          </w:tcPr>
          <w:p w14:paraId="6A990095" w14:textId="77777777" w:rsidR="00BC208F" w:rsidRPr="00E44535" w:rsidRDefault="00BC208F" w:rsidP="00E211B0">
            <w:pPr>
              <w:spacing w:after="0" w:line="240" w:lineRule="auto"/>
              <w:ind w:firstLine="0"/>
              <w:rPr>
                <w:color w:val="000000" w:themeColor="text1"/>
                <w:sz w:val="20"/>
              </w:rPr>
            </w:pPr>
            <w:r w:rsidRPr="00E44535">
              <w:rPr>
                <w:color w:val="000000" w:themeColor="text1"/>
                <w:sz w:val="20"/>
              </w:rPr>
              <w:t>Явно вводится MFD или EXP по выбору, другая дата рассчитывается по справочному сроку годности</w:t>
            </w:r>
          </w:p>
        </w:tc>
      </w:tr>
      <w:tr w:rsidR="00BC208F" w:rsidRPr="007D28F9" w14:paraId="51A0C8A0" w14:textId="77777777" w:rsidTr="002D7912">
        <w:trPr>
          <w:trHeight w:val="630"/>
        </w:trPr>
        <w:tc>
          <w:tcPr>
            <w:tcW w:w="1675" w:type="dxa"/>
            <w:tcBorders>
              <w:top w:val="nil"/>
              <w:left w:val="single" w:sz="4" w:space="0" w:color="auto"/>
              <w:bottom w:val="single" w:sz="4" w:space="0" w:color="auto"/>
              <w:right w:val="single" w:sz="4" w:space="0" w:color="auto"/>
            </w:tcBorders>
            <w:shd w:val="clear" w:color="auto" w:fill="auto"/>
            <w:noWrap/>
            <w:vAlign w:val="center"/>
            <w:hideMark/>
          </w:tcPr>
          <w:p w14:paraId="5A23CE19"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0</w:t>
            </w:r>
          </w:p>
        </w:tc>
        <w:tc>
          <w:tcPr>
            <w:tcW w:w="1581" w:type="dxa"/>
            <w:tcBorders>
              <w:top w:val="nil"/>
              <w:left w:val="nil"/>
              <w:bottom w:val="single" w:sz="4" w:space="0" w:color="auto"/>
              <w:right w:val="single" w:sz="4" w:space="0" w:color="auto"/>
            </w:tcBorders>
            <w:shd w:val="clear" w:color="auto" w:fill="auto"/>
            <w:noWrap/>
            <w:vAlign w:val="center"/>
            <w:hideMark/>
          </w:tcPr>
          <w:p w14:paraId="2AA669E7"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0</w:t>
            </w:r>
          </w:p>
        </w:tc>
        <w:tc>
          <w:tcPr>
            <w:tcW w:w="1715" w:type="dxa"/>
            <w:tcBorders>
              <w:top w:val="nil"/>
              <w:left w:val="nil"/>
              <w:bottom w:val="single" w:sz="4" w:space="0" w:color="auto"/>
              <w:right w:val="single" w:sz="4" w:space="0" w:color="auto"/>
            </w:tcBorders>
            <w:shd w:val="clear" w:color="auto" w:fill="auto"/>
            <w:noWrap/>
            <w:vAlign w:val="center"/>
            <w:hideMark/>
          </w:tcPr>
          <w:p w14:paraId="4D398E12" w14:textId="77777777" w:rsidR="00BC208F" w:rsidRPr="00E44535" w:rsidRDefault="00BC208F" w:rsidP="00E211B0">
            <w:pPr>
              <w:spacing w:after="0" w:line="240" w:lineRule="auto"/>
              <w:ind w:firstLine="0"/>
              <w:jc w:val="center"/>
              <w:rPr>
                <w:color w:val="000000" w:themeColor="text1"/>
                <w:sz w:val="20"/>
              </w:rPr>
            </w:pPr>
            <w:r w:rsidRPr="00E44535">
              <w:rPr>
                <w:color w:val="000000" w:themeColor="text1"/>
                <w:sz w:val="20"/>
              </w:rPr>
              <w:t>0</w:t>
            </w:r>
          </w:p>
        </w:tc>
        <w:tc>
          <w:tcPr>
            <w:tcW w:w="4663" w:type="dxa"/>
            <w:tcBorders>
              <w:top w:val="nil"/>
              <w:left w:val="nil"/>
              <w:bottom w:val="single" w:sz="4" w:space="0" w:color="auto"/>
              <w:right w:val="single" w:sz="4" w:space="0" w:color="auto"/>
            </w:tcBorders>
            <w:shd w:val="clear" w:color="auto" w:fill="auto"/>
            <w:vAlign w:val="center"/>
            <w:hideMark/>
          </w:tcPr>
          <w:p w14:paraId="340C297F" w14:textId="77777777" w:rsidR="00BC208F" w:rsidRPr="00E44535" w:rsidRDefault="00BC208F" w:rsidP="00E211B0">
            <w:pPr>
              <w:spacing w:after="0" w:line="240" w:lineRule="auto"/>
              <w:ind w:firstLine="0"/>
              <w:rPr>
                <w:i/>
                <w:iCs/>
                <w:color w:val="000000" w:themeColor="text1"/>
                <w:sz w:val="20"/>
              </w:rPr>
            </w:pPr>
            <w:r w:rsidRPr="00E44535">
              <w:rPr>
                <w:i/>
                <w:iCs/>
                <w:color w:val="000000" w:themeColor="text1"/>
                <w:sz w:val="20"/>
              </w:rPr>
              <w:t>«Бессрочный» товар (по товару учет сроков годности не ведется)</w:t>
            </w:r>
          </w:p>
        </w:tc>
      </w:tr>
    </w:tbl>
    <w:p w14:paraId="203D73A6" w14:textId="77777777" w:rsidR="00BC208F" w:rsidRPr="007D0822" w:rsidRDefault="00BC208F" w:rsidP="002D7912">
      <w:pPr>
        <w:spacing w:before="240" w:after="120"/>
        <w:jc w:val="both"/>
      </w:pPr>
      <w:r w:rsidRPr="007D0822">
        <w:t xml:space="preserve">Для настройки учёта даты производства используется также параметр </w:t>
      </w:r>
      <w:r w:rsidRPr="007D0822">
        <w:rPr>
          <w:i/>
          <w:iCs/>
        </w:rPr>
        <w:t>«Учет по дате приемки?»</w:t>
      </w:r>
      <w:r w:rsidRPr="007D0822">
        <w:t>. Если для данного параметра установлен флаг, то при приёмке материала на склад на РТ пропускается шаг с вводом даты производства, она заполняется по дате приёмки.</w:t>
      </w:r>
    </w:p>
    <w:p w14:paraId="125B49AA" w14:textId="48B08BAD" w:rsidR="0017442A" w:rsidRDefault="00BC208F" w:rsidP="00041890">
      <w:pPr>
        <w:spacing w:before="120" w:after="120"/>
        <w:jc w:val="both"/>
        <w:rPr>
          <w:rFonts w:cs="Times New Roman"/>
          <w:color w:val="000000" w:themeColor="text1"/>
          <w:szCs w:val="24"/>
        </w:rPr>
      </w:pPr>
      <w:r w:rsidRPr="007D0822">
        <w:lastRenderedPageBreak/>
        <w:t xml:space="preserve">Срок годности для запаса таких материалов рассчитывается как </w:t>
      </w:r>
      <w:r w:rsidR="00943168" w:rsidRPr="00943168">
        <w:t>[</w:t>
      </w:r>
      <w:r w:rsidR="00943168">
        <w:t>Д</w:t>
      </w:r>
      <w:r w:rsidRPr="007D0822">
        <w:t>ата приёмки</w:t>
      </w:r>
      <w:r w:rsidR="00943168" w:rsidRPr="00943168">
        <w:t>]</w:t>
      </w:r>
      <w:r w:rsidRPr="007D0822">
        <w:t xml:space="preserve"> + </w:t>
      </w:r>
      <w:r w:rsidR="00943168" w:rsidRPr="00943168">
        <w:t>[</w:t>
      </w:r>
      <w:r w:rsidR="00943168">
        <w:t>К</w:t>
      </w:r>
      <w:r w:rsidRPr="007D0822">
        <w:t>оличество дней жизни</w:t>
      </w:r>
      <w:r w:rsidR="00943168" w:rsidRPr="00943168">
        <w:t>]</w:t>
      </w:r>
      <w:r w:rsidRPr="007D0822">
        <w:t>.</w:t>
      </w:r>
    </w:p>
    <w:p w14:paraId="2DBFF9B8" w14:textId="69F09B25" w:rsidR="00ED0C94" w:rsidRPr="006C1911" w:rsidRDefault="00ED0C94" w:rsidP="000077C5">
      <w:pPr>
        <w:pStyle w:val="3"/>
        <w:numPr>
          <w:ilvl w:val="2"/>
          <w:numId w:val="30"/>
        </w:numPr>
        <w:ind w:left="0" w:firstLine="0"/>
      </w:pPr>
      <w:bookmarkStart w:id="216" w:name="_Toc197365783"/>
      <w:bookmarkStart w:id="217" w:name="_Hlk156461338"/>
      <w:bookmarkEnd w:id="211"/>
      <w:r w:rsidRPr="006C1911">
        <w:t xml:space="preserve">Настройка </w:t>
      </w:r>
      <w:r w:rsidR="00987BEA">
        <w:t>способа учёта и обработки</w:t>
      </w:r>
      <w:r w:rsidRPr="006C1911">
        <w:t xml:space="preserve"> материалов</w:t>
      </w:r>
      <w:bookmarkEnd w:id="216"/>
    </w:p>
    <w:p w14:paraId="72E375E3" w14:textId="7CFF49EF" w:rsidR="006C1911" w:rsidRDefault="006C1911" w:rsidP="00796AE1">
      <w:pPr>
        <w:spacing w:before="120" w:after="120"/>
        <w:jc w:val="both"/>
        <w:rPr>
          <w:rFonts w:eastAsia="Times New Roman" w:cs="Times New Roman"/>
          <w:color w:val="000000" w:themeColor="text1"/>
          <w:szCs w:val="24"/>
          <w:lang w:eastAsia="ru-RU"/>
        </w:rPr>
      </w:pPr>
      <w:r w:rsidRPr="00796AE1">
        <w:rPr>
          <w:rFonts w:cs="Times New Roman"/>
          <w:color w:val="000000" w:themeColor="text1"/>
          <w:szCs w:val="24"/>
        </w:rPr>
        <w:t>Количественная характеристика материалов относится к одной из основополагающих</w:t>
      </w:r>
      <w:r w:rsidR="00796AE1">
        <w:rPr>
          <w:rFonts w:cs="Times New Roman"/>
          <w:color w:val="000000" w:themeColor="text1"/>
          <w:szCs w:val="24"/>
        </w:rPr>
        <w:t xml:space="preserve"> и определяет способ учета и обработки материала, который настраивается в справочнике </w:t>
      </w:r>
      <w:r w:rsidR="00796AE1" w:rsidRPr="003A712D">
        <w:rPr>
          <w:rFonts w:eastAsia="Times New Roman" w:cs="Times New Roman"/>
          <w:b/>
          <w:bCs/>
          <w:color w:val="000000" w:themeColor="text1"/>
          <w:szCs w:val="24"/>
          <w:lang w:eastAsia="ru-RU"/>
        </w:rPr>
        <w:t xml:space="preserve">«Единицы </w:t>
      </w:r>
      <w:r w:rsidR="00EF4C4D">
        <w:rPr>
          <w:rFonts w:eastAsia="Times New Roman" w:cs="Times New Roman"/>
          <w:b/>
          <w:bCs/>
          <w:color w:val="000000" w:themeColor="text1"/>
          <w:szCs w:val="24"/>
          <w:lang w:eastAsia="ru-RU"/>
        </w:rPr>
        <w:t>материала</w:t>
      </w:r>
      <w:r w:rsidR="00796AE1" w:rsidRPr="003A712D">
        <w:rPr>
          <w:rFonts w:eastAsia="Times New Roman" w:cs="Times New Roman"/>
          <w:b/>
          <w:bCs/>
          <w:color w:val="000000" w:themeColor="text1"/>
          <w:szCs w:val="24"/>
          <w:lang w:eastAsia="ru-RU"/>
        </w:rPr>
        <w:t>»</w:t>
      </w:r>
      <w:r w:rsidR="00041890" w:rsidRPr="00041890">
        <w:rPr>
          <w:rFonts w:eastAsia="Times New Roman" w:cs="Times New Roman"/>
          <w:bCs/>
          <w:color w:val="000000" w:themeColor="text1"/>
          <w:szCs w:val="24"/>
          <w:lang w:eastAsia="ru-RU"/>
        </w:rPr>
        <w:t xml:space="preserve"> (</w:t>
      </w:r>
      <w:r w:rsidR="000A60D3">
        <w:rPr>
          <w:rFonts w:eastAsia="Times New Roman" w:cs="Times New Roman"/>
          <w:bCs/>
          <w:color w:val="000000" w:themeColor="text1"/>
          <w:szCs w:val="24"/>
          <w:lang w:eastAsia="ru-RU"/>
        </w:rPr>
        <w:fldChar w:fldCharType="begin"/>
      </w:r>
      <w:r w:rsidR="000A60D3">
        <w:rPr>
          <w:rFonts w:eastAsia="Times New Roman" w:cs="Times New Roman"/>
          <w:bCs/>
          <w:color w:val="000000" w:themeColor="text1"/>
          <w:szCs w:val="24"/>
          <w:lang w:eastAsia="ru-RU"/>
        </w:rPr>
        <w:instrText xml:space="preserve"> REF _Ref153824166 \h </w:instrText>
      </w:r>
      <w:r w:rsidR="000A60D3">
        <w:rPr>
          <w:rFonts w:eastAsia="Times New Roman" w:cs="Times New Roman"/>
          <w:bCs/>
          <w:color w:val="000000" w:themeColor="text1"/>
          <w:szCs w:val="24"/>
          <w:lang w:eastAsia="ru-RU"/>
        </w:rPr>
      </w:r>
      <w:r w:rsidR="000A60D3">
        <w:rPr>
          <w:rFonts w:eastAsia="Times New Roman" w:cs="Times New Roman"/>
          <w:bCs/>
          <w:color w:val="000000" w:themeColor="text1"/>
          <w:szCs w:val="24"/>
          <w:lang w:eastAsia="ru-RU"/>
        </w:rPr>
        <w:fldChar w:fldCharType="separate"/>
      </w:r>
      <w:r w:rsidR="00CA58BE" w:rsidRPr="000A60D3">
        <w:rPr>
          <w:i/>
          <w:szCs w:val="24"/>
        </w:rPr>
        <w:t xml:space="preserve">Табл. </w:t>
      </w:r>
      <w:r w:rsidR="00CA58BE">
        <w:rPr>
          <w:i/>
          <w:noProof/>
          <w:szCs w:val="24"/>
        </w:rPr>
        <w:t>46</w:t>
      </w:r>
      <w:r w:rsidR="000A60D3">
        <w:rPr>
          <w:rFonts w:eastAsia="Times New Roman" w:cs="Times New Roman"/>
          <w:bCs/>
          <w:color w:val="000000" w:themeColor="text1"/>
          <w:szCs w:val="24"/>
          <w:lang w:eastAsia="ru-RU"/>
        </w:rPr>
        <w:fldChar w:fldCharType="end"/>
      </w:r>
      <w:r w:rsidR="00041890" w:rsidRPr="00041890">
        <w:rPr>
          <w:rFonts w:eastAsia="Times New Roman" w:cs="Times New Roman"/>
          <w:bCs/>
          <w:color w:val="000000" w:themeColor="text1"/>
          <w:szCs w:val="24"/>
          <w:lang w:eastAsia="ru-RU"/>
        </w:rPr>
        <w:t>)</w:t>
      </w:r>
      <w:r w:rsidR="00796AE1" w:rsidRPr="00041890">
        <w:rPr>
          <w:rFonts w:eastAsia="Times New Roman" w:cs="Times New Roman"/>
          <w:color w:val="000000" w:themeColor="text1"/>
          <w:szCs w:val="24"/>
          <w:lang w:eastAsia="ru-RU"/>
        </w:rPr>
        <w:t>.</w:t>
      </w:r>
    </w:p>
    <w:p w14:paraId="5DB94F4F" w14:textId="7F602BD5" w:rsidR="00041890" w:rsidRPr="00C931A7" w:rsidRDefault="000A60D3" w:rsidP="00041890">
      <w:pPr>
        <w:spacing w:after="120"/>
        <w:ind w:hanging="142"/>
        <w:jc w:val="right"/>
        <w:rPr>
          <w:i/>
          <w:color w:val="000000" w:themeColor="text1"/>
          <w:szCs w:val="24"/>
        </w:rPr>
      </w:pPr>
      <w:bookmarkStart w:id="218" w:name="_Ref153824166"/>
      <w:r w:rsidRPr="000A60D3">
        <w:rPr>
          <w:i/>
          <w:szCs w:val="24"/>
        </w:rPr>
        <w:t xml:space="preserve">Табл. </w:t>
      </w:r>
      <w:r w:rsidRPr="000A60D3">
        <w:rPr>
          <w:i/>
          <w:szCs w:val="24"/>
        </w:rPr>
        <w:fldChar w:fldCharType="begin"/>
      </w:r>
      <w:r w:rsidRPr="000A60D3">
        <w:rPr>
          <w:i/>
          <w:szCs w:val="24"/>
        </w:rPr>
        <w:instrText xml:space="preserve"> SEQ Табл. \* ARABIC </w:instrText>
      </w:r>
      <w:r w:rsidRPr="000A60D3">
        <w:rPr>
          <w:i/>
          <w:szCs w:val="24"/>
        </w:rPr>
        <w:fldChar w:fldCharType="separate"/>
      </w:r>
      <w:r w:rsidR="00CA58BE">
        <w:rPr>
          <w:i/>
          <w:noProof/>
          <w:szCs w:val="24"/>
        </w:rPr>
        <w:t>46</w:t>
      </w:r>
      <w:r w:rsidRPr="000A60D3">
        <w:rPr>
          <w:i/>
          <w:szCs w:val="24"/>
        </w:rPr>
        <w:fldChar w:fldCharType="end"/>
      </w:r>
      <w:bookmarkEnd w:id="218"/>
      <w:r w:rsidRPr="00232EC0">
        <w:rPr>
          <w:szCs w:val="24"/>
        </w:rPr>
        <w:t xml:space="preserve"> </w:t>
      </w:r>
      <w:r w:rsidR="00041890" w:rsidRPr="00C931A7">
        <w:rPr>
          <w:rFonts w:cs="Times New Roman"/>
          <w:i/>
          <w:color w:val="000000" w:themeColor="text1"/>
          <w:szCs w:val="24"/>
        </w:rPr>
        <w:t>–</w:t>
      </w:r>
      <w:r w:rsidR="00041890" w:rsidRPr="00C931A7">
        <w:rPr>
          <w:color w:val="000000" w:themeColor="text1"/>
          <w:szCs w:val="24"/>
        </w:rPr>
        <w:t xml:space="preserve"> </w:t>
      </w:r>
      <w:r w:rsidR="00041890">
        <w:rPr>
          <w:rFonts w:cs="Times New Roman"/>
          <w:i/>
          <w:iCs/>
          <w:color w:val="000000" w:themeColor="text1"/>
          <w:szCs w:val="24"/>
        </w:rPr>
        <w:t>Настройка способов учёта и обработки материалов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1663"/>
        <w:gridCol w:w="1635"/>
        <w:gridCol w:w="1325"/>
        <w:gridCol w:w="1772"/>
        <w:gridCol w:w="1610"/>
      </w:tblGrid>
      <w:tr w:rsidR="00115E31" w:rsidRPr="007B710C" w14:paraId="11ABA6FA" w14:textId="294CB3A5" w:rsidTr="00E829F1">
        <w:trPr>
          <w:cantSplit/>
          <w:tblHeader/>
        </w:trPr>
        <w:tc>
          <w:tcPr>
            <w:tcW w:w="853" w:type="pct"/>
            <w:shd w:val="clear" w:color="auto" w:fill="0070C0"/>
            <w:vAlign w:val="center"/>
          </w:tcPr>
          <w:p w14:paraId="5D9CD278" w14:textId="05420158" w:rsidR="00115E31" w:rsidRPr="007B710C" w:rsidRDefault="00115E31" w:rsidP="00E211B0">
            <w:pPr>
              <w:spacing w:after="0" w:line="240" w:lineRule="auto"/>
              <w:ind w:firstLine="0"/>
              <w:jc w:val="center"/>
              <w:rPr>
                <w:rFonts w:cs="Times New Roman"/>
                <w:color w:val="FFFFFF" w:themeColor="background1"/>
                <w:sz w:val="20"/>
                <w:szCs w:val="20"/>
              </w:rPr>
            </w:pPr>
            <w:r>
              <w:rPr>
                <w:rFonts w:cs="Times New Roman"/>
                <w:color w:val="FFFFFF" w:themeColor="background1"/>
                <w:sz w:val="20"/>
                <w:szCs w:val="20"/>
              </w:rPr>
              <w:t>Вид материалов</w:t>
            </w:r>
          </w:p>
        </w:tc>
        <w:tc>
          <w:tcPr>
            <w:tcW w:w="864" w:type="pct"/>
            <w:shd w:val="clear" w:color="auto" w:fill="0070C0"/>
            <w:vAlign w:val="center"/>
          </w:tcPr>
          <w:p w14:paraId="1F7B924E" w14:textId="7AE16301" w:rsidR="00115E31" w:rsidRPr="007B710C" w:rsidRDefault="00115E31" w:rsidP="00E211B0">
            <w:pPr>
              <w:spacing w:after="0" w:line="240" w:lineRule="auto"/>
              <w:ind w:firstLine="33"/>
              <w:jc w:val="center"/>
              <w:rPr>
                <w:rFonts w:cs="Times New Roman"/>
                <w:color w:val="FFFFFF" w:themeColor="background1"/>
                <w:sz w:val="20"/>
                <w:szCs w:val="20"/>
              </w:rPr>
            </w:pPr>
            <w:r>
              <w:rPr>
                <w:rFonts w:cs="Times New Roman"/>
                <w:color w:val="FFFFFF" w:themeColor="background1"/>
                <w:sz w:val="20"/>
                <w:szCs w:val="20"/>
              </w:rPr>
              <w:t>Примеры материалов</w:t>
            </w:r>
          </w:p>
        </w:tc>
        <w:tc>
          <w:tcPr>
            <w:tcW w:w="880" w:type="pct"/>
            <w:shd w:val="clear" w:color="auto" w:fill="0070C0"/>
            <w:vAlign w:val="center"/>
          </w:tcPr>
          <w:p w14:paraId="77BF66CE" w14:textId="2E7EC81B" w:rsidR="00115E31" w:rsidRDefault="00115E31" w:rsidP="00E211B0">
            <w:pPr>
              <w:spacing w:after="0" w:line="240" w:lineRule="auto"/>
              <w:ind w:firstLine="33"/>
              <w:jc w:val="center"/>
              <w:rPr>
                <w:rFonts w:cs="Times New Roman"/>
                <w:color w:val="FFFFFF" w:themeColor="background1"/>
                <w:sz w:val="20"/>
                <w:szCs w:val="20"/>
              </w:rPr>
            </w:pPr>
            <w:r>
              <w:rPr>
                <w:rFonts w:cs="Times New Roman"/>
                <w:color w:val="FFFFFF" w:themeColor="background1"/>
                <w:sz w:val="20"/>
                <w:szCs w:val="20"/>
              </w:rPr>
              <w:t>Параметр «Тип обработки и учета»</w:t>
            </w:r>
          </w:p>
        </w:tc>
        <w:tc>
          <w:tcPr>
            <w:tcW w:w="702" w:type="pct"/>
            <w:shd w:val="clear" w:color="auto" w:fill="0070C0"/>
            <w:vAlign w:val="center"/>
          </w:tcPr>
          <w:p w14:paraId="77F12286" w14:textId="35993935" w:rsidR="00115E31" w:rsidRPr="007B710C" w:rsidRDefault="00115E31" w:rsidP="00E211B0">
            <w:pPr>
              <w:spacing w:after="0" w:line="240" w:lineRule="auto"/>
              <w:ind w:firstLine="33"/>
              <w:jc w:val="center"/>
              <w:rPr>
                <w:rFonts w:cs="Times New Roman"/>
                <w:color w:val="FFFFFF" w:themeColor="background1"/>
                <w:sz w:val="20"/>
                <w:szCs w:val="20"/>
              </w:rPr>
            </w:pPr>
            <w:r>
              <w:rPr>
                <w:rFonts w:cs="Times New Roman"/>
                <w:color w:val="FFFFFF" w:themeColor="background1"/>
                <w:sz w:val="20"/>
                <w:szCs w:val="20"/>
              </w:rPr>
              <w:t>Параметр «Наличие весовой этикетки»</w:t>
            </w:r>
          </w:p>
        </w:tc>
        <w:tc>
          <w:tcPr>
            <w:tcW w:w="851" w:type="pct"/>
            <w:shd w:val="clear" w:color="auto" w:fill="0070C0"/>
            <w:vAlign w:val="center"/>
          </w:tcPr>
          <w:p w14:paraId="3C65F3DF" w14:textId="08F0827B" w:rsidR="00115E31" w:rsidRDefault="00115E31" w:rsidP="00E211B0">
            <w:pPr>
              <w:spacing w:after="0" w:line="240" w:lineRule="auto"/>
              <w:ind w:firstLine="33"/>
              <w:jc w:val="center"/>
              <w:rPr>
                <w:rFonts w:cs="Times New Roman"/>
                <w:color w:val="FFFFFF" w:themeColor="background1"/>
                <w:sz w:val="20"/>
                <w:szCs w:val="20"/>
              </w:rPr>
            </w:pPr>
            <w:r>
              <w:rPr>
                <w:rFonts w:cs="Times New Roman"/>
                <w:color w:val="FFFFFF" w:themeColor="background1"/>
                <w:sz w:val="20"/>
                <w:szCs w:val="20"/>
              </w:rPr>
              <w:t>Параметр «Допуск весового отклонения, %»</w:t>
            </w:r>
          </w:p>
        </w:tc>
        <w:tc>
          <w:tcPr>
            <w:tcW w:w="850" w:type="pct"/>
            <w:shd w:val="clear" w:color="auto" w:fill="0070C0"/>
            <w:vAlign w:val="center"/>
          </w:tcPr>
          <w:p w14:paraId="7E947AEF" w14:textId="008BA751" w:rsidR="00115E31" w:rsidRDefault="00115E31" w:rsidP="00E211B0">
            <w:pPr>
              <w:spacing w:after="0" w:line="240" w:lineRule="auto"/>
              <w:ind w:firstLine="33"/>
              <w:jc w:val="center"/>
              <w:rPr>
                <w:rFonts w:cs="Times New Roman"/>
                <w:color w:val="FFFFFF" w:themeColor="background1"/>
                <w:sz w:val="20"/>
                <w:szCs w:val="20"/>
              </w:rPr>
            </w:pPr>
            <w:r>
              <w:rPr>
                <w:rFonts w:cs="Times New Roman"/>
                <w:color w:val="FFFFFF" w:themeColor="background1"/>
                <w:sz w:val="20"/>
                <w:szCs w:val="20"/>
              </w:rPr>
              <w:t>Параметр «Базовая единица»</w:t>
            </w:r>
          </w:p>
        </w:tc>
      </w:tr>
      <w:tr w:rsidR="00115E31" w:rsidRPr="004F760E" w14:paraId="1D16C140" w14:textId="213D134B" w:rsidTr="00E829F1">
        <w:trPr>
          <w:cantSplit/>
          <w:trHeight w:val="230"/>
        </w:trPr>
        <w:tc>
          <w:tcPr>
            <w:tcW w:w="853" w:type="pct"/>
            <w:vAlign w:val="center"/>
          </w:tcPr>
          <w:p w14:paraId="5A330858" w14:textId="7E020515" w:rsidR="00115E31" w:rsidRPr="002B2802" w:rsidRDefault="00E95343" w:rsidP="00E211B0">
            <w:pPr>
              <w:spacing w:after="0" w:line="240" w:lineRule="auto"/>
              <w:ind w:firstLine="0"/>
              <w:rPr>
                <w:rFonts w:cs="Times New Roman"/>
                <w:sz w:val="20"/>
                <w:szCs w:val="20"/>
              </w:rPr>
            </w:pPr>
            <w:r w:rsidRPr="002B2802">
              <w:rPr>
                <w:rFonts w:cs="Times New Roman"/>
                <w:sz w:val="20"/>
                <w:szCs w:val="20"/>
              </w:rPr>
              <w:t>Ш</w:t>
            </w:r>
            <w:r w:rsidR="00115E31" w:rsidRPr="002B2802">
              <w:rPr>
                <w:rFonts w:cs="Times New Roman"/>
                <w:sz w:val="20"/>
                <w:szCs w:val="20"/>
              </w:rPr>
              <w:t>тучные</w:t>
            </w:r>
          </w:p>
        </w:tc>
        <w:tc>
          <w:tcPr>
            <w:tcW w:w="864" w:type="pct"/>
            <w:vAlign w:val="center"/>
          </w:tcPr>
          <w:p w14:paraId="73BE21F1" w14:textId="270032C4"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Микроволновка, пара обуви, бутылка молока, банка с краской и т.п.</w:t>
            </w:r>
          </w:p>
        </w:tc>
        <w:tc>
          <w:tcPr>
            <w:tcW w:w="880" w:type="pct"/>
            <w:vAlign w:val="center"/>
          </w:tcPr>
          <w:p w14:paraId="67E48A73" w14:textId="1E52DBD0" w:rsidR="00115E31" w:rsidRPr="002B2802" w:rsidRDefault="00E95343" w:rsidP="00E211B0">
            <w:pPr>
              <w:spacing w:after="0" w:line="240" w:lineRule="auto"/>
              <w:ind w:firstLine="33"/>
              <w:jc w:val="center"/>
              <w:rPr>
                <w:rFonts w:cs="Times New Roman"/>
                <w:sz w:val="20"/>
                <w:szCs w:val="20"/>
              </w:rPr>
            </w:pPr>
            <w:r w:rsidRPr="002B2802">
              <w:rPr>
                <w:rFonts w:cs="Times New Roman"/>
                <w:sz w:val="20"/>
                <w:szCs w:val="20"/>
              </w:rPr>
              <w:t>Штучные</w:t>
            </w:r>
          </w:p>
        </w:tc>
        <w:tc>
          <w:tcPr>
            <w:tcW w:w="702" w:type="pct"/>
            <w:vAlign w:val="center"/>
          </w:tcPr>
          <w:p w14:paraId="712B13BD" w14:textId="455427B6"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0 – Нет</w:t>
            </w:r>
          </w:p>
        </w:tc>
        <w:tc>
          <w:tcPr>
            <w:tcW w:w="851" w:type="pct"/>
            <w:vAlign w:val="center"/>
          </w:tcPr>
          <w:p w14:paraId="53BB3C12" w14:textId="67A8F211"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 xml:space="preserve">Нет </w:t>
            </w:r>
          </w:p>
        </w:tc>
        <w:tc>
          <w:tcPr>
            <w:tcW w:w="850" w:type="pct"/>
            <w:vAlign w:val="center"/>
          </w:tcPr>
          <w:p w14:paraId="3F19F073" w14:textId="62CE81E3" w:rsidR="00115E31" w:rsidRPr="002B2802" w:rsidRDefault="00E95343" w:rsidP="00E211B0">
            <w:pPr>
              <w:spacing w:after="0" w:line="240" w:lineRule="auto"/>
              <w:ind w:firstLine="33"/>
              <w:jc w:val="center"/>
              <w:rPr>
                <w:rFonts w:cs="Times New Roman"/>
                <w:sz w:val="20"/>
                <w:szCs w:val="20"/>
              </w:rPr>
            </w:pPr>
            <w:r w:rsidRPr="002B2802">
              <w:rPr>
                <w:rFonts w:cs="Times New Roman"/>
                <w:sz w:val="20"/>
                <w:szCs w:val="20"/>
              </w:rPr>
              <w:t>Штучная</w:t>
            </w:r>
            <w:r w:rsidR="00115E31" w:rsidRPr="002B2802">
              <w:rPr>
                <w:rFonts w:cs="Times New Roman"/>
                <w:sz w:val="20"/>
                <w:szCs w:val="20"/>
              </w:rPr>
              <w:t xml:space="preserve"> единица (шт)</w:t>
            </w:r>
          </w:p>
        </w:tc>
      </w:tr>
      <w:tr w:rsidR="00115E31" w:rsidRPr="004F760E" w14:paraId="5731C430" w14:textId="612A3B33" w:rsidTr="00E829F1">
        <w:trPr>
          <w:cantSplit/>
          <w:trHeight w:val="230"/>
        </w:trPr>
        <w:tc>
          <w:tcPr>
            <w:tcW w:w="853" w:type="pct"/>
            <w:vAlign w:val="center"/>
          </w:tcPr>
          <w:p w14:paraId="78052B31" w14:textId="45DCCD1D" w:rsidR="00115E31" w:rsidRPr="002B2802" w:rsidRDefault="00115E31" w:rsidP="00E211B0">
            <w:pPr>
              <w:spacing w:after="0" w:line="240" w:lineRule="auto"/>
              <w:ind w:firstLine="0"/>
              <w:rPr>
                <w:rFonts w:cs="Times New Roman"/>
                <w:sz w:val="20"/>
                <w:szCs w:val="20"/>
              </w:rPr>
            </w:pPr>
            <w:r w:rsidRPr="002B2802">
              <w:rPr>
                <w:rFonts w:cs="Times New Roman"/>
                <w:sz w:val="20"/>
                <w:szCs w:val="20"/>
              </w:rPr>
              <w:t>Весовые без этикетки</w:t>
            </w:r>
          </w:p>
        </w:tc>
        <w:tc>
          <w:tcPr>
            <w:tcW w:w="864" w:type="pct"/>
            <w:vAlign w:val="center"/>
          </w:tcPr>
          <w:p w14:paraId="0BE5A7DE" w14:textId="4F181E30" w:rsidR="00115E31" w:rsidRPr="002B2802" w:rsidRDefault="00E92CA1" w:rsidP="00E211B0">
            <w:pPr>
              <w:spacing w:after="0" w:line="240" w:lineRule="auto"/>
              <w:ind w:firstLine="33"/>
              <w:jc w:val="center"/>
              <w:rPr>
                <w:rFonts w:cs="Times New Roman"/>
                <w:sz w:val="20"/>
                <w:szCs w:val="20"/>
              </w:rPr>
            </w:pPr>
            <w:r w:rsidRPr="002B2802">
              <w:rPr>
                <w:rFonts w:cs="Times New Roman"/>
                <w:sz w:val="20"/>
                <w:szCs w:val="20"/>
              </w:rPr>
              <w:t>Картошка в навал</w:t>
            </w:r>
          </w:p>
        </w:tc>
        <w:tc>
          <w:tcPr>
            <w:tcW w:w="880" w:type="pct"/>
            <w:vMerge w:val="restart"/>
            <w:vAlign w:val="center"/>
          </w:tcPr>
          <w:p w14:paraId="332B6467" w14:textId="28624944"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Весовой</w:t>
            </w:r>
          </w:p>
        </w:tc>
        <w:tc>
          <w:tcPr>
            <w:tcW w:w="702" w:type="pct"/>
            <w:vAlign w:val="center"/>
          </w:tcPr>
          <w:p w14:paraId="70F91C3C" w14:textId="48845D77"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0 – Нет</w:t>
            </w:r>
          </w:p>
        </w:tc>
        <w:tc>
          <w:tcPr>
            <w:tcW w:w="851" w:type="pct"/>
            <w:vAlign w:val="center"/>
          </w:tcPr>
          <w:p w14:paraId="7A53445E" w14:textId="6C775B24"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Указывается</w:t>
            </w:r>
            <w:r w:rsidR="00D04C34" w:rsidRPr="002B2802">
              <w:rPr>
                <w:rFonts w:cs="Times New Roman"/>
                <w:sz w:val="20"/>
                <w:szCs w:val="20"/>
              </w:rPr>
              <w:t>, учитывается в отборе</w:t>
            </w:r>
          </w:p>
        </w:tc>
        <w:tc>
          <w:tcPr>
            <w:tcW w:w="850" w:type="pct"/>
            <w:vAlign w:val="center"/>
          </w:tcPr>
          <w:p w14:paraId="2C2E020C" w14:textId="55C38320"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Единица веса (кг)</w:t>
            </w:r>
          </w:p>
        </w:tc>
      </w:tr>
      <w:tr w:rsidR="00115E31" w:rsidRPr="004F760E" w14:paraId="131BDF18" w14:textId="7C115D1F" w:rsidTr="00E829F1">
        <w:trPr>
          <w:cantSplit/>
          <w:trHeight w:val="230"/>
        </w:trPr>
        <w:tc>
          <w:tcPr>
            <w:tcW w:w="853" w:type="pct"/>
            <w:vAlign w:val="center"/>
          </w:tcPr>
          <w:p w14:paraId="7DA2F613" w14:textId="101FD05E" w:rsidR="00115E31" w:rsidRPr="002B2802" w:rsidRDefault="00115E31" w:rsidP="00E211B0">
            <w:pPr>
              <w:spacing w:after="0" w:line="240" w:lineRule="auto"/>
              <w:ind w:firstLine="0"/>
              <w:rPr>
                <w:rFonts w:cs="Times New Roman"/>
                <w:sz w:val="20"/>
                <w:szCs w:val="20"/>
              </w:rPr>
            </w:pPr>
            <w:r w:rsidRPr="002B2802">
              <w:rPr>
                <w:rFonts w:cs="Times New Roman"/>
                <w:sz w:val="20"/>
                <w:szCs w:val="20"/>
              </w:rPr>
              <w:t>Весовые (маркированные весовой этикеткой)</w:t>
            </w:r>
          </w:p>
        </w:tc>
        <w:tc>
          <w:tcPr>
            <w:tcW w:w="864" w:type="pct"/>
            <w:vAlign w:val="center"/>
          </w:tcPr>
          <w:p w14:paraId="6FC73D3F" w14:textId="6B4B0A13" w:rsidR="00115E31" w:rsidRPr="002B2802" w:rsidRDefault="00E92CA1" w:rsidP="00E211B0">
            <w:pPr>
              <w:spacing w:after="0" w:line="240" w:lineRule="auto"/>
              <w:ind w:firstLine="33"/>
              <w:jc w:val="center"/>
              <w:rPr>
                <w:rFonts w:cs="Times New Roman"/>
                <w:sz w:val="20"/>
                <w:szCs w:val="20"/>
              </w:rPr>
            </w:pPr>
            <w:r w:rsidRPr="002B2802">
              <w:rPr>
                <w:rFonts w:cs="Times New Roman"/>
                <w:sz w:val="20"/>
                <w:szCs w:val="20"/>
              </w:rPr>
              <w:t>Курица, колбаса</w:t>
            </w:r>
          </w:p>
        </w:tc>
        <w:tc>
          <w:tcPr>
            <w:tcW w:w="880" w:type="pct"/>
            <w:vMerge/>
            <w:vAlign w:val="center"/>
          </w:tcPr>
          <w:p w14:paraId="49858DF3" w14:textId="77777777" w:rsidR="00115E31" w:rsidRPr="002B2802" w:rsidRDefault="00115E31" w:rsidP="00E211B0">
            <w:pPr>
              <w:spacing w:after="0" w:line="240" w:lineRule="auto"/>
              <w:ind w:firstLine="33"/>
              <w:jc w:val="center"/>
              <w:rPr>
                <w:rFonts w:cs="Times New Roman"/>
                <w:sz w:val="20"/>
                <w:szCs w:val="20"/>
              </w:rPr>
            </w:pPr>
          </w:p>
        </w:tc>
        <w:tc>
          <w:tcPr>
            <w:tcW w:w="702" w:type="pct"/>
            <w:vAlign w:val="center"/>
          </w:tcPr>
          <w:p w14:paraId="23A38B0E" w14:textId="19026ABC"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1 – Да</w:t>
            </w:r>
          </w:p>
        </w:tc>
        <w:tc>
          <w:tcPr>
            <w:tcW w:w="851" w:type="pct"/>
            <w:vAlign w:val="center"/>
          </w:tcPr>
          <w:p w14:paraId="541A6184" w14:textId="57E16D92" w:rsidR="00115E31" w:rsidRPr="002B2802" w:rsidRDefault="00D04C34" w:rsidP="00E211B0">
            <w:pPr>
              <w:spacing w:after="0" w:line="240" w:lineRule="auto"/>
              <w:ind w:firstLine="33"/>
              <w:jc w:val="center"/>
              <w:rPr>
                <w:rFonts w:cs="Times New Roman"/>
                <w:sz w:val="20"/>
                <w:szCs w:val="20"/>
              </w:rPr>
            </w:pPr>
            <w:r w:rsidRPr="002B2802">
              <w:rPr>
                <w:rFonts w:cs="Times New Roman"/>
                <w:sz w:val="20"/>
                <w:szCs w:val="20"/>
              </w:rPr>
              <w:t>Указывается, учитывается в отборе</w:t>
            </w:r>
          </w:p>
        </w:tc>
        <w:tc>
          <w:tcPr>
            <w:tcW w:w="850" w:type="pct"/>
            <w:vAlign w:val="center"/>
          </w:tcPr>
          <w:p w14:paraId="412E7B80" w14:textId="2A01BB15"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Единица веса (кг)</w:t>
            </w:r>
          </w:p>
        </w:tc>
      </w:tr>
      <w:tr w:rsidR="00115E31" w:rsidRPr="004F760E" w14:paraId="2D27DAFF" w14:textId="2F44C67A" w:rsidTr="00E829F1">
        <w:trPr>
          <w:cantSplit/>
          <w:trHeight w:val="230"/>
        </w:trPr>
        <w:tc>
          <w:tcPr>
            <w:tcW w:w="853" w:type="pct"/>
            <w:vAlign w:val="center"/>
          </w:tcPr>
          <w:p w14:paraId="1AF152AA" w14:textId="7BF733C5" w:rsidR="00115E31" w:rsidRPr="002B2802" w:rsidRDefault="000F661F" w:rsidP="00E211B0">
            <w:pPr>
              <w:spacing w:after="0" w:line="240" w:lineRule="auto"/>
              <w:ind w:firstLine="0"/>
              <w:rPr>
                <w:rFonts w:cs="Times New Roman"/>
                <w:sz w:val="20"/>
                <w:szCs w:val="20"/>
              </w:rPr>
            </w:pPr>
            <w:r w:rsidRPr="002B2802">
              <w:rPr>
                <w:rFonts w:cs="Times New Roman"/>
                <w:sz w:val="20"/>
                <w:szCs w:val="20"/>
              </w:rPr>
              <w:t>Штучно</w:t>
            </w:r>
            <w:r w:rsidR="00115E31" w:rsidRPr="002B2802">
              <w:rPr>
                <w:rFonts w:cs="Times New Roman"/>
                <w:sz w:val="20"/>
                <w:szCs w:val="20"/>
              </w:rPr>
              <w:t>-весовые без этикетки</w:t>
            </w:r>
          </w:p>
        </w:tc>
        <w:tc>
          <w:tcPr>
            <w:tcW w:w="864" w:type="pct"/>
            <w:vAlign w:val="center"/>
          </w:tcPr>
          <w:p w14:paraId="02D46AEF" w14:textId="14734830" w:rsidR="00115E31" w:rsidRPr="002B2802" w:rsidRDefault="00E92CA1" w:rsidP="00E211B0">
            <w:pPr>
              <w:spacing w:after="0" w:line="240" w:lineRule="auto"/>
              <w:ind w:firstLine="33"/>
              <w:jc w:val="center"/>
              <w:rPr>
                <w:rFonts w:cs="Times New Roman"/>
                <w:sz w:val="20"/>
                <w:szCs w:val="20"/>
              </w:rPr>
            </w:pPr>
            <w:r w:rsidRPr="002B2802">
              <w:rPr>
                <w:rFonts w:cs="Times New Roman"/>
                <w:sz w:val="20"/>
                <w:szCs w:val="20"/>
              </w:rPr>
              <w:t>Картошка, фасованная по ящикам</w:t>
            </w:r>
          </w:p>
        </w:tc>
        <w:tc>
          <w:tcPr>
            <w:tcW w:w="880" w:type="pct"/>
            <w:vMerge w:val="restart"/>
            <w:vAlign w:val="center"/>
          </w:tcPr>
          <w:p w14:paraId="75B1C5D5" w14:textId="20B0C672" w:rsidR="00115E31" w:rsidRPr="002B2802" w:rsidRDefault="00FB74C7" w:rsidP="00E211B0">
            <w:pPr>
              <w:spacing w:after="0" w:line="240" w:lineRule="auto"/>
              <w:ind w:firstLine="33"/>
              <w:jc w:val="center"/>
              <w:rPr>
                <w:rFonts w:cs="Times New Roman"/>
                <w:sz w:val="20"/>
                <w:szCs w:val="20"/>
              </w:rPr>
            </w:pPr>
            <w:r w:rsidRPr="002B2802">
              <w:rPr>
                <w:rFonts w:cs="Times New Roman"/>
                <w:sz w:val="20"/>
                <w:szCs w:val="20"/>
              </w:rPr>
              <w:t>Штучно</w:t>
            </w:r>
            <w:r w:rsidR="00115E31" w:rsidRPr="002B2802">
              <w:rPr>
                <w:rFonts w:cs="Times New Roman"/>
                <w:sz w:val="20"/>
                <w:szCs w:val="20"/>
              </w:rPr>
              <w:t>-весовой</w:t>
            </w:r>
          </w:p>
        </w:tc>
        <w:tc>
          <w:tcPr>
            <w:tcW w:w="702" w:type="pct"/>
            <w:vAlign w:val="center"/>
          </w:tcPr>
          <w:p w14:paraId="363ABCBF" w14:textId="2C0081A7"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 xml:space="preserve">0 – Нет </w:t>
            </w:r>
          </w:p>
        </w:tc>
        <w:tc>
          <w:tcPr>
            <w:tcW w:w="851" w:type="pct"/>
            <w:vAlign w:val="center"/>
          </w:tcPr>
          <w:p w14:paraId="36DB7246" w14:textId="3533502A"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Нет</w:t>
            </w:r>
          </w:p>
        </w:tc>
        <w:tc>
          <w:tcPr>
            <w:tcW w:w="850" w:type="pct"/>
            <w:vAlign w:val="center"/>
          </w:tcPr>
          <w:p w14:paraId="7C7EFC26" w14:textId="5D954940" w:rsidR="00115E31" w:rsidRPr="002B2802" w:rsidRDefault="00FF570D" w:rsidP="00E211B0">
            <w:pPr>
              <w:spacing w:after="0" w:line="240" w:lineRule="auto"/>
              <w:ind w:firstLine="33"/>
              <w:jc w:val="center"/>
              <w:rPr>
                <w:rFonts w:cs="Times New Roman"/>
                <w:sz w:val="20"/>
                <w:szCs w:val="20"/>
              </w:rPr>
            </w:pPr>
            <w:r w:rsidRPr="002B2802">
              <w:rPr>
                <w:rFonts w:cs="Times New Roman"/>
                <w:sz w:val="20"/>
                <w:szCs w:val="20"/>
              </w:rPr>
              <w:t>Единица веса (кг)</w:t>
            </w:r>
          </w:p>
        </w:tc>
      </w:tr>
      <w:tr w:rsidR="00115E31" w:rsidRPr="004F760E" w14:paraId="6C475971" w14:textId="2E9C4919" w:rsidTr="00E829F1">
        <w:trPr>
          <w:cantSplit/>
          <w:trHeight w:val="230"/>
        </w:trPr>
        <w:tc>
          <w:tcPr>
            <w:tcW w:w="853" w:type="pct"/>
            <w:vAlign w:val="center"/>
          </w:tcPr>
          <w:p w14:paraId="6CB62C06" w14:textId="407657F7" w:rsidR="00115E31" w:rsidRPr="002B2802" w:rsidRDefault="00FB74C7" w:rsidP="00E211B0">
            <w:pPr>
              <w:spacing w:after="0" w:line="240" w:lineRule="auto"/>
              <w:ind w:firstLine="0"/>
              <w:rPr>
                <w:rFonts w:cs="Times New Roman"/>
                <w:sz w:val="20"/>
                <w:szCs w:val="20"/>
              </w:rPr>
            </w:pPr>
            <w:r w:rsidRPr="002B2802">
              <w:rPr>
                <w:rFonts w:cs="Times New Roman"/>
                <w:sz w:val="20"/>
                <w:szCs w:val="20"/>
              </w:rPr>
              <w:t>Штучно</w:t>
            </w:r>
            <w:r w:rsidR="00115E31" w:rsidRPr="002B2802">
              <w:rPr>
                <w:rFonts w:cs="Times New Roman"/>
                <w:sz w:val="20"/>
                <w:szCs w:val="20"/>
              </w:rPr>
              <w:t>-весовые (маркированные весовой этикеткой)</w:t>
            </w:r>
          </w:p>
        </w:tc>
        <w:tc>
          <w:tcPr>
            <w:tcW w:w="864" w:type="pct"/>
            <w:vAlign w:val="center"/>
          </w:tcPr>
          <w:p w14:paraId="23C3D892" w14:textId="375FEB80" w:rsidR="00115E31" w:rsidRPr="002B2802" w:rsidRDefault="00E92CA1" w:rsidP="00E211B0">
            <w:pPr>
              <w:spacing w:after="0" w:line="240" w:lineRule="auto"/>
              <w:ind w:firstLine="33"/>
              <w:jc w:val="center"/>
              <w:rPr>
                <w:rFonts w:cs="Times New Roman"/>
                <w:sz w:val="20"/>
                <w:szCs w:val="20"/>
              </w:rPr>
            </w:pPr>
            <w:r w:rsidRPr="002B2802">
              <w:rPr>
                <w:rFonts w:cs="Times New Roman"/>
                <w:sz w:val="20"/>
                <w:szCs w:val="20"/>
              </w:rPr>
              <w:t>Упаковка салата</w:t>
            </w:r>
            <w:r w:rsidR="00723A8E" w:rsidRPr="002B2802">
              <w:rPr>
                <w:rFonts w:cs="Times New Roman"/>
                <w:sz w:val="20"/>
                <w:szCs w:val="20"/>
              </w:rPr>
              <w:t>, головка сыра</w:t>
            </w:r>
          </w:p>
        </w:tc>
        <w:tc>
          <w:tcPr>
            <w:tcW w:w="880" w:type="pct"/>
            <w:vMerge/>
            <w:vAlign w:val="center"/>
          </w:tcPr>
          <w:p w14:paraId="2B580C37" w14:textId="77777777" w:rsidR="00115E31" w:rsidRPr="002B2802" w:rsidRDefault="00115E31" w:rsidP="00E211B0">
            <w:pPr>
              <w:spacing w:after="0" w:line="240" w:lineRule="auto"/>
              <w:ind w:firstLine="33"/>
              <w:jc w:val="center"/>
              <w:rPr>
                <w:rFonts w:cs="Times New Roman"/>
                <w:sz w:val="20"/>
                <w:szCs w:val="20"/>
              </w:rPr>
            </w:pPr>
          </w:p>
        </w:tc>
        <w:tc>
          <w:tcPr>
            <w:tcW w:w="702" w:type="pct"/>
            <w:vAlign w:val="center"/>
          </w:tcPr>
          <w:p w14:paraId="6BD97624" w14:textId="404F46B6"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1 – Да</w:t>
            </w:r>
          </w:p>
        </w:tc>
        <w:tc>
          <w:tcPr>
            <w:tcW w:w="851" w:type="pct"/>
            <w:vAlign w:val="center"/>
          </w:tcPr>
          <w:p w14:paraId="10962CF4" w14:textId="7DD18489" w:rsidR="00115E31" w:rsidRPr="002B2802" w:rsidRDefault="008746AF" w:rsidP="00E211B0">
            <w:pPr>
              <w:spacing w:after="0" w:line="240" w:lineRule="auto"/>
              <w:ind w:firstLine="33"/>
              <w:jc w:val="center"/>
              <w:rPr>
                <w:rFonts w:cs="Times New Roman"/>
                <w:sz w:val="20"/>
                <w:szCs w:val="20"/>
              </w:rPr>
            </w:pPr>
            <w:r w:rsidRPr="002B2802">
              <w:rPr>
                <w:rFonts w:cs="Times New Roman"/>
                <w:sz w:val="20"/>
                <w:szCs w:val="20"/>
              </w:rPr>
              <w:t>Указывается, используется для проверки отсканированного веса со средним весом ЕИМ</w:t>
            </w:r>
          </w:p>
        </w:tc>
        <w:tc>
          <w:tcPr>
            <w:tcW w:w="850" w:type="pct"/>
            <w:vAlign w:val="center"/>
          </w:tcPr>
          <w:p w14:paraId="3CAD1155" w14:textId="60510953" w:rsidR="00115E31" w:rsidRPr="002B2802" w:rsidRDefault="00FF570D" w:rsidP="00E211B0">
            <w:pPr>
              <w:spacing w:after="0" w:line="240" w:lineRule="auto"/>
              <w:ind w:firstLine="33"/>
              <w:jc w:val="center"/>
              <w:rPr>
                <w:rFonts w:cs="Times New Roman"/>
                <w:sz w:val="20"/>
                <w:szCs w:val="20"/>
              </w:rPr>
            </w:pPr>
            <w:r w:rsidRPr="002B2802">
              <w:rPr>
                <w:rFonts w:cs="Times New Roman"/>
                <w:sz w:val="20"/>
                <w:szCs w:val="20"/>
              </w:rPr>
              <w:t>Единица веса (кг)</w:t>
            </w:r>
          </w:p>
        </w:tc>
      </w:tr>
      <w:tr w:rsidR="00115E31" w:rsidRPr="004F760E" w14:paraId="10A9EA3E" w14:textId="567ECE22" w:rsidTr="00E829F1">
        <w:trPr>
          <w:cantSplit/>
          <w:trHeight w:val="230"/>
        </w:trPr>
        <w:tc>
          <w:tcPr>
            <w:tcW w:w="853" w:type="pct"/>
            <w:vAlign w:val="center"/>
          </w:tcPr>
          <w:p w14:paraId="0A62937E" w14:textId="676E6C30" w:rsidR="00115E31" w:rsidRPr="002B2802" w:rsidRDefault="00115E31" w:rsidP="00E211B0">
            <w:pPr>
              <w:spacing w:after="0" w:line="240" w:lineRule="auto"/>
              <w:ind w:firstLine="0"/>
              <w:rPr>
                <w:rFonts w:cs="Times New Roman"/>
                <w:sz w:val="20"/>
                <w:szCs w:val="20"/>
              </w:rPr>
            </w:pPr>
            <w:r w:rsidRPr="002B2802">
              <w:rPr>
                <w:rFonts w:cs="Times New Roman"/>
                <w:sz w:val="20"/>
                <w:szCs w:val="20"/>
              </w:rPr>
              <w:t>Мерные</w:t>
            </w:r>
            <w:r w:rsidR="00FE344E" w:rsidRPr="002B2802">
              <w:rPr>
                <w:rFonts w:cs="Times New Roman"/>
                <w:sz w:val="20"/>
                <w:szCs w:val="20"/>
              </w:rPr>
              <w:t>, кроме весов</w:t>
            </w:r>
            <w:r w:rsidR="007E5328" w:rsidRPr="002B2802">
              <w:rPr>
                <w:rFonts w:cs="Times New Roman"/>
                <w:sz w:val="20"/>
                <w:szCs w:val="20"/>
              </w:rPr>
              <w:t>ого</w:t>
            </w:r>
            <w:r w:rsidRPr="002B2802">
              <w:rPr>
                <w:rFonts w:cs="Times New Roman"/>
                <w:sz w:val="20"/>
                <w:szCs w:val="20"/>
              </w:rPr>
              <w:t xml:space="preserve"> (учёт дробных единиц)</w:t>
            </w:r>
          </w:p>
        </w:tc>
        <w:tc>
          <w:tcPr>
            <w:tcW w:w="864" w:type="pct"/>
            <w:vAlign w:val="center"/>
          </w:tcPr>
          <w:p w14:paraId="317CB3FA" w14:textId="4BD3C374" w:rsidR="00115E31" w:rsidRPr="002B2802" w:rsidRDefault="00E92CA1" w:rsidP="00E211B0">
            <w:pPr>
              <w:spacing w:after="0" w:line="240" w:lineRule="auto"/>
              <w:ind w:firstLine="33"/>
              <w:jc w:val="center"/>
              <w:rPr>
                <w:rFonts w:cs="Times New Roman"/>
                <w:sz w:val="20"/>
                <w:szCs w:val="20"/>
              </w:rPr>
            </w:pPr>
            <w:r w:rsidRPr="002B2802">
              <w:rPr>
                <w:rFonts w:cs="Times New Roman"/>
                <w:sz w:val="20"/>
                <w:szCs w:val="20"/>
              </w:rPr>
              <w:t>Линолеум, ткань, кабель</w:t>
            </w:r>
          </w:p>
        </w:tc>
        <w:tc>
          <w:tcPr>
            <w:tcW w:w="880" w:type="pct"/>
            <w:vAlign w:val="center"/>
          </w:tcPr>
          <w:p w14:paraId="44B1F09A" w14:textId="1FB40596"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Мерный</w:t>
            </w:r>
            <w:r w:rsidR="000F17DD" w:rsidRPr="002B2802">
              <w:rPr>
                <w:rFonts w:cs="Times New Roman"/>
                <w:sz w:val="20"/>
                <w:szCs w:val="20"/>
              </w:rPr>
              <w:t>, кроме весов</w:t>
            </w:r>
            <w:r w:rsidR="007E5328" w:rsidRPr="002B2802">
              <w:rPr>
                <w:rFonts w:cs="Times New Roman"/>
                <w:sz w:val="20"/>
                <w:szCs w:val="20"/>
              </w:rPr>
              <w:t>ого</w:t>
            </w:r>
          </w:p>
        </w:tc>
        <w:tc>
          <w:tcPr>
            <w:tcW w:w="702" w:type="pct"/>
            <w:vAlign w:val="center"/>
          </w:tcPr>
          <w:p w14:paraId="54AA4364" w14:textId="6B5CBB2D" w:rsidR="00115E31" w:rsidRPr="002B2802" w:rsidRDefault="00115E31" w:rsidP="00E211B0">
            <w:pPr>
              <w:spacing w:after="0" w:line="240" w:lineRule="auto"/>
              <w:ind w:firstLine="33"/>
              <w:jc w:val="center"/>
              <w:rPr>
                <w:rFonts w:cs="Times New Roman"/>
                <w:sz w:val="20"/>
                <w:szCs w:val="20"/>
              </w:rPr>
            </w:pPr>
            <w:r w:rsidRPr="002B2802">
              <w:rPr>
                <w:rFonts w:cs="Times New Roman"/>
                <w:sz w:val="20"/>
                <w:szCs w:val="20"/>
              </w:rPr>
              <w:t>0 – Нет</w:t>
            </w:r>
          </w:p>
        </w:tc>
        <w:tc>
          <w:tcPr>
            <w:tcW w:w="851" w:type="pct"/>
            <w:vAlign w:val="center"/>
          </w:tcPr>
          <w:p w14:paraId="096E8E39" w14:textId="249C0483" w:rsidR="00115E31" w:rsidRPr="002B2802" w:rsidRDefault="00115E31" w:rsidP="008746AF">
            <w:pPr>
              <w:autoSpaceDE w:val="0"/>
              <w:autoSpaceDN w:val="0"/>
              <w:adjustRightInd w:val="0"/>
              <w:spacing w:after="0" w:line="240" w:lineRule="auto"/>
              <w:ind w:firstLine="0"/>
              <w:jc w:val="center"/>
              <w:rPr>
                <w:rFonts w:cs="Times New Roman"/>
                <w:sz w:val="20"/>
                <w:szCs w:val="20"/>
              </w:rPr>
            </w:pPr>
            <w:r w:rsidRPr="002B2802">
              <w:rPr>
                <w:rFonts w:cs="Times New Roman"/>
                <w:sz w:val="20"/>
                <w:szCs w:val="20"/>
              </w:rPr>
              <w:t>Для мерных в качестве допустимости отбора используются параметры «Мин. / Макс. Кол-во» строки заявки</w:t>
            </w:r>
          </w:p>
        </w:tc>
        <w:tc>
          <w:tcPr>
            <w:tcW w:w="850" w:type="pct"/>
            <w:vAlign w:val="center"/>
          </w:tcPr>
          <w:p w14:paraId="59B6C98A" w14:textId="0F7D846C" w:rsidR="00115E31" w:rsidRPr="002B2802" w:rsidRDefault="00FF570D" w:rsidP="00E211B0">
            <w:pPr>
              <w:autoSpaceDE w:val="0"/>
              <w:autoSpaceDN w:val="0"/>
              <w:adjustRightInd w:val="0"/>
              <w:spacing w:after="0" w:line="240" w:lineRule="auto"/>
              <w:ind w:firstLine="0"/>
              <w:jc w:val="center"/>
              <w:rPr>
                <w:rFonts w:cs="Times New Roman"/>
                <w:sz w:val="20"/>
                <w:szCs w:val="20"/>
              </w:rPr>
            </w:pPr>
            <w:r w:rsidRPr="002B2802">
              <w:rPr>
                <w:rFonts w:cs="Times New Roman"/>
                <w:sz w:val="20"/>
                <w:szCs w:val="20"/>
              </w:rPr>
              <w:t>Мерная единица (метр)</w:t>
            </w:r>
          </w:p>
        </w:tc>
      </w:tr>
    </w:tbl>
    <w:p w14:paraId="3A617C2C" w14:textId="69355EC7" w:rsidR="00CD5C9F" w:rsidRDefault="00CD5C9F" w:rsidP="000077C5">
      <w:pPr>
        <w:pStyle w:val="2"/>
        <w:numPr>
          <w:ilvl w:val="1"/>
          <w:numId w:val="30"/>
        </w:numPr>
        <w:ind w:left="0" w:firstLine="0"/>
      </w:pPr>
      <w:bookmarkStart w:id="219" w:name="_Toc197365784"/>
      <w:bookmarkEnd w:id="217"/>
      <w:r>
        <w:t>Настройка характеристик материалов</w:t>
      </w:r>
      <w:bookmarkEnd w:id="219"/>
    </w:p>
    <w:p w14:paraId="37A451CB" w14:textId="5AAFF6E2" w:rsidR="00CD5C9F" w:rsidRDefault="005F67E5" w:rsidP="005F67E5">
      <w:pPr>
        <w:jc w:val="both"/>
      </w:pPr>
      <w:bookmarkStart w:id="220" w:name="_Hlk156461339"/>
      <w:r>
        <w:t xml:space="preserve">В ситуации, когда на складе размещаются товары </w:t>
      </w:r>
      <w:r w:rsidRPr="005F67E5">
        <w:t xml:space="preserve">с одинаковым артикулом, но разными характеристиками, </w:t>
      </w:r>
      <w:r>
        <w:t>для исключения допуска ошибок при отборе</w:t>
      </w:r>
      <w:r w:rsidRPr="005F67E5">
        <w:t>, необходимо выв</w:t>
      </w:r>
      <w:r>
        <w:t>одить</w:t>
      </w:r>
      <w:r w:rsidRPr="005F67E5">
        <w:t xml:space="preserve"> </w:t>
      </w:r>
      <w:r>
        <w:t>эти</w:t>
      </w:r>
      <w:r w:rsidRPr="005F67E5">
        <w:t xml:space="preserve"> характеристики на экран </w:t>
      </w:r>
      <w:r w:rsidR="00AA7D7C">
        <w:t>РТ при приёмке и инвентаризации</w:t>
      </w:r>
      <w:r>
        <w:t>.</w:t>
      </w:r>
    </w:p>
    <w:p w14:paraId="55AD6D5E" w14:textId="0AE038E6" w:rsidR="00CD5C9F" w:rsidRDefault="00D72DCF" w:rsidP="006F2D48">
      <w:pPr>
        <w:jc w:val="both"/>
      </w:pPr>
      <w:r>
        <w:t xml:space="preserve">Для </w:t>
      </w:r>
      <w:r w:rsidRPr="002B2802">
        <w:t xml:space="preserve">этого в справочник </w:t>
      </w:r>
      <w:r w:rsidRPr="002B2802">
        <w:rPr>
          <w:b/>
          <w:bCs/>
        </w:rPr>
        <w:t>«Характеристики»</w:t>
      </w:r>
      <w:r w:rsidRPr="002B2802">
        <w:t xml:space="preserve"> </w:t>
      </w:r>
      <w:r w:rsidR="006F2D48" w:rsidRPr="002B2802">
        <w:t>добавляются наименования характеристик</w:t>
      </w:r>
      <w:r w:rsidRPr="002B2802">
        <w:t>.</w:t>
      </w:r>
      <w:r w:rsidR="00811174" w:rsidRPr="002B2802">
        <w:t xml:space="preserve"> Флаг «Выбрать из списка?» дает возможность выбрать значение из списка</w:t>
      </w:r>
      <w:r w:rsidR="00A5030D" w:rsidRPr="002B2802">
        <w:t>. При его отсутствии значени</w:t>
      </w:r>
      <w:r w:rsidR="00310F0D" w:rsidRPr="002B2802">
        <w:t>я</w:t>
      </w:r>
      <w:r w:rsidR="00A5030D" w:rsidRPr="002B2802">
        <w:t xml:space="preserve"> характеристик</w:t>
      </w:r>
      <w:r w:rsidR="00811174" w:rsidRPr="002B2802">
        <w:t xml:space="preserve"> </w:t>
      </w:r>
      <w:r w:rsidR="00A5030D" w:rsidRPr="002B2802">
        <w:t>вводятся вручную</w:t>
      </w:r>
      <w:r w:rsidR="00811174" w:rsidRPr="002B2802">
        <w:t>.</w:t>
      </w:r>
    </w:p>
    <w:p w14:paraId="3807108E" w14:textId="1E5AB158" w:rsidR="006F2D48" w:rsidRPr="006F2D48" w:rsidRDefault="006F2D48" w:rsidP="006F2D48">
      <w:pPr>
        <w:jc w:val="both"/>
        <w:rPr>
          <w:i/>
          <w:iCs/>
        </w:rPr>
      </w:pPr>
      <w:r w:rsidRPr="006F2D48">
        <w:rPr>
          <w:i/>
          <w:iCs/>
        </w:rPr>
        <w:t xml:space="preserve">Например, </w:t>
      </w:r>
      <w:r>
        <w:rPr>
          <w:i/>
          <w:iCs/>
        </w:rPr>
        <w:t>«Ц</w:t>
      </w:r>
      <w:r w:rsidRPr="006F2D48">
        <w:rPr>
          <w:i/>
          <w:iCs/>
        </w:rPr>
        <w:t>вет</w:t>
      </w:r>
      <w:r>
        <w:rPr>
          <w:i/>
          <w:iCs/>
        </w:rPr>
        <w:t>»</w:t>
      </w:r>
      <w:r w:rsidR="00AA7D7C">
        <w:rPr>
          <w:i/>
          <w:iCs/>
        </w:rPr>
        <w:t xml:space="preserve"> или «Слойность»</w:t>
      </w:r>
      <w:r w:rsidRPr="006F2D48">
        <w:rPr>
          <w:i/>
          <w:iCs/>
        </w:rPr>
        <w:t>.</w:t>
      </w:r>
    </w:p>
    <w:p w14:paraId="6E7F3782" w14:textId="619EC588" w:rsidR="00CD5C9F" w:rsidRDefault="003642A6" w:rsidP="007534A9">
      <w:pPr>
        <w:ind w:firstLine="0"/>
        <w:jc w:val="center"/>
      </w:pPr>
      <w:r>
        <w:rPr>
          <w:noProof/>
          <w:lang w:eastAsia="ru-RU"/>
        </w:rPr>
        <w:lastRenderedPageBreak/>
        <w:drawing>
          <wp:inline distT="0" distB="0" distL="0" distR="0" wp14:anchorId="73D44120" wp14:editId="2A2A2F48">
            <wp:extent cx="5007557" cy="1631315"/>
            <wp:effectExtent l="19050" t="19050" r="22225" b="2603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0"/>
                    <a:srcRect t="388"/>
                    <a:stretch/>
                  </pic:blipFill>
                  <pic:spPr bwMode="auto">
                    <a:xfrm>
                      <a:off x="0" y="0"/>
                      <a:ext cx="5045800" cy="1643774"/>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71A6263" w14:textId="35757507" w:rsidR="006F2D48" w:rsidRDefault="006F2D48" w:rsidP="006F2D48">
      <w:pPr>
        <w:jc w:val="both"/>
      </w:pPr>
      <w:r>
        <w:t xml:space="preserve">Затем добавленным характеристикам </w:t>
      </w:r>
      <w:r w:rsidR="00AA7D7C">
        <w:t xml:space="preserve">в справочнике </w:t>
      </w:r>
      <w:r w:rsidR="00AA7D7C" w:rsidRPr="00D72DCF">
        <w:rPr>
          <w:b/>
          <w:bCs/>
        </w:rPr>
        <w:t>«</w:t>
      </w:r>
      <w:r w:rsidR="00AA7D7C">
        <w:rPr>
          <w:b/>
          <w:bCs/>
        </w:rPr>
        <w:t>Значения х</w:t>
      </w:r>
      <w:r w:rsidR="00AA7D7C" w:rsidRPr="00D72DCF">
        <w:rPr>
          <w:b/>
          <w:bCs/>
        </w:rPr>
        <w:t>арактеристик»</w:t>
      </w:r>
      <w:r w:rsidR="00AA7D7C">
        <w:rPr>
          <w:b/>
          <w:bCs/>
        </w:rPr>
        <w:t xml:space="preserve"> </w:t>
      </w:r>
      <w:r>
        <w:t>указываются возможные значения, которые будут выбираться на РТ</w:t>
      </w:r>
      <w:r w:rsidR="00AA7D7C">
        <w:t>.</w:t>
      </w:r>
    </w:p>
    <w:p w14:paraId="20D3F15D" w14:textId="334FD51D" w:rsidR="006F2D48" w:rsidRPr="006F2D48" w:rsidRDefault="006F2D48" w:rsidP="006F2D48">
      <w:pPr>
        <w:jc w:val="both"/>
        <w:rPr>
          <w:i/>
          <w:iCs/>
        </w:rPr>
      </w:pPr>
      <w:r w:rsidRPr="006F2D48">
        <w:rPr>
          <w:i/>
          <w:iCs/>
        </w:rPr>
        <w:t>Например, для характеристики «Цвет» указываются значения «Белый», «Синий» и «Красный».</w:t>
      </w:r>
    </w:p>
    <w:p w14:paraId="52F67BAF" w14:textId="72D245CC" w:rsidR="00CD5C9F" w:rsidRDefault="00AA16CD" w:rsidP="007534A9">
      <w:pPr>
        <w:ind w:firstLine="0"/>
        <w:jc w:val="center"/>
      </w:pPr>
      <w:r>
        <w:rPr>
          <w:noProof/>
          <w:lang w:eastAsia="ru-RU"/>
        </w:rPr>
        <w:drawing>
          <wp:inline distT="0" distB="0" distL="0" distR="0" wp14:anchorId="07CC9587" wp14:editId="34122443">
            <wp:extent cx="3222113" cy="1930520"/>
            <wp:effectExtent l="19050" t="19050" r="16510" b="1270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3240557" cy="1941571"/>
                    </a:xfrm>
                    <a:prstGeom prst="rect">
                      <a:avLst/>
                    </a:prstGeom>
                    <a:ln>
                      <a:solidFill>
                        <a:schemeClr val="accent1"/>
                      </a:solidFill>
                    </a:ln>
                  </pic:spPr>
                </pic:pic>
              </a:graphicData>
            </a:graphic>
          </wp:inline>
        </w:drawing>
      </w:r>
    </w:p>
    <w:p w14:paraId="1FA4DEDB" w14:textId="4143E764" w:rsidR="006F2D48" w:rsidRDefault="006F2D48" w:rsidP="006F2D48">
      <w:pPr>
        <w:jc w:val="both"/>
      </w:pPr>
      <w:r>
        <w:t xml:space="preserve">Если характеристику необходимо задать исключительно для группы материалов, заполняется справочник </w:t>
      </w:r>
      <w:r w:rsidRPr="00D72DCF">
        <w:rPr>
          <w:b/>
          <w:bCs/>
        </w:rPr>
        <w:t>«</w:t>
      </w:r>
      <w:r>
        <w:rPr>
          <w:b/>
          <w:bCs/>
        </w:rPr>
        <w:t>Характеристики групп материалов</w:t>
      </w:r>
      <w:r w:rsidRPr="00D72DCF">
        <w:rPr>
          <w:b/>
          <w:bCs/>
        </w:rPr>
        <w:t>»</w:t>
      </w:r>
      <w:r w:rsidRPr="006F2D48">
        <w:t>.</w:t>
      </w:r>
    </w:p>
    <w:p w14:paraId="2326965A" w14:textId="3206F8A4" w:rsidR="0033376E" w:rsidRPr="006F2D48" w:rsidRDefault="0033376E" w:rsidP="0033376E">
      <w:pPr>
        <w:jc w:val="both"/>
        <w:rPr>
          <w:i/>
          <w:iCs/>
        </w:rPr>
      </w:pPr>
      <w:r w:rsidRPr="006F2D48">
        <w:rPr>
          <w:i/>
          <w:iCs/>
        </w:rPr>
        <w:t>Например, характеристик</w:t>
      </w:r>
      <w:r w:rsidR="00AA7D7C">
        <w:rPr>
          <w:i/>
          <w:iCs/>
        </w:rPr>
        <w:t>и</w:t>
      </w:r>
      <w:r w:rsidRPr="006F2D48">
        <w:rPr>
          <w:i/>
          <w:iCs/>
        </w:rPr>
        <w:t xml:space="preserve"> «Цвет»</w:t>
      </w:r>
      <w:r w:rsidR="00AA7D7C">
        <w:rPr>
          <w:i/>
          <w:iCs/>
        </w:rPr>
        <w:t xml:space="preserve"> и «Слойность»</w:t>
      </w:r>
      <w:r w:rsidRPr="006F2D48">
        <w:rPr>
          <w:i/>
          <w:iCs/>
        </w:rPr>
        <w:t xml:space="preserve"> </w:t>
      </w:r>
      <w:r>
        <w:rPr>
          <w:i/>
          <w:iCs/>
        </w:rPr>
        <w:t>уместн</w:t>
      </w:r>
      <w:r w:rsidR="00AA7D7C">
        <w:rPr>
          <w:i/>
          <w:iCs/>
        </w:rPr>
        <w:t>ы</w:t>
      </w:r>
      <w:r>
        <w:rPr>
          <w:i/>
          <w:iCs/>
        </w:rPr>
        <w:t xml:space="preserve"> только для материалов группы «Основанная группа».</w:t>
      </w:r>
    </w:p>
    <w:p w14:paraId="1CA3B9CB" w14:textId="39360F05" w:rsidR="00CD5C9F" w:rsidRDefault="00AA16CD" w:rsidP="007534A9">
      <w:pPr>
        <w:ind w:firstLine="0"/>
        <w:jc w:val="center"/>
      </w:pPr>
      <w:r>
        <w:rPr>
          <w:noProof/>
          <w:lang w:eastAsia="ru-RU"/>
        </w:rPr>
        <w:drawing>
          <wp:inline distT="0" distB="0" distL="0" distR="0" wp14:anchorId="69EAF653" wp14:editId="0F49E92D">
            <wp:extent cx="4047461" cy="1708030"/>
            <wp:effectExtent l="19050" t="19050" r="10795" b="2603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4100271" cy="1730316"/>
                    </a:xfrm>
                    <a:prstGeom prst="rect">
                      <a:avLst/>
                    </a:prstGeom>
                    <a:ln>
                      <a:solidFill>
                        <a:schemeClr val="accent1"/>
                      </a:solidFill>
                    </a:ln>
                  </pic:spPr>
                </pic:pic>
              </a:graphicData>
            </a:graphic>
          </wp:inline>
        </w:drawing>
      </w:r>
    </w:p>
    <w:p w14:paraId="3CCBE1BA" w14:textId="7A70CFB0" w:rsidR="007E117C" w:rsidRPr="00BC0A38" w:rsidRDefault="007E117C" w:rsidP="007E117C">
      <w:pPr>
        <w:jc w:val="both"/>
      </w:pPr>
      <w:bookmarkStart w:id="221" w:name="_Ref47372190"/>
      <w:r w:rsidRPr="00BC0A38">
        <w:t xml:space="preserve">Если характеристику необходимо задать для конкретного наименования, заполняется справочник </w:t>
      </w:r>
      <w:r w:rsidRPr="00BC0A38">
        <w:rPr>
          <w:b/>
          <w:bCs/>
        </w:rPr>
        <w:t>«Характеристики материалов»</w:t>
      </w:r>
      <w:r w:rsidRPr="00BC0A38">
        <w:t>.</w:t>
      </w:r>
    </w:p>
    <w:p w14:paraId="3CD24E89" w14:textId="77777777" w:rsidR="009349CF" w:rsidRDefault="00BC0A38" w:rsidP="00BC0A38">
      <w:pPr>
        <w:ind w:firstLine="0"/>
        <w:jc w:val="center"/>
      </w:pPr>
      <w:r>
        <w:rPr>
          <w:noProof/>
          <w:lang w:eastAsia="ru-RU"/>
        </w:rPr>
        <w:lastRenderedPageBreak/>
        <w:drawing>
          <wp:inline distT="0" distB="0" distL="0" distR="0" wp14:anchorId="7CBF5510" wp14:editId="6721CC40">
            <wp:extent cx="5175849" cy="1207233"/>
            <wp:effectExtent l="19050" t="19050" r="25400" b="1206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244160" cy="1223166"/>
                    </a:xfrm>
                    <a:prstGeom prst="rect">
                      <a:avLst/>
                    </a:prstGeom>
                    <a:ln>
                      <a:solidFill>
                        <a:schemeClr val="accent1"/>
                      </a:solidFill>
                    </a:ln>
                  </pic:spPr>
                </pic:pic>
              </a:graphicData>
            </a:graphic>
          </wp:inline>
        </w:drawing>
      </w:r>
    </w:p>
    <w:p w14:paraId="74BB7880" w14:textId="77777777" w:rsidR="007E7079" w:rsidRDefault="009349CF" w:rsidP="00CD6057">
      <w:pPr>
        <w:ind w:firstLine="0"/>
        <w:jc w:val="center"/>
      </w:pPr>
      <w:r>
        <w:t>Характеристики учитываются при товарном соседстве, резервировании и пополнении.</w:t>
      </w:r>
    </w:p>
    <w:p w14:paraId="570AAD73" w14:textId="23E65292" w:rsidR="007E7079" w:rsidRDefault="007E7079" w:rsidP="000077C5">
      <w:pPr>
        <w:pStyle w:val="2"/>
        <w:numPr>
          <w:ilvl w:val="1"/>
          <w:numId w:val="30"/>
        </w:numPr>
        <w:ind w:left="0" w:firstLine="0"/>
      </w:pPr>
      <w:bookmarkStart w:id="222" w:name="_Ref141285033"/>
      <w:bookmarkStart w:id="223" w:name="_Toc197365785"/>
      <w:bookmarkEnd w:id="220"/>
      <w:r>
        <w:t>Настройка материалов производителей</w:t>
      </w:r>
      <w:bookmarkEnd w:id="222"/>
      <w:bookmarkEnd w:id="223"/>
    </w:p>
    <w:p w14:paraId="32BA17DF" w14:textId="4F645972" w:rsidR="009E4DC0" w:rsidRDefault="009E4DC0" w:rsidP="007E7079">
      <w:pPr>
        <w:jc w:val="both"/>
      </w:pPr>
      <w:bookmarkStart w:id="224" w:name="_Hlk156461393"/>
      <w:r>
        <w:t xml:space="preserve">В приведённом ранее примере (см. п. </w:t>
      </w:r>
      <w:r>
        <w:fldChar w:fldCharType="begin"/>
      </w:r>
      <w:r>
        <w:instrText xml:space="preserve"> REF _Ref141285405 \w \h </w:instrText>
      </w:r>
      <w:r>
        <w:fldChar w:fldCharType="separate"/>
      </w:r>
      <w:r w:rsidR="00CA58BE">
        <w:t>1.4</w:t>
      </w:r>
      <w:r>
        <w:fldChar w:fldCharType="end"/>
      </w:r>
      <w:r>
        <w:t xml:space="preserve">) было сказано, что у контрагента </w:t>
      </w:r>
      <w:r w:rsidRPr="009E4DC0">
        <w:t>ЗАО «Шувалово»</w:t>
      </w:r>
      <w:r>
        <w:t xml:space="preserve"> есть несколько заводов. Все три завода производят одинаковую продукцию, например, «</w:t>
      </w:r>
      <w:r w:rsidRPr="009E4DC0">
        <w:t>5414, Йогурт вишнёвый, 2,5%</w:t>
      </w:r>
      <w:r>
        <w:t>»</w:t>
      </w:r>
    </w:p>
    <w:p w14:paraId="55FA8254" w14:textId="22AADB0B" w:rsidR="007E7079" w:rsidRPr="009E4DC0" w:rsidRDefault="00875F12" w:rsidP="009E4DC0">
      <w:pPr>
        <w:jc w:val="both"/>
      </w:pPr>
      <w:r>
        <w:t>Данную информацию</w:t>
      </w:r>
      <w:r w:rsidR="009E4DC0">
        <w:t xml:space="preserve"> нужно отразить в справочнике </w:t>
      </w:r>
      <w:r w:rsidR="007E7079" w:rsidRPr="007E7079">
        <w:rPr>
          <w:b/>
        </w:rPr>
        <w:t>«Материалы и производители».</w:t>
      </w:r>
    </w:p>
    <w:p w14:paraId="211DE9DD" w14:textId="5A34EB34" w:rsidR="0068575F" w:rsidRDefault="00706A30" w:rsidP="00CD6057">
      <w:pPr>
        <w:ind w:firstLine="0"/>
        <w:jc w:val="center"/>
      </w:pPr>
      <w:r>
        <w:rPr>
          <w:noProof/>
          <w:lang w:eastAsia="ru-RU"/>
        </w:rPr>
        <w:drawing>
          <wp:inline distT="0" distB="0" distL="0" distR="0" wp14:anchorId="3B301DCE" wp14:editId="1092A1FE">
            <wp:extent cx="4108526" cy="1205105"/>
            <wp:effectExtent l="19050" t="19050" r="25400" b="14605"/>
            <wp:docPr id="518" name="Рисунок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4317589" cy="1266427"/>
                    </a:xfrm>
                    <a:prstGeom prst="rect">
                      <a:avLst/>
                    </a:prstGeom>
                    <a:ln>
                      <a:solidFill>
                        <a:schemeClr val="accent1"/>
                      </a:solidFill>
                    </a:ln>
                  </pic:spPr>
                </pic:pic>
              </a:graphicData>
            </a:graphic>
          </wp:inline>
        </w:drawing>
      </w:r>
    </w:p>
    <w:p w14:paraId="731F04AB" w14:textId="77777777" w:rsidR="007A5E95" w:rsidRDefault="00570C55" w:rsidP="0068575F">
      <w:pPr>
        <w:jc w:val="both"/>
      </w:pPr>
      <w:r>
        <w:t>В таком</w:t>
      </w:r>
      <w:r w:rsidR="0068575F">
        <w:t xml:space="preserve"> случае </w:t>
      </w:r>
      <w:r w:rsidR="00ED183A">
        <w:t>при описании материала</w:t>
      </w:r>
      <w:r w:rsidR="0068575F">
        <w:t xml:space="preserve"> на РТ </w:t>
      </w:r>
      <w:r w:rsidR="00ED183A">
        <w:t>необходимо будет</w:t>
      </w:r>
      <w:r w:rsidR="0068575F">
        <w:t xml:space="preserve"> </w:t>
      </w:r>
      <w:r w:rsidR="000E3638">
        <w:t xml:space="preserve">выбрать </w:t>
      </w:r>
      <w:r w:rsidR="0068575F">
        <w:t xml:space="preserve">производителя </w:t>
      </w:r>
      <w:r w:rsidR="00ED183A">
        <w:t>этого материала из указанного списка</w:t>
      </w:r>
      <w:r w:rsidR="0068575F">
        <w:t>.</w:t>
      </w:r>
    </w:p>
    <w:p w14:paraId="60884170" w14:textId="77777777" w:rsidR="008C3F44" w:rsidRPr="008C3F44" w:rsidRDefault="007A5E95" w:rsidP="007A5E95">
      <w:pPr>
        <w:pStyle w:val="2"/>
        <w:numPr>
          <w:ilvl w:val="1"/>
          <w:numId w:val="30"/>
        </w:numPr>
        <w:ind w:left="0" w:firstLine="0"/>
        <w:rPr>
          <w:b w:val="0"/>
          <w:caps/>
          <w:sz w:val="32"/>
          <w:szCs w:val="32"/>
        </w:rPr>
      </w:pPr>
      <w:bookmarkStart w:id="225" w:name="_Toc197365786"/>
      <w:bookmarkStart w:id="226" w:name="_Hlk156461412"/>
      <w:bookmarkEnd w:id="224"/>
      <w:r w:rsidRPr="007A5E95">
        <w:t>Настройка автозамены материала</w:t>
      </w:r>
      <w:bookmarkEnd w:id="225"/>
      <w:r>
        <w:rPr>
          <w:sz w:val="22"/>
        </w:rPr>
        <w:t xml:space="preserve"> </w:t>
      </w:r>
    </w:p>
    <w:p w14:paraId="61EE16AF" w14:textId="2B2C1F1C" w:rsidR="008C3F44" w:rsidRDefault="008C3F44" w:rsidP="008C3F44">
      <w:pPr>
        <w:spacing w:line="276" w:lineRule="auto"/>
        <w:jc w:val="both"/>
        <w:rPr>
          <w:b/>
          <w:szCs w:val="24"/>
        </w:rPr>
      </w:pPr>
      <w:r>
        <w:rPr>
          <w:szCs w:val="24"/>
        </w:rPr>
        <w:t xml:space="preserve">Если технология склада предусматривают возможность использования </w:t>
      </w:r>
      <w:r w:rsidRPr="00E50595">
        <w:rPr>
          <w:szCs w:val="24"/>
        </w:rPr>
        <w:t>«альтернативных»</w:t>
      </w:r>
      <w:r w:rsidRPr="00BC3F41">
        <w:rPr>
          <w:i/>
          <w:szCs w:val="24"/>
        </w:rPr>
        <w:t xml:space="preserve"> </w:t>
      </w:r>
      <w:r w:rsidRPr="00994E16">
        <w:rPr>
          <w:szCs w:val="24"/>
        </w:rPr>
        <w:t>материалов</w:t>
      </w:r>
      <w:r>
        <w:rPr>
          <w:i/>
          <w:szCs w:val="24"/>
        </w:rPr>
        <w:t xml:space="preserve">, </w:t>
      </w:r>
      <w:r>
        <w:rPr>
          <w:szCs w:val="24"/>
        </w:rPr>
        <w:t>т.е.</w:t>
      </w:r>
      <w:r>
        <w:rPr>
          <w:i/>
          <w:szCs w:val="24"/>
        </w:rPr>
        <w:t xml:space="preserve"> </w:t>
      </w:r>
      <w:r>
        <w:rPr>
          <w:szCs w:val="24"/>
        </w:rPr>
        <w:t xml:space="preserve">позволяет в процессе резервирования произвести автозамену материала на его аналог, необходимо настроить справочник </w:t>
      </w:r>
      <w:r w:rsidRPr="00AC5F86">
        <w:rPr>
          <w:b/>
          <w:szCs w:val="24"/>
        </w:rPr>
        <w:t>«Альтернативные материалы»</w:t>
      </w:r>
      <w:r>
        <w:rPr>
          <w:b/>
          <w:szCs w:val="24"/>
        </w:rPr>
        <w:t>.</w:t>
      </w:r>
    </w:p>
    <w:p w14:paraId="05E927F8" w14:textId="6D3C9A65" w:rsidR="008C3F44" w:rsidRDefault="00444FFF" w:rsidP="008C3F44">
      <w:pPr>
        <w:spacing w:line="276" w:lineRule="auto"/>
        <w:ind w:firstLine="0"/>
        <w:jc w:val="center"/>
        <w:rPr>
          <w:b/>
          <w:szCs w:val="24"/>
        </w:rPr>
      </w:pPr>
      <w:r>
        <w:rPr>
          <w:noProof/>
          <w:lang w:eastAsia="ru-RU"/>
        </w:rPr>
        <w:drawing>
          <wp:inline distT="0" distB="0" distL="0" distR="0" wp14:anchorId="48FBFB58" wp14:editId="00D31DA6">
            <wp:extent cx="6120130" cy="1509395"/>
            <wp:effectExtent l="19050" t="19050" r="13970" b="14605"/>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6120130" cy="1509395"/>
                    </a:xfrm>
                    <a:prstGeom prst="rect">
                      <a:avLst/>
                    </a:prstGeom>
                    <a:ln>
                      <a:solidFill>
                        <a:schemeClr val="accent1"/>
                      </a:solidFill>
                    </a:ln>
                  </pic:spPr>
                </pic:pic>
              </a:graphicData>
            </a:graphic>
          </wp:inline>
        </w:drawing>
      </w:r>
    </w:p>
    <w:p w14:paraId="714C207E" w14:textId="6D4385ED" w:rsidR="00444FFF" w:rsidRDefault="0009779F" w:rsidP="006A1046">
      <w:pPr>
        <w:spacing w:after="120" w:line="276" w:lineRule="auto"/>
        <w:jc w:val="both"/>
        <w:rPr>
          <w:i/>
          <w:szCs w:val="24"/>
        </w:rPr>
      </w:pPr>
      <w:r w:rsidRPr="00444FFF">
        <w:rPr>
          <w:i/>
          <w:szCs w:val="24"/>
        </w:rPr>
        <w:t xml:space="preserve">Исходя из </w:t>
      </w:r>
      <w:r w:rsidR="00444FFF" w:rsidRPr="00444FFF">
        <w:rPr>
          <w:i/>
          <w:szCs w:val="24"/>
        </w:rPr>
        <w:t>примера выше, если з</w:t>
      </w:r>
      <w:r w:rsidRPr="00444FFF">
        <w:rPr>
          <w:i/>
          <w:szCs w:val="24"/>
        </w:rPr>
        <w:t>акончился картофель высшего качества</w:t>
      </w:r>
      <w:r w:rsidR="00444FFF">
        <w:rPr>
          <w:i/>
          <w:szCs w:val="24"/>
        </w:rPr>
        <w:t xml:space="preserve"> (</w:t>
      </w:r>
      <w:r w:rsidR="00480D8A">
        <w:rPr>
          <w:i/>
          <w:szCs w:val="24"/>
        </w:rPr>
        <w:t xml:space="preserve">при резервировании в случае дефицита или при </w:t>
      </w:r>
      <w:r w:rsidR="00444FFF">
        <w:rPr>
          <w:i/>
          <w:szCs w:val="24"/>
        </w:rPr>
        <w:t>форс-мажор</w:t>
      </w:r>
      <w:r w:rsidR="00480D8A">
        <w:rPr>
          <w:i/>
          <w:szCs w:val="24"/>
        </w:rPr>
        <w:t>е</w:t>
      </w:r>
      <w:r w:rsidR="00444FFF">
        <w:rPr>
          <w:i/>
          <w:szCs w:val="24"/>
        </w:rPr>
        <w:t xml:space="preserve"> при отборе)</w:t>
      </w:r>
      <w:r w:rsidR="00444FFF" w:rsidRPr="00444FFF">
        <w:rPr>
          <w:i/>
          <w:szCs w:val="24"/>
        </w:rPr>
        <w:t>,</w:t>
      </w:r>
      <w:r w:rsidRPr="00444FFF">
        <w:rPr>
          <w:i/>
          <w:szCs w:val="24"/>
        </w:rPr>
        <w:t xml:space="preserve"> производится автозамена сначала на картофель среднего качеств</w:t>
      </w:r>
      <w:r w:rsidR="00444FFF" w:rsidRPr="00444FFF">
        <w:rPr>
          <w:i/>
          <w:szCs w:val="24"/>
        </w:rPr>
        <w:t>а</w:t>
      </w:r>
      <w:r w:rsidRPr="00444FFF">
        <w:rPr>
          <w:i/>
          <w:szCs w:val="24"/>
        </w:rPr>
        <w:t xml:space="preserve">, </w:t>
      </w:r>
      <w:r w:rsidR="00444FFF" w:rsidRPr="00444FFF">
        <w:rPr>
          <w:i/>
          <w:szCs w:val="24"/>
        </w:rPr>
        <w:t xml:space="preserve">а </w:t>
      </w:r>
      <w:r w:rsidRPr="00444FFF">
        <w:rPr>
          <w:i/>
          <w:szCs w:val="24"/>
        </w:rPr>
        <w:t xml:space="preserve">после низшего </w:t>
      </w:r>
      <w:r w:rsidR="00444FFF">
        <w:rPr>
          <w:i/>
          <w:szCs w:val="24"/>
        </w:rPr>
        <w:t xml:space="preserve">(по заданному приоритету) </w:t>
      </w:r>
      <w:r w:rsidRPr="00444FFF">
        <w:rPr>
          <w:i/>
          <w:szCs w:val="24"/>
        </w:rPr>
        <w:t>с учетом коэффициента пересчета</w:t>
      </w:r>
      <w:r w:rsidR="00444FFF">
        <w:rPr>
          <w:i/>
          <w:szCs w:val="24"/>
        </w:rPr>
        <w:t>.</w:t>
      </w:r>
    </w:p>
    <w:p w14:paraId="448EFC31" w14:textId="77777777" w:rsidR="008C3F44" w:rsidRDefault="008C3F44" w:rsidP="006A1046">
      <w:pPr>
        <w:spacing w:after="120" w:line="276" w:lineRule="auto"/>
        <w:jc w:val="both"/>
        <w:rPr>
          <w:rFonts w:cs="Times New Roman"/>
          <w:color w:val="151515"/>
          <w:shd w:val="clear" w:color="auto" w:fill="FFFFFF"/>
        </w:rPr>
      </w:pPr>
      <w:r w:rsidRPr="00546CD3">
        <w:rPr>
          <w:rFonts w:cs="Times New Roman"/>
          <w:color w:val="151515"/>
          <w:shd w:val="clear" w:color="auto" w:fill="FFFFFF"/>
        </w:rPr>
        <w:lastRenderedPageBreak/>
        <w:t>Замена материал</w:t>
      </w:r>
      <w:r>
        <w:rPr>
          <w:rFonts w:cs="Times New Roman"/>
          <w:color w:val="151515"/>
          <w:shd w:val="clear" w:color="auto" w:fill="FFFFFF"/>
        </w:rPr>
        <w:t>а</w:t>
      </w:r>
      <w:r w:rsidRPr="00546CD3">
        <w:rPr>
          <w:rFonts w:cs="Times New Roman"/>
          <w:color w:val="151515"/>
          <w:shd w:val="clear" w:color="auto" w:fill="FFFFFF"/>
        </w:rPr>
        <w:t xml:space="preserve"> </w:t>
      </w:r>
      <w:r>
        <w:rPr>
          <w:rFonts w:cs="Times New Roman"/>
          <w:color w:val="151515"/>
          <w:shd w:val="clear" w:color="auto" w:fill="FFFFFF"/>
        </w:rPr>
        <w:t>производится</w:t>
      </w:r>
      <w:r w:rsidRPr="00546CD3">
        <w:rPr>
          <w:rFonts w:cs="Times New Roman"/>
          <w:color w:val="151515"/>
          <w:shd w:val="clear" w:color="auto" w:fill="FFFFFF"/>
        </w:rPr>
        <w:t xml:space="preserve"> на основании соответствия </w:t>
      </w:r>
      <w:r>
        <w:rPr>
          <w:rFonts w:cs="Times New Roman"/>
          <w:color w:val="151515"/>
          <w:shd w:val="clear" w:color="auto" w:fill="FFFFFF"/>
        </w:rPr>
        <w:t xml:space="preserve">характеристик </w:t>
      </w:r>
      <w:r w:rsidRPr="00546CD3">
        <w:rPr>
          <w:rFonts w:cs="Times New Roman"/>
          <w:color w:val="151515"/>
          <w:shd w:val="clear" w:color="auto" w:fill="FFFFFF"/>
        </w:rPr>
        <w:t>одного материала другому материалу(</w:t>
      </w:r>
      <w:r>
        <w:rPr>
          <w:rFonts w:cs="Times New Roman"/>
          <w:color w:val="151515"/>
          <w:shd w:val="clear" w:color="auto" w:fill="FFFFFF"/>
        </w:rPr>
        <w:t>-ам</w:t>
      </w:r>
      <w:r w:rsidRPr="00546CD3">
        <w:rPr>
          <w:rFonts w:cs="Times New Roman"/>
          <w:color w:val="151515"/>
          <w:shd w:val="clear" w:color="auto" w:fill="FFFFFF"/>
        </w:rPr>
        <w:t>), при этом учитыва</w:t>
      </w:r>
      <w:r>
        <w:rPr>
          <w:rFonts w:cs="Times New Roman"/>
          <w:color w:val="151515"/>
          <w:shd w:val="clear" w:color="auto" w:fill="FFFFFF"/>
        </w:rPr>
        <w:t>ется</w:t>
      </w:r>
      <w:r w:rsidRPr="00546CD3">
        <w:rPr>
          <w:rFonts w:cs="Times New Roman"/>
          <w:color w:val="151515"/>
          <w:shd w:val="clear" w:color="auto" w:fill="FFFFFF"/>
        </w:rPr>
        <w:t xml:space="preserve"> необходимое количество запаса на складе для дальнейшего резервирования и отбора</w:t>
      </w:r>
      <w:r>
        <w:rPr>
          <w:rFonts w:cs="Times New Roman"/>
          <w:color w:val="151515"/>
          <w:shd w:val="clear" w:color="auto" w:fill="FFFFFF"/>
        </w:rPr>
        <w:t xml:space="preserve">. </w:t>
      </w:r>
    </w:p>
    <w:tbl>
      <w:tblPr>
        <w:tblW w:w="5000" w:type="pct"/>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90"/>
        <w:gridCol w:w="8138"/>
      </w:tblGrid>
      <w:tr w:rsidR="008C3F44" w:rsidRPr="00602235" w14:paraId="5F3396F9" w14:textId="77777777" w:rsidTr="008C3F44">
        <w:trPr>
          <w:trHeight w:val="1218"/>
          <w:jc w:val="center"/>
        </w:trPr>
        <w:tc>
          <w:tcPr>
            <w:tcW w:w="774" w:type="pct"/>
            <w:vAlign w:val="center"/>
          </w:tcPr>
          <w:p w14:paraId="3C6DAFB4" w14:textId="77777777" w:rsidR="008C3F44" w:rsidRPr="00602235" w:rsidRDefault="008C3F44" w:rsidP="008C3F44">
            <w:pPr>
              <w:spacing w:before="240" w:line="276" w:lineRule="auto"/>
              <w:ind w:firstLine="0"/>
              <w:rPr>
                <w:rFonts w:cs="Times New Roman"/>
                <w:color w:val="151515"/>
                <w:shd w:val="clear" w:color="auto" w:fill="FFFFFF"/>
              </w:rPr>
            </w:pPr>
            <w:r w:rsidRPr="00602235">
              <w:rPr>
                <w:rFonts w:cs="Times New Roman"/>
                <w:noProof/>
                <w:color w:val="151515"/>
                <w:shd w:val="clear" w:color="auto" w:fill="FFFFFF"/>
                <w:lang w:eastAsia="ru-RU"/>
              </w:rPr>
              <w:drawing>
                <wp:inline distT="0" distB="0" distL="0" distR="0" wp14:anchorId="05C03089" wp14:editId="3912B42A">
                  <wp:extent cx="781050" cy="671316"/>
                  <wp:effectExtent l="0" t="0" r="0" b="0"/>
                  <wp:docPr id="65" name="Рисунок 65"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4226" w:type="pct"/>
            <w:vAlign w:val="center"/>
          </w:tcPr>
          <w:p w14:paraId="56FA664E" w14:textId="77777777" w:rsidR="008C3F44" w:rsidRPr="00602235" w:rsidRDefault="008C3F44" w:rsidP="006A1046">
            <w:pPr>
              <w:spacing w:before="40" w:after="40" w:line="276" w:lineRule="auto"/>
              <w:ind w:firstLine="0"/>
              <w:jc w:val="both"/>
              <w:rPr>
                <w:rFonts w:cs="Times New Roman"/>
                <w:i/>
                <w:color w:val="151515"/>
                <w:shd w:val="clear" w:color="auto" w:fill="FFFFFF"/>
              </w:rPr>
            </w:pPr>
            <w:r w:rsidRPr="00602235">
              <w:rPr>
                <w:rFonts w:cs="Times New Roman"/>
                <w:i/>
                <w:color w:val="151515"/>
                <w:shd w:val="clear" w:color="auto" w:fill="FFFFFF"/>
              </w:rPr>
              <w:t xml:space="preserve">Логика Системы допускает </w:t>
            </w:r>
            <w:r>
              <w:rPr>
                <w:rFonts w:cs="Times New Roman"/>
                <w:i/>
                <w:color w:val="151515"/>
                <w:shd w:val="clear" w:color="auto" w:fill="FFFFFF"/>
              </w:rPr>
              <w:t>использование</w:t>
            </w:r>
            <w:r w:rsidRPr="00602235">
              <w:rPr>
                <w:rFonts w:cs="Times New Roman"/>
                <w:i/>
                <w:color w:val="151515"/>
                <w:shd w:val="clear" w:color="auto" w:fill="FFFFFF"/>
              </w:rPr>
              <w:t xml:space="preserve"> </w:t>
            </w:r>
            <w:r>
              <w:rPr>
                <w:rFonts w:cs="Times New Roman"/>
                <w:i/>
                <w:color w:val="151515"/>
                <w:shd w:val="clear" w:color="auto" w:fill="FFFFFF"/>
              </w:rPr>
              <w:t>различных исходных и целевых единиц материала, но в этом случае при заполнении справочника рекомендовано учитывать соответствие единиц измерения (например, ШТ=ШТ, КГ=КГ) и кратности их коэффициентов.</w:t>
            </w:r>
          </w:p>
        </w:tc>
      </w:tr>
    </w:tbl>
    <w:p w14:paraId="2E9E5971" w14:textId="77777777" w:rsidR="007500C1" w:rsidRDefault="008C3F44" w:rsidP="007500C1">
      <w:pPr>
        <w:spacing w:before="240" w:line="276" w:lineRule="auto"/>
        <w:ind w:firstLine="708"/>
        <w:jc w:val="both"/>
        <w:rPr>
          <w:rFonts w:cs="Times New Roman"/>
          <w:szCs w:val="24"/>
        </w:rPr>
      </w:pPr>
      <w:r w:rsidRPr="00460280">
        <w:rPr>
          <w:rFonts w:cs="Times New Roman"/>
          <w:szCs w:val="24"/>
        </w:rPr>
        <w:t xml:space="preserve">Таким образом, если для </w:t>
      </w:r>
      <w:r>
        <w:rPr>
          <w:rFonts w:cs="Times New Roman"/>
          <w:szCs w:val="24"/>
        </w:rPr>
        <w:t>исходящей</w:t>
      </w:r>
      <w:r w:rsidRPr="00460280">
        <w:rPr>
          <w:rFonts w:cs="Times New Roman"/>
          <w:szCs w:val="24"/>
        </w:rPr>
        <w:t xml:space="preserve"> заявки </w:t>
      </w:r>
      <w:r>
        <w:rPr>
          <w:rFonts w:cs="Times New Roman"/>
          <w:szCs w:val="24"/>
        </w:rPr>
        <w:t>наложение РВУ на</w:t>
      </w:r>
      <w:r w:rsidRPr="00460280">
        <w:rPr>
          <w:rFonts w:cs="Times New Roman"/>
          <w:szCs w:val="24"/>
        </w:rPr>
        <w:t xml:space="preserve"> материа</w:t>
      </w:r>
      <w:r>
        <w:rPr>
          <w:rFonts w:cs="Times New Roman"/>
          <w:szCs w:val="24"/>
        </w:rPr>
        <w:t>л будет неуспешным,</w:t>
      </w:r>
      <w:r w:rsidRPr="00460280">
        <w:rPr>
          <w:rFonts w:cs="Times New Roman"/>
          <w:szCs w:val="24"/>
        </w:rPr>
        <w:t xml:space="preserve"> Система </w:t>
      </w:r>
      <w:r>
        <w:rPr>
          <w:rFonts w:cs="Times New Roman"/>
          <w:szCs w:val="24"/>
        </w:rPr>
        <w:t xml:space="preserve">самостоятельно предложит подменить материал альтернативным, количество которого будет пропорционально недостающему. </w:t>
      </w:r>
    </w:p>
    <w:p w14:paraId="4F7CBC7A" w14:textId="0987824C" w:rsidR="0075127C" w:rsidRPr="007500C1" w:rsidRDefault="0075127C" w:rsidP="007500C1">
      <w:pPr>
        <w:pStyle w:val="2"/>
        <w:numPr>
          <w:ilvl w:val="1"/>
          <w:numId w:val="30"/>
        </w:numPr>
        <w:ind w:left="0" w:firstLine="0"/>
      </w:pPr>
      <w:bookmarkStart w:id="227" w:name="_Toc197365787"/>
      <w:r w:rsidRPr="007A5E95">
        <w:t xml:space="preserve">Настройка </w:t>
      </w:r>
      <w:r>
        <w:t>закрепления материалов за местами хранения</w:t>
      </w:r>
      <w:bookmarkEnd w:id="227"/>
      <w:r w:rsidRPr="007500C1">
        <w:t xml:space="preserve"> </w:t>
      </w:r>
    </w:p>
    <w:p w14:paraId="29F4A760" w14:textId="5032FF62" w:rsidR="004B1E5A" w:rsidRDefault="00BB45B9" w:rsidP="00BB45B9">
      <w:pPr>
        <w:tabs>
          <w:tab w:val="left" w:pos="1134"/>
        </w:tabs>
        <w:spacing w:after="120"/>
        <w:jc w:val="both"/>
      </w:pPr>
      <w:r>
        <w:t>В Системе имеется</w:t>
      </w:r>
      <w:r w:rsidRPr="00BB45B9">
        <w:t xml:space="preserve"> возможн</w:t>
      </w:r>
      <w:r>
        <w:t>ость</w:t>
      </w:r>
      <w:r w:rsidRPr="00BB45B9">
        <w:t xml:space="preserve"> привяз</w:t>
      </w:r>
      <w:r>
        <w:t>ки</w:t>
      </w:r>
      <w:r w:rsidRPr="00BB45B9">
        <w:t xml:space="preserve"> материалов к ячейке </w:t>
      </w:r>
      <w:r w:rsidR="001D0B85">
        <w:t>с установкой</w:t>
      </w:r>
      <w:r w:rsidRPr="00BB45B9">
        <w:t xml:space="preserve"> приоритет</w:t>
      </w:r>
      <w:r w:rsidR="001D0B85">
        <w:t>а</w:t>
      </w:r>
      <w:r w:rsidRPr="00BB45B9">
        <w:t xml:space="preserve"> размещения.</w:t>
      </w:r>
    </w:p>
    <w:p w14:paraId="4F7C35CF" w14:textId="6A1A93A3" w:rsidR="001D0B85" w:rsidRDefault="001D0B85" w:rsidP="001D0B85">
      <w:pPr>
        <w:tabs>
          <w:tab w:val="left" w:pos="1134"/>
        </w:tabs>
        <w:spacing w:after="120"/>
        <w:ind w:firstLine="0"/>
        <w:jc w:val="center"/>
      </w:pPr>
      <w:r w:rsidRPr="001D0B85">
        <w:rPr>
          <w:noProof/>
          <w:lang w:eastAsia="ru-RU"/>
        </w:rPr>
        <w:drawing>
          <wp:inline distT="0" distB="0" distL="0" distR="0" wp14:anchorId="3BC19F14" wp14:editId="512F65AE">
            <wp:extent cx="3990975" cy="1351230"/>
            <wp:effectExtent l="19050" t="19050" r="9525" b="20955"/>
            <wp:docPr id="307" name="Рисунок 4">
              <a:extLst xmlns:a="http://schemas.openxmlformats.org/drawingml/2006/main">
                <a:ext uri="{FF2B5EF4-FFF2-40B4-BE49-F238E27FC236}">
                  <a16:creationId xmlns:a16="http://schemas.microsoft.com/office/drawing/2014/main" id="{C4C92A1D-1322-4852-B049-B8AD8259DC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C4C92A1D-1322-4852-B049-B8AD8259DC78}"/>
                        </a:ext>
                      </a:extLst>
                    </pic:cNvPr>
                    <pic:cNvPicPr>
                      <a:picLocks noChangeAspect="1"/>
                    </pic:cNvPicPr>
                  </pic:nvPicPr>
                  <pic:blipFill>
                    <a:blip r:embed="rId276"/>
                    <a:stretch>
                      <a:fillRect/>
                    </a:stretch>
                  </pic:blipFill>
                  <pic:spPr>
                    <a:xfrm>
                      <a:off x="0" y="0"/>
                      <a:ext cx="4010569" cy="1357864"/>
                    </a:xfrm>
                    <a:prstGeom prst="rect">
                      <a:avLst/>
                    </a:prstGeom>
                    <a:ln>
                      <a:solidFill>
                        <a:schemeClr val="accent1"/>
                      </a:solidFill>
                    </a:ln>
                  </pic:spPr>
                </pic:pic>
              </a:graphicData>
            </a:graphic>
          </wp:inline>
        </w:drawing>
      </w:r>
    </w:p>
    <w:p w14:paraId="71BB5D3C" w14:textId="31FDFF7F" w:rsidR="00E82F4A" w:rsidRDefault="00E82F4A" w:rsidP="00DA295E">
      <w:pPr>
        <w:tabs>
          <w:tab w:val="left" w:pos="1134"/>
        </w:tabs>
        <w:spacing w:after="120"/>
        <w:jc w:val="both"/>
        <w:rPr>
          <w:rFonts w:eastAsiaTheme="majorEastAsia" w:cstheme="majorBidi"/>
          <w:b/>
          <w:caps/>
          <w:sz w:val="32"/>
          <w:szCs w:val="32"/>
        </w:rPr>
      </w:pPr>
      <w:r>
        <w:t xml:space="preserve">При выполнении перемещения или раскладки на полки на РТ материал приоритетно размещается в закреплённую за ним ячейку. Для другого материала размещение в данную ячейку будет недоступно. </w:t>
      </w:r>
      <w:bookmarkStart w:id="228" w:name="_Ref116374330"/>
      <w:r>
        <w:br w:type="page"/>
      </w:r>
    </w:p>
    <w:p w14:paraId="784E3A95" w14:textId="2566BF08" w:rsidR="00146CAD" w:rsidRDefault="00146CAD" w:rsidP="00373FC5">
      <w:pPr>
        <w:pStyle w:val="10"/>
        <w:ind w:left="0" w:firstLine="0"/>
      </w:pPr>
      <w:bookmarkStart w:id="229" w:name="_Ref178771685"/>
      <w:bookmarkStart w:id="230" w:name="_Toc197365788"/>
      <w:bookmarkEnd w:id="226"/>
      <w:r>
        <w:lastRenderedPageBreak/>
        <w:t>Настройка пользователей и производственных ресурсов</w:t>
      </w:r>
      <w:bookmarkEnd w:id="221"/>
      <w:bookmarkEnd w:id="228"/>
      <w:bookmarkEnd w:id="229"/>
      <w:bookmarkEnd w:id="230"/>
    </w:p>
    <w:p w14:paraId="43FADBF4" w14:textId="237D34A0" w:rsidR="004B22D0" w:rsidRDefault="004B22D0" w:rsidP="000077C5">
      <w:pPr>
        <w:pStyle w:val="2"/>
        <w:numPr>
          <w:ilvl w:val="1"/>
          <w:numId w:val="30"/>
        </w:numPr>
        <w:ind w:left="0" w:firstLine="0"/>
      </w:pPr>
      <w:bookmarkStart w:id="231" w:name="_Toc197365789"/>
      <w:r>
        <w:t>Добавление нового пользователя</w:t>
      </w:r>
      <w:bookmarkEnd w:id="231"/>
    </w:p>
    <w:p w14:paraId="6C2A6189" w14:textId="79BC4155" w:rsidR="001E1030" w:rsidRPr="00CF6CB6" w:rsidRDefault="001E1030" w:rsidP="00CF6CB6">
      <w:pPr>
        <w:tabs>
          <w:tab w:val="left" w:pos="1134"/>
        </w:tabs>
        <w:spacing w:after="120"/>
        <w:jc w:val="both"/>
        <w:rPr>
          <w:rFonts w:cs="Times New Roman"/>
          <w:szCs w:val="24"/>
        </w:rPr>
      </w:pPr>
      <w:bookmarkStart w:id="232" w:name="_Hlk156461474"/>
      <w:bookmarkEnd w:id="2"/>
      <w:bookmarkEnd w:id="3"/>
      <w:bookmarkEnd w:id="4"/>
      <w:r w:rsidRPr="00CF6CB6">
        <w:t xml:space="preserve">После того, как был создан склад и выбран активный (п. </w:t>
      </w:r>
      <w:r w:rsidRPr="00CF6CB6">
        <w:fldChar w:fldCharType="begin"/>
      </w:r>
      <w:r w:rsidRPr="00CF6CB6">
        <w:instrText xml:space="preserve"> REF _Ref46918239 \r \h </w:instrText>
      </w:r>
      <w:r w:rsidRPr="00CF6CB6">
        <w:fldChar w:fldCharType="separate"/>
      </w:r>
      <w:r w:rsidR="00CA58BE">
        <w:t>1.1</w:t>
      </w:r>
      <w:r w:rsidRPr="00CF6CB6">
        <w:fldChar w:fldCharType="end"/>
      </w:r>
      <w:r w:rsidRPr="00CF6CB6">
        <w:t>) необходимо</w:t>
      </w:r>
      <w:r w:rsidR="00CF6CB6" w:rsidRPr="00CF6CB6">
        <w:t xml:space="preserve"> д</w:t>
      </w:r>
      <w:r w:rsidRPr="00CF6CB6">
        <w:t xml:space="preserve">обавить пользователей, которые будут работать на каждом складе, с указанием бизнес-роли, которую </w:t>
      </w:r>
      <w:r w:rsidR="001A766C" w:rsidRPr="00CF6CB6">
        <w:t>они будут выполнять</w:t>
      </w:r>
      <w:r w:rsidRPr="00CF6CB6">
        <w:t xml:space="preserve"> в интерфейсе</w:t>
      </w:r>
      <w:r w:rsidR="004A32E9">
        <w:t>,</w:t>
      </w:r>
      <w:r w:rsidR="00CF6CB6">
        <w:t xml:space="preserve"> </w:t>
      </w:r>
      <w:r w:rsidR="0026263D">
        <w:t xml:space="preserve">и настроить производственные ресурсы </w:t>
      </w:r>
      <w:r w:rsidR="00CF6CB6" w:rsidRPr="000A60D3">
        <w:rPr>
          <w:i/>
        </w:rPr>
        <w:t>(</w:t>
      </w:r>
      <w:r w:rsidR="000A60D3" w:rsidRPr="000A60D3">
        <w:rPr>
          <w:i/>
          <w:iCs/>
        </w:rPr>
        <w:fldChar w:fldCharType="begin"/>
      </w:r>
      <w:r w:rsidR="000A60D3" w:rsidRPr="000A60D3">
        <w:rPr>
          <w:i/>
        </w:rPr>
        <w:instrText xml:space="preserve"> REF _Ref153824423 \h </w:instrText>
      </w:r>
      <w:r w:rsidR="000A60D3">
        <w:rPr>
          <w:i/>
          <w:iCs/>
        </w:rPr>
        <w:instrText xml:space="preserve"> \* MERGEFORMAT </w:instrText>
      </w:r>
      <w:r w:rsidR="000A60D3" w:rsidRPr="000A60D3">
        <w:rPr>
          <w:i/>
          <w:iCs/>
        </w:rPr>
      </w:r>
      <w:r w:rsidR="000A60D3" w:rsidRPr="000A60D3">
        <w:rPr>
          <w:i/>
          <w:iCs/>
        </w:rPr>
        <w:fldChar w:fldCharType="separate"/>
      </w:r>
      <w:r w:rsidR="00CA58BE" w:rsidRPr="00CA58BE">
        <w:rPr>
          <w:i/>
          <w:szCs w:val="24"/>
        </w:rPr>
        <w:t xml:space="preserve">Табл. </w:t>
      </w:r>
      <w:r w:rsidR="00CA58BE" w:rsidRPr="00CA58BE">
        <w:rPr>
          <w:i/>
          <w:noProof/>
          <w:szCs w:val="24"/>
        </w:rPr>
        <w:t>47</w:t>
      </w:r>
      <w:r w:rsidR="000A60D3" w:rsidRPr="000A60D3">
        <w:rPr>
          <w:i/>
          <w:iCs/>
        </w:rPr>
        <w:fldChar w:fldCharType="end"/>
      </w:r>
      <w:r w:rsidR="00CF6CB6">
        <w:t>)</w:t>
      </w:r>
      <w:r w:rsidR="001A766C" w:rsidRPr="00CF6CB6">
        <w:t>, а также</w:t>
      </w:r>
      <w:r w:rsidRPr="00CF6CB6">
        <w:t xml:space="preserve"> предоставить им соответствующий доступ.</w:t>
      </w:r>
    </w:p>
    <w:p w14:paraId="30ECA4E7" w14:textId="19850172" w:rsidR="00BF28D2" w:rsidRDefault="000A60D3" w:rsidP="00BF28D2">
      <w:pPr>
        <w:pStyle w:val="ab"/>
        <w:spacing w:before="120" w:after="120"/>
        <w:jc w:val="right"/>
        <w:rPr>
          <w:sz w:val="24"/>
          <w:szCs w:val="24"/>
        </w:rPr>
      </w:pPr>
      <w:bookmarkStart w:id="233" w:name="_Ref153824423"/>
      <w:r w:rsidRPr="00D311F6">
        <w:rPr>
          <w:sz w:val="24"/>
          <w:szCs w:val="24"/>
        </w:rPr>
        <w:t xml:space="preserve">Табл. </w:t>
      </w:r>
      <w:r w:rsidRPr="00D311F6">
        <w:rPr>
          <w:sz w:val="24"/>
          <w:szCs w:val="24"/>
        </w:rPr>
        <w:fldChar w:fldCharType="begin"/>
      </w:r>
      <w:r w:rsidRPr="00D311F6">
        <w:rPr>
          <w:sz w:val="24"/>
          <w:szCs w:val="24"/>
        </w:rPr>
        <w:instrText xml:space="preserve"> SEQ Табл. \* ARABIC </w:instrText>
      </w:r>
      <w:r w:rsidRPr="00D311F6">
        <w:rPr>
          <w:sz w:val="24"/>
          <w:szCs w:val="24"/>
        </w:rPr>
        <w:fldChar w:fldCharType="separate"/>
      </w:r>
      <w:r w:rsidR="00CA58BE">
        <w:rPr>
          <w:noProof/>
          <w:sz w:val="24"/>
          <w:szCs w:val="24"/>
        </w:rPr>
        <w:t>47</w:t>
      </w:r>
      <w:r w:rsidRPr="00D311F6">
        <w:rPr>
          <w:sz w:val="24"/>
          <w:szCs w:val="24"/>
        </w:rPr>
        <w:fldChar w:fldCharType="end"/>
      </w:r>
      <w:bookmarkEnd w:id="233"/>
      <w:r w:rsidRPr="00232EC0">
        <w:rPr>
          <w:sz w:val="24"/>
          <w:szCs w:val="24"/>
        </w:rPr>
        <w:t xml:space="preserve"> </w:t>
      </w:r>
      <w:r w:rsidR="00BF28D2" w:rsidRPr="00232EC0">
        <w:rPr>
          <w:sz w:val="24"/>
          <w:szCs w:val="24"/>
        </w:rPr>
        <w:t xml:space="preserve">– </w:t>
      </w:r>
      <w:r w:rsidR="00BF28D2">
        <w:rPr>
          <w:sz w:val="24"/>
          <w:szCs w:val="24"/>
        </w:rPr>
        <w:t>Справочники для настройки Пользователей и Производственных ресурсов</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BF28D2" w:rsidRPr="00760B1E" w14:paraId="36E596C1" w14:textId="77777777" w:rsidTr="00983907">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017F0D8F" w14:textId="77777777" w:rsidR="00BF28D2" w:rsidRPr="00760B1E" w:rsidRDefault="00BF28D2" w:rsidP="00E211B0">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0237E00C" w14:textId="3A27E3A4" w:rsidR="00BF28D2" w:rsidRPr="00760B1E" w:rsidRDefault="00721916" w:rsidP="00E211B0">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BF28D2"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349AEF92" w14:textId="77777777" w:rsidR="00BF28D2" w:rsidRPr="00760B1E" w:rsidRDefault="00BF28D2" w:rsidP="00E211B0">
            <w:pPr>
              <w:spacing w:after="0" w:line="240" w:lineRule="auto"/>
              <w:ind w:firstLine="0"/>
              <w:jc w:val="both"/>
              <w:rPr>
                <w:rFonts w:cs="Times New Roman"/>
                <w:b/>
                <w:color w:val="FFFFFF" w:themeColor="background1"/>
                <w:sz w:val="22"/>
              </w:rPr>
            </w:pPr>
            <w:r w:rsidRPr="00760B1E">
              <w:rPr>
                <w:rFonts w:cs="Times New Roman"/>
                <w:b/>
                <w:color w:val="FFFFFF" w:themeColor="background1"/>
                <w:sz w:val="22"/>
              </w:rPr>
              <w:t>Способ заполнения</w:t>
            </w:r>
          </w:p>
        </w:tc>
      </w:tr>
      <w:tr w:rsidR="00C5567B" w:rsidRPr="00760B1E" w14:paraId="22783FC3" w14:textId="77777777" w:rsidTr="00BC730C">
        <w:trPr>
          <w:cantSplit/>
          <w:trHeight w:val="1905"/>
          <w:jc w:val="center"/>
        </w:trPr>
        <w:tc>
          <w:tcPr>
            <w:tcW w:w="1103" w:type="pct"/>
            <w:tcBorders>
              <w:top w:val="single" w:sz="2" w:space="0" w:color="auto"/>
              <w:left w:val="single" w:sz="2" w:space="0" w:color="auto"/>
              <w:right w:val="single" w:sz="2" w:space="0" w:color="auto"/>
            </w:tcBorders>
            <w:vAlign w:val="center"/>
          </w:tcPr>
          <w:p w14:paraId="20D54C16" w14:textId="77777777" w:rsidR="00C5567B" w:rsidRPr="00B01AE5" w:rsidRDefault="00C5567B" w:rsidP="00E211B0">
            <w:pPr>
              <w:spacing w:after="0" w:line="240" w:lineRule="auto"/>
              <w:ind w:firstLine="0"/>
              <w:jc w:val="both"/>
              <w:rPr>
                <w:rFonts w:cs="Times New Roman"/>
                <w:color w:val="000000" w:themeColor="text1"/>
                <w:sz w:val="22"/>
              </w:rPr>
            </w:pPr>
            <w:r w:rsidRPr="00B01AE5">
              <w:rPr>
                <w:sz w:val="22"/>
              </w:rPr>
              <w:t>Настройка пользователей и производственных ресурсов</w:t>
            </w:r>
          </w:p>
        </w:tc>
        <w:tc>
          <w:tcPr>
            <w:tcW w:w="2632" w:type="pct"/>
            <w:tcBorders>
              <w:top w:val="single" w:sz="2" w:space="0" w:color="auto"/>
              <w:left w:val="single" w:sz="2" w:space="0" w:color="auto"/>
              <w:right w:val="single" w:sz="4" w:space="0" w:color="auto"/>
            </w:tcBorders>
            <w:vAlign w:val="center"/>
          </w:tcPr>
          <w:p w14:paraId="31D49B3F" w14:textId="2DBAF3A4" w:rsidR="00C5567B" w:rsidRDefault="00C5567B" w:rsidP="00E211B0">
            <w:pPr>
              <w:spacing w:after="0" w:line="240" w:lineRule="auto"/>
              <w:ind w:firstLine="0"/>
              <w:jc w:val="both"/>
              <w:rPr>
                <w:sz w:val="22"/>
              </w:rPr>
            </w:pPr>
            <w:r w:rsidRPr="00B01AE5">
              <w:rPr>
                <w:sz w:val="22"/>
              </w:rPr>
              <w:t>«Сотрудники»</w:t>
            </w:r>
          </w:p>
          <w:p w14:paraId="44547CA7" w14:textId="447DE91E" w:rsidR="00C5567B" w:rsidRDefault="00C5567B" w:rsidP="00E211B0">
            <w:pPr>
              <w:spacing w:after="0" w:line="240" w:lineRule="auto"/>
              <w:ind w:firstLine="0"/>
              <w:jc w:val="both"/>
              <w:rPr>
                <w:sz w:val="22"/>
              </w:rPr>
            </w:pPr>
            <w:r w:rsidRPr="00B01AE5">
              <w:rPr>
                <w:sz w:val="22"/>
              </w:rPr>
              <w:t>«Пользователи»</w:t>
            </w:r>
          </w:p>
          <w:p w14:paraId="783EF86B" w14:textId="58C22E53" w:rsidR="00C5567B" w:rsidRDefault="00C5567B" w:rsidP="00E211B0">
            <w:pPr>
              <w:spacing w:after="0" w:line="240" w:lineRule="auto"/>
              <w:ind w:firstLine="0"/>
              <w:jc w:val="both"/>
              <w:rPr>
                <w:sz w:val="22"/>
              </w:rPr>
            </w:pPr>
            <w:r w:rsidRPr="00B01AE5">
              <w:rPr>
                <w:sz w:val="22"/>
              </w:rPr>
              <w:t>«Бизнес-роли пользователей»</w:t>
            </w:r>
          </w:p>
          <w:p w14:paraId="22CD1456" w14:textId="0B85C125" w:rsidR="00C5567B" w:rsidRPr="00B01AE5" w:rsidRDefault="00C5567B" w:rsidP="00E211B0">
            <w:pPr>
              <w:spacing w:after="0" w:line="240" w:lineRule="auto"/>
              <w:ind w:firstLine="0"/>
              <w:jc w:val="both"/>
              <w:rPr>
                <w:sz w:val="22"/>
              </w:rPr>
            </w:pPr>
            <w:r w:rsidRPr="00B01AE5">
              <w:rPr>
                <w:sz w:val="22"/>
              </w:rPr>
              <w:t>«Производственные ресурсы»</w:t>
            </w:r>
          </w:p>
          <w:p w14:paraId="3091FDA3" w14:textId="3E50E2A6" w:rsidR="00C5567B" w:rsidRPr="00B01AE5" w:rsidRDefault="00C5567B" w:rsidP="00E211B0">
            <w:pPr>
              <w:spacing w:after="0" w:line="240" w:lineRule="auto"/>
              <w:ind w:firstLine="0"/>
              <w:rPr>
                <w:sz w:val="22"/>
              </w:rPr>
            </w:pPr>
            <w:r w:rsidRPr="00B01AE5">
              <w:rPr>
                <w:sz w:val="22"/>
              </w:rPr>
              <w:t>«Соответствие сотрудников и производственных ресурсов»</w:t>
            </w:r>
          </w:p>
          <w:p w14:paraId="2E11C697" w14:textId="720C2A54" w:rsidR="00687132" w:rsidRDefault="00C5567B" w:rsidP="00E211B0">
            <w:pPr>
              <w:spacing w:after="0" w:line="240" w:lineRule="auto"/>
              <w:ind w:firstLine="0"/>
              <w:jc w:val="both"/>
              <w:rPr>
                <w:rFonts w:cs="Times New Roman"/>
                <w:sz w:val="22"/>
              </w:rPr>
            </w:pPr>
            <w:r w:rsidRPr="004D1DFB">
              <w:rPr>
                <w:sz w:val="22"/>
              </w:rPr>
              <w:t>«Места хранения»</w:t>
            </w:r>
            <w:r>
              <w:rPr>
                <w:rFonts w:cs="Times New Roman"/>
                <w:sz w:val="22"/>
              </w:rPr>
              <w:t xml:space="preserve"> </w:t>
            </w:r>
          </w:p>
          <w:p w14:paraId="6BBC1A3F" w14:textId="1AA36C4F" w:rsidR="00E858A0" w:rsidRPr="005D019E" w:rsidRDefault="00E858A0" w:rsidP="00E211B0">
            <w:pPr>
              <w:spacing w:after="0" w:line="240" w:lineRule="auto"/>
              <w:ind w:firstLine="0"/>
              <w:jc w:val="both"/>
              <w:rPr>
                <w:sz w:val="22"/>
              </w:rPr>
            </w:pPr>
            <w:r>
              <w:rPr>
                <w:sz w:val="22"/>
              </w:rPr>
              <w:t>«Время жизни сессии бизнес-роли»</w:t>
            </w:r>
          </w:p>
        </w:tc>
        <w:tc>
          <w:tcPr>
            <w:tcW w:w="1265" w:type="pct"/>
            <w:tcBorders>
              <w:top w:val="single" w:sz="2" w:space="0" w:color="auto"/>
              <w:left w:val="single" w:sz="4" w:space="0" w:color="auto"/>
              <w:right w:val="single" w:sz="2" w:space="0" w:color="auto"/>
            </w:tcBorders>
            <w:vAlign w:val="center"/>
          </w:tcPr>
          <w:p w14:paraId="2A47E065" w14:textId="77777777" w:rsidR="00C5567B" w:rsidRPr="00760B1E" w:rsidRDefault="00C5567B" w:rsidP="00E211B0">
            <w:pPr>
              <w:spacing w:after="0" w:line="240" w:lineRule="auto"/>
              <w:ind w:firstLine="0"/>
              <w:jc w:val="both"/>
              <w:rPr>
                <w:rFonts w:cs="Times New Roman"/>
                <w:color w:val="000000" w:themeColor="text1"/>
                <w:sz w:val="22"/>
              </w:rPr>
            </w:pPr>
            <w:r w:rsidRPr="00B01AE5">
              <w:rPr>
                <w:rFonts w:cs="Times New Roman"/>
                <w:color w:val="000000" w:themeColor="text1"/>
                <w:sz w:val="22"/>
              </w:rPr>
              <w:t>Шаблон загрузки производственных ресурсов</w:t>
            </w:r>
            <w:r>
              <w:rPr>
                <w:rFonts w:cs="Times New Roman"/>
                <w:color w:val="000000" w:themeColor="text1"/>
                <w:sz w:val="22"/>
              </w:rPr>
              <w:t xml:space="preserve"> </w:t>
            </w:r>
          </w:p>
        </w:tc>
      </w:tr>
    </w:tbl>
    <w:p w14:paraId="7A32D0BC" w14:textId="77777777" w:rsidR="00C63BD6" w:rsidRDefault="007F6A03" w:rsidP="00CF6CB6">
      <w:pPr>
        <w:tabs>
          <w:tab w:val="left" w:pos="1134"/>
        </w:tabs>
        <w:spacing w:before="120" w:after="120"/>
        <w:jc w:val="both"/>
      </w:pPr>
      <w:r>
        <w:t>Добавление новой</w:t>
      </w:r>
      <w:r w:rsidR="00E10A34">
        <w:t xml:space="preserve"> </w:t>
      </w:r>
      <w:r>
        <w:t xml:space="preserve">учётной </w:t>
      </w:r>
      <w:r w:rsidR="00E10A34">
        <w:t>запис</w:t>
      </w:r>
      <w:r>
        <w:t>и</w:t>
      </w:r>
      <w:r w:rsidR="00E10A34">
        <w:t xml:space="preserve"> для пользователя через процедуру «</w:t>
      </w:r>
      <w:r w:rsidR="00B80828" w:rsidRPr="00CF6CB6">
        <w:rPr>
          <w:b/>
          <w:bCs/>
        </w:rPr>
        <w:t>Добавление нового сотрудника</w:t>
      </w:r>
      <w:r w:rsidR="00B80828">
        <w:t>»</w:t>
      </w:r>
      <w:r w:rsidR="00E10A34" w:rsidRPr="00E10A34">
        <w:t xml:space="preserve"> </w:t>
      </w:r>
      <w:r w:rsidR="00E10A34">
        <w:t>(модуль «Отчёты»)</w:t>
      </w:r>
      <w:r w:rsidR="00B80828">
        <w: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46"/>
        <w:gridCol w:w="7795"/>
      </w:tblGrid>
      <w:tr w:rsidR="00ED21BE" w14:paraId="559263E8" w14:textId="77777777" w:rsidTr="004F7A3B">
        <w:trPr>
          <w:trHeight w:val="1276"/>
          <w:jc w:val="center"/>
        </w:trPr>
        <w:tc>
          <w:tcPr>
            <w:tcW w:w="1446" w:type="dxa"/>
            <w:vAlign w:val="center"/>
          </w:tcPr>
          <w:p w14:paraId="0A7EC5A5" w14:textId="77777777" w:rsidR="00ED21BE" w:rsidRDefault="00ED21BE" w:rsidP="004F7A3B">
            <w:pPr>
              <w:pStyle w:val="a9"/>
              <w:ind w:left="0" w:firstLine="0"/>
              <w:jc w:val="center"/>
              <w:rPr>
                <w:rFonts w:cs="Times New Roman"/>
              </w:rPr>
            </w:pPr>
            <w:r>
              <w:rPr>
                <w:noProof/>
                <w:lang w:eastAsia="ru-RU"/>
              </w:rPr>
              <w:drawing>
                <wp:inline distT="0" distB="0" distL="0" distR="0" wp14:anchorId="4EC8047E" wp14:editId="6A612C3E">
                  <wp:extent cx="781050" cy="671316"/>
                  <wp:effectExtent l="0" t="0" r="0" b="0"/>
                  <wp:docPr id="24" name="Рисунок 24"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86959" cy="676395"/>
                          </a:xfrm>
                          <a:prstGeom prst="rect">
                            <a:avLst/>
                          </a:prstGeom>
                          <a:noFill/>
                          <a:ln>
                            <a:noFill/>
                          </a:ln>
                        </pic:spPr>
                      </pic:pic>
                    </a:graphicData>
                  </a:graphic>
                </wp:inline>
              </w:drawing>
            </w:r>
          </w:p>
        </w:tc>
        <w:tc>
          <w:tcPr>
            <w:tcW w:w="7795" w:type="dxa"/>
            <w:vAlign w:val="center"/>
          </w:tcPr>
          <w:p w14:paraId="3C70FC78" w14:textId="77777777" w:rsidR="00ED21BE" w:rsidRDefault="00ED21BE" w:rsidP="004F7A3B">
            <w:pPr>
              <w:spacing w:before="120" w:after="120"/>
              <w:ind w:firstLine="0"/>
              <w:jc w:val="both"/>
              <w:rPr>
                <w:rFonts w:cs="Times New Roman"/>
              </w:rPr>
            </w:pPr>
            <w:r w:rsidRPr="00ED21BE">
              <w:rPr>
                <w:i/>
              </w:rPr>
              <w:t>Учетные данные пользователей интерфейса WMS может вносить/корректировать только сотрудник с правами администратора системы (бизнес-роль – Системный администратор).</w:t>
            </w:r>
          </w:p>
        </w:tc>
      </w:tr>
    </w:tbl>
    <w:p w14:paraId="6C0F8CBA" w14:textId="77777777" w:rsidR="006354D0" w:rsidRDefault="006354D0" w:rsidP="006354D0">
      <w:pPr>
        <w:tabs>
          <w:tab w:val="left" w:pos="1134"/>
        </w:tabs>
        <w:spacing w:before="120" w:after="120"/>
        <w:ind w:firstLine="0"/>
        <w:jc w:val="both"/>
      </w:pPr>
      <w:r>
        <w:rPr>
          <w:noProof/>
          <w:lang w:eastAsia="ru-RU"/>
        </w:rPr>
        <w:drawing>
          <wp:inline distT="0" distB="0" distL="0" distR="0" wp14:anchorId="0F47046E" wp14:editId="2DF144D2">
            <wp:extent cx="5940425" cy="3256280"/>
            <wp:effectExtent l="19050" t="19050" r="22225" b="2032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5940425" cy="3256280"/>
                    </a:xfrm>
                    <a:prstGeom prst="rect">
                      <a:avLst/>
                    </a:prstGeom>
                    <a:ln>
                      <a:solidFill>
                        <a:schemeClr val="accent5"/>
                      </a:solidFill>
                    </a:ln>
                  </pic:spPr>
                </pic:pic>
              </a:graphicData>
            </a:graphic>
          </wp:inline>
        </w:drawing>
      </w:r>
    </w:p>
    <w:p w14:paraId="2B96A66B" w14:textId="77777777" w:rsidR="00760712" w:rsidRDefault="00C63BD6" w:rsidP="00C63BD6">
      <w:pPr>
        <w:tabs>
          <w:tab w:val="left" w:pos="1134"/>
        </w:tabs>
        <w:spacing w:before="120" w:after="120"/>
        <w:jc w:val="both"/>
        <w:rPr>
          <w:color w:val="000000" w:themeColor="text1"/>
        </w:rPr>
      </w:pPr>
      <w:r>
        <w:rPr>
          <w:color w:val="000000" w:themeColor="text1"/>
        </w:rPr>
        <w:t>В открывшейся форме н</w:t>
      </w:r>
      <w:r w:rsidRPr="00C63BD6">
        <w:rPr>
          <w:color w:val="000000" w:themeColor="text1"/>
        </w:rPr>
        <w:t xml:space="preserve">еобходимо заполнить значения атрибутов. Строки, помеченные знаком </w:t>
      </w:r>
      <w:r w:rsidRPr="00C931A7">
        <w:rPr>
          <w:noProof/>
          <w:lang w:eastAsia="ru-RU"/>
        </w:rPr>
        <w:drawing>
          <wp:inline distT="0" distB="0" distL="0" distR="0" wp14:anchorId="69F8AC5C" wp14:editId="03F93512">
            <wp:extent cx="174625" cy="151130"/>
            <wp:effectExtent l="0" t="0" r="0" b="127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74625" cy="151130"/>
                    </a:xfrm>
                    <a:prstGeom prst="rect">
                      <a:avLst/>
                    </a:prstGeom>
                    <a:noFill/>
                    <a:ln>
                      <a:noFill/>
                    </a:ln>
                  </pic:spPr>
                </pic:pic>
              </a:graphicData>
            </a:graphic>
          </wp:inline>
        </w:drawing>
      </w:r>
      <w:r w:rsidRPr="00C63BD6">
        <w:rPr>
          <w:color w:val="000000" w:themeColor="text1"/>
        </w:rPr>
        <w:t>, являются обязательными для заполнения.</w:t>
      </w:r>
      <w:r w:rsidR="007F6A03">
        <w:rPr>
          <w:color w:val="000000" w:themeColor="text1"/>
        </w:rPr>
        <w:t xml:space="preserve"> </w:t>
      </w:r>
    </w:p>
    <w:p w14:paraId="4D7B319C" w14:textId="54D38E58" w:rsidR="006354D0" w:rsidRDefault="007F6A03" w:rsidP="00C63BD6">
      <w:pPr>
        <w:tabs>
          <w:tab w:val="left" w:pos="1134"/>
        </w:tabs>
        <w:spacing w:before="120" w:after="120"/>
        <w:jc w:val="both"/>
        <w:rPr>
          <w:color w:val="000000" w:themeColor="text1"/>
        </w:rPr>
      </w:pPr>
      <w:r>
        <w:rPr>
          <w:color w:val="000000" w:themeColor="text1"/>
        </w:rPr>
        <w:lastRenderedPageBreak/>
        <w:t xml:space="preserve">Атрибут «бизнес-роль» используется для организации доступа к функционалу системы (п. </w:t>
      </w:r>
      <w:r>
        <w:rPr>
          <w:color w:val="000000" w:themeColor="text1"/>
        </w:rPr>
        <w:fldChar w:fldCharType="begin"/>
      </w:r>
      <w:r>
        <w:rPr>
          <w:color w:val="000000" w:themeColor="text1"/>
        </w:rPr>
        <w:instrText xml:space="preserve"> REF _Ref47371018 \r \h </w:instrText>
      </w:r>
      <w:r>
        <w:rPr>
          <w:color w:val="000000" w:themeColor="text1"/>
        </w:rPr>
      </w:r>
      <w:r>
        <w:rPr>
          <w:color w:val="000000" w:themeColor="text1"/>
        </w:rPr>
        <w:fldChar w:fldCharType="separate"/>
      </w:r>
      <w:r w:rsidR="00CA58BE">
        <w:rPr>
          <w:color w:val="000000" w:themeColor="text1"/>
        </w:rPr>
        <w:t>1.13</w:t>
      </w:r>
      <w:r>
        <w:rPr>
          <w:color w:val="000000" w:themeColor="text1"/>
        </w:rPr>
        <w:fldChar w:fldCharType="end"/>
      </w:r>
      <w:r>
        <w:rPr>
          <w:color w:val="000000" w:themeColor="text1"/>
        </w:rPr>
        <w:t>).</w:t>
      </w:r>
      <w:r w:rsidR="0070247E">
        <w:rPr>
          <w:color w:val="000000" w:themeColor="text1"/>
        </w:rPr>
        <w:t xml:space="preserve"> </w:t>
      </w:r>
    </w:p>
    <w:p w14:paraId="0A2B063E" w14:textId="0DED2E1B" w:rsidR="00760712" w:rsidRPr="00A94B3B" w:rsidRDefault="00760712" w:rsidP="00760712">
      <w:pPr>
        <w:jc w:val="both"/>
      </w:pPr>
      <w:r w:rsidRPr="00A94B3B">
        <w:t xml:space="preserve">Можно сразу указать группу производственного ресурса, если сотрудник работает с ТСД (п. </w:t>
      </w:r>
      <w:r w:rsidRPr="00A94B3B">
        <w:fldChar w:fldCharType="begin"/>
      </w:r>
      <w:r w:rsidRPr="00A94B3B">
        <w:instrText xml:space="preserve"> REF _Ref47372054 \r \h </w:instrText>
      </w:r>
      <w:r w:rsidRPr="00A94B3B">
        <w:fldChar w:fldCharType="separate"/>
      </w:r>
      <w:r w:rsidR="00CA58BE">
        <w:t>1.11</w:t>
      </w:r>
      <w:r w:rsidRPr="00A94B3B">
        <w:fldChar w:fldCharType="end"/>
      </w:r>
      <w:r w:rsidRPr="00A94B3B">
        <w:t>).</w:t>
      </w:r>
    </w:p>
    <w:p w14:paraId="2F9B2076" w14:textId="77777777" w:rsidR="00C63BD6" w:rsidRDefault="00C63BD6" w:rsidP="00C63BD6">
      <w:pPr>
        <w:tabs>
          <w:tab w:val="left" w:pos="1134"/>
        </w:tabs>
        <w:spacing w:before="120" w:after="120"/>
        <w:jc w:val="both"/>
        <w:rPr>
          <w:color w:val="000000" w:themeColor="text1"/>
        </w:rPr>
      </w:pPr>
      <w:r w:rsidRPr="00C63BD6">
        <w:rPr>
          <w:color w:val="000000" w:themeColor="text1"/>
        </w:rPr>
        <w:t>Так же потребуется указать наименование принтера печати этикеток (из списка) и шаблон этикетки (в общем случае «Этикетка сотрудника») для вывода на печать личной карточки сотрудника, по которой в дальнейшем будет происходить идентификация сотрудника на РТ.</w:t>
      </w:r>
    </w:p>
    <w:p w14:paraId="6D392196" w14:textId="77777777" w:rsidR="00F55E98" w:rsidRDefault="00C63BD6" w:rsidP="00C63BD6">
      <w:pPr>
        <w:tabs>
          <w:tab w:val="left" w:pos="1134"/>
        </w:tabs>
        <w:spacing w:before="120" w:after="120"/>
        <w:jc w:val="both"/>
        <w:rPr>
          <w:color w:val="000000" w:themeColor="text1"/>
        </w:rPr>
      </w:pPr>
      <w:r w:rsidRPr="00C63BD6">
        <w:rPr>
          <w:color w:val="000000" w:themeColor="text1"/>
        </w:rPr>
        <w:t xml:space="preserve">После завершения заполнения требуется нажать </w:t>
      </w:r>
      <w:r>
        <w:rPr>
          <w:color w:val="000000" w:themeColor="text1"/>
        </w:rPr>
        <w:t>кнопку «Подтвердить»</w:t>
      </w:r>
      <w:r w:rsidRPr="00C63BD6">
        <w:rPr>
          <w:color w:val="000000" w:themeColor="text1"/>
        </w:rPr>
        <w:t xml:space="preserve">. </w:t>
      </w:r>
    </w:p>
    <w:p w14:paraId="43CA65B6" w14:textId="77777777" w:rsidR="00C63BD6" w:rsidRDefault="00C63BD6" w:rsidP="00C63BD6">
      <w:pPr>
        <w:tabs>
          <w:tab w:val="left" w:pos="1134"/>
        </w:tabs>
        <w:spacing w:before="120" w:after="120"/>
        <w:jc w:val="both"/>
        <w:rPr>
          <w:color w:val="000000" w:themeColor="text1"/>
        </w:rPr>
      </w:pPr>
      <w:r>
        <w:rPr>
          <w:color w:val="000000" w:themeColor="text1"/>
        </w:rPr>
        <w:t>Е</w:t>
      </w:r>
      <w:r w:rsidRPr="00C63BD6">
        <w:rPr>
          <w:color w:val="000000" w:themeColor="text1"/>
        </w:rPr>
        <w:t>сли добавление сотрудника невозможно, на экран будет выдано сообщение об ошибке</w:t>
      </w:r>
      <w:r>
        <w:rPr>
          <w:color w:val="000000" w:themeColor="text1"/>
        </w:rPr>
        <w:t>:</w:t>
      </w:r>
    </w:p>
    <w:p w14:paraId="46ACD873" w14:textId="77777777" w:rsidR="00C63BD6" w:rsidRDefault="00C63BD6" w:rsidP="00C63BD6">
      <w:pPr>
        <w:tabs>
          <w:tab w:val="left" w:pos="1134"/>
        </w:tabs>
        <w:spacing w:before="120" w:after="120"/>
        <w:ind w:firstLine="0"/>
        <w:jc w:val="center"/>
        <w:rPr>
          <w:color w:val="000000" w:themeColor="text1"/>
        </w:rPr>
      </w:pPr>
      <w:r w:rsidRPr="00C931A7">
        <w:rPr>
          <w:noProof/>
          <w:color w:val="000000" w:themeColor="text1"/>
          <w:lang w:eastAsia="ru-RU"/>
        </w:rPr>
        <w:drawing>
          <wp:inline distT="0" distB="0" distL="0" distR="0" wp14:anchorId="3285C3B7" wp14:editId="50972FAE">
            <wp:extent cx="3451642" cy="1117986"/>
            <wp:effectExtent l="19050" t="19050" r="15875" b="25400"/>
            <wp:docPr id="533" name="Рисунок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3489895" cy="1130376"/>
                    </a:xfrm>
                    <a:prstGeom prst="rect">
                      <a:avLst/>
                    </a:prstGeom>
                    <a:noFill/>
                    <a:ln w="9525">
                      <a:solidFill>
                        <a:srgbClr val="0070C0"/>
                      </a:solidFill>
                    </a:ln>
                  </pic:spPr>
                </pic:pic>
              </a:graphicData>
            </a:graphic>
          </wp:inline>
        </w:drawing>
      </w:r>
    </w:p>
    <w:p w14:paraId="6FF88BBE" w14:textId="77777777" w:rsidR="00C63BD6" w:rsidRDefault="00C63BD6" w:rsidP="00C63BD6">
      <w:pPr>
        <w:tabs>
          <w:tab w:val="left" w:pos="1134"/>
        </w:tabs>
        <w:spacing w:before="120" w:after="120"/>
        <w:jc w:val="both"/>
        <w:rPr>
          <w:color w:val="000000" w:themeColor="text1"/>
        </w:rPr>
      </w:pPr>
      <w:r>
        <w:rPr>
          <w:color w:val="000000" w:themeColor="text1"/>
        </w:rPr>
        <w:t>Е</w:t>
      </w:r>
      <w:r w:rsidRPr="00C63BD6">
        <w:rPr>
          <w:color w:val="000000" w:themeColor="text1"/>
        </w:rPr>
        <w:t>сли добавление сотрудника выполнено успешно, на экран будет выведено соответствующее сообщение</w:t>
      </w:r>
      <w:r>
        <w:rPr>
          <w:color w:val="000000" w:themeColor="text1"/>
        </w:rPr>
        <w:t>:</w:t>
      </w:r>
    </w:p>
    <w:p w14:paraId="2D15DB4E" w14:textId="77777777" w:rsidR="00C63BD6" w:rsidRPr="00C931A7" w:rsidRDefault="00C63BD6" w:rsidP="00C63BD6">
      <w:pPr>
        <w:tabs>
          <w:tab w:val="left" w:pos="1134"/>
        </w:tabs>
        <w:spacing w:before="120" w:after="120"/>
        <w:ind w:firstLine="0"/>
        <w:jc w:val="center"/>
        <w:rPr>
          <w:color w:val="000000" w:themeColor="text1"/>
        </w:rPr>
      </w:pPr>
      <w:r w:rsidRPr="00C931A7">
        <w:rPr>
          <w:noProof/>
          <w:color w:val="000000" w:themeColor="text1"/>
          <w:lang w:eastAsia="ru-RU"/>
        </w:rPr>
        <w:drawing>
          <wp:inline distT="0" distB="0" distL="0" distR="0" wp14:anchorId="326F5AEA" wp14:editId="49A9E65E">
            <wp:extent cx="2125720" cy="458028"/>
            <wp:effectExtent l="19050" t="19050" r="27305" b="1841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2128102" cy="458541"/>
                    </a:xfrm>
                    <a:prstGeom prst="rect">
                      <a:avLst/>
                    </a:prstGeom>
                    <a:noFill/>
                    <a:ln w="9525">
                      <a:solidFill>
                        <a:srgbClr val="0070C0"/>
                      </a:solidFill>
                    </a:ln>
                  </pic:spPr>
                </pic:pic>
              </a:graphicData>
            </a:graphic>
          </wp:inline>
        </w:drawing>
      </w:r>
    </w:p>
    <w:p w14:paraId="3A8B0CBD" w14:textId="77777777" w:rsidR="00C63BD6" w:rsidRPr="00C931A7" w:rsidRDefault="00C63BD6" w:rsidP="004D1DFB">
      <w:pPr>
        <w:rPr>
          <w:color w:val="000000" w:themeColor="text1"/>
        </w:rPr>
      </w:pPr>
      <w:r w:rsidRPr="00C931A7">
        <w:rPr>
          <w:color w:val="000000" w:themeColor="text1"/>
        </w:rPr>
        <w:t>При успешном создании нового складского производственного ресурса создаются записи в справочниках:</w:t>
      </w:r>
    </w:p>
    <w:p w14:paraId="03747A7E" w14:textId="2A7CC61A" w:rsidR="00C63BD6" w:rsidRPr="00C931A7" w:rsidRDefault="00C63BD6" w:rsidP="002F6F25">
      <w:pPr>
        <w:pStyle w:val="a9"/>
        <w:numPr>
          <w:ilvl w:val="0"/>
          <w:numId w:val="4"/>
        </w:numPr>
        <w:spacing w:after="120"/>
        <w:contextualSpacing w:val="0"/>
        <w:jc w:val="both"/>
        <w:rPr>
          <w:color w:val="000000" w:themeColor="text1"/>
        </w:rPr>
      </w:pPr>
      <w:r w:rsidRPr="0070247E">
        <w:rPr>
          <w:b/>
          <w:bCs/>
          <w:color w:val="000000" w:themeColor="text1"/>
        </w:rPr>
        <w:t>«Сотрудники»</w:t>
      </w:r>
      <w:r w:rsidRPr="00C931A7">
        <w:rPr>
          <w:color w:val="000000" w:themeColor="text1"/>
        </w:rPr>
        <w:t xml:space="preserve"> (содержит информацию о ФИО сотрудников склада);</w:t>
      </w:r>
    </w:p>
    <w:p w14:paraId="268BE05C" w14:textId="25CE3F7C" w:rsidR="00C63BD6" w:rsidRPr="00C931A7" w:rsidRDefault="00C63BD6" w:rsidP="002F6F25">
      <w:pPr>
        <w:pStyle w:val="a9"/>
        <w:numPr>
          <w:ilvl w:val="0"/>
          <w:numId w:val="4"/>
        </w:numPr>
        <w:spacing w:after="120"/>
        <w:contextualSpacing w:val="0"/>
        <w:jc w:val="both"/>
        <w:rPr>
          <w:color w:val="000000" w:themeColor="text1"/>
        </w:rPr>
      </w:pPr>
      <w:r w:rsidRPr="0070247E">
        <w:rPr>
          <w:b/>
          <w:bCs/>
          <w:color w:val="000000" w:themeColor="text1"/>
        </w:rPr>
        <w:t>«Пользователи»</w:t>
      </w:r>
      <w:r w:rsidRPr="00C931A7">
        <w:rPr>
          <w:color w:val="000000" w:themeColor="text1"/>
        </w:rPr>
        <w:t xml:space="preserve"> (содержит логины и пароли пользователей интерфейса);</w:t>
      </w:r>
    </w:p>
    <w:p w14:paraId="5F2ADFD1" w14:textId="2C95AA09" w:rsidR="00C63BD6" w:rsidRPr="00C931A7" w:rsidRDefault="00C63BD6" w:rsidP="002F6F25">
      <w:pPr>
        <w:pStyle w:val="a9"/>
        <w:numPr>
          <w:ilvl w:val="0"/>
          <w:numId w:val="4"/>
        </w:numPr>
        <w:spacing w:after="120"/>
        <w:contextualSpacing w:val="0"/>
        <w:jc w:val="both"/>
        <w:rPr>
          <w:color w:val="000000" w:themeColor="text1"/>
        </w:rPr>
      </w:pPr>
      <w:r w:rsidRPr="00CD66F7">
        <w:rPr>
          <w:b/>
          <w:bCs/>
          <w:color w:val="000000" w:themeColor="text1"/>
        </w:rPr>
        <w:t>«Бизнес-роли пользователей»</w:t>
      </w:r>
      <w:r w:rsidRPr="00C931A7">
        <w:rPr>
          <w:color w:val="000000" w:themeColor="text1"/>
        </w:rPr>
        <w:t xml:space="preserve"> (содержит наименование бизнес-роли для каждого пользователя);</w:t>
      </w:r>
    </w:p>
    <w:p w14:paraId="0AD95030" w14:textId="1BB0C1C7" w:rsidR="00C63BD6" w:rsidRPr="00C931A7" w:rsidRDefault="00C63BD6" w:rsidP="002F6F25">
      <w:pPr>
        <w:pStyle w:val="a9"/>
        <w:numPr>
          <w:ilvl w:val="0"/>
          <w:numId w:val="4"/>
        </w:numPr>
        <w:spacing w:after="120"/>
        <w:contextualSpacing w:val="0"/>
        <w:jc w:val="both"/>
        <w:rPr>
          <w:color w:val="000000" w:themeColor="text1"/>
        </w:rPr>
      </w:pPr>
      <w:r w:rsidRPr="007F217D">
        <w:rPr>
          <w:b/>
          <w:bCs/>
          <w:color w:val="000000" w:themeColor="text1"/>
        </w:rPr>
        <w:t>«Соответствие сотрудников и производственных ресурсов»</w:t>
      </w:r>
      <w:r w:rsidRPr="00C931A7">
        <w:rPr>
          <w:color w:val="000000" w:themeColor="text1"/>
        </w:rPr>
        <w:t xml:space="preserve"> (содержит информацию о том, какой производственный ресурс соответствует каждому сотруднику);</w:t>
      </w:r>
    </w:p>
    <w:p w14:paraId="4DE5ED32" w14:textId="0C2B5130" w:rsidR="00C63BD6" w:rsidRPr="00C931A7" w:rsidRDefault="00C63BD6" w:rsidP="002F6F25">
      <w:pPr>
        <w:pStyle w:val="a9"/>
        <w:numPr>
          <w:ilvl w:val="0"/>
          <w:numId w:val="4"/>
        </w:numPr>
        <w:spacing w:after="120"/>
        <w:contextualSpacing w:val="0"/>
        <w:jc w:val="both"/>
        <w:rPr>
          <w:color w:val="000000" w:themeColor="text1"/>
        </w:rPr>
      </w:pPr>
      <w:r w:rsidRPr="007F217D">
        <w:rPr>
          <w:b/>
          <w:bCs/>
          <w:color w:val="000000" w:themeColor="text1"/>
        </w:rPr>
        <w:t>«Производственные ресурсы»</w:t>
      </w:r>
      <w:r w:rsidRPr="00C931A7">
        <w:rPr>
          <w:color w:val="000000" w:themeColor="text1"/>
        </w:rPr>
        <w:t xml:space="preserve"> (содержит информацию о производственных ресурсах);</w:t>
      </w:r>
    </w:p>
    <w:p w14:paraId="08C97401" w14:textId="7A94E6CF" w:rsidR="00C63BD6" w:rsidRPr="00C931A7" w:rsidRDefault="00C63BD6" w:rsidP="002F6F25">
      <w:pPr>
        <w:pStyle w:val="a9"/>
        <w:numPr>
          <w:ilvl w:val="0"/>
          <w:numId w:val="4"/>
        </w:numPr>
        <w:spacing w:after="120"/>
        <w:ind w:hanging="357"/>
        <w:contextualSpacing w:val="0"/>
        <w:jc w:val="both"/>
        <w:rPr>
          <w:color w:val="000000" w:themeColor="text1"/>
        </w:rPr>
      </w:pPr>
      <w:r w:rsidRPr="00CF6CB6">
        <w:rPr>
          <w:b/>
          <w:bCs/>
          <w:color w:val="000000" w:themeColor="text1"/>
        </w:rPr>
        <w:t xml:space="preserve">«Места хранения» </w:t>
      </w:r>
      <w:r w:rsidRPr="00C931A7">
        <w:rPr>
          <w:color w:val="000000" w:themeColor="text1"/>
        </w:rPr>
        <w:t>(содержит информацию о ячейках, в т.ч. ячейках, связанных с каждым производственным ресурсом).</w:t>
      </w:r>
    </w:p>
    <w:p w14:paraId="3373FFDD" w14:textId="77777777" w:rsidR="00FE2DAD" w:rsidRDefault="0099063D" w:rsidP="004A32E9">
      <w:pPr>
        <w:tabs>
          <w:tab w:val="left" w:pos="1134"/>
        </w:tabs>
        <w:spacing w:before="120" w:after="120"/>
        <w:jc w:val="both"/>
      </w:pPr>
      <w:r>
        <w:t>Вновь созданным пользователям необходимо назначить склад, на котором они смогут работать. Если склад задан не будет, то пользователь сможет работать на всех заведённых в Системе складах.</w:t>
      </w:r>
    </w:p>
    <w:p w14:paraId="042B8F4A" w14:textId="5C673B7B" w:rsidR="0099063D" w:rsidRDefault="0099063D" w:rsidP="001C2EF7">
      <w:pPr>
        <w:pStyle w:val="a9"/>
        <w:tabs>
          <w:tab w:val="left" w:pos="1134"/>
        </w:tabs>
        <w:spacing w:before="120" w:after="120"/>
        <w:ind w:left="0"/>
        <w:contextualSpacing w:val="0"/>
        <w:jc w:val="both"/>
      </w:pPr>
      <w:r>
        <w:t xml:space="preserve">Для этого нужно в справочнике </w:t>
      </w:r>
      <w:r w:rsidRPr="0099063D">
        <w:rPr>
          <w:b/>
          <w:bCs/>
        </w:rPr>
        <w:t>«Пользователи»</w:t>
      </w:r>
      <w:r w:rsidR="001C2EF7">
        <w:rPr>
          <w:b/>
          <w:bCs/>
        </w:rPr>
        <w:t xml:space="preserve"> </w:t>
      </w:r>
      <w:r w:rsidR="001C2EF7" w:rsidRPr="001C2EF7">
        <w:t>для созданного пользователя указать склад:</w:t>
      </w:r>
    </w:p>
    <w:p w14:paraId="36CFDEA0" w14:textId="5BE1F8A4" w:rsidR="004B22D0" w:rsidRPr="001C2EF7" w:rsidRDefault="004B22D0" w:rsidP="001C2EF7">
      <w:pPr>
        <w:pStyle w:val="a9"/>
        <w:tabs>
          <w:tab w:val="left" w:pos="1134"/>
        </w:tabs>
        <w:spacing w:before="120" w:after="120"/>
        <w:ind w:left="0" w:firstLine="0"/>
        <w:contextualSpacing w:val="0"/>
        <w:jc w:val="both"/>
      </w:pPr>
      <w:r>
        <w:rPr>
          <w:noProof/>
          <w:lang w:eastAsia="ru-RU"/>
        </w:rPr>
        <w:lastRenderedPageBreak/>
        <w:drawing>
          <wp:inline distT="0" distB="0" distL="0" distR="0" wp14:anchorId="070C9010" wp14:editId="0AF221D9">
            <wp:extent cx="5940425" cy="2180590"/>
            <wp:effectExtent l="19050" t="19050" r="22225" b="10160"/>
            <wp:docPr id="534" name="Рисунок 534" descr="Изображение выглядит как текст, снимок экрана,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Рисунок 534" descr="Изображение выглядит как текст, снимок экрана, внутренний&#10;&#10;Автоматически созданное описание"/>
                    <pic:cNvPicPr/>
                  </pic:nvPicPr>
                  <pic:blipFill>
                    <a:blip r:embed="rId281"/>
                    <a:stretch>
                      <a:fillRect/>
                    </a:stretch>
                  </pic:blipFill>
                  <pic:spPr>
                    <a:xfrm>
                      <a:off x="0" y="0"/>
                      <a:ext cx="5940425" cy="2180590"/>
                    </a:xfrm>
                    <a:prstGeom prst="rect">
                      <a:avLst/>
                    </a:prstGeom>
                    <a:ln>
                      <a:solidFill>
                        <a:schemeClr val="accent1"/>
                      </a:solidFill>
                    </a:ln>
                  </pic:spPr>
                </pic:pic>
              </a:graphicData>
            </a:graphic>
          </wp:inline>
        </w:drawing>
      </w:r>
    </w:p>
    <w:p w14:paraId="1B029E47" w14:textId="77777777" w:rsidR="005F3EF8" w:rsidRPr="00C931A7" w:rsidRDefault="005F3EF8" w:rsidP="005F3EF8">
      <w:pPr>
        <w:jc w:val="both"/>
        <w:rPr>
          <w:color w:val="000000" w:themeColor="text1"/>
        </w:rPr>
      </w:pPr>
      <w:r w:rsidRPr="00C931A7">
        <w:rPr>
          <w:color w:val="000000" w:themeColor="text1"/>
        </w:rPr>
        <w:t xml:space="preserve">Для добавления учетных данных пользователя </w:t>
      </w:r>
      <w:r w:rsidR="002A2C3D" w:rsidRPr="002A2C3D">
        <w:rPr>
          <w:b/>
          <w:bCs/>
          <w:color w:val="000000" w:themeColor="text1"/>
        </w:rPr>
        <w:t>с помощью справочников</w:t>
      </w:r>
      <w:r w:rsidR="002A2C3D">
        <w:rPr>
          <w:color w:val="000000" w:themeColor="text1"/>
        </w:rPr>
        <w:t xml:space="preserve"> (не используя отчётную процедуру «Добавление нового сотрудника») нужно</w:t>
      </w:r>
      <w:r w:rsidRPr="00C931A7">
        <w:rPr>
          <w:color w:val="000000" w:themeColor="text1"/>
        </w:rPr>
        <w:t>:</w:t>
      </w:r>
    </w:p>
    <w:p w14:paraId="4E7EC330" w14:textId="77777777" w:rsidR="005F3EF8" w:rsidRPr="00C931A7" w:rsidRDefault="002A2C3D" w:rsidP="002F6F25">
      <w:pPr>
        <w:pStyle w:val="a9"/>
        <w:numPr>
          <w:ilvl w:val="0"/>
          <w:numId w:val="5"/>
        </w:numPr>
        <w:spacing w:after="120"/>
        <w:ind w:left="0" w:firstLine="709"/>
        <w:contextualSpacing w:val="0"/>
        <w:jc w:val="both"/>
        <w:rPr>
          <w:color w:val="000000" w:themeColor="text1"/>
        </w:rPr>
      </w:pPr>
      <w:r>
        <w:rPr>
          <w:color w:val="000000" w:themeColor="text1"/>
        </w:rPr>
        <w:t>Заполнить справочник</w:t>
      </w:r>
      <w:r w:rsidR="005F3EF8" w:rsidRPr="00C931A7">
        <w:rPr>
          <w:color w:val="000000" w:themeColor="text1"/>
        </w:rPr>
        <w:t xml:space="preserve"> «Сотрудники»</w:t>
      </w:r>
      <w:r>
        <w:rPr>
          <w:color w:val="000000" w:themeColor="text1"/>
        </w:rPr>
        <w:t>. К</w:t>
      </w:r>
      <w:r w:rsidR="005F3EF8" w:rsidRPr="00C931A7">
        <w:rPr>
          <w:color w:val="000000" w:themeColor="text1"/>
        </w:rPr>
        <w:t>ак минимум поле «Краткое имя</w:t>
      </w:r>
      <w:r>
        <w:rPr>
          <w:color w:val="000000" w:themeColor="text1"/>
        </w:rPr>
        <w:t>, которое с</w:t>
      </w:r>
      <w:r w:rsidR="004F7A3B">
        <w:rPr>
          <w:color w:val="000000" w:themeColor="text1"/>
        </w:rPr>
        <w:t>луж</w:t>
      </w:r>
      <w:r>
        <w:rPr>
          <w:color w:val="000000" w:themeColor="text1"/>
        </w:rPr>
        <w:t>ит</w:t>
      </w:r>
      <w:r w:rsidR="005F3EF8" w:rsidRPr="00C931A7">
        <w:rPr>
          <w:color w:val="000000" w:themeColor="text1"/>
        </w:rPr>
        <w:t xml:space="preserve"> идентификатором для последующего заполнения справочников. </w:t>
      </w:r>
    </w:p>
    <w:p w14:paraId="7012E785" w14:textId="77777777" w:rsidR="005F3EF8" w:rsidRPr="00C931A7" w:rsidRDefault="005F3EF8" w:rsidP="002F6F25">
      <w:pPr>
        <w:pStyle w:val="a9"/>
        <w:numPr>
          <w:ilvl w:val="0"/>
          <w:numId w:val="5"/>
        </w:numPr>
        <w:spacing w:after="120"/>
        <w:ind w:left="0" w:firstLine="709"/>
        <w:contextualSpacing w:val="0"/>
        <w:jc w:val="both"/>
        <w:rPr>
          <w:color w:val="000000" w:themeColor="text1"/>
        </w:rPr>
      </w:pPr>
      <w:r w:rsidRPr="00C931A7">
        <w:rPr>
          <w:color w:val="000000" w:themeColor="text1"/>
        </w:rPr>
        <w:t xml:space="preserve">В справочнике «Пользователи» </w:t>
      </w:r>
      <w:r w:rsidR="004E350A" w:rsidRPr="00C931A7">
        <w:rPr>
          <w:color w:val="000000" w:themeColor="text1"/>
        </w:rPr>
        <w:t>заполнить</w:t>
      </w:r>
      <w:r w:rsidRPr="00C931A7">
        <w:rPr>
          <w:color w:val="000000" w:themeColor="text1"/>
        </w:rPr>
        <w:t xml:space="preserve"> обязательные </w:t>
      </w:r>
      <w:r w:rsidR="004E350A" w:rsidRPr="00C931A7">
        <w:rPr>
          <w:color w:val="000000" w:themeColor="text1"/>
        </w:rPr>
        <w:t>поля</w:t>
      </w:r>
      <w:r w:rsidRPr="00C931A7">
        <w:rPr>
          <w:color w:val="000000" w:themeColor="text1"/>
        </w:rPr>
        <w:t xml:space="preserve">. В поле «Сотрудник» выбираем краткое имя вновь добавляемого пользователя (из справочника «Сотрудники», заполненного ранее). Обязательно заполнить поля «Логин» и «Пароль», т.к. эти данные послужат пользователю для идентификации в интерфейсе системы. Чек бокс «Для системы?» устанавливается ТОЛЬКО для администратора системы. </w:t>
      </w:r>
    </w:p>
    <w:p w14:paraId="2048C66A" w14:textId="77777777" w:rsidR="005F3EF8" w:rsidRPr="00C931A7" w:rsidRDefault="005F3EF8" w:rsidP="002A2C3D">
      <w:pPr>
        <w:pStyle w:val="a9"/>
        <w:spacing w:after="120"/>
        <w:ind w:left="0"/>
        <w:contextualSpacing w:val="0"/>
        <w:jc w:val="both"/>
        <w:rPr>
          <w:color w:val="000000" w:themeColor="text1"/>
        </w:rPr>
      </w:pPr>
      <w:r w:rsidRPr="00C931A7">
        <w:rPr>
          <w:color w:val="000000" w:themeColor="text1"/>
        </w:rPr>
        <w:t xml:space="preserve">Если </w:t>
      </w:r>
      <w:r w:rsidR="00043814">
        <w:rPr>
          <w:color w:val="000000" w:themeColor="text1"/>
        </w:rPr>
        <w:t>необходимо ограничить действие пользователя рамками конкретного склада необходимо указать его в поле «Склад</w:t>
      </w:r>
      <w:r w:rsidR="00C21D26">
        <w:rPr>
          <w:color w:val="000000" w:themeColor="text1"/>
        </w:rPr>
        <w:t>»</w:t>
      </w:r>
      <w:r w:rsidR="00043814">
        <w:rPr>
          <w:color w:val="000000" w:themeColor="text1"/>
        </w:rPr>
        <w:t xml:space="preserve">, если этого не сделать пользователь сможет работать на каждом </w:t>
      </w:r>
      <w:r w:rsidR="00C21D26">
        <w:rPr>
          <w:color w:val="000000" w:themeColor="text1"/>
        </w:rPr>
        <w:t>складе</w:t>
      </w:r>
      <w:r w:rsidRPr="00C931A7">
        <w:rPr>
          <w:color w:val="000000" w:themeColor="text1"/>
        </w:rPr>
        <w:t>.</w:t>
      </w:r>
    </w:p>
    <w:p w14:paraId="22F095F8" w14:textId="77777777" w:rsidR="005F3EF8" w:rsidRPr="00C931A7" w:rsidRDefault="005F3EF8" w:rsidP="002F6F25">
      <w:pPr>
        <w:pStyle w:val="a9"/>
        <w:numPr>
          <w:ilvl w:val="0"/>
          <w:numId w:val="5"/>
        </w:numPr>
        <w:spacing w:after="120"/>
        <w:ind w:left="0" w:firstLine="709"/>
        <w:contextualSpacing w:val="0"/>
        <w:jc w:val="both"/>
        <w:rPr>
          <w:color w:val="000000" w:themeColor="text1"/>
        </w:rPr>
      </w:pPr>
      <w:r w:rsidRPr="00C931A7">
        <w:rPr>
          <w:color w:val="000000" w:themeColor="text1"/>
        </w:rPr>
        <w:t>В справочнике «Бизнес-роли пользователей</w:t>
      </w:r>
      <w:r w:rsidR="00FD18F9">
        <w:rPr>
          <w:color w:val="000000" w:themeColor="text1"/>
        </w:rPr>
        <w:t xml:space="preserve">» </w:t>
      </w:r>
      <w:r w:rsidR="00A95E35" w:rsidRPr="00C931A7">
        <w:rPr>
          <w:color w:val="000000" w:themeColor="text1"/>
        </w:rPr>
        <w:t xml:space="preserve">необходимо </w:t>
      </w:r>
      <w:r w:rsidR="00291505" w:rsidRPr="00C931A7">
        <w:rPr>
          <w:color w:val="000000" w:themeColor="text1"/>
        </w:rPr>
        <w:t>заполнить</w:t>
      </w:r>
      <w:r w:rsidRPr="00C931A7">
        <w:rPr>
          <w:color w:val="000000" w:themeColor="text1"/>
        </w:rPr>
        <w:t xml:space="preserve"> два обязательных к заполнению поля. В поле «Бизнес-роль» выбираем роль, присваиваемую пользователю. Различие бизнес-ролей заключается в уровн</w:t>
      </w:r>
      <w:r w:rsidR="001F0B56" w:rsidRPr="00C931A7">
        <w:rPr>
          <w:color w:val="000000" w:themeColor="text1"/>
        </w:rPr>
        <w:t xml:space="preserve">е доступа к функционалу </w:t>
      </w:r>
      <w:r w:rsidR="00FD18F9" w:rsidRPr="00C931A7">
        <w:rPr>
          <w:color w:val="000000" w:themeColor="text1"/>
        </w:rPr>
        <w:t>системы (</w:t>
      </w:r>
      <w:r w:rsidRPr="00C931A7">
        <w:rPr>
          <w:color w:val="000000" w:themeColor="text1"/>
        </w:rPr>
        <w:t>полный доступ только у администратора).</w:t>
      </w:r>
    </w:p>
    <w:p w14:paraId="02B60D2F" w14:textId="49EF9518" w:rsidR="005E498C" w:rsidRDefault="00634AD9" w:rsidP="00FD18F9">
      <w:pPr>
        <w:jc w:val="both"/>
        <w:rPr>
          <w:color w:val="000000" w:themeColor="text1"/>
        </w:rPr>
      </w:pPr>
      <w:bookmarkStart w:id="234" w:name="_Ref15992764"/>
      <w:r w:rsidRPr="00FD18F9">
        <w:t xml:space="preserve">Настройка доступа к элементам </w:t>
      </w:r>
      <w:r w:rsidR="001F0B56" w:rsidRPr="00FD18F9">
        <w:t xml:space="preserve">и процедурам </w:t>
      </w:r>
      <w:r w:rsidRPr="00FD18F9">
        <w:t>интерфейса для пользователей</w:t>
      </w:r>
      <w:bookmarkEnd w:id="234"/>
      <w:r w:rsidR="00FD18F9" w:rsidRPr="00FD18F9">
        <w:t xml:space="preserve"> о</w:t>
      </w:r>
      <w:r w:rsidR="00FD18F9" w:rsidRPr="00FD18F9">
        <w:rPr>
          <w:color w:val="000000" w:themeColor="text1"/>
        </w:rPr>
        <w:t xml:space="preserve">писана в п. </w:t>
      </w:r>
      <w:r w:rsidR="00FD18F9" w:rsidRPr="00FD18F9">
        <w:rPr>
          <w:color w:val="000000" w:themeColor="text1"/>
        </w:rPr>
        <w:fldChar w:fldCharType="begin"/>
      </w:r>
      <w:r w:rsidR="00FD18F9" w:rsidRPr="00FD18F9">
        <w:rPr>
          <w:color w:val="000000" w:themeColor="text1"/>
        </w:rPr>
        <w:instrText xml:space="preserve"> REF _Ref47424265 \r \h </w:instrText>
      </w:r>
      <w:r w:rsidR="00FD18F9">
        <w:rPr>
          <w:color w:val="000000" w:themeColor="text1"/>
        </w:rPr>
        <w:instrText xml:space="preserve"> \* MERGEFORMAT </w:instrText>
      </w:r>
      <w:r w:rsidR="00FD18F9" w:rsidRPr="00FD18F9">
        <w:rPr>
          <w:color w:val="000000" w:themeColor="text1"/>
        </w:rPr>
      </w:r>
      <w:r w:rsidR="00FD18F9" w:rsidRPr="00FD18F9">
        <w:rPr>
          <w:color w:val="000000" w:themeColor="text1"/>
        </w:rPr>
        <w:fldChar w:fldCharType="separate"/>
      </w:r>
      <w:r w:rsidR="00CA58BE">
        <w:rPr>
          <w:color w:val="000000" w:themeColor="text1"/>
        </w:rPr>
        <w:t>1.13</w:t>
      </w:r>
      <w:r w:rsidR="00FD18F9" w:rsidRPr="00FD18F9">
        <w:rPr>
          <w:color w:val="000000" w:themeColor="text1"/>
        </w:rPr>
        <w:fldChar w:fldCharType="end"/>
      </w:r>
      <w:r w:rsidR="00FD18F9" w:rsidRPr="00FD18F9">
        <w:rPr>
          <w:color w:val="000000" w:themeColor="text1"/>
        </w:rPr>
        <w:t>.</w:t>
      </w:r>
    </w:p>
    <w:p w14:paraId="1D247F7F" w14:textId="7BBFB420" w:rsidR="00FD18F9" w:rsidRDefault="00FD18F9" w:rsidP="00FD18F9">
      <w:pPr>
        <w:jc w:val="both"/>
      </w:pPr>
      <w:r w:rsidRPr="00FD18F9">
        <w:t xml:space="preserve">Настройка доступа к режимам и группам режимов РТ для производственных ресурсов описана в п. </w:t>
      </w:r>
      <w:r w:rsidRPr="00FD18F9">
        <w:fldChar w:fldCharType="begin"/>
      </w:r>
      <w:r w:rsidRPr="00FD18F9">
        <w:instrText xml:space="preserve"> REF _Ref47424185 \r \h </w:instrText>
      </w:r>
      <w:r>
        <w:instrText xml:space="preserve"> \* MERGEFORMAT </w:instrText>
      </w:r>
      <w:r w:rsidRPr="00FD18F9">
        <w:fldChar w:fldCharType="separate"/>
      </w:r>
      <w:r w:rsidR="00CA58BE">
        <w:t>1.11</w:t>
      </w:r>
      <w:r w:rsidRPr="00FD18F9">
        <w:fldChar w:fldCharType="end"/>
      </w:r>
      <w:r w:rsidRPr="00FD18F9">
        <w:t>.</w:t>
      </w:r>
    </w:p>
    <w:p w14:paraId="0AFCFF1E" w14:textId="0E0C4CAE" w:rsidR="00D27902" w:rsidRDefault="00A96154" w:rsidP="00FD18F9">
      <w:pPr>
        <w:jc w:val="both"/>
      </w:pPr>
      <w:r>
        <w:t xml:space="preserve">При необходимости предоставить доступ </w:t>
      </w:r>
      <w:r w:rsidR="007737DB">
        <w:t xml:space="preserve">к отдельному режиму </w:t>
      </w:r>
      <w:r>
        <w:t xml:space="preserve">не группе, а конкретному производственному ресурсу нужно заполнить справочник </w:t>
      </w:r>
      <w:r w:rsidR="00D27902" w:rsidRPr="00A96154">
        <w:rPr>
          <w:b/>
          <w:bCs/>
          <w:color w:val="000000" w:themeColor="text1"/>
        </w:rPr>
        <w:t>«</w:t>
      </w:r>
      <w:r w:rsidR="00D27902" w:rsidRPr="00A96154">
        <w:rPr>
          <w:b/>
          <w:bCs/>
        </w:rPr>
        <w:t>Доступ производственных ресурсов к режимам работы терминалов»</w:t>
      </w:r>
      <w:r w:rsidR="00D27902">
        <w:t>.</w:t>
      </w:r>
    </w:p>
    <w:p w14:paraId="0BE43279" w14:textId="1F723F90" w:rsidR="00D27902" w:rsidRPr="00FD18F9" w:rsidRDefault="00D27902" w:rsidP="00D27902">
      <w:pPr>
        <w:ind w:firstLine="0"/>
        <w:jc w:val="center"/>
      </w:pPr>
      <w:r>
        <w:rPr>
          <w:noProof/>
          <w:lang w:eastAsia="ru-RU"/>
        </w:rPr>
        <w:drawing>
          <wp:inline distT="0" distB="0" distL="0" distR="0" wp14:anchorId="7CFD3580" wp14:editId="4C96DCFD">
            <wp:extent cx="4694250" cy="1014620"/>
            <wp:effectExtent l="19050" t="19050" r="11430" b="14605"/>
            <wp:docPr id="522" name="Рисунок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4694250" cy="1014620"/>
                    </a:xfrm>
                    <a:prstGeom prst="rect">
                      <a:avLst/>
                    </a:prstGeom>
                    <a:ln>
                      <a:solidFill>
                        <a:schemeClr val="accent5"/>
                      </a:solidFill>
                    </a:ln>
                  </pic:spPr>
                </pic:pic>
              </a:graphicData>
            </a:graphic>
          </wp:inline>
        </w:drawing>
      </w:r>
    </w:p>
    <w:p w14:paraId="00C5D228" w14:textId="41E7F67F" w:rsidR="008A72AE" w:rsidRDefault="0089503E" w:rsidP="00FD18F9">
      <w:pPr>
        <w:jc w:val="both"/>
        <w:rPr>
          <w:color w:val="000000" w:themeColor="text1"/>
          <w:u w:val="single"/>
        </w:rPr>
      </w:pPr>
      <w:r w:rsidRPr="0089503E">
        <w:rPr>
          <w:color w:val="000000" w:themeColor="text1"/>
          <w:u w:val="single"/>
        </w:rPr>
        <w:t>Настройка к</w:t>
      </w:r>
      <w:r w:rsidR="008A72AE" w:rsidRPr="0089503E">
        <w:rPr>
          <w:color w:val="000000" w:themeColor="text1"/>
          <w:u w:val="single"/>
        </w:rPr>
        <w:t>омбинированн</w:t>
      </w:r>
      <w:r w:rsidRPr="0089503E">
        <w:rPr>
          <w:color w:val="000000" w:themeColor="text1"/>
          <w:u w:val="single"/>
        </w:rPr>
        <w:t>ого</w:t>
      </w:r>
      <w:r w:rsidR="008A72AE" w:rsidRPr="0089503E">
        <w:rPr>
          <w:color w:val="000000" w:themeColor="text1"/>
          <w:u w:val="single"/>
        </w:rPr>
        <w:t xml:space="preserve"> производственн</w:t>
      </w:r>
      <w:r w:rsidRPr="0089503E">
        <w:rPr>
          <w:color w:val="000000" w:themeColor="text1"/>
          <w:u w:val="single"/>
        </w:rPr>
        <w:t>ого</w:t>
      </w:r>
      <w:r w:rsidR="008A72AE" w:rsidRPr="0089503E">
        <w:rPr>
          <w:color w:val="000000" w:themeColor="text1"/>
          <w:u w:val="single"/>
        </w:rPr>
        <w:t xml:space="preserve"> ресурс</w:t>
      </w:r>
      <w:r w:rsidRPr="0089503E">
        <w:rPr>
          <w:color w:val="000000" w:themeColor="text1"/>
          <w:u w:val="single"/>
        </w:rPr>
        <w:t>а</w:t>
      </w:r>
    </w:p>
    <w:p w14:paraId="01DC314D" w14:textId="4E62F3E2" w:rsidR="000E57EC" w:rsidRDefault="00C5225B" w:rsidP="00C5225B">
      <w:pPr>
        <w:pStyle w:val="a9"/>
        <w:spacing w:after="120"/>
        <w:ind w:left="0"/>
        <w:contextualSpacing w:val="0"/>
        <w:jc w:val="both"/>
        <w:rPr>
          <w:color w:val="000000" w:themeColor="text1"/>
        </w:rPr>
      </w:pPr>
      <w:r w:rsidRPr="00C5225B">
        <w:rPr>
          <w:color w:val="000000" w:themeColor="text1"/>
        </w:rPr>
        <w:lastRenderedPageBreak/>
        <w:t>Если у производственного ресурса есть права на технику</w:t>
      </w:r>
      <w:r>
        <w:rPr>
          <w:color w:val="000000" w:themeColor="text1"/>
        </w:rPr>
        <w:t xml:space="preserve">, например, кладовщик может работать на </w:t>
      </w:r>
      <w:r w:rsidR="0089503E">
        <w:rPr>
          <w:color w:val="000000" w:themeColor="text1"/>
        </w:rPr>
        <w:t xml:space="preserve">штабелёре, </w:t>
      </w:r>
      <w:r w:rsidR="000E57EC">
        <w:rPr>
          <w:color w:val="000000" w:themeColor="text1"/>
        </w:rPr>
        <w:t>то для организации её работы можно выполнить следующие настройки:</w:t>
      </w:r>
    </w:p>
    <w:p w14:paraId="37CFBE71" w14:textId="7A941F35" w:rsidR="0089503E" w:rsidRPr="00A442E7" w:rsidRDefault="00A442E7" w:rsidP="000077C5">
      <w:pPr>
        <w:pStyle w:val="a9"/>
        <w:numPr>
          <w:ilvl w:val="0"/>
          <w:numId w:val="50"/>
        </w:numPr>
        <w:spacing w:after="120"/>
        <w:ind w:left="0" w:firstLine="709"/>
        <w:contextualSpacing w:val="0"/>
        <w:jc w:val="both"/>
        <w:rPr>
          <w:color w:val="000000" w:themeColor="text1"/>
        </w:rPr>
      </w:pPr>
      <w:r>
        <w:rPr>
          <w:color w:val="000000" w:themeColor="text1"/>
        </w:rPr>
        <w:t>По запросу</w:t>
      </w:r>
      <w:r w:rsidR="0089503E" w:rsidRPr="00A442E7">
        <w:rPr>
          <w:color w:val="000000" w:themeColor="text1"/>
        </w:rPr>
        <w:t xml:space="preserve"> </w:t>
      </w:r>
      <w:r>
        <w:rPr>
          <w:color w:val="000000" w:themeColor="text1"/>
        </w:rPr>
        <w:t xml:space="preserve">кладовщика </w:t>
      </w:r>
      <w:r w:rsidR="0089503E" w:rsidRPr="00A442E7">
        <w:rPr>
          <w:color w:val="000000" w:themeColor="text1"/>
        </w:rPr>
        <w:t>меня</w:t>
      </w:r>
      <w:r>
        <w:rPr>
          <w:color w:val="000000" w:themeColor="text1"/>
        </w:rPr>
        <w:t>ть</w:t>
      </w:r>
      <w:r w:rsidR="0089503E" w:rsidRPr="00A442E7">
        <w:rPr>
          <w:color w:val="000000" w:themeColor="text1"/>
        </w:rPr>
        <w:t xml:space="preserve"> ему группу производственного ресурса.</w:t>
      </w:r>
    </w:p>
    <w:p w14:paraId="551AC345" w14:textId="249A6DAA" w:rsidR="0089503E" w:rsidRDefault="0089503E" w:rsidP="000077C5">
      <w:pPr>
        <w:pStyle w:val="a9"/>
        <w:numPr>
          <w:ilvl w:val="0"/>
          <w:numId w:val="50"/>
        </w:numPr>
        <w:spacing w:after="120"/>
        <w:ind w:left="0" w:firstLine="709"/>
        <w:contextualSpacing w:val="0"/>
        <w:jc w:val="both"/>
        <w:rPr>
          <w:color w:val="000000" w:themeColor="text1"/>
        </w:rPr>
      </w:pPr>
      <w:r w:rsidRPr="00A442E7">
        <w:rPr>
          <w:color w:val="000000" w:themeColor="text1"/>
        </w:rPr>
        <w:t>Созда</w:t>
      </w:r>
      <w:r w:rsidR="00A442E7" w:rsidRPr="00A442E7">
        <w:rPr>
          <w:color w:val="000000" w:themeColor="text1"/>
        </w:rPr>
        <w:t xml:space="preserve">ть </w:t>
      </w:r>
      <w:r w:rsidRPr="00A442E7">
        <w:rPr>
          <w:color w:val="000000" w:themeColor="text1"/>
        </w:rPr>
        <w:t>несколько записей для кладовщика</w:t>
      </w:r>
      <w:r w:rsidR="00A442E7">
        <w:rPr>
          <w:color w:val="000000" w:themeColor="text1"/>
        </w:rPr>
        <w:t>, после чего он будет сканировать нужную для выполнения операции карточку</w:t>
      </w:r>
      <w:r w:rsidRPr="00A442E7">
        <w:rPr>
          <w:color w:val="000000" w:themeColor="text1"/>
        </w:rPr>
        <w:t xml:space="preserve">: </w:t>
      </w:r>
      <w:r w:rsidR="000615D4">
        <w:rPr>
          <w:color w:val="000000" w:themeColor="text1"/>
        </w:rPr>
        <w:t>«</w:t>
      </w:r>
      <w:r w:rsidRPr="00A442E7">
        <w:rPr>
          <w:color w:val="000000" w:themeColor="text1"/>
        </w:rPr>
        <w:t>кладовщик-штабелёр</w:t>
      </w:r>
      <w:r w:rsidR="0001540C">
        <w:rPr>
          <w:color w:val="000000" w:themeColor="text1"/>
        </w:rPr>
        <w:t>щ</w:t>
      </w:r>
      <w:r w:rsidRPr="00A442E7">
        <w:rPr>
          <w:color w:val="000000" w:themeColor="text1"/>
        </w:rPr>
        <w:t>ик</w:t>
      </w:r>
      <w:r w:rsidR="000615D4">
        <w:rPr>
          <w:color w:val="000000" w:themeColor="text1"/>
        </w:rPr>
        <w:t>»</w:t>
      </w:r>
      <w:r w:rsidRPr="00A442E7">
        <w:rPr>
          <w:color w:val="000000" w:themeColor="text1"/>
        </w:rPr>
        <w:t xml:space="preserve">, </w:t>
      </w:r>
      <w:r w:rsidR="000615D4">
        <w:rPr>
          <w:color w:val="000000" w:themeColor="text1"/>
        </w:rPr>
        <w:t>«</w:t>
      </w:r>
      <w:r w:rsidRPr="00A442E7">
        <w:rPr>
          <w:color w:val="000000" w:themeColor="text1"/>
        </w:rPr>
        <w:t>кладовщик</w:t>
      </w:r>
      <w:r w:rsidR="000615D4">
        <w:rPr>
          <w:color w:val="000000" w:themeColor="text1"/>
        </w:rPr>
        <w:t>»</w:t>
      </w:r>
      <w:r w:rsidRPr="00A442E7">
        <w:rPr>
          <w:color w:val="000000" w:themeColor="text1"/>
        </w:rPr>
        <w:t>.</w:t>
      </w:r>
    </w:p>
    <w:p w14:paraId="3E03E8D8" w14:textId="227F6410" w:rsidR="00A442E7" w:rsidRPr="000E57EC" w:rsidRDefault="000E57EC" w:rsidP="000077C5">
      <w:pPr>
        <w:pStyle w:val="a9"/>
        <w:numPr>
          <w:ilvl w:val="0"/>
          <w:numId w:val="50"/>
        </w:numPr>
        <w:spacing w:after="120"/>
        <w:ind w:left="0" w:firstLine="709"/>
        <w:contextualSpacing w:val="0"/>
        <w:jc w:val="both"/>
        <w:rPr>
          <w:color w:val="000000" w:themeColor="text1"/>
        </w:rPr>
      </w:pPr>
      <w:r w:rsidRPr="000E57EC">
        <w:rPr>
          <w:color w:val="000000" w:themeColor="text1"/>
        </w:rPr>
        <w:t>Настроить технику как отдельный производственный ресурс в справочнике «Производственные ресурсы».</w:t>
      </w:r>
      <w:r>
        <w:rPr>
          <w:color w:val="000000" w:themeColor="text1"/>
        </w:rPr>
        <w:t xml:space="preserve"> </w:t>
      </w:r>
      <w:r w:rsidR="00A442E7" w:rsidRPr="000E57EC">
        <w:rPr>
          <w:color w:val="000000" w:themeColor="text1"/>
        </w:rPr>
        <w:t>Проставить</w:t>
      </w:r>
      <w:r>
        <w:rPr>
          <w:color w:val="000000" w:themeColor="text1"/>
        </w:rPr>
        <w:t xml:space="preserve"> ему</w:t>
      </w:r>
      <w:r w:rsidR="00A442E7" w:rsidRPr="000E57EC">
        <w:rPr>
          <w:color w:val="000000" w:themeColor="text1"/>
        </w:rPr>
        <w:t xml:space="preserve"> флаг «Оборудование?»</w:t>
      </w:r>
      <w:r>
        <w:rPr>
          <w:color w:val="000000" w:themeColor="text1"/>
        </w:rPr>
        <w:t xml:space="preserve"> и отнести данный ресурс к специализированной группе производственный ресурсов, </w:t>
      </w:r>
      <w:r w:rsidR="006812DC">
        <w:rPr>
          <w:color w:val="000000" w:themeColor="text1"/>
        </w:rPr>
        <w:t>например</w:t>
      </w:r>
      <w:r>
        <w:rPr>
          <w:color w:val="000000" w:themeColor="text1"/>
        </w:rPr>
        <w:t xml:space="preserve"> «Техника», затем настроить для данной группы права на совершение операций аналогично как для любой другой группы ПР</w:t>
      </w:r>
      <w:r w:rsidR="00321E48">
        <w:rPr>
          <w:color w:val="000000" w:themeColor="text1"/>
        </w:rPr>
        <w:t>.</w:t>
      </w:r>
    </w:p>
    <w:p w14:paraId="18031EB1" w14:textId="4AE9C357" w:rsidR="00A442E7" w:rsidRPr="00A442E7" w:rsidRDefault="00A442E7" w:rsidP="00A442E7">
      <w:pPr>
        <w:spacing w:after="120"/>
        <w:ind w:firstLine="0"/>
        <w:jc w:val="both"/>
        <w:rPr>
          <w:color w:val="000000" w:themeColor="text1"/>
        </w:rPr>
      </w:pPr>
      <w:r>
        <w:rPr>
          <w:noProof/>
          <w:lang w:eastAsia="ru-RU"/>
        </w:rPr>
        <w:drawing>
          <wp:inline distT="0" distB="0" distL="0" distR="0" wp14:anchorId="04F7B607" wp14:editId="1560400D">
            <wp:extent cx="5940425" cy="793750"/>
            <wp:effectExtent l="19050" t="19050" r="22225" b="2540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940425" cy="793750"/>
                    </a:xfrm>
                    <a:prstGeom prst="rect">
                      <a:avLst/>
                    </a:prstGeom>
                    <a:ln>
                      <a:solidFill>
                        <a:schemeClr val="accent1"/>
                      </a:solidFill>
                    </a:ln>
                  </pic:spPr>
                </pic:pic>
              </a:graphicData>
            </a:graphic>
          </wp:inline>
        </w:drawing>
      </w:r>
    </w:p>
    <w:p w14:paraId="49A4F7BE" w14:textId="42DD541E" w:rsidR="000E57EC" w:rsidRDefault="000E57EC" w:rsidP="00A442E7">
      <w:pPr>
        <w:spacing w:after="120"/>
        <w:jc w:val="both"/>
        <w:rPr>
          <w:color w:val="000000" w:themeColor="text1"/>
        </w:rPr>
      </w:pPr>
      <w:r>
        <w:rPr>
          <w:color w:val="000000" w:themeColor="text1"/>
        </w:rPr>
        <w:t>В этом случае сотрудник при входе в режим может использовать функцию «А - Оборудование» и сканировать ШК оборудования, на котором он собирается работать.</w:t>
      </w:r>
    </w:p>
    <w:tbl>
      <w:tblPr>
        <w:tblW w:w="0" w:type="auto"/>
        <w:tblLook w:val="04A0" w:firstRow="1" w:lastRow="0" w:firstColumn="1" w:lastColumn="0" w:noHBand="0" w:noVBand="1"/>
      </w:tblPr>
      <w:tblGrid>
        <w:gridCol w:w="3115"/>
        <w:gridCol w:w="3115"/>
        <w:gridCol w:w="3115"/>
      </w:tblGrid>
      <w:tr w:rsidR="003153C2" w14:paraId="11641971" w14:textId="77777777" w:rsidTr="00A442E7">
        <w:tc>
          <w:tcPr>
            <w:tcW w:w="3115" w:type="dxa"/>
          </w:tcPr>
          <w:p w14:paraId="20EBC384" w14:textId="7C3A252A" w:rsidR="00A442E7" w:rsidRDefault="003153C2" w:rsidP="003153C2">
            <w:pPr>
              <w:spacing w:before="120" w:after="120"/>
              <w:ind w:firstLine="0"/>
              <w:jc w:val="both"/>
              <w:rPr>
                <w:color w:val="000000" w:themeColor="text1"/>
              </w:rPr>
            </w:pPr>
            <w:r>
              <w:rPr>
                <w:noProof/>
                <w:lang w:eastAsia="ru-RU"/>
              </w:rPr>
              <w:drawing>
                <wp:inline distT="0" distB="0" distL="0" distR="0" wp14:anchorId="5DB0C30D" wp14:editId="76BB2E13">
                  <wp:extent cx="1698432" cy="1688968"/>
                  <wp:effectExtent l="19050" t="19050" r="16510" b="26035"/>
                  <wp:docPr id="539" name="Рисунок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1755156" cy="1745376"/>
                          </a:xfrm>
                          <a:prstGeom prst="rect">
                            <a:avLst/>
                          </a:prstGeom>
                          <a:ln>
                            <a:solidFill>
                              <a:schemeClr val="accent5"/>
                            </a:solidFill>
                          </a:ln>
                        </pic:spPr>
                      </pic:pic>
                    </a:graphicData>
                  </a:graphic>
                </wp:inline>
              </w:drawing>
            </w:r>
          </w:p>
        </w:tc>
        <w:tc>
          <w:tcPr>
            <w:tcW w:w="3115" w:type="dxa"/>
          </w:tcPr>
          <w:p w14:paraId="0FB8641D" w14:textId="02F5891A" w:rsidR="00A442E7" w:rsidRDefault="00A442E7" w:rsidP="003153C2">
            <w:pPr>
              <w:spacing w:before="120" w:after="120"/>
              <w:ind w:firstLine="0"/>
              <w:jc w:val="both"/>
              <w:rPr>
                <w:color w:val="000000" w:themeColor="text1"/>
              </w:rPr>
            </w:pPr>
            <w:r>
              <w:rPr>
                <w:noProof/>
                <w:lang w:eastAsia="ru-RU"/>
              </w:rPr>
              <w:drawing>
                <wp:inline distT="0" distB="0" distL="0" distR="0" wp14:anchorId="665AD3AC" wp14:editId="65CCB07D">
                  <wp:extent cx="1698432" cy="1693687"/>
                  <wp:effectExtent l="19050" t="19050" r="16510" b="20955"/>
                  <wp:docPr id="537" name="Рисунок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1740158" cy="1735296"/>
                          </a:xfrm>
                          <a:prstGeom prst="rect">
                            <a:avLst/>
                          </a:prstGeom>
                          <a:ln>
                            <a:solidFill>
                              <a:schemeClr val="accent5"/>
                            </a:solidFill>
                          </a:ln>
                        </pic:spPr>
                      </pic:pic>
                    </a:graphicData>
                  </a:graphic>
                </wp:inline>
              </w:drawing>
            </w:r>
          </w:p>
        </w:tc>
        <w:tc>
          <w:tcPr>
            <w:tcW w:w="3115" w:type="dxa"/>
          </w:tcPr>
          <w:p w14:paraId="2FE5791D" w14:textId="31D2B741" w:rsidR="00A442E7" w:rsidRDefault="003153C2" w:rsidP="003153C2">
            <w:pPr>
              <w:spacing w:before="120" w:after="120"/>
              <w:ind w:firstLine="0"/>
              <w:jc w:val="both"/>
              <w:rPr>
                <w:color w:val="000000" w:themeColor="text1"/>
              </w:rPr>
            </w:pPr>
            <w:r>
              <w:rPr>
                <w:noProof/>
                <w:lang w:eastAsia="ru-RU"/>
              </w:rPr>
              <w:drawing>
                <wp:inline distT="0" distB="0" distL="0" distR="0" wp14:anchorId="7BCCF59A" wp14:editId="6BEBCA68">
                  <wp:extent cx="1690480" cy="1690480"/>
                  <wp:effectExtent l="19050" t="19050" r="24130" b="24130"/>
                  <wp:docPr id="540" name="Рисунок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1738783" cy="1738783"/>
                          </a:xfrm>
                          <a:prstGeom prst="rect">
                            <a:avLst/>
                          </a:prstGeom>
                          <a:ln>
                            <a:solidFill>
                              <a:schemeClr val="accent5"/>
                            </a:solidFill>
                          </a:ln>
                        </pic:spPr>
                      </pic:pic>
                    </a:graphicData>
                  </a:graphic>
                </wp:inline>
              </w:drawing>
            </w:r>
          </w:p>
        </w:tc>
      </w:tr>
    </w:tbl>
    <w:p w14:paraId="34A653EC" w14:textId="59160462" w:rsidR="004B22D0" w:rsidRDefault="003153C2" w:rsidP="004B22D0">
      <w:pPr>
        <w:spacing w:before="120" w:after="120"/>
        <w:jc w:val="both"/>
        <w:rPr>
          <w:color w:val="000000" w:themeColor="text1"/>
        </w:rPr>
      </w:pPr>
      <w:r>
        <w:rPr>
          <w:color w:val="000000" w:themeColor="text1"/>
        </w:rPr>
        <w:t xml:space="preserve">Образуется комбинированный ресурс «Кладовщик + Штабелёр», в котором </w:t>
      </w:r>
      <w:r w:rsidR="0089503E" w:rsidRPr="00A442E7">
        <w:rPr>
          <w:color w:val="000000" w:themeColor="text1"/>
        </w:rPr>
        <w:t xml:space="preserve">производственный ресурс наследует все права от техники (доступ к технозонам, доступ к режимам терминала). </w:t>
      </w:r>
    </w:p>
    <w:p w14:paraId="635909F2" w14:textId="7DC8EE13" w:rsidR="00E858A0" w:rsidRPr="00E858A0" w:rsidRDefault="00E858A0" w:rsidP="004B22D0">
      <w:pPr>
        <w:spacing w:before="120" w:after="120"/>
        <w:jc w:val="both"/>
      </w:pPr>
      <w:r w:rsidRPr="00E858A0">
        <w:t>В системе имеется справочник</w:t>
      </w:r>
      <w:r w:rsidR="00613931">
        <w:t xml:space="preserve"> </w:t>
      </w:r>
      <w:r w:rsidRPr="00E858A0">
        <w:rPr>
          <w:b/>
        </w:rPr>
        <w:t>«Время жизни сессии бизнес-роли»,</w:t>
      </w:r>
      <w:r w:rsidRPr="00E858A0">
        <w:t xml:space="preserve"> в котором по умолчанию задано время, в течение которого сессия пользователя с определённой бизнес-ролью считается активной. Если требуется указать большее время, то необходимо изменить его для нужной бизнес-роли.</w:t>
      </w:r>
    </w:p>
    <w:p w14:paraId="16E5A75C" w14:textId="5582CCBC" w:rsidR="00E858A0" w:rsidRPr="00E858A0" w:rsidRDefault="00E858A0" w:rsidP="00E858A0">
      <w:pPr>
        <w:spacing w:before="120" w:after="120"/>
        <w:ind w:firstLine="0"/>
        <w:jc w:val="center"/>
        <w:rPr>
          <w:color w:val="FF0000"/>
        </w:rPr>
      </w:pPr>
      <w:r>
        <w:rPr>
          <w:noProof/>
          <w:lang w:eastAsia="ru-RU"/>
        </w:rPr>
        <w:drawing>
          <wp:inline distT="0" distB="0" distL="0" distR="0" wp14:anchorId="15F52FA0" wp14:editId="6B5D055B">
            <wp:extent cx="3418764" cy="1476038"/>
            <wp:effectExtent l="19050" t="19050" r="10795" b="1016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3449603" cy="1489353"/>
                    </a:xfrm>
                    <a:prstGeom prst="rect">
                      <a:avLst/>
                    </a:prstGeom>
                    <a:ln>
                      <a:solidFill>
                        <a:schemeClr val="accent1"/>
                      </a:solidFill>
                    </a:ln>
                  </pic:spPr>
                </pic:pic>
              </a:graphicData>
            </a:graphic>
          </wp:inline>
        </w:drawing>
      </w:r>
    </w:p>
    <w:p w14:paraId="17DEA2D1" w14:textId="65FA873A" w:rsidR="004B22D0" w:rsidRDefault="00303911" w:rsidP="000077C5">
      <w:pPr>
        <w:pStyle w:val="2"/>
        <w:numPr>
          <w:ilvl w:val="1"/>
          <w:numId w:val="30"/>
        </w:numPr>
        <w:ind w:left="0" w:firstLine="0"/>
      </w:pPr>
      <w:bookmarkStart w:id="235" w:name="_Toc197365790"/>
      <w:bookmarkEnd w:id="232"/>
      <w:r>
        <w:lastRenderedPageBreak/>
        <w:t>Смена пароля</w:t>
      </w:r>
      <w:bookmarkEnd w:id="235"/>
    </w:p>
    <w:p w14:paraId="10719AE4" w14:textId="1EA48419" w:rsidR="00303911" w:rsidRDefault="00303911" w:rsidP="00303911">
      <w:pPr>
        <w:spacing w:before="120" w:after="120"/>
        <w:jc w:val="both"/>
        <w:rPr>
          <w:color w:val="000000" w:themeColor="text1"/>
        </w:rPr>
      </w:pPr>
      <w:bookmarkStart w:id="236" w:name="_Hlk156461494"/>
      <w:r>
        <w:rPr>
          <w:color w:val="000000" w:themeColor="text1"/>
        </w:rPr>
        <w:t>Пароли пользователей</w:t>
      </w:r>
      <w:r w:rsidR="00563A3D">
        <w:rPr>
          <w:color w:val="000000" w:themeColor="text1"/>
        </w:rPr>
        <w:t xml:space="preserve"> (минимум 4 символа) </w:t>
      </w:r>
      <w:r>
        <w:rPr>
          <w:color w:val="000000" w:themeColor="text1"/>
        </w:rPr>
        <w:t>задаются</w:t>
      </w:r>
      <w:r w:rsidRPr="00303911">
        <w:rPr>
          <w:color w:val="000000" w:themeColor="text1"/>
        </w:rPr>
        <w:t xml:space="preserve"> </w:t>
      </w:r>
      <w:r w:rsidR="00F375CF">
        <w:rPr>
          <w:color w:val="000000" w:themeColor="text1"/>
        </w:rPr>
        <w:t>при добавлении нового пользователя</w:t>
      </w:r>
      <w:r w:rsidR="004745EE">
        <w:rPr>
          <w:color w:val="000000" w:themeColor="text1"/>
        </w:rPr>
        <w:t>. В</w:t>
      </w:r>
      <w:r w:rsidR="00F375CF">
        <w:rPr>
          <w:color w:val="000000" w:themeColor="text1"/>
        </w:rPr>
        <w:t xml:space="preserve"> </w:t>
      </w:r>
      <w:r w:rsidRPr="00303911">
        <w:rPr>
          <w:color w:val="000000" w:themeColor="text1"/>
        </w:rPr>
        <w:t xml:space="preserve">справочнике </w:t>
      </w:r>
      <w:r w:rsidRPr="00303911">
        <w:rPr>
          <w:b/>
          <w:bCs/>
          <w:color w:val="000000" w:themeColor="text1"/>
        </w:rPr>
        <w:t>«Пользователи»</w:t>
      </w:r>
      <w:r w:rsidR="00F375CF">
        <w:rPr>
          <w:color w:val="000000" w:themeColor="text1"/>
        </w:rPr>
        <w:t xml:space="preserve"> они </w:t>
      </w:r>
      <w:r>
        <w:rPr>
          <w:color w:val="000000" w:themeColor="text1"/>
        </w:rPr>
        <w:t>недоступны</w:t>
      </w:r>
      <w:r w:rsidR="00563A3D">
        <w:rPr>
          <w:color w:val="000000" w:themeColor="text1"/>
        </w:rPr>
        <w:t xml:space="preserve"> для просмотра, но доступны для изменения.</w:t>
      </w:r>
    </w:p>
    <w:p w14:paraId="134136F5" w14:textId="300B8702" w:rsidR="00303911" w:rsidRDefault="00303911" w:rsidP="00303911">
      <w:pPr>
        <w:spacing w:before="120" w:after="120"/>
        <w:ind w:firstLine="0"/>
        <w:jc w:val="both"/>
        <w:rPr>
          <w:color w:val="000000" w:themeColor="text1"/>
        </w:rPr>
      </w:pPr>
      <w:r>
        <w:rPr>
          <w:noProof/>
          <w:lang w:eastAsia="ru-RU"/>
        </w:rPr>
        <w:drawing>
          <wp:inline distT="0" distB="0" distL="0" distR="0" wp14:anchorId="2804D2E7" wp14:editId="123AE4FB">
            <wp:extent cx="5940425" cy="2197100"/>
            <wp:effectExtent l="19050" t="19050" r="22225" b="12700"/>
            <wp:docPr id="123" name="Рисунок 123"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123" descr="Изображение выглядит как стол&#10;&#10;Автоматически созданное описание"/>
                    <pic:cNvPicPr/>
                  </pic:nvPicPr>
                  <pic:blipFill>
                    <a:blip r:embed="rId288"/>
                    <a:stretch>
                      <a:fillRect/>
                    </a:stretch>
                  </pic:blipFill>
                  <pic:spPr>
                    <a:xfrm>
                      <a:off x="0" y="0"/>
                      <a:ext cx="5940425" cy="2197100"/>
                    </a:xfrm>
                    <a:prstGeom prst="rect">
                      <a:avLst/>
                    </a:prstGeom>
                    <a:ln>
                      <a:solidFill>
                        <a:schemeClr val="accent1"/>
                      </a:solidFill>
                    </a:ln>
                  </pic:spPr>
                </pic:pic>
              </a:graphicData>
            </a:graphic>
          </wp:inline>
        </w:drawing>
      </w:r>
      <w:r>
        <w:rPr>
          <w:color w:val="000000" w:themeColor="text1"/>
        </w:rPr>
        <w:t xml:space="preserve"> </w:t>
      </w:r>
    </w:p>
    <w:p w14:paraId="54D23962" w14:textId="7920C899" w:rsidR="003F62F2" w:rsidRDefault="003F62F2" w:rsidP="003F62F2">
      <w:pPr>
        <w:spacing w:before="120" w:after="120"/>
        <w:jc w:val="both"/>
        <w:rPr>
          <w:noProof/>
        </w:rPr>
      </w:pPr>
      <w:r>
        <w:rPr>
          <w:color w:val="000000" w:themeColor="text1"/>
        </w:rPr>
        <w:t xml:space="preserve">Администратор </w:t>
      </w:r>
      <w:r w:rsidR="00563A3D">
        <w:rPr>
          <w:color w:val="000000" w:themeColor="text1"/>
        </w:rPr>
        <w:t xml:space="preserve">может </w:t>
      </w:r>
      <w:r>
        <w:rPr>
          <w:color w:val="000000" w:themeColor="text1"/>
        </w:rPr>
        <w:t>поставить флаг «Требовать сменить пароль?».</w:t>
      </w:r>
    </w:p>
    <w:p w14:paraId="45472B32" w14:textId="000D3ED6" w:rsidR="003F62F2" w:rsidRDefault="003F62F2" w:rsidP="003F62F2">
      <w:pPr>
        <w:spacing w:before="120" w:after="120"/>
        <w:ind w:firstLine="0"/>
        <w:jc w:val="center"/>
        <w:rPr>
          <w:color w:val="000000" w:themeColor="text1"/>
        </w:rPr>
      </w:pPr>
      <w:r>
        <w:rPr>
          <w:noProof/>
          <w:lang w:eastAsia="ru-RU"/>
        </w:rPr>
        <w:drawing>
          <wp:inline distT="0" distB="0" distL="0" distR="0" wp14:anchorId="14B4D6B4" wp14:editId="22D9C075">
            <wp:extent cx="2909274" cy="1597248"/>
            <wp:effectExtent l="19050" t="19050" r="24765" b="22225"/>
            <wp:docPr id="125" name="Рисунок 12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Рисунок 125" descr="Изображение выглядит как текст&#10;&#10;Автоматически созданное описание"/>
                    <pic:cNvPicPr/>
                  </pic:nvPicPr>
                  <pic:blipFill>
                    <a:blip r:embed="rId289"/>
                    <a:stretch>
                      <a:fillRect/>
                    </a:stretch>
                  </pic:blipFill>
                  <pic:spPr>
                    <a:xfrm>
                      <a:off x="0" y="0"/>
                      <a:ext cx="2913118" cy="1599358"/>
                    </a:xfrm>
                    <a:prstGeom prst="rect">
                      <a:avLst/>
                    </a:prstGeom>
                    <a:ln>
                      <a:solidFill>
                        <a:schemeClr val="accent1"/>
                      </a:solidFill>
                    </a:ln>
                  </pic:spPr>
                </pic:pic>
              </a:graphicData>
            </a:graphic>
          </wp:inline>
        </w:drawing>
      </w:r>
    </w:p>
    <w:p w14:paraId="7BB681D5" w14:textId="0178C168" w:rsidR="003F62F2" w:rsidRDefault="003F62F2" w:rsidP="003F62F2">
      <w:pPr>
        <w:spacing w:before="120" w:after="120"/>
        <w:jc w:val="both"/>
        <w:rPr>
          <w:color w:val="000000" w:themeColor="text1"/>
        </w:rPr>
      </w:pPr>
      <w:r>
        <w:rPr>
          <w:color w:val="000000" w:themeColor="text1"/>
        </w:rPr>
        <w:t>В таком случае при авторизации пользователю будет выдано сообщение, о том, что ему необходимо задать новый пароль, который будет доступен только ему.</w:t>
      </w:r>
    </w:p>
    <w:p w14:paraId="10A05C5F" w14:textId="2646F4CE" w:rsidR="003F62F2" w:rsidRDefault="003F62F2" w:rsidP="003F62F2">
      <w:pPr>
        <w:spacing w:before="120" w:after="120"/>
        <w:ind w:firstLine="0"/>
        <w:jc w:val="center"/>
        <w:rPr>
          <w:color w:val="000000" w:themeColor="text1"/>
          <w:lang w:val="en-US"/>
        </w:rPr>
      </w:pPr>
      <w:r>
        <w:rPr>
          <w:noProof/>
          <w:lang w:eastAsia="ru-RU"/>
        </w:rPr>
        <w:drawing>
          <wp:inline distT="0" distB="0" distL="0" distR="0" wp14:anchorId="6DC8E2AF" wp14:editId="573C0587">
            <wp:extent cx="1764872" cy="811786"/>
            <wp:effectExtent l="19050" t="19050" r="26035" b="2667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0"/>
                    <a:srcRect l="1493" t="2300"/>
                    <a:stretch/>
                  </pic:blipFill>
                  <pic:spPr bwMode="auto">
                    <a:xfrm>
                      <a:off x="0" y="0"/>
                      <a:ext cx="1773860" cy="81592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B2A3B43" w14:textId="040B0475" w:rsidR="00E465C3" w:rsidRPr="00E465C3" w:rsidRDefault="00E465C3" w:rsidP="004745EE">
      <w:pPr>
        <w:spacing w:before="120" w:after="120"/>
        <w:ind w:firstLine="851"/>
        <w:jc w:val="both"/>
        <w:rPr>
          <w:color w:val="000000" w:themeColor="text1"/>
        </w:rPr>
      </w:pPr>
      <w:r>
        <w:rPr>
          <w:color w:val="000000" w:themeColor="text1"/>
        </w:rPr>
        <w:t>Для смен</w:t>
      </w:r>
      <w:r w:rsidR="004745EE">
        <w:rPr>
          <w:color w:val="000000" w:themeColor="text1"/>
        </w:rPr>
        <w:t>ы</w:t>
      </w:r>
      <w:r>
        <w:rPr>
          <w:color w:val="000000" w:themeColor="text1"/>
        </w:rPr>
        <w:t xml:space="preserve"> пароля пользователь должен изменить данные текущего пользователя, нажав на соответствующую иконку панели инструментов, расположенной </w:t>
      </w:r>
      <w:r w:rsidR="00501844">
        <w:rPr>
          <w:color w:val="000000" w:themeColor="text1"/>
        </w:rPr>
        <w:t>в верхней части интерфейса</w:t>
      </w:r>
      <w:r>
        <w:rPr>
          <w:color w:val="000000" w:themeColor="text1"/>
        </w:rPr>
        <w:t>.</w:t>
      </w:r>
    </w:p>
    <w:p w14:paraId="426BFD96" w14:textId="0E53633F" w:rsidR="003F62F2" w:rsidRDefault="00E465C3" w:rsidP="00E465C3">
      <w:pPr>
        <w:spacing w:before="120" w:after="120"/>
        <w:ind w:firstLine="0"/>
        <w:jc w:val="center"/>
        <w:rPr>
          <w:color w:val="000000" w:themeColor="text1"/>
        </w:rPr>
      </w:pPr>
      <w:r>
        <w:rPr>
          <w:noProof/>
          <w:lang w:eastAsia="ru-RU"/>
        </w:rPr>
        <w:drawing>
          <wp:inline distT="0" distB="0" distL="0" distR="0" wp14:anchorId="5ABAD125" wp14:editId="422E893B">
            <wp:extent cx="3012471" cy="230432"/>
            <wp:effectExtent l="19050" t="19050" r="16510" b="1778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3081260" cy="235694"/>
                    </a:xfrm>
                    <a:prstGeom prst="rect">
                      <a:avLst/>
                    </a:prstGeom>
                    <a:ln>
                      <a:solidFill>
                        <a:schemeClr val="accent1"/>
                      </a:solidFill>
                    </a:ln>
                  </pic:spPr>
                </pic:pic>
              </a:graphicData>
            </a:graphic>
          </wp:inline>
        </w:drawing>
      </w:r>
    </w:p>
    <w:p w14:paraId="30130DF4" w14:textId="1D13FBAA" w:rsidR="00E465C3" w:rsidRPr="003F62F2" w:rsidRDefault="00E465C3" w:rsidP="00E465C3">
      <w:pPr>
        <w:spacing w:before="120" w:after="120"/>
        <w:jc w:val="both"/>
        <w:rPr>
          <w:color w:val="000000" w:themeColor="text1"/>
        </w:rPr>
      </w:pPr>
      <w:r>
        <w:rPr>
          <w:color w:val="000000" w:themeColor="text1"/>
        </w:rPr>
        <w:t>По кнопке «Сменить пароль» открывается форма, где можно задать новый пароль, указав</w:t>
      </w:r>
      <w:r w:rsidR="001B4A07">
        <w:rPr>
          <w:color w:val="000000" w:themeColor="text1"/>
        </w:rPr>
        <w:t xml:space="preserve"> при этом</w:t>
      </w:r>
      <w:r>
        <w:rPr>
          <w:color w:val="000000" w:themeColor="text1"/>
        </w:rPr>
        <w:t xml:space="preserve"> тот, что предостави</w:t>
      </w:r>
      <w:r w:rsidR="001B4A07">
        <w:rPr>
          <w:color w:val="000000" w:themeColor="text1"/>
        </w:rPr>
        <w:t xml:space="preserve">л </w:t>
      </w:r>
      <w:r>
        <w:rPr>
          <w:color w:val="000000" w:themeColor="text1"/>
        </w:rPr>
        <w:t>администратор.</w:t>
      </w:r>
    </w:p>
    <w:p w14:paraId="61871109" w14:textId="5A106EF6" w:rsidR="005A1334" w:rsidRPr="00D85919" w:rsidRDefault="00E465C3" w:rsidP="00D85919">
      <w:pPr>
        <w:spacing w:before="120" w:after="120"/>
        <w:ind w:firstLine="0"/>
        <w:jc w:val="center"/>
        <w:rPr>
          <w:color w:val="000000" w:themeColor="text1"/>
        </w:rPr>
      </w:pPr>
      <w:r w:rsidRPr="00D85919">
        <w:rPr>
          <w:noProof/>
          <w:color w:val="000000" w:themeColor="text1"/>
          <w:lang w:eastAsia="ru-RU"/>
        </w:rPr>
        <w:lastRenderedPageBreak/>
        <w:drawing>
          <wp:inline distT="0" distB="0" distL="0" distR="0" wp14:anchorId="372778A7" wp14:editId="77A3687F">
            <wp:extent cx="3980180" cy="2051290"/>
            <wp:effectExtent l="19050" t="19050" r="20320" b="2540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2"/>
                    <a:srcRect b="24854"/>
                    <a:stretch/>
                  </pic:blipFill>
                  <pic:spPr bwMode="auto">
                    <a:xfrm>
                      <a:off x="0" y="0"/>
                      <a:ext cx="3986791" cy="2054697"/>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5B396C" w14:textId="77777777" w:rsidR="004B1E5A" w:rsidRDefault="00D85919" w:rsidP="004745EE">
      <w:pPr>
        <w:spacing w:before="120" w:after="120"/>
        <w:jc w:val="both"/>
        <w:rPr>
          <w:color w:val="000000" w:themeColor="text1"/>
        </w:rPr>
      </w:pPr>
      <w:r>
        <w:rPr>
          <w:color w:val="000000" w:themeColor="text1"/>
        </w:rPr>
        <w:t>При подтверждении Система сообщит, что пароль был успешно изменён.</w:t>
      </w:r>
    </w:p>
    <w:bookmarkEnd w:id="236"/>
    <w:p w14:paraId="491B0D59" w14:textId="77777777" w:rsidR="004B1E5A" w:rsidRDefault="004B1E5A">
      <w:pPr>
        <w:ind w:firstLine="0"/>
        <w:rPr>
          <w:rFonts w:eastAsiaTheme="majorEastAsia" w:cstheme="majorBidi"/>
          <w:b/>
          <w:caps/>
          <w:sz w:val="32"/>
          <w:szCs w:val="32"/>
        </w:rPr>
      </w:pPr>
      <w:r>
        <w:br w:type="page"/>
      </w:r>
    </w:p>
    <w:p w14:paraId="16B6AFFD" w14:textId="1CAA982D" w:rsidR="004B1E5A" w:rsidRPr="00C931A7" w:rsidRDefault="004B1E5A" w:rsidP="004B1E5A">
      <w:pPr>
        <w:pStyle w:val="10"/>
        <w:ind w:left="0" w:firstLine="0"/>
      </w:pPr>
      <w:bookmarkStart w:id="237" w:name="_Toc197365791"/>
      <w:r>
        <w:lastRenderedPageBreak/>
        <w:t>Настройка</w:t>
      </w:r>
      <w:r w:rsidR="002F16FD">
        <w:t xml:space="preserve"> комплектов и </w:t>
      </w:r>
      <w:r>
        <w:t>складского производства</w:t>
      </w:r>
      <w:bookmarkEnd w:id="237"/>
    </w:p>
    <w:p w14:paraId="35F04FAD" w14:textId="24700064" w:rsidR="00D22CB3" w:rsidRPr="00D71F22" w:rsidRDefault="00D22CB3" w:rsidP="00D22CB3">
      <w:pPr>
        <w:pStyle w:val="ab"/>
        <w:spacing w:before="120" w:after="120"/>
        <w:jc w:val="both"/>
        <w:rPr>
          <w:i w:val="0"/>
          <w:iCs w:val="0"/>
          <w:sz w:val="24"/>
          <w:szCs w:val="24"/>
        </w:rPr>
      </w:pPr>
      <w:bookmarkStart w:id="238" w:name="_Hlk156461515"/>
      <w:r>
        <w:rPr>
          <w:i w:val="0"/>
          <w:iCs w:val="0"/>
          <w:sz w:val="24"/>
          <w:szCs w:val="24"/>
        </w:rPr>
        <w:t>Если на складе предусмотрена комлектация (сборка, упаковка и т.п.) и</w:t>
      </w:r>
      <w:r w:rsidRPr="00D22CB3">
        <w:rPr>
          <w:i w:val="0"/>
          <w:iCs w:val="0"/>
          <w:sz w:val="24"/>
          <w:szCs w:val="24"/>
        </w:rPr>
        <w:t>/</w:t>
      </w:r>
      <w:r>
        <w:rPr>
          <w:i w:val="0"/>
          <w:iCs w:val="0"/>
          <w:sz w:val="24"/>
          <w:szCs w:val="24"/>
        </w:rPr>
        <w:t>или декомплектация</w:t>
      </w:r>
      <w:r w:rsidR="00B604F7">
        <w:rPr>
          <w:i w:val="0"/>
          <w:iCs w:val="0"/>
          <w:sz w:val="24"/>
          <w:szCs w:val="24"/>
        </w:rPr>
        <w:t xml:space="preserve"> (разборка, фасовка)</w:t>
      </w:r>
      <w:r>
        <w:rPr>
          <w:i w:val="0"/>
          <w:iCs w:val="0"/>
          <w:sz w:val="24"/>
          <w:szCs w:val="24"/>
        </w:rPr>
        <w:t>, необходимо настроить возможности проведения складского производства (</w:t>
      </w:r>
      <w:r w:rsidR="0014413F">
        <w:rPr>
          <w:i w:val="0"/>
          <w:iCs w:val="0"/>
          <w:sz w:val="24"/>
          <w:szCs w:val="24"/>
        </w:rPr>
        <w:fldChar w:fldCharType="begin"/>
      </w:r>
      <w:r w:rsidR="0014413F">
        <w:rPr>
          <w:i w:val="0"/>
          <w:iCs w:val="0"/>
          <w:sz w:val="24"/>
          <w:szCs w:val="24"/>
        </w:rPr>
        <w:instrText xml:space="preserve"> REF _Ref153824422 \h </w:instrText>
      </w:r>
      <w:r w:rsidR="0014413F">
        <w:rPr>
          <w:i w:val="0"/>
          <w:iCs w:val="0"/>
          <w:sz w:val="24"/>
          <w:szCs w:val="24"/>
        </w:rPr>
      </w:r>
      <w:r w:rsidR="0014413F">
        <w:rPr>
          <w:i w:val="0"/>
          <w:iCs w:val="0"/>
          <w:sz w:val="24"/>
          <w:szCs w:val="24"/>
        </w:rPr>
        <w:fldChar w:fldCharType="separate"/>
      </w:r>
      <w:r w:rsidR="00CA58BE" w:rsidRPr="00D311F6">
        <w:rPr>
          <w:sz w:val="24"/>
          <w:szCs w:val="24"/>
        </w:rPr>
        <w:t xml:space="preserve">Табл. </w:t>
      </w:r>
      <w:r w:rsidR="00CA58BE">
        <w:rPr>
          <w:noProof/>
          <w:sz w:val="24"/>
          <w:szCs w:val="24"/>
        </w:rPr>
        <w:t>48</w:t>
      </w:r>
      <w:r w:rsidR="0014413F">
        <w:rPr>
          <w:i w:val="0"/>
          <w:iCs w:val="0"/>
          <w:sz w:val="24"/>
          <w:szCs w:val="24"/>
        </w:rPr>
        <w:fldChar w:fldCharType="end"/>
      </w:r>
      <w:r>
        <w:rPr>
          <w:i w:val="0"/>
          <w:iCs w:val="0"/>
          <w:sz w:val="24"/>
          <w:szCs w:val="24"/>
        </w:rPr>
        <w:t>).</w:t>
      </w:r>
    </w:p>
    <w:p w14:paraId="5F2D7377" w14:textId="677DF403" w:rsidR="00D22CB3" w:rsidRDefault="000A60D3" w:rsidP="00D22CB3">
      <w:pPr>
        <w:pStyle w:val="ab"/>
        <w:spacing w:before="120" w:after="120"/>
        <w:jc w:val="right"/>
        <w:rPr>
          <w:sz w:val="24"/>
          <w:szCs w:val="24"/>
        </w:rPr>
      </w:pPr>
      <w:bookmarkStart w:id="239" w:name="_Ref153824422"/>
      <w:r w:rsidRPr="00D311F6">
        <w:rPr>
          <w:sz w:val="24"/>
          <w:szCs w:val="24"/>
        </w:rPr>
        <w:t xml:space="preserve">Табл. </w:t>
      </w:r>
      <w:r w:rsidRPr="00D311F6">
        <w:rPr>
          <w:sz w:val="24"/>
          <w:szCs w:val="24"/>
        </w:rPr>
        <w:fldChar w:fldCharType="begin"/>
      </w:r>
      <w:r w:rsidRPr="00D311F6">
        <w:rPr>
          <w:sz w:val="24"/>
          <w:szCs w:val="24"/>
        </w:rPr>
        <w:instrText xml:space="preserve"> SEQ Табл. \* ARABIC </w:instrText>
      </w:r>
      <w:r w:rsidRPr="00D311F6">
        <w:rPr>
          <w:sz w:val="24"/>
          <w:szCs w:val="24"/>
        </w:rPr>
        <w:fldChar w:fldCharType="separate"/>
      </w:r>
      <w:r w:rsidR="00CA58BE">
        <w:rPr>
          <w:noProof/>
          <w:sz w:val="24"/>
          <w:szCs w:val="24"/>
        </w:rPr>
        <w:t>48</w:t>
      </w:r>
      <w:r w:rsidRPr="00D311F6">
        <w:rPr>
          <w:sz w:val="24"/>
          <w:szCs w:val="24"/>
        </w:rPr>
        <w:fldChar w:fldCharType="end"/>
      </w:r>
      <w:bookmarkEnd w:id="239"/>
      <w:r w:rsidRPr="00232EC0">
        <w:rPr>
          <w:sz w:val="24"/>
          <w:szCs w:val="24"/>
        </w:rPr>
        <w:t xml:space="preserve"> </w:t>
      </w:r>
      <w:r w:rsidR="00D22CB3" w:rsidRPr="00232EC0">
        <w:rPr>
          <w:sz w:val="24"/>
          <w:szCs w:val="24"/>
        </w:rPr>
        <w:t xml:space="preserve"> – </w:t>
      </w:r>
      <w:r w:rsidR="00D22CB3">
        <w:rPr>
          <w:sz w:val="24"/>
          <w:szCs w:val="24"/>
        </w:rPr>
        <w:t xml:space="preserve">Справочники для настройки </w:t>
      </w:r>
      <w:r w:rsidR="00B41C40">
        <w:rPr>
          <w:sz w:val="24"/>
          <w:szCs w:val="24"/>
        </w:rPr>
        <w:t xml:space="preserve">Комплектов и </w:t>
      </w:r>
      <w:r w:rsidR="00D22CB3">
        <w:rPr>
          <w:sz w:val="24"/>
          <w:szCs w:val="24"/>
        </w:rPr>
        <w:t>Складского производства</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832"/>
        <w:gridCol w:w="4363"/>
        <w:gridCol w:w="2437"/>
      </w:tblGrid>
      <w:tr w:rsidR="00D22CB3" w:rsidRPr="00760B1E" w14:paraId="084A6381" w14:textId="77777777" w:rsidTr="00E17E6A">
        <w:trPr>
          <w:cantSplit/>
          <w:trHeight w:val="397"/>
          <w:tblHeader/>
          <w:jc w:val="center"/>
        </w:trPr>
        <w:tc>
          <w:tcPr>
            <w:tcW w:w="1470"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6DB39157" w14:textId="77777777" w:rsidR="00D22CB3" w:rsidRPr="00760B1E" w:rsidRDefault="00D22CB3" w:rsidP="00E211B0">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265"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1CDBB324" w14:textId="1287B337" w:rsidR="00D22CB3" w:rsidRPr="00760B1E" w:rsidRDefault="00FF0712" w:rsidP="00E211B0">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D22CB3"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33741B5C" w14:textId="77777777" w:rsidR="00D22CB3" w:rsidRPr="00760B1E" w:rsidRDefault="00D22CB3" w:rsidP="00E211B0">
            <w:pPr>
              <w:spacing w:after="0" w:line="240" w:lineRule="auto"/>
              <w:ind w:firstLine="0"/>
              <w:jc w:val="both"/>
              <w:rPr>
                <w:rFonts w:cs="Times New Roman"/>
                <w:b/>
                <w:color w:val="FFFFFF" w:themeColor="background1"/>
                <w:sz w:val="22"/>
              </w:rPr>
            </w:pPr>
            <w:r w:rsidRPr="00760B1E">
              <w:rPr>
                <w:rFonts w:cs="Times New Roman"/>
                <w:b/>
                <w:color w:val="FFFFFF" w:themeColor="background1"/>
                <w:sz w:val="22"/>
              </w:rPr>
              <w:t>Способ заполнения</w:t>
            </w:r>
          </w:p>
        </w:tc>
      </w:tr>
      <w:tr w:rsidR="00504717" w:rsidRPr="00760B1E" w14:paraId="7641FB81" w14:textId="77777777" w:rsidTr="00E17E6A">
        <w:trPr>
          <w:cantSplit/>
          <w:trHeight w:val="1147"/>
          <w:jc w:val="center"/>
        </w:trPr>
        <w:tc>
          <w:tcPr>
            <w:tcW w:w="1470" w:type="pct"/>
            <w:tcBorders>
              <w:top w:val="single" w:sz="2" w:space="0" w:color="auto"/>
              <w:left w:val="single" w:sz="2" w:space="0" w:color="auto"/>
              <w:bottom w:val="single" w:sz="4" w:space="0" w:color="auto"/>
              <w:right w:val="single" w:sz="2" w:space="0" w:color="auto"/>
            </w:tcBorders>
            <w:vAlign w:val="center"/>
          </w:tcPr>
          <w:p w14:paraId="28D7FF7E" w14:textId="643053A8" w:rsidR="00504717" w:rsidRPr="001112A7" w:rsidRDefault="00504717" w:rsidP="00E211B0">
            <w:pPr>
              <w:spacing w:after="0" w:line="240" w:lineRule="auto"/>
              <w:ind w:firstLine="0"/>
              <w:jc w:val="both"/>
              <w:rPr>
                <w:rFonts w:cs="Times New Roman"/>
                <w:color w:val="000000" w:themeColor="text1"/>
                <w:sz w:val="22"/>
              </w:rPr>
            </w:pPr>
            <w:r w:rsidRPr="000F2C21">
              <w:rPr>
                <w:rFonts w:cs="Times New Roman"/>
                <w:color w:val="000000" w:themeColor="text1"/>
                <w:sz w:val="22"/>
              </w:rPr>
              <w:t>Настройка комплектов</w:t>
            </w:r>
          </w:p>
        </w:tc>
        <w:tc>
          <w:tcPr>
            <w:tcW w:w="2265" w:type="pct"/>
            <w:tcBorders>
              <w:top w:val="single" w:sz="2" w:space="0" w:color="auto"/>
              <w:left w:val="single" w:sz="2" w:space="0" w:color="auto"/>
              <w:bottom w:val="single" w:sz="4" w:space="0" w:color="auto"/>
              <w:right w:val="single" w:sz="4" w:space="0" w:color="auto"/>
            </w:tcBorders>
            <w:vAlign w:val="center"/>
          </w:tcPr>
          <w:p w14:paraId="62036B35" w14:textId="79CA56C1" w:rsidR="00504717" w:rsidRPr="000F2C21" w:rsidRDefault="00504717" w:rsidP="00E211B0">
            <w:pPr>
              <w:spacing w:after="0" w:line="240" w:lineRule="auto"/>
              <w:ind w:firstLine="0"/>
              <w:jc w:val="both"/>
              <w:rPr>
                <w:rFonts w:cs="Times New Roman"/>
                <w:color w:val="000000" w:themeColor="text1"/>
                <w:sz w:val="22"/>
              </w:rPr>
            </w:pPr>
            <w:r w:rsidRPr="000F2C21">
              <w:rPr>
                <w:rFonts w:cs="Times New Roman"/>
                <w:color w:val="000000" w:themeColor="text1"/>
                <w:sz w:val="22"/>
              </w:rPr>
              <w:t>«Спецификации материалов»</w:t>
            </w:r>
          </w:p>
          <w:p w14:paraId="0FF8FFF2" w14:textId="55B23E4A" w:rsidR="00176EF6" w:rsidRDefault="00176EF6" w:rsidP="00E211B0">
            <w:pPr>
              <w:spacing w:after="0" w:line="240" w:lineRule="auto"/>
              <w:ind w:firstLine="0"/>
              <w:jc w:val="both"/>
              <w:rPr>
                <w:rFonts w:cs="Times New Roman"/>
                <w:color w:val="000000" w:themeColor="text1"/>
                <w:sz w:val="22"/>
              </w:rPr>
            </w:pPr>
            <w:r w:rsidRPr="00176EF6">
              <w:rPr>
                <w:rFonts w:cs="Times New Roman"/>
                <w:color w:val="000000" w:themeColor="text1"/>
                <w:sz w:val="22"/>
              </w:rPr>
              <w:t>«Детализация входящих материалов спецификации»</w:t>
            </w:r>
          </w:p>
          <w:p w14:paraId="03806E86" w14:textId="539E2BAF" w:rsidR="00504717" w:rsidRPr="001112A7" w:rsidRDefault="00504717" w:rsidP="00E211B0">
            <w:pPr>
              <w:spacing w:after="0" w:line="240" w:lineRule="auto"/>
              <w:ind w:firstLine="0"/>
              <w:jc w:val="both"/>
              <w:rPr>
                <w:rFonts w:cs="Times New Roman"/>
                <w:color w:val="000000" w:themeColor="text1"/>
                <w:sz w:val="22"/>
              </w:rPr>
            </w:pPr>
            <w:r w:rsidRPr="000F2C21">
              <w:rPr>
                <w:rFonts w:cs="Times New Roman"/>
                <w:color w:val="000000" w:themeColor="text1"/>
                <w:sz w:val="22"/>
              </w:rPr>
              <w:t>«Детализация исходящих материалов спецификации»</w:t>
            </w:r>
          </w:p>
        </w:tc>
        <w:tc>
          <w:tcPr>
            <w:tcW w:w="1265" w:type="pct"/>
            <w:tcBorders>
              <w:top w:val="single" w:sz="2" w:space="0" w:color="auto"/>
              <w:left w:val="single" w:sz="4" w:space="0" w:color="auto"/>
              <w:bottom w:val="single" w:sz="4" w:space="0" w:color="auto"/>
              <w:right w:val="single" w:sz="2" w:space="0" w:color="auto"/>
            </w:tcBorders>
            <w:vAlign w:val="center"/>
          </w:tcPr>
          <w:p w14:paraId="711CBB15" w14:textId="5136C4A9" w:rsidR="00504717" w:rsidRPr="001112A7" w:rsidRDefault="00504717" w:rsidP="00E211B0">
            <w:pPr>
              <w:spacing w:after="0" w:line="240" w:lineRule="auto"/>
              <w:ind w:firstLine="0"/>
              <w:jc w:val="both"/>
              <w:rPr>
                <w:rFonts w:cs="Times New Roman"/>
                <w:color w:val="000000" w:themeColor="text1"/>
                <w:sz w:val="22"/>
              </w:rPr>
            </w:pPr>
            <w:r w:rsidRPr="00DB05A8">
              <w:rPr>
                <w:rFonts w:cs="Times New Roman"/>
                <w:sz w:val="22"/>
              </w:rPr>
              <w:t>Модуль «</w:t>
            </w:r>
            <w:r>
              <w:rPr>
                <w:rFonts w:cs="Times New Roman"/>
                <w:sz w:val="22"/>
              </w:rPr>
              <w:t>Данные</w:t>
            </w:r>
            <w:r w:rsidRPr="00DB05A8">
              <w:rPr>
                <w:rFonts w:cs="Times New Roman"/>
                <w:sz w:val="22"/>
              </w:rPr>
              <w:t>»</w:t>
            </w:r>
          </w:p>
        </w:tc>
      </w:tr>
      <w:tr w:rsidR="00B548C9" w:rsidRPr="00760B1E" w14:paraId="6DC443BA" w14:textId="77777777" w:rsidTr="00E17E6A">
        <w:trPr>
          <w:cantSplit/>
          <w:trHeight w:val="1147"/>
          <w:jc w:val="center"/>
        </w:trPr>
        <w:tc>
          <w:tcPr>
            <w:tcW w:w="1470" w:type="pct"/>
            <w:tcBorders>
              <w:top w:val="single" w:sz="2" w:space="0" w:color="auto"/>
              <w:left w:val="single" w:sz="2" w:space="0" w:color="auto"/>
              <w:bottom w:val="single" w:sz="4" w:space="0" w:color="auto"/>
              <w:right w:val="single" w:sz="2" w:space="0" w:color="auto"/>
            </w:tcBorders>
            <w:vAlign w:val="center"/>
          </w:tcPr>
          <w:p w14:paraId="6312911C" w14:textId="6F5E5B81" w:rsidR="00B548C9" w:rsidRPr="000F2C21" w:rsidRDefault="00B548C9" w:rsidP="00E211B0">
            <w:pPr>
              <w:spacing w:after="0" w:line="240" w:lineRule="auto"/>
              <w:ind w:firstLine="0"/>
              <w:jc w:val="both"/>
              <w:rPr>
                <w:rFonts w:cs="Times New Roman"/>
                <w:color w:val="000000" w:themeColor="text1"/>
                <w:sz w:val="22"/>
              </w:rPr>
            </w:pPr>
            <w:r>
              <w:rPr>
                <w:rFonts w:cs="Times New Roman"/>
                <w:color w:val="000000" w:themeColor="text1"/>
                <w:sz w:val="22"/>
              </w:rPr>
              <w:t>Настройка входящего и исходящего буфера для выполнения складского производства</w:t>
            </w:r>
          </w:p>
        </w:tc>
        <w:tc>
          <w:tcPr>
            <w:tcW w:w="2265" w:type="pct"/>
            <w:tcBorders>
              <w:top w:val="single" w:sz="2" w:space="0" w:color="auto"/>
              <w:left w:val="single" w:sz="2" w:space="0" w:color="auto"/>
              <w:bottom w:val="single" w:sz="4" w:space="0" w:color="auto"/>
              <w:right w:val="single" w:sz="4" w:space="0" w:color="auto"/>
            </w:tcBorders>
            <w:vAlign w:val="center"/>
          </w:tcPr>
          <w:p w14:paraId="5A55BB68" w14:textId="13C5F2AE" w:rsidR="00B548C9" w:rsidRPr="000F2C21" w:rsidRDefault="00B548C9" w:rsidP="00E211B0">
            <w:pPr>
              <w:spacing w:after="0" w:line="240" w:lineRule="auto"/>
              <w:ind w:firstLine="0"/>
              <w:jc w:val="both"/>
              <w:rPr>
                <w:rFonts w:cs="Times New Roman"/>
                <w:color w:val="000000" w:themeColor="text1"/>
                <w:sz w:val="22"/>
              </w:rPr>
            </w:pPr>
            <w:r>
              <w:rPr>
                <w:rFonts w:cs="Times New Roman"/>
                <w:color w:val="000000" w:themeColor="text1"/>
                <w:sz w:val="22"/>
              </w:rPr>
              <w:t>«Технологические зоны»</w:t>
            </w:r>
          </w:p>
        </w:tc>
        <w:tc>
          <w:tcPr>
            <w:tcW w:w="1265" w:type="pct"/>
            <w:tcBorders>
              <w:top w:val="single" w:sz="2" w:space="0" w:color="auto"/>
              <w:left w:val="single" w:sz="4" w:space="0" w:color="auto"/>
              <w:bottom w:val="single" w:sz="4" w:space="0" w:color="auto"/>
              <w:right w:val="single" w:sz="2" w:space="0" w:color="auto"/>
            </w:tcBorders>
            <w:vAlign w:val="center"/>
          </w:tcPr>
          <w:p w14:paraId="260375A0" w14:textId="1263026A" w:rsidR="00B548C9" w:rsidRPr="00DB05A8" w:rsidRDefault="00B548C9" w:rsidP="00E211B0">
            <w:pPr>
              <w:spacing w:after="0" w:line="240" w:lineRule="auto"/>
              <w:ind w:firstLine="0"/>
              <w:jc w:val="both"/>
              <w:rPr>
                <w:rFonts w:cs="Times New Roman"/>
                <w:sz w:val="22"/>
              </w:rPr>
            </w:pPr>
            <w:r w:rsidRPr="00DB05A8">
              <w:rPr>
                <w:rFonts w:cs="Times New Roman"/>
                <w:sz w:val="22"/>
              </w:rPr>
              <w:t>Модуль «</w:t>
            </w:r>
            <w:r>
              <w:rPr>
                <w:rFonts w:cs="Times New Roman"/>
                <w:sz w:val="22"/>
              </w:rPr>
              <w:t>Данные</w:t>
            </w:r>
            <w:r w:rsidRPr="00DB05A8">
              <w:rPr>
                <w:rFonts w:cs="Times New Roman"/>
                <w:sz w:val="22"/>
              </w:rPr>
              <w:t>»</w:t>
            </w:r>
          </w:p>
        </w:tc>
      </w:tr>
      <w:tr w:rsidR="00504717" w:rsidRPr="00760B1E" w14:paraId="73A7C190" w14:textId="77777777" w:rsidTr="00E17E6A">
        <w:trPr>
          <w:cantSplit/>
          <w:trHeight w:val="563"/>
          <w:jc w:val="center"/>
        </w:trPr>
        <w:tc>
          <w:tcPr>
            <w:tcW w:w="1470" w:type="pct"/>
            <w:vMerge w:val="restart"/>
            <w:tcBorders>
              <w:top w:val="single" w:sz="4" w:space="0" w:color="auto"/>
              <w:left w:val="single" w:sz="2" w:space="0" w:color="auto"/>
              <w:right w:val="single" w:sz="2" w:space="0" w:color="auto"/>
            </w:tcBorders>
            <w:vAlign w:val="center"/>
          </w:tcPr>
          <w:p w14:paraId="6DE51A7B" w14:textId="2296D703" w:rsidR="00504717" w:rsidRPr="001112A7" w:rsidRDefault="00504717" w:rsidP="00E211B0">
            <w:pPr>
              <w:spacing w:after="0" w:line="240" w:lineRule="auto"/>
              <w:ind w:firstLine="0"/>
              <w:jc w:val="both"/>
              <w:rPr>
                <w:rFonts w:cs="Times New Roman"/>
                <w:color w:val="000000" w:themeColor="text1"/>
                <w:sz w:val="22"/>
              </w:rPr>
            </w:pPr>
            <w:r>
              <w:rPr>
                <w:rFonts w:cs="Times New Roman"/>
                <w:color w:val="000000" w:themeColor="text1"/>
                <w:sz w:val="22"/>
              </w:rPr>
              <w:t>Настройка волны отбора</w:t>
            </w:r>
          </w:p>
        </w:tc>
        <w:tc>
          <w:tcPr>
            <w:tcW w:w="2265" w:type="pct"/>
            <w:tcBorders>
              <w:top w:val="single" w:sz="2" w:space="0" w:color="auto"/>
              <w:left w:val="single" w:sz="2" w:space="0" w:color="auto"/>
              <w:bottom w:val="single" w:sz="4" w:space="0" w:color="auto"/>
              <w:right w:val="single" w:sz="4" w:space="0" w:color="auto"/>
            </w:tcBorders>
            <w:vAlign w:val="center"/>
          </w:tcPr>
          <w:p w14:paraId="0935C70A" w14:textId="7C869645" w:rsidR="00504717" w:rsidRPr="00513A3C" w:rsidRDefault="00504717" w:rsidP="00E211B0">
            <w:pPr>
              <w:spacing w:after="0" w:line="240" w:lineRule="auto"/>
              <w:ind w:firstLine="0"/>
              <w:jc w:val="both"/>
              <w:rPr>
                <w:rFonts w:cs="Times New Roman"/>
                <w:color w:val="000000" w:themeColor="text1"/>
                <w:sz w:val="22"/>
              </w:rPr>
            </w:pPr>
            <w:r w:rsidRPr="00513A3C">
              <w:rPr>
                <w:rFonts w:cs="Times New Roman"/>
                <w:color w:val="000000" w:themeColor="text1"/>
                <w:sz w:val="22"/>
              </w:rPr>
              <w:t xml:space="preserve">Запросы группы «Условия волн </w:t>
            </w:r>
            <w:r w:rsidR="00AC1973">
              <w:rPr>
                <w:rFonts w:cs="Times New Roman"/>
                <w:color w:val="000000" w:themeColor="text1"/>
                <w:sz w:val="22"/>
              </w:rPr>
              <w:t>от</w:t>
            </w:r>
            <w:r w:rsidRPr="00513A3C">
              <w:rPr>
                <w:rFonts w:cs="Times New Roman"/>
                <w:color w:val="000000" w:themeColor="text1"/>
                <w:sz w:val="22"/>
              </w:rPr>
              <w:t>бора» в модуле «</w:t>
            </w:r>
            <w:r>
              <w:rPr>
                <w:rFonts w:cs="Times New Roman"/>
                <w:color w:val="000000" w:themeColor="text1"/>
                <w:sz w:val="22"/>
              </w:rPr>
              <w:t>Р</w:t>
            </w:r>
            <w:r w:rsidRPr="00513A3C">
              <w:rPr>
                <w:rFonts w:cs="Times New Roman"/>
                <w:color w:val="000000" w:themeColor="text1"/>
                <w:sz w:val="22"/>
              </w:rPr>
              <w:t xml:space="preserve">едактор </w:t>
            </w:r>
            <w:r w:rsidR="00941817">
              <w:t>условий</w:t>
            </w:r>
            <w:r w:rsidRPr="00513A3C">
              <w:rPr>
                <w:rFonts w:cs="Times New Roman"/>
                <w:color w:val="000000" w:themeColor="text1"/>
                <w:sz w:val="22"/>
              </w:rPr>
              <w:t>»</w:t>
            </w:r>
          </w:p>
        </w:tc>
        <w:tc>
          <w:tcPr>
            <w:tcW w:w="1265" w:type="pct"/>
            <w:tcBorders>
              <w:top w:val="single" w:sz="2" w:space="0" w:color="auto"/>
              <w:left w:val="single" w:sz="4" w:space="0" w:color="auto"/>
              <w:bottom w:val="single" w:sz="4" w:space="0" w:color="auto"/>
              <w:right w:val="single" w:sz="2" w:space="0" w:color="auto"/>
            </w:tcBorders>
            <w:vAlign w:val="center"/>
          </w:tcPr>
          <w:p w14:paraId="6F2182E7" w14:textId="38378B2F" w:rsidR="00504717" w:rsidRDefault="00504717" w:rsidP="00E211B0">
            <w:pPr>
              <w:spacing w:after="0" w:line="240" w:lineRule="auto"/>
              <w:ind w:firstLine="0"/>
              <w:jc w:val="both"/>
              <w:rPr>
                <w:rFonts w:cs="Times New Roman"/>
                <w:color w:val="000000" w:themeColor="text1"/>
                <w:sz w:val="22"/>
              </w:rPr>
            </w:pPr>
            <w:r>
              <w:rPr>
                <w:rFonts w:cs="Times New Roman"/>
                <w:color w:val="000000" w:themeColor="text1"/>
                <w:sz w:val="22"/>
              </w:rPr>
              <w:t xml:space="preserve">Модуль «Редактор </w:t>
            </w:r>
            <w:r w:rsidR="00941817">
              <w:t>условий</w:t>
            </w:r>
            <w:r>
              <w:rPr>
                <w:rFonts w:cs="Times New Roman"/>
                <w:color w:val="000000" w:themeColor="text1"/>
                <w:sz w:val="22"/>
              </w:rPr>
              <w:t>»</w:t>
            </w:r>
          </w:p>
        </w:tc>
      </w:tr>
      <w:tr w:rsidR="00504717" w:rsidRPr="00760B1E" w14:paraId="673B75D1" w14:textId="77777777" w:rsidTr="00E17E6A">
        <w:trPr>
          <w:cantSplit/>
          <w:trHeight w:val="432"/>
          <w:jc w:val="center"/>
        </w:trPr>
        <w:tc>
          <w:tcPr>
            <w:tcW w:w="1470" w:type="pct"/>
            <w:vMerge/>
            <w:tcBorders>
              <w:left w:val="single" w:sz="2" w:space="0" w:color="auto"/>
              <w:bottom w:val="single" w:sz="2" w:space="0" w:color="auto"/>
              <w:right w:val="single" w:sz="2" w:space="0" w:color="auto"/>
            </w:tcBorders>
            <w:vAlign w:val="center"/>
          </w:tcPr>
          <w:p w14:paraId="07EF35A5" w14:textId="77777777" w:rsidR="00504717" w:rsidRPr="004B1E5A" w:rsidRDefault="00504717" w:rsidP="00E211B0">
            <w:pPr>
              <w:spacing w:after="0" w:line="240" w:lineRule="auto"/>
              <w:ind w:firstLine="0"/>
              <w:jc w:val="both"/>
            </w:pPr>
          </w:p>
        </w:tc>
        <w:tc>
          <w:tcPr>
            <w:tcW w:w="2265" w:type="pct"/>
            <w:tcBorders>
              <w:top w:val="single" w:sz="4" w:space="0" w:color="auto"/>
              <w:left w:val="single" w:sz="2" w:space="0" w:color="auto"/>
              <w:bottom w:val="single" w:sz="2" w:space="0" w:color="auto"/>
              <w:right w:val="single" w:sz="4" w:space="0" w:color="auto"/>
            </w:tcBorders>
            <w:vAlign w:val="center"/>
          </w:tcPr>
          <w:p w14:paraId="7EE9AD24" w14:textId="703D7AB8" w:rsidR="00504717" w:rsidRDefault="00504717" w:rsidP="00E211B0">
            <w:pPr>
              <w:spacing w:after="0" w:line="240" w:lineRule="auto"/>
              <w:ind w:firstLine="0"/>
              <w:jc w:val="both"/>
              <w:rPr>
                <w:rFonts w:cs="Times New Roman"/>
                <w:color w:val="000000" w:themeColor="text1"/>
                <w:sz w:val="22"/>
              </w:rPr>
            </w:pPr>
            <w:r w:rsidRPr="00513A3C">
              <w:rPr>
                <w:rFonts w:cs="Times New Roman"/>
                <w:color w:val="000000" w:themeColor="text1"/>
                <w:sz w:val="22"/>
              </w:rPr>
              <w:t>«</w:t>
            </w:r>
            <w:r w:rsidR="000E688D">
              <w:rPr>
                <w:rFonts w:cs="Times New Roman"/>
                <w:color w:val="000000" w:themeColor="text1"/>
                <w:sz w:val="22"/>
              </w:rPr>
              <w:t>Типы волн отбора</w:t>
            </w:r>
            <w:r w:rsidRPr="00513A3C">
              <w:rPr>
                <w:rFonts w:cs="Times New Roman"/>
                <w:color w:val="000000" w:themeColor="text1"/>
                <w:sz w:val="22"/>
              </w:rPr>
              <w:t>»</w:t>
            </w:r>
            <w:r w:rsidR="006D5DED">
              <w:rPr>
                <w:rFonts w:cs="Times New Roman"/>
                <w:color w:val="000000" w:themeColor="text1"/>
                <w:sz w:val="22"/>
              </w:rPr>
              <w:t xml:space="preserve"> и другие справочники настройки волны</w:t>
            </w:r>
          </w:p>
        </w:tc>
        <w:tc>
          <w:tcPr>
            <w:tcW w:w="1265" w:type="pct"/>
            <w:tcBorders>
              <w:top w:val="single" w:sz="4" w:space="0" w:color="auto"/>
              <w:left w:val="single" w:sz="4" w:space="0" w:color="auto"/>
              <w:bottom w:val="single" w:sz="2" w:space="0" w:color="auto"/>
              <w:right w:val="single" w:sz="2" w:space="0" w:color="auto"/>
            </w:tcBorders>
            <w:vAlign w:val="center"/>
          </w:tcPr>
          <w:p w14:paraId="65A432BD" w14:textId="53B67912" w:rsidR="00504717" w:rsidRPr="001112A7" w:rsidRDefault="00504717" w:rsidP="00E211B0">
            <w:pPr>
              <w:spacing w:after="0" w:line="240" w:lineRule="auto"/>
              <w:ind w:firstLine="0"/>
              <w:jc w:val="both"/>
              <w:rPr>
                <w:rFonts w:cs="Times New Roman"/>
                <w:color w:val="000000" w:themeColor="text1"/>
                <w:sz w:val="22"/>
              </w:rPr>
            </w:pPr>
            <w:r w:rsidRPr="007D0822">
              <w:rPr>
                <w:rFonts w:cs="Times New Roman"/>
                <w:sz w:val="22"/>
              </w:rPr>
              <w:t>Модуль «Данные»</w:t>
            </w:r>
          </w:p>
        </w:tc>
      </w:tr>
      <w:tr w:rsidR="00A92473" w:rsidRPr="00760B1E" w14:paraId="457E92A7" w14:textId="77777777" w:rsidTr="00E17E6A">
        <w:trPr>
          <w:cantSplit/>
          <w:trHeight w:val="458"/>
          <w:jc w:val="center"/>
        </w:trPr>
        <w:tc>
          <w:tcPr>
            <w:tcW w:w="1470" w:type="pct"/>
            <w:tcBorders>
              <w:top w:val="single" w:sz="2" w:space="0" w:color="auto"/>
              <w:left w:val="single" w:sz="2" w:space="0" w:color="auto"/>
              <w:bottom w:val="single" w:sz="2" w:space="0" w:color="auto"/>
              <w:right w:val="single" w:sz="2" w:space="0" w:color="auto"/>
            </w:tcBorders>
            <w:vAlign w:val="center"/>
          </w:tcPr>
          <w:p w14:paraId="5C5A6CD6" w14:textId="5C08A3FD" w:rsidR="00A92473" w:rsidRPr="007D0822" w:rsidRDefault="00A92473" w:rsidP="00E211B0">
            <w:pPr>
              <w:spacing w:after="0" w:line="240" w:lineRule="auto"/>
              <w:ind w:firstLine="0"/>
              <w:jc w:val="both"/>
              <w:rPr>
                <w:sz w:val="22"/>
              </w:rPr>
            </w:pPr>
            <w:r>
              <w:rPr>
                <w:rFonts w:cs="Times New Roman"/>
                <w:color w:val="000000" w:themeColor="text1"/>
                <w:sz w:val="22"/>
              </w:rPr>
              <w:t>Настройка КТД</w:t>
            </w:r>
          </w:p>
        </w:tc>
        <w:tc>
          <w:tcPr>
            <w:tcW w:w="2265" w:type="pct"/>
            <w:tcBorders>
              <w:top w:val="single" w:sz="2" w:space="0" w:color="auto"/>
              <w:left w:val="single" w:sz="2" w:space="0" w:color="auto"/>
              <w:bottom w:val="single" w:sz="2" w:space="0" w:color="auto"/>
              <w:right w:val="single" w:sz="4" w:space="0" w:color="auto"/>
            </w:tcBorders>
            <w:vAlign w:val="center"/>
          </w:tcPr>
          <w:p w14:paraId="70FF62F6" w14:textId="44FB084E" w:rsidR="00A92473" w:rsidRPr="007D0822" w:rsidRDefault="00A92473" w:rsidP="00E211B0">
            <w:pPr>
              <w:spacing w:after="0" w:line="240" w:lineRule="auto"/>
              <w:ind w:firstLine="0"/>
              <w:jc w:val="both"/>
              <w:rPr>
                <w:sz w:val="22"/>
              </w:rPr>
            </w:pPr>
            <w:r w:rsidRPr="00527F3A">
              <w:rPr>
                <w:rFonts w:cs="Times New Roman"/>
                <w:sz w:val="22"/>
              </w:rPr>
              <w:t>«Правила товародвижения»</w:t>
            </w:r>
          </w:p>
        </w:tc>
        <w:tc>
          <w:tcPr>
            <w:tcW w:w="1265" w:type="pct"/>
            <w:tcBorders>
              <w:top w:val="single" w:sz="2" w:space="0" w:color="auto"/>
              <w:left w:val="single" w:sz="4" w:space="0" w:color="auto"/>
              <w:bottom w:val="single" w:sz="2" w:space="0" w:color="auto"/>
              <w:right w:val="single" w:sz="2" w:space="0" w:color="auto"/>
            </w:tcBorders>
            <w:vAlign w:val="center"/>
          </w:tcPr>
          <w:p w14:paraId="10847B65" w14:textId="45A19D46" w:rsidR="00A92473" w:rsidRPr="007D0822" w:rsidRDefault="00A92473" w:rsidP="00E211B0">
            <w:pPr>
              <w:spacing w:after="0" w:line="240" w:lineRule="auto"/>
              <w:ind w:firstLine="0"/>
              <w:jc w:val="both"/>
              <w:rPr>
                <w:rFonts w:cs="Times New Roman"/>
                <w:sz w:val="22"/>
              </w:rPr>
            </w:pPr>
            <w:r w:rsidRPr="007D0822">
              <w:rPr>
                <w:rFonts w:cs="Times New Roman"/>
                <w:sz w:val="22"/>
              </w:rPr>
              <w:t>Модуль «Данные»</w:t>
            </w:r>
          </w:p>
        </w:tc>
      </w:tr>
    </w:tbl>
    <w:p w14:paraId="1673D94D" w14:textId="78AB6B86" w:rsidR="004B1E5A" w:rsidRDefault="004B1E5A" w:rsidP="000077C5">
      <w:pPr>
        <w:pStyle w:val="2"/>
        <w:numPr>
          <w:ilvl w:val="1"/>
          <w:numId w:val="30"/>
        </w:numPr>
        <w:ind w:left="0" w:firstLine="0"/>
      </w:pPr>
      <w:bookmarkStart w:id="240" w:name="_Toc197365792"/>
      <w:bookmarkEnd w:id="238"/>
      <w:r>
        <w:t>Настройка комплектов</w:t>
      </w:r>
      <w:bookmarkEnd w:id="240"/>
    </w:p>
    <w:p w14:paraId="0B6B066D" w14:textId="7C32F1A6" w:rsidR="00BE37BD" w:rsidRPr="00727324" w:rsidRDefault="00F17203" w:rsidP="00DD25F8">
      <w:pPr>
        <w:spacing w:before="120" w:after="120"/>
        <w:jc w:val="both"/>
        <w:rPr>
          <w:rFonts w:cs="Times New Roman"/>
          <w:szCs w:val="24"/>
        </w:rPr>
      </w:pPr>
      <w:bookmarkStart w:id="241" w:name="_Hlk156461541"/>
      <w:r w:rsidRPr="00F17203">
        <w:rPr>
          <w:rFonts w:cs="Times New Roman"/>
          <w:szCs w:val="24"/>
        </w:rPr>
        <w:t xml:space="preserve">Комплект </w:t>
      </w:r>
      <w:r w:rsidRPr="007D0822">
        <w:rPr>
          <w:rFonts w:cs="Times New Roman"/>
          <w:b/>
          <w:bCs/>
          <w:szCs w:val="24"/>
        </w:rPr>
        <w:t>–</w:t>
      </w:r>
      <w:r>
        <w:rPr>
          <w:rFonts w:cs="Times New Roman"/>
          <w:b/>
          <w:bCs/>
          <w:szCs w:val="24"/>
        </w:rPr>
        <w:t xml:space="preserve"> </w:t>
      </w:r>
      <w:r w:rsidRPr="00F17203">
        <w:rPr>
          <w:rFonts w:cs="Times New Roman"/>
          <w:szCs w:val="24"/>
        </w:rPr>
        <w:t xml:space="preserve">это набор </w:t>
      </w:r>
      <w:r>
        <w:rPr>
          <w:rFonts w:cs="Times New Roman"/>
          <w:szCs w:val="24"/>
        </w:rPr>
        <w:t xml:space="preserve">материалов </w:t>
      </w:r>
      <w:r w:rsidR="001F75B2">
        <w:rPr>
          <w:rFonts w:cs="Times New Roman"/>
          <w:szCs w:val="24"/>
        </w:rPr>
        <w:t xml:space="preserve">(комплектующих) </w:t>
      </w:r>
      <w:r w:rsidRPr="00F17203">
        <w:rPr>
          <w:rFonts w:cs="Times New Roman"/>
          <w:szCs w:val="24"/>
        </w:rPr>
        <w:t>одного назначения, образующих нечто целое</w:t>
      </w:r>
      <w:r w:rsidR="00DD25F8">
        <w:rPr>
          <w:rFonts w:cs="Times New Roman"/>
          <w:szCs w:val="24"/>
        </w:rPr>
        <w:t xml:space="preserve">. </w:t>
      </w:r>
      <w:r w:rsidR="00BE37BD" w:rsidRPr="00727324">
        <w:rPr>
          <w:rFonts w:cs="Times New Roman"/>
          <w:szCs w:val="24"/>
        </w:rPr>
        <w:t>Основным д</w:t>
      </w:r>
      <w:r w:rsidR="007F1874" w:rsidRPr="00727324">
        <w:rPr>
          <w:rFonts w:cs="Times New Roman"/>
          <w:szCs w:val="24"/>
        </w:rPr>
        <w:t xml:space="preserve">окументом, определяющим состав комплекта, является </w:t>
      </w:r>
      <w:r w:rsidR="00727324">
        <w:rPr>
          <w:rFonts w:cs="Times New Roman"/>
          <w:szCs w:val="24"/>
        </w:rPr>
        <w:t>С</w:t>
      </w:r>
      <w:r w:rsidR="007F1874" w:rsidRPr="00727324">
        <w:rPr>
          <w:rFonts w:cs="Times New Roman"/>
          <w:szCs w:val="24"/>
        </w:rPr>
        <w:t>пецификация.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3446"/>
        <w:gridCol w:w="3210"/>
      </w:tblGrid>
      <w:tr w:rsidR="0095599F" w:rsidRPr="0095599F" w14:paraId="68021FA3" w14:textId="77777777" w:rsidTr="00E829F1">
        <w:trPr>
          <w:trHeight w:val="201"/>
        </w:trPr>
        <w:tc>
          <w:tcPr>
            <w:tcW w:w="2972" w:type="dxa"/>
            <w:shd w:val="clear" w:color="auto" w:fill="0070C0"/>
            <w:vAlign w:val="center"/>
          </w:tcPr>
          <w:p w14:paraId="70C183CD" w14:textId="10A428CF" w:rsidR="0095599F" w:rsidRPr="0095599F" w:rsidRDefault="0095599F" w:rsidP="00E211B0">
            <w:pPr>
              <w:spacing w:after="0" w:line="240" w:lineRule="auto"/>
              <w:ind w:firstLine="0"/>
              <w:jc w:val="center"/>
              <w:rPr>
                <w:rFonts w:cs="Times New Roman"/>
                <w:color w:val="FFFFFF" w:themeColor="background1"/>
                <w:szCs w:val="24"/>
              </w:rPr>
            </w:pPr>
            <w:r w:rsidRPr="0095599F">
              <w:rPr>
                <w:rFonts w:cs="Times New Roman"/>
                <w:color w:val="FFFFFF" w:themeColor="background1"/>
                <w:szCs w:val="24"/>
              </w:rPr>
              <w:t>Вид спецификации</w:t>
            </w:r>
          </w:p>
        </w:tc>
        <w:tc>
          <w:tcPr>
            <w:tcW w:w="3446" w:type="dxa"/>
            <w:shd w:val="clear" w:color="auto" w:fill="0070C0"/>
            <w:vAlign w:val="center"/>
          </w:tcPr>
          <w:p w14:paraId="4AEA4D94" w14:textId="028388DD" w:rsidR="0095599F" w:rsidRPr="0095599F" w:rsidRDefault="0095599F" w:rsidP="00E211B0">
            <w:pPr>
              <w:spacing w:after="0" w:line="240" w:lineRule="auto"/>
              <w:ind w:firstLine="0"/>
              <w:jc w:val="center"/>
              <w:rPr>
                <w:rFonts w:cs="Times New Roman"/>
                <w:color w:val="FFFFFF" w:themeColor="background1"/>
                <w:szCs w:val="24"/>
              </w:rPr>
            </w:pPr>
            <w:r w:rsidRPr="0095599F">
              <w:rPr>
                <w:rFonts w:cs="Times New Roman"/>
                <w:color w:val="FFFFFF" w:themeColor="background1"/>
                <w:szCs w:val="24"/>
              </w:rPr>
              <w:t>Входящие материалы спецификации</w:t>
            </w:r>
          </w:p>
        </w:tc>
        <w:tc>
          <w:tcPr>
            <w:tcW w:w="3210" w:type="dxa"/>
            <w:shd w:val="clear" w:color="auto" w:fill="0070C0"/>
            <w:vAlign w:val="center"/>
          </w:tcPr>
          <w:p w14:paraId="19AEF538" w14:textId="2E720B18" w:rsidR="0095599F" w:rsidRPr="0095599F" w:rsidRDefault="0095599F" w:rsidP="00E211B0">
            <w:pPr>
              <w:spacing w:after="0" w:line="240" w:lineRule="auto"/>
              <w:ind w:firstLine="0"/>
              <w:jc w:val="center"/>
              <w:rPr>
                <w:rFonts w:cs="Times New Roman"/>
                <w:color w:val="FFFFFF" w:themeColor="background1"/>
                <w:szCs w:val="24"/>
              </w:rPr>
            </w:pPr>
            <w:r w:rsidRPr="0095599F">
              <w:rPr>
                <w:rFonts w:cs="Times New Roman"/>
                <w:color w:val="FFFFFF" w:themeColor="background1"/>
                <w:szCs w:val="24"/>
              </w:rPr>
              <w:t>Исходящие материалы спецификации</w:t>
            </w:r>
          </w:p>
        </w:tc>
      </w:tr>
      <w:tr w:rsidR="0095599F" w14:paraId="54030D1D" w14:textId="77777777" w:rsidTr="00E829F1">
        <w:tc>
          <w:tcPr>
            <w:tcW w:w="2972" w:type="dxa"/>
          </w:tcPr>
          <w:p w14:paraId="58B9FF3E" w14:textId="163F0A05" w:rsidR="0095599F" w:rsidRDefault="0095599F" w:rsidP="00E211B0">
            <w:pPr>
              <w:spacing w:after="0" w:line="240" w:lineRule="auto"/>
              <w:ind w:firstLine="0"/>
              <w:jc w:val="both"/>
              <w:rPr>
                <w:rFonts w:cs="Times New Roman"/>
                <w:szCs w:val="24"/>
              </w:rPr>
            </w:pPr>
            <w:r>
              <w:rPr>
                <w:rFonts w:cs="Times New Roman"/>
                <w:szCs w:val="24"/>
              </w:rPr>
              <w:t>Спецификация на сборку</w:t>
            </w:r>
          </w:p>
        </w:tc>
        <w:tc>
          <w:tcPr>
            <w:tcW w:w="3446" w:type="dxa"/>
          </w:tcPr>
          <w:p w14:paraId="0B700C4E" w14:textId="77777777" w:rsidR="0095599F" w:rsidRDefault="0095599F" w:rsidP="00E211B0">
            <w:pPr>
              <w:spacing w:after="0" w:line="240" w:lineRule="auto"/>
              <w:ind w:firstLine="0"/>
              <w:jc w:val="both"/>
              <w:rPr>
                <w:rFonts w:cs="Times New Roman"/>
                <w:szCs w:val="24"/>
              </w:rPr>
            </w:pPr>
            <w:r>
              <w:rPr>
                <w:rFonts w:cs="Times New Roman"/>
                <w:szCs w:val="24"/>
              </w:rPr>
              <w:t>Комплектующее 1</w:t>
            </w:r>
          </w:p>
          <w:p w14:paraId="6494BF6F" w14:textId="77777777" w:rsidR="0095599F" w:rsidRDefault="0095599F" w:rsidP="00E211B0">
            <w:pPr>
              <w:spacing w:after="0" w:line="240" w:lineRule="auto"/>
              <w:ind w:firstLine="0"/>
              <w:jc w:val="both"/>
              <w:rPr>
                <w:rFonts w:cs="Times New Roman"/>
                <w:szCs w:val="24"/>
              </w:rPr>
            </w:pPr>
            <w:r>
              <w:rPr>
                <w:rFonts w:cs="Times New Roman"/>
                <w:szCs w:val="24"/>
              </w:rPr>
              <w:t>Комплектующее …</w:t>
            </w:r>
          </w:p>
          <w:p w14:paraId="7281D871" w14:textId="0CF54205" w:rsidR="0095599F" w:rsidRDefault="0095599F" w:rsidP="00E211B0">
            <w:pPr>
              <w:spacing w:after="0" w:line="240" w:lineRule="auto"/>
              <w:ind w:firstLine="0"/>
              <w:jc w:val="both"/>
              <w:rPr>
                <w:rFonts w:cs="Times New Roman"/>
                <w:szCs w:val="24"/>
              </w:rPr>
            </w:pPr>
            <w:r>
              <w:rPr>
                <w:rFonts w:cs="Times New Roman"/>
                <w:szCs w:val="24"/>
              </w:rPr>
              <w:t>Комплектующ</w:t>
            </w:r>
            <w:r w:rsidR="003C327C">
              <w:rPr>
                <w:rFonts w:cs="Times New Roman"/>
                <w:szCs w:val="24"/>
              </w:rPr>
              <w:t>е</w:t>
            </w:r>
            <w:r>
              <w:rPr>
                <w:rFonts w:cs="Times New Roman"/>
                <w:szCs w:val="24"/>
              </w:rPr>
              <w:t>е N</w:t>
            </w:r>
          </w:p>
        </w:tc>
        <w:tc>
          <w:tcPr>
            <w:tcW w:w="3210" w:type="dxa"/>
          </w:tcPr>
          <w:p w14:paraId="7A596EF8" w14:textId="250BA5BC" w:rsidR="0095599F" w:rsidRDefault="0095599F" w:rsidP="00E211B0">
            <w:pPr>
              <w:spacing w:after="0" w:line="240" w:lineRule="auto"/>
              <w:ind w:firstLine="0"/>
              <w:jc w:val="both"/>
              <w:rPr>
                <w:rFonts w:cs="Times New Roman"/>
                <w:szCs w:val="24"/>
              </w:rPr>
            </w:pPr>
            <w:r>
              <w:rPr>
                <w:rFonts w:cs="Times New Roman"/>
                <w:szCs w:val="24"/>
              </w:rPr>
              <w:t>Материал-комплект</w:t>
            </w:r>
          </w:p>
        </w:tc>
      </w:tr>
      <w:tr w:rsidR="0095599F" w14:paraId="70739EB8" w14:textId="77777777" w:rsidTr="00E829F1">
        <w:tc>
          <w:tcPr>
            <w:tcW w:w="2972" w:type="dxa"/>
          </w:tcPr>
          <w:p w14:paraId="34849631" w14:textId="09ADDF3C" w:rsidR="0095599F" w:rsidRDefault="0095599F" w:rsidP="00E211B0">
            <w:pPr>
              <w:spacing w:after="0" w:line="240" w:lineRule="auto"/>
              <w:ind w:firstLine="0"/>
              <w:jc w:val="both"/>
              <w:rPr>
                <w:rFonts w:cs="Times New Roman"/>
                <w:szCs w:val="24"/>
              </w:rPr>
            </w:pPr>
            <w:r>
              <w:rPr>
                <w:rFonts w:cs="Times New Roman"/>
                <w:szCs w:val="24"/>
              </w:rPr>
              <w:t>Спецификация на разборку</w:t>
            </w:r>
          </w:p>
        </w:tc>
        <w:tc>
          <w:tcPr>
            <w:tcW w:w="3446" w:type="dxa"/>
          </w:tcPr>
          <w:p w14:paraId="5D82B7CE" w14:textId="37226321" w:rsidR="0095599F" w:rsidRDefault="0095599F" w:rsidP="00E211B0">
            <w:pPr>
              <w:spacing w:after="0" w:line="240" w:lineRule="auto"/>
              <w:ind w:firstLine="0"/>
              <w:jc w:val="both"/>
              <w:rPr>
                <w:rFonts w:cs="Times New Roman"/>
                <w:szCs w:val="24"/>
              </w:rPr>
            </w:pPr>
            <w:r>
              <w:rPr>
                <w:rFonts w:cs="Times New Roman"/>
                <w:szCs w:val="24"/>
              </w:rPr>
              <w:t>Материал-комплект</w:t>
            </w:r>
          </w:p>
        </w:tc>
        <w:tc>
          <w:tcPr>
            <w:tcW w:w="3210" w:type="dxa"/>
          </w:tcPr>
          <w:p w14:paraId="2321B909" w14:textId="77777777" w:rsidR="0095599F" w:rsidRDefault="0095599F" w:rsidP="00E211B0">
            <w:pPr>
              <w:spacing w:after="0" w:line="240" w:lineRule="auto"/>
              <w:ind w:firstLine="0"/>
              <w:jc w:val="both"/>
              <w:rPr>
                <w:rFonts w:cs="Times New Roman"/>
                <w:szCs w:val="24"/>
              </w:rPr>
            </w:pPr>
            <w:r>
              <w:rPr>
                <w:rFonts w:cs="Times New Roman"/>
                <w:szCs w:val="24"/>
              </w:rPr>
              <w:t>Комплектующее 1</w:t>
            </w:r>
          </w:p>
          <w:p w14:paraId="5FC446EA" w14:textId="77777777" w:rsidR="0095599F" w:rsidRDefault="0095599F" w:rsidP="00E211B0">
            <w:pPr>
              <w:spacing w:after="0" w:line="240" w:lineRule="auto"/>
              <w:ind w:firstLine="0"/>
              <w:jc w:val="both"/>
              <w:rPr>
                <w:rFonts w:cs="Times New Roman"/>
                <w:szCs w:val="24"/>
              </w:rPr>
            </w:pPr>
            <w:r>
              <w:rPr>
                <w:rFonts w:cs="Times New Roman"/>
                <w:szCs w:val="24"/>
              </w:rPr>
              <w:t>Комплектующее …</w:t>
            </w:r>
          </w:p>
          <w:p w14:paraId="7AD24A26" w14:textId="6CDB8AF2" w:rsidR="0095599F" w:rsidRDefault="0095599F" w:rsidP="00E211B0">
            <w:pPr>
              <w:spacing w:after="0" w:line="240" w:lineRule="auto"/>
              <w:ind w:firstLine="0"/>
              <w:jc w:val="both"/>
              <w:rPr>
                <w:rFonts w:cs="Times New Roman"/>
                <w:szCs w:val="24"/>
              </w:rPr>
            </w:pPr>
            <w:r>
              <w:rPr>
                <w:rFonts w:cs="Times New Roman"/>
                <w:szCs w:val="24"/>
              </w:rPr>
              <w:t>Комплектующ</w:t>
            </w:r>
            <w:r w:rsidR="003C327C">
              <w:rPr>
                <w:rFonts w:cs="Times New Roman"/>
                <w:szCs w:val="24"/>
              </w:rPr>
              <w:t>е</w:t>
            </w:r>
            <w:r>
              <w:rPr>
                <w:rFonts w:cs="Times New Roman"/>
                <w:szCs w:val="24"/>
              </w:rPr>
              <w:t>е N</w:t>
            </w:r>
          </w:p>
        </w:tc>
      </w:tr>
    </w:tbl>
    <w:p w14:paraId="7F3C5B84" w14:textId="06304A44" w:rsidR="001F75B2" w:rsidRDefault="007F1874" w:rsidP="007B1037">
      <w:pPr>
        <w:spacing w:before="120" w:after="120"/>
        <w:jc w:val="both"/>
        <w:rPr>
          <w:rFonts w:cs="Times New Roman"/>
          <w:szCs w:val="24"/>
        </w:rPr>
      </w:pPr>
      <w:r>
        <w:rPr>
          <w:rFonts w:cs="Times New Roman"/>
          <w:szCs w:val="24"/>
        </w:rPr>
        <w:t>К</w:t>
      </w:r>
      <w:r w:rsidRPr="007C1965">
        <w:rPr>
          <w:rFonts w:cs="Times New Roman"/>
          <w:szCs w:val="24"/>
        </w:rPr>
        <w:t xml:space="preserve">омплект и комплектующие </w:t>
      </w:r>
      <w:r w:rsidR="007B1037">
        <w:rPr>
          <w:rFonts w:cs="Times New Roman"/>
          <w:szCs w:val="24"/>
        </w:rPr>
        <w:t xml:space="preserve">в Системе </w:t>
      </w:r>
      <w:r>
        <w:rPr>
          <w:rFonts w:cs="Times New Roman"/>
          <w:szCs w:val="24"/>
        </w:rPr>
        <w:t xml:space="preserve">заводятся </w:t>
      </w:r>
      <w:r w:rsidRPr="007C1965">
        <w:rPr>
          <w:rFonts w:cs="Times New Roman"/>
          <w:szCs w:val="24"/>
        </w:rPr>
        <w:t>как отдельные материалы</w:t>
      </w:r>
      <w:r w:rsidR="00D81129" w:rsidRPr="00D81129">
        <w:rPr>
          <w:rFonts w:cs="Times New Roman"/>
          <w:szCs w:val="24"/>
        </w:rPr>
        <w:t xml:space="preserve"> </w:t>
      </w:r>
      <w:r w:rsidR="00D81129">
        <w:rPr>
          <w:rFonts w:cs="Times New Roman"/>
          <w:szCs w:val="24"/>
        </w:rPr>
        <w:t>в справочнике</w:t>
      </w:r>
      <w:r w:rsidR="00AB619D">
        <w:rPr>
          <w:rFonts w:cs="Times New Roman"/>
          <w:szCs w:val="24"/>
        </w:rPr>
        <w:t xml:space="preserve"> </w:t>
      </w:r>
      <w:r w:rsidR="00D81129">
        <w:rPr>
          <w:rFonts w:cs="Times New Roman"/>
          <w:szCs w:val="24"/>
        </w:rPr>
        <w:t>«Материалы»</w:t>
      </w:r>
      <w:r w:rsidR="001F75B2">
        <w:rPr>
          <w:rFonts w:cs="Times New Roman"/>
          <w:szCs w:val="24"/>
        </w:rPr>
        <w:t>.</w:t>
      </w:r>
    </w:p>
    <w:p w14:paraId="21F22B5E" w14:textId="172C5850" w:rsidR="002F16FD" w:rsidRPr="00FF3A64" w:rsidRDefault="001F75B2" w:rsidP="001F75B2">
      <w:pPr>
        <w:spacing w:before="120" w:after="120"/>
        <w:jc w:val="both"/>
      </w:pPr>
      <w:r>
        <w:rPr>
          <w:rFonts w:cs="Times New Roman"/>
          <w:szCs w:val="24"/>
        </w:rPr>
        <w:t>С</w:t>
      </w:r>
      <w:r w:rsidR="007B1037">
        <w:rPr>
          <w:rFonts w:cs="Times New Roman"/>
          <w:szCs w:val="24"/>
        </w:rPr>
        <w:t>пецификации</w:t>
      </w:r>
      <w:r w:rsidR="00841E01" w:rsidRPr="007D0822">
        <w:rPr>
          <w:rFonts w:cs="Times New Roman"/>
          <w:szCs w:val="24"/>
        </w:rPr>
        <w:t xml:space="preserve"> </w:t>
      </w:r>
      <w:r w:rsidR="00D81129">
        <w:rPr>
          <w:rFonts w:cs="Times New Roman"/>
          <w:szCs w:val="24"/>
        </w:rPr>
        <w:t>указываются</w:t>
      </w:r>
      <w:r w:rsidR="00841E01" w:rsidRPr="007D0822">
        <w:rPr>
          <w:rFonts w:cs="Times New Roman"/>
          <w:szCs w:val="24"/>
        </w:rPr>
        <w:t xml:space="preserve"> </w:t>
      </w:r>
      <w:r w:rsidR="007B1037">
        <w:rPr>
          <w:rFonts w:cs="Times New Roman"/>
          <w:szCs w:val="24"/>
        </w:rPr>
        <w:t xml:space="preserve">в </w:t>
      </w:r>
      <w:r w:rsidR="007B1037" w:rsidRPr="007D0822">
        <w:rPr>
          <w:rFonts w:cs="Times New Roman"/>
          <w:szCs w:val="24"/>
        </w:rPr>
        <w:t>справочнике</w:t>
      </w:r>
      <w:r w:rsidR="00841E01" w:rsidRPr="007D0822">
        <w:rPr>
          <w:rFonts w:cs="Times New Roman"/>
          <w:szCs w:val="24"/>
        </w:rPr>
        <w:t xml:space="preserve"> </w:t>
      </w:r>
      <w:r w:rsidR="00841E01" w:rsidRPr="007D0822">
        <w:rPr>
          <w:rFonts w:cs="Times New Roman"/>
          <w:b/>
          <w:bCs/>
          <w:szCs w:val="24"/>
        </w:rPr>
        <w:t>«Спецификации материалов»</w:t>
      </w:r>
      <w:r w:rsidR="00841E01" w:rsidRPr="007D0822">
        <w:rPr>
          <w:rFonts w:cs="Times New Roman"/>
          <w:szCs w:val="24"/>
        </w:rPr>
        <w:t>.</w:t>
      </w:r>
      <w:r>
        <w:rPr>
          <w:rFonts w:cs="Times New Roman"/>
          <w:szCs w:val="24"/>
        </w:rPr>
        <w:t xml:space="preserve"> </w:t>
      </w:r>
      <w:r w:rsidR="00FF3A64" w:rsidRPr="00FF3A64">
        <w:t>Р</w:t>
      </w:r>
      <w:r w:rsidR="002F16FD" w:rsidRPr="00FF3A64">
        <w:t>екомендуется в наименовании спецификации указывать, какие работы по ней выполняются: сборка или разборка.</w:t>
      </w:r>
    </w:p>
    <w:p w14:paraId="3CA8F88C" w14:textId="6F98900E" w:rsidR="00841E01" w:rsidRPr="007D0822" w:rsidRDefault="00FF3A64" w:rsidP="00841E01">
      <w:pPr>
        <w:spacing w:before="120" w:after="120"/>
        <w:ind w:firstLine="0"/>
        <w:jc w:val="center"/>
        <w:rPr>
          <w:rFonts w:cs="Times New Roman"/>
          <w:szCs w:val="24"/>
        </w:rPr>
      </w:pPr>
      <w:r>
        <w:rPr>
          <w:noProof/>
          <w:lang w:eastAsia="ru-RU"/>
        </w:rPr>
        <w:lastRenderedPageBreak/>
        <w:drawing>
          <wp:inline distT="0" distB="0" distL="0" distR="0" wp14:anchorId="4ADB67F0" wp14:editId="71049D8A">
            <wp:extent cx="4606506" cy="1084474"/>
            <wp:effectExtent l="19050" t="19050" r="22860" b="2095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4687073" cy="1103441"/>
                    </a:xfrm>
                    <a:prstGeom prst="rect">
                      <a:avLst/>
                    </a:prstGeom>
                    <a:ln>
                      <a:solidFill>
                        <a:schemeClr val="accent1"/>
                      </a:solidFill>
                    </a:ln>
                  </pic:spPr>
                </pic:pic>
              </a:graphicData>
            </a:graphic>
          </wp:inline>
        </w:drawing>
      </w:r>
    </w:p>
    <w:p w14:paraId="12E7957F" w14:textId="529EC8C9" w:rsidR="004B1E5A" w:rsidRDefault="002E63CD" w:rsidP="004B1E5A">
      <w:pPr>
        <w:spacing w:before="120" w:after="120"/>
        <w:jc w:val="both"/>
        <w:rPr>
          <w:rFonts w:cs="Times New Roman"/>
          <w:b/>
          <w:bCs/>
          <w:szCs w:val="24"/>
        </w:rPr>
      </w:pPr>
      <w:r>
        <w:rPr>
          <w:rFonts w:cs="Times New Roman"/>
          <w:szCs w:val="24"/>
        </w:rPr>
        <w:t>Входящие материалы</w:t>
      </w:r>
      <w:r w:rsidR="001F75B2">
        <w:rPr>
          <w:rFonts w:cs="Times New Roman"/>
          <w:szCs w:val="24"/>
        </w:rPr>
        <w:t xml:space="preserve"> </w:t>
      </w:r>
      <w:r>
        <w:rPr>
          <w:rFonts w:cs="Times New Roman"/>
          <w:szCs w:val="24"/>
        </w:rPr>
        <w:t>с</w:t>
      </w:r>
      <w:r w:rsidR="00176EF6">
        <w:rPr>
          <w:rFonts w:cs="Times New Roman"/>
          <w:szCs w:val="24"/>
        </w:rPr>
        <w:t>пецификации</w:t>
      </w:r>
      <w:r>
        <w:rPr>
          <w:rFonts w:cs="Times New Roman"/>
          <w:szCs w:val="24"/>
        </w:rPr>
        <w:t xml:space="preserve"> указываются в справочнике</w:t>
      </w:r>
      <w:r w:rsidR="004B1E5A" w:rsidRPr="007D0822">
        <w:rPr>
          <w:rFonts w:cs="Times New Roman"/>
          <w:szCs w:val="24"/>
        </w:rPr>
        <w:t xml:space="preserve"> </w:t>
      </w:r>
      <w:r w:rsidR="004B1E5A" w:rsidRPr="007D0822">
        <w:rPr>
          <w:rFonts w:cs="Times New Roman"/>
          <w:b/>
          <w:bCs/>
          <w:szCs w:val="24"/>
        </w:rPr>
        <w:t>«Детализация входящих материалов спецификации»</w:t>
      </w:r>
      <w:r w:rsidR="00AC4F5D">
        <w:rPr>
          <w:rFonts w:cs="Times New Roman"/>
          <w:b/>
          <w:bCs/>
          <w:szCs w:val="24"/>
        </w:rPr>
        <w:t>.</w:t>
      </w:r>
    </w:p>
    <w:p w14:paraId="595ED678" w14:textId="4952FC7B" w:rsidR="004B1E5A" w:rsidRDefault="001F75B2" w:rsidP="003E7AAC">
      <w:pPr>
        <w:pStyle w:val="a9"/>
        <w:numPr>
          <w:ilvl w:val="0"/>
          <w:numId w:val="78"/>
        </w:numPr>
        <w:spacing w:before="120" w:after="120"/>
        <w:jc w:val="both"/>
        <w:rPr>
          <w:rFonts w:cs="Times New Roman"/>
          <w:szCs w:val="24"/>
        </w:rPr>
      </w:pPr>
      <w:r>
        <w:rPr>
          <w:rFonts w:cs="Times New Roman"/>
          <w:szCs w:val="24"/>
        </w:rPr>
        <w:t>Для сборки указываются комплектующие</w:t>
      </w:r>
    </w:p>
    <w:p w14:paraId="0FACCEE8" w14:textId="5E6FA7BA" w:rsidR="001F75B2" w:rsidRDefault="001F75B2" w:rsidP="001F75B2">
      <w:pPr>
        <w:spacing w:before="120" w:after="120"/>
        <w:ind w:firstLine="0"/>
        <w:jc w:val="both"/>
        <w:rPr>
          <w:rFonts w:cs="Times New Roman"/>
          <w:szCs w:val="24"/>
        </w:rPr>
      </w:pPr>
      <w:r>
        <w:rPr>
          <w:noProof/>
          <w:lang w:eastAsia="ru-RU"/>
        </w:rPr>
        <w:drawing>
          <wp:inline distT="0" distB="0" distL="0" distR="0" wp14:anchorId="67918D68" wp14:editId="713679BA">
            <wp:extent cx="6120130" cy="1022350"/>
            <wp:effectExtent l="19050" t="19050" r="13970" b="2540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6120130" cy="1022350"/>
                    </a:xfrm>
                    <a:prstGeom prst="rect">
                      <a:avLst/>
                    </a:prstGeom>
                    <a:ln>
                      <a:solidFill>
                        <a:schemeClr val="accent1"/>
                      </a:solidFill>
                    </a:ln>
                  </pic:spPr>
                </pic:pic>
              </a:graphicData>
            </a:graphic>
          </wp:inline>
        </w:drawing>
      </w:r>
    </w:p>
    <w:p w14:paraId="7C826036" w14:textId="15BE6FD4" w:rsidR="001F75B2" w:rsidRDefault="001F75B2" w:rsidP="003E7AAC">
      <w:pPr>
        <w:pStyle w:val="a9"/>
        <w:numPr>
          <w:ilvl w:val="0"/>
          <w:numId w:val="78"/>
        </w:numPr>
        <w:spacing w:before="120" w:after="120"/>
        <w:jc w:val="both"/>
        <w:rPr>
          <w:rFonts w:cs="Times New Roman"/>
          <w:szCs w:val="24"/>
        </w:rPr>
      </w:pPr>
      <w:r>
        <w:rPr>
          <w:rFonts w:cs="Times New Roman"/>
          <w:szCs w:val="24"/>
        </w:rPr>
        <w:t>Для разборки – материал-комплект</w:t>
      </w:r>
    </w:p>
    <w:p w14:paraId="45D4C8F2" w14:textId="1BAFEF9E" w:rsidR="001F75B2" w:rsidRPr="001F75B2" w:rsidRDefault="00F42BE6" w:rsidP="001F75B2">
      <w:pPr>
        <w:spacing w:before="120" w:after="120"/>
        <w:ind w:firstLine="0"/>
        <w:jc w:val="both"/>
        <w:rPr>
          <w:rFonts w:cs="Times New Roman"/>
          <w:szCs w:val="24"/>
        </w:rPr>
      </w:pPr>
      <w:r>
        <w:rPr>
          <w:noProof/>
          <w:lang w:eastAsia="ru-RU"/>
        </w:rPr>
        <w:drawing>
          <wp:inline distT="0" distB="0" distL="0" distR="0" wp14:anchorId="478835E6" wp14:editId="40D65D5E">
            <wp:extent cx="6120130" cy="925195"/>
            <wp:effectExtent l="19050" t="19050" r="13970" b="27305"/>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6120130" cy="925195"/>
                    </a:xfrm>
                    <a:prstGeom prst="rect">
                      <a:avLst/>
                    </a:prstGeom>
                    <a:ln>
                      <a:solidFill>
                        <a:schemeClr val="accent1"/>
                      </a:solidFill>
                    </a:ln>
                  </pic:spPr>
                </pic:pic>
              </a:graphicData>
            </a:graphic>
          </wp:inline>
        </w:drawing>
      </w:r>
    </w:p>
    <w:p w14:paraId="1C8C8761" w14:textId="592335A6" w:rsidR="00AC4F5D" w:rsidRPr="007D0822" w:rsidRDefault="009F180C" w:rsidP="00AC4F5D">
      <w:pPr>
        <w:spacing w:before="120" w:after="120"/>
        <w:jc w:val="both"/>
        <w:rPr>
          <w:rFonts w:cs="Times New Roman"/>
          <w:szCs w:val="24"/>
        </w:rPr>
      </w:pPr>
      <w:r>
        <w:rPr>
          <w:rFonts w:cs="Times New Roman"/>
          <w:szCs w:val="24"/>
        </w:rPr>
        <w:t>Исходящие материалы спецификации указываются в справочнике</w:t>
      </w:r>
      <w:r w:rsidRPr="007D0822">
        <w:rPr>
          <w:rFonts w:cs="Times New Roman"/>
          <w:szCs w:val="24"/>
        </w:rPr>
        <w:t xml:space="preserve"> </w:t>
      </w:r>
      <w:r w:rsidR="00AC4F5D" w:rsidRPr="007D0822">
        <w:rPr>
          <w:rFonts w:cs="Times New Roman"/>
          <w:b/>
          <w:bCs/>
          <w:szCs w:val="24"/>
        </w:rPr>
        <w:t>«Детализация исходящих материалов спецификации»</w:t>
      </w:r>
      <w:r w:rsidR="00AC4F5D" w:rsidRPr="007D0822">
        <w:rPr>
          <w:rFonts w:cs="Times New Roman"/>
          <w:szCs w:val="24"/>
        </w:rPr>
        <w:t>.</w:t>
      </w:r>
    </w:p>
    <w:p w14:paraId="672A10BD" w14:textId="02160BEB" w:rsidR="00894E16" w:rsidRDefault="00894E16" w:rsidP="003E7AAC">
      <w:pPr>
        <w:pStyle w:val="a9"/>
        <w:numPr>
          <w:ilvl w:val="0"/>
          <w:numId w:val="78"/>
        </w:numPr>
        <w:spacing w:before="120" w:after="120"/>
        <w:jc w:val="both"/>
        <w:rPr>
          <w:rFonts w:cs="Times New Roman"/>
          <w:szCs w:val="24"/>
        </w:rPr>
      </w:pPr>
      <w:r>
        <w:rPr>
          <w:rFonts w:cs="Times New Roman"/>
          <w:szCs w:val="24"/>
        </w:rPr>
        <w:t>Для сборки указывается материал-комплект</w:t>
      </w:r>
    </w:p>
    <w:p w14:paraId="61C4C21B" w14:textId="57506722" w:rsidR="004B1E5A" w:rsidRDefault="00EA276F" w:rsidP="00EA276F">
      <w:pPr>
        <w:spacing w:before="120" w:after="120"/>
        <w:ind w:firstLine="0"/>
        <w:rPr>
          <w:rFonts w:cs="Times New Roman"/>
          <w:szCs w:val="24"/>
        </w:rPr>
      </w:pPr>
      <w:r>
        <w:rPr>
          <w:noProof/>
          <w:lang w:eastAsia="ru-RU"/>
        </w:rPr>
        <w:drawing>
          <wp:inline distT="0" distB="0" distL="0" distR="0" wp14:anchorId="686D7122" wp14:editId="385C7BA7">
            <wp:extent cx="6120130" cy="1052830"/>
            <wp:effectExtent l="19050" t="19050" r="13970" b="1397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6120130" cy="1052830"/>
                    </a:xfrm>
                    <a:prstGeom prst="rect">
                      <a:avLst/>
                    </a:prstGeom>
                    <a:ln>
                      <a:solidFill>
                        <a:schemeClr val="accent1"/>
                      </a:solidFill>
                    </a:ln>
                  </pic:spPr>
                </pic:pic>
              </a:graphicData>
            </a:graphic>
          </wp:inline>
        </w:drawing>
      </w:r>
    </w:p>
    <w:p w14:paraId="5E6BCA11" w14:textId="0747404B" w:rsidR="00EA276F" w:rsidRDefault="00EA276F" w:rsidP="003E7AAC">
      <w:pPr>
        <w:pStyle w:val="a9"/>
        <w:numPr>
          <w:ilvl w:val="0"/>
          <w:numId w:val="78"/>
        </w:numPr>
        <w:spacing w:before="120" w:after="120"/>
        <w:jc w:val="both"/>
        <w:rPr>
          <w:rFonts w:cs="Times New Roman"/>
          <w:szCs w:val="24"/>
        </w:rPr>
      </w:pPr>
      <w:r>
        <w:rPr>
          <w:rFonts w:cs="Times New Roman"/>
          <w:szCs w:val="24"/>
        </w:rPr>
        <w:t>Для разборки – комплектующие</w:t>
      </w:r>
    </w:p>
    <w:p w14:paraId="42916210" w14:textId="0267CCF4" w:rsidR="00EA276F" w:rsidRDefault="00EA276F" w:rsidP="00EA276F">
      <w:pPr>
        <w:spacing w:before="120" w:after="120"/>
        <w:ind w:firstLine="0"/>
        <w:rPr>
          <w:rFonts w:cs="Times New Roman"/>
          <w:szCs w:val="24"/>
        </w:rPr>
      </w:pPr>
      <w:r>
        <w:rPr>
          <w:noProof/>
          <w:lang w:eastAsia="ru-RU"/>
        </w:rPr>
        <w:drawing>
          <wp:inline distT="0" distB="0" distL="0" distR="0" wp14:anchorId="632E5F24" wp14:editId="13E02F53">
            <wp:extent cx="6120130" cy="1297305"/>
            <wp:effectExtent l="19050" t="19050" r="13970" b="17145"/>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6120130" cy="1297305"/>
                    </a:xfrm>
                    <a:prstGeom prst="rect">
                      <a:avLst/>
                    </a:prstGeom>
                    <a:ln>
                      <a:solidFill>
                        <a:schemeClr val="accent1"/>
                      </a:solidFill>
                    </a:ln>
                  </pic:spPr>
                </pic:pic>
              </a:graphicData>
            </a:graphic>
          </wp:inline>
        </w:drawing>
      </w:r>
    </w:p>
    <w:p w14:paraId="4D6B043E" w14:textId="1D8E9F8F" w:rsidR="00EA276F" w:rsidRDefault="00EA276F" w:rsidP="00EA276F">
      <w:pPr>
        <w:spacing w:before="120" w:after="120"/>
        <w:jc w:val="both"/>
        <w:rPr>
          <w:rFonts w:cs="Times New Roman"/>
          <w:szCs w:val="24"/>
        </w:rPr>
      </w:pPr>
      <w:r>
        <w:rPr>
          <w:rFonts w:cs="Times New Roman"/>
          <w:szCs w:val="24"/>
        </w:rPr>
        <w:t>Таким образом, если для входящей заявки при добавлении материала</w:t>
      </w:r>
      <w:r w:rsidRPr="00EA276F">
        <w:rPr>
          <w:rFonts w:cs="Times New Roman"/>
          <w:szCs w:val="24"/>
        </w:rPr>
        <w:t xml:space="preserve"> </w:t>
      </w:r>
      <w:r>
        <w:rPr>
          <w:rFonts w:cs="Times New Roman"/>
          <w:szCs w:val="24"/>
        </w:rPr>
        <w:t>указать спецификацию, Система определит к какому комплекту относится данный материал.</w:t>
      </w:r>
    </w:p>
    <w:p w14:paraId="5457820A" w14:textId="41A22C3F" w:rsidR="004B1E5A" w:rsidRDefault="00EA276F" w:rsidP="00EA276F">
      <w:pPr>
        <w:spacing w:before="120" w:after="120"/>
        <w:jc w:val="both"/>
        <w:rPr>
          <w:rFonts w:cs="Times New Roman"/>
          <w:szCs w:val="24"/>
        </w:rPr>
      </w:pPr>
      <w:r>
        <w:rPr>
          <w:rFonts w:cs="Times New Roman"/>
          <w:szCs w:val="24"/>
        </w:rPr>
        <w:lastRenderedPageBreak/>
        <w:t>А если для исходящей заявки с видом</w:t>
      </w:r>
      <w:r>
        <w:rPr>
          <w:rFonts w:cs="Times New Roman"/>
        </w:rPr>
        <w:t xml:space="preserve"> </w:t>
      </w:r>
      <w:r w:rsidRPr="00EA276F">
        <w:rPr>
          <w:rFonts w:cs="Times New Roman"/>
        </w:rPr>
        <w:t>«</w:t>
      </w:r>
      <w:r w:rsidRPr="00EA276F">
        <w:rPr>
          <w:rFonts w:cs="Times New Roman"/>
          <w:bCs/>
        </w:rPr>
        <w:t>Складское производство</w:t>
      </w:r>
      <w:r w:rsidRPr="00EA276F">
        <w:rPr>
          <w:rFonts w:cs="Times New Roman"/>
        </w:rPr>
        <w:t>»</w:t>
      </w:r>
      <w:r>
        <w:rPr>
          <w:rFonts w:cs="Times New Roman"/>
        </w:rPr>
        <w:t xml:space="preserve"> указать тип поставки «</w:t>
      </w:r>
      <w:r>
        <w:rPr>
          <w:rFonts w:cs="Times New Roman"/>
          <w:szCs w:val="24"/>
        </w:rPr>
        <w:t>К</w:t>
      </w:r>
      <w:r w:rsidR="003915EC">
        <w:rPr>
          <w:rFonts w:cs="Times New Roman"/>
          <w:szCs w:val="24"/>
        </w:rPr>
        <w:t>омплектация</w:t>
      </w:r>
      <w:r>
        <w:rPr>
          <w:rFonts w:cs="Times New Roman"/>
          <w:szCs w:val="24"/>
        </w:rPr>
        <w:t>» иди «Д</w:t>
      </w:r>
      <w:r w:rsidR="003915EC">
        <w:rPr>
          <w:rFonts w:cs="Times New Roman"/>
          <w:szCs w:val="24"/>
        </w:rPr>
        <w:t>екомплектация</w:t>
      </w:r>
      <w:r>
        <w:rPr>
          <w:rFonts w:cs="Times New Roman"/>
          <w:szCs w:val="24"/>
        </w:rPr>
        <w:t xml:space="preserve">», Система </w:t>
      </w:r>
      <w:r w:rsidR="003915EC">
        <w:rPr>
          <w:rFonts w:cs="Times New Roman"/>
          <w:szCs w:val="24"/>
        </w:rPr>
        <w:t xml:space="preserve">определит требуемое количество материала </w:t>
      </w:r>
      <w:r w:rsidR="000C55D6">
        <w:rPr>
          <w:rFonts w:cs="Times New Roman"/>
          <w:szCs w:val="24"/>
        </w:rPr>
        <w:t xml:space="preserve">(комплектующих) </w:t>
      </w:r>
      <w:r w:rsidR="003915EC">
        <w:rPr>
          <w:rFonts w:cs="Times New Roman"/>
          <w:szCs w:val="24"/>
        </w:rPr>
        <w:t xml:space="preserve">для </w:t>
      </w:r>
      <w:r>
        <w:rPr>
          <w:rFonts w:cs="Times New Roman"/>
          <w:szCs w:val="24"/>
        </w:rPr>
        <w:t>сборки</w:t>
      </w:r>
      <w:r w:rsidRPr="00EA276F">
        <w:rPr>
          <w:rFonts w:cs="Times New Roman"/>
          <w:szCs w:val="24"/>
        </w:rPr>
        <w:t>/</w:t>
      </w:r>
      <w:r>
        <w:rPr>
          <w:rFonts w:cs="Times New Roman"/>
          <w:szCs w:val="24"/>
        </w:rPr>
        <w:t>разборки</w:t>
      </w:r>
      <w:r w:rsidR="003915EC">
        <w:rPr>
          <w:rFonts w:cs="Times New Roman"/>
          <w:szCs w:val="24"/>
        </w:rPr>
        <w:t>.</w:t>
      </w:r>
    </w:p>
    <w:p w14:paraId="08526209" w14:textId="3C2DB6D7" w:rsidR="00D67FEF" w:rsidRDefault="00D34195" w:rsidP="000077C5">
      <w:pPr>
        <w:pStyle w:val="2"/>
        <w:numPr>
          <w:ilvl w:val="1"/>
          <w:numId w:val="30"/>
        </w:numPr>
        <w:ind w:left="0" w:firstLine="0"/>
      </w:pPr>
      <w:bookmarkStart w:id="242" w:name="_Toc197365793"/>
      <w:bookmarkEnd w:id="241"/>
      <w:r>
        <w:t>Настройка входящего и исходящего буфера для выполнения складского производства</w:t>
      </w:r>
      <w:bookmarkEnd w:id="242"/>
    </w:p>
    <w:p w14:paraId="5B87B9ED" w14:textId="77777777" w:rsidR="00D67FEF" w:rsidRDefault="00D67FEF" w:rsidP="00D67FEF">
      <w:pPr>
        <w:jc w:val="both"/>
        <w:rPr>
          <w:szCs w:val="24"/>
        </w:rPr>
      </w:pPr>
      <w:bookmarkStart w:id="243" w:name="_Hlk156461563"/>
      <w:r>
        <w:rPr>
          <w:szCs w:val="24"/>
        </w:rPr>
        <w:t>Для проведения складского производства необходимо настроить соответствующие технозоны:</w:t>
      </w:r>
    </w:p>
    <w:p w14:paraId="00F49DF5" w14:textId="77777777" w:rsidR="00D67FEF" w:rsidRPr="001C2778" w:rsidRDefault="00D67FEF" w:rsidP="003E7AAC">
      <w:pPr>
        <w:pStyle w:val="a9"/>
        <w:numPr>
          <w:ilvl w:val="0"/>
          <w:numId w:val="62"/>
        </w:numPr>
        <w:spacing w:after="120"/>
        <w:ind w:hanging="357"/>
        <w:contextualSpacing w:val="0"/>
        <w:jc w:val="both"/>
      </w:pPr>
      <w:r w:rsidRPr="001C2778">
        <w:rPr>
          <w:iCs/>
        </w:rPr>
        <w:t>Входящая технозона</w:t>
      </w:r>
      <w:r w:rsidRPr="001C2778">
        <w:t>, куда будут отбираться комплектующие/комплекты;</w:t>
      </w:r>
    </w:p>
    <w:p w14:paraId="435C5FD9" w14:textId="77777777" w:rsidR="00D67FEF" w:rsidRPr="001C2778" w:rsidRDefault="00D67FEF" w:rsidP="003E7AAC">
      <w:pPr>
        <w:pStyle w:val="a9"/>
        <w:numPr>
          <w:ilvl w:val="0"/>
          <w:numId w:val="62"/>
        </w:numPr>
        <w:spacing w:after="120"/>
        <w:ind w:hanging="357"/>
        <w:contextualSpacing w:val="0"/>
        <w:jc w:val="both"/>
      </w:pPr>
      <w:r w:rsidRPr="001C2778">
        <w:rPr>
          <w:iCs/>
        </w:rPr>
        <w:t>Рабочее место</w:t>
      </w:r>
      <w:r w:rsidRPr="001C2778">
        <w:t>, в котором будет осуществляться комплектация/декомплектация;</w:t>
      </w:r>
    </w:p>
    <w:p w14:paraId="49D5E93D" w14:textId="77777777" w:rsidR="00D67FEF" w:rsidRPr="001C2778" w:rsidRDefault="00D67FEF" w:rsidP="003E7AAC">
      <w:pPr>
        <w:pStyle w:val="a9"/>
        <w:numPr>
          <w:ilvl w:val="0"/>
          <w:numId w:val="62"/>
        </w:numPr>
        <w:spacing w:after="120"/>
        <w:ind w:hanging="357"/>
        <w:contextualSpacing w:val="0"/>
        <w:jc w:val="both"/>
      </w:pPr>
      <w:r w:rsidRPr="001C2778">
        <w:rPr>
          <w:iCs/>
        </w:rPr>
        <w:t>Исходящая технозона</w:t>
      </w:r>
      <w:r w:rsidRPr="001C2778">
        <w:t>, в которой будет регистрироваться собранный/разобранный комплект.</w:t>
      </w:r>
    </w:p>
    <w:p w14:paraId="2E61B38F" w14:textId="77777777" w:rsidR="00D67FEF" w:rsidRDefault="00D67FEF" w:rsidP="00D67FEF">
      <w:pPr>
        <w:ind w:firstLine="0"/>
        <w:jc w:val="both"/>
      </w:pPr>
      <w:r>
        <w:rPr>
          <w:noProof/>
          <w:lang w:eastAsia="ru-RU"/>
        </w:rPr>
        <w:drawing>
          <wp:inline distT="0" distB="0" distL="0" distR="0" wp14:anchorId="259DF1B6" wp14:editId="3A7F7755">
            <wp:extent cx="6287612" cy="992038"/>
            <wp:effectExtent l="19050" t="19050" r="18415" b="1778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6341495" cy="1000539"/>
                    </a:xfrm>
                    <a:prstGeom prst="rect">
                      <a:avLst/>
                    </a:prstGeom>
                    <a:ln>
                      <a:solidFill>
                        <a:schemeClr val="accent1"/>
                      </a:solidFill>
                    </a:ln>
                  </pic:spPr>
                </pic:pic>
              </a:graphicData>
            </a:graphic>
          </wp:inline>
        </w:drawing>
      </w:r>
    </w:p>
    <w:p w14:paraId="75324C17" w14:textId="77777777" w:rsidR="00D67FEF" w:rsidRPr="003C3A31" w:rsidRDefault="00D67FEF" w:rsidP="00D67FEF">
      <w:pPr>
        <w:jc w:val="both"/>
      </w:pPr>
      <w:r>
        <w:t>Соответственно, нужно настроить ячейки в модуле «Топология» для этих зон.</w:t>
      </w:r>
    </w:p>
    <w:p w14:paraId="696B1DAC" w14:textId="29DCF7A7" w:rsidR="007B196A" w:rsidRDefault="003E2A2B" w:rsidP="000077C5">
      <w:pPr>
        <w:pStyle w:val="2"/>
        <w:numPr>
          <w:ilvl w:val="1"/>
          <w:numId w:val="30"/>
        </w:numPr>
        <w:ind w:left="0" w:firstLine="0"/>
      </w:pPr>
      <w:bookmarkStart w:id="244" w:name="_Toc197365794"/>
      <w:bookmarkEnd w:id="243"/>
      <w:r>
        <w:t>Настройка волны отбора для складского производства</w:t>
      </w:r>
      <w:bookmarkEnd w:id="244"/>
    </w:p>
    <w:p w14:paraId="2D787E62" w14:textId="24AAC1DB" w:rsidR="000C55D6" w:rsidRDefault="000C55D6" w:rsidP="000C55D6">
      <w:pPr>
        <w:jc w:val="both"/>
        <w:rPr>
          <w:szCs w:val="24"/>
        </w:rPr>
      </w:pPr>
      <w:bookmarkStart w:id="245" w:name="_Hlk156461575"/>
      <w:r>
        <w:rPr>
          <w:szCs w:val="24"/>
        </w:rPr>
        <w:t>Для настройки отбора под складское производство необходимо выполнить следующие действия.</w:t>
      </w:r>
    </w:p>
    <w:p w14:paraId="41822E6B" w14:textId="3D1B7519" w:rsidR="007B196A" w:rsidRPr="007B196A" w:rsidRDefault="007B196A" w:rsidP="003E7AAC">
      <w:pPr>
        <w:pStyle w:val="a9"/>
        <w:numPr>
          <w:ilvl w:val="6"/>
          <w:numId w:val="73"/>
        </w:numPr>
        <w:ind w:left="0" w:firstLine="709"/>
        <w:jc w:val="both"/>
      </w:pPr>
      <w:r w:rsidRPr="000C55D6">
        <w:rPr>
          <w:szCs w:val="24"/>
        </w:rPr>
        <w:t>Создать условие волны отбора</w:t>
      </w:r>
      <w:r w:rsidR="000C55D6">
        <w:rPr>
          <w:szCs w:val="24"/>
        </w:rPr>
        <w:t xml:space="preserve"> в модуле «Редактор </w:t>
      </w:r>
      <w:r w:rsidR="00941817">
        <w:t>условий</w:t>
      </w:r>
      <w:r w:rsidR="000C55D6">
        <w:rPr>
          <w:szCs w:val="24"/>
        </w:rPr>
        <w:t>».</w:t>
      </w:r>
    </w:p>
    <w:p w14:paraId="60AD54C8" w14:textId="07739F5E" w:rsidR="007B196A" w:rsidRDefault="00E12589" w:rsidP="007B196A">
      <w:pPr>
        <w:ind w:firstLine="0"/>
      </w:pPr>
      <w:r>
        <w:rPr>
          <w:noProof/>
          <w:lang w:eastAsia="ru-RU"/>
        </w:rPr>
        <w:drawing>
          <wp:inline distT="0" distB="0" distL="0" distR="0" wp14:anchorId="79B57F22" wp14:editId="7F272A96">
            <wp:extent cx="6120130" cy="887095"/>
            <wp:effectExtent l="19050" t="19050" r="13970" b="27305"/>
            <wp:docPr id="637" name="Рисунок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6120130" cy="887095"/>
                    </a:xfrm>
                    <a:prstGeom prst="rect">
                      <a:avLst/>
                    </a:prstGeom>
                    <a:ln>
                      <a:solidFill>
                        <a:schemeClr val="accent1"/>
                      </a:solidFill>
                    </a:ln>
                  </pic:spPr>
                </pic:pic>
              </a:graphicData>
            </a:graphic>
          </wp:inline>
        </w:drawing>
      </w:r>
    </w:p>
    <w:p w14:paraId="75DD2055" w14:textId="3C6E9749" w:rsidR="007B196A" w:rsidRPr="000C55D6" w:rsidRDefault="007B196A" w:rsidP="003E7AAC">
      <w:pPr>
        <w:pStyle w:val="a9"/>
        <w:numPr>
          <w:ilvl w:val="6"/>
          <w:numId w:val="73"/>
        </w:numPr>
        <w:ind w:left="0" w:firstLine="709"/>
        <w:jc w:val="both"/>
        <w:rPr>
          <w:szCs w:val="24"/>
        </w:rPr>
      </w:pPr>
      <w:r w:rsidRPr="000C55D6">
        <w:rPr>
          <w:szCs w:val="24"/>
        </w:rPr>
        <w:t>Создать волну отбора, указав ранее созданное условие в поле «Запрос волны»</w:t>
      </w:r>
      <w:r w:rsidR="000C55D6">
        <w:rPr>
          <w:szCs w:val="24"/>
        </w:rPr>
        <w:t>.</w:t>
      </w:r>
    </w:p>
    <w:p w14:paraId="2C8A515E" w14:textId="3D66A961" w:rsidR="007B196A" w:rsidRDefault="00E12589" w:rsidP="007B196A">
      <w:pPr>
        <w:ind w:right="141" w:firstLine="0"/>
      </w:pPr>
      <w:r>
        <w:rPr>
          <w:noProof/>
          <w:lang w:eastAsia="ru-RU"/>
        </w:rPr>
        <w:drawing>
          <wp:inline distT="0" distB="0" distL="0" distR="0" wp14:anchorId="267CCA41" wp14:editId="427AF366">
            <wp:extent cx="6120130" cy="840740"/>
            <wp:effectExtent l="19050" t="19050" r="13970" b="16510"/>
            <wp:docPr id="638" name="Рисунок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0"/>
                    <a:srcRect t="5022"/>
                    <a:stretch/>
                  </pic:blipFill>
                  <pic:spPr bwMode="auto">
                    <a:xfrm>
                      <a:off x="0" y="0"/>
                      <a:ext cx="6120130" cy="840740"/>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062F38F" w14:textId="79AE9A7E" w:rsidR="00A84092" w:rsidRPr="000C55D6" w:rsidRDefault="00A84092" w:rsidP="003E7AAC">
      <w:pPr>
        <w:pStyle w:val="a9"/>
        <w:numPr>
          <w:ilvl w:val="6"/>
          <w:numId w:val="73"/>
        </w:numPr>
        <w:ind w:left="0" w:firstLine="709"/>
        <w:jc w:val="both"/>
        <w:rPr>
          <w:szCs w:val="24"/>
        </w:rPr>
      </w:pPr>
      <w:r w:rsidRPr="000C55D6">
        <w:rPr>
          <w:szCs w:val="24"/>
        </w:rPr>
        <w:t>Связать тару с волной</w:t>
      </w:r>
      <w:r w:rsidR="000C55D6">
        <w:rPr>
          <w:szCs w:val="24"/>
        </w:rPr>
        <w:t>.</w:t>
      </w:r>
    </w:p>
    <w:p w14:paraId="0DC7F4D9" w14:textId="4E1F8B26" w:rsidR="00A84092" w:rsidRDefault="00E12589" w:rsidP="00A84092">
      <w:pPr>
        <w:ind w:right="141" w:firstLine="0"/>
        <w:jc w:val="center"/>
      </w:pPr>
      <w:r>
        <w:rPr>
          <w:noProof/>
          <w:lang w:eastAsia="ru-RU"/>
        </w:rPr>
        <w:lastRenderedPageBreak/>
        <w:drawing>
          <wp:inline distT="0" distB="0" distL="0" distR="0" wp14:anchorId="2B29FF55" wp14:editId="67B6789A">
            <wp:extent cx="6120130" cy="960755"/>
            <wp:effectExtent l="19050" t="19050" r="13970" b="10795"/>
            <wp:docPr id="639" name="Рисунок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1"/>
                    <a:srcRect t="5614"/>
                    <a:stretch/>
                  </pic:blipFill>
                  <pic:spPr bwMode="auto">
                    <a:xfrm>
                      <a:off x="0" y="0"/>
                      <a:ext cx="6120130" cy="96075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2C76B9F" w14:textId="20E729AC" w:rsidR="00C100A6" w:rsidRPr="000C55D6" w:rsidRDefault="00C100A6" w:rsidP="003E7AAC">
      <w:pPr>
        <w:pStyle w:val="a9"/>
        <w:numPr>
          <w:ilvl w:val="6"/>
          <w:numId w:val="73"/>
        </w:numPr>
        <w:ind w:left="0" w:firstLine="709"/>
        <w:jc w:val="both"/>
        <w:rPr>
          <w:szCs w:val="24"/>
        </w:rPr>
      </w:pPr>
      <w:r w:rsidRPr="000C55D6">
        <w:rPr>
          <w:szCs w:val="24"/>
        </w:rPr>
        <w:t xml:space="preserve">Связать </w:t>
      </w:r>
      <w:r w:rsidR="00C71B8B">
        <w:rPr>
          <w:szCs w:val="24"/>
        </w:rPr>
        <w:t>тип</w:t>
      </w:r>
      <w:r w:rsidRPr="000C55D6">
        <w:rPr>
          <w:szCs w:val="24"/>
        </w:rPr>
        <w:t xml:space="preserve"> поставки с </w:t>
      </w:r>
      <w:r w:rsidR="000C55D6">
        <w:rPr>
          <w:szCs w:val="24"/>
        </w:rPr>
        <w:t xml:space="preserve">новым </w:t>
      </w:r>
      <w:r w:rsidRPr="000C55D6">
        <w:rPr>
          <w:szCs w:val="24"/>
        </w:rPr>
        <w:t>тип</w:t>
      </w:r>
      <w:r w:rsidR="000C55D6">
        <w:rPr>
          <w:szCs w:val="24"/>
        </w:rPr>
        <w:t>ом волны (</w:t>
      </w:r>
      <w:r w:rsidR="000F50A0">
        <w:rPr>
          <w:szCs w:val="24"/>
        </w:rPr>
        <w:t>тип</w:t>
      </w:r>
      <w:r w:rsidR="000C55D6">
        <w:rPr>
          <w:szCs w:val="24"/>
        </w:rPr>
        <w:t xml:space="preserve"> поставки – исходящая).</w:t>
      </w:r>
    </w:p>
    <w:p w14:paraId="13F9A7CE" w14:textId="39FE361F" w:rsidR="00C100A6" w:rsidRDefault="00E12589" w:rsidP="00A84092">
      <w:pPr>
        <w:ind w:right="141" w:firstLine="0"/>
        <w:jc w:val="center"/>
      </w:pPr>
      <w:r>
        <w:rPr>
          <w:noProof/>
          <w:lang w:eastAsia="ru-RU"/>
        </w:rPr>
        <w:drawing>
          <wp:inline distT="0" distB="0" distL="0" distR="0" wp14:anchorId="686F0C9D" wp14:editId="43379EB5">
            <wp:extent cx="3492500" cy="900663"/>
            <wp:effectExtent l="19050" t="19050" r="12700" b="13970"/>
            <wp:docPr id="640" name="Рисунок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3572665" cy="921336"/>
                    </a:xfrm>
                    <a:prstGeom prst="rect">
                      <a:avLst/>
                    </a:prstGeom>
                    <a:ln>
                      <a:solidFill>
                        <a:schemeClr val="accent1"/>
                      </a:solidFill>
                    </a:ln>
                  </pic:spPr>
                </pic:pic>
              </a:graphicData>
            </a:graphic>
          </wp:inline>
        </w:drawing>
      </w:r>
    </w:p>
    <w:p w14:paraId="029422B4" w14:textId="768ADB00" w:rsidR="00C100A6" w:rsidRPr="00576481" w:rsidRDefault="00C100A6" w:rsidP="003E7AAC">
      <w:pPr>
        <w:pStyle w:val="a9"/>
        <w:numPr>
          <w:ilvl w:val="6"/>
          <w:numId w:val="73"/>
        </w:numPr>
        <w:ind w:left="0" w:firstLine="709"/>
        <w:jc w:val="both"/>
        <w:rPr>
          <w:szCs w:val="24"/>
        </w:rPr>
      </w:pPr>
      <w:r w:rsidRPr="00576481">
        <w:rPr>
          <w:szCs w:val="24"/>
        </w:rPr>
        <w:t xml:space="preserve">Указать OLAP-объект для </w:t>
      </w:r>
      <w:r w:rsidR="00576481">
        <w:rPr>
          <w:szCs w:val="24"/>
        </w:rPr>
        <w:t xml:space="preserve">новой </w:t>
      </w:r>
      <w:r w:rsidRPr="00576481">
        <w:rPr>
          <w:szCs w:val="24"/>
        </w:rPr>
        <w:t>волны</w:t>
      </w:r>
      <w:r w:rsidR="00576481">
        <w:rPr>
          <w:szCs w:val="24"/>
        </w:rPr>
        <w:t>.</w:t>
      </w:r>
    </w:p>
    <w:p w14:paraId="3B6E332B" w14:textId="2E56EE08" w:rsidR="00C100A6" w:rsidRPr="007B196A" w:rsidRDefault="00E12589" w:rsidP="00A84092">
      <w:pPr>
        <w:ind w:right="141" w:firstLine="0"/>
        <w:jc w:val="center"/>
      </w:pPr>
      <w:r>
        <w:rPr>
          <w:noProof/>
          <w:lang w:eastAsia="ru-RU"/>
        </w:rPr>
        <w:drawing>
          <wp:inline distT="0" distB="0" distL="0" distR="0" wp14:anchorId="05CB52AD" wp14:editId="7796253D">
            <wp:extent cx="3651250" cy="942257"/>
            <wp:effectExtent l="19050" t="19050" r="25400" b="10795"/>
            <wp:docPr id="641" name="Рисунок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3720126" cy="960031"/>
                    </a:xfrm>
                    <a:prstGeom prst="rect">
                      <a:avLst/>
                    </a:prstGeom>
                    <a:ln>
                      <a:solidFill>
                        <a:schemeClr val="accent1"/>
                      </a:solidFill>
                    </a:ln>
                  </pic:spPr>
                </pic:pic>
              </a:graphicData>
            </a:graphic>
          </wp:inline>
        </w:drawing>
      </w:r>
      <w:r>
        <w:rPr>
          <w:noProof/>
        </w:rPr>
        <w:t xml:space="preserve"> </w:t>
      </w:r>
      <w:bookmarkEnd w:id="245"/>
    </w:p>
    <w:p w14:paraId="0AF95162" w14:textId="6CC7F30C" w:rsidR="003E2A2B" w:rsidRDefault="003E2A2B" w:rsidP="000077C5">
      <w:pPr>
        <w:pStyle w:val="2"/>
        <w:numPr>
          <w:ilvl w:val="1"/>
          <w:numId w:val="30"/>
        </w:numPr>
        <w:ind w:left="0" w:firstLine="0"/>
      </w:pPr>
      <w:bookmarkStart w:id="246" w:name="_Toc197365795"/>
      <w:r>
        <w:t xml:space="preserve">Настройка правила КТД </w:t>
      </w:r>
      <w:r w:rsidR="00F37E8F">
        <w:t>для складского производства</w:t>
      </w:r>
      <w:bookmarkEnd w:id="246"/>
      <w:r>
        <w:t xml:space="preserve"> </w:t>
      </w:r>
    </w:p>
    <w:p w14:paraId="1C873B44" w14:textId="7F423A59" w:rsidR="003E2A2B" w:rsidRPr="00576481" w:rsidRDefault="00576481" w:rsidP="00576481">
      <w:pPr>
        <w:jc w:val="both"/>
      </w:pPr>
      <w:bookmarkStart w:id="247" w:name="_Hlk156461601"/>
      <w:r>
        <w:t>При необходимости размещения собранного</w:t>
      </w:r>
      <w:r w:rsidRPr="00576481">
        <w:t>/</w:t>
      </w:r>
      <w:r>
        <w:t>разобранного комплекта после выполнения складского производства необходимо настроить соответствующее правило КТД.</w:t>
      </w:r>
    </w:p>
    <w:p w14:paraId="7C4A0AEA" w14:textId="77777777" w:rsidR="002B5011" w:rsidRDefault="00D61D25">
      <w:pPr>
        <w:ind w:firstLine="0"/>
      </w:pPr>
      <w:r>
        <w:rPr>
          <w:noProof/>
          <w:lang w:eastAsia="ru-RU"/>
        </w:rPr>
        <w:drawing>
          <wp:inline distT="0" distB="0" distL="0" distR="0" wp14:anchorId="6097894E" wp14:editId="179D065A">
            <wp:extent cx="6120130" cy="628532"/>
            <wp:effectExtent l="19050" t="19050" r="13970" b="19685"/>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4"/>
                    <a:srcRect l="911"/>
                    <a:stretch/>
                  </pic:blipFill>
                  <pic:spPr bwMode="auto">
                    <a:xfrm>
                      <a:off x="0" y="0"/>
                      <a:ext cx="6445006" cy="661896"/>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bookmarkEnd w:id="247"/>
    <w:p w14:paraId="52739D6B" w14:textId="77777777" w:rsidR="00033743" w:rsidRDefault="00033743">
      <w:pPr>
        <w:ind w:firstLine="0"/>
        <w:rPr>
          <w:rFonts w:eastAsiaTheme="majorEastAsia" w:cstheme="majorBidi"/>
          <w:b/>
          <w:caps/>
          <w:sz w:val="32"/>
          <w:szCs w:val="32"/>
        </w:rPr>
      </w:pPr>
      <w:r>
        <w:br w:type="page"/>
      </w:r>
    </w:p>
    <w:p w14:paraId="4570F399" w14:textId="0B23E5D1" w:rsidR="00A07670" w:rsidRPr="00C931A7" w:rsidRDefault="00A07670" w:rsidP="00A07670">
      <w:pPr>
        <w:pStyle w:val="10"/>
        <w:ind w:left="0" w:firstLine="0"/>
      </w:pPr>
      <w:bookmarkStart w:id="248" w:name="_Toc197365796"/>
      <w:r>
        <w:lastRenderedPageBreak/>
        <w:t>Настройка сортировки</w:t>
      </w:r>
      <w:bookmarkEnd w:id="248"/>
    </w:p>
    <w:p w14:paraId="703444D5" w14:textId="35640934" w:rsidR="00F04C48" w:rsidRDefault="0013303B" w:rsidP="00F04C48">
      <w:pPr>
        <w:spacing w:before="120" w:after="120" w:line="276" w:lineRule="auto"/>
        <w:jc w:val="both"/>
        <w:rPr>
          <w:rFonts w:cs="Times New Roman"/>
          <w:color w:val="000000" w:themeColor="text1"/>
          <w:szCs w:val="24"/>
        </w:rPr>
      </w:pPr>
      <w:bookmarkStart w:id="249" w:name="_Hlk156461632"/>
      <w:r>
        <w:rPr>
          <w:rFonts w:cs="Times New Roman"/>
          <w:color w:val="000000" w:themeColor="text1"/>
          <w:szCs w:val="24"/>
        </w:rPr>
        <w:t xml:space="preserve">Сортировка на РТ позволяет </w:t>
      </w:r>
      <w:r w:rsidRPr="0013303B">
        <w:rPr>
          <w:rFonts w:cs="Times New Roman"/>
          <w:color w:val="000000" w:themeColor="text1"/>
          <w:szCs w:val="24"/>
        </w:rPr>
        <w:t>распредел</w:t>
      </w:r>
      <w:r>
        <w:rPr>
          <w:rFonts w:cs="Times New Roman"/>
          <w:color w:val="000000" w:themeColor="text1"/>
          <w:szCs w:val="24"/>
        </w:rPr>
        <w:t>ить</w:t>
      </w:r>
      <w:r w:rsidRPr="0013303B">
        <w:rPr>
          <w:rFonts w:cs="Times New Roman"/>
          <w:color w:val="000000" w:themeColor="text1"/>
          <w:szCs w:val="24"/>
        </w:rPr>
        <w:t xml:space="preserve"> </w:t>
      </w:r>
      <w:r>
        <w:rPr>
          <w:rFonts w:cs="Times New Roman"/>
          <w:color w:val="000000" w:themeColor="text1"/>
          <w:szCs w:val="24"/>
        </w:rPr>
        <w:t>материалы</w:t>
      </w:r>
      <w:r w:rsidRPr="0013303B">
        <w:rPr>
          <w:rFonts w:cs="Times New Roman"/>
          <w:color w:val="000000" w:themeColor="text1"/>
          <w:szCs w:val="24"/>
        </w:rPr>
        <w:t>/</w:t>
      </w:r>
      <w:r>
        <w:rPr>
          <w:rFonts w:cs="Times New Roman"/>
          <w:color w:val="000000" w:themeColor="text1"/>
          <w:szCs w:val="24"/>
        </w:rPr>
        <w:t>грузоместа</w:t>
      </w:r>
      <w:r w:rsidRPr="0013303B">
        <w:rPr>
          <w:rFonts w:cs="Times New Roman"/>
          <w:color w:val="000000" w:themeColor="text1"/>
          <w:szCs w:val="24"/>
        </w:rPr>
        <w:t xml:space="preserve"> по нескольким категориям</w:t>
      </w:r>
      <w:r w:rsidR="00D17AE3">
        <w:rPr>
          <w:rFonts w:cs="Times New Roman"/>
          <w:color w:val="000000" w:themeColor="text1"/>
          <w:szCs w:val="24"/>
        </w:rPr>
        <w:t>.</w:t>
      </w:r>
    </w:p>
    <w:p w14:paraId="476DCDC2" w14:textId="5F63F227" w:rsidR="0013303B" w:rsidRDefault="00D17AE3" w:rsidP="00F04C48">
      <w:pPr>
        <w:spacing w:before="120" w:after="120" w:line="276" w:lineRule="auto"/>
        <w:jc w:val="both"/>
        <w:rPr>
          <w:rFonts w:cs="Times New Roman"/>
          <w:color w:val="000000" w:themeColor="text1"/>
          <w:szCs w:val="24"/>
        </w:rPr>
      </w:pPr>
      <w:r>
        <w:rPr>
          <w:rFonts w:cs="Times New Roman"/>
          <w:color w:val="000000" w:themeColor="text1"/>
          <w:szCs w:val="24"/>
        </w:rPr>
        <w:t>Грузы сортируют в тех случаях, когда необходимо:</w:t>
      </w:r>
    </w:p>
    <w:p w14:paraId="2F09D1F0" w14:textId="2E920F4D" w:rsidR="00D17AE3" w:rsidRDefault="00FE659B" w:rsidP="003E7AAC">
      <w:pPr>
        <w:pStyle w:val="a9"/>
        <w:numPr>
          <w:ilvl w:val="0"/>
          <w:numId w:val="75"/>
        </w:numPr>
        <w:spacing w:before="120" w:after="120" w:line="276" w:lineRule="auto"/>
        <w:jc w:val="both"/>
        <w:rPr>
          <w:rFonts w:cs="Times New Roman"/>
          <w:color w:val="000000" w:themeColor="text1"/>
          <w:szCs w:val="24"/>
        </w:rPr>
      </w:pPr>
      <w:r>
        <w:rPr>
          <w:rFonts w:cs="Times New Roman"/>
          <w:color w:val="000000" w:themeColor="text1"/>
          <w:szCs w:val="24"/>
        </w:rPr>
        <w:t>рас</w:t>
      </w:r>
      <w:r w:rsidR="00D17AE3" w:rsidRPr="00D17AE3">
        <w:rPr>
          <w:rFonts w:cs="Times New Roman"/>
          <w:color w:val="000000" w:themeColor="text1"/>
          <w:szCs w:val="24"/>
        </w:rPr>
        <w:t>формирова</w:t>
      </w:r>
      <w:r w:rsidR="00D17AE3">
        <w:rPr>
          <w:rFonts w:cs="Times New Roman"/>
          <w:color w:val="000000" w:themeColor="text1"/>
          <w:szCs w:val="24"/>
        </w:rPr>
        <w:t>ть</w:t>
      </w:r>
      <w:r w:rsidR="00D17AE3" w:rsidRPr="00D17AE3">
        <w:rPr>
          <w:rFonts w:cs="Times New Roman"/>
          <w:color w:val="000000" w:themeColor="text1"/>
          <w:szCs w:val="24"/>
        </w:rPr>
        <w:t xml:space="preserve"> </w:t>
      </w:r>
      <w:r>
        <w:rPr>
          <w:rFonts w:cs="Times New Roman"/>
          <w:color w:val="000000" w:themeColor="text1"/>
          <w:szCs w:val="24"/>
        </w:rPr>
        <w:t>товары</w:t>
      </w:r>
      <w:r w:rsidR="00D17AE3" w:rsidRPr="00D17AE3">
        <w:rPr>
          <w:rFonts w:cs="Times New Roman"/>
          <w:color w:val="000000" w:themeColor="text1"/>
          <w:szCs w:val="24"/>
        </w:rPr>
        <w:t xml:space="preserve"> </w:t>
      </w:r>
      <w:r w:rsidR="00D17AE3">
        <w:rPr>
          <w:rFonts w:cs="Times New Roman"/>
          <w:color w:val="000000" w:themeColor="text1"/>
          <w:szCs w:val="24"/>
        </w:rPr>
        <w:t xml:space="preserve">после приёмки </w:t>
      </w:r>
      <w:r>
        <w:rPr>
          <w:rFonts w:cs="Times New Roman"/>
          <w:color w:val="000000" w:themeColor="text1"/>
          <w:szCs w:val="24"/>
        </w:rPr>
        <w:t>по заказам</w:t>
      </w:r>
      <w:r w:rsidR="00D17AE3" w:rsidRPr="00D17AE3">
        <w:rPr>
          <w:rFonts w:cs="Times New Roman"/>
          <w:color w:val="000000" w:themeColor="text1"/>
          <w:szCs w:val="24"/>
        </w:rPr>
        <w:t xml:space="preserve"> для отправки </w:t>
      </w:r>
      <w:r>
        <w:rPr>
          <w:rFonts w:cs="Times New Roman"/>
          <w:color w:val="000000" w:themeColor="text1"/>
          <w:szCs w:val="24"/>
        </w:rPr>
        <w:t>по разным</w:t>
      </w:r>
      <w:r w:rsidR="00D17AE3" w:rsidRPr="00D17AE3">
        <w:rPr>
          <w:rFonts w:cs="Times New Roman"/>
          <w:color w:val="000000" w:themeColor="text1"/>
          <w:szCs w:val="24"/>
        </w:rPr>
        <w:t xml:space="preserve"> направлени</w:t>
      </w:r>
      <w:r>
        <w:rPr>
          <w:rFonts w:cs="Times New Roman"/>
          <w:color w:val="000000" w:themeColor="text1"/>
          <w:szCs w:val="24"/>
        </w:rPr>
        <w:t>ям</w:t>
      </w:r>
      <w:r w:rsidR="00D17AE3" w:rsidRPr="00D17AE3">
        <w:rPr>
          <w:rFonts w:cs="Times New Roman"/>
          <w:color w:val="000000" w:themeColor="text1"/>
          <w:szCs w:val="24"/>
        </w:rPr>
        <w:t>;</w:t>
      </w:r>
    </w:p>
    <w:p w14:paraId="1DE9D5F0" w14:textId="240422E3" w:rsidR="00D17AE3" w:rsidRDefault="00D17AE3" w:rsidP="003E7AAC">
      <w:pPr>
        <w:pStyle w:val="a9"/>
        <w:numPr>
          <w:ilvl w:val="0"/>
          <w:numId w:val="75"/>
        </w:numPr>
        <w:spacing w:before="120" w:after="120" w:line="276" w:lineRule="auto"/>
        <w:jc w:val="both"/>
        <w:rPr>
          <w:rFonts w:cs="Times New Roman"/>
          <w:color w:val="000000" w:themeColor="text1"/>
          <w:szCs w:val="24"/>
        </w:rPr>
      </w:pPr>
      <w:r>
        <w:rPr>
          <w:rFonts w:cs="Times New Roman"/>
          <w:color w:val="000000" w:themeColor="text1"/>
          <w:szCs w:val="24"/>
        </w:rPr>
        <w:t xml:space="preserve">отобрать товары для заказа по </w:t>
      </w:r>
      <w:r w:rsidR="00A73ADC">
        <w:rPr>
          <w:rFonts w:cs="Times New Roman"/>
          <w:color w:val="000000" w:themeColor="text1"/>
          <w:szCs w:val="24"/>
        </w:rPr>
        <w:t xml:space="preserve">артикулу, </w:t>
      </w:r>
      <w:r>
        <w:rPr>
          <w:rFonts w:cs="Times New Roman"/>
          <w:color w:val="000000" w:themeColor="text1"/>
          <w:szCs w:val="24"/>
        </w:rPr>
        <w:t>сроку годности, качеству или внешним признакам;</w:t>
      </w:r>
    </w:p>
    <w:p w14:paraId="7B4EDC09" w14:textId="717B64A5" w:rsidR="00D17AE3" w:rsidRDefault="00D17AE3" w:rsidP="003E7AAC">
      <w:pPr>
        <w:pStyle w:val="a9"/>
        <w:numPr>
          <w:ilvl w:val="0"/>
          <w:numId w:val="74"/>
        </w:numPr>
        <w:spacing w:before="120" w:after="120" w:line="276" w:lineRule="auto"/>
        <w:jc w:val="both"/>
        <w:rPr>
          <w:rFonts w:cs="Times New Roman"/>
          <w:color w:val="000000" w:themeColor="text1"/>
          <w:szCs w:val="24"/>
        </w:rPr>
      </w:pPr>
      <w:r w:rsidRPr="00D17AE3">
        <w:rPr>
          <w:rFonts w:cs="Times New Roman"/>
          <w:color w:val="000000" w:themeColor="text1"/>
          <w:szCs w:val="24"/>
        </w:rPr>
        <w:t xml:space="preserve">направить поступающие на склад </w:t>
      </w:r>
      <w:r w:rsidR="00FE659B">
        <w:rPr>
          <w:rFonts w:cs="Times New Roman"/>
          <w:color w:val="000000" w:themeColor="text1"/>
          <w:szCs w:val="24"/>
        </w:rPr>
        <w:t>товары</w:t>
      </w:r>
      <w:r w:rsidR="00FE659B" w:rsidRPr="00D17AE3">
        <w:rPr>
          <w:rFonts w:cs="Times New Roman"/>
          <w:color w:val="000000" w:themeColor="text1"/>
          <w:szCs w:val="24"/>
        </w:rPr>
        <w:t xml:space="preserve"> </w:t>
      </w:r>
      <w:r w:rsidRPr="00D17AE3">
        <w:rPr>
          <w:rFonts w:cs="Times New Roman"/>
          <w:color w:val="000000" w:themeColor="text1"/>
          <w:szCs w:val="24"/>
        </w:rPr>
        <w:t>к предназначенным для них местам хранения</w:t>
      </w:r>
      <w:r>
        <w:rPr>
          <w:rFonts w:cs="Times New Roman"/>
          <w:color w:val="000000" w:themeColor="text1"/>
          <w:szCs w:val="24"/>
        </w:rPr>
        <w:t>;</w:t>
      </w:r>
    </w:p>
    <w:p w14:paraId="3436B66C" w14:textId="7464AF7A" w:rsidR="00D17AE3" w:rsidRDefault="00D17AE3" w:rsidP="003E7AAC">
      <w:pPr>
        <w:pStyle w:val="a9"/>
        <w:numPr>
          <w:ilvl w:val="0"/>
          <w:numId w:val="74"/>
        </w:numPr>
        <w:spacing w:before="120" w:after="120" w:line="276" w:lineRule="auto"/>
        <w:jc w:val="both"/>
        <w:rPr>
          <w:rFonts w:cs="Times New Roman"/>
          <w:color w:val="000000" w:themeColor="text1"/>
          <w:szCs w:val="24"/>
        </w:rPr>
      </w:pPr>
      <w:r w:rsidRPr="00D17AE3">
        <w:rPr>
          <w:rFonts w:cs="Times New Roman"/>
          <w:color w:val="000000" w:themeColor="text1"/>
          <w:szCs w:val="24"/>
        </w:rPr>
        <w:t>распределить покидающие склад товары в соответствии с местом назначени</w:t>
      </w:r>
      <w:r>
        <w:rPr>
          <w:rFonts w:cs="Times New Roman"/>
          <w:color w:val="000000" w:themeColor="text1"/>
          <w:szCs w:val="24"/>
        </w:rPr>
        <w:t>я;</w:t>
      </w:r>
    </w:p>
    <w:p w14:paraId="55ACCAD0" w14:textId="6B3D8274" w:rsidR="00D17AE3" w:rsidRDefault="00D17AE3" w:rsidP="003E7AAC">
      <w:pPr>
        <w:pStyle w:val="a9"/>
        <w:numPr>
          <w:ilvl w:val="0"/>
          <w:numId w:val="74"/>
        </w:numPr>
        <w:spacing w:before="120" w:after="120" w:line="276" w:lineRule="auto"/>
        <w:jc w:val="both"/>
        <w:rPr>
          <w:rFonts w:cs="Times New Roman"/>
          <w:color w:val="000000" w:themeColor="text1"/>
          <w:szCs w:val="24"/>
        </w:rPr>
      </w:pPr>
      <w:r>
        <w:rPr>
          <w:rFonts w:cs="Times New Roman"/>
          <w:color w:val="000000" w:themeColor="text1"/>
          <w:szCs w:val="24"/>
        </w:rPr>
        <w:t>выполнить сортировку бракованной продукции</w:t>
      </w:r>
      <w:r w:rsidR="0073009A">
        <w:rPr>
          <w:rFonts w:cs="Times New Roman"/>
          <w:color w:val="000000" w:themeColor="text1"/>
          <w:szCs w:val="24"/>
        </w:rPr>
        <w:t xml:space="preserve"> и т.п</w:t>
      </w:r>
      <w:r>
        <w:rPr>
          <w:rFonts w:cs="Times New Roman"/>
          <w:color w:val="000000" w:themeColor="text1"/>
          <w:szCs w:val="24"/>
        </w:rPr>
        <w:t>.</w:t>
      </w:r>
    </w:p>
    <w:p w14:paraId="336DD41A" w14:textId="28C95EE3" w:rsidR="0013303B" w:rsidRDefault="0013303B" w:rsidP="0013303B">
      <w:pPr>
        <w:jc w:val="both"/>
        <w:rPr>
          <w:i/>
          <w:iCs/>
          <w:szCs w:val="24"/>
        </w:rPr>
      </w:pPr>
      <w:r>
        <w:t xml:space="preserve">Для </w:t>
      </w:r>
      <w:r w:rsidR="00D17AE3">
        <w:t xml:space="preserve">возможности </w:t>
      </w:r>
      <w:r>
        <w:t>в</w:t>
      </w:r>
      <w:r w:rsidR="00D17AE3">
        <w:t>ыпо</w:t>
      </w:r>
      <w:r>
        <w:t>лнения сортировки на РТ необходимо настроить правила и</w:t>
      </w:r>
      <w:r w:rsidR="00A73ADC">
        <w:t>, при необходимости,</w:t>
      </w:r>
      <w:r>
        <w:t xml:space="preserve"> параметры</w:t>
      </w:r>
      <w:r w:rsidR="00A73ADC">
        <w:t xml:space="preserve"> группировки этих правил</w:t>
      </w:r>
      <w:r w:rsidRPr="0013303B">
        <w:t xml:space="preserve"> (</w:t>
      </w:r>
      <w:r w:rsidR="000A60D3" w:rsidRPr="000A60D3">
        <w:rPr>
          <w:i/>
        </w:rPr>
        <w:fldChar w:fldCharType="begin"/>
      </w:r>
      <w:r w:rsidR="000A60D3" w:rsidRPr="000A60D3">
        <w:rPr>
          <w:i/>
        </w:rPr>
        <w:instrText xml:space="preserve"> REF _Ref153824509 \h </w:instrText>
      </w:r>
      <w:r w:rsidR="000A60D3">
        <w:rPr>
          <w:i/>
        </w:rPr>
        <w:instrText xml:space="preserve"> \* MERGEFORMAT </w:instrText>
      </w:r>
      <w:r w:rsidR="000A60D3" w:rsidRPr="000A60D3">
        <w:rPr>
          <w:i/>
        </w:rPr>
      </w:r>
      <w:r w:rsidR="000A60D3" w:rsidRPr="000A60D3">
        <w:rPr>
          <w:i/>
        </w:rPr>
        <w:fldChar w:fldCharType="separate"/>
      </w:r>
      <w:r w:rsidR="00CA58BE" w:rsidRPr="00CA58BE">
        <w:rPr>
          <w:i/>
          <w:szCs w:val="24"/>
        </w:rPr>
        <w:t xml:space="preserve">Табл. </w:t>
      </w:r>
      <w:r w:rsidR="00CA58BE" w:rsidRPr="00CA58BE">
        <w:rPr>
          <w:i/>
          <w:noProof/>
          <w:szCs w:val="24"/>
        </w:rPr>
        <w:t>49</w:t>
      </w:r>
      <w:r w:rsidR="000A60D3" w:rsidRPr="000A60D3">
        <w:rPr>
          <w:i/>
        </w:rPr>
        <w:fldChar w:fldCharType="end"/>
      </w:r>
      <w:r w:rsidRPr="0013303B">
        <w:t>).</w:t>
      </w:r>
    </w:p>
    <w:p w14:paraId="7F84F6D4" w14:textId="11470D2C" w:rsidR="00A07670" w:rsidRDefault="000A60D3" w:rsidP="00A07670">
      <w:pPr>
        <w:pStyle w:val="ab"/>
        <w:spacing w:before="120" w:after="120"/>
        <w:jc w:val="right"/>
        <w:rPr>
          <w:sz w:val="24"/>
          <w:szCs w:val="24"/>
        </w:rPr>
      </w:pPr>
      <w:bookmarkStart w:id="250" w:name="_Ref153824509"/>
      <w:r w:rsidRPr="00D311F6">
        <w:rPr>
          <w:sz w:val="24"/>
          <w:szCs w:val="24"/>
        </w:rPr>
        <w:t xml:space="preserve">Табл. </w:t>
      </w:r>
      <w:r w:rsidRPr="00D311F6">
        <w:rPr>
          <w:sz w:val="24"/>
          <w:szCs w:val="24"/>
        </w:rPr>
        <w:fldChar w:fldCharType="begin"/>
      </w:r>
      <w:r w:rsidRPr="00D311F6">
        <w:rPr>
          <w:sz w:val="24"/>
          <w:szCs w:val="24"/>
        </w:rPr>
        <w:instrText xml:space="preserve"> SEQ Табл. \* ARABIC </w:instrText>
      </w:r>
      <w:r w:rsidRPr="00D311F6">
        <w:rPr>
          <w:sz w:val="24"/>
          <w:szCs w:val="24"/>
        </w:rPr>
        <w:fldChar w:fldCharType="separate"/>
      </w:r>
      <w:r w:rsidR="00CA58BE">
        <w:rPr>
          <w:noProof/>
          <w:sz w:val="24"/>
          <w:szCs w:val="24"/>
        </w:rPr>
        <w:t>49</w:t>
      </w:r>
      <w:r w:rsidRPr="00D311F6">
        <w:rPr>
          <w:sz w:val="24"/>
          <w:szCs w:val="24"/>
        </w:rPr>
        <w:fldChar w:fldCharType="end"/>
      </w:r>
      <w:bookmarkEnd w:id="250"/>
      <w:r w:rsidRPr="00232EC0">
        <w:rPr>
          <w:sz w:val="24"/>
          <w:szCs w:val="24"/>
        </w:rPr>
        <w:t xml:space="preserve"> </w:t>
      </w:r>
      <w:r w:rsidR="00A07670" w:rsidRPr="00232EC0">
        <w:rPr>
          <w:sz w:val="24"/>
          <w:szCs w:val="24"/>
        </w:rPr>
        <w:t xml:space="preserve">– </w:t>
      </w:r>
      <w:r w:rsidR="00A07670">
        <w:rPr>
          <w:sz w:val="24"/>
          <w:szCs w:val="24"/>
        </w:rPr>
        <w:t xml:space="preserve">Справочники для настройки </w:t>
      </w:r>
      <w:r w:rsidR="00FA7174">
        <w:rPr>
          <w:sz w:val="24"/>
          <w:szCs w:val="24"/>
        </w:rPr>
        <w:t>Сортировки</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A07670" w:rsidRPr="00760B1E" w14:paraId="1925D9AE" w14:textId="77777777" w:rsidTr="005E46AB">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2AFE308F" w14:textId="77777777" w:rsidR="00A07670" w:rsidRPr="00760B1E" w:rsidRDefault="00A07670" w:rsidP="00EA6505">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74999611" w14:textId="0A7F72D6" w:rsidR="00A07670" w:rsidRPr="00760B1E" w:rsidRDefault="00D60CE2" w:rsidP="00EA6505">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A07670"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431F0C40" w14:textId="77777777" w:rsidR="00A07670" w:rsidRPr="00760B1E" w:rsidRDefault="00A07670" w:rsidP="00EA6505">
            <w:pPr>
              <w:spacing w:after="0" w:line="240" w:lineRule="auto"/>
              <w:ind w:firstLine="0"/>
              <w:jc w:val="both"/>
              <w:rPr>
                <w:rFonts w:cs="Times New Roman"/>
                <w:b/>
                <w:color w:val="FFFFFF" w:themeColor="background1"/>
                <w:sz w:val="22"/>
              </w:rPr>
            </w:pPr>
            <w:r w:rsidRPr="00760B1E">
              <w:rPr>
                <w:rFonts w:cs="Times New Roman"/>
                <w:b/>
                <w:color w:val="FFFFFF" w:themeColor="background1"/>
                <w:sz w:val="22"/>
              </w:rPr>
              <w:t>Способ заполнения</w:t>
            </w:r>
          </w:p>
        </w:tc>
      </w:tr>
      <w:tr w:rsidR="00A07670" w:rsidRPr="00760B1E" w14:paraId="111D9461" w14:textId="77777777" w:rsidTr="00FA7174">
        <w:trPr>
          <w:cantSplit/>
          <w:trHeight w:val="584"/>
          <w:jc w:val="center"/>
        </w:trPr>
        <w:tc>
          <w:tcPr>
            <w:tcW w:w="1103" w:type="pct"/>
            <w:tcBorders>
              <w:top w:val="single" w:sz="2" w:space="0" w:color="auto"/>
              <w:left w:val="single" w:sz="2" w:space="0" w:color="auto"/>
              <w:bottom w:val="single" w:sz="4" w:space="0" w:color="auto"/>
              <w:right w:val="single" w:sz="2" w:space="0" w:color="auto"/>
            </w:tcBorders>
            <w:vAlign w:val="center"/>
          </w:tcPr>
          <w:p w14:paraId="5C1CA74D" w14:textId="23A4C83B" w:rsidR="00A07670" w:rsidRPr="001112A7" w:rsidRDefault="00FA7174" w:rsidP="00EA6505">
            <w:pPr>
              <w:spacing w:after="0" w:line="240" w:lineRule="auto"/>
              <w:ind w:firstLine="0"/>
              <w:jc w:val="both"/>
              <w:rPr>
                <w:rFonts w:cs="Times New Roman"/>
                <w:color w:val="000000" w:themeColor="text1"/>
                <w:sz w:val="22"/>
              </w:rPr>
            </w:pPr>
            <w:r>
              <w:rPr>
                <w:rFonts w:cs="Times New Roman"/>
                <w:color w:val="000000" w:themeColor="text1"/>
                <w:sz w:val="22"/>
              </w:rPr>
              <w:t>Настройка правил сортировки</w:t>
            </w:r>
          </w:p>
        </w:tc>
        <w:tc>
          <w:tcPr>
            <w:tcW w:w="2632" w:type="pct"/>
            <w:tcBorders>
              <w:top w:val="single" w:sz="2" w:space="0" w:color="auto"/>
              <w:left w:val="single" w:sz="2" w:space="0" w:color="auto"/>
              <w:bottom w:val="single" w:sz="4" w:space="0" w:color="auto"/>
              <w:right w:val="single" w:sz="4" w:space="0" w:color="auto"/>
            </w:tcBorders>
            <w:vAlign w:val="center"/>
          </w:tcPr>
          <w:p w14:paraId="071695F2" w14:textId="60CD4422" w:rsidR="00FA7174" w:rsidRDefault="001424D3" w:rsidP="00EA6505">
            <w:pPr>
              <w:spacing w:after="0" w:line="240" w:lineRule="auto"/>
              <w:ind w:firstLine="0"/>
              <w:jc w:val="both"/>
              <w:rPr>
                <w:rFonts w:cs="Times New Roman"/>
                <w:color w:val="000000" w:themeColor="text1"/>
                <w:sz w:val="22"/>
              </w:rPr>
            </w:pPr>
            <w:r w:rsidRPr="00527F3A">
              <w:rPr>
                <w:rFonts w:cs="Times New Roman"/>
                <w:sz w:val="22"/>
              </w:rPr>
              <w:t>«</w:t>
            </w:r>
            <w:r w:rsidR="00FA7174">
              <w:rPr>
                <w:rFonts w:cs="Times New Roman"/>
                <w:color w:val="000000" w:themeColor="text1"/>
                <w:sz w:val="22"/>
              </w:rPr>
              <w:t>П</w:t>
            </w:r>
            <w:r w:rsidR="00FA7174" w:rsidRPr="00FA7174">
              <w:rPr>
                <w:rFonts w:cs="Times New Roman"/>
                <w:color w:val="000000" w:themeColor="text1"/>
                <w:sz w:val="22"/>
              </w:rPr>
              <w:t>равила сортировки запаса</w:t>
            </w:r>
            <w:r w:rsidRPr="00527F3A">
              <w:rPr>
                <w:rFonts w:cs="Times New Roman"/>
                <w:sz w:val="22"/>
              </w:rPr>
              <w:t>»</w:t>
            </w:r>
          </w:p>
          <w:p w14:paraId="27B59F95" w14:textId="2B89CEBF" w:rsidR="00A07670" w:rsidRPr="001112A7" w:rsidRDefault="001424D3" w:rsidP="00EA6505">
            <w:pPr>
              <w:spacing w:after="0" w:line="240" w:lineRule="auto"/>
              <w:ind w:firstLine="0"/>
              <w:jc w:val="both"/>
              <w:rPr>
                <w:rFonts w:cs="Times New Roman"/>
                <w:color w:val="000000" w:themeColor="text1"/>
                <w:sz w:val="22"/>
              </w:rPr>
            </w:pPr>
            <w:r w:rsidRPr="00527F3A">
              <w:rPr>
                <w:rFonts w:cs="Times New Roman"/>
                <w:sz w:val="22"/>
              </w:rPr>
              <w:t>«</w:t>
            </w:r>
            <w:r w:rsidR="00FA7174" w:rsidRPr="00FA7174">
              <w:rPr>
                <w:rFonts w:cs="Times New Roman"/>
                <w:color w:val="000000" w:themeColor="text1"/>
                <w:sz w:val="22"/>
              </w:rPr>
              <w:t>Параметры группировки правил сортировки</w:t>
            </w:r>
            <w:r w:rsidRPr="00527F3A">
              <w:rPr>
                <w:rFonts w:cs="Times New Roman"/>
                <w:sz w:val="22"/>
              </w:rPr>
              <w:t>»</w:t>
            </w:r>
          </w:p>
        </w:tc>
        <w:tc>
          <w:tcPr>
            <w:tcW w:w="1265" w:type="pct"/>
            <w:tcBorders>
              <w:top w:val="single" w:sz="2" w:space="0" w:color="auto"/>
              <w:left w:val="single" w:sz="4" w:space="0" w:color="auto"/>
              <w:bottom w:val="single" w:sz="4" w:space="0" w:color="auto"/>
              <w:right w:val="single" w:sz="2" w:space="0" w:color="auto"/>
            </w:tcBorders>
            <w:vAlign w:val="center"/>
          </w:tcPr>
          <w:p w14:paraId="7DB7D970" w14:textId="2DFE8842" w:rsidR="00A07670" w:rsidRPr="001112A7" w:rsidRDefault="00FA7174" w:rsidP="00EA6505">
            <w:pPr>
              <w:spacing w:after="0" w:line="240" w:lineRule="auto"/>
              <w:ind w:firstLine="0"/>
              <w:jc w:val="both"/>
              <w:rPr>
                <w:rFonts w:cs="Times New Roman"/>
                <w:color w:val="000000" w:themeColor="text1"/>
                <w:sz w:val="22"/>
              </w:rPr>
            </w:pPr>
            <w:r w:rsidRPr="007D0822">
              <w:rPr>
                <w:rFonts w:cs="Times New Roman"/>
                <w:sz w:val="22"/>
              </w:rPr>
              <w:t>Модуль «Данные»</w:t>
            </w:r>
          </w:p>
        </w:tc>
      </w:tr>
      <w:tr w:rsidR="007C3796" w:rsidRPr="00760B1E" w14:paraId="3CFBA9C9" w14:textId="77777777" w:rsidTr="00FA7174">
        <w:trPr>
          <w:cantSplit/>
          <w:trHeight w:val="584"/>
          <w:jc w:val="center"/>
        </w:trPr>
        <w:tc>
          <w:tcPr>
            <w:tcW w:w="1103" w:type="pct"/>
            <w:tcBorders>
              <w:top w:val="single" w:sz="2" w:space="0" w:color="auto"/>
              <w:left w:val="single" w:sz="2" w:space="0" w:color="auto"/>
              <w:bottom w:val="single" w:sz="4" w:space="0" w:color="auto"/>
              <w:right w:val="single" w:sz="2" w:space="0" w:color="auto"/>
            </w:tcBorders>
            <w:vAlign w:val="center"/>
          </w:tcPr>
          <w:p w14:paraId="107DBC5E" w14:textId="619591C1" w:rsidR="007C3796" w:rsidRDefault="007C3796" w:rsidP="00EA6505">
            <w:pPr>
              <w:spacing w:after="0" w:line="240" w:lineRule="auto"/>
              <w:ind w:firstLine="0"/>
              <w:jc w:val="both"/>
              <w:rPr>
                <w:rFonts w:cs="Times New Roman"/>
                <w:color w:val="000000" w:themeColor="text1"/>
                <w:sz w:val="22"/>
              </w:rPr>
            </w:pPr>
            <w:r>
              <w:rPr>
                <w:rFonts w:cs="Times New Roman"/>
                <w:color w:val="000000" w:themeColor="text1"/>
                <w:sz w:val="22"/>
              </w:rPr>
              <w:t>Настройка условий сортировки</w:t>
            </w:r>
          </w:p>
        </w:tc>
        <w:tc>
          <w:tcPr>
            <w:tcW w:w="2632" w:type="pct"/>
            <w:tcBorders>
              <w:top w:val="single" w:sz="2" w:space="0" w:color="auto"/>
              <w:left w:val="single" w:sz="2" w:space="0" w:color="auto"/>
              <w:bottom w:val="single" w:sz="4" w:space="0" w:color="auto"/>
              <w:right w:val="single" w:sz="4" w:space="0" w:color="auto"/>
            </w:tcBorders>
            <w:vAlign w:val="center"/>
          </w:tcPr>
          <w:p w14:paraId="42B021C3" w14:textId="1ADB9355" w:rsidR="007C3796" w:rsidRDefault="007C3796" w:rsidP="00EA6505">
            <w:pPr>
              <w:spacing w:after="0" w:line="240" w:lineRule="auto"/>
              <w:ind w:firstLine="0"/>
              <w:jc w:val="both"/>
              <w:rPr>
                <w:rFonts w:cs="Times New Roman"/>
                <w:sz w:val="22"/>
              </w:rPr>
            </w:pPr>
            <w:r w:rsidRPr="003F6338">
              <w:rPr>
                <w:rFonts w:cs="Times New Roman"/>
                <w:color w:val="000000" w:themeColor="text1"/>
                <w:sz w:val="22"/>
              </w:rPr>
              <w:t xml:space="preserve">Запросы группы «Условия правил </w:t>
            </w:r>
            <w:r>
              <w:rPr>
                <w:rFonts w:cs="Times New Roman"/>
                <w:color w:val="000000" w:themeColor="text1"/>
                <w:sz w:val="22"/>
              </w:rPr>
              <w:t>сортировки</w:t>
            </w:r>
            <w:r w:rsidRPr="003F6338">
              <w:rPr>
                <w:rFonts w:cs="Times New Roman"/>
                <w:color w:val="000000" w:themeColor="text1"/>
                <w:sz w:val="22"/>
              </w:rPr>
              <w:t xml:space="preserve">» </w:t>
            </w:r>
          </w:p>
        </w:tc>
        <w:tc>
          <w:tcPr>
            <w:tcW w:w="1265" w:type="pct"/>
            <w:tcBorders>
              <w:top w:val="single" w:sz="2" w:space="0" w:color="auto"/>
              <w:left w:val="single" w:sz="4" w:space="0" w:color="auto"/>
              <w:bottom w:val="single" w:sz="4" w:space="0" w:color="auto"/>
              <w:right w:val="single" w:sz="2" w:space="0" w:color="auto"/>
            </w:tcBorders>
            <w:vAlign w:val="center"/>
          </w:tcPr>
          <w:p w14:paraId="7A0C17D8" w14:textId="7058942E" w:rsidR="007C3796" w:rsidRPr="007D0822" w:rsidRDefault="007C3796" w:rsidP="00EA6505">
            <w:pPr>
              <w:spacing w:after="0" w:line="240" w:lineRule="auto"/>
              <w:ind w:firstLine="0"/>
              <w:jc w:val="both"/>
              <w:rPr>
                <w:rFonts w:cs="Times New Roman"/>
                <w:sz w:val="22"/>
              </w:rPr>
            </w:pPr>
            <w:r>
              <w:rPr>
                <w:rFonts w:cs="Times New Roman"/>
                <w:sz w:val="22"/>
              </w:rPr>
              <w:t xml:space="preserve">Модуль «Редактор </w:t>
            </w:r>
            <w:r w:rsidR="00941817">
              <w:t>условий</w:t>
            </w:r>
            <w:r>
              <w:rPr>
                <w:rFonts w:cs="Times New Roman"/>
                <w:sz w:val="22"/>
              </w:rPr>
              <w:t>»</w:t>
            </w:r>
          </w:p>
        </w:tc>
      </w:tr>
      <w:tr w:rsidR="007C3796" w:rsidRPr="00760B1E" w14:paraId="0E73551E" w14:textId="77777777" w:rsidTr="005E46AB">
        <w:trPr>
          <w:cantSplit/>
          <w:trHeight w:val="458"/>
          <w:jc w:val="center"/>
        </w:trPr>
        <w:tc>
          <w:tcPr>
            <w:tcW w:w="1103" w:type="pct"/>
            <w:tcBorders>
              <w:top w:val="single" w:sz="2" w:space="0" w:color="auto"/>
              <w:left w:val="single" w:sz="2" w:space="0" w:color="auto"/>
              <w:bottom w:val="single" w:sz="2" w:space="0" w:color="auto"/>
              <w:right w:val="single" w:sz="2" w:space="0" w:color="auto"/>
            </w:tcBorders>
            <w:vAlign w:val="center"/>
          </w:tcPr>
          <w:p w14:paraId="4D155CA0" w14:textId="77777777" w:rsidR="007C3796" w:rsidRPr="007D0822" w:rsidRDefault="007C3796" w:rsidP="00EA6505">
            <w:pPr>
              <w:spacing w:after="0" w:line="240" w:lineRule="auto"/>
              <w:ind w:firstLine="0"/>
              <w:jc w:val="both"/>
              <w:rPr>
                <w:sz w:val="22"/>
              </w:rPr>
            </w:pPr>
            <w:r>
              <w:rPr>
                <w:rFonts w:cs="Times New Roman"/>
                <w:color w:val="000000" w:themeColor="text1"/>
                <w:sz w:val="22"/>
              </w:rPr>
              <w:t>Настройка КТД</w:t>
            </w:r>
          </w:p>
        </w:tc>
        <w:tc>
          <w:tcPr>
            <w:tcW w:w="2632" w:type="pct"/>
            <w:tcBorders>
              <w:top w:val="single" w:sz="2" w:space="0" w:color="auto"/>
              <w:left w:val="single" w:sz="2" w:space="0" w:color="auto"/>
              <w:bottom w:val="single" w:sz="2" w:space="0" w:color="auto"/>
              <w:right w:val="single" w:sz="4" w:space="0" w:color="auto"/>
            </w:tcBorders>
            <w:vAlign w:val="center"/>
          </w:tcPr>
          <w:p w14:paraId="478F5192" w14:textId="5F53BEE2" w:rsidR="007C3796" w:rsidRPr="007D0822" w:rsidRDefault="007C3796" w:rsidP="00EA6505">
            <w:pPr>
              <w:spacing w:after="0" w:line="240" w:lineRule="auto"/>
              <w:ind w:firstLine="0"/>
              <w:jc w:val="both"/>
              <w:rPr>
                <w:sz w:val="22"/>
              </w:rPr>
            </w:pPr>
            <w:r w:rsidRPr="00527F3A">
              <w:rPr>
                <w:rFonts w:cs="Times New Roman"/>
                <w:sz w:val="22"/>
              </w:rPr>
              <w:t>«Правила товародвижения»</w:t>
            </w:r>
          </w:p>
        </w:tc>
        <w:tc>
          <w:tcPr>
            <w:tcW w:w="1265" w:type="pct"/>
            <w:tcBorders>
              <w:top w:val="single" w:sz="2" w:space="0" w:color="auto"/>
              <w:left w:val="single" w:sz="4" w:space="0" w:color="auto"/>
              <w:bottom w:val="single" w:sz="2" w:space="0" w:color="auto"/>
              <w:right w:val="single" w:sz="2" w:space="0" w:color="auto"/>
            </w:tcBorders>
            <w:vAlign w:val="center"/>
          </w:tcPr>
          <w:p w14:paraId="60393A02" w14:textId="0660F3EB" w:rsidR="007C3796" w:rsidRPr="007D0822" w:rsidRDefault="007C3796" w:rsidP="00EA6505">
            <w:pPr>
              <w:spacing w:after="0" w:line="240" w:lineRule="auto"/>
              <w:ind w:firstLine="0"/>
              <w:jc w:val="both"/>
              <w:rPr>
                <w:rFonts w:cs="Times New Roman"/>
                <w:sz w:val="22"/>
              </w:rPr>
            </w:pPr>
            <w:r w:rsidRPr="007D0822">
              <w:rPr>
                <w:rFonts w:cs="Times New Roman"/>
                <w:sz w:val="22"/>
              </w:rPr>
              <w:t>Модуль «Данные»</w:t>
            </w:r>
          </w:p>
        </w:tc>
      </w:tr>
    </w:tbl>
    <w:p w14:paraId="0CB0E9F9" w14:textId="1E9E0A07" w:rsidR="00357CD0" w:rsidRPr="006771CE" w:rsidRDefault="00357CD0" w:rsidP="00357CD0">
      <w:pPr>
        <w:spacing w:before="240"/>
        <w:jc w:val="both"/>
        <w:rPr>
          <w:i/>
        </w:rPr>
      </w:pPr>
      <w:r w:rsidRPr="006771CE">
        <w:rPr>
          <w:i/>
        </w:rPr>
        <w:t xml:space="preserve">Например, нужно после приёмки </w:t>
      </w:r>
      <w:r w:rsidR="00A85A0A">
        <w:rPr>
          <w:i/>
        </w:rPr>
        <w:t>рас</w:t>
      </w:r>
      <w:r w:rsidRPr="006771CE">
        <w:rPr>
          <w:i/>
        </w:rPr>
        <w:t>сортировать материалы по группам материалов</w:t>
      </w:r>
      <w:r w:rsidR="006771CE" w:rsidRPr="006771CE">
        <w:rPr>
          <w:i/>
        </w:rPr>
        <w:t xml:space="preserve">, а после материалы основной группы </w:t>
      </w:r>
      <w:r w:rsidR="006771CE">
        <w:rPr>
          <w:i/>
        </w:rPr>
        <w:t xml:space="preserve">разместить </w:t>
      </w:r>
      <w:r w:rsidR="006771CE" w:rsidRPr="006771CE">
        <w:rPr>
          <w:i/>
        </w:rPr>
        <w:t xml:space="preserve">в </w:t>
      </w:r>
      <w:r w:rsidR="006771CE">
        <w:rPr>
          <w:i/>
        </w:rPr>
        <w:t>з</w:t>
      </w:r>
      <w:r w:rsidR="006771CE" w:rsidRPr="006771CE">
        <w:rPr>
          <w:i/>
        </w:rPr>
        <w:t>ону</w:t>
      </w:r>
      <w:r w:rsidR="006771CE">
        <w:rPr>
          <w:i/>
        </w:rPr>
        <w:t xml:space="preserve"> отбора</w:t>
      </w:r>
      <w:r w:rsidR="006771CE" w:rsidRPr="006771CE">
        <w:rPr>
          <w:i/>
        </w:rPr>
        <w:t xml:space="preserve">, а </w:t>
      </w:r>
      <w:r w:rsidR="006771CE">
        <w:rPr>
          <w:i/>
        </w:rPr>
        <w:t xml:space="preserve">материалы группы «Обувь» </w:t>
      </w:r>
      <w:r w:rsidR="006771CE" w:rsidRPr="00527F3A">
        <w:rPr>
          <w:rFonts w:cs="Times New Roman"/>
          <w:sz w:val="22"/>
        </w:rPr>
        <w:t>–</w:t>
      </w:r>
      <w:r w:rsidR="006771CE">
        <w:rPr>
          <w:i/>
        </w:rPr>
        <w:t xml:space="preserve"> в зону </w:t>
      </w:r>
      <w:r w:rsidR="00052201">
        <w:rPr>
          <w:i/>
        </w:rPr>
        <w:t>хранения</w:t>
      </w:r>
      <w:r w:rsidRPr="006771CE">
        <w:rPr>
          <w:i/>
        </w:rPr>
        <w:t>.</w:t>
      </w:r>
    </w:p>
    <w:p w14:paraId="2E9961D5" w14:textId="0B159534" w:rsidR="00357CD0" w:rsidRDefault="00357CD0" w:rsidP="00357CD0">
      <w:pPr>
        <w:spacing w:before="240"/>
        <w:jc w:val="both"/>
      </w:pPr>
      <w:r>
        <w:t>Для этого в</w:t>
      </w:r>
      <w:r w:rsidR="00D12377">
        <w:t xml:space="preserve"> </w:t>
      </w:r>
      <w:r w:rsidR="00D12377" w:rsidRPr="006771CE">
        <w:rPr>
          <w:b/>
        </w:rPr>
        <w:t xml:space="preserve">модуле «Редактор </w:t>
      </w:r>
      <w:r w:rsidR="00941817" w:rsidRPr="00941817">
        <w:rPr>
          <w:b/>
        </w:rPr>
        <w:t>условий</w:t>
      </w:r>
      <w:r w:rsidR="00D12377" w:rsidRPr="006771CE">
        <w:rPr>
          <w:b/>
        </w:rPr>
        <w:t>»</w:t>
      </w:r>
      <w:r w:rsidR="00D12377">
        <w:t xml:space="preserve"> настраива</w:t>
      </w:r>
      <w:r>
        <w:t>е</w:t>
      </w:r>
      <w:r w:rsidR="00D12377">
        <w:t>тся услови</w:t>
      </w:r>
      <w:r>
        <w:t xml:space="preserve">е, при котором будут сортироваться исключительно материалы с видом запаса «Свободный запас». </w:t>
      </w:r>
    </w:p>
    <w:p w14:paraId="635B1A10" w14:textId="409BD953" w:rsidR="007C3796" w:rsidRDefault="0099115D" w:rsidP="007C3796">
      <w:pPr>
        <w:ind w:firstLine="0"/>
        <w:jc w:val="both"/>
      </w:pPr>
      <w:r>
        <w:rPr>
          <w:noProof/>
          <w:lang w:eastAsia="ru-RU"/>
        </w:rPr>
        <w:drawing>
          <wp:inline distT="0" distB="0" distL="0" distR="0" wp14:anchorId="35ED0E6F" wp14:editId="536BD23C">
            <wp:extent cx="6120130" cy="2355850"/>
            <wp:effectExtent l="19050" t="19050" r="13970" b="25400"/>
            <wp:docPr id="521" name="Рисунок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6120130" cy="2355850"/>
                    </a:xfrm>
                    <a:prstGeom prst="rect">
                      <a:avLst/>
                    </a:prstGeom>
                    <a:ln>
                      <a:solidFill>
                        <a:schemeClr val="accent1"/>
                      </a:solidFill>
                    </a:ln>
                  </pic:spPr>
                </pic:pic>
              </a:graphicData>
            </a:graphic>
          </wp:inline>
        </w:drawing>
      </w:r>
    </w:p>
    <w:p w14:paraId="46DD8C3C" w14:textId="654717D5" w:rsidR="00593285" w:rsidRDefault="00357CD0" w:rsidP="00593285">
      <w:pPr>
        <w:spacing w:before="240"/>
        <w:jc w:val="both"/>
        <w:rPr>
          <w:i/>
          <w:iCs/>
          <w:szCs w:val="24"/>
        </w:rPr>
      </w:pPr>
      <w:r>
        <w:lastRenderedPageBreak/>
        <w:t>Затем в</w:t>
      </w:r>
      <w:r w:rsidR="00593285">
        <w:t xml:space="preserve"> справочнике </w:t>
      </w:r>
      <w:r w:rsidR="00593285" w:rsidRPr="003269E2">
        <w:rPr>
          <w:b/>
          <w:szCs w:val="24"/>
        </w:rPr>
        <w:t>«Правила сортировки запаса»</w:t>
      </w:r>
      <w:r w:rsidR="00593285">
        <w:t xml:space="preserve"> настраива</w:t>
      </w:r>
      <w:r w:rsidR="00052201">
        <w:t>е</w:t>
      </w:r>
      <w:r w:rsidR="00593285">
        <w:t>тся правил</w:t>
      </w:r>
      <w:r w:rsidR="00052201">
        <w:t>о</w:t>
      </w:r>
      <w:r w:rsidR="00593285">
        <w:t>, по котор</w:t>
      </w:r>
      <w:r w:rsidR="00052201">
        <w:t>ому</w:t>
      </w:r>
      <w:r w:rsidR="00593285">
        <w:t xml:space="preserve"> </w:t>
      </w:r>
      <w:r w:rsidR="006771CE">
        <w:t>материалы</w:t>
      </w:r>
      <w:r w:rsidR="00052201">
        <w:t xml:space="preserve"> будут сортироваться после приёмки</w:t>
      </w:r>
      <w:r w:rsidR="00593285">
        <w:t>.</w:t>
      </w:r>
    </w:p>
    <w:p w14:paraId="7C8B4FC7" w14:textId="47168095" w:rsidR="00D12377" w:rsidRDefault="00914DD6" w:rsidP="007C3796">
      <w:pPr>
        <w:ind w:firstLine="0"/>
        <w:jc w:val="both"/>
      </w:pPr>
      <w:r>
        <w:rPr>
          <w:noProof/>
          <w:lang w:eastAsia="ru-RU"/>
        </w:rPr>
        <w:drawing>
          <wp:inline distT="0" distB="0" distL="0" distR="0" wp14:anchorId="454FBE9A" wp14:editId="6BCB27C0">
            <wp:extent cx="6120130" cy="802005"/>
            <wp:effectExtent l="19050" t="19050" r="13970" b="1714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6120130" cy="802005"/>
                    </a:xfrm>
                    <a:prstGeom prst="rect">
                      <a:avLst/>
                    </a:prstGeom>
                    <a:ln>
                      <a:solidFill>
                        <a:schemeClr val="accent1"/>
                      </a:solidFill>
                    </a:ln>
                  </pic:spPr>
                </pic:pic>
              </a:graphicData>
            </a:graphic>
          </wp:inline>
        </w:drawing>
      </w:r>
    </w:p>
    <w:p w14:paraId="0243C0C1" w14:textId="66F5A35D" w:rsidR="00593285" w:rsidRDefault="003B10C0" w:rsidP="00593285">
      <w:pPr>
        <w:jc w:val="both"/>
      </w:pPr>
      <w:r>
        <w:t>Т.к. необходимо годные материалы рассортировать по разным группам в</w:t>
      </w:r>
      <w:r w:rsidR="00593285">
        <w:t xml:space="preserve"> справочнике </w:t>
      </w:r>
      <w:r w:rsidR="00593285" w:rsidRPr="003269E2">
        <w:rPr>
          <w:b/>
          <w:szCs w:val="24"/>
        </w:rPr>
        <w:t>«Параметры группировки правил сортировки»</w:t>
      </w:r>
      <w:r w:rsidR="00593285">
        <w:rPr>
          <w:b/>
          <w:szCs w:val="24"/>
        </w:rPr>
        <w:t xml:space="preserve"> </w:t>
      </w:r>
      <w:r>
        <w:rPr>
          <w:szCs w:val="24"/>
        </w:rPr>
        <w:t xml:space="preserve">для созданного правила </w:t>
      </w:r>
      <w:r w:rsidR="00593285" w:rsidRPr="003269E2">
        <w:rPr>
          <w:szCs w:val="24"/>
        </w:rPr>
        <w:t>сортировки</w:t>
      </w:r>
      <w:r>
        <w:rPr>
          <w:szCs w:val="24"/>
        </w:rPr>
        <w:t xml:space="preserve"> устанавливается соответствующий </w:t>
      </w:r>
      <w:r>
        <w:rPr>
          <w:szCs w:val="24"/>
          <w:lang w:val="en-US"/>
        </w:rPr>
        <w:t>OLAP</w:t>
      </w:r>
      <w:r>
        <w:rPr>
          <w:szCs w:val="24"/>
        </w:rPr>
        <w:t>-объект</w:t>
      </w:r>
      <w:r w:rsidR="00593285" w:rsidRPr="003269E2">
        <w:rPr>
          <w:szCs w:val="24"/>
        </w:rPr>
        <w:t>.</w:t>
      </w:r>
    </w:p>
    <w:p w14:paraId="7213F24F" w14:textId="3F730070" w:rsidR="00593285" w:rsidRDefault="003B10C0" w:rsidP="00917EA9">
      <w:pPr>
        <w:ind w:firstLine="0"/>
        <w:jc w:val="center"/>
      </w:pPr>
      <w:r>
        <w:rPr>
          <w:noProof/>
          <w:lang w:eastAsia="ru-RU"/>
        </w:rPr>
        <w:drawing>
          <wp:inline distT="0" distB="0" distL="0" distR="0" wp14:anchorId="656A80D7" wp14:editId="13165D46">
            <wp:extent cx="4528108" cy="962658"/>
            <wp:effectExtent l="19050" t="19050" r="25400" b="2857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618762" cy="981931"/>
                    </a:xfrm>
                    <a:prstGeom prst="rect">
                      <a:avLst/>
                    </a:prstGeom>
                    <a:ln>
                      <a:solidFill>
                        <a:schemeClr val="accent1"/>
                      </a:solidFill>
                    </a:ln>
                  </pic:spPr>
                </pic:pic>
              </a:graphicData>
            </a:graphic>
          </wp:inline>
        </w:drawing>
      </w:r>
    </w:p>
    <w:p w14:paraId="5245CEAD" w14:textId="5F8FB813" w:rsidR="00FE659B" w:rsidRDefault="003B10C0" w:rsidP="003B10C0">
      <w:pPr>
        <w:jc w:val="both"/>
      </w:pPr>
      <w:r>
        <w:t>Теперь после приёмки годные материалы будут сортироваться по группам</w:t>
      </w:r>
      <w:r w:rsidR="00A85A0A">
        <w:t xml:space="preserve"> в зоне сортировки</w:t>
      </w:r>
      <w:r>
        <w:t>,</w:t>
      </w:r>
      <w:r w:rsidR="00A85A0A">
        <w:t xml:space="preserve"> а</w:t>
      </w:r>
      <w:r>
        <w:t xml:space="preserve"> д</w:t>
      </w:r>
      <w:r w:rsidR="003269E2">
        <w:t>ля дальнейшего перемещения собранных ОС</w:t>
      </w:r>
      <w:r>
        <w:t xml:space="preserve"> в соответствующую группе материала зону</w:t>
      </w:r>
      <w:r w:rsidR="003269E2">
        <w:t xml:space="preserve"> необходимо установить соответствующие </w:t>
      </w:r>
      <w:r w:rsidR="003269E2" w:rsidRPr="003D454D">
        <w:rPr>
          <w:b/>
        </w:rPr>
        <w:t>правила</w:t>
      </w:r>
      <w:r w:rsidR="00CC2661" w:rsidRPr="003D454D">
        <w:rPr>
          <w:b/>
        </w:rPr>
        <w:t xml:space="preserve"> КТД</w:t>
      </w:r>
      <w:r w:rsidR="003269E2">
        <w:t xml:space="preserve">. </w:t>
      </w:r>
    </w:p>
    <w:p w14:paraId="397F7B03" w14:textId="1FAA16CA" w:rsidR="00FE659B" w:rsidRDefault="0099115D" w:rsidP="003269E2">
      <w:pPr>
        <w:ind w:firstLine="0"/>
        <w:jc w:val="both"/>
      </w:pPr>
      <w:r>
        <w:rPr>
          <w:noProof/>
          <w:lang w:eastAsia="ru-RU"/>
        </w:rPr>
        <w:drawing>
          <wp:inline distT="0" distB="0" distL="0" distR="0" wp14:anchorId="5B38FDFA" wp14:editId="19F53268">
            <wp:extent cx="6120130" cy="1245870"/>
            <wp:effectExtent l="19050" t="19050" r="13970" b="11430"/>
            <wp:docPr id="526" name="Рисунок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6120130" cy="1245870"/>
                    </a:xfrm>
                    <a:prstGeom prst="rect">
                      <a:avLst/>
                    </a:prstGeom>
                    <a:ln>
                      <a:solidFill>
                        <a:schemeClr val="accent1"/>
                      </a:solidFill>
                    </a:ln>
                  </pic:spPr>
                </pic:pic>
              </a:graphicData>
            </a:graphic>
          </wp:inline>
        </w:drawing>
      </w:r>
      <w:r w:rsidR="00FE659B">
        <w:t xml:space="preserve"> </w:t>
      </w:r>
    </w:p>
    <w:p w14:paraId="386AE2DF" w14:textId="77777777" w:rsidR="00033743" w:rsidRDefault="00033743" w:rsidP="00033743">
      <w:pPr>
        <w:ind w:firstLine="0"/>
      </w:pPr>
      <w:r>
        <w:rPr>
          <w:noProof/>
          <w:lang w:eastAsia="ru-RU"/>
        </w:rPr>
        <w:drawing>
          <wp:inline distT="0" distB="0" distL="0" distR="0" wp14:anchorId="28222DAD" wp14:editId="3A6886E8">
            <wp:extent cx="6120130" cy="976630"/>
            <wp:effectExtent l="19050" t="19050" r="13970" b="1397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6120130" cy="976630"/>
                    </a:xfrm>
                    <a:prstGeom prst="rect">
                      <a:avLst/>
                    </a:prstGeom>
                    <a:ln>
                      <a:solidFill>
                        <a:schemeClr val="accent1"/>
                      </a:solidFill>
                    </a:ln>
                  </pic:spPr>
                </pic:pic>
              </a:graphicData>
            </a:graphic>
          </wp:inline>
        </w:drawing>
      </w:r>
    </w:p>
    <w:p w14:paraId="4CA8D0B2" w14:textId="4B005A79" w:rsidR="005E46AB" w:rsidRDefault="00033743" w:rsidP="00A85A0A">
      <w:r>
        <w:t>При таких настройках ОС с обувью с зоны сортировки поедут в зону хранения, а ОС с материалами основной группы – в зону отбора.</w:t>
      </w:r>
    </w:p>
    <w:bookmarkEnd w:id="249"/>
    <w:p w14:paraId="59AC6530" w14:textId="77777777" w:rsidR="008B39AC" w:rsidRDefault="008B39AC">
      <w:pPr>
        <w:ind w:firstLine="0"/>
        <w:rPr>
          <w:rFonts w:eastAsiaTheme="majorEastAsia" w:cstheme="majorBidi"/>
          <w:b/>
          <w:caps/>
          <w:sz w:val="32"/>
          <w:szCs w:val="32"/>
        </w:rPr>
      </w:pPr>
      <w:r>
        <w:br w:type="page"/>
      </w:r>
    </w:p>
    <w:p w14:paraId="4156E50E" w14:textId="16C2C4E2" w:rsidR="005A1334" w:rsidRDefault="005A1334" w:rsidP="005A1334">
      <w:pPr>
        <w:pStyle w:val="10"/>
        <w:ind w:left="0" w:firstLine="0"/>
      </w:pPr>
      <w:bookmarkStart w:id="251" w:name="_Toc197365797"/>
      <w:r>
        <w:lastRenderedPageBreak/>
        <w:t>Настройка сервисных операций</w:t>
      </w:r>
      <w:bookmarkEnd w:id="251"/>
    </w:p>
    <w:p w14:paraId="4E35C245" w14:textId="79F6A24D" w:rsidR="009528F3" w:rsidRPr="009528F3" w:rsidRDefault="009528F3" w:rsidP="009528F3">
      <w:pPr>
        <w:pStyle w:val="ab"/>
        <w:spacing w:before="120" w:after="120"/>
        <w:jc w:val="right"/>
        <w:rPr>
          <w:color w:val="00B0F0"/>
          <w:sz w:val="24"/>
          <w:szCs w:val="24"/>
        </w:rPr>
      </w:pPr>
      <w:r w:rsidRPr="009528F3">
        <w:rPr>
          <w:color w:val="00B0F0"/>
          <w:sz w:val="24"/>
          <w:szCs w:val="24"/>
        </w:rPr>
        <w:t xml:space="preserve">Табл. </w:t>
      </w:r>
      <w:r w:rsidRPr="009528F3">
        <w:rPr>
          <w:color w:val="00B0F0"/>
          <w:sz w:val="24"/>
          <w:szCs w:val="24"/>
        </w:rPr>
        <w:fldChar w:fldCharType="begin"/>
      </w:r>
      <w:r w:rsidRPr="009528F3">
        <w:rPr>
          <w:color w:val="00B0F0"/>
          <w:sz w:val="24"/>
          <w:szCs w:val="24"/>
        </w:rPr>
        <w:instrText xml:space="preserve"> SEQ Табл. \* ARABIC </w:instrText>
      </w:r>
      <w:r w:rsidRPr="009528F3">
        <w:rPr>
          <w:color w:val="00B0F0"/>
          <w:sz w:val="24"/>
          <w:szCs w:val="24"/>
        </w:rPr>
        <w:fldChar w:fldCharType="separate"/>
      </w:r>
      <w:r w:rsidR="00CA58BE">
        <w:rPr>
          <w:noProof/>
          <w:color w:val="00B0F0"/>
          <w:sz w:val="24"/>
          <w:szCs w:val="24"/>
        </w:rPr>
        <w:t>50</w:t>
      </w:r>
      <w:r w:rsidRPr="009528F3">
        <w:rPr>
          <w:color w:val="00B0F0"/>
          <w:sz w:val="24"/>
          <w:szCs w:val="24"/>
        </w:rPr>
        <w:fldChar w:fldCharType="end"/>
      </w:r>
      <w:r w:rsidRPr="009528F3">
        <w:rPr>
          <w:color w:val="00B0F0"/>
          <w:sz w:val="24"/>
          <w:szCs w:val="24"/>
        </w:rPr>
        <w:t xml:space="preserve">  – Справочники для настройки сервисных операций</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832"/>
        <w:gridCol w:w="4363"/>
        <w:gridCol w:w="2437"/>
      </w:tblGrid>
      <w:tr w:rsidR="009528F3" w:rsidRPr="00760B1E" w14:paraId="03DCBC7F" w14:textId="77777777" w:rsidTr="000A1E20">
        <w:trPr>
          <w:cantSplit/>
          <w:trHeight w:val="397"/>
          <w:tblHeader/>
          <w:jc w:val="center"/>
        </w:trPr>
        <w:tc>
          <w:tcPr>
            <w:tcW w:w="1470"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7F6A9D0A" w14:textId="77777777" w:rsidR="009528F3" w:rsidRPr="00760B1E" w:rsidRDefault="009528F3" w:rsidP="000A1E20">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265"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38178FE1" w14:textId="77777777" w:rsidR="009528F3" w:rsidRPr="00760B1E" w:rsidRDefault="009528F3" w:rsidP="000A1E20">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7AF77F54" w14:textId="77777777" w:rsidR="009528F3" w:rsidRPr="00760B1E" w:rsidRDefault="009528F3" w:rsidP="000A1E20">
            <w:pPr>
              <w:spacing w:after="0" w:line="240" w:lineRule="auto"/>
              <w:ind w:firstLine="0"/>
              <w:jc w:val="both"/>
              <w:rPr>
                <w:rFonts w:cs="Times New Roman"/>
                <w:b/>
                <w:color w:val="FFFFFF" w:themeColor="background1"/>
                <w:sz w:val="22"/>
              </w:rPr>
            </w:pPr>
            <w:r w:rsidRPr="00760B1E">
              <w:rPr>
                <w:rFonts w:cs="Times New Roman"/>
                <w:b/>
                <w:color w:val="FFFFFF" w:themeColor="background1"/>
                <w:sz w:val="22"/>
              </w:rPr>
              <w:t>Способ заполнения</w:t>
            </w:r>
          </w:p>
        </w:tc>
      </w:tr>
      <w:tr w:rsidR="009528F3" w:rsidRPr="00760B1E" w14:paraId="3824DAD2" w14:textId="77777777" w:rsidTr="00D50DBA">
        <w:trPr>
          <w:cantSplit/>
          <w:trHeight w:val="821"/>
          <w:jc w:val="center"/>
        </w:trPr>
        <w:tc>
          <w:tcPr>
            <w:tcW w:w="1470" w:type="pct"/>
            <w:tcBorders>
              <w:top w:val="single" w:sz="2" w:space="0" w:color="auto"/>
              <w:left w:val="single" w:sz="2" w:space="0" w:color="auto"/>
              <w:bottom w:val="single" w:sz="2" w:space="0" w:color="auto"/>
              <w:right w:val="single" w:sz="2" w:space="0" w:color="auto"/>
            </w:tcBorders>
            <w:vAlign w:val="center"/>
          </w:tcPr>
          <w:p w14:paraId="4637F4BB" w14:textId="386381E2" w:rsidR="009528F3" w:rsidRPr="009528F3" w:rsidRDefault="009528F3" w:rsidP="000A1E20">
            <w:pPr>
              <w:spacing w:after="0" w:line="240" w:lineRule="auto"/>
              <w:ind w:firstLine="0"/>
              <w:jc w:val="both"/>
              <w:rPr>
                <w:rFonts w:cs="Times New Roman"/>
                <w:color w:val="00B0F0"/>
                <w:sz w:val="22"/>
              </w:rPr>
            </w:pPr>
            <w:r w:rsidRPr="009528F3">
              <w:rPr>
                <w:rFonts w:cs="Times New Roman"/>
                <w:color w:val="00B0F0"/>
                <w:sz w:val="22"/>
              </w:rPr>
              <w:t>Настройка списания материалов</w:t>
            </w:r>
          </w:p>
        </w:tc>
        <w:tc>
          <w:tcPr>
            <w:tcW w:w="2265" w:type="pct"/>
            <w:tcBorders>
              <w:top w:val="single" w:sz="2" w:space="0" w:color="auto"/>
              <w:left w:val="single" w:sz="2" w:space="0" w:color="auto"/>
              <w:bottom w:val="single" w:sz="2" w:space="0" w:color="auto"/>
              <w:right w:val="single" w:sz="4" w:space="0" w:color="auto"/>
            </w:tcBorders>
            <w:vAlign w:val="center"/>
          </w:tcPr>
          <w:p w14:paraId="5E8016A5" w14:textId="5BAB2A55" w:rsidR="009528F3" w:rsidRPr="009528F3" w:rsidRDefault="009528F3" w:rsidP="009528F3">
            <w:pPr>
              <w:spacing w:after="0" w:line="240" w:lineRule="auto"/>
              <w:ind w:firstLine="0"/>
              <w:jc w:val="both"/>
              <w:rPr>
                <w:rFonts w:cs="Times New Roman"/>
                <w:color w:val="00B0F0"/>
                <w:sz w:val="22"/>
              </w:rPr>
            </w:pPr>
            <w:r w:rsidRPr="009528F3">
              <w:rPr>
                <w:rFonts w:cs="Times New Roman"/>
                <w:color w:val="00B0F0"/>
                <w:sz w:val="22"/>
              </w:rPr>
              <w:t>«Документы-основания для списания»</w:t>
            </w:r>
          </w:p>
        </w:tc>
        <w:tc>
          <w:tcPr>
            <w:tcW w:w="1265" w:type="pct"/>
            <w:tcBorders>
              <w:top w:val="single" w:sz="2" w:space="0" w:color="auto"/>
              <w:left w:val="single" w:sz="4" w:space="0" w:color="auto"/>
              <w:bottom w:val="single" w:sz="2" w:space="0" w:color="auto"/>
              <w:right w:val="single" w:sz="2" w:space="0" w:color="auto"/>
            </w:tcBorders>
            <w:vAlign w:val="center"/>
          </w:tcPr>
          <w:p w14:paraId="72F18FC1" w14:textId="77777777" w:rsidR="009528F3" w:rsidRPr="009528F3" w:rsidRDefault="009528F3" w:rsidP="000A1E20">
            <w:pPr>
              <w:spacing w:after="0" w:line="240" w:lineRule="auto"/>
              <w:ind w:firstLine="0"/>
              <w:jc w:val="both"/>
              <w:rPr>
                <w:rFonts w:cs="Times New Roman"/>
                <w:color w:val="00B0F0"/>
                <w:sz w:val="22"/>
              </w:rPr>
            </w:pPr>
            <w:r w:rsidRPr="009528F3">
              <w:rPr>
                <w:rFonts w:cs="Times New Roman"/>
                <w:color w:val="00B0F0"/>
                <w:sz w:val="22"/>
              </w:rPr>
              <w:t>Модуль «Данные»</w:t>
            </w:r>
          </w:p>
        </w:tc>
      </w:tr>
      <w:tr w:rsidR="00003A35" w:rsidRPr="00760B1E" w14:paraId="18D3AD00" w14:textId="77777777" w:rsidTr="00D50DBA">
        <w:trPr>
          <w:cantSplit/>
          <w:trHeight w:val="708"/>
          <w:jc w:val="center"/>
        </w:trPr>
        <w:tc>
          <w:tcPr>
            <w:tcW w:w="1470" w:type="pct"/>
            <w:tcBorders>
              <w:top w:val="single" w:sz="2" w:space="0" w:color="auto"/>
              <w:left w:val="single" w:sz="2" w:space="0" w:color="auto"/>
              <w:bottom w:val="single" w:sz="2" w:space="0" w:color="auto"/>
              <w:right w:val="single" w:sz="2" w:space="0" w:color="auto"/>
            </w:tcBorders>
            <w:vAlign w:val="center"/>
          </w:tcPr>
          <w:p w14:paraId="7D31CBDA" w14:textId="6B2175BC" w:rsidR="00003A35" w:rsidRPr="009528F3" w:rsidRDefault="00003A35" w:rsidP="000A1E20">
            <w:pPr>
              <w:spacing w:after="0" w:line="240" w:lineRule="auto"/>
              <w:ind w:firstLine="0"/>
              <w:jc w:val="both"/>
              <w:rPr>
                <w:rFonts w:cs="Times New Roman"/>
                <w:color w:val="00B0F0"/>
                <w:sz w:val="22"/>
              </w:rPr>
            </w:pPr>
            <w:r>
              <w:rPr>
                <w:rFonts w:cs="Times New Roman"/>
                <w:color w:val="00B0F0"/>
                <w:sz w:val="22"/>
              </w:rPr>
              <w:t>Настройка ручного отбора</w:t>
            </w:r>
          </w:p>
        </w:tc>
        <w:tc>
          <w:tcPr>
            <w:tcW w:w="2265" w:type="pct"/>
            <w:tcBorders>
              <w:top w:val="single" w:sz="2" w:space="0" w:color="auto"/>
              <w:left w:val="single" w:sz="2" w:space="0" w:color="auto"/>
              <w:bottom w:val="single" w:sz="2" w:space="0" w:color="auto"/>
              <w:right w:val="single" w:sz="4" w:space="0" w:color="auto"/>
            </w:tcBorders>
            <w:vAlign w:val="center"/>
          </w:tcPr>
          <w:p w14:paraId="7A6652F1" w14:textId="7476EDF6" w:rsidR="00003A35" w:rsidRPr="009528F3" w:rsidRDefault="00003A35" w:rsidP="009528F3">
            <w:pPr>
              <w:spacing w:after="0" w:line="240" w:lineRule="auto"/>
              <w:ind w:firstLine="0"/>
              <w:jc w:val="both"/>
              <w:rPr>
                <w:rFonts w:cs="Times New Roman"/>
                <w:color w:val="00B0F0"/>
                <w:sz w:val="22"/>
              </w:rPr>
            </w:pPr>
            <w:r>
              <w:rPr>
                <w:rFonts w:cs="Times New Roman"/>
                <w:color w:val="00B0F0"/>
                <w:sz w:val="22"/>
              </w:rPr>
              <w:t>«Документы-основания для ручного отбора»</w:t>
            </w:r>
          </w:p>
        </w:tc>
        <w:tc>
          <w:tcPr>
            <w:tcW w:w="1265" w:type="pct"/>
            <w:tcBorders>
              <w:top w:val="single" w:sz="2" w:space="0" w:color="auto"/>
              <w:left w:val="single" w:sz="4" w:space="0" w:color="auto"/>
              <w:bottom w:val="single" w:sz="2" w:space="0" w:color="auto"/>
              <w:right w:val="single" w:sz="2" w:space="0" w:color="auto"/>
            </w:tcBorders>
            <w:vAlign w:val="center"/>
          </w:tcPr>
          <w:p w14:paraId="4288E55B" w14:textId="4173EDD4" w:rsidR="00003A35" w:rsidRPr="009528F3" w:rsidRDefault="00003A35" w:rsidP="000A1E20">
            <w:pPr>
              <w:spacing w:after="0" w:line="240" w:lineRule="auto"/>
              <w:ind w:firstLine="0"/>
              <w:jc w:val="both"/>
              <w:rPr>
                <w:rFonts w:cs="Times New Roman"/>
                <w:color w:val="00B0F0"/>
                <w:sz w:val="22"/>
              </w:rPr>
            </w:pPr>
            <w:r w:rsidRPr="009528F3">
              <w:rPr>
                <w:rFonts w:cs="Times New Roman"/>
                <w:color w:val="00B0F0"/>
                <w:sz w:val="22"/>
              </w:rPr>
              <w:t>Модуль «Данные»</w:t>
            </w:r>
          </w:p>
        </w:tc>
      </w:tr>
      <w:tr w:rsidR="00211D2F" w:rsidRPr="00760B1E" w14:paraId="7243B765" w14:textId="77777777" w:rsidTr="00D50DBA">
        <w:trPr>
          <w:cantSplit/>
          <w:trHeight w:val="690"/>
          <w:jc w:val="center"/>
        </w:trPr>
        <w:tc>
          <w:tcPr>
            <w:tcW w:w="1470" w:type="pct"/>
            <w:tcBorders>
              <w:top w:val="single" w:sz="2" w:space="0" w:color="auto"/>
              <w:left w:val="single" w:sz="2" w:space="0" w:color="auto"/>
              <w:bottom w:val="single" w:sz="2" w:space="0" w:color="auto"/>
              <w:right w:val="single" w:sz="2" w:space="0" w:color="auto"/>
            </w:tcBorders>
            <w:vAlign w:val="center"/>
          </w:tcPr>
          <w:p w14:paraId="0B6FAC3E" w14:textId="50E50FE7" w:rsidR="00211D2F" w:rsidRDefault="00211D2F" w:rsidP="00211D2F">
            <w:pPr>
              <w:spacing w:after="0" w:line="240" w:lineRule="auto"/>
              <w:ind w:firstLine="0"/>
              <w:jc w:val="both"/>
              <w:rPr>
                <w:rFonts w:cs="Times New Roman"/>
                <w:color w:val="00B0F0"/>
                <w:sz w:val="22"/>
              </w:rPr>
            </w:pPr>
            <w:r>
              <w:rPr>
                <w:rFonts w:cs="Times New Roman"/>
                <w:color w:val="00B0F0"/>
                <w:sz w:val="22"/>
              </w:rPr>
              <w:t xml:space="preserve">Настройка палетирования </w:t>
            </w:r>
          </w:p>
        </w:tc>
        <w:tc>
          <w:tcPr>
            <w:tcW w:w="2265" w:type="pct"/>
            <w:tcBorders>
              <w:top w:val="single" w:sz="2" w:space="0" w:color="auto"/>
              <w:left w:val="single" w:sz="2" w:space="0" w:color="auto"/>
              <w:bottom w:val="single" w:sz="2" w:space="0" w:color="auto"/>
              <w:right w:val="single" w:sz="4" w:space="0" w:color="auto"/>
            </w:tcBorders>
            <w:vAlign w:val="center"/>
          </w:tcPr>
          <w:p w14:paraId="562F8B75" w14:textId="5E5DA700" w:rsidR="00211D2F" w:rsidRDefault="00211D2F" w:rsidP="00211D2F">
            <w:pPr>
              <w:spacing w:after="0" w:line="240" w:lineRule="auto"/>
              <w:ind w:firstLine="0"/>
              <w:jc w:val="both"/>
              <w:rPr>
                <w:rFonts w:cs="Times New Roman"/>
                <w:color w:val="00B0F0"/>
                <w:sz w:val="22"/>
              </w:rPr>
            </w:pPr>
            <w:r>
              <w:rPr>
                <w:rFonts w:cs="Times New Roman"/>
                <w:color w:val="00B0F0"/>
                <w:sz w:val="22"/>
              </w:rPr>
              <w:t>«Зона палетирования»</w:t>
            </w:r>
          </w:p>
        </w:tc>
        <w:tc>
          <w:tcPr>
            <w:tcW w:w="1265" w:type="pct"/>
            <w:tcBorders>
              <w:top w:val="single" w:sz="2" w:space="0" w:color="auto"/>
              <w:left w:val="single" w:sz="4" w:space="0" w:color="auto"/>
              <w:bottom w:val="single" w:sz="2" w:space="0" w:color="auto"/>
              <w:right w:val="single" w:sz="2" w:space="0" w:color="auto"/>
            </w:tcBorders>
            <w:vAlign w:val="center"/>
          </w:tcPr>
          <w:p w14:paraId="7905E589" w14:textId="31523647" w:rsidR="00211D2F" w:rsidRPr="009528F3" w:rsidRDefault="00211D2F" w:rsidP="00211D2F">
            <w:pPr>
              <w:spacing w:after="0" w:line="240" w:lineRule="auto"/>
              <w:ind w:firstLine="0"/>
              <w:jc w:val="both"/>
              <w:rPr>
                <w:rFonts w:cs="Times New Roman"/>
                <w:color w:val="00B0F0"/>
                <w:sz w:val="22"/>
              </w:rPr>
            </w:pPr>
            <w:r w:rsidRPr="009528F3">
              <w:rPr>
                <w:rFonts w:cs="Times New Roman"/>
                <w:color w:val="00B0F0"/>
                <w:sz w:val="22"/>
              </w:rPr>
              <w:t>Модуль «Данные»</w:t>
            </w:r>
          </w:p>
        </w:tc>
      </w:tr>
      <w:tr w:rsidR="00211D2F" w:rsidRPr="00760B1E" w14:paraId="6CD916AE" w14:textId="77777777" w:rsidTr="00D50DBA">
        <w:trPr>
          <w:cantSplit/>
          <w:trHeight w:val="963"/>
          <w:jc w:val="center"/>
        </w:trPr>
        <w:tc>
          <w:tcPr>
            <w:tcW w:w="1470" w:type="pct"/>
            <w:tcBorders>
              <w:top w:val="single" w:sz="2" w:space="0" w:color="auto"/>
              <w:left w:val="single" w:sz="2" w:space="0" w:color="auto"/>
              <w:bottom w:val="single" w:sz="4" w:space="0" w:color="auto"/>
              <w:right w:val="single" w:sz="2" w:space="0" w:color="auto"/>
            </w:tcBorders>
            <w:vAlign w:val="center"/>
          </w:tcPr>
          <w:p w14:paraId="3E9E1EAC" w14:textId="7A07A138" w:rsidR="00211D2F" w:rsidRDefault="00211D2F" w:rsidP="00211D2F">
            <w:pPr>
              <w:spacing w:after="0" w:line="240" w:lineRule="auto"/>
              <w:ind w:firstLine="0"/>
              <w:jc w:val="both"/>
              <w:rPr>
                <w:rFonts w:cs="Times New Roman"/>
                <w:color w:val="00B0F0"/>
                <w:sz w:val="22"/>
              </w:rPr>
            </w:pPr>
            <w:r>
              <w:rPr>
                <w:rFonts w:cs="Times New Roman"/>
                <w:color w:val="00B0F0"/>
                <w:sz w:val="22"/>
              </w:rPr>
              <w:t xml:space="preserve">Настройки параметров сохранения фотографий </w:t>
            </w:r>
          </w:p>
        </w:tc>
        <w:tc>
          <w:tcPr>
            <w:tcW w:w="2265" w:type="pct"/>
            <w:tcBorders>
              <w:top w:val="single" w:sz="2" w:space="0" w:color="auto"/>
              <w:left w:val="single" w:sz="2" w:space="0" w:color="auto"/>
              <w:bottom w:val="single" w:sz="4" w:space="0" w:color="auto"/>
              <w:right w:val="single" w:sz="4" w:space="0" w:color="auto"/>
            </w:tcBorders>
            <w:vAlign w:val="center"/>
          </w:tcPr>
          <w:p w14:paraId="530B8533" w14:textId="4263AF1F" w:rsidR="00211D2F" w:rsidRDefault="00211D2F" w:rsidP="00211D2F">
            <w:pPr>
              <w:spacing w:after="0" w:line="240" w:lineRule="auto"/>
              <w:ind w:firstLine="0"/>
              <w:jc w:val="both"/>
              <w:rPr>
                <w:rFonts w:cs="Times New Roman"/>
                <w:color w:val="00B0F0"/>
                <w:sz w:val="22"/>
              </w:rPr>
            </w:pPr>
            <w:r>
              <w:rPr>
                <w:rFonts w:cs="Times New Roman"/>
                <w:color w:val="00B0F0"/>
                <w:sz w:val="22"/>
              </w:rPr>
              <w:t>«Системные константы»</w:t>
            </w:r>
          </w:p>
        </w:tc>
        <w:tc>
          <w:tcPr>
            <w:tcW w:w="1265" w:type="pct"/>
            <w:tcBorders>
              <w:top w:val="single" w:sz="2" w:space="0" w:color="auto"/>
              <w:left w:val="single" w:sz="4" w:space="0" w:color="auto"/>
              <w:bottom w:val="single" w:sz="4" w:space="0" w:color="auto"/>
              <w:right w:val="single" w:sz="2" w:space="0" w:color="auto"/>
            </w:tcBorders>
            <w:vAlign w:val="center"/>
          </w:tcPr>
          <w:p w14:paraId="7C01D1C3" w14:textId="025916B1" w:rsidR="00211D2F" w:rsidRPr="009528F3" w:rsidRDefault="00211D2F" w:rsidP="00211D2F">
            <w:pPr>
              <w:spacing w:after="0" w:line="240" w:lineRule="auto"/>
              <w:ind w:firstLine="0"/>
              <w:jc w:val="both"/>
              <w:rPr>
                <w:rFonts w:cs="Times New Roman"/>
                <w:color w:val="00B0F0"/>
                <w:sz w:val="22"/>
              </w:rPr>
            </w:pPr>
            <w:r w:rsidRPr="009528F3">
              <w:rPr>
                <w:rFonts w:cs="Times New Roman"/>
                <w:color w:val="00B0F0"/>
                <w:sz w:val="22"/>
              </w:rPr>
              <w:t>Модуль «Данные»</w:t>
            </w:r>
          </w:p>
        </w:tc>
      </w:tr>
    </w:tbl>
    <w:p w14:paraId="6B8DE6F8" w14:textId="7EDAD7F7" w:rsidR="005A1334" w:rsidRDefault="005A1334" w:rsidP="000077C5">
      <w:pPr>
        <w:pStyle w:val="2"/>
        <w:numPr>
          <w:ilvl w:val="1"/>
          <w:numId w:val="30"/>
        </w:numPr>
        <w:ind w:left="0" w:firstLine="0"/>
      </w:pPr>
      <w:bookmarkStart w:id="252" w:name="_Toc197365798"/>
      <w:r>
        <w:t>Настройка списания</w:t>
      </w:r>
      <w:r w:rsidR="009D3F0D">
        <w:t xml:space="preserve"> материалов</w:t>
      </w:r>
      <w:bookmarkEnd w:id="252"/>
    </w:p>
    <w:p w14:paraId="7745AA8D" w14:textId="2A1C09D8" w:rsidR="001C7105" w:rsidRDefault="001C7105" w:rsidP="001C7105">
      <w:pPr>
        <w:pStyle w:val="af4"/>
        <w:spacing w:before="0" w:line="276" w:lineRule="auto"/>
        <w:rPr>
          <w:sz w:val="24"/>
          <w:szCs w:val="24"/>
        </w:rPr>
      </w:pPr>
      <w:bookmarkStart w:id="253" w:name="_Ref21353034"/>
      <w:bookmarkStart w:id="254" w:name="_Hlk156461652"/>
      <w:r w:rsidRPr="002F198E">
        <w:rPr>
          <w:sz w:val="24"/>
          <w:szCs w:val="24"/>
        </w:rPr>
        <w:t>Для списания</w:t>
      </w:r>
      <w:r w:rsidR="008D7AF0">
        <w:rPr>
          <w:sz w:val="24"/>
          <w:szCs w:val="24"/>
        </w:rPr>
        <w:t xml:space="preserve"> (утилизации)</w:t>
      </w:r>
      <w:r w:rsidRPr="002F198E">
        <w:rPr>
          <w:sz w:val="24"/>
          <w:szCs w:val="24"/>
        </w:rPr>
        <w:t xml:space="preserve"> материалов необходимо в справочнике </w:t>
      </w:r>
      <w:r w:rsidRPr="001C7105">
        <w:rPr>
          <w:b/>
          <w:bCs/>
          <w:sz w:val="24"/>
          <w:szCs w:val="24"/>
        </w:rPr>
        <w:t>«Документы-основания для списания</w:t>
      </w:r>
      <w:r w:rsidR="00B2259A" w:rsidRPr="003269E2">
        <w:rPr>
          <w:b/>
          <w:szCs w:val="24"/>
        </w:rPr>
        <w:t>»</w:t>
      </w:r>
      <w:r>
        <w:rPr>
          <w:b/>
          <w:bCs/>
          <w:sz w:val="24"/>
          <w:szCs w:val="24"/>
        </w:rPr>
        <w:t xml:space="preserve"> </w:t>
      </w:r>
      <w:r w:rsidRPr="002F198E">
        <w:rPr>
          <w:sz w:val="24"/>
          <w:szCs w:val="24"/>
        </w:rPr>
        <w:t>завести документ</w:t>
      </w:r>
      <w:r w:rsidR="00CF0542">
        <w:rPr>
          <w:sz w:val="24"/>
          <w:szCs w:val="24"/>
        </w:rPr>
        <w:t>ы</w:t>
      </w:r>
      <w:r w:rsidRPr="002F198E">
        <w:rPr>
          <w:sz w:val="24"/>
          <w:szCs w:val="24"/>
        </w:rPr>
        <w:t>-основани</w:t>
      </w:r>
      <w:r w:rsidR="00CF0542">
        <w:rPr>
          <w:sz w:val="24"/>
          <w:szCs w:val="24"/>
        </w:rPr>
        <w:t>я</w:t>
      </w:r>
      <w:r>
        <w:rPr>
          <w:sz w:val="24"/>
          <w:szCs w:val="24"/>
        </w:rPr>
        <w:t>.</w:t>
      </w:r>
    </w:p>
    <w:p w14:paraId="46ACDFFA" w14:textId="4DC24C6F" w:rsidR="001C7105" w:rsidRDefault="00577229" w:rsidP="001C7105">
      <w:pPr>
        <w:spacing w:before="120" w:after="120" w:line="23" w:lineRule="atLeast"/>
        <w:ind w:firstLine="0"/>
        <w:jc w:val="center"/>
        <w:rPr>
          <w:rFonts w:cs="Times New Roman"/>
          <w:i/>
        </w:rPr>
      </w:pPr>
      <w:r>
        <w:rPr>
          <w:noProof/>
          <w:lang w:eastAsia="ru-RU"/>
        </w:rPr>
        <w:drawing>
          <wp:inline distT="0" distB="0" distL="0" distR="0" wp14:anchorId="31FB21C1" wp14:editId="52B52662">
            <wp:extent cx="3858240" cy="1448937"/>
            <wp:effectExtent l="19050" t="19050" r="9525" b="184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0"/>
                    <a:srcRect t="4886"/>
                    <a:stretch/>
                  </pic:blipFill>
                  <pic:spPr bwMode="auto">
                    <a:xfrm>
                      <a:off x="0" y="0"/>
                      <a:ext cx="3891720" cy="1461510"/>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bookmarkEnd w:id="253"/>
    <w:p w14:paraId="5E4557A2" w14:textId="5436BE2D" w:rsidR="00DA20A8" w:rsidRDefault="001C7105" w:rsidP="00DA20A8">
      <w:pPr>
        <w:pStyle w:val="af4"/>
        <w:spacing w:before="0" w:line="276" w:lineRule="auto"/>
        <w:rPr>
          <w:sz w:val="24"/>
          <w:szCs w:val="24"/>
        </w:rPr>
      </w:pPr>
      <w:r w:rsidRPr="002D322D">
        <w:rPr>
          <w:sz w:val="24"/>
          <w:szCs w:val="24"/>
        </w:rPr>
        <w:t>Затем</w:t>
      </w:r>
      <w:r w:rsidR="00CF0542">
        <w:rPr>
          <w:sz w:val="24"/>
          <w:szCs w:val="24"/>
        </w:rPr>
        <w:t xml:space="preserve"> при создании заявки </w:t>
      </w:r>
      <w:r w:rsidR="00337E6E">
        <w:rPr>
          <w:sz w:val="24"/>
          <w:szCs w:val="24"/>
        </w:rPr>
        <w:t>на</w:t>
      </w:r>
      <w:r w:rsidR="00CF0542">
        <w:rPr>
          <w:sz w:val="24"/>
          <w:szCs w:val="24"/>
        </w:rPr>
        <w:t xml:space="preserve"> списани</w:t>
      </w:r>
      <w:r w:rsidR="00337E6E">
        <w:rPr>
          <w:sz w:val="24"/>
          <w:szCs w:val="24"/>
        </w:rPr>
        <w:t>е</w:t>
      </w:r>
      <w:r w:rsidR="00CF0542">
        <w:rPr>
          <w:sz w:val="24"/>
          <w:szCs w:val="24"/>
        </w:rPr>
        <w:t xml:space="preserve"> в модуле </w:t>
      </w:r>
      <w:r w:rsidR="00FD34EC">
        <w:rPr>
          <w:sz w:val="24"/>
          <w:szCs w:val="24"/>
        </w:rPr>
        <w:t xml:space="preserve">«Журнал заявок» </w:t>
      </w:r>
      <w:r w:rsidR="00CF0542">
        <w:rPr>
          <w:sz w:val="24"/>
          <w:szCs w:val="24"/>
        </w:rPr>
        <w:t xml:space="preserve">указывается соответствующие списанию </w:t>
      </w:r>
      <w:r w:rsidR="000F50A0">
        <w:rPr>
          <w:sz w:val="24"/>
          <w:szCs w:val="24"/>
        </w:rPr>
        <w:t>тип</w:t>
      </w:r>
      <w:r w:rsidR="00CF0542">
        <w:rPr>
          <w:sz w:val="24"/>
          <w:szCs w:val="24"/>
        </w:rPr>
        <w:t xml:space="preserve"> и </w:t>
      </w:r>
      <w:r w:rsidR="000F50A0">
        <w:rPr>
          <w:sz w:val="24"/>
          <w:szCs w:val="24"/>
        </w:rPr>
        <w:t>под</w:t>
      </w:r>
      <w:r w:rsidR="00CF0542">
        <w:rPr>
          <w:sz w:val="24"/>
          <w:szCs w:val="24"/>
        </w:rPr>
        <w:t>тип поставки</w:t>
      </w:r>
      <w:r w:rsidR="00A66DBF">
        <w:rPr>
          <w:sz w:val="24"/>
          <w:szCs w:val="24"/>
        </w:rPr>
        <w:t xml:space="preserve"> («Списание»)</w:t>
      </w:r>
      <w:r w:rsidR="00CF0542">
        <w:rPr>
          <w:sz w:val="24"/>
          <w:szCs w:val="24"/>
        </w:rPr>
        <w:t>.</w:t>
      </w:r>
      <w:r w:rsidR="00706C97">
        <w:rPr>
          <w:sz w:val="24"/>
          <w:szCs w:val="24"/>
        </w:rPr>
        <w:t xml:space="preserve"> </w:t>
      </w:r>
      <w:r w:rsidR="00CF0542">
        <w:rPr>
          <w:sz w:val="24"/>
          <w:szCs w:val="24"/>
        </w:rPr>
        <w:t xml:space="preserve">После </w:t>
      </w:r>
      <w:r w:rsidR="00706C97">
        <w:rPr>
          <w:sz w:val="24"/>
          <w:szCs w:val="24"/>
        </w:rPr>
        <w:t>чего</w:t>
      </w:r>
      <w:r w:rsidR="00CF0542">
        <w:rPr>
          <w:sz w:val="24"/>
          <w:szCs w:val="24"/>
        </w:rPr>
        <w:t xml:space="preserve"> созданные документы-основания будут доступны для списания в режиме РТ «Списание</w:t>
      </w:r>
      <w:r w:rsidR="009D331F">
        <w:rPr>
          <w:sz w:val="24"/>
          <w:szCs w:val="24"/>
        </w:rPr>
        <w:t xml:space="preserve"> </w:t>
      </w:r>
      <w:r w:rsidR="009D331F" w:rsidRPr="009D331F">
        <w:rPr>
          <w:color w:val="00B0F0"/>
          <w:sz w:val="24"/>
          <w:szCs w:val="24"/>
        </w:rPr>
        <w:t>материалов</w:t>
      </w:r>
      <w:r w:rsidR="00CF0542">
        <w:rPr>
          <w:sz w:val="24"/>
          <w:szCs w:val="24"/>
        </w:rPr>
        <w:t>».</w:t>
      </w:r>
    </w:p>
    <w:p w14:paraId="0E23915C" w14:textId="11AE3F10" w:rsidR="008D7AF0" w:rsidRPr="000B025E" w:rsidRDefault="008D7AF0" w:rsidP="000077C5">
      <w:pPr>
        <w:pStyle w:val="2"/>
        <w:numPr>
          <w:ilvl w:val="1"/>
          <w:numId w:val="30"/>
        </w:numPr>
        <w:ind w:left="0" w:firstLine="0"/>
      </w:pPr>
      <w:bookmarkStart w:id="255" w:name="_Toc197365799"/>
      <w:bookmarkEnd w:id="254"/>
      <w:r w:rsidRPr="000B025E">
        <w:t>Настройка списания для ручного отбора</w:t>
      </w:r>
      <w:bookmarkEnd w:id="255"/>
    </w:p>
    <w:p w14:paraId="00F0D8B9" w14:textId="2FDA59DE" w:rsidR="00BB7CDF" w:rsidRPr="000B025E" w:rsidRDefault="00BB7CDF" w:rsidP="00BB7CDF">
      <w:pPr>
        <w:pStyle w:val="af4"/>
        <w:spacing w:before="0" w:line="276" w:lineRule="auto"/>
        <w:rPr>
          <w:sz w:val="24"/>
          <w:szCs w:val="24"/>
        </w:rPr>
      </w:pPr>
      <w:bookmarkStart w:id="256" w:name="_Hlk156461677"/>
      <w:r w:rsidRPr="000B025E">
        <w:rPr>
          <w:sz w:val="24"/>
          <w:szCs w:val="24"/>
        </w:rPr>
        <w:t xml:space="preserve">Некоторые поступающие на склад материалы проходят входной контроль качества, который предполагает отбор образцов поступившего заказа. В общем случае принятый запас, требующий входного контроля, размещается в зоне карантина. При получении ответа по входящей поставке из СУС в КИС автоматически создается исходящий заказ на отбор образцов и акт списания. Исходящая заявка на отбор образцов передается в СУС и является основанием для отбора образцов из запаса, размещенного в зоне карантина (имеющего заблокированную партию/серию). При этом порядок отбора (количество палет и упаковок из которых должны быть отобраны образцы) регулируется внутренним регламентом </w:t>
      </w:r>
      <w:r w:rsidR="00DD07A1" w:rsidRPr="000B025E">
        <w:rPr>
          <w:sz w:val="24"/>
          <w:szCs w:val="24"/>
        </w:rPr>
        <w:t>Клиента</w:t>
      </w:r>
      <w:r w:rsidRPr="000B025E">
        <w:rPr>
          <w:sz w:val="24"/>
          <w:szCs w:val="24"/>
        </w:rPr>
        <w:t>. При передаче ответа по такому документу из СУС в КИС автоматически проводится акт списания.</w:t>
      </w:r>
    </w:p>
    <w:p w14:paraId="5B7DAE45" w14:textId="22805A09" w:rsidR="00BB7CDF" w:rsidRPr="000B025E" w:rsidRDefault="00BB7CDF" w:rsidP="00BA0B5D">
      <w:pPr>
        <w:pStyle w:val="af4"/>
        <w:spacing w:before="0" w:after="120" w:line="276" w:lineRule="auto"/>
        <w:rPr>
          <w:sz w:val="24"/>
          <w:szCs w:val="24"/>
        </w:rPr>
      </w:pPr>
      <w:r w:rsidRPr="000B025E">
        <w:rPr>
          <w:sz w:val="24"/>
          <w:szCs w:val="24"/>
        </w:rPr>
        <w:lastRenderedPageBreak/>
        <w:t>Для настройки документов-основания</w:t>
      </w:r>
      <w:r w:rsidR="00A66DBF" w:rsidRPr="000B025E">
        <w:rPr>
          <w:sz w:val="24"/>
          <w:szCs w:val="24"/>
        </w:rPr>
        <w:t xml:space="preserve"> при отборе лабораторных образцов в </w:t>
      </w:r>
      <w:r w:rsidR="00DD07A1" w:rsidRPr="000B025E">
        <w:rPr>
          <w:sz w:val="24"/>
          <w:szCs w:val="24"/>
        </w:rPr>
        <w:t xml:space="preserve">РТ </w:t>
      </w:r>
      <w:r w:rsidR="00A66DBF" w:rsidRPr="000B025E">
        <w:rPr>
          <w:sz w:val="24"/>
          <w:szCs w:val="24"/>
        </w:rPr>
        <w:t xml:space="preserve">режиме «Ручной отбор» используется справочник </w:t>
      </w:r>
      <w:r w:rsidR="00A66DBF" w:rsidRPr="000B025E">
        <w:rPr>
          <w:b/>
          <w:sz w:val="24"/>
          <w:szCs w:val="24"/>
        </w:rPr>
        <w:t>«Документы-основания для ручного отбора»</w:t>
      </w:r>
      <w:r w:rsidR="00A66DBF" w:rsidRPr="000B025E">
        <w:rPr>
          <w:sz w:val="24"/>
          <w:szCs w:val="24"/>
        </w:rPr>
        <w:t>.</w:t>
      </w:r>
      <w:r w:rsidR="00DD07A1" w:rsidRPr="000B025E">
        <w:rPr>
          <w:sz w:val="24"/>
          <w:szCs w:val="24"/>
        </w:rPr>
        <w:t xml:space="preserve"> </w:t>
      </w:r>
      <w:r w:rsidR="000F50A0">
        <w:rPr>
          <w:sz w:val="24"/>
          <w:szCs w:val="24"/>
        </w:rPr>
        <w:t>Тип</w:t>
      </w:r>
      <w:r w:rsidR="00DD07A1" w:rsidRPr="000B025E">
        <w:rPr>
          <w:sz w:val="24"/>
          <w:szCs w:val="24"/>
        </w:rPr>
        <w:t xml:space="preserve"> поставки нужно указать «Ручная сборка».</w:t>
      </w:r>
    </w:p>
    <w:p w14:paraId="4433B13F" w14:textId="77BB2052" w:rsidR="008D7AF0" w:rsidRPr="000B025E" w:rsidRDefault="00AA63B9" w:rsidP="00BA0B5D">
      <w:pPr>
        <w:pStyle w:val="af4"/>
        <w:spacing w:after="120" w:line="276" w:lineRule="auto"/>
        <w:ind w:firstLine="0"/>
        <w:jc w:val="center"/>
        <w:rPr>
          <w:sz w:val="24"/>
          <w:szCs w:val="24"/>
        </w:rPr>
      </w:pPr>
      <w:r>
        <w:rPr>
          <w:noProof/>
        </w:rPr>
        <w:drawing>
          <wp:inline distT="0" distB="0" distL="0" distR="0" wp14:anchorId="60D3E9FD" wp14:editId="0FFF84F6">
            <wp:extent cx="6120130" cy="1126490"/>
            <wp:effectExtent l="19050" t="19050" r="13970" b="165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6120130" cy="1126490"/>
                    </a:xfrm>
                    <a:prstGeom prst="rect">
                      <a:avLst/>
                    </a:prstGeom>
                    <a:ln>
                      <a:solidFill>
                        <a:schemeClr val="accent1"/>
                      </a:solidFill>
                    </a:ln>
                  </pic:spPr>
                </pic:pic>
              </a:graphicData>
            </a:graphic>
          </wp:inline>
        </w:drawing>
      </w:r>
    </w:p>
    <w:p w14:paraId="4D1FAA9B" w14:textId="27AB5A66" w:rsidR="00DD07A1" w:rsidRPr="000B025E" w:rsidRDefault="00DD07A1" w:rsidP="00A66DBF">
      <w:pPr>
        <w:pStyle w:val="af4"/>
        <w:spacing w:before="0" w:line="276" w:lineRule="auto"/>
        <w:rPr>
          <w:sz w:val="24"/>
          <w:szCs w:val="24"/>
        </w:rPr>
      </w:pPr>
      <w:r w:rsidRPr="000B025E">
        <w:rPr>
          <w:sz w:val="24"/>
          <w:szCs w:val="24"/>
        </w:rPr>
        <w:t>Документ-основание для ручного отбора отличается от документа основания для списания тем, имеет табличную часть (заявку на отбор образцов, которая формируется в КИС автоматически по факту приёмки).</w:t>
      </w:r>
    </w:p>
    <w:p w14:paraId="10E63A93" w14:textId="01A4540A" w:rsidR="00DD07A1" w:rsidRPr="000B025E" w:rsidRDefault="00DD07A1" w:rsidP="00A66DBF">
      <w:pPr>
        <w:pStyle w:val="af4"/>
        <w:spacing w:before="0" w:line="276" w:lineRule="auto"/>
        <w:rPr>
          <w:sz w:val="24"/>
          <w:szCs w:val="24"/>
        </w:rPr>
      </w:pPr>
      <w:r w:rsidRPr="000B025E">
        <w:rPr>
          <w:sz w:val="24"/>
          <w:szCs w:val="24"/>
        </w:rPr>
        <w:t>При использовании режима «Ручной отбор» привязываемое количество может превышать заявленное, если установлен признак «Разрешить излишки?», а также выводится информация о заявленном количестве.</w:t>
      </w:r>
    </w:p>
    <w:p w14:paraId="66774124" w14:textId="77777777" w:rsidR="000556A9" w:rsidRPr="000B025E" w:rsidRDefault="000556A9" w:rsidP="000556A9">
      <w:pPr>
        <w:pStyle w:val="a9"/>
        <w:tabs>
          <w:tab w:val="left" w:pos="1134"/>
        </w:tabs>
        <w:spacing w:before="120" w:after="120"/>
        <w:ind w:left="0"/>
        <w:contextualSpacing w:val="0"/>
        <w:jc w:val="both"/>
      </w:pPr>
      <w:r w:rsidRPr="000B025E">
        <w:t>Работать у с данным заказом может только один сотрудник, выбравший заказ, назначить несколько сотрудников можно с помощью функции «Назначение на заказы».</w:t>
      </w:r>
    </w:p>
    <w:p w14:paraId="1838BB4F" w14:textId="086E7180" w:rsidR="00DD07A1" w:rsidRPr="000B025E" w:rsidRDefault="00DD07A1" w:rsidP="00A66DBF">
      <w:pPr>
        <w:pStyle w:val="af4"/>
        <w:spacing w:before="0" w:line="276" w:lineRule="auto"/>
        <w:rPr>
          <w:sz w:val="24"/>
          <w:szCs w:val="24"/>
        </w:rPr>
      </w:pPr>
      <w:r w:rsidRPr="000B025E">
        <w:rPr>
          <w:sz w:val="24"/>
          <w:szCs w:val="24"/>
        </w:rPr>
        <w:t xml:space="preserve">Режим РТ «Ручной отбор» </w:t>
      </w:r>
      <w:r w:rsidR="00EE00FF" w:rsidRPr="000B025E">
        <w:rPr>
          <w:sz w:val="24"/>
          <w:szCs w:val="24"/>
        </w:rPr>
        <w:t xml:space="preserve">при необходимости </w:t>
      </w:r>
      <w:r w:rsidRPr="000B025E">
        <w:rPr>
          <w:sz w:val="24"/>
          <w:szCs w:val="24"/>
        </w:rPr>
        <w:t>может использоваться не только для отбора образцов.</w:t>
      </w:r>
    </w:p>
    <w:p w14:paraId="02AB945E" w14:textId="228B5365" w:rsidR="00DA20A8" w:rsidRDefault="00DA20A8" w:rsidP="000077C5">
      <w:pPr>
        <w:pStyle w:val="2"/>
        <w:numPr>
          <w:ilvl w:val="1"/>
          <w:numId w:val="30"/>
        </w:numPr>
        <w:ind w:left="0" w:firstLine="0"/>
      </w:pPr>
      <w:bookmarkStart w:id="257" w:name="_Toc197365800"/>
      <w:bookmarkEnd w:id="256"/>
      <w:r>
        <w:t>Настройка палетирования</w:t>
      </w:r>
      <w:bookmarkEnd w:id="257"/>
    </w:p>
    <w:p w14:paraId="430B92D2" w14:textId="3EB7E71C" w:rsidR="006B6F7F" w:rsidRPr="00DA20A8" w:rsidRDefault="00DA20A8" w:rsidP="00DA20A8">
      <w:pPr>
        <w:pStyle w:val="af4"/>
        <w:spacing w:before="0" w:line="276" w:lineRule="auto"/>
        <w:rPr>
          <w:sz w:val="24"/>
          <w:szCs w:val="24"/>
        </w:rPr>
      </w:pPr>
      <w:bookmarkStart w:id="258" w:name="_Hlk156461700"/>
      <w:r>
        <w:rPr>
          <w:sz w:val="24"/>
          <w:szCs w:val="24"/>
        </w:rPr>
        <w:t xml:space="preserve">Для определения технозоны, в которой разрешено проводить палетирование (РТ режим «Палетирование»), используется справочник </w:t>
      </w:r>
      <w:r w:rsidRPr="001C7105">
        <w:rPr>
          <w:b/>
          <w:bCs/>
          <w:sz w:val="24"/>
          <w:szCs w:val="24"/>
        </w:rPr>
        <w:t>«</w:t>
      </w:r>
      <w:r>
        <w:rPr>
          <w:b/>
          <w:bCs/>
          <w:sz w:val="24"/>
          <w:szCs w:val="24"/>
        </w:rPr>
        <w:t>Зоны палетирования»</w:t>
      </w:r>
      <w:r w:rsidRPr="00DA20A8">
        <w:rPr>
          <w:sz w:val="24"/>
          <w:szCs w:val="24"/>
        </w:rPr>
        <w:t>.</w:t>
      </w:r>
    </w:p>
    <w:p w14:paraId="24696302" w14:textId="3C9D612B" w:rsidR="00517573" w:rsidRDefault="00D654F7" w:rsidP="00DA20A8">
      <w:pPr>
        <w:spacing w:before="120"/>
        <w:ind w:firstLine="0"/>
        <w:jc w:val="center"/>
      </w:pPr>
      <w:r>
        <w:rPr>
          <w:noProof/>
          <w:lang w:eastAsia="ru-RU"/>
        </w:rPr>
        <w:drawing>
          <wp:inline distT="0" distB="0" distL="0" distR="0" wp14:anchorId="1EF66243" wp14:editId="560944B3">
            <wp:extent cx="3302000" cy="1074890"/>
            <wp:effectExtent l="19050" t="19050" r="12700" b="11430"/>
            <wp:docPr id="646" name="Рисунок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3326509" cy="1082868"/>
                    </a:xfrm>
                    <a:prstGeom prst="rect">
                      <a:avLst/>
                    </a:prstGeom>
                    <a:ln>
                      <a:solidFill>
                        <a:schemeClr val="accent1"/>
                      </a:solidFill>
                    </a:ln>
                  </pic:spPr>
                </pic:pic>
              </a:graphicData>
            </a:graphic>
          </wp:inline>
        </w:drawing>
      </w:r>
    </w:p>
    <w:p w14:paraId="7CA575CD" w14:textId="43B3FB2D" w:rsidR="00D654F7" w:rsidRDefault="00D654F7" w:rsidP="00D654F7">
      <w:pPr>
        <w:spacing w:before="120"/>
        <w:jc w:val="both"/>
      </w:pPr>
      <w:r>
        <w:t>Так же в справочнике «Системные настройки» есть параметр «</w:t>
      </w:r>
      <w:r w:rsidRPr="00D654F7">
        <w:t>Приемка. Запрос палетирования (0=нет/1=да)</w:t>
      </w:r>
      <w:r>
        <w:t>», который устанавливает возможность установки признака палетирования при выполнении приёмки на РТ.</w:t>
      </w:r>
    </w:p>
    <w:p w14:paraId="7A0803DD" w14:textId="720AC1C3" w:rsidR="00517573" w:rsidRDefault="00517573" w:rsidP="000077C5">
      <w:pPr>
        <w:pStyle w:val="2"/>
        <w:numPr>
          <w:ilvl w:val="1"/>
          <w:numId w:val="30"/>
        </w:numPr>
        <w:ind w:left="0" w:firstLine="0"/>
      </w:pPr>
      <w:bookmarkStart w:id="259" w:name="_Toc197365801"/>
      <w:bookmarkEnd w:id="258"/>
      <w:r>
        <w:t xml:space="preserve">Настройка </w:t>
      </w:r>
      <w:r w:rsidR="003D4C30">
        <w:t>параметров сохранения изображений</w:t>
      </w:r>
      <w:bookmarkEnd w:id="259"/>
    </w:p>
    <w:p w14:paraId="7B2EE534" w14:textId="34813099" w:rsidR="003D4C30" w:rsidRDefault="003D4C30" w:rsidP="003D4C30">
      <w:pPr>
        <w:pStyle w:val="af4"/>
        <w:spacing w:before="0" w:line="276" w:lineRule="auto"/>
        <w:rPr>
          <w:sz w:val="24"/>
          <w:szCs w:val="24"/>
        </w:rPr>
      </w:pPr>
      <w:bookmarkStart w:id="260" w:name="_Hlk156461745"/>
      <w:r>
        <w:t>Для хранения изображений, загружаемых оператором склада, или фотографий, сделанных работником РТ необходимо настроить путь в справочнике</w:t>
      </w:r>
      <w:r w:rsidR="000106BE">
        <w:t xml:space="preserve"> </w:t>
      </w:r>
      <w:r w:rsidRPr="001C7105">
        <w:rPr>
          <w:b/>
          <w:bCs/>
          <w:sz w:val="24"/>
          <w:szCs w:val="24"/>
        </w:rPr>
        <w:t>«</w:t>
      </w:r>
      <w:r>
        <w:rPr>
          <w:b/>
          <w:bCs/>
          <w:sz w:val="24"/>
          <w:szCs w:val="24"/>
        </w:rPr>
        <w:t>Системные константы»</w:t>
      </w:r>
      <w:r>
        <w:rPr>
          <w:sz w:val="24"/>
          <w:szCs w:val="24"/>
        </w:rPr>
        <w:t>.</w:t>
      </w:r>
    </w:p>
    <w:p w14:paraId="40F1FB26" w14:textId="3A93E74E" w:rsidR="003D4C30" w:rsidRDefault="003D4C30" w:rsidP="003D4C30">
      <w:pPr>
        <w:pStyle w:val="af4"/>
        <w:spacing w:before="0" w:line="276" w:lineRule="auto"/>
        <w:ind w:hanging="142"/>
        <w:jc w:val="center"/>
        <w:rPr>
          <w:sz w:val="24"/>
          <w:szCs w:val="24"/>
        </w:rPr>
      </w:pPr>
      <w:r>
        <w:rPr>
          <w:noProof/>
        </w:rPr>
        <w:lastRenderedPageBreak/>
        <w:drawing>
          <wp:inline distT="0" distB="0" distL="0" distR="0" wp14:anchorId="3F3A66FE" wp14:editId="5A362AAF">
            <wp:extent cx="4382039" cy="1405720"/>
            <wp:effectExtent l="19050" t="19050" r="19050" b="2349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531793" cy="1453760"/>
                    </a:xfrm>
                    <a:prstGeom prst="rect">
                      <a:avLst/>
                    </a:prstGeom>
                    <a:ln>
                      <a:solidFill>
                        <a:schemeClr val="accent1"/>
                      </a:solidFill>
                    </a:ln>
                  </pic:spPr>
                </pic:pic>
              </a:graphicData>
            </a:graphic>
          </wp:inline>
        </w:drawing>
      </w:r>
    </w:p>
    <w:p w14:paraId="2CC0892F" w14:textId="3FAB3C74" w:rsidR="002D490E" w:rsidRDefault="003D4C30" w:rsidP="002D490E">
      <w:pPr>
        <w:pStyle w:val="af4"/>
        <w:spacing w:before="0" w:line="276" w:lineRule="auto"/>
        <w:rPr>
          <w:sz w:val="24"/>
          <w:szCs w:val="24"/>
        </w:rPr>
      </w:pPr>
      <w:r>
        <w:rPr>
          <w:sz w:val="24"/>
          <w:szCs w:val="24"/>
        </w:rPr>
        <w:t xml:space="preserve">Указанный в константе путь </w:t>
      </w:r>
      <w:r w:rsidR="002D490E">
        <w:rPr>
          <w:sz w:val="24"/>
          <w:szCs w:val="24"/>
        </w:rPr>
        <w:t>используется</w:t>
      </w:r>
      <w:r>
        <w:rPr>
          <w:sz w:val="24"/>
          <w:szCs w:val="24"/>
        </w:rPr>
        <w:t xml:space="preserve"> для сохранени</w:t>
      </w:r>
      <w:r w:rsidR="002D490E">
        <w:rPr>
          <w:sz w:val="24"/>
          <w:szCs w:val="24"/>
        </w:rPr>
        <w:t>я</w:t>
      </w:r>
      <w:r>
        <w:rPr>
          <w:sz w:val="24"/>
          <w:szCs w:val="24"/>
        </w:rPr>
        <w:t xml:space="preserve"> изображений, которые отражаются в </w:t>
      </w:r>
      <w:r w:rsidR="002D490E">
        <w:rPr>
          <w:sz w:val="24"/>
          <w:szCs w:val="24"/>
        </w:rPr>
        <w:t>модуле «Доп. модули»:</w:t>
      </w:r>
    </w:p>
    <w:p w14:paraId="6869340D" w14:textId="7AF81AB0" w:rsidR="003D4C30" w:rsidRDefault="003D4C30" w:rsidP="003E7AAC">
      <w:pPr>
        <w:pStyle w:val="af4"/>
        <w:numPr>
          <w:ilvl w:val="0"/>
          <w:numId w:val="63"/>
        </w:numPr>
        <w:spacing w:before="0" w:line="276" w:lineRule="auto"/>
        <w:rPr>
          <w:sz w:val="24"/>
          <w:szCs w:val="24"/>
        </w:rPr>
      </w:pPr>
      <w:r w:rsidRPr="003D4C30">
        <w:rPr>
          <w:sz w:val="24"/>
          <w:szCs w:val="24"/>
        </w:rPr>
        <w:t>CertifcationsPath</w:t>
      </w:r>
      <w:r>
        <w:rPr>
          <w:sz w:val="24"/>
          <w:szCs w:val="24"/>
        </w:rPr>
        <w:t xml:space="preserve"> –</w:t>
      </w:r>
      <w:r w:rsidR="002D490E">
        <w:rPr>
          <w:sz w:val="24"/>
          <w:szCs w:val="24"/>
        </w:rPr>
        <w:t xml:space="preserve"> </w:t>
      </w:r>
      <w:r>
        <w:rPr>
          <w:sz w:val="24"/>
          <w:szCs w:val="24"/>
        </w:rPr>
        <w:t>вкладка «Партии материалов»;</w:t>
      </w:r>
    </w:p>
    <w:p w14:paraId="1346A38D" w14:textId="6F84767A" w:rsidR="003D4C30" w:rsidRDefault="003D4C30" w:rsidP="003E7AAC">
      <w:pPr>
        <w:pStyle w:val="af4"/>
        <w:numPr>
          <w:ilvl w:val="0"/>
          <w:numId w:val="63"/>
        </w:numPr>
        <w:spacing w:before="0" w:line="276" w:lineRule="auto"/>
        <w:rPr>
          <w:sz w:val="24"/>
          <w:szCs w:val="24"/>
        </w:rPr>
      </w:pPr>
      <w:r w:rsidRPr="003D4C30">
        <w:rPr>
          <w:sz w:val="24"/>
          <w:szCs w:val="24"/>
        </w:rPr>
        <w:t>TransportPhotosPath</w:t>
      </w:r>
      <w:r>
        <w:rPr>
          <w:sz w:val="24"/>
          <w:szCs w:val="24"/>
        </w:rPr>
        <w:t xml:space="preserve"> –</w:t>
      </w:r>
      <w:r w:rsidR="002D490E">
        <w:rPr>
          <w:sz w:val="24"/>
          <w:szCs w:val="24"/>
        </w:rPr>
        <w:t xml:space="preserve"> </w:t>
      </w:r>
      <w:r>
        <w:rPr>
          <w:sz w:val="24"/>
          <w:szCs w:val="24"/>
        </w:rPr>
        <w:t>вкладка «Фото транспорта»;</w:t>
      </w:r>
    </w:p>
    <w:p w14:paraId="50FC26DB" w14:textId="7BDCF090" w:rsidR="003D4C30" w:rsidRDefault="003D4C30" w:rsidP="003E7AAC">
      <w:pPr>
        <w:pStyle w:val="af4"/>
        <w:numPr>
          <w:ilvl w:val="0"/>
          <w:numId w:val="63"/>
        </w:numPr>
        <w:spacing w:before="0" w:line="276" w:lineRule="auto"/>
        <w:rPr>
          <w:sz w:val="24"/>
          <w:szCs w:val="24"/>
        </w:rPr>
      </w:pPr>
      <w:r w:rsidRPr="003D4C30">
        <w:rPr>
          <w:sz w:val="24"/>
          <w:szCs w:val="24"/>
        </w:rPr>
        <w:t>MaterialImagePath</w:t>
      </w:r>
      <w:r>
        <w:rPr>
          <w:sz w:val="24"/>
          <w:szCs w:val="24"/>
        </w:rPr>
        <w:t xml:space="preserve"> –</w:t>
      </w:r>
      <w:r w:rsidR="002D490E">
        <w:rPr>
          <w:sz w:val="24"/>
          <w:szCs w:val="24"/>
        </w:rPr>
        <w:t xml:space="preserve"> </w:t>
      </w:r>
      <w:r>
        <w:rPr>
          <w:sz w:val="24"/>
          <w:szCs w:val="24"/>
        </w:rPr>
        <w:t>вкладка «Фото материалов»;</w:t>
      </w:r>
    </w:p>
    <w:p w14:paraId="714B01F2" w14:textId="77777777" w:rsidR="002F27E8" w:rsidRDefault="003D4C30" w:rsidP="003E7AAC">
      <w:pPr>
        <w:pStyle w:val="af4"/>
        <w:numPr>
          <w:ilvl w:val="0"/>
          <w:numId w:val="63"/>
        </w:numPr>
        <w:spacing w:before="0" w:line="276" w:lineRule="auto"/>
        <w:rPr>
          <w:sz w:val="24"/>
          <w:szCs w:val="24"/>
        </w:rPr>
      </w:pPr>
      <w:r w:rsidRPr="003D4C30">
        <w:rPr>
          <w:sz w:val="24"/>
          <w:szCs w:val="24"/>
        </w:rPr>
        <w:t>IncomePhotosPath</w:t>
      </w:r>
      <w:r>
        <w:rPr>
          <w:sz w:val="24"/>
          <w:szCs w:val="24"/>
        </w:rPr>
        <w:t xml:space="preserve"> –вкладка «Фото с приемок».</w:t>
      </w:r>
    </w:p>
    <w:p w14:paraId="1D2C3878" w14:textId="2ED05C3E" w:rsidR="00DA20A8" w:rsidRPr="003D4C30" w:rsidRDefault="00DA20A8" w:rsidP="000077C5">
      <w:pPr>
        <w:pStyle w:val="af4"/>
        <w:numPr>
          <w:ilvl w:val="6"/>
          <w:numId w:val="36"/>
        </w:numPr>
        <w:spacing w:before="0" w:line="276" w:lineRule="auto"/>
        <w:rPr>
          <w:sz w:val="24"/>
          <w:szCs w:val="24"/>
        </w:rPr>
      </w:pPr>
      <w:r>
        <w:br w:type="page"/>
      </w:r>
    </w:p>
    <w:p w14:paraId="0CB19213" w14:textId="0B2C71FA" w:rsidR="006B6F7F" w:rsidRDefault="006B6F7F" w:rsidP="006B6F7F">
      <w:pPr>
        <w:pStyle w:val="10"/>
        <w:ind w:left="0" w:firstLine="0"/>
      </w:pPr>
      <w:bookmarkStart w:id="261" w:name="_Toc197365802"/>
      <w:bookmarkEnd w:id="260"/>
      <w:r>
        <w:lastRenderedPageBreak/>
        <w:t>Настройка мультиязычности</w:t>
      </w:r>
      <w:bookmarkEnd w:id="261"/>
    </w:p>
    <w:p w14:paraId="431D4A2E" w14:textId="687C2D84" w:rsidR="008D6697" w:rsidRPr="008D6697" w:rsidRDefault="008D6697" w:rsidP="008D6697">
      <w:pPr>
        <w:jc w:val="both"/>
        <w:rPr>
          <w:rFonts w:eastAsia="Times New Roman" w:cs="Times New Roman"/>
          <w:color w:val="00B0F0"/>
          <w:szCs w:val="24"/>
          <w:lang w:eastAsia="ru-RU"/>
        </w:rPr>
      </w:pPr>
      <w:r>
        <w:rPr>
          <w:rFonts w:eastAsia="Times New Roman" w:cs="Times New Roman"/>
          <w:color w:val="00B0F0"/>
          <w:szCs w:val="24"/>
          <w:lang w:eastAsia="ru-RU"/>
        </w:rPr>
        <w:t>Отчётные процедуры в папке</w:t>
      </w:r>
      <w:r w:rsidRPr="008D6697">
        <w:rPr>
          <w:rFonts w:eastAsia="Times New Roman" w:cs="Times New Roman"/>
          <w:color w:val="00B0F0"/>
          <w:szCs w:val="24"/>
          <w:lang w:eastAsia="ru-RU"/>
        </w:rPr>
        <w:t xml:space="preserve"> </w:t>
      </w:r>
      <w:r>
        <w:rPr>
          <w:rFonts w:eastAsia="Times New Roman" w:cs="Times New Roman"/>
          <w:color w:val="00B0F0"/>
          <w:szCs w:val="24"/>
          <w:lang w:eastAsia="ru-RU"/>
        </w:rPr>
        <w:t>«</w:t>
      </w:r>
      <w:r w:rsidRPr="008D6697">
        <w:rPr>
          <w:rFonts w:eastAsia="Times New Roman" w:cs="Times New Roman"/>
          <w:color w:val="00B0F0"/>
          <w:szCs w:val="24"/>
          <w:lang w:eastAsia="ru-RU"/>
        </w:rPr>
        <w:t>Мультиязычность</w:t>
      </w:r>
      <w:r>
        <w:rPr>
          <w:rFonts w:eastAsia="Times New Roman" w:cs="Times New Roman"/>
          <w:color w:val="00B0F0"/>
          <w:szCs w:val="24"/>
          <w:lang w:eastAsia="ru-RU"/>
        </w:rPr>
        <w:t>»</w:t>
      </w:r>
      <w:r w:rsidRPr="008D6697">
        <w:rPr>
          <w:rFonts w:eastAsia="Times New Roman" w:cs="Times New Roman"/>
          <w:color w:val="00B0F0"/>
          <w:szCs w:val="24"/>
          <w:lang w:eastAsia="ru-RU"/>
        </w:rPr>
        <w:t xml:space="preserve"> предназначен</w:t>
      </w:r>
      <w:r>
        <w:rPr>
          <w:rFonts w:eastAsia="Times New Roman" w:cs="Times New Roman"/>
          <w:color w:val="00B0F0"/>
          <w:szCs w:val="24"/>
          <w:lang w:eastAsia="ru-RU"/>
        </w:rPr>
        <w:t>ы</w:t>
      </w:r>
      <w:r w:rsidRPr="008D6697">
        <w:rPr>
          <w:rFonts w:eastAsia="Times New Roman" w:cs="Times New Roman"/>
          <w:color w:val="00B0F0"/>
          <w:szCs w:val="24"/>
          <w:lang w:eastAsia="ru-RU"/>
        </w:rPr>
        <w:t xml:space="preserve"> для перевода</w:t>
      </w:r>
      <w:r>
        <w:rPr>
          <w:rFonts w:eastAsia="Times New Roman" w:cs="Times New Roman"/>
          <w:color w:val="00B0F0"/>
          <w:szCs w:val="24"/>
          <w:lang w:eastAsia="ru-RU"/>
        </w:rPr>
        <w:t xml:space="preserve"> фраз</w:t>
      </w:r>
      <w:r w:rsidRPr="008D6697">
        <w:rPr>
          <w:rFonts w:eastAsia="Times New Roman" w:cs="Times New Roman"/>
          <w:color w:val="00B0F0"/>
          <w:szCs w:val="24"/>
          <w:lang w:eastAsia="ru-RU"/>
        </w:rPr>
        <w:t xml:space="preserve"> интерфейса</w:t>
      </w:r>
      <w:r>
        <w:rPr>
          <w:rFonts w:eastAsia="Times New Roman" w:cs="Times New Roman"/>
          <w:color w:val="00B0F0"/>
          <w:szCs w:val="24"/>
          <w:lang w:eastAsia="ru-RU"/>
        </w:rPr>
        <w:t xml:space="preserve"> и режимов</w:t>
      </w:r>
      <w:r w:rsidRPr="008D6697">
        <w:rPr>
          <w:rFonts w:eastAsia="Times New Roman" w:cs="Times New Roman"/>
          <w:color w:val="00B0F0"/>
          <w:szCs w:val="24"/>
          <w:lang w:eastAsia="ru-RU"/>
        </w:rPr>
        <w:t xml:space="preserve"> </w:t>
      </w:r>
      <w:r>
        <w:rPr>
          <w:rFonts w:eastAsia="Times New Roman" w:cs="Times New Roman"/>
          <w:color w:val="00B0F0"/>
          <w:szCs w:val="24"/>
          <w:lang w:eastAsia="ru-RU"/>
        </w:rPr>
        <w:t>РТ</w:t>
      </w:r>
      <w:r w:rsidRPr="008D6697">
        <w:rPr>
          <w:rFonts w:eastAsia="Times New Roman" w:cs="Times New Roman"/>
          <w:color w:val="00B0F0"/>
          <w:szCs w:val="24"/>
          <w:lang w:eastAsia="ru-RU"/>
        </w:rPr>
        <w:t xml:space="preserve"> на иностранные языки, обеспечивая удобство использования для пользователей, говорящих на разных языках. Он позволяет добавлять, редактировать и управлять переводами текстовых элементов</w:t>
      </w:r>
      <w:r>
        <w:rPr>
          <w:rFonts w:eastAsia="Times New Roman" w:cs="Times New Roman"/>
          <w:color w:val="00B0F0"/>
          <w:szCs w:val="24"/>
          <w:lang w:eastAsia="ru-RU"/>
        </w:rPr>
        <w:t xml:space="preserve"> Системы</w:t>
      </w:r>
      <w:r w:rsidRPr="008D6697">
        <w:rPr>
          <w:rFonts w:eastAsia="Times New Roman" w:cs="Times New Roman"/>
          <w:color w:val="00B0F0"/>
          <w:szCs w:val="24"/>
          <w:lang w:eastAsia="ru-RU"/>
        </w:rPr>
        <w:t>.</w:t>
      </w:r>
    </w:p>
    <w:p w14:paraId="1B67FAE5" w14:textId="494E5762" w:rsidR="00372F6F" w:rsidRDefault="00372F6F" w:rsidP="00372F6F">
      <w:pPr>
        <w:pStyle w:val="ab"/>
        <w:spacing w:before="120" w:after="120"/>
        <w:jc w:val="right"/>
        <w:rPr>
          <w:sz w:val="24"/>
          <w:szCs w:val="24"/>
        </w:rPr>
      </w:pPr>
      <w:bookmarkStart w:id="262" w:name="_Hlk156461814"/>
      <w:r w:rsidRPr="00D311F6">
        <w:rPr>
          <w:sz w:val="24"/>
          <w:szCs w:val="24"/>
        </w:rPr>
        <w:t xml:space="preserve">Табл. </w:t>
      </w:r>
      <w:r w:rsidRPr="00D311F6">
        <w:rPr>
          <w:sz w:val="24"/>
          <w:szCs w:val="24"/>
        </w:rPr>
        <w:fldChar w:fldCharType="begin"/>
      </w:r>
      <w:r w:rsidRPr="00D311F6">
        <w:rPr>
          <w:sz w:val="24"/>
          <w:szCs w:val="24"/>
        </w:rPr>
        <w:instrText xml:space="preserve"> SEQ Табл. \* ARABIC </w:instrText>
      </w:r>
      <w:r w:rsidRPr="00D311F6">
        <w:rPr>
          <w:sz w:val="24"/>
          <w:szCs w:val="24"/>
        </w:rPr>
        <w:fldChar w:fldCharType="separate"/>
      </w:r>
      <w:r w:rsidR="00CA58BE">
        <w:rPr>
          <w:noProof/>
          <w:sz w:val="24"/>
          <w:szCs w:val="24"/>
        </w:rPr>
        <w:t>51</w:t>
      </w:r>
      <w:r w:rsidRPr="00D311F6">
        <w:rPr>
          <w:sz w:val="24"/>
          <w:szCs w:val="24"/>
        </w:rPr>
        <w:fldChar w:fldCharType="end"/>
      </w:r>
      <w:r w:rsidRPr="00232EC0">
        <w:rPr>
          <w:sz w:val="24"/>
          <w:szCs w:val="24"/>
        </w:rPr>
        <w:t xml:space="preserve">  – </w:t>
      </w:r>
      <w:r>
        <w:rPr>
          <w:sz w:val="24"/>
          <w:szCs w:val="24"/>
        </w:rPr>
        <w:t xml:space="preserve">Справочники </w:t>
      </w:r>
      <w:r w:rsidR="00284B97">
        <w:rPr>
          <w:sz w:val="24"/>
          <w:szCs w:val="24"/>
        </w:rPr>
        <w:t xml:space="preserve">и отчёты </w:t>
      </w:r>
      <w:r>
        <w:rPr>
          <w:sz w:val="24"/>
          <w:szCs w:val="24"/>
        </w:rPr>
        <w:t xml:space="preserve">для настройки </w:t>
      </w:r>
      <w:r w:rsidR="00284B97">
        <w:rPr>
          <w:sz w:val="24"/>
          <w:szCs w:val="24"/>
        </w:rPr>
        <w:t>мультиязычности</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832"/>
        <w:gridCol w:w="4363"/>
        <w:gridCol w:w="2437"/>
      </w:tblGrid>
      <w:tr w:rsidR="00372F6F" w:rsidRPr="00760B1E" w14:paraId="1FF93ED3" w14:textId="77777777" w:rsidTr="00ED451D">
        <w:trPr>
          <w:cantSplit/>
          <w:trHeight w:val="397"/>
          <w:tblHeader/>
          <w:jc w:val="center"/>
        </w:trPr>
        <w:tc>
          <w:tcPr>
            <w:tcW w:w="1470"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7F10F203" w14:textId="77777777" w:rsidR="00372F6F" w:rsidRPr="00760B1E" w:rsidRDefault="00372F6F" w:rsidP="00ED451D">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265"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48216097" w14:textId="77777777" w:rsidR="00372F6F" w:rsidRPr="00760B1E" w:rsidRDefault="00372F6F" w:rsidP="00ED451D">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4383524D" w14:textId="77777777" w:rsidR="00372F6F" w:rsidRPr="00760B1E" w:rsidRDefault="00372F6F" w:rsidP="00ED451D">
            <w:pPr>
              <w:spacing w:after="0" w:line="240" w:lineRule="auto"/>
              <w:ind w:firstLine="0"/>
              <w:jc w:val="both"/>
              <w:rPr>
                <w:rFonts w:cs="Times New Roman"/>
                <w:b/>
                <w:color w:val="FFFFFF" w:themeColor="background1"/>
                <w:sz w:val="22"/>
              </w:rPr>
            </w:pPr>
            <w:r w:rsidRPr="00760B1E">
              <w:rPr>
                <w:rFonts w:cs="Times New Roman"/>
                <w:b/>
                <w:color w:val="FFFFFF" w:themeColor="background1"/>
                <w:sz w:val="22"/>
              </w:rPr>
              <w:t>Способ заполнения</w:t>
            </w:r>
          </w:p>
        </w:tc>
      </w:tr>
      <w:tr w:rsidR="00372F6F" w:rsidRPr="00760B1E" w14:paraId="5F1E4EA9" w14:textId="77777777" w:rsidTr="00284B97">
        <w:trPr>
          <w:cantSplit/>
          <w:trHeight w:val="821"/>
          <w:jc w:val="center"/>
        </w:trPr>
        <w:tc>
          <w:tcPr>
            <w:tcW w:w="1470" w:type="pct"/>
            <w:tcBorders>
              <w:top w:val="single" w:sz="2" w:space="0" w:color="auto"/>
              <w:left w:val="single" w:sz="2" w:space="0" w:color="auto"/>
              <w:bottom w:val="single" w:sz="4" w:space="0" w:color="auto"/>
              <w:right w:val="single" w:sz="2" w:space="0" w:color="auto"/>
            </w:tcBorders>
            <w:vAlign w:val="center"/>
          </w:tcPr>
          <w:p w14:paraId="37EBD8E1" w14:textId="30C4E987" w:rsidR="00372F6F" w:rsidRPr="001112A7" w:rsidRDefault="00372F6F" w:rsidP="00ED451D">
            <w:pPr>
              <w:spacing w:after="0" w:line="240" w:lineRule="auto"/>
              <w:ind w:firstLine="0"/>
              <w:jc w:val="both"/>
              <w:rPr>
                <w:rFonts w:cs="Times New Roman"/>
                <w:color w:val="000000" w:themeColor="text1"/>
                <w:sz w:val="22"/>
              </w:rPr>
            </w:pPr>
            <w:r w:rsidRPr="000F2C21">
              <w:rPr>
                <w:rFonts w:cs="Times New Roman"/>
                <w:color w:val="000000" w:themeColor="text1"/>
                <w:sz w:val="22"/>
              </w:rPr>
              <w:t xml:space="preserve">Настройка </w:t>
            </w:r>
            <w:r w:rsidR="00284B97">
              <w:rPr>
                <w:rFonts w:cs="Times New Roman"/>
                <w:color w:val="000000" w:themeColor="text1"/>
                <w:sz w:val="22"/>
              </w:rPr>
              <w:t>му</w:t>
            </w:r>
            <w:r w:rsidR="00FE36B0">
              <w:rPr>
                <w:rFonts w:cs="Times New Roman"/>
                <w:color w:val="000000" w:themeColor="text1"/>
                <w:sz w:val="22"/>
              </w:rPr>
              <w:t>ль</w:t>
            </w:r>
            <w:r w:rsidR="00284B97">
              <w:rPr>
                <w:rFonts w:cs="Times New Roman"/>
                <w:color w:val="000000" w:themeColor="text1"/>
                <w:sz w:val="22"/>
              </w:rPr>
              <w:t>тиязычности</w:t>
            </w:r>
          </w:p>
        </w:tc>
        <w:tc>
          <w:tcPr>
            <w:tcW w:w="2265" w:type="pct"/>
            <w:tcBorders>
              <w:top w:val="single" w:sz="2" w:space="0" w:color="auto"/>
              <w:left w:val="single" w:sz="2" w:space="0" w:color="auto"/>
              <w:bottom w:val="single" w:sz="4" w:space="0" w:color="auto"/>
              <w:right w:val="single" w:sz="4" w:space="0" w:color="auto"/>
            </w:tcBorders>
            <w:vAlign w:val="center"/>
          </w:tcPr>
          <w:p w14:paraId="6DEBFA5D" w14:textId="4C883D35" w:rsidR="00372F6F" w:rsidRPr="000F2C21" w:rsidRDefault="00372F6F" w:rsidP="00ED451D">
            <w:pPr>
              <w:spacing w:after="0" w:line="240" w:lineRule="auto"/>
              <w:ind w:firstLine="0"/>
              <w:jc w:val="both"/>
              <w:rPr>
                <w:rFonts w:cs="Times New Roman"/>
                <w:color w:val="000000" w:themeColor="text1"/>
                <w:sz w:val="22"/>
              </w:rPr>
            </w:pPr>
            <w:r w:rsidRPr="000F2C21">
              <w:rPr>
                <w:rFonts w:cs="Times New Roman"/>
                <w:color w:val="000000" w:themeColor="text1"/>
                <w:sz w:val="22"/>
              </w:rPr>
              <w:t>«</w:t>
            </w:r>
            <w:r w:rsidR="00284B97">
              <w:rPr>
                <w:rFonts w:cs="Times New Roman"/>
                <w:color w:val="000000" w:themeColor="text1"/>
                <w:sz w:val="22"/>
              </w:rPr>
              <w:t>Сотрудники</w:t>
            </w:r>
            <w:r w:rsidRPr="000F2C21">
              <w:rPr>
                <w:rFonts w:cs="Times New Roman"/>
                <w:color w:val="000000" w:themeColor="text1"/>
                <w:sz w:val="22"/>
              </w:rPr>
              <w:t>»</w:t>
            </w:r>
          </w:p>
          <w:p w14:paraId="10F0BEB2" w14:textId="2213F7AE" w:rsidR="00372F6F" w:rsidRDefault="00372F6F" w:rsidP="00ED451D">
            <w:pPr>
              <w:spacing w:after="0" w:line="240" w:lineRule="auto"/>
              <w:ind w:firstLine="0"/>
              <w:jc w:val="both"/>
              <w:rPr>
                <w:rFonts w:cs="Times New Roman"/>
                <w:color w:val="000000" w:themeColor="text1"/>
                <w:sz w:val="22"/>
              </w:rPr>
            </w:pPr>
            <w:r w:rsidRPr="00176EF6">
              <w:rPr>
                <w:rFonts w:cs="Times New Roman"/>
                <w:color w:val="000000" w:themeColor="text1"/>
                <w:sz w:val="22"/>
              </w:rPr>
              <w:t>«</w:t>
            </w:r>
            <w:r w:rsidR="00284B97">
              <w:rPr>
                <w:rFonts w:cs="Times New Roman"/>
                <w:color w:val="000000" w:themeColor="text1"/>
                <w:sz w:val="22"/>
              </w:rPr>
              <w:t>Языки</w:t>
            </w:r>
            <w:r w:rsidRPr="00176EF6">
              <w:rPr>
                <w:rFonts w:cs="Times New Roman"/>
                <w:color w:val="000000" w:themeColor="text1"/>
                <w:sz w:val="22"/>
              </w:rPr>
              <w:t>»</w:t>
            </w:r>
          </w:p>
          <w:p w14:paraId="7ED05E58" w14:textId="661668BE" w:rsidR="00372F6F" w:rsidRPr="001112A7" w:rsidRDefault="00372F6F" w:rsidP="00ED451D">
            <w:pPr>
              <w:spacing w:after="0" w:line="240" w:lineRule="auto"/>
              <w:ind w:firstLine="0"/>
              <w:jc w:val="both"/>
              <w:rPr>
                <w:rFonts w:cs="Times New Roman"/>
                <w:color w:val="000000" w:themeColor="text1"/>
                <w:sz w:val="22"/>
              </w:rPr>
            </w:pPr>
            <w:r w:rsidRPr="000F2C21">
              <w:rPr>
                <w:rFonts w:cs="Times New Roman"/>
                <w:color w:val="000000" w:themeColor="text1"/>
                <w:sz w:val="22"/>
              </w:rPr>
              <w:t>«</w:t>
            </w:r>
            <w:r w:rsidR="00284B97">
              <w:rPr>
                <w:rFonts w:cs="Times New Roman"/>
                <w:color w:val="000000" w:themeColor="text1"/>
                <w:sz w:val="22"/>
              </w:rPr>
              <w:t>Системные константы</w:t>
            </w:r>
            <w:r w:rsidRPr="000F2C21">
              <w:rPr>
                <w:rFonts w:cs="Times New Roman"/>
                <w:color w:val="000000" w:themeColor="text1"/>
                <w:sz w:val="22"/>
              </w:rPr>
              <w:t>»</w:t>
            </w:r>
          </w:p>
        </w:tc>
        <w:tc>
          <w:tcPr>
            <w:tcW w:w="1265" w:type="pct"/>
            <w:tcBorders>
              <w:top w:val="single" w:sz="2" w:space="0" w:color="auto"/>
              <w:left w:val="single" w:sz="4" w:space="0" w:color="auto"/>
              <w:bottom w:val="single" w:sz="4" w:space="0" w:color="auto"/>
              <w:right w:val="single" w:sz="2" w:space="0" w:color="auto"/>
            </w:tcBorders>
            <w:vAlign w:val="center"/>
          </w:tcPr>
          <w:p w14:paraId="1AC05234" w14:textId="77777777" w:rsidR="00372F6F" w:rsidRPr="001112A7" w:rsidRDefault="00372F6F" w:rsidP="00ED451D">
            <w:pPr>
              <w:spacing w:after="0" w:line="240" w:lineRule="auto"/>
              <w:ind w:firstLine="0"/>
              <w:jc w:val="both"/>
              <w:rPr>
                <w:rFonts w:cs="Times New Roman"/>
                <w:color w:val="000000" w:themeColor="text1"/>
                <w:sz w:val="22"/>
              </w:rPr>
            </w:pPr>
            <w:r w:rsidRPr="00DB05A8">
              <w:rPr>
                <w:rFonts w:cs="Times New Roman"/>
                <w:sz w:val="22"/>
              </w:rPr>
              <w:t>Модуль «</w:t>
            </w:r>
            <w:r>
              <w:rPr>
                <w:rFonts w:cs="Times New Roman"/>
                <w:sz w:val="22"/>
              </w:rPr>
              <w:t>Данные</w:t>
            </w:r>
            <w:r w:rsidRPr="00DB05A8">
              <w:rPr>
                <w:rFonts w:cs="Times New Roman"/>
                <w:sz w:val="22"/>
              </w:rPr>
              <w:t>»</w:t>
            </w:r>
          </w:p>
        </w:tc>
      </w:tr>
      <w:tr w:rsidR="00372F6F" w:rsidRPr="00760B1E" w14:paraId="2EB1E070" w14:textId="77777777" w:rsidTr="00284B97">
        <w:trPr>
          <w:cantSplit/>
          <w:trHeight w:val="842"/>
          <w:jc w:val="center"/>
        </w:trPr>
        <w:tc>
          <w:tcPr>
            <w:tcW w:w="1470" w:type="pct"/>
            <w:tcBorders>
              <w:top w:val="single" w:sz="2" w:space="0" w:color="auto"/>
              <w:left w:val="single" w:sz="2" w:space="0" w:color="auto"/>
              <w:bottom w:val="single" w:sz="4" w:space="0" w:color="auto"/>
              <w:right w:val="single" w:sz="2" w:space="0" w:color="auto"/>
            </w:tcBorders>
            <w:vAlign w:val="center"/>
          </w:tcPr>
          <w:p w14:paraId="28BC84F5" w14:textId="355DB240" w:rsidR="00372F6F" w:rsidRPr="000F2C21" w:rsidRDefault="00284B97" w:rsidP="00ED451D">
            <w:pPr>
              <w:spacing w:after="0" w:line="240" w:lineRule="auto"/>
              <w:ind w:firstLine="0"/>
              <w:jc w:val="both"/>
              <w:rPr>
                <w:rFonts w:cs="Times New Roman"/>
                <w:color w:val="000000" w:themeColor="text1"/>
                <w:sz w:val="22"/>
              </w:rPr>
            </w:pPr>
            <w:r>
              <w:rPr>
                <w:rFonts w:cs="Times New Roman"/>
                <w:color w:val="000000" w:themeColor="text1"/>
                <w:sz w:val="22"/>
              </w:rPr>
              <w:t>Заливка перевода</w:t>
            </w:r>
          </w:p>
        </w:tc>
        <w:tc>
          <w:tcPr>
            <w:tcW w:w="2265" w:type="pct"/>
            <w:tcBorders>
              <w:top w:val="single" w:sz="2" w:space="0" w:color="auto"/>
              <w:left w:val="single" w:sz="2" w:space="0" w:color="auto"/>
              <w:bottom w:val="single" w:sz="4" w:space="0" w:color="auto"/>
              <w:right w:val="single" w:sz="4" w:space="0" w:color="auto"/>
            </w:tcBorders>
            <w:vAlign w:val="center"/>
          </w:tcPr>
          <w:p w14:paraId="11613E5D" w14:textId="308143FE" w:rsidR="00284B97" w:rsidRDefault="00372F6F" w:rsidP="00ED451D">
            <w:pPr>
              <w:spacing w:after="0" w:line="240" w:lineRule="auto"/>
              <w:ind w:firstLine="0"/>
              <w:jc w:val="both"/>
              <w:rPr>
                <w:rFonts w:cs="Times New Roman"/>
                <w:color w:val="000000" w:themeColor="text1"/>
                <w:sz w:val="22"/>
              </w:rPr>
            </w:pPr>
            <w:r>
              <w:rPr>
                <w:rFonts w:cs="Times New Roman"/>
                <w:color w:val="000000" w:themeColor="text1"/>
                <w:sz w:val="22"/>
              </w:rPr>
              <w:t>«</w:t>
            </w:r>
            <w:r w:rsidR="00284B97">
              <w:rPr>
                <w:rFonts w:cs="Times New Roman"/>
                <w:color w:val="000000" w:themeColor="text1"/>
                <w:sz w:val="22"/>
              </w:rPr>
              <w:t>Перевод фраз Системы</w:t>
            </w:r>
            <w:r>
              <w:rPr>
                <w:rFonts w:cs="Times New Roman"/>
                <w:color w:val="000000" w:themeColor="text1"/>
                <w:sz w:val="22"/>
              </w:rPr>
              <w:t>»</w:t>
            </w:r>
          </w:p>
          <w:p w14:paraId="6A1A3486" w14:textId="749D891A" w:rsidR="00C43062" w:rsidRPr="00C43062" w:rsidRDefault="00C43062" w:rsidP="00ED451D">
            <w:pPr>
              <w:spacing w:after="0" w:line="240" w:lineRule="auto"/>
              <w:ind w:firstLine="0"/>
              <w:jc w:val="both"/>
              <w:rPr>
                <w:rFonts w:cs="Times New Roman"/>
                <w:color w:val="000000" w:themeColor="text1"/>
                <w:sz w:val="22"/>
              </w:rPr>
            </w:pPr>
            <w:r w:rsidRPr="00C43062">
              <w:rPr>
                <w:rFonts w:cs="Times New Roman"/>
                <w:color w:val="00B0F0"/>
                <w:sz w:val="22"/>
              </w:rPr>
              <w:t>«Перевод справочников Системы»</w:t>
            </w:r>
          </w:p>
          <w:p w14:paraId="17E136A3" w14:textId="77777777" w:rsidR="00284B97" w:rsidRDefault="00284B97" w:rsidP="00284B97">
            <w:pPr>
              <w:spacing w:after="0" w:line="240" w:lineRule="auto"/>
              <w:ind w:firstLine="0"/>
              <w:jc w:val="both"/>
              <w:rPr>
                <w:rFonts w:cs="Times New Roman"/>
                <w:color w:val="000000" w:themeColor="text1"/>
                <w:sz w:val="22"/>
              </w:rPr>
            </w:pPr>
            <w:r>
              <w:rPr>
                <w:rFonts w:cs="Times New Roman"/>
                <w:color w:val="000000" w:themeColor="text1"/>
                <w:sz w:val="22"/>
              </w:rPr>
              <w:t xml:space="preserve">«Загрузка </w:t>
            </w:r>
            <w:r w:rsidRPr="00DE5022">
              <w:rPr>
                <w:rFonts w:cs="Times New Roman"/>
                <w:color w:val="00B0F0"/>
                <w:sz w:val="22"/>
              </w:rPr>
              <w:t>файл</w:t>
            </w:r>
            <w:r w:rsidR="00DE5022" w:rsidRPr="00DE5022">
              <w:rPr>
                <w:rFonts w:cs="Times New Roman"/>
                <w:color w:val="00B0F0"/>
                <w:sz w:val="22"/>
              </w:rPr>
              <w:t>а</w:t>
            </w:r>
            <w:r w:rsidRPr="00DE5022">
              <w:rPr>
                <w:rFonts w:cs="Times New Roman"/>
                <w:color w:val="00B0F0"/>
                <w:sz w:val="22"/>
              </w:rPr>
              <w:t xml:space="preserve"> </w:t>
            </w:r>
            <w:r>
              <w:rPr>
                <w:rFonts w:cs="Times New Roman"/>
                <w:color w:val="000000" w:themeColor="text1"/>
                <w:sz w:val="22"/>
              </w:rPr>
              <w:t>с переводом фраз Системы»</w:t>
            </w:r>
          </w:p>
          <w:p w14:paraId="6345837E" w14:textId="7F1E051E" w:rsidR="00DE5022" w:rsidRPr="000F2C21" w:rsidRDefault="00DE5022" w:rsidP="00284B97">
            <w:pPr>
              <w:spacing w:after="0" w:line="240" w:lineRule="auto"/>
              <w:ind w:firstLine="0"/>
              <w:jc w:val="both"/>
              <w:rPr>
                <w:rFonts w:cs="Times New Roman"/>
                <w:color w:val="000000" w:themeColor="text1"/>
                <w:sz w:val="22"/>
              </w:rPr>
            </w:pPr>
            <w:r w:rsidRPr="00DE5022">
              <w:rPr>
                <w:rFonts w:cs="Times New Roman"/>
                <w:color w:val="00B0F0"/>
                <w:sz w:val="22"/>
              </w:rPr>
              <w:t>«Загрузка файла с переводом справочников Системы»</w:t>
            </w:r>
          </w:p>
        </w:tc>
        <w:tc>
          <w:tcPr>
            <w:tcW w:w="1265" w:type="pct"/>
            <w:tcBorders>
              <w:top w:val="single" w:sz="2" w:space="0" w:color="auto"/>
              <w:left w:val="single" w:sz="4" w:space="0" w:color="auto"/>
              <w:bottom w:val="single" w:sz="4" w:space="0" w:color="auto"/>
              <w:right w:val="single" w:sz="2" w:space="0" w:color="auto"/>
            </w:tcBorders>
            <w:vAlign w:val="center"/>
          </w:tcPr>
          <w:p w14:paraId="7CD26677" w14:textId="0F1D2485" w:rsidR="00372F6F" w:rsidRPr="00DB05A8" w:rsidRDefault="00372F6F" w:rsidP="00ED451D">
            <w:pPr>
              <w:spacing w:after="0" w:line="240" w:lineRule="auto"/>
              <w:ind w:firstLine="0"/>
              <w:jc w:val="both"/>
              <w:rPr>
                <w:rFonts w:cs="Times New Roman"/>
                <w:sz w:val="22"/>
              </w:rPr>
            </w:pPr>
            <w:r w:rsidRPr="00DB05A8">
              <w:rPr>
                <w:rFonts w:cs="Times New Roman"/>
                <w:sz w:val="22"/>
              </w:rPr>
              <w:t>Модуль «</w:t>
            </w:r>
            <w:r w:rsidR="00284B97">
              <w:rPr>
                <w:rFonts w:cs="Times New Roman"/>
                <w:sz w:val="22"/>
              </w:rPr>
              <w:t>Отчеты</w:t>
            </w:r>
            <w:r w:rsidRPr="00DB05A8">
              <w:rPr>
                <w:rFonts w:cs="Times New Roman"/>
                <w:sz w:val="22"/>
              </w:rPr>
              <w:t>»</w:t>
            </w:r>
          </w:p>
        </w:tc>
      </w:tr>
    </w:tbl>
    <w:p w14:paraId="4841716D" w14:textId="0907C398" w:rsidR="005E619B" w:rsidRDefault="005E619B" w:rsidP="003E7AAC">
      <w:pPr>
        <w:pStyle w:val="a9"/>
        <w:numPr>
          <w:ilvl w:val="0"/>
          <w:numId w:val="133"/>
        </w:numPr>
        <w:spacing w:before="120" w:after="120"/>
        <w:ind w:left="0" w:firstLine="709"/>
        <w:contextualSpacing w:val="0"/>
        <w:jc w:val="both"/>
        <w:rPr>
          <w:rFonts w:eastAsia="Times New Roman" w:cs="Times New Roman"/>
          <w:color w:val="00B0F0"/>
          <w:szCs w:val="24"/>
          <w:lang w:eastAsia="ru-RU"/>
        </w:rPr>
      </w:pPr>
      <w:r w:rsidRPr="005E619B">
        <w:rPr>
          <w:rFonts w:eastAsia="Times New Roman" w:cs="Times New Roman"/>
          <w:color w:val="00B0F0"/>
          <w:szCs w:val="24"/>
          <w:lang w:eastAsia="ru-RU"/>
        </w:rPr>
        <w:t xml:space="preserve">Язык, на котором пользователь видит интерфейс системы, определяется в справочнике </w:t>
      </w:r>
      <w:r>
        <w:rPr>
          <w:rFonts w:eastAsia="Times New Roman" w:cs="Times New Roman"/>
          <w:color w:val="00B0F0"/>
          <w:szCs w:val="24"/>
          <w:lang w:eastAsia="ru-RU"/>
        </w:rPr>
        <w:t>«</w:t>
      </w:r>
      <w:r w:rsidRPr="005E619B">
        <w:rPr>
          <w:rFonts w:eastAsia="Times New Roman" w:cs="Times New Roman"/>
          <w:color w:val="00B0F0"/>
          <w:szCs w:val="24"/>
          <w:lang w:eastAsia="ru-RU"/>
        </w:rPr>
        <w:t>Сотрудники</w:t>
      </w:r>
      <w:r>
        <w:rPr>
          <w:rFonts w:eastAsia="Times New Roman" w:cs="Times New Roman"/>
          <w:color w:val="00B0F0"/>
          <w:szCs w:val="24"/>
          <w:lang w:eastAsia="ru-RU"/>
        </w:rPr>
        <w:t>»</w:t>
      </w:r>
      <w:r w:rsidRPr="005E619B">
        <w:rPr>
          <w:rFonts w:eastAsia="Times New Roman" w:cs="Times New Roman"/>
          <w:color w:val="00B0F0"/>
          <w:szCs w:val="24"/>
          <w:lang w:eastAsia="ru-RU"/>
        </w:rPr>
        <w:t xml:space="preserve"> в поле </w:t>
      </w:r>
      <w:r>
        <w:rPr>
          <w:rFonts w:eastAsia="Times New Roman" w:cs="Times New Roman"/>
          <w:color w:val="00B0F0"/>
          <w:szCs w:val="24"/>
          <w:lang w:eastAsia="ru-RU"/>
        </w:rPr>
        <w:t>«</w:t>
      </w:r>
      <w:r w:rsidRPr="005E619B">
        <w:rPr>
          <w:rFonts w:eastAsia="Times New Roman" w:cs="Times New Roman"/>
          <w:color w:val="00B0F0"/>
          <w:szCs w:val="24"/>
          <w:lang w:eastAsia="ru-RU"/>
        </w:rPr>
        <w:t>Язык</w:t>
      </w:r>
      <w:r>
        <w:rPr>
          <w:rFonts w:eastAsia="Times New Roman" w:cs="Times New Roman"/>
          <w:color w:val="00B0F0"/>
          <w:szCs w:val="24"/>
          <w:lang w:eastAsia="ru-RU"/>
        </w:rPr>
        <w:t>»</w:t>
      </w:r>
      <w:r w:rsidRPr="005E619B">
        <w:rPr>
          <w:rFonts w:eastAsia="Times New Roman" w:cs="Times New Roman"/>
          <w:color w:val="00B0F0"/>
          <w:szCs w:val="24"/>
          <w:lang w:eastAsia="ru-RU"/>
        </w:rPr>
        <w:t>.</w:t>
      </w:r>
    </w:p>
    <w:p w14:paraId="136BD2FD" w14:textId="56D86FAF" w:rsidR="006B6F7F" w:rsidRPr="005E619B" w:rsidRDefault="006B6F7F" w:rsidP="005E619B">
      <w:pPr>
        <w:spacing w:before="120" w:after="120"/>
        <w:ind w:firstLine="0"/>
        <w:jc w:val="center"/>
        <w:rPr>
          <w:rFonts w:eastAsia="Times New Roman" w:cs="Times New Roman"/>
          <w:color w:val="00B0F0"/>
          <w:szCs w:val="24"/>
          <w:lang w:eastAsia="ru-RU"/>
        </w:rPr>
      </w:pPr>
      <w:r w:rsidRPr="005E619B">
        <w:rPr>
          <w:noProof/>
          <w:lang w:eastAsia="ru-RU"/>
        </w:rPr>
        <w:drawing>
          <wp:inline distT="0" distB="0" distL="0" distR="0" wp14:anchorId="344D8185" wp14:editId="1C6E92E0">
            <wp:extent cx="5832475" cy="1041400"/>
            <wp:effectExtent l="19050" t="19050" r="15875" b="25400"/>
            <wp:docPr id="569" name="Рисунок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4"/>
                    <a:srcRect l="-107" r="1924" b="7239"/>
                    <a:stretch/>
                  </pic:blipFill>
                  <pic:spPr bwMode="auto">
                    <a:xfrm>
                      <a:off x="0" y="0"/>
                      <a:ext cx="5832475" cy="1041400"/>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89FDB7" w14:textId="15F7661E" w:rsidR="006B6F7F" w:rsidRPr="00654C2A" w:rsidRDefault="006B6F7F" w:rsidP="003E7AAC">
      <w:pPr>
        <w:pStyle w:val="af4"/>
        <w:numPr>
          <w:ilvl w:val="0"/>
          <w:numId w:val="133"/>
        </w:numPr>
        <w:spacing w:before="0" w:after="120" w:line="300" w:lineRule="auto"/>
        <w:ind w:left="0" w:firstLine="709"/>
        <w:rPr>
          <w:sz w:val="24"/>
          <w:szCs w:val="24"/>
        </w:rPr>
      </w:pPr>
      <w:r w:rsidRPr="00FF4E1F">
        <w:rPr>
          <w:color w:val="00B0F0"/>
          <w:sz w:val="24"/>
          <w:szCs w:val="24"/>
        </w:rPr>
        <w:t>Языки Системы задаются в справочнике «Языки».</w:t>
      </w:r>
      <w:r w:rsidR="00FF4E1F">
        <w:rPr>
          <w:color w:val="00B0F0"/>
          <w:sz w:val="24"/>
          <w:szCs w:val="24"/>
        </w:rPr>
        <w:t xml:space="preserve"> Данный справочник по умолчанию </w:t>
      </w:r>
      <w:r w:rsidR="00BF422F">
        <w:rPr>
          <w:color w:val="00B0F0"/>
          <w:sz w:val="24"/>
          <w:szCs w:val="24"/>
        </w:rPr>
        <w:t>заполнен</w:t>
      </w:r>
      <w:r w:rsidR="00FF4E1F">
        <w:rPr>
          <w:color w:val="00B0F0"/>
          <w:sz w:val="24"/>
          <w:szCs w:val="24"/>
        </w:rPr>
        <w:t>.</w:t>
      </w:r>
      <w:r w:rsidR="00654C2A" w:rsidRPr="00654C2A">
        <w:rPr>
          <w:color w:val="00B0F0"/>
          <w:sz w:val="24"/>
          <w:szCs w:val="24"/>
        </w:rPr>
        <w:t xml:space="preserve"> Код языка задаётся по стандарту ISO 639-3.</w:t>
      </w:r>
    </w:p>
    <w:p w14:paraId="0AD72C1A" w14:textId="77777777" w:rsidR="006B6F7F" w:rsidRPr="006B6F7F" w:rsidRDefault="006B6F7F" w:rsidP="006B6F7F">
      <w:pPr>
        <w:pStyle w:val="af4"/>
        <w:spacing w:before="0" w:after="120" w:line="300" w:lineRule="auto"/>
        <w:ind w:firstLine="0"/>
        <w:jc w:val="center"/>
        <w:rPr>
          <w:sz w:val="24"/>
          <w:szCs w:val="24"/>
        </w:rPr>
      </w:pPr>
      <w:r w:rsidRPr="006B6F7F">
        <w:rPr>
          <w:noProof/>
          <w:sz w:val="24"/>
          <w:szCs w:val="24"/>
        </w:rPr>
        <w:drawing>
          <wp:inline distT="0" distB="0" distL="0" distR="0" wp14:anchorId="590560C2" wp14:editId="3E5DD3F5">
            <wp:extent cx="5055235" cy="1783871"/>
            <wp:effectExtent l="19050" t="19050" r="12065" b="26035"/>
            <wp:docPr id="572" name="Рисунок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5"/>
                    <a:srcRect r="3367" b="6998"/>
                    <a:stretch/>
                  </pic:blipFill>
                  <pic:spPr bwMode="auto">
                    <a:xfrm>
                      <a:off x="0" y="0"/>
                      <a:ext cx="5100839" cy="179996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91274F6" w14:textId="77777777" w:rsidR="006B6F7F" w:rsidRPr="006B6F7F" w:rsidRDefault="006B6F7F" w:rsidP="003E7AAC">
      <w:pPr>
        <w:pStyle w:val="af4"/>
        <w:numPr>
          <w:ilvl w:val="0"/>
          <w:numId w:val="133"/>
        </w:numPr>
        <w:spacing w:before="0" w:after="120" w:line="300" w:lineRule="auto"/>
        <w:ind w:left="0" w:firstLine="709"/>
        <w:rPr>
          <w:sz w:val="24"/>
          <w:szCs w:val="24"/>
        </w:rPr>
      </w:pPr>
      <w:r w:rsidRPr="006B6F7F">
        <w:rPr>
          <w:sz w:val="24"/>
          <w:szCs w:val="24"/>
        </w:rPr>
        <w:t>Если для пользователя не задан язык, для перевода используется язык, заданный в системной константе «DefaultTargetLanguage» (Язык перевода по умолчанию (код ISO 639-3)) в справочнике «Системные константы».</w:t>
      </w:r>
    </w:p>
    <w:p w14:paraId="741DBFA1" w14:textId="77777777" w:rsidR="006B6F7F" w:rsidRPr="006B6F7F" w:rsidRDefault="006B6F7F" w:rsidP="006B6F7F">
      <w:pPr>
        <w:pStyle w:val="af4"/>
        <w:spacing w:before="0" w:after="120" w:line="300" w:lineRule="auto"/>
        <w:rPr>
          <w:sz w:val="24"/>
          <w:szCs w:val="24"/>
        </w:rPr>
      </w:pPr>
      <w:r w:rsidRPr="006B6F7F">
        <w:rPr>
          <w:sz w:val="24"/>
          <w:szCs w:val="24"/>
        </w:rPr>
        <w:t xml:space="preserve"> Язык для исходных фраз Системы задаётся в константе «SystemLanguage» (Язык системы (код ISO 639-3)).</w:t>
      </w:r>
    </w:p>
    <w:p w14:paraId="606A6D7E" w14:textId="77777777" w:rsidR="006B6F7F" w:rsidRPr="006B6F7F" w:rsidRDefault="006B6F7F" w:rsidP="00A05A5B">
      <w:pPr>
        <w:pStyle w:val="af4"/>
        <w:spacing w:before="120" w:after="120" w:line="276" w:lineRule="auto"/>
        <w:ind w:firstLine="0"/>
        <w:jc w:val="center"/>
        <w:rPr>
          <w:noProof/>
          <w:sz w:val="24"/>
          <w:szCs w:val="24"/>
        </w:rPr>
      </w:pPr>
      <w:r w:rsidRPr="006B6F7F">
        <w:rPr>
          <w:noProof/>
          <w:sz w:val="24"/>
          <w:szCs w:val="24"/>
        </w:rPr>
        <w:lastRenderedPageBreak/>
        <w:drawing>
          <wp:inline distT="0" distB="0" distL="0" distR="0" wp14:anchorId="7ADE6C8B" wp14:editId="41F7186B">
            <wp:extent cx="4996502" cy="1079415"/>
            <wp:effectExtent l="19050" t="19050" r="13970" b="2603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021895" cy="1084901"/>
                    </a:xfrm>
                    <a:prstGeom prst="rect">
                      <a:avLst/>
                    </a:prstGeom>
                    <a:ln>
                      <a:solidFill>
                        <a:schemeClr val="accent1"/>
                      </a:solidFill>
                    </a:ln>
                  </pic:spPr>
                </pic:pic>
              </a:graphicData>
            </a:graphic>
          </wp:inline>
        </w:drawing>
      </w:r>
    </w:p>
    <w:p w14:paraId="6780B2B6" w14:textId="0244D887" w:rsidR="006B6F7F" w:rsidRDefault="006B6F7F" w:rsidP="003E7AAC">
      <w:pPr>
        <w:pStyle w:val="af4"/>
        <w:numPr>
          <w:ilvl w:val="0"/>
          <w:numId w:val="133"/>
        </w:numPr>
        <w:spacing w:before="0" w:after="120" w:line="300" w:lineRule="auto"/>
        <w:ind w:left="0" w:firstLine="709"/>
        <w:rPr>
          <w:color w:val="00B0F0"/>
          <w:sz w:val="24"/>
          <w:szCs w:val="24"/>
        </w:rPr>
      </w:pPr>
      <w:r w:rsidRPr="00E974B9">
        <w:rPr>
          <w:color w:val="00B0F0"/>
          <w:sz w:val="24"/>
          <w:szCs w:val="24"/>
        </w:rPr>
        <w:t>Для работы с мультиязычностью Системы используются отчёты, расположенные в папке «Мультиязычность»</w:t>
      </w:r>
      <w:r w:rsidR="0025539D">
        <w:rPr>
          <w:color w:val="00B0F0"/>
          <w:sz w:val="24"/>
          <w:szCs w:val="24"/>
        </w:rPr>
        <w:t>. Отчёт</w:t>
      </w:r>
      <w:r w:rsidR="0025539D" w:rsidRPr="0025539D">
        <w:rPr>
          <w:color w:val="00B0F0"/>
          <w:sz w:val="24"/>
          <w:szCs w:val="24"/>
        </w:rPr>
        <w:t xml:space="preserve">ы бывают двух видов: для выгрузки исходных </w:t>
      </w:r>
      <w:r w:rsidR="0025539D">
        <w:rPr>
          <w:color w:val="00B0F0"/>
          <w:sz w:val="24"/>
          <w:szCs w:val="24"/>
        </w:rPr>
        <w:t>фраз</w:t>
      </w:r>
      <w:r w:rsidR="0025539D" w:rsidRPr="0025539D">
        <w:rPr>
          <w:color w:val="00B0F0"/>
          <w:sz w:val="24"/>
          <w:szCs w:val="24"/>
        </w:rPr>
        <w:t xml:space="preserve"> («Перевод фраз Системы» и «Перевод справочников Системы») и для загрузки переведённых </w:t>
      </w:r>
      <w:r w:rsidR="0025539D">
        <w:rPr>
          <w:color w:val="00B0F0"/>
          <w:sz w:val="24"/>
          <w:szCs w:val="24"/>
        </w:rPr>
        <w:t>фраз</w:t>
      </w:r>
      <w:r w:rsidR="0025539D" w:rsidRPr="0025539D">
        <w:rPr>
          <w:color w:val="00B0F0"/>
          <w:sz w:val="24"/>
          <w:szCs w:val="24"/>
        </w:rPr>
        <w:t xml:space="preserve"> («Загрузка файла с переводом справочников Системы» и «Загрузка файла с переводом фраз Системы»)</w:t>
      </w:r>
      <w:r w:rsidR="0025539D">
        <w:rPr>
          <w:color w:val="00B0F0"/>
          <w:sz w:val="24"/>
          <w:szCs w:val="24"/>
        </w:rPr>
        <w:t>.</w:t>
      </w:r>
    </w:p>
    <w:p w14:paraId="4EB98768" w14:textId="7576A1F1" w:rsidR="00B45737" w:rsidRDefault="00B45737" w:rsidP="00B45737">
      <w:pPr>
        <w:pStyle w:val="af4"/>
        <w:spacing w:before="0" w:after="120" w:line="300" w:lineRule="auto"/>
        <w:ind w:left="709" w:firstLine="0"/>
        <w:jc w:val="center"/>
        <w:rPr>
          <w:color w:val="00B0F0"/>
          <w:sz w:val="24"/>
          <w:szCs w:val="24"/>
        </w:rPr>
      </w:pPr>
      <w:r>
        <w:rPr>
          <w:noProof/>
        </w:rPr>
        <w:drawing>
          <wp:inline distT="0" distB="0" distL="0" distR="0" wp14:anchorId="15048894" wp14:editId="16514B4D">
            <wp:extent cx="4568395" cy="1280795"/>
            <wp:effectExtent l="19050" t="19050" r="22860" b="14605"/>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7"/>
                    <a:srcRect l="603" t="2118" r="1"/>
                    <a:stretch/>
                  </pic:blipFill>
                  <pic:spPr bwMode="auto">
                    <a:xfrm>
                      <a:off x="0" y="0"/>
                      <a:ext cx="4606799" cy="1291562"/>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F54DE43" w14:textId="554EFAE8" w:rsidR="006B6F7F" w:rsidRPr="00E974B9" w:rsidRDefault="0025539D" w:rsidP="0025539D">
      <w:pPr>
        <w:pStyle w:val="af4"/>
        <w:spacing w:before="0" w:after="120" w:line="300" w:lineRule="auto"/>
        <w:rPr>
          <w:color w:val="00B0F0"/>
          <w:sz w:val="24"/>
          <w:szCs w:val="24"/>
        </w:rPr>
      </w:pPr>
      <w:r>
        <w:rPr>
          <w:color w:val="00B0F0"/>
          <w:sz w:val="24"/>
          <w:szCs w:val="24"/>
        </w:rPr>
        <w:t xml:space="preserve">Отчёт </w:t>
      </w:r>
      <w:r w:rsidR="006B6F7F" w:rsidRPr="00E974B9">
        <w:rPr>
          <w:color w:val="00B0F0"/>
          <w:sz w:val="24"/>
          <w:szCs w:val="24"/>
        </w:rPr>
        <w:t>«</w:t>
      </w:r>
      <w:r w:rsidR="006B6F7F" w:rsidRPr="00E974B9">
        <w:rPr>
          <w:i/>
          <w:iCs/>
          <w:color w:val="00B0F0"/>
          <w:sz w:val="24"/>
          <w:szCs w:val="24"/>
        </w:rPr>
        <w:t>Перевод фраз Системы</w:t>
      </w:r>
      <w:r w:rsidR="006B6F7F" w:rsidRPr="00E974B9">
        <w:rPr>
          <w:color w:val="00B0F0"/>
          <w:sz w:val="24"/>
          <w:szCs w:val="24"/>
        </w:rPr>
        <w:t>» –</w:t>
      </w:r>
      <w:r w:rsidR="00C03241" w:rsidRPr="00E974B9">
        <w:rPr>
          <w:color w:val="00B0F0"/>
          <w:sz w:val="24"/>
          <w:szCs w:val="24"/>
        </w:rPr>
        <w:t xml:space="preserve"> отвечает за</w:t>
      </w:r>
      <w:r w:rsidR="00E974B9">
        <w:rPr>
          <w:color w:val="00B0F0"/>
          <w:sz w:val="24"/>
          <w:szCs w:val="24"/>
        </w:rPr>
        <w:t xml:space="preserve"> выгрузку файла для</w:t>
      </w:r>
      <w:r w:rsidR="00E974B9" w:rsidRPr="00E974B9">
        <w:rPr>
          <w:color w:val="00B0F0"/>
          <w:sz w:val="24"/>
          <w:szCs w:val="24"/>
        </w:rPr>
        <w:t xml:space="preserve"> перевода фраз </w:t>
      </w:r>
      <w:r w:rsidR="00050D97">
        <w:rPr>
          <w:color w:val="00B0F0"/>
          <w:sz w:val="24"/>
          <w:szCs w:val="24"/>
        </w:rPr>
        <w:t xml:space="preserve">Системы </w:t>
      </w:r>
      <w:r w:rsidR="00E974B9" w:rsidRPr="00E974B9">
        <w:rPr>
          <w:color w:val="00B0F0"/>
          <w:sz w:val="24"/>
          <w:szCs w:val="24"/>
        </w:rPr>
        <w:t>на следующих вкладках</w:t>
      </w:r>
      <w:r w:rsidR="006B6F7F" w:rsidRPr="00E974B9">
        <w:rPr>
          <w:color w:val="00B0F0"/>
          <w:sz w:val="24"/>
          <w:szCs w:val="24"/>
        </w:rPr>
        <w:t>:</w:t>
      </w:r>
    </w:p>
    <w:p w14:paraId="05DF8AA2" w14:textId="38022F82" w:rsidR="006B6F7F" w:rsidRPr="00E974B9" w:rsidRDefault="006B6F7F" w:rsidP="003E7AAC">
      <w:pPr>
        <w:pStyle w:val="af4"/>
        <w:numPr>
          <w:ilvl w:val="0"/>
          <w:numId w:val="135"/>
        </w:numPr>
        <w:spacing w:before="0" w:after="120" w:line="276" w:lineRule="auto"/>
        <w:ind w:left="1134" w:hanging="357"/>
        <w:rPr>
          <w:color w:val="00B0F0"/>
          <w:sz w:val="24"/>
          <w:szCs w:val="24"/>
        </w:rPr>
      </w:pPr>
      <w:r w:rsidRPr="00E974B9">
        <w:rPr>
          <w:color w:val="00B0F0"/>
          <w:sz w:val="24"/>
          <w:szCs w:val="24"/>
        </w:rPr>
        <w:t>Интерфейс</w:t>
      </w:r>
      <w:r w:rsidR="00E974B9">
        <w:rPr>
          <w:color w:val="00B0F0"/>
          <w:sz w:val="24"/>
          <w:szCs w:val="24"/>
        </w:rPr>
        <w:t xml:space="preserve"> – наименования столбцов и кнопок на вкладках, текст уведомлений, системные фразу (например</w:t>
      </w:r>
      <w:r w:rsidR="00F056EA">
        <w:rPr>
          <w:color w:val="00B0F0"/>
          <w:sz w:val="24"/>
          <w:szCs w:val="24"/>
        </w:rPr>
        <w:t>,</w:t>
      </w:r>
      <w:r w:rsidR="00E974B9">
        <w:rPr>
          <w:color w:val="00B0F0"/>
          <w:sz w:val="24"/>
          <w:szCs w:val="24"/>
        </w:rPr>
        <w:t xml:space="preserve"> «</w:t>
      </w:r>
      <w:r w:rsidR="00E974B9" w:rsidRPr="00E974B9">
        <w:rPr>
          <w:i/>
          <w:color w:val="00B0F0"/>
          <w:sz w:val="24"/>
          <w:szCs w:val="24"/>
        </w:rPr>
        <w:t>Данные загружены</w:t>
      </w:r>
      <w:r w:rsidR="00E974B9">
        <w:rPr>
          <w:color w:val="00B0F0"/>
          <w:sz w:val="24"/>
          <w:szCs w:val="24"/>
        </w:rPr>
        <w:t>», «</w:t>
      </w:r>
      <w:r w:rsidR="00E974B9" w:rsidRPr="00E974B9">
        <w:rPr>
          <w:i/>
          <w:color w:val="00B0F0"/>
          <w:sz w:val="24"/>
          <w:szCs w:val="24"/>
        </w:rPr>
        <w:t>Отображаются записи с…</w:t>
      </w:r>
      <w:r w:rsidR="00E974B9">
        <w:rPr>
          <w:color w:val="00B0F0"/>
          <w:sz w:val="24"/>
          <w:szCs w:val="24"/>
        </w:rPr>
        <w:t>»)</w:t>
      </w:r>
      <w:r w:rsidR="00580B9A">
        <w:rPr>
          <w:color w:val="00B0F0"/>
          <w:sz w:val="24"/>
          <w:szCs w:val="24"/>
        </w:rPr>
        <w:t>;</w:t>
      </w:r>
    </w:p>
    <w:p w14:paraId="6BD6179B" w14:textId="1083B26D" w:rsidR="006B6F7F" w:rsidRDefault="006B6F7F" w:rsidP="003E7AAC">
      <w:pPr>
        <w:pStyle w:val="af4"/>
        <w:numPr>
          <w:ilvl w:val="0"/>
          <w:numId w:val="135"/>
        </w:numPr>
        <w:spacing w:before="0" w:after="120" w:line="276" w:lineRule="auto"/>
        <w:ind w:left="1134" w:hanging="357"/>
        <w:rPr>
          <w:color w:val="00B0F0"/>
          <w:sz w:val="24"/>
          <w:szCs w:val="24"/>
        </w:rPr>
      </w:pPr>
      <w:r w:rsidRPr="00E974B9">
        <w:rPr>
          <w:color w:val="00B0F0"/>
          <w:sz w:val="24"/>
          <w:szCs w:val="24"/>
        </w:rPr>
        <w:t>Терминальные режимы</w:t>
      </w:r>
      <w:r w:rsidR="00E974B9">
        <w:rPr>
          <w:color w:val="00B0F0"/>
          <w:sz w:val="24"/>
          <w:szCs w:val="24"/>
        </w:rPr>
        <w:t xml:space="preserve"> –</w:t>
      </w:r>
      <w:r w:rsidR="00580B9A">
        <w:rPr>
          <w:color w:val="00B0F0"/>
          <w:sz w:val="24"/>
          <w:szCs w:val="24"/>
        </w:rPr>
        <w:t xml:space="preserve"> </w:t>
      </w:r>
      <w:r w:rsidR="00E974B9">
        <w:rPr>
          <w:color w:val="00B0F0"/>
          <w:sz w:val="24"/>
          <w:szCs w:val="24"/>
        </w:rPr>
        <w:t xml:space="preserve">фразы, которые высвечиваются на экране РТ, включая кнопки и </w:t>
      </w:r>
      <w:r w:rsidR="00580B9A">
        <w:rPr>
          <w:color w:val="00B0F0"/>
          <w:sz w:val="24"/>
          <w:szCs w:val="24"/>
        </w:rPr>
        <w:t xml:space="preserve">сообщения об </w:t>
      </w:r>
      <w:r w:rsidR="00E974B9">
        <w:rPr>
          <w:color w:val="00B0F0"/>
          <w:sz w:val="24"/>
          <w:szCs w:val="24"/>
        </w:rPr>
        <w:t>ошибк</w:t>
      </w:r>
      <w:r w:rsidR="00580B9A">
        <w:rPr>
          <w:color w:val="00B0F0"/>
          <w:sz w:val="24"/>
          <w:szCs w:val="24"/>
        </w:rPr>
        <w:t>е;</w:t>
      </w:r>
    </w:p>
    <w:tbl>
      <w:tblPr>
        <w:tblW w:w="5000" w:type="pct"/>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596"/>
        <w:gridCol w:w="8032"/>
      </w:tblGrid>
      <w:tr w:rsidR="00E974B9" w14:paraId="25B64A19" w14:textId="77777777" w:rsidTr="00AE6CC2">
        <w:trPr>
          <w:trHeight w:val="1276"/>
          <w:jc w:val="center"/>
        </w:trPr>
        <w:tc>
          <w:tcPr>
            <w:tcW w:w="782" w:type="pct"/>
            <w:vAlign w:val="center"/>
          </w:tcPr>
          <w:p w14:paraId="4E13C59A" w14:textId="77777777" w:rsidR="00E974B9" w:rsidRDefault="00E974B9" w:rsidP="0025539D">
            <w:pPr>
              <w:pStyle w:val="a9"/>
              <w:spacing w:line="276" w:lineRule="auto"/>
              <w:ind w:left="0" w:firstLine="0"/>
              <w:jc w:val="center"/>
              <w:rPr>
                <w:rFonts w:cs="Times New Roman"/>
              </w:rPr>
            </w:pPr>
            <w:r>
              <w:rPr>
                <w:noProof/>
                <w:lang w:eastAsia="ru-RU"/>
              </w:rPr>
              <w:drawing>
                <wp:inline distT="0" distB="0" distL="0" distR="0" wp14:anchorId="5D455CCC" wp14:editId="4905F565">
                  <wp:extent cx="870509" cy="748207"/>
                  <wp:effectExtent l="0" t="0" r="6350" b="0"/>
                  <wp:docPr id="113" name="Рисунок 113" descr="Картинки по запросу вним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внимание"/>
                          <pic:cNvPicPr>
                            <a:picLocks noChangeAspect="1" noChangeArrowheads="1"/>
                          </pic:cNvPicPr>
                        </pic:nvPicPr>
                        <pic:blipFill>
                          <a:blip r:embed="rId92" cstate="print">
                            <a:extLst>
                              <a:ext uri="{BEBA8EAE-BF5A-486C-A8C5-ECC9F3942E4B}">
                                <a14:imgProps xmlns:a14="http://schemas.microsoft.com/office/drawing/2010/main">
                                  <a14:imgLayer r:embed="rId9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87417" cy="762739"/>
                          </a:xfrm>
                          <a:prstGeom prst="rect">
                            <a:avLst/>
                          </a:prstGeom>
                          <a:noFill/>
                          <a:ln>
                            <a:noFill/>
                          </a:ln>
                        </pic:spPr>
                      </pic:pic>
                    </a:graphicData>
                  </a:graphic>
                </wp:inline>
              </w:drawing>
            </w:r>
          </w:p>
        </w:tc>
        <w:tc>
          <w:tcPr>
            <w:tcW w:w="4218" w:type="pct"/>
            <w:vAlign w:val="center"/>
          </w:tcPr>
          <w:p w14:paraId="37CB073B" w14:textId="1A6833BA" w:rsidR="000B6ABD" w:rsidRPr="00AC501E" w:rsidRDefault="000B6ABD" w:rsidP="003E7AAC">
            <w:pPr>
              <w:pStyle w:val="a9"/>
              <w:numPr>
                <w:ilvl w:val="0"/>
                <w:numId w:val="134"/>
              </w:numPr>
              <w:shd w:val="clear" w:color="auto" w:fill="FFFFFF"/>
              <w:spacing w:after="120" w:line="276" w:lineRule="auto"/>
              <w:ind w:left="0" w:firstLine="414"/>
              <w:contextualSpacing w:val="0"/>
              <w:jc w:val="both"/>
              <w:rPr>
                <w:rFonts w:eastAsia="Times New Roman" w:cs="Times New Roman"/>
                <w:i/>
                <w:iCs/>
                <w:color w:val="00B0F0"/>
                <w:szCs w:val="24"/>
                <w:lang w:eastAsia="ru-RU"/>
              </w:rPr>
            </w:pPr>
            <w:r w:rsidRPr="00AC501E">
              <w:rPr>
                <w:rFonts w:eastAsia="Times New Roman" w:cs="Times New Roman"/>
                <w:i/>
                <w:iCs/>
                <w:color w:val="00B0F0"/>
                <w:szCs w:val="24"/>
                <w:lang w:eastAsia="ru-RU"/>
              </w:rPr>
              <w:t>В файле перевода одно предложение на РТ может быть разделено на несколько отдельных частей.</w:t>
            </w:r>
          </w:p>
          <w:p w14:paraId="02E12AD2" w14:textId="641B8DF6" w:rsidR="000B6ABD" w:rsidRPr="00AC501E" w:rsidRDefault="000B6ABD" w:rsidP="0025539D">
            <w:pPr>
              <w:shd w:val="clear" w:color="auto" w:fill="FFFFFF"/>
              <w:spacing w:after="120" w:line="276" w:lineRule="auto"/>
              <w:ind w:firstLine="555"/>
              <w:jc w:val="both"/>
              <w:rPr>
                <w:rFonts w:eastAsia="Times New Roman" w:cs="Times New Roman"/>
                <w:i/>
                <w:iCs/>
                <w:color w:val="00B0F0"/>
                <w:szCs w:val="24"/>
                <w:lang w:eastAsia="ru-RU"/>
              </w:rPr>
            </w:pPr>
            <w:r w:rsidRPr="00AC501E">
              <w:rPr>
                <w:rFonts w:eastAsia="Times New Roman" w:cs="Times New Roman"/>
                <w:i/>
                <w:iCs/>
                <w:color w:val="00B0F0"/>
                <w:szCs w:val="24"/>
                <w:lang w:eastAsia="ru-RU"/>
              </w:rPr>
              <w:t xml:space="preserve">Например, сообщение об ошибке «Отсутствует свободное место для раскладки», которое на РТ представляет собой </w:t>
            </w:r>
            <w:r w:rsidR="004810E3" w:rsidRPr="00AC501E">
              <w:rPr>
                <w:rFonts w:eastAsia="Times New Roman" w:cs="Times New Roman"/>
                <w:i/>
                <w:iCs/>
                <w:color w:val="00B0F0"/>
                <w:szCs w:val="24"/>
                <w:lang w:eastAsia="ru-RU"/>
              </w:rPr>
              <w:t>одну фразу</w:t>
            </w:r>
            <w:r w:rsidRPr="00AC501E">
              <w:rPr>
                <w:rFonts w:eastAsia="Times New Roman" w:cs="Times New Roman"/>
                <w:i/>
                <w:iCs/>
                <w:color w:val="00B0F0"/>
                <w:szCs w:val="24"/>
                <w:lang w:eastAsia="ru-RU"/>
              </w:rPr>
              <w:t>, будет разбито на три самостоятельны</w:t>
            </w:r>
            <w:r w:rsidR="004810E3" w:rsidRPr="00AC501E">
              <w:rPr>
                <w:rFonts w:eastAsia="Times New Roman" w:cs="Times New Roman"/>
                <w:i/>
                <w:iCs/>
                <w:color w:val="00B0F0"/>
                <w:szCs w:val="24"/>
                <w:lang w:eastAsia="ru-RU"/>
              </w:rPr>
              <w:t xml:space="preserve">е фразы </w:t>
            </w:r>
            <w:r w:rsidRPr="00AC501E">
              <w:rPr>
                <w:rFonts w:eastAsia="Times New Roman" w:cs="Times New Roman"/>
                <w:i/>
                <w:iCs/>
                <w:color w:val="00B0F0"/>
                <w:szCs w:val="24"/>
                <w:lang w:eastAsia="ru-RU"/>
              </w:rPr>
              <w:t>для перевода: «Отсутствует», «свободное место»</w:t>
            </w:r>
            <w:r w:rsidR="004810E3" w:rsidRPr="00AC501E">
              <w:rPr>
                <w:rFonts w:eastAsia="Times New Roman" w:cs="Times New Roman"/>
                <w:i/>
                <w:iCs/>
                <w:color w:val="00B0F0"/>
                <w:szCs w:val="24"/>
                <w:lang w:eastAsia="ru-RU"/>
              </w:rPr>
              <w:t xml:space="preserve">, </w:t>
            </w:r>
            <w:r w:rsidRPr="00AC501E">
              <w:rPr>
                <w:rFonts w:eastAsia="Times New Roman" w:cs="Times New Roman"/>
                <w:i/>
                <w:iCs/>
                <w:color w:val="00B0F0"/>
                <w:szCs w:val="24"/>
                <w:lang w:eastAsia="ru-RU"/>
              </w:rPr>
              <w:t>«для раскладки».</w:t>
            </w:r>
          </w:p>
          <w:p w14:paraId="47ABC643" w14:textId="7EDAEDC6" w:rsidR="00B41F07" w:rsidRPr="00AC501E" w:rsidRDefault="000B6ABD" w:rsidP="003E7AAC">
            <w:pPr>
              <w:pStyle w:val="a9"/>
              <w:numPr>
                <w:ilvl w:val="0"/>
                <w:numId w:val="134"/>
              </w:numPr>
              <w:shd w:val="clear" w:color="auto" w:fill="FFFFFF"/>
              <w:spacing w:after="120" w:line="276" w:lineRule="auto"/>
              <w:ind w:left="0" w:firstLine="414"/>
              <w:contextualSpacing w:val="0"/>
              <w:jc w:val="both"/>
              <w:rPr>
                <w:rFonts w:eastAsia="Times New Roman" w:cs="Times New Roman"/>
                <w:i/>
                <w:iCs/>
                <w:color w:val="00B0F0"/>
                <w:szCs w:val="24"/>
                <w:lang w:eastAsia="ru-RU"/>
              </w:rPr>
            </w:pPr>
            <w:r w:rsidRPr="00AC501E">
              <w:rPr>
                <w:rFonts w:eastAsia="Times New Roman" w:cs="Times New Roman"/>
                <w:i/>
                <w:iCs/>
                <w:color w:val="00B0F0"/>
                <w:szCs w:val="24"/>
                <w:lang w:eastAsia="ru-RU"/>
              </w:rPr>
              <w:t>Фраза делится на части в зависимости от строк. Каждая строка соответствует отдельному фрагменту фразы.</w:t>
            </w:r>
          </w:p>
          <w:p w14:paraId="4B12A7A5" w14:textId="60E67114" w:rsidR="00E11404" w:rsidRPr="00AC501E" w:rsidRDefault="00BC3A81" w:rsidP="003E7AAC">
            <w:pPr>
              <w:pStyle w:val="a9"/>
              <w:numPr>
                <w:ilvl w:val="0"/>
                <w:numId w:val="134"/>
              </w:numPr>
              <w:shd w:val="clear" w:color="auto" w:fill="FFFFFF"/>
              <w:spacing w:after="120" w:line="276" w:lineRule="auto"/>
              <w:ind w:left="0" w:firstLine="414"/>
              <w:contextualSpacing w:val="0"/>
              <w:jc w:val="both"/>
              <w:rPr>
                <w:rFonts w:ascii="Segoe UI" w:eastAsia="Times New Roman" w:hAnsi="Segoe UI" w:cs="Segoe UI"/>
                <w:color w:val="212529"/>
                <w:szCs w:val="24"/>
                <w:lang w:eastAsia="ru-RU"/>
              </w:rPr>
            </w:pPr>
            <w:r w:rsidRPr="00AC501E">
              <w:rPr>
                <w:rFonts w:eastAsia="Times New Roman" w:cs="Times New Roman"/>
                <w:i/>
                <w:iCs/>
                <w:color w:val="00B0F0"/>
                <w:szCs w:val="24"/>
                <w:lang w:eastAsia="ru-RU"/>
              </w:rPr>
              <w:t>При переводе важно помнить, что некоторые фрагменты фраз могут быть общими для нескольких предложений.</w:t>
            </w:r>
          </w:p>
        </w:tc>
      </w:tr>
    </w:tbl>
    <w:p w14:paraId="369BB7DE" w14:textId="2760BADE" w:rsidR="006B6F7F" w:rsidRPr="00E974B9" w:rsidRDefault="006B6F7F" w:rsidP="003E7AAC">
      <w:pPr>
        <w:pStyle w:val="af4"/>
        <w:numPr>
          <w:ilvl w:val="0"/>
          <w:numId w:val="135"/>
        </w:numPr>
        <w:spacing w:before="120" w:after="0" w:line="276" w:lineRule="auto"/>
        <w:ind w:left="1134" w:hanging="357"/>
        <w:rPr>
          <w:color w:val="00B0F0"/>
          <w:sz w:val="24"/>
          <w:szCs w:val="24"/>
        </w:rPr>
      </w:pPr>
      <w:r w:rsidRPr="00E974B9">
        <w:rPr>
          <w:color w:val="00B0F0"/>
          <w:sz w:val="24"/>
          <w:szCs w:val="24"/>
        </w:rPr>
        <w:t>Вкладки отчетов</w:t>
      </w:r>
      <w:r w:rsidR="00580B9A">
        <w:rPr>
          <w:color w:val="00B0F0"/>
          <w:sz w:val="24"/>
          <w:szCs w:val="24"/>
        </w:rPr>
        <w:t xml:space="preserve"> – наименования вкладок отчётов;</w:t>
      </w:r>
    </w:p>
    <w:p w14:paraId="083D2FC3" w14:textId="7B1731B1" w:rsidR="00580B9A" w:rsidRPr="00580B9A" w:rsidRDefault="006B6F7F" w:rsidP="003E7AAC">
      <w:pPr>
        <w:pStyle w:val="af4"/>
        <w:numPr>
          <w:ilvl w:val="0"/>
          <w:numId w:val="135"/>
        </w:numPr>
        <w:spacing w:before="120" w:after="0" w:line="276" w:lineRule="auto"/>
        <w:ind w:left="1134" w:hanging="357"/>
        <w:rPr>
          <w:color w:val="00B0F0"/>
          <w:sz w:val="24"/>
          <w:szCs w:val="24"/>
        </w:rPr>
      </w:pPr>
      <w:r w:rsidRPr="00E974B9">
        <w:rPr>
          <w:color w:val="00B0F0"/>
          <w:sz w:val="24"/>
          <w:szCs w:val="24"/>
        </w:rPr>
        <w:t>Параметры отчетов</w:t>
      </w:r>
      <w:r w:rsidR="00580B9A">
        <w:rPr>
          <w:color w:val="00B0F0"/>
          <w:sz w:val="24"/>
          <w:szCs w:val="24"/>
        </w:rPr>
        <w:t xml:space="preserve"> – наименование всех входящих параметров отчётов;</w:t>
      </w:r>
    </w:p>
    <w:p w14:paraId="6905A824" w14:textId="3F61C128" w:rsidR="006B6F7F" w:rsidRPr="00E974B9" w:rsidRDefault="006B6F7F" w:rsidP="003E7AAC">
      <w:pPr>
        <w:pStyle w:val="af4"/>
        <w:numPr>
          <w:ilvl w:val="0"/>
          <w:numId w:val="135"/>
        </w:numPr>
        <w:spacing w:before="120" w:after="0" w:line="276" w:lineRule="auto"/>
        <w:ind w:left="1134" w:hanging="357"/>
        <w:rPr>
          <w:color w:val="00B0F0"/>
          <w:sz w:val="24"/>
          <w:szCs w:val="24"/>
        </w:rPr>
      </w:pPr>
      <w:r w:rsidRPr="00E974B9">
        <w:rPr>
          <w:color w:val="00B0F0"/>
          <w:sz w:val="24"/>
          <w:szCs w:val="24"/>
        </w:rPr>
        <w:t>Столбцы отчетов</w:t>
      </w:r>
      <w:r w:rsidR="00580B9A">
        <w:rPr>
          <w:color w:val="00B0F0"/>
          <w:sz w:val="24"/>
          <w:szCs w:val="24"/>
        </w:rPr>
        <w:t xml:space="preserve"> – наименование столбцов отчётов;</w:t>
      </w:r>
    </w:p>
    <w:p w14:paraId="16EA5445" w14:textId="7DD626FD" w:rsidR="00C03241" w:rsidRPr="00E974B9" w:rsidRDefault="00C03241" w:rsidP="003E7AAC">
      <w:pPr>
        <w:pStyle w:val="af4"/>
        <w:numPr>
          <w:ilvl w:val="0"/>
          <w:numId w:val="135"/>
        </w:numPr>
        <w:spacing w:before="120" w:after="0" w:line="300" w:lineRule="auto"/>
        <w:ind w:left="1134" w:hanging="357"/>
        <w:rPr>
          <w:color w:val="00B0F0"/>
          <w:sz w:val="24"/>
          <w:szCs w:val="24"/>
        </w:rPr>
      </w:pPr>
      <w:r w:rsidRPr="00E974B9">
        <w:rPr>
          <w:color w:val="00B0F0"/>
          <w:sz w:val="24"/>
          <w:szCs w:val="24"/>
        </w:rPr>
        <w:t>Модули</w:t>
      </w:r>
      <w:r w:rsidR="00580B9A">
        <w:rPr>
          <w:color w:val="00B0F0"/>
          <w:sz w:val="24"/>
          <w:szCs w:val="24"/>
        </w:rPr>
        <w:t xml:space="preserve"> – наименование модулей;</w:t>
      </w:r>
    </w:p>
    <w:p w14:paraId="0AE40821" w14:textId="413CED11" w:rsidR="00C03241" w:rsidRPr="00E974B9" w:rsidRDefault="00C03241" w:rsidP="003E7AAC">
      <w:pPr>
        <w:pStyle w:val="af4"/>
        <w:numPr>
          <w:ilvl w:val="0"/>
          <w:numId w:val="135"/>
        </w:numPr>
        <w:spacing w:before="120" w:after="0" w:line="300" w:lineRule="auto"/>
        <w:ind w:left="1134" w:hanging="357"/>
        <w:rPr>
          <w:color w:val="00B0F0"/>
          <w:sz w:val="24"/>
          <w:szCs w:val="24"/>
        </w:rPr>
      </w:pPr>
      <w:r w:rsidRPr="00E974B9">
        <w:rPr>
          <w:color w:val="00B0F0"/>
          <w:sz w:val="24"/>
          <w:szCs w:val="24"/>
        </w:rPr>
        <w:lastRenderedPageBreak/>
        <w:t>Вкладки модулей</w:t>
      </w:r>
      <w:r w:rsidR="00580B9A">
        <w:rPr>
          <w:color w:val="00B0F0"/>
          <w:sz w:val="24"/>
          <w:szCs w:val="24"/>
        </w:rPr>
        <w:t xml:space="preserve"> – наименование вкладо</w:t>
      </w:r>
      <w:r w:rsidR="00717D51">
        <w:rPr>
          <w:color w:val="00B0F0"/>
          <w:sz w:val="24"/>
          <w:szCs w:val="24"/>
        </w:rPr>
        <w:t>к</w:t>
      </w:r>
      <w:r w:rsidR="00580B9A">
        <w:rPr>
          <w:color w:val="00B0F0"/>
          <w:sz w:val="24"/>
          <w:szCs w:val="24"/>
        </w:rPr>
        <w:t xml:space="preserve"> модулей.</w:t>
      </w:r>
    </w:p>
    <w:p w14:paraId="191064AB" w14:textId="77777777" w:rsidR="006B6F7F" w:rsidRPr="00580B9A" w:rsidRDefault="006B6F7F" w:rsidP="00D50DBA">
      <w:pPr>
        <w:pStyle w:val="af4"/>
        <w:spacing w:before="120" w:after="120" w:line="300" w:lineRule="auto"/>
        <w:ind w:firstLine="0"/>
        <w:jc w:val="center"/>
        <w:rPr>
          <w:sz w:val="24"/>
          <w:szCs w:val="24"/>
          <w:lang w:val="en-US"/>
        </w:rPr>
      </w:pPr>
      <w:r w:rsidRPr="006B6F7F">
        <w:rPr>
          <w:noProof/>
          <w:sz w:val="24"/>
          <w:szCs w:val="24"/>
        </w:rPr>
        <w:drawing>
          <wp:inline distT="0" distB="0" distL="0" distR="0" wp14:anchorId="2AD1F26C" wp14:editId="534DE283">
            <wp:extent cx="5924550" cy="2700655"/>
            <wp:effectExtent l="19050" t="19050" r="19050" b="23495"/>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8"/>
                    <a:srcRect r="267"/>
                    <a:stretch/>
                  </pic:blipFill>
                  <pic:spPr bwMode="auto">
                    <a:xfrm>
                      <a:off x="0" y="0"/>
                      <a:ext cx="5924550" cy="270065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4F2A3B4" w14:textId="77777777" w:rsidR="006B6F7F" w:rsidRPr="006B6F7F" w:rsidRDefault="006B6F7F" w:rsidP="006B6F7F">
      <w:pPr>
        <w:pStyle w:val="af4"/>
        <w:spacing w:before="0" w:after="0" w:line="300" w:lineRule="auto"/>
        <w:rPr>
          <w:sz w:val="24"/>
          <w:szCs w:val="24"/>
        </w:rPr>
      </w:pPr>
      <w:r w:rsidRPr="006B6F7F">
        <w:rPr>
          <w:sz w:val="24"/>
          <w:szCs w:val="24"/>
        </w:rPr>
        <w:t xml:space="preserve">Выгруженный по кнопке «Экспорт» отчёт в формате </w:t>
      </w:r>
      <w:r w:rsidRPr="006B6F7F">
        <w:rPr>
          <w:sz w:val="24"/>
          <w:szCs w:val="24"/>
          <w:lang w:val="en-US"/>
        </w:rPr>
        <w:t>excel</w:t>
      </w:r>
      <w:r w:rsidRPr="006B6F7F">
        <w:rPr>
          <w:sz w:val="24"/>
          <w:szCs w:val="24"/>
        </w:rPr>
        <w:t xml:space="preserve"> используется как шаблон для дальнейшей загрузки перевода в Систему.</w:t>
      </w:r>
    </w:p>
    <w:p w14:paraId="0B7EF0FB" w14:textId="0A1704A6" w:rsidR="006B6F7F" w:rsidRPr="006B6F7F" w:rsidRDefault="008D7EA9" w:rsidP="008D7EA9">
      <w:pPr>
        <w:pStyle w:val="af4"/>
        <w:spacing w:before="120" w:after="120" w:line="300" w:lineRule="auto"/>
        <w:rPr>
          <w:sz w:val="24"/>
          <w:szCs w:val="24"/>
        </w:rPr>
      </w:pPr>
      <w:r>
        <w:rPr>
          <w:sz w:val="24"/>
          <w:szCs w:val="24"/>
        </w:rPr>
        <w:t xml:space="preserve">Отчёт </w:t>
      </w:r>
      <w:r w:rsidR="006B6F7F" w:rsidRPr="006B6F7F">
        <w:rPr>
          <w:sz w:val="24"/>
          <w:szCs w:val="24"/>
        </w:rPr>
        <w:t>«</w:t>
      </w:r>
      <w:r w:rsidR="006B6F7F" w:rsidRPr="006B6F7F">
        <w:rPr>
          <w:i/>
          <w:iCs/>
          <w:sz w:val="24"/>
          <w:szCs w:val="24"/>
        </w:rPr>
        <w:t>Загрузка файла с переводом фраз Системы</w:t>
      </w:r>
      <w:r w:rsidR="006B6F7F" w:rsidRPr="006B6F7F">
        <w:rPr>
          <w:sz w:val="24"/>
          <w:szCs w:val="24"/>
        </w:rPr>
        <w:t>» – используется для загрузки отчёта «Перевод фраз Системы» с указанным в файле переводом фраз.</w:t>
      </w:r>
      <w:r>
        <w:rPr>
          <w:sz w:val="24"/>
          <w:szCs w:val="24"/>
        </w:rPr>
        <w:t xml:space="preserve"> В случае успешной загрузки перевода информация об этом появится в результатах отчёта.</w:t>
      </w:r>
    </w:p>
    <w:p w14:paraId="1FEF96B1" w14:textId="77777777" w:rsidR="006B6F7F" w:rsidRDefault="006B6F7F" w:rsidP="00FC3EDD">
      <w:pPr>
        <w:ind w:firstLine="0"/>
        <w:jc w:val="center"/>
      </w:pPr>
      <w:r>
        <w:rPr>
          <w:noProof/>
          <w:lang w:eastAsia="ru-RU"/>
        </w:rPr>
        <w:drawing>
          <wp:inline distT="0" distB="0" distL="0" distR="0" wp14:anchorId="6DF7AE27" wp14:editId="51E103F4">
            <wp:extent cx="5385589" cy="1884813"/>
            <wp:effectExtent l="19050" t="19050" r="24765" b="2032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413676" cy="1894643"/>
                    </a:xfrm>
                    <a:prstGeom prst="rect">
                      <a:avLst/>
                    </a:prstGeom>
                    <a:ln>
                      <a:solidFill>
                        <a:schemeClr val="accent1"/>
                      </a:solidFill>
                    </a:ln>
                  </pic:spPr>
                </pic:pic>
              </a:graphicData>
            </a:graphic>
          </wp:inline>
        </w:drawing>
      </w:r>
    </w:p>
    <w:p w14:paraId="52340EA2" w14:textId="6B68DB16" w:rsidR="00DF1F1A" w:rsidRDefault="00DF1F1A" w:rsidP="008D7EA9">
      <w:pPr>
        <w:ind w:firstLine="708"/>
        <w:jc w:val="both"/>
        <w:rPr>
          <w:color w:val="00B0F0"/>
        </w:rPr>
      </w:pPr>
      <w:r w:rsidRPr="00DF1F1A">
        <w:rPr>
          <w:color w:val="00B0F0"/>
        </w:rPr>
        <w:t>Отчёт «</w:t>
      </w:r>
      <w:r w:rsidRPr="00DF1F1A">
        <w:rPr>
          <w:i/>
          <w:color w:val="00B0F0"/>
        </w:rPr>
        <w:t>Перевод справочников Системы</w:t>
      </w:r>
      <w:r w:rsidRPr="00DF1F1A">
        <w:rPr>
          <w:color w:val="00B0F0"/>
        </w:rPr>
        <w:t xml:space="preserve">» используется для выгрузки справочников, которые необходимо перевести. Важно учитывать, что такие элементы, как названия справочников, папок, их описания и наименования полей, не относятся к Системным фразам. Они представляют собой значения внутри справочников и переводятся отдельно через </w:t>
      </w:r>
      <w:r w:rsidR="002F01AC">
        <w:rPr>
          <w:color w:val="00B0F0"/>
        </w:rPr>
        <w:t>данный</w:t>
      </w:r>
      <w:r w:rsidRPr="00DF1F1A">
        <w:rPr>
          <w:color w:val="00B0F0"/>
        </w:rPr>
        <w:t xml:space="preserve"> отчёт.</w:t>
      </w:r>
    </w:p>
    <w:p w14:paraId="56A9111C" w14:textId="4849B12F" w:rsidR="008D7EA9" w:rsidRDefault="002F01AC" w:rsidP="008D7EA9">
      <w:pPr>
        <w:ind w:firstLine="708"/>
        <w:jc w:val="both"/>
        <w:rPr>
          <w:color w:val="00B0F0"/>
        </w:rPr>
      </w:pPr>
      <w:r>
        <w:rPr>
          <w:color w:val="00B0F0"/>
        </w:rPr>
        <w:t>Для того, чтобы выбрать справочники</w:t>
      </w:r>
      <w:r w:rsidR="006B05EA">
        <w:rPr>
          <w:color w:val="00B0F0"/>
        </w:rPr>
        <w:t xml:space="preserve"> для выгрузки</w:t>
      </w:r>
      <w:r w:rsidR="008D7EA9" w:rsidRPr="008D7EA9">
        <w:rPr>
          <w:color w:val="00B0F0"/>
        </w:rPr>
        <w:t>,</w:t>
      </w:r>
      <w:r w:rsidR="006B05EA">
        <w:rPr>
          <w:color w:val="00B0F0"/>
        </w:rPr>
        <w:t xml:space="preserve"> их необходимо</w:t>
      </w:r>
      <w:r w:rsidR="008D7EA9" w:rsidRPr="008D7EA9">
        <w:rPr>
          <w:color w:val="00B0F0"/>
        </w:rPr>
        <w:t xml:space="preserve"> </w:t>
      </w:r>
      <w:r w:rsidR="006B05EA">
        <w:rPr>
          <w:color w:val="00B0F0"/>
        </w:rPr>
        <w:t>отметить</w:t>
      </w:r>
      <w:r w:rsidR="008D7EA9" w:rsidRPr="008D7EA9">
        <w:rPr>
          <w:color w:val="00B0F0"/>
        </w:rPr>
        <w:t xml:space="preserve"> флагом «Системный?» в справочнике «</w:t>
      </w:r>
      <w:r w:rsidR="008D7EA9" w:rsidRPr="006B05EA">
        <w:rPr>
          <w:b/>
          <w:color w:val="00B0F0"/>
        </w:rPr>
        <w:t>Справочники</w:t>
      </w:r>
      <w:r w:rsidR="006B05EA">
        <w:rPr>
          <w:color w:val="00B0F0"/>
        </w:rPr>
        <w:t>». После этого они становятся доступными для выгрузки.</w:t>
      </w:r>
      <w:r w:rsidR="006B05EA" w:rsidRPr="006B05EA">
        <w:rPr>
          <w:color w:val="00B0F0"/>
        </w:rPr>
        <w:t xml:space="preserve"> </w:t>
      </w:r>
      <w:r w:rsidR="006B05EA">
        <w:rPr>
          <w:color w:val="00B0F0"/>
        </w:rPr>
        <w:t>Каждый справочник отражается на новой вкладке отчёта.</w:t>
      </w:r>
    </w:p>
    <w:p w14:paraId="1B8329EF" w14:textId="44F6837F" w:rsidR="0096306E" w:rsidRDefault="0096306E" w:rsidP="0096306E">
      <w:pPr>
        <w:ind w:firstLine="708"/>
        <w:jc w:val="both"/>
        <w:rPr>
          <w:color w:val="00B0F0"/>
        </w:rPr>
      </w:pPr>
      <w:r>
        <w:rPr>
          <w:color w:val="00B0F0"/>
        </w:rPr>
        <w:t xml:space="preserve">Минимальный перечень рекомендуемых справочников для выгрузки, необходимых для перевода: </w:t>
      </w:r>
    </w:p>
    <w:p w14:paraId="11EC87CD" w14:textId="77777777" w:rsidR="0096306E" w:rsidRDefault="0096306E" w:rsidP="003E7AAC">
      <w:pPr>
        <w:pStyle w:val="a9"/>
        <w:numPr>
          <w:ilvl w:val="0"/>
          <w:numId w:val="136"/>
        </w:numPr>
        <w:jc w:val="both"/>
        <w:rPr>
          <w:color w:val="00B0F0"/>
        </w:rPr>
      </w:pPr>
      <w:r>
        <w:rPr>
          <w:color w:val="00B0F0"/>
        </w:rPr>
        <w:t>Справочники</w:t>
      </w:r>
    </w:p>
    <w:p w14:paraId="3A226C02" w14:textId="77777777" w:rsidR="0096306E" w:rsidRDefault="0096306E" w:rsidP="003E7AAC">
      <w:pPr>
        <w:pStyle w:val="a9"/>
        <w:numPr>
          <w:ilvl w:val="0"/>
          <w:numId w:val="136"/>
        </w:numPr>
        <w:jc w:val="both"/>
        <w:rPr>
          <w:color w:val="00B0F0"/>
        </w:rPr>
      </w:pPr>
      <w:r>
        <w:rPr>
          <w:color w:val="00B0F0"/>
        </w:rPr>
        <w:lastRenderedPageBreak/>
        <w:t>Поля справочников</w:t>
      </w:r>
    </w:p>
    <w:p w14:paraId="55966CD4" w14:textId="77777777" w:rsidR="0096306E" w:rsidRDefault="0096306E" w:rsidP="003E7AAC">
      <w:pPr>
        <w:pStyle w:val="a9"/>
        <w:numPr>
          <w:ilvl w:val="0"/>
          <w:numId w:val="136"/>
        </w:numPr>
        <w:jc w:val="both"/>
        <w:rPr>
          <w:color w:val="00B0F0"/>
        </w:rPr>
      </w:pPr>
      <w:r>
        <w:rPr>
          <w:color w:val="00B0F0"/>
        </w:rPr>
        <w:t>Группы справочников</w:t>
      </w:r>
    </w:p>
    <w:p w14:paraId="06D9F4A2" w14:textId="77777777" w:rsidR="0096306E" w:rsidRDefault="0096306E" w:rsidP="003E7AAC">
      <w:pPr>
        <w:pStyle w:val="a9"/>
        <w:numPr>
          <w:ilvl w:val="0"/>
          <w:numId w:val="136"/>
        </w:numPr>
        <w:jc w:val="both"/>
        <w:rPr>
          <w:color w:val="00B0F0"/>
        </w:rPr>
      </w:pPr>
      <w:r>
        <w:rPr>
          <w:color w:val="00B0F0"/>
        </w:rPr>
        <w:t>Отчётные процедуры</w:t>
      </w:r>
    </w:p>
    <w:p w14:paraId="728AA8BD" w14:textId="77777777" w:rsidR="0096306E" w:rsidRDefault="0096306E" w:rsidP="003E7AAC">
      <w:pPr>
        <w:pStyle w:val="a9"/>
        <w:numPr>
          <w:ilvl w:val="0"/>
          <w:numId w:val="136"/>
        </w:numPr>
        <w:jc w:val="both"/>
        <w:rPr>
          <w:color w:val="00B0F0"/>
        </w:rPr>
      </w:pPr>
      <w:r>
        <w:rPr>
          <w:color w:val="00B0F0"/>
        </w:rPr>
        <w:t>Группы отчётных процедур</w:t>
      </w:r>
    </w:p>
    <w:p w14:paraId="4C785C36" w14:textId="77777777" w:rsidR="0096306E" w:rsidRDefault="0096306E" w:rsidP="003E7AAC">
      <w:pPr>
        <w:pStyle w:val="a9"/>
        <w:numPr>
          <w:ilvl w:val="0"/>
          <w:numId w:val="136"/>
        </w:numPr>
        <w:jc w:val="both"/>
        <w:rPr>
          <w:color w:val="00B0F0"/>
        </w:rPr>
      </w:pPr>
      <w:r>
        <w:rPr>
          <w:color w:val="00B0F0"/>
        </w:rPr>
        <w:t>Модули</w:t>
      </w:r>
    </w:p>
    <w:p w14:paraId="40765FB4" w14:textId="77777777" w:rsidR="0096306E" w:rsidRDefault="0096306E" w:rsidP="003E7AAC">
      <w:pPr>
        <w:pStyle w:val="a9"/>
        <w:numPr>
          <w:ilvl w:val="0"/>
          <w:numId w:val="136"/>
        </w:numPr>
        <w:jc w:val="both"/>
        <w:rPr>
          <w:color w:val="00B0F0"/>
        </w:rPr>
      </w:pPr>
      <w:r w:rsidRPr="00BF7CC4">
        <w:rPr>
          <w:color w:val="00B0F0"/>
        </w:rPr>
        <w:t>OLAP объекты</w:t>
      </w:r>
    </w:p>
    <w:p w14:paraId="18425F4C" w14:textId="401F68CB" w:rsidR="0096306E" w:rsidRDefault="0096306E" w:rsidP="003E7AAC">
      <w:pPr>
        <w:pStyle w:val="a9"/>
        <w:numPr>
          <w:ilvl w:val="0"/>
          <w:numId w:val="136"/>
        </w:numPr>
        <w:jc w:val="both"/>
        <w:rPr>
          <w:color w:val="00B0F0"/>
        </w:rPr>
      </w:pPr>
      <w:r w:rsidRPr="00BF7CC4">
        <w:rPr>
          <w:color w:val="00B0F0"/>
        </w:rPr>
        <w:t>Параметры обновления топологии</w:t>
      </w:r>
    </w:p>
    <w:p w14:paraId="1003FC6E" w14:textId="0199BE7F" w:rsidR="0096306E" w:rsidRDefault="0096306E" w:rsidP="003E7AAC">
      <w:pPr>
        <w:pStyle w:val="a9"/>
        <w:numPr>
          <w:ilvl w:val="0"/>
          <w:numId w:val="136"/>
        </w:numPr>
        <w:jc w:val="both"/>
        <w:rPr>
          <w:color w:val="00B0F0"/>
        </w:rPr>
      </w:pPr>
      <w:r>
        <w:rPr>
          <w:color w:val="00B0F0"/>
        </w:rPr>
        <w:t>Системные настройки</w:t>
      </w:r>
    </w:p>
    <w:p w14:paraId="022DC0A4" w14:textId="1149CB9F" w:rsidR="0096306E" w:rsidRPr="003A3CDA" w:rsidRDefault="0096306E" w:rsidP="003E7AAC">
      <w:pPr>
        <w:pStyle w:val="a9"/>
        <w:numPr>
          <w:ilvl w:val="0"/>
          <w:numId w:val="136"/>
        </w:numPr>
        <w:jc w:val="both"/>
        <w:rPr>
          <w:color w:val="00B0F0"/>
        </w:rPr>
      </w:pPr>
      <w:r>
        <w:rPr>
          <w:color w:val="00B0F0"/>
        </w:rPr>
        <w:t>Системные константы</w:t>
      </w:r>
    </w:p>
    <w:p w14:paraId="4E1F22B4" w14:textId="67395F37" w:rsidR="0096306E" w:rsidRDefault="0096306E" w:rsidP="008D7EA9">
      <w:pPr>
        <w:ind w:firstLine="708"/>
        <w:jc w:val="both"/>
        <w:rPr>
          <w:color w:val="00B0F0"/>
        </w:rPr>
      </w:pPr>
      <w:r>
        <w:rPr>
          <w:color w:val="00B0F0"/>
        </w:rPr>
        <w:t>Наполнение других справочников переводится по необходимости.</w:t>
      </w:r>
    </w:p>
    <w:p w14:paraId="03C7F1BC" w14:textId="2056EA47" w:rsidR="008D7EA9" w:rsidRPr="006B05EA" w:rsidRDefault="008D7EA9" w:rsidP="006B05EA">
      <w:pPr>
        <w:ind w:firstLine="0"/>
        <w:rPr>
          <w:i/>
          <w:color w:val="00B0F0"/>
        </w:rPr>
      </w:pPr>
      <w:r>
        <w:rPr>
          <w:noProof/>
        </w:rPr>
        <w:drawing>
          <wp:inline distT="0" distB="0" distL="0" distR="0" wp14:anchorId="5DF4AECF" wp14:editId="0FA3DDA9">
            <wp:extent cx="6120130" cy="1725295"/>
            <wp:effectExtent l="19050" t="19050" r="13970" b="2730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6120130" cy="1725295"/>
                    </a:xfrm>
                    <a:prstGeom prst="rect">
                      <a:avLst/>
                    </a:prstGeom>
                    <a:ln>
                      <a:solidFill>
                        <a:schemeClr val="accent1"/>
                      </a:solidFill>
                    </a:ln>
                  </pic:spPr>
                </pic:pic>
              </a:graphicData>
            </a:graphic>
          </wp:inline>
        </w:drawing>
      </w:r>
    </w:p>
    <w:p w14:paraId="3339C0CB" w14:textId="77777777" w:rsidR="00C53D10" w:rsidRDefault="008D7EA9">
      <w:pPr>
        <w:ind w:firstLine="0"/>
        <w:rPr>
          <w:i/>
          <w:color w:val="00B0F0"/>
        </w:rPr>
      </w:pPr>
      <w:r>
        <w:rPr>
          <w:noProof/>
        </w:rPr>
        <w:drawing>
          <wp:inline distT="0" distB="0" distL="0" distR="0" wp14:anchorId="312E5CC3" wp14:editId="2F49D345">
            <wp:extent cx="6120130" cy="3550285"/>
            <wp:effectExtent l="19050" t="19050" r="13970" b="1206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6120130" cy="3550285"/>
                    </a:xfrm>
                    <a:prstGeom prst="rect">
                      <a:avLst/>
                    </a:prstGeom>
                    <a:ln>
                      <a:solidFill>
                        <a:schemeClr val="accent1"/>
                      </a:solidFill>
                    </a:ln>
                  </pic:spPr>
                </pic:pic>
              </a:graphicData>
            </a:graphic>
          </wp:inline>
        </w:drawing>
      </w:r>
    </w:p>
    <w:p w14:paraId="2216C078" w14:textId="0F1D3C68" w:rsidR="00BF7CC4" w:rsidRPr="00BF7CC4" w:rsidRDefault="00BF7CC4" w:rsidP="00BF7CC4">
      <w:pPr>
        <w:pStyle w:val="af4"/>
        <w:spacing w:before="0" w:after="0" w:line="300" w:lineRule="auto"/>
        <w:rPr>
          <w:color w:val="00B0F0"/>
          <w:sz w:val="24"/>
          <w:szCs w:val="24"/>
        </w:rPr>
      </w:pPr>
      <w:r w:rsidRPr="00BF7CC4">
        <w:rPr>
          <w:color w:val="00B0F0"/>
          <w:sz w:val="24"/>
          <w:szCs w:val="24"/>
        </w:rPr>
        <w:t xml:space="preserve">Выгруженный по кнопке «Экспорт» отчёт в формате </w:t>
      </w:r>
      <w:r w:rsidRPr="00BF7CC4">
        <w:rPr>
          <w:color w:val="00B0F0"/>
          <w:sz w:val="24"/>
          <w:szCs w:val="24"/>
          <w:lang w:val="en-US"/>
        </w:rPr>
        <w:t>excel</w:t>
      </w:r>
      <w:r w:rsidRPr="00BF7CC4">
        <w:rPr>
          <w:color w:val="00B0F0"/>
          <w:sz w:val="24"/>
          <w:szCs w:val="24"/>
        </w:rPr>
        <w:t xml:space="preserve"> используется как шаблон для дальнейшей загрузки перевода</w:t>
      </w:r>
      <w:r>
        <w:rPr>
          <w:color w:val="00B0F0"/>
          <w:sz w:val="24"/>
          <w:szCs w:val="24"/>
        </w:rPr>
        <w:t xml:space="preserve"> справочников</w:t>
      </w:r>
      <w:r w:rsidRPr="00BF7CC4">
        <w:rPr>
          <w:color w:val="00B0F0"/>
          <w:sz w:val="24"/>
          <w:szCs w:val="24"/>
        </w:rPr>
        <w:t xml:space="preserve"> в Систему.</w:t>
      </w:r>
    </w:p>
    <w:p w14:paraId="5DE27789" w14:textId="28DE18C4" w:rsidR="00BF7CC4" w:rsidRPr="00BF7CC4" w:rsidRDefault="00BF7CC4" w:rsidP="00BF7CC4">
      <w:pPr>
        <w:pStyle w:val="af4"/>
        <w:spacing w:before="120" w:after="120" w:line="300" w:lineRule="auto"/>
        <w:rPr>
          <w:color w:val="00B0F0"/>
          <w:sz w:val="24"/>
          <w:szCs w:val="24"/>
        </w:rPr>
      </w:pPr>
      <w:r w:rsidRPr="00BF7CC4">
        <w:rPr>
          <w:color w:val="00B0F0"/>
          <w:sz w:val="24"/>
          <w:szCs w:val="24"/>
        </w:rPr>
        <w:lastRenderedPageBreak/>
        <w:t>Отчёт «</w:t>
      </w:r>
      <w:r w:rsidRPr="00BF7CC4">
        <w:rPr>
          <w:i/>
          <w:iCs/>
          <w:color w:val="00B0F0"/>
          <w:sz w:val="24"/>
          <w:szCs w:val="24"/>
        </w:rPr>
        <w:t>Загрузка файла с переводом фраз</w:t>
      </w:r>
      <w:r>
        <w:rPr>
          <w:i/>
          <w:iCs/>
          <w:color w:val="00B0F0"/>
          <w:sz w:val="24"/>
          <w:szCs w:val="24"/>
        </w:rPr>
        <w:t xml:space="preserve"> справочников Системы</w:t>
      </w:r>
      <w:r w:rsidRPr="00BF7CC4">
        <w:rPr>
          <w:color w:val="00B0F0"/>
          <w:sz w:val="24"/>
          <w:szCs w:val="24"/>
        </w:rPr>
        <w:t xml:space="preserve">» – используется для загрузки отчёта «Перевод </w:t>
      </w:r>
      <w:r>
        <w:rPr>
          <w:color w:val="00B0F0"/>
          <w:sz w:val="24"/>
          <w:szCs w:val="24"/>
        </w:rPr>
        <w:t>справочников</w:t>
      </w:r>
      <w:r w:rsidRPr="00BF7CC4">
        <w:rPr>
          <w:color w:val="00B0F0"/>
          <w:sz w:val="24"/>
          <w:szCs w:val="24"/>
        </w:rPr>
        <w:t xml:space="preserve"> Системы» с указанным в файле переводом фраз. В случае успешной загрузки перевода информация об этом появится в результатах отчёта.</w:t>
      </w:r>
    </w:p>
    <w:p w14:paraId="613E662C" w14:textId="3E53C3CE" w:rsidR="005E3BF5" w:rsidRPr="008D7EA9" w:rsidRDefault="0031228F" w:rsidP="00215716">
      <w:pPr>
        <w:ind w:firstLine="0"/>
        <w:jc w:val="center"/>
        <w:rPr>
          <w:i/>
          <w:color w:val="00B0F0"/>
        </w:rPr>
      </w:pPr>
      <w:r w:rsidRPr="0031228F">
        <w:rPr>
          <w:i/>
          <w:noProof/>
          <w:color w:val="00B0F0"/>
        </w:rPr>
        <w:drawing>
          <wp:inline distT="0" distB="0" distL="0" distR="0" wp14:anchorId="2E8B8B41" wp14:editId="3A6A1926">
            <wp:extent cx="5551783" cy="2631684"/>
            <wp:effectExtent l="19050" t="19050" r="11430" b="16510"/>
            <wp:docPr id="140" name="Рисунок 4">
              <a:extLst xmlns:a="http://schemas.openxmlformats.org/drawingml/2006/main">
                <a:ext uri="{FF2B5EF4-FFF2-40B4-BE49-F238E27FC236}">
                  <a16:creationId xmlns:a16="http://schemas.microsoft.com/office/drawing/2014/main" id="{7A0FE31D-1ED9-418D-8C09-6353C8F07E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7A0FE31D-1ED9-418D-8C09-6353C8F07EAC}"/>
                        </a:ext>
                      </a:extLst>
                    </pic:cNvPr>
                    <pic:cNvPicPr>
                      <a:picLocks noChangeAspect="1"/>
                    </pic:cNvPicPr>
                  </pic:nvPicPr>
                  <pic:blipFill rotWithShape="1">
                    <a:blip r:embed="rId322"/>
                    <a:srcRect l="526" r="4339"/>
                    <a:stretch/>
                  </pic:blipFill>
                  <pic:spPr>
                    <a:xfrm>
                      <a:off x="0" y="0"/>
                      <a:ext cx="5551783" cy="2631684"/>
                    </a:xfrm>
                    <a:prstGeom prst="rect">
                      <a:avLst/>
                    </a:prstGeom>
                    <a:ln>
                      <a:solidFill>
                        <a:schemeClr val="accent1"/>
                      </a:solidFill>
                    </a:ln>
                  </pic:spPr>
                </pic:pic>
              </a:graphicData>
            </a:graphic>
          </wp:inline>
        </w:drawing>
      </w:r>
      <w:r w:rsidR="005E3BF5" w:rsidRPr="008D7EA9">
        <w:rPr>
          <w:i/>
          <w:color w:val="00B0F0"/>
        </w:rPr>
        <w:br w:type="page"/>
      </w:r>
    </w:p>
    <w:p w14:paraId="1C737792" w14:textId="64688918" w:rsidR="000E08AB" w:rsidRDefault="000E08AB" w:rsidP="000E08AB">
      <w:pPr>
        <w:pStyle w:val="10"/>
        <w:ind w:left="0" w:firstLine="0"/>
      </w:pPr>
      <w:bookmarkStart w:id="263" w:name="_Toc197365803"/>
      <w:bookmarkEnd w:id="262"/>
      <w:r>
        <w:lastRenderedPageBreak/>
        <w:t>Настройка метрик</w:t>
      </w:r>
      <w:bookmarkEnd w:id="263"/>
    </w:p>
    <w:p w14:paraId="2DD6C5BB" w14:textId="654924C1" w:rsidR="00A14060" w:rsidRDefault="00A14060" w:rsidP="00A14060">
      <w:pPr>
        <w:pStyle w:val="ab"/>
        <w:spacing w:before="120" w:after="120"/>
        <w:jc w:val="right"/>
        <w:rPr>
          <w:sz w:val="24"/>
          <w:szCs w:val="24"/>
        </w:rPr>
      </w:pPr>
      <w:bookmarkStart w:id="264" w:name="_Hlk156461859"/>
      <w:r w:rsidRPr="00D311F6">
        <w:rPr>
          <w:sz w:val="24"/>
          <w:szCs w:val="24"/>
        </w:rPr>
        <w:t xml:space="preserve">Табл. </w:t>
      </w:r>
      <w:r w:rsidRPr="00D311F6">
        <w:rPr>
          <w:sz w:val="24"/>
          <w:szCs w:val="24"/>
        </w:rPr>
        <w:fldChar w:fldCharType="begin"/>
      </w:r>
      <w:r w:rsidRPr="00D311F6">
        <w:rPr>
          <w:sz w:val="24"/>
          <w:szCs w:val="24"/>
        </w:rPr>
        <w:instrText xml:space="preserve"> SEQ Табл. \* ARABIC </w:instrText>
      </w:r>
      <w:r w:rsidRPr="00D311F6">
        <w:rPr>
          <w:sz w:val="24"/>
          <w:szCs w:val="24"/>
        </w:rPr>
        <w:fldChar w:fldCharType="separate"/>
      </w:r>
      <w:r w:rsidR="00CA58BE">
        <w:rPr>
          <w:noProof/>
          <w:sz w:val="24"/>
          <w:szCs w:val="24"/>
        </w:rPr>
        <w:t>52</w:t>
      </w:r>
      <w:r w:rsidRPr="00D311F6">
        <w:rPr>
          <w:sz w:val="24"/>
          <w:szCs w:val="24"/>
        </w:rPr>
        <w:fldChar w:fldCharType="end"/>
      </w:r>
      <w:r w:rsidRPr="00232EC0">
        <w:rPr>
          <w:sz w:val="24"/>
          <w:szCs w:val="24"/>
        </w:rPr>
        <w:t xml:space="preserve">  – </w:t>
      </w:r>
      <w:r>
        <w:rPr>
          <w:sz w:val="24"/>
          <w:szCs w:val="24"/>
        </w:rPr>
        <w:t>Справочники для настройки метрик</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832"/>
        <w:gridCol w:w="4363"/>
        <w:gridCol w:w="2437"/>
      </w:tblGrid>
      <w:tr w:rsidR="00A14060" w:rsidRPr="00760B1E" w14:paraId="3C8E6386" w14:textId="77777777" w:rsidTr="00ED451D">
        <w:trPr>
          <w:cantSplit/>
          <w:trHeight w:val="397"/>
          <w:tblHeader/>
          <w:jc w:val="center"/>
        </w:trPr>
        <w:tc>
          <w:tcPr>
            <w:tcW w:w="1470"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236C7246" w14:textId="77777777" w:rsidR="00A14060" w:rsidRPr="00760B1E" w:rsidRDefault="00A14060" w:rsidP="00ED451D">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265"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1268AB05" w14:textId="77777777" w:rsidR="00A14060" w:rsidRPr="00760B1E" w:rsidRDefault="00A14060" w:rsidP="00ED451D">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Pr="00760B1E">
              <w:rPr>
                <w:rFonts w:cs="Times New Roman"/>
                <w:b/>
                <w:color w:val="FFFFFF" w:themeColor="background1"/>
                <w:sz w:val="22"/>
              </w:rPr>
              <w:t>азвание справочника</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54758C26" w14:textId="77777777" w:rsidR="00A14060" w:rsidRPr="00760B1E" w:rsidRDefault="00A14060" w:rsidP="00ED451D">
            <w:pPr>
              <w:spacing w:after="0" w:line="240" w:lineRule="auto"/>
              <w:ind w:firstLine="0"/>
              <w:jc w:val="both"/>
              <w:rPr>
                <w:rFonts w:cs="Times New Roman"/>
                <w:b/>
                <w:color w:val="FFFFFF" w:themeColor="background1"/>
                <w:sz w:val="22"/>
              </w:rPr>
            </w:pPr>
            <w:r w:rsidRPr="00760B1E">
              <w:rPr>
                <w:rFonts w:cs="Times New Roman"/>
                <w:b/>
                <w:color w:val="FFFFFF" w:themeColor="background1"/>
                <w:sz w:val="22"/>
              </w:rPr>
              <w:t>Способ заполнения</w:t>
            </w:r>
          </w:p>
        </w:tc>
      </w:tr>
      <w:tr w:rsidR="00A14060" w:rsidRPr="00760B1E" w14:paraId="2D34EEDD" w14:textId="77777777" w:rsidTr="00A14060">
        <w:trPr>
          <w:cantSplit/>
          <w:trHeight w:val="963"/>
          <w:jc w:val="center"/>
        </w:trPr>
        <w:tc>
          <w:tcPr>
            <w:tcW w:w="1470" w:type="pct"/>
            <w:tcBorders>
              <w:top w:val="single" w:sz="2" w:space="0" w:color="auto"/>
              <w:left w:val="single" w:sz="2" w:space="0" w:color="auto"/>
              <w:bottom w:val="single" w:sz="4" w:space="0" w:color="auto"/>
              <w:right w:val="single" w:sz="2" w:space="0" w:color="auto"/>
            </w:tcBorders>
            <w:vAlign w:val="center"/>
          </w:tcPr>
          <w:p w14:paraId="3D8CDDBA" w14:textId="1B98639A" w:rsidR="00A14060" w:rsidRPr="001112A7" w:rsidRDefault="00A14060" w:rsidP="00ED451D">
            <w:pPr>
              <w:spacing w:after="0" w:line="240" w:lineRule="auto"/>
              <w:ind w:firstLine="0"/>
              <w:jc w:val="both"/>
              <w:rPr>
                <w:rFonts w:cs="Times New Roman"/>
                <w:color w:val="000000" w:themeColor="text1"/>
                <w:sz w:val="22"/>
              </w:rPr>
            </w:pPr>
            <w:r w:rsidRPr="000F2C21">
              <w:rPr>
                <w:rFonts w:cs="Times New Roman"/>
                <w:color w:val="000000" w:themeColor="text1"/>
                <w:sz w:val="22"/>
              </w:rPr>
              <w:t xml:space="preserve">Настройка </w:t>
            </w:r>
            <w:r>
              <w:rPr>
                <w:rFonts w:cs="Times New Roman"/>
                <w:color w:val="000000" w:themeColor="text1"/>
                <w:sz w:val="22"/>
              </w:rPr>
              <w:t>метрик</w:t>
            </w:r>
          </w:p>
        </w:tc>
        <w:tc>
          <w:tcPr>
            <w:tcW w:w="2265" w:type="pct"/>
            <w:tcBorders>
              <w:top w:val="single" w:sz="2" w:space="0" w:color="auto"/>
              <w:left w:val="single" w:sz="2" w:space="0" w:color="auto"/>
              <w:bottom w:val="single" w:sz="4" w:space="0" w:color="auto"/>
              <w:right w:val="single" w:sz="4" w:space="0" w:color="auto"/>
            </w:tcBorders>
            <w:vAlign w:val="center"/>
          </w:tcPr>
          <w:p w14:paraId="30DE934A" w14:textId="0DA0CC01" w:rsidR="00A14060" w:rsidRPr="00A14060" w:rsidRDefault="00A14060" w:rsidP="00A14060">
            <w:pPr>
              <w:spacing w:after="0" w:line="240" w:lineRule="auto"/>
              <w:ind w:firstLine="0"/>
              <w:jc w:val="both"/>
              <w:rPr>
                <w:rFonts w:cs="Times New Roman"/>
                <w:color w:val="000000" w:themeColor="text1"/>
                <w:sz w:val="22"/>
              </w:rPr>
            </w:pPr>
            <w:r w:rsidRPr="00A14060">
              <w:rPr>
                <w:rFonts w:cs="Times New Roman"/>
                <w:color w:val="000000" w:themeColor="text1"/>
                <w:sz w:val="22"/>
              </w:rPr>
              <w:t>«Информационные панели»</w:t>
            </w:r>
          </w:p>
          <w:p w14:paraId="65C54C8E" w14:textId="682A3899" w:rsidR="00A14060" w:rsidRPr="00DD1B38" w:rsidRDefault="00A14060" w:rsidP="00A14060">
            <w:pPr>
              <w:spacing w:after="0" w:line="240" w:lineRule="auto"/>
              <w:ind w:firstLine="0"/>
              <w:jc w:val="both"/>
              <w:rPr>
                <w:rFonts w:cs="Times New Roman"/>
                <w:color w:val="00B0F0"/>
                <w:sz w:val="22"/>
              </w:rPr>
            </w:pPr>
            <w:r w:rsidRPr="00DD1B38">
              <w:rPr>
                <w:rFonts w:cs="Times New Roman"/>
                <w:color w:val="00B0F0"/>
                <w:sz w:val="22"/>
              </w:rPr>
              <w:t>«</w:t>
            </w:r>
            <w:r w:rsidR="00DD1B38" w:rsidRPr="00DD1B38">
              <w:rPr>
                <w:rFonts w:cs="Times New Roman"/>
                <w:color w:val="00B0F0"/>
                <w:sz w:val="22"/>
              </w:rPr>
              <w:t>Информационные блоки</w:t>
            </w:r>
            <w:r w:rsidRPr="00DD1B38">
              <w:rPr>
                <w:rFonts w:cs="Times New Roman"/>
                <w:color w:val="00B0F0"/>
                <w:sz w:val="22"/>
              </w:rPr>
              <w:t xml:space="preserve">» </w:t>
            </w:r>
          </w:p>
          <w:p w14:paraId="2EDC0A1D" w14:textId="67FFB044" w:rsidR="00EF788B" w:rsidRPr="001112A7" w:rsidRDefault="00A14060" w:rsidP="00A14060">
            <w:pPr>
              <w:spacing w:after="0" w:line="240" w:lineRule="auto"/>
              <w:ind w:firstLine="0"/>
              <w:jc w:val="both"/>
              <w:rPr>
                <w:rFonts w:cs="Times New Roman"/>
                <w:color w:val="000000" w:themeColor="text1"/>
                <w:sz w:val="22"/>
              </w:rPr>
            </w:pPr>
            <w:r w:rsidRPr="00A14060">
              <w:rPr>
                <w:rFonts w:cs="Times New Roman"/>
                <w:color w:val="000000" w:themeColor="text1"/>
                <w:sz w:val="22"/>
              </w:rPr>
              <w:t>«Макеты информационных панелей»</w:t>
            </w:r>
          </w:p>
        </w:tc>
        <w:tc>
          <w:tcPr>
            <w:tcW w:w="1265" w:type="pct"/>
            <w:tcBorders>
              <w:top w:val="single" w:sz="2" w:space="0" w:color="auto"/>
              <w:left w:val="single" w:sz="4" w:space="0" w:color="auto"/>
              <w:bottom w:val="single" w:sz="4" w:space="0" w:color="auto"/>
              <w:right w:val="single" w:sz="2" w:space="0" w:color="auto"/>
            </w:tcBorders>
            <w:vAlign w:val="center"/>
          </w:tcPr>
          <w:p w14:paraId="4A7CB4E7" w14:textId="77777777" w:rsidR="00A14060" w:rsidRPr="001112A7" w:rsidRDefault="00A14060" w:rsidP="00ED451D">
            <w:pPr>
              <w:spacing w:after="0" w:line="240" w:lineRule="auto"/>
              <w:ind w:firstLine="0"/>
              <w:jc w:val="both"/>
              <w:rPr>
                <w:rFonts w:cs="Times New Roman"/>
                <w:color w:val="000000" w:themeColor="text1"/>
                <w:sz w:val="22"/>
              </w:rPr>
            </w:pPr>
            <w:r w:rsidRPr="00DB05A8">
              <w:rPr>
                <w:rFonts w:cs="Times New Roman"/>
                <w:sz w:val="22"/>
              </w:rPr>
              <w:t>Модуль «</w:t>
            </w:r>
            <w:r>
              <w:rPr>
                <w:rFonts w:cs="Times New Roman"/>
                <w:sz w:val="22"/>
              </w:rPr>
              <w:t>Данные</w:t>
            </w:r>
            <w:r w:rsidRPr="00DB05A8">
              <w:rPr>
                <w:rFonts w:cs="Times New Roman"/>
                <w:sz w:val="22"/>
              </w:rPr>
              <w:t>»</w:t>
            </w:r>
          </w:p>
        </w:tc>
      </w:tr>
    </w:tbl>
    <w:p w14:paraId="2BAF74B5" w14:textId="54C27756" w:rsidR="00233BB4" w:rsidRDefault="0095213F" w:rsidP="00A14060">
      <w:pPr>
        <w:pStyle w:val="a9"/>
        <w:tabs>
          <w:tab w:val="left" w:pos="1134"/>
        </w:tabs>
        <w:spacing w:before="120" w:after="120"/>
        <w:ind w:left="0"/>
        <w:contextualSpacing w:val="0"/>
        <w:jc w:val="both"/>
        <w:rPr>
          <w:color w:val="000000" w:themeColor="text1"/>
          <w:szCs w:val="24"/>
        </w:rPr>
      </w:pPr>
      <w:r w:rsidRPr="00233BB4">
        <w:rPr>
          <w:color w:val="000000" w:themeColor="text1"/>
          <w:szCs w:val="24"/>
        </w:rPr>
        <w:t>Модуль «</w:t>
      </w:r>
      <w:r w:rsidR="000E08AB" w:rsidRPr="00233BB4">
        <w:rPr>
          <w:color w:val="000000" w:themeColor="text1"/>
          <w:szCs w:val="24"/>
        </w:rPr>
        <w:t>Метрика</w:t>
      </w:r>
      <w:r w:rsidRPr="00233BB4">
        <w:rPr>
          <w:color w:val="000000" w:themeColor="text1"/>
          <w:szCs w:val="24"/>
        </w:rPr>
        <w:t>»</w:t>
      </w:r>
      <w:r w:rsidR="000E08AB" w:rsidRPr="00233BB4">
        <w:rPr>
          <w:color w:val="000000" w:themeColor="text1"/>
          <w:szCs w:val="24"/>
        </w:rPr>
        <w:t xml:space="preserve"> используется для визуализации показателей работы склада.</w:t>
      </w:r>
      <w:r w:rsidR="006C5C57" w:rsidRPr="00233BB4">
        <w:rPr>
          <w:color w:val="000000" w:themeColor="text1"/>
          <w:szCs w:val="24"/>
        </w:rPr>
        <w:t xml:space="preserve"> </w:t>
      </w:r>
      <w:r w:rsidR="00233BB4">
        <w:rPr>
          <w:color w:val="000000" w:themeColor="text1"/>
          <w:szCs w:val="24"/>
        </w:rPr>
        <w:t>В модуле представлены р</w:t>
      </w:r>
      <w:r w:rsidR="00233BB4" w:rsidRPr="00233BB4">
        <w:rPr>
          <w:color w:val="000000" w:themeColor="text1"/>
          <w:szCs w:val="24"/>
        </w:rPr>
        <w:t>азличные информационные панели</w:t>
      </w:r>
      <w:r w:rsidR="00233BB4">
        <w:rPr>
          <w:color w:val="000000" w:themeColor="text1"/>
          <w:szCs w:val="24"/>
        </w:rPr>
        <w:t>, которые</w:t>
      </w:r>
      <w:r w:rsidR="00233BB4" w:rsidRPr="00233BB4">
        <w:rPr>
          <w:color w:val="000000" w:themeColor="text1"/>
          <w:szCs w:val="24"/>
        </w:rPr>
        <w:t xml:space="preserve"> позволяют отслеживать, анализировать и оценивать общее состояние </w:t>
      </w:r>
      <w:r w:rsidR="00233BB4">
        <w:rPr>
          <w:color w:val="000000" w:themeColor="text1"/>
          <w:szCs w:val="24"/>
        </w:rPr>
        <w:t xml:space="preserve">склада </w:t>
      </w:r>
      <w:r w:rsidR="00233BB4" w:rsidRPr="00233BB4">
        <w:rPr>
          <w:color w:val="000000" w:themeColor="text1"/>
          <w:szCs w:val="24"/>
        </w:rPr>
        <w:t>или конкретного процесса.</w:t>
      </w:r>
    </w:p>
    <w:p w14:paraId="04D6E472" w14:textId="5AC6FD4F" w:rsidR="00000C49" w:rsidRDefault="006D7B99" w:rsidP="00DD7F05">
      <w:pPr>
        <w:pStyle w:val="a9"/>
        <w:tabs>
          <w:tab w:val="left" w:pos="1134"/>
        </w:tabs>
        <w:spacing w:after="120"/>
        <w:ind w:left="0"/>
        <w:contextualSpacing w:val="0"/>
        <w:jc w:val="both"/>
        <w:rPr>
          <w:i/>
          <w:color w:val="000000" w:themeColor="text1"/>
          <w:szCs w:val="24"/>
        </w:rPr>
      </w:pPr>
      <w:r>
        <w:rPr>
          <w:color w:val="000000" w:themeColor="text1"/>
          <w:szCs w:val="24"/>
        </w:rPr>
        <w:t>И</w:t>
      </w:r>
      <w:r w:rsidR="00000C49">
        <w:rPr>
          <w:color w:val="000000" w:themeColor="text1"/>
          <w:szCs w:val="24"/>
        </w:rPr>
        <w:t>нформационная панель, по которой необходимо просмотреть информацию, выбирается в верхней части модуля</w:t>
      </w:r>
      <w:r w:rsidR="006C5C57">
        <w:rPr>
          <w:color w:val="000000" w:themeColor="text1"/>
          <w:szCs w:val="24"/>
        </w:rPr>
        <w:t xml:space="preserve"> (</w:t>
      </w:r>
      <w:r w:rsidR="006C5C57" w:rsidRPr="006C5C57">
        <w:rPr>
          <w:i/>
          <w:color w:val="000000" w:themeColor="text1"/>
          <w:szCs w:val="24"/>
        </w:rPr>
        <w:fldChar w:fldCharType="begin"/>
      </w:r>
      <w:r w:rsidR="006C5C57" w:rsidRPr="006C5C57">
        <w:rPr>
          <w:i/>
          <w:color w:val="000000" w:themeColor="text1"/>
          <w:szCs w:val="24"/>
        </w:rPr>
        <w:instrText xml:space="preserve"> REF _Ref146561139 \h </w:instrText>
      </w:r>
      <w:r w:rsidR="006C5C57">
        <w:rPr>
          <w:i/>
          <w:color w:val="000000" w:themeColor="text1"/>
          <w:szCs w:val="24"/>
        </w:rPr>
        <w:instrText xml:space="preserve"> \* MERGEFORMAT </w:instrText>
      </w:r>
      <w:r w:rsidR="006C5C57" w:rsidRPr="006C5C57">
        <w:rPr>
          <w:i/>
          <w:color w:val="000000" w:themeColor="text1"/>
          <w:szCs w:val="24"/>
        </w:rPr>
      </w:r>
      <w:r w:rsidR="006C5C57" w:rsidRPr="006C5C57">
        <w:rPr>
          <w:i/>
          <w:color w:val="000000" w:themeColor="text1"/>
          <w:szCs w:val="24"/>
        </w:rPr>
        <w:fldChar w:fldCharType="separate"/>
      </w:r>
      <w:r w:rsidR="00CA58BE" w:rsidRPr="00CA58BE">
        <w:rPr>
          <w:i/>
          <w:szCs w:val="24"/>
        </w:rPr>
        <w:t xml:space="preserve">Рис. </w:t>
      </w:r>
      <w:r w:rsidR="00CA58BE" w:rsidRPr="00CA58BE">
        <w:rPr>
          <w:i/>
          <w:noProof/>
          <w:szCs w:val="24"/>
        </w:rPr>
        <w:t>8</w:t>
      </w:r>
      <w:r w:rsidR="006C5C57" w:rsidRPr="006C5C57">
        <w:rPr>
          <w:i/>
          <w:color w:val="000000" w:themeColor="text1"/>
          <w:szCs w:val="24"/>
        </w:rPr>
        <w:fldChar w:fldCharType="end"/>
      </w:r>
      <w:r w:rsidR="006C5C57" w:rsidRPr="006C5C57">
        <w:rPr>
          <w:i/>
          <w:color w:val="000000" w:themeColor="text1"/>
          <w:szCs w:val="24"/>
        </w:rPr>
        <w:t>)</w:t>
      </w:r>
      <w:r w:rsidR="006C5C57">
        <w:rPr>
          <w:i/>
          <w:color w:val="000000" w:themeColor="text1"/>
          <w:szCs w:val="24"/>
        </w:rPr>
        <w:t>.</w:t>
      </w:r>
      <w:r w:rsidR="00000C49">
        <w:rPr>
          <w:i/>
          <w:color w:val="000000" w:themeColor="text1"/>
          <w:szCs w:val="24"/>
        </w:rPr>
        <w:t xml:space="preserve"> </w:t>
      </w:r>
    </w:p>
    <w:p w14:paraId="22D733D0" w14:textId="76658772" w:rsidR="007212DF" w:rsidRDefault="00FD11F4" w:rsidP="007212DF">
      <w:pPr>
        <w:pStyle w:val="a9"/>
        <w:tabs>
          <w:tab w:val="left" w:pos="1134"/>
        </w:tabs>
        <w:spacing w:after="120"/>
        <w:ind w:left="0" w:firstLine="0"/>
        <w:contextualSpacing w:val="0"/>
        <w:jc w:val="center"/>
        <w:rPr>
          <w:i/>
          <w:color w:val="000000" w:themeColor="text1"/>
          <w:szCs w:val="24"/>
        </w:rPr>
      </w:pPr>
      <w:r>
        <w:rPr>
          <w:noProof/>
          <w:lang w:eastAsia="ru-RU"/>
        </w:rPr>
        <w:drawing>
          <wp:inline distT="0" distB="0" distL="0" distR="0" wp14:anchorId="71310DB1" wp14:editId="2291C457">
            <wp:extent cx="3669664" cy="2252134"/>
            <wp:effectExtent l="19050" t="19050" r="26670" b="15240"/>
            <wp:docPr id="292" name="Рисунок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3713248" cy="2278882"/>
                    </a:xfrm>
                    <a:prstGeom prst="rect">
                      <a:avLst/>
                    </a:prstGeom>
                    <a:ln>
                      <a:solidFill>
                        <a:schemeClr val="accent1"/>
                      </a:solidFill>
                    </a:ln>
                  </pic:spPr>
                </pic:pic>
              </a:graphicData>
            </a:graphic>
          </wp:inline>
        </w:drawing>
      </w:r>
    </w:p>
    <w:p w14:paraId="110D8E14" w14:textId="70AA37A2" w:rsidR="00FD11F4" w:rsidRDefault="00FD11F4" w:rsidP="00EF788B">
      <w:pPr>
        <w:pStyle w:val="a9"/>
        <w:tabs>
          <w:tab w:val="left" w:pos="1134"/>
        </w:tabs>
        <w:spacing w:after="0"/>
        <w:ind w:left="0"/>
        <w:contextualSpacing w:val="0"/>
        <w:jc w:val="both"/>
        <w:rPr>
          <w:i/>
          <w:color w:val="000000" w:themeColor="text1"/>
          <w:szCs w:val="24"/>
        </w:rPr>
      </w:pPr>
      <w:r>
        <w:rPr>
          <w:color w:val="000000" w:themeColor="text1"/>
          <w:szCs w:val="24"/>
        </w:rPr>
        <w:t>На информационной панели может быть расположен один или несколько элементов (</w:t>
      </w:r>
      <w:r w:rsidRPr="006C5C57">
        <w:rPr>
          <w:i/>
          <w:color w:val="000000" w:themeColor="text1"/>
          <w:szCs w:val="24"/>
        </w:rPr>
        <w:fldChar w:fldCharType="begin"/>
      </w:r>
      <w:r w:rsidRPr="006C5C57">
        <w:rPr>
          <w:i/>
          <w:color w:val="000000" w:themeColor="text1"/>
          <w:szCs w:val="24"/>
        </w:rPr>
        <w:instrText xml:space="preserve"> REF _Ref146561139 \h </w:instrText>
      </w:r>
      <w:r>
        <w:rPr>
          <w:i/>
          <w:color w:val="000000" w:themeColor="text1"/>
          <w:szCs w:val="24"/>
        </w:rPr>
        <w:instrText xml:space="preserve"> \* MERGEFORMAT </w:instrText>
      </w:r>
      <w:r w:rsidRPr="006C5C57">
        <w:rPr>
          <w:i/>
          <w:color w:val="000000" w:themeColor="text1"/>
          <w:szCs w:val="24"/>
        </w:rPr>
      </w:r>
      <w:r w:rsidRPr="006C5C57">
        <w:rPr>
          <w:i/>
          <w:color w:val="000000" w:themeColor="text1"/>
          <w:szCs w:val="24"/>
        </w:rPr>
        <w:fldChar w:fldCharType="separate"/>
      </w:r>
      <w:r w:rsidR="00CA58BE" w:rsidRPr="00CA58BE">
        <w:rPr>
          <w:i/>
          <w:szCs w:val="24"/>
        </w:rPr>
        <w:t xml:space="preserve">Рис. </w:t>
      </w:r>
      <w:r w:rsidR="00CA58BE" w:rsidRPr="00CA58BE">
        <w:rPr>
          <w:i/>
          <w:noProof/>
          <w:szCs w:val="24"/>
        </w:rPr>
        <w:t>8</w:t>
      </w:r>
      <w:r w:rsidRPr="006C5C57">
        <w:rPr>
          <w:i/>
          <w:color w:val="000000" w:themeColor="text1"/>
          <w:szCs w:val="24"/>
        </w:rPr>
        <w:fldChar w:fldCharType="end"/>
      </w:r>
      <w:r w:rsidRPr="006C5C57">
        <w:rPr>
          <w:i/>
          <w:color w:val="000000" w:themeColor="text1"/>
          <w:szCs w:val="24"/>
        </w:rPr>
        <w:t>)</w:t>
      </w:r>
      <w:r>
        <w:rPr>
          <w:i/>
          <w:color w:val="000000" w:themeColor="text1"/>
          <w:szCs w:val="24"/>
        </w:rPr>
        <w:t xml:space="preserve">. </w:t>
      </w:r>
    </w:p>
    <w:p w14:paraId="6D226343" w14:textId="4D4F2F5F" w:rsidR="00FD11F4" w:rsidRDefault="00FD11F4" w:rsidP="00EF788B">
      <w:pPr>
        <w:pStyle w:val="a9"/>
        <w:tabs>
          <w:tab w:val="left" w:pos="1134"/>
        </w:tabs>
        <w:spacing w:after="120"/>
        <w:ind w:left="0" w:firstLine="0"/>
        <w:contextualSpacing w:val="0"/>
        <w:jc w:val="center"/>
        <w:rPr>
          <w:i/>
          <w:color w:val="000000" w:themeColor="text1"/>
          <w:szCs w:val="24"/>
        </w:rPr>
      </w:pPr>
      <w:r>
        <w:rPr>
          <w:noProof/>
          <w:lang w:eastAsia="ru-RU"/>
        </w:rPr>
        <w:drawing>
          <wp:inline distT="0" distB="0" distL="0" distR="0" wp14:anchorId="0696B822" wp14:editId="61EB504F">
            <wp:extent cx="5882378" cy="3057810"/>
            <wp:effectExtent l="19050" t="19050" r="23495" b="28575"/>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4"/>
                    <a:srcRect t="614" b="-1"/>
                    <a:stretch/>
                  </pic:blipFill>
                  <pic:spPr bwMode="auto">
                    <a:xfrm>
                      <a:off x="0" y="0"/>
                      <a:ext cx="5893893" cy="306379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7194617" w14:textId="2C178386" w:rsidR="00FD11F4" w:rsidRDefault="00FD11F4" w:rsidP="00FD11F4">
      <w:pPr>
        <w:pStyle w:val="ab"/>
        <w:jc w:val="center"/>
      </w:pPr>
      <w:bookmarkStart w:id="265" w:name="_Ref146561139"/>
      <w:r w:rsidRPr="00704A28">
        <w:rPr>
          <w:sz w:val="24"/>
          <w:szCs w:val="24"/>
        </w:rPr>
        <w:t xml:space="preserve">Рис. </w:t>
      </w:r>
      <w:r w:rsidRPr="00704A28">
        <w:rPr>
          <w:sz w:val="24"/>
          <w:szCs w:val="24"/>
        </w:rPr>
        <w:fldChar w:fldCharType="begin"/>
      </w:r>
      <w:r w:rsidRPr="00704A28">
        <w:rPr>
          <w:sz w:val="24"/>
          <w:szCs w:val="24"/>
        </w:rPr>
        <w:instrText xml:space="preserve"> SEQ Рис. \* ARABIC </w:instrText>
      </w:r>
      <w:r w:rsidRPr="00704A28">
        <w:rPr>
          <w:sz w:val="24"/>
          <w:szCs w:val="24"/>
        </w:rPr>
        <w:fldChar w:fldCharType="separate"/>
      </w:r>
      <w:r w:rsidR="00CA58BE">
        <w:rPr>
          <w:noProof/>
          <w:sz w:val="24"/>
          <w:szCs w:val="24"/>
        </w:rPr>
        <w:t>8</w:t>
      </w:r>
      <w:r w:rsidRPr="00704A28">
        <w:rPr>
          <w:sz w:val="24"/>
          <w:szCs w:val="24"/>
        </w:rPr>
        <w:fldChar w:fldCharType="end"/>
      </w:r>
      <w:bookmarkEnd w:id="265"/>
      <w:r w:rsidRPr="00704A28">
        <w:rPr>
          <w:sz w:val="24"/>
          <w:szCs w:val="24"/>
        </w:rPr>
        <w:t xml:space="preserve"> – Пример информационной панели</w:t>
      </w:r>
      <w:r>
        <w:rPr>
          <w:sz w:val="24"/>
          <w:szCs w:val="24"/>
        </w:rPr>
        <w:t xml:space="preserve"> (один элемент)</w:t>
      </w:r>
      <w:r>
        <w:t xml:space="preserve"> </w:t>
      </w:r>
    </w:p>
    <w:p w14:paraId="56AD602B" w14:textId="3168824B" w:rsidR="00FD11F4" w:rsidRDefault="00FD11F4" w:rsidP="00FD11F4">
      <w:pPr>
        <w:pStyle w:val="a9"/>
        <w:tabs>
          <w:tab w:val="left" w:pos="1134"/>
        </w:tabs>
        <w:spacing w:after="120"/>
        <w:ind w:left="0"/>
        <w:contextualSpacing w:val="0"/>
        <w:jc w:val="both"/>
        <w:rPr>
          <w:i/>
          <w:color w:val="000000" w:themeColor="text1"/>
          <w:szCs w:val="24"/>
        </w:rPr>
      </w:pPr>
      <w:r>
        <w:rPr>
          <w:color w:val="000000" w:themeColor="text1"/>
          <w:szCs w:val="24"/>
        </w:rPr>
        <w:lastRenderedPageBreak/>
        <w:t>Настройками системы задаются размеры и расположение элементов макета информационной панели (</w:t>
      </w:r>
      <w:r w:rsidRPr="00FD11F4">
        <w:rPr>
          <w:i/>
          <w:color w:val="000000" w:themeColor="text1"/>
          <w:szCs w:val="24"/>
        </w:rPr>
        <w:fldChar w:fldCharType="begin"/>
      </w:r>
      <w:r w:rsidRPr="00FD11F4">
        <w:rPr>
          <w:i/>
          <w:color w:val="000000" w:themeColor="text1"/>
          <w:szCs w:val="24"/>
        </w:rPr>
        <w:instrText xml:space="preserve"> REF _Ref146561449 \h </w:instrText>
      </w:r>
      <w:r>
        <w:rPr>
          <w:i/>
          <w:color w:val="000000" w:themeColor="text1"/>
          <w:szCs w:val="24"/>
        </w:rPr>
        <w:instrText xml:space="preserve"> \* MERGEFORMAT </w:instrText>
      </w:r>
      <w:r w:rsidRPr="00FD11F4">
        <w:rPr>
          <w:i/>
          <w:color w:val="000000" w:themeColor="text1"/>
          <w:szCs w:val="24"/>
        </w:rPr>
      </w:r>
      <w:r w:rsidRPr="00FD11F4">
        <w:rPr>
          <w:i/>
          <w:color w:val="000000" w:themeColor="text1"/>
          <w:szCs w:val="24"/>
        </w:rPr>
        <w:fldChar w:fldCharType="separate"/>
      </w:r>
      <w:r w:rsidR="00CA58BE" w:rsidRPr="00CA58BE">
        <w:rPr>
          <w:i/>
          <w:szCs w:val="24"/>
        </w:rPr>
        <w:t xml:space="preserve">Рис. </w:t>
      </w:r>
      <w:r w:rsidR="00CA58BE" w:rsidRPr="00CA58BE">
        <w:rPr>
          <w:i/>
          <w:noProof/>
          <w:szCs w:val="24"/>
        </w:rPr>
        <w:t>9</w:t>
      </w:r>
      <w:r w:rsidRPr="00FD11F4">
        <w:rPr>
          <w:i/>
          <w:color w:val="000000" w:themeColor="text1"/>
          <w:szCs w:val="24"/>
        </w:rPr>
        <w:fldChar w:fldCharType="end"/>
      </w:r>
      <w:r w:rsidRPr="006C5C57">
        <w:rPr>
          <w:i/>
          <w:color w:val="000000" w:themeColor="text1"/>
          <w:szCs w:val="24"/>
        </w:rPr>
        <w:t>)</w:t>
      </w:r>
      <w:r>
        <w:rPr>
          <w:i/>
          <w:color w:val="000000" w:themeColor="text1"/>
          <w:szCs w:val="24"/>
        </w:rPr>
        <w:t xml:space="preserve">. </w:t>
      </w:r>
    </w:p>
    <w:p w14:paraId="3E71B912" w14:textId="7F3EBE13" w:rsidR="006E0BEB" w:rsidRDefault="00FD11F4" w:rsidP="00791EE9">
      <w:pPr>
        <w:spacing w:after="0"/>
        <w:ind w:firstLine="0"/>
      </w:pPr>
      <w:r>
        <w:object w:dxaOrig="15721" w:dyaOrig="10426" w14:anchorId="09486A20">
          <v:shape id="_x0000_i1034" type="#_x0000_t75" style="width:480pt;height:318pt" o:ole="">
            <v:imagedata r:id="rId325" o:title=""/>
          </v:shape>
          <o:OLEObject Type="Embed" ProgID="Visio.Drawing.15" ShapeID="_x0000_i1034" DrawAspect="Content" ObjectID="_1811165229" r:id="rId326"/>
        </w:object>
      </w:r>
    </w:p>
    <w:p w14:paraId="5C10885B" w14:textId="404BAD71" w:rsidR="006E0BEB" w:rsidRDefault="006E0BEB" w:rsidP="00791EE9">
      <w:pPr>
        <w:pStyle w:val="ab"/>
        <w:ind w:firstLine="0"/>
        <w:jc w:val="center"/>
        <w:rPr>
          <w:sz w:val="24"/>
          <w:szCs w:val="24"/>
        </w:rPr>
      </w:pPr>
      <w:bookmarkStart w:id="266" w:name="_Ref146561449"/>
      <w:r w:rsidRPr="00704A28">
        <w:rPr>
          <w:sz w:val="24"/>
          <w:szCs w:val="24"/>
        </w:rPr>
        <w:t xml:space="preserve">Рис. </w:t>
      </w:r>
      <w:r w:rsidRPr="00704A28">
        <w:rPr>
          <w:sz w:val="24"/>
          <w:szCs w:val="24"/>
        </w:rPr>
        <w:fldChar w:fldCharType="begin"/>
      </w:r>
      <w:r w:rsidRPr="00704A28">
        <w:rPr>
          <w:sz w:val="24"/>
          <w:szCs w:val="24"/>
        </w:rPr>
        <w:instrText xml:space="preserve"> SEQ Рис. \* ARABIC </w:instrText>
      </w:r>
      <w:r w:rsidRPr="00704A28">
        <w:rPr>
          <w:sz w:val="24"/>
          <w:szCs w:val="24"/>
        </w:rPr>
        <w:fldChar w:fldCharType="separate"/>
      </w:r>
      <w:r w:rsidR="00CA58BE">
        <w:rPr>
          <w:noProof/>
          <w:sz w:val="24"/>
          <w:szCs w:val="24"/>
        </w:rPr>
        <w:t>9</w:t>
      </w:r>
      <w:r w:rsidRPr="00704A28">
        <w:rPr>
          <w:sz w:val="24"/>
          <w:szCs w:val="24"/>
        </w:rPr>
        <w:fldChar w:fldCharType="end"/>
      </w:r>
      <w:bookmarkEnd w:id="266"/>
      <w:r w:rsidRPr="00704A28">
        <w:rPr>
          <w:sz w:val="24"/>
          <w:szCs w:val="24"/>
        </w:rPr>
        <w:t xml:space="preserve"> – </w:t>
      </w:r>
      <w:r w:rsidR="00791EE9">
        <w:rPr>
          <w:sz w:val="24"/>
          <w:szCs w:val="24"/>
        </w:rPr>
        <w:t>Отображение элементов на макете информационной панели</w:t>
      </w:r>
    </w:p>
    <w:p w14:paraId="5F891F7B" w14:textId="0F784007" w:rsidR="008C6BC9" w:rsidRPr="0095213F" w:rsidRDefault="006D7B99" w:rsidP="006D7B99">
      <w:pPr>
        <w:pStyle w:val="a9"/>
        <w:tabs>
          <w:tab w:val="left" w:pos="1134"/>
        </w:tabs>
        <w:spacing w:after="120"/>
        <w:ind w:left="0"/>
        <w:contextualSpacing w:val="0"/>
        <w:jc w:val="both"/>
        <w:rPr>
          <w:szCs w:val="24"/>
        </w:rPr>
      </w:pPr>
      <w:r>
        <w:rPr>
          <w:color w:val="000000" w:themeColor="text1"/>
          <w:szCs w:val="24"/>
        </w:rPr>
        <w:t>Наименование информационной панели и размер</w:t>
      </w:r>
      <w:r w:rsidR="007212DF">
        <w:rPr>
          <w:color w:val="000000" w:themeColor="text1"/>
          <w:szCs w:val="24"/>
        </w:rPr>
        <w:t xml:space="preserve"> её макета</w:t>
      </w:r>
      <w:r>
        <w:rPr>
          <w:color w:val="000000" w:themeColor="text1"/>
          <w:szCs w:val="24"/>
        </w:rPr>
        <w:t xml:space="preserve"> задаются в справочнике </w:t>
      </w:r>
      <w:bookmarkStart w:id="267" w:name="_Toc111708688"/>
      <w:r w:rsidR="008C6BC9" w:rsidRPr="0095213F">
        <w:rPr>
          <w:b/>
          <w:szCs w:val="24"/>
        </w:rPr>
        <w:t>«Информационные панели</w:t>
      </w:r>
      <w:bookmarkStart w:id="268" w:name="_Hlk146555756"/>
      <w:bookmarkEnd w:id="267"/>
      <w:r w:rsidR="008C6BC9" w:rsidRPr="0095213F">
        <w:rPr>
          <w:b/>
          <w:szCs w:val="24"/>
        </w:rPr>
        <w:t>»</w:t>
      </w:r>
      <w:bookmarkEnd w:id="268"/>
      <w:r w:rsidR="008C6BC9" w:rsidRPr="0095213F">
        <w:rPr>
          <w:color w:val="000000" w:themeColor="text1"/>
          <w:szCs w:val="24"/>
        </w:rPr>
        <w:t xml:space="preserve">. </w:t>
      </w:r>
    </w:p>
    <w:p w14:paraId="1E1F9131" w14:textId="27A13854" w:rsidR="0095213F" w:rsidRDefault="00A93D94" w:rsidP="0095213F">
      <w:pPr>
        <w:pStyle w:val="af4"/>
        <w:spacing w:before="120" w:after="120" w:line="300" w:lineRule="auto"/>
        <w:ind w:firstLine="0"/>
        <w:jc w:val="center"/>
        <w:rPr>
          <w:sz w:val="24"/>
          <w:szCs w:val="24"/>
        </w:rPr>
      </w:pPr>
      <w:r>
        <w:rPr>
          <w:noProof/>
        </w:rPr>
        <w:drawing>
          <wp:inline distT="0" distB="0" distL="0" distR="0" wp14:anchorId="6AC7D7C1" wp14:editId="247AED07">
            <wp:extent cx="5101821" cy="1655789"/>
            <wp:effectExtent l="19050" t="19050" r="22860" b="20955"/>
            <wp:docPr id="516" name="Рисунок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5125246" cy="1663392"/>
                    </a:xfrm>
                    <a:prstGeom prst="rect">
                      <a:avLst/>
                    </a:prstGeom>
                    <a:ln>
                      <a:solidFill>
                        <a:schemeClr val="accent1"/>
                      </a:solidFill>
                    </a:ln>
                  </pic:spPr>
                </pic:pic>
              </a:graphicData>
            </a:graphic>
          </wp:inline>
        </w:drawing>
      </w:r>
    </w:p>
    <w:p w14:paraId="6174DFEF" w14:textId="59F44449" w:rsidR="00302763" w:rsidRDefault="00302763" w:rsidP="00302763">
      <w:pPr>
        <w:jc w:val="both"/>
        <w:rPr>
          <w:b/>
          <w:szCs w:val="24"/>
        </w:rPr>
      </w:pPr>
      <w:r>
        <w:rPr>
          <w:szCs w:val="24"/>
        </w:rPr>
        <w:t xml:space="preserve">Элементы информационной панели и </w:t>
      </w:r>
      <w:r w:rsidR="00CE56D5">
        <w:rPr>
          <w:szCs w:val="24"/>
        </w:rPr>
        <w:t>визуальное</w:t>
      </w:r>
      <w:r>
        <w:rPr>
          <w:szCs w:val="24"/>
        </w:rPr>
        <w:t xml:space="preserve"> отображени</w:t>
      </w:r>
      <w:r w:rsidR="00CE56D5">
        <w:rPr>
          <w:szCs w:val="24"/>
        </w:rPr>
        <w:t>е</w:t>
      </w:r>
      <w:r>
        <w:rPr>
          <w:szCs w:val="24"/>
        </w:rPr>
        <w:t xml:space="preserve"> настраиваются в </w:t>
      </w:r>
      <w:r w:rsidR="00791EE9">
        <w:rPr>
          <w:szCs w:val="24"/>
        </w:rPr>
        <w:t xml:space="preserve">справочнике </w:t>
      </w:r>
      <w:r w:rsidR="00791EE9" w:rsidRPr="00DD1B38">
        <w:rPr>
          <w:b/>
          <w:color w:val="00B0F0"/>
          <w:szCs w:val="24"/>
        </w:rPr>
        <w:t>«</w:t>
      </w:r>
      <w:r w:rsidR="00DD1B38" w:rsidRPr="00DD1B38">
        <w:rPr>
          <w:b/>
          <w:color w:val="00B0F0"/>
          <w:szCs w:val="24"/>
        </w:rPr>
        <w:t>Информационные блоки</w:t>
      </w:r>
      <w:r w:rsidR="00791EE9" w:rsidRPr="00DD1B38">
        <w:rPr>
          <w:b/>
          <w:color w:val="00B0F0"/>
          <w:szCs w:val="24"/>
        </w:rPr>
        <w:t>»</w:t>
      </w:r>
      <w:r>
        <w:rPr>
          <w:b/>
          <w:szCs w:val="24"/>
        </w:rPr>
        <w:t xml:space="preserve">. </w:t>
      </w:r>
    </w:p>
    <w:p w14:paraId="0F402A9E" w14:textId="666C3D34" w:rsidR="00302763" w:rsidRDefault="00302763" w:rsidP="00302763">
      <w:r>
        <w:t>Возможные типы визуализации:</w:t>
      </w:r>
    </w:p>
    <w:p w14:paraId="2BAFBBAD" w14:textId="77777777" w:rsidR="00302763" w:rsidRDefault="00302763" w:rsidP="003E7AAC">
      <w:pPr>
        <w:pStyle w:val="a9"/>
        <w:numPr>
          <w:ilvl w:val="0"/>
          <w:numId w:val="61"/>
        </w:numPr>
        <w:jc w:val="both"/>
      </w:pPr>
      <w:r>
        <w:t>Круговая диаграмма</w:t>
      </w:r>
    </w:p>
    <w:p w14:paraId="0FBFB23E" w14:textId="77777777" w:rsidR="00302763" w:rsidRDefault="00302763" w:rsidP="003E7AAC">
      <w:pPr>
        <w:pStyle w:val="a9"/>
        <w:numPr>
          <w:ilvl w:val="0"/>
          <w:numId w:val="61"/>
        </w:numPr>
        <w:jc w:val="both"/>
      </w:pPr>
      <w:r>
        <w:t>Кольцевая диаграмма</w:t>
      </w:r>
    </w:p>
    <w:p w14:paraId="4825B88F" w14:textId="77777777" w:rsidR="00302763" w:rsidRDefault="00302763" w:rsidP="003E7AAC">
      <w:pPr>
        <w:pStyle w:val="a9"/>
        <w:numPr>
          <w:ilvl w:val="0"/>
          <w:numId w:val="61"/>
        </w:numPr>
        <w:jc w:val="both"/>
      </w:pPr>
      <w:r>
        <w:t>Вертикальная диаграмма</w:t>
      </w:r>
    </w:p>
    <w:p w14:paraId="6A261D17" w14:textId="77777777" w:rsidR="00302763" w:rsidRDefault="00302763" w:rsidP="003E7AAC">
      <w:pPr>
        <w:pStyle w:val="a9"/>
        <w:numPr>
          <w:ilvl w:val="0"/>
          <w:numId w:val="61"/>
        </w:numPr>
        <w:jc w:val="both"/>
      </w:pPr>
      <w:r>
        <w:t>Вертикальная диаграмма с накоплением</w:t>
      </w:r>
    </w:p>
    <w:p w14:paraId="5336DEB6" w14:textId="77777777" w:rsidR="00302763" w:rsidRDefault="00302763" w:rsidP="003E7AAC">
      <w:pPr>
        <w:pStyle w:val="a9"/>
        <w:numPr>
          <w:ilvl w:val="0"/>
          <w:numId w:val="61"/>
        </w:numPr>
        <w:jc w:val="both"/>
      </w:pPr>
      <w:r>
        <w:t>Вертикальная диаграмма с накоплением (нормированная)</w:t>
      </w:r>
    </w:p>
    <w:p w14:paraId="7B0AC069" w14:textId="77777777" w:rsidR="00302763" w:rsidRDefault="00302763" w:rsidP="003E7AAC">
      <w:pPr>
        <w:pStyle w:val="a9"/>
        <w:numPr>
          <w:ilvl w:val="0"/>
          <w:numId w:val="61"/>
        </w:numPr>
        <w:jc w:val="both"/>
      </w:pPr>
      <w:r>
        <w:lastRenderedPageBreak/>
        <w:t>Горизонтальная диаграмма</w:t>
      </w:r>
    </w:p>
    <w:p w14:paraId="6684633E" w14:textId="77777777" w:rsidR="00302763" w:rsidRDefault="00302763" w:rsidP="003E7AAC">
      <w:pPr>
        <w:pStyle w:val="a9"/>
        <w:numPr>
          <w:ilvl w:val="0"/>
          <w:numId w:val="61"/>
        </w:numPr>
        <w:jc w:val="both"/>
      </w:pPr>
      <w:r>
        <w:t>Горизонтальная диаграмма с накоплением</w:t>
      </w:r>
    </w:p>
    <w:p w14:paraId="7FE03F53" w14:textId="77777777" w:rsidR="00302763" w:rsidRDefault="00302763" w:rsidP="003E7AAC">
      <w:pPr>
        <w:pStyle w:val="a9"/>
        <w:numPr>
          <w:ilvl w:val="0"/>
          <w:numId w:val="61"/>
        </w:numPr>
        <w:jc w:val="both"/>
      </w:pPr>
      <w:r>
        <w:t>Горизонтальная диаграмма с накоплением (нормированная)</w:t>
      </w:r>
    </w:p>
    <w:p w14:paraId="58EA5261" w14:textId="77777777" w:rsidR="00302763" w:rsidRDefault="00302763" w:rsidP="003E7AAC">
      <w:pPr>
        <w:pStyle w:val="a9"/>
        <w:numPr>
          <w:ilvl w:val="0"/>
          <w:numId w:val="61"/>
        </w:numPr>
        <w:jc w:val="both"/>
      </w:pPr>
      <w:r>
        <w:t>Простая таблица</w:t>
      </w:r>
    </w:p>
    <w:p w14:paraId="30673D90" w14:textId="77777777" w:rsidR="00302763" w:rsidRDefault="00302763" w:rsidP="003E7AAC">
      <w:pPr>
        <w:pStyle w:val="a9"/>
        <w:numPr>
          <w:ilvl w:val="0"/>
          <w:numId w:val="61"/>
        </w:numPr>
        <w:jc w:val="both"/>
      </w:pPr>
      <w:r>
        <w:t>Линейная диаграмма</w:t>
      </w:r>
    </w:p>
    <w:p w14:paraId="03B18D7D" w14:textId="77777777" w:rsidR="00302763" w:rsidRDefault="00302763" w:rsidP="003E7AAC">
      <w:pPr>
        <w:pStyle w:val="a9"/>
        <w:numPr>
          <w:ilvl w:val="0"/>
          <w:numId w:val="61"/>
        </w:numPr>
        <w:jc w:val="both"/>
      </w:pPr>
      <w:r>
        <w:t>Диаграмма с областями</w:t>
      </w:r>
    </w:p>
    <w:p w14:paraId="4D8DB586" w14:textId="77777777" w:rsidR="00302763" w:rsidRDefault="00302763" w:rsidP="003E7AAC">
      <w:pPr>
        <w:pStyle w:val="a9"/>
        <w:numPr>
          <w:ilvl w:val="0"/>
          <w:numId w:val="61"/>
        </w:numPr>
        <w:jc w:val="both"/>
      </w:pPr>
      <w:r>
        <w:t>Временные линии</w:t>
      </w:r>
    </w:p>
    <w:p w14:paraId="5079A999" w14:textId="77777777" w:rsidR="00302763" w:rsidRDefault="00302763" w:rsidP="003E7AAC">
      <w:pPr>
        <w:pStyle w:val="a9"/>
        <w:numPr>
          <w:ilvl w:val="0"/>
          <w:numId w:val="61"/>
        </w:numPr>
        <w:jc w:val="both"/>
      </w:pPr>
      <w:r>
        <w:t xml:space="preserve">Линейная диаграмма </w:t>
      </w:r>
    </w:p>
    <w:p w14:paraId="7ED1C550" w14:textId="61A9BB35" w:rsidR="006B1D1E" w:rsidRDefault="00231407" w:rsidP="00302763">
      <w:pPr>
        <w:pStyle w:val="af4"/>
        <w:spacing w:before="120" w:after="120" w:line="300" w:lineRule="auto"/>
        <w:ind w:firstLine="0"/>
      </w:pPr>
      <w:r>
        <w:rPr>
          <w:noProof/>
        </w:rPr>
        <w:drawing>
          <wp:inline distT="0" distB="0" distL="0" distR="0" wp14:anchorId="439AAE56" wp14:editId="0A7D7109">
            <wp:extent cx="6065520" cy="2877820"/>
            <wp:effectExtent l="19050" t="19050" r="11430" b="1778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8"/>
                    <a:srcRect r="892"/>
                    <a:stretch/>
                  </pic:blipFill>
                  <pic:spPr bwMode="auto">
                    <a:xfrm>
                      <a:off x="0" y="0"/>
                      <a:ext cx="6071542" cy="288067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52A3B8F" w14:textId="4EAD7C60" w:rsidR="00293063" w:rsidRDefault="00293063" w:rsidP="00302763">
      <w:pPr>
        <w:jc w:val="both"/>
      </w:pPr>
      <w:r>
        <w:t xml:space="preserve">С помощью дополнительных параметров визуализации можно </w:t>
      </w:r>
      <w:r w:rsidR="00CC49E2">
        <w:t xml:space="preserve">настроить высоту относительно внешнего блока, </w:t>
      </w:r>
      <w:r w:rsidR="00CC49E2" w:rsidRPr="00CC49E2">
        <w:t>местоположение легенды</w:t>
      </w:r>
      <w:r w:rsidR="00CC49E2">
        <w:t>, размер шрифта текста и т.п.</w:t>
      </w:r>
    </w:p>
    <w:p w14:paraId="60D69933" w14:textId="5AC67870" w:rsidR="00B502DC" w:rsidRPr="00294103" w:rsidRDefault="009D1953" w:rsidP="00B502DC">
      <w:pPr>
        <w:pStyle w:val="af4"/>
        <w:spacing w:before="120" w:after="120" w:line="300" w:lineRule="auto"/>
        <w:rPr>
          <w:color w:val="00B0F0"/>
          <w:sz w:val="24"/>
          <w:szCs w:val="24"/>
        </w:rPr>
      </w:pPr>
      <w:r w:rsidRPr="00294103">
        <w:rPr>
          <w:color w:val="00B0F0"/>
          <w:sz w:val="24"/>
          <w:szCs w:val="24"/>
        </w:rPr>
        <w:t>Поле «Источник данных» заполняется выбором из списка. Этот список берется из справочника «Источник данных» и определяет, какие данные будут отображаться в дальнейшем в метриках</w:t>
      </w:r>
      <w:r w:rsidR="00044DCB" w:rsidRPr="00294103">
        <w:rPr>
          <w:color w:val="00B0F0"/>
          <w:sz w:val="24"/>
          <w:szCs w:val="24"/>
        </w:rPr>
        <w:t>:</w:t>
      </w:r>
    </w:p>
    <w:p w14:paraId="5EF213BF"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Разница Факт и Норма минут на 1 штуку</w:t>
      </w:r>
    </w:p>
    <w:p w14:paraId="07EC774F"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Стоимость обработанной продукции (с начала месяца)</w:t>
      </w:r>
    </w:p>
    <w:p w14:paraId="15A9BAEA"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Кол-во пикингов по зонам</w:t>
      </w:r>
    </w:p>
    <w:p w14:paraId="2B7452BD"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Кол-во наборщиков по зонам</w:t>
      </w:r>
    </w:p>
    <w:p w14:paraId="2896EB30"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Статистика распределения пикингов по ABC</w:t>
      </w:r>
    </w:p>
    <w:p w14:paraId="40C951B3"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Основные показатели - Ячейки отбора (подробно)</w:t>
      </w:r>
    </w:p>
    <w:p w14:paraId="065021E3"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Основные показатели - Ячейки хранения (подробно)</w:t>
      </w:r>
    </w:p>
    <w:p w14:paraId="4B30BD7B"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Стоимость продукции в заказах на отгрузку</w:t>
      </w:r>
    </w:p>
    <w:p w14:paraId="27E2047B"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Сводная информация по заказам - Отгрузка</w:t>
      </w:r>
    </w:p>
    <w:p w14:paraId="24D2B2A2"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Данные для временных линий (пример)</w:t>
      </w:r>
    </w:p>
    <w:p w14:paraId="421BC36C"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Разница Факт и Норма</w:t>
      </w:r>
    </w:p>
    <w:p w14:paraId="3E24E685"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Стоимость продукции в заказах на прием</w:t>
      </w:r>
    </w:p>
    <w:p w14:paraId="28AC3F74"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lastRenderedPageBreak/>
        <w:t>Кол-во заказов</w:t>
      </w:r>
    </w:p>
    <w:p w14:paraId="730B1563"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Основные показатели - Заполненность ячеек склада</w:t>
      </w:r>
    </w:p>
    <w:p w14:paraId="0B40656A"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Сводная информация по заказам - Приемка</w:t>
      </w:r>
    </w:p>
    <w:p w14:paraId="407F3D18"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Основные показатели - Отгрузка</w:t>
      </w:r>
    </w:p>
    <w:p w14:paraId="6C57944A"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Основные показатели - Ячейки хранения</w:t>
      </w:r>
    </w:p>
    <w:p w14:paraId="76E0BB2A"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Факт и норма минут на 1 штуку</w:t>
      </w:r>
    </w:p>
    <w:p w14:paraId="267923D5"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Стоимость продукции в заказах на контроль / упаковку</w:t>
      </w:r>
    </w:p>
    <w:p w14:paraId="106079AC"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Основные показатели - Приемка и отгрузка по дням</w:t>
      </w:r>
    </w:p>
    <w:p w14:paraId="60288669"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Стоимость продукции в заказах на сборку</w:t>
      </w:r>
    </w:p>
    <w:p w14:paraId="0DB95C90"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Основные показатели - Приемка</w:t>
      </w:r>
    </w:p>
    <w:p w14:paraId="1B20C1CD"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Основные показатели - Ячейки отбора</w:t>
      </w:r>
    </w:p>
    <w:p w14:paraId="52B7A5DF" w14:textId="77777777" w:rsidR="003E7AAC" w:rsidRDefault="003E7AAC" w:rsidP="003E7AAC">
      <w:pPr>
        <w:pStyle w:val="af4"/>
        <w:numPr>
          <w:ilvl w:val="1"/>
          <w:numId w:val="137"/>
        </w:numPr>
        <w:spacing w:before="0" w:after="0" w:line="300" w:lineRule="auto"/>
        <w:ind w:hanging="357"/>
        <w:rPr>
          <w:rFonts w:eastAsiaTheme="minorHAnsi" w:cstheme="minorBidi"/>
          <w:sz w:val="24"/>
          <w:szCs w:val="22"/>
          <w:lang w:eastAsia="en-US"/>
        </w:rPr>
      </w:pPr>
      <w:r>
        <w:rPr>
          <w:rFonts w:eastAsiaTheme="minorHAnsi" w:cstheme="minorBidi"/>
          <w:sz w:val="24"/>
          <w:szCs w:val="22"/>
          <w:lang w:eastAsia="en-US"/>
        </w:rPr>
        <w:t>Стоимость обработанной продукции</w:t>
      </w:r>
    </w:p>
    <w:p w14:paraId="6A633207" w14:textId="77777777" w:rsidR="003E7AAC" w:rsidRPr="003E7AAC" w:rsidRDefault="003E7AAC" w:rsidP="003E7AAC">
      <w:pPr>
        <w:pStyle w:val="af4"/>
        <w:numPr>
          <w:ilvl w:val="1"/>
          <w:numId w:val="137"/>
        </w:numPr>
        <w:spacing w:before="0" w:after="0" w:line="300" w:lineRule="auto"/>
        <w:ind w:hanging="357"/>
        <w:rPr>
          <w:rFonts w:eastAsiaTheme="minorHAnsi" w:cstheme="minorBidi"/>
          <w:color w:val="00B0F0"/>
          <w:sz w:val="24"/>
          <w:szCs w:val="22"/>
          <w:lang w:eastAsia="en-US"/>
        </w:rPr>
      </w:pPr>
      <w:r w:rsidRPr="003E7AAC">
        <w:rPr>
          <w:rFonts w:eastAsiaTheme="minorHAnsi" w:cstheme="minorBidi"/>
          <w:color w:val="00B0F0"/>
          <w:sz w:val="24"/>
          <w:szCs w:val="22"/>
          <w:lang w:eastAsia="en-US"/>
        </w:rPr>
        <w:t>Данные запроса пользователя</w:t>
      </w:r>
    </w:p>
    <w:p w14:paraId="7A832476" w14:textId="77777777" w:rsidR="003E7AAC" w:rsidRPr="003E7AAC" w:rsidRDefault="003E7AAC" w:rsidP="003E7AAC">
      <w:pPr>
        <w:pStyle w:val="af4"/>
        <w:numPr>
          <w:ilvl w:val="1"/>
          <w:numId w:val="137"/>
        </w:numPr>
        <w:spacing w:before="0" w:after="0" w:line="300" w:lineRule="auto"/>
        <w:ind w:hanging="357"/>
        <w:rPr>
          <w:rFonts w:eastAsiaTheme="minorHAnsi" w:cstheme="minorBidi"/>
          <w:color w:val="00B0F0"/>
          <w:sz w:val="24"/>
          <w:szCs w:val="22"/>
          <w:lang w:eastAsia="en-US"/>
        </w:rPr>
      </w:pPr>
      <w:r w:rsidRPr="003E7AAC">
        <w:rPr>
          <w:rFonts w:eastAsiaTheme="minorHAnsi" w:cstheme="minorBidi"/>
          <w:color w:val="00B0F0"/>
          <w:sz w:val="24"/>
          <w:szCs w:val="22"/>
          <w:lang w:eastAsia="en-US"/>
        </w:rPr>
        <w:t>Данные КТУ по сотрудникам</w:t>
      </w:r>
    </w:p>
    <w:p w14:paraId="6CF7BEDC" w14:textId="114FA1BF" w:rsidR="00791A2D" w:rsidRPr="00791A2D" w:rsidRDefault="00791A2D" w:rsidP="00044DCB">
      <w:pPr>
        <w:pStyle w:val="af4"/>
        <w:spacing w:before="240" w:after="120" w:line="300" w:lineRule="auto"/>
        <w:rPr>
          <w:color w:val="00B0F0"/>
          <w:sz w:val="24"/>
          <w:szCs w:val="24"/>
        </w:rPr>
      </w:pPr>
      <w:r w:rsidRPr="00791A2D">
        <w:rPr>
          <w:color w:val="00B0F0"/>
          <w:sz w:val="24"/>
          <w:szCs w:val="24"/>
        </w:rPr>
        <w:t xml:space="preserve">Чтобы правильно отобразить данные из источников </w:t>
      </w:r>
      <w:r>
        <w:rPr>
          <w:color w:val="00B0F0"/>
          <w:sz w:val="24"/>
          <w:szCs w:val="24"/>
        </w:rPr>
        <w:t>«</w:t>
      </w:r>
      <w:r w:rsidRPr="00791A2D">
        <w:rPr>
          <w:color w:val="00B0F0"/>
          <w:sz w:val="24"/>
          <w:szCs w:val="24"/>
        </w:rPr>
        <w:t>Данные запроса пользователя</w:t>
      </w:r>
      <w:r>
        <w:rPr>
          <w:color w:val="00B0F0"/>
          <w:sz w:val="24"/>
          <w:szCs w:val="24"/>
        </w:rPr>
        <w:t>»</w:t>
      </w:r>
      <w:r w:rsidRPr="00791A2D">
        <w:rPr>
          <w:color w:val="00B0F0"/>
          <w:sz w:val="24"/>
          <w:szCs w:val="24"/>
        </w:rPr>
        <w:t xml:space="preserve"> и </w:t>
      </w:r>
      <w:r>
        <w:rPr>
          <w:color w:val="00B0F0"/>
          <w:sz w:val="24"/>
          <w:szCs w:val="24"/>
        </w:rPr>
        <w:t>«</w:t>
      </w:r>
      <w:r w:rsidRPr="00791A2D">
        <w:rPr>
          <w:color w:val="00B0F0"/>
          <w:sz w:val="24"/>
          <w:szCs w:val="24"/>
        </w:rPr>
        <w:t>Данные КТУ по сотрудникам</w:t>
      </w:r>
      <w:r>
        <w:rPr>
          <w:color w:val="00B0F0"/>
          <w:sz w:val="24"/>
          <w:szCs w:val="24"/>
        </w:rPr>
        <w:t>»</w:t>
      </w:r>
      <w:r w:rsidRPr="00791A2D">
        <w:rPr>
          <w:color w:val="00B0F0"/>
          <w:sz w:val="24"/>
          <w:szCs w:val="24"/>
        </w:rPr>
        <w:t>, необходимо выбрать соответствующ</w:t>
      </w:r>
      <w:r w:rsidR="007F69EF">
        <w:rPr>
          <w:color w:val="00B0F0"/>
          <w:sz w:val="24"/>
          <w:szCs w:val="24"/>
        </w:rPr>
        <w:t>ее зачение для отображения в метриках в поле</w:t>
      </w:r>
      <w:r w:rsidRPr="00791A2D">
        <w:rPr>
          <w:color w:val="00B0F0"/>
          <w:sz w:val="24"/>
          <w:szCs w:val="24"/>
        </w:rPr>
        <w:t xml:space="preserve"> </w:t>
      </w:r>
      <w:r w:rsidR="007F69EF">
        <w:rPr>
          <w:color w:val="00B0F0"/>
          <w:sz w:val="24"/>
          <w:szCs w:val="24"/>
        </w:rPr>
        <w:t>«К</w:t>
      </w:r>
      <w:r w:rsidRPr="00791A2D">
        <w:rPr>
          <w:color w:val="00B0F0"/>
          <w:sz w:val="24"/>
          <w:szCs w:val="24"/>
        </w:rPr>
        <w:t>онтекст</w:t>
      </w:r>
      <w:r w:rsidR="007F69EF">
        <w:rPr>
          <w:color w:val="00B0F0"/>
          <w:sz w:val="24"/>
          <w:szCs w:val="24"/>
        </w:rPr>
        <w:t>»</w:t>
      </w:r>
      <w:r w:rsidR="00D3428D">
        <w:rPr>
          <w:color w:val="00B0F0"/>
          <w:sz w:val="24"/>
          <w:szCs w:val="24"/>
        </w:rPr>
        <w:t xml:space="preserve"> из списка</w:t>
      </w:r>
      <w:r w:rsidRPr="00791A2D">
        <w:rPr>
          <w:color w:val="00B0F0"/>
          <w:sz w:val="24"/>
          <w:szCs w:val="24"/>
        </w:rPr>
        <w:t xml:space="preserve">. </w:t>
      </w:r>
    </w:p>
    <w:p w14:paraId="51517B40" w14:textId="12A55D44" w:rsidR="00302763" w:rsidRPr="0095213F" w:rsidRDefault="00A66B9E" w:rsidP="00044DCB">
      <w:pPr>
        <w:pStyle w:val="af4"/>
        <w:spacing w:before="240" w:after="120" w:line="300" w:lineRule="auto"/>
        <w:rPr>
          <w:sz w:val="24"/>
          <w:szCs w:val="24"/>
        </w:rPr>
      </w:pPr>
      <w:r>
        <w:rPr>
          <w:sz w:val="24"/>
          <w:szCs w:val="24"/>
        </w:rPr>
        <w:t>В справочнике</w:t>
      </w:r>
      <w:r w:rsidR="00302763">
        <w:rPr>
          <w:sz w:val="24"/>
          <w:szCs w:val="24"/>
        </w:rPr>
        <w:t xml:space="preserve"> </w:t>
      </w:r>
      <w:bookmarkStart w:id="269" w:name="_Toc111708689"/>
      <w:r w:rsidR="00302763" w:rsidRPr="0095213F">
        <w:rPr>
          <w:b/>
          <w:sz w:val="24"/>
          <w:szCs w:val="24"/>
        </w:rPr>
        <w:t>«Макеты информационных панелей»</w:t>
      </w:r>
      <w:bookmarkEnd w:id="269"/>
      <w:r>
        <w:rPr>
          <w:b/>
          <w:sz w:val="24"/>
          <w:szCs w:val="24"/>
        </w:rPr>
        <w:t xml:space="preserve"> </w:t>
      </w:r>
      <w:r w:rsidRPr="00A66B9E">
        <w:rPr>
          <w:sz w:val="24"/>
          <w:szCs w:val="24"/>
        </w:rPr>
        <w:t>ука</w:t>
      </w:r>
      <w:r>
        <w:rPr>
          <w:sz w:val="24"/>
          <w:szCs w:val="24"/>
        </w:rPr>
        <w:t>зываются</w:t>
      </w:r>
      <w:r w:rsidRPr="00A66B9E">
        <w:rPr>
          <w:sz w:val="24"/>
          <w:szCs w:val="24"/>
        </w:rPr>
        <w:t xml:space="preserve"> элементы, которые должны выводиться в составе каждой панели, </w:t>
      </w:r>
      <w:r>
        <w:rPr>
          <w:sz w:val="24"/>
          <w:szCs w:val="24"/>
        </w:rPr>
        <w:t xml:space="preserve">а также </w:t>
      </w:r>
      <w:r w:rsidRPr="00A66B9E">
        <w:rPr>
          <w:sz w:val="24"/>
          <w:szCs w:val="24"/>
        </w:rPr>
        <w:t>их расположение</w:t>
      </w:r>
      <w:r>
        <w:rPr>
          <w:sz w:val="24"/>
          <w:szCs w:val="24"/>
        </w:rPr>
        <w:t xml:space="preserve"> и размер</w:t>
      </w:r>
      <w:r w:rsidR="00302763" w:rsidRPr="00A66B9E">
        <w:rPr>
          <w:sz w:val="24"/>
          <w:szCs w:val="24"/>
        </w:rPr>
        <w:t>.</w:t>
      </w:r>
    </w:p>
    <w:p w14:paraId="72C4D138" w14:textId="5A0F0EC3" w:rsidR="00CC49E2" w:rsidRDefault="00302763" w:rsidP="002A53CE">
      <w:pPr>
        <w:pStyle w:val="af4"/>
        <w:spacing w:before="120" w:after="120" w:line="300" w:lineRule="auto"/>
        <w:ind w:firstLine="0"/>
        <w:jc w:val="center"/>
        <w:rPr>
          <w:rFonts w:eastAsiaTheme="majorEastAsia" w:cstheme="majorBidi"/>
          <w:b/>
          <w:caps/>
          <w:sz w:val="32"/>
          <w:szCs w:val="32"/>
        </w:rPr>
      </w:pPr>
      <w:r>
        <w:rPr>
          <w:noProof/>
        </w:rPr>
        <w:drawing>
          <wp:inline distT="0" distB="0" distL="0" distR="0" wp14:anchorId="0B2DB665" wp14:editId="579F1723">
            <wp:extent cx="5643162" cy="2682815"/>
            <wp:effectExtent l="19050" t="19050" r="15240" b="22860"/>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705456" cy="2712430"/>
                    </a:xfrm>
                    <a:prstGeom prst="rect">
                      <a:avLst/>
                    </a:prstGeom>
                    <a:ln>
                      <a:solidFill>
                        <a:schemeClr val="accent1"/>
                      </a:solidFill>
                    </a:ln>
                  </pic:spPr>
                </pic:pic>
              </a:graphicData>
            </a:graphic>
          </wp:inline>
        </w:drawing>
      </w:r>
      <w:r w:rsidR="00CC49E2">
        <w:br w:type="page"/>
      </w:r>
    </w:p>
    <w:p w14:paraId="539AC105" w14:textId="4420E663" w:rsidR="005E3BF5" w:rsidRDefault="000E08AB" w:rsidP="005E3BF5">
      <w:pPr>
        <w:pStyle w:val="10"/>
        <w:ind w:left="0" w:firstLine="0"/>
      </w:pPr>
      <w:bookmarkStart w:id="270" w:name="_Toc197365804"/>
      <w:bookmarkStart w:id="271" w:name="_Hlk156461885"/>
      <w:bookmarkEnd w:id="264"/>
      <w:r>
        <w:lastRenderedPageBreak/>
        <w:t xml:space="preserve">Настройка </w:t>
      </w:r>
      <w:r w:rsidR="005E3BF5">
        <w:t>показател</w:t>
      </w:r>
      <w:r w:rsidR="00EE39A3">
        <w:t>ей</w:t>
      </w:r>
      <w:r w:rsidR="005E3BF5">
        <w:t xml:space="preserve"> качества</w:t>
      </w:r>
      <w:r w:rsidR="007E4338">
        <w:t xml:space="preserve"> поставки</w:t>
      </w:r>
      <w:r w:rsidR="005E3BF5">
        <w:t xml:space="preserve"> </w:t>
      </w:r>
      <w:r w:rsidR="005E3BF5" w:rsidRPr="00937534">
        <w:t>(</w:t>
      </w:r>
      <w:r w:rsidR="005E3BF5" w:rsidRPr="005E3BF5">
        <w:t>QIP</w:t>
      </w:r>
      <w:r w:rsidR="005E3BF5">
        <w:t>-параметр</w:t>
      </w:r>
      <w:r>
        <w:t>ов</w:t>
      </w:r>
      <w:r w:rsidR="005E3BF5">
        <w:t>)</w:t>
      </w:r>
      <w:bookmarkEnd w:id="270"/>
    </w:p>
    <w:p w14:paraId="72EBB8E7" w14:textId="471D94DD" w:rsidR="005E3BF5" w:rsidRDefault="007E4338" w:rsidP="005E3BF5">
      <w:pPr>
        <w:autoSpaceDE w:val="0"/>
        <w:autoSpaceDN w:val="0"/>
        <w:adjustRightInd w:val="0"/>
        <w:spacing w:after="120"/>
        <w:jc w:val="both"/>
        <w:rPr>
          <w:rFonts w:cs="Times New Roman"/>
          <w:szCs w:val="20"/>
        </w:rPr>
      </w:pPr>
      <w:bookmarkStart w:id="272" w:name="_Hlk156461914"/>
      <w:bookmarkEnd w:id="271"/>
      <w:r>
        <w:rPr>
          <w:rFonts w:cs="Times New Roman"/>
          <w:szCs w:val="20"/>
        </w:rPr>
        <w:t xml:space="preserve">Показатели качества поставки </w:t>
      </w:r>
      <w:r w:rsidR="005E3BF5">
        <w:rPr>
          <w:rFonts w:cs="Times New Roman"/>
          <w:szCs w:val="20"/>
        </w:rPr>
        <w:t>(</w:t>
      </w:r>
      <w:r w:rsidR="00F158C6">
        <w:rPr>
          <w:rFonts w:cs="Times New Roman"/>
          <w:szCs w:val="20"/>
        </w:rPr>
        <w:t>П</w:t>
      </w:r>
      <w:r>
        <w:rPr>
          <w:rFonts w:cs="Times New Roman"/>
          <w:szCs w:val="20"/>
        </w:rPr>
        <w:t>КП</w:t>
      </w:r>
      <w:r w:rsidR="00F158C6" w:rsidRPr="00F158C6">
        <w:rPr>
          <w:rFonts w:cs="Times New Roman"/>
          <w:szCs w:val="20"/>
        </w:rPr>
        <w:t>/</w:t>
      </w:r>
      <w:r w:rsidR="005E3BF5" w:rsidRPr="006628C0">
        <w:rPr>
          <w:rFonts w:cs="Times New Roman"/>
          <w:szCs w:val="20"/>
        </w:rPr>
        <w:t>QIP</w:t>
      </w:r>
      <w:r w:rsidR="005E3BF5" w:rsidRPr="00601F14">
        <w:rPr>
          <w:rFonts w:cs="Times New Roman"/>
          <w:szCs w:val="20"/>
        </w:rPr>
        <w:t>-</w:t>
      </w:r>
      <w:r w:rsidR="005E3BF5">
        <w:rPr>
          <w:rFonts w:cs="Times New Roman"/>
          <w:szCs w:val="20"/>
        </w:rPr>
        <w:t>параметры</w:t>
      </w:r>
      <w:r w:rsidR="005E3BF5" w:rsidRPr="006628C0">
        <w:rPr>
          <w:rFonts w:cs="Times New Roman"/>
          <w:szCs w:val="20"/>
        </w:rPr>
        <w:t xml:space="preserve"> </w:t>
      </w:r>
      <w:r w:rsidR="005E3BF5">
        <w:rPr>
          <w:rFonts w:cs="Times New Roman"/>
          <w:szCs w:val="20"/>
        </w:rPr>
        <w:t xml:space="preserve">– </w:t>
      </w:r>
      <w:r w:rsidR="005E3BF5" w:rsidRPr="006628C0">
        <w:rPr>
          <w:rFonts w:cs="Times New Roman"/>
          <w:szCs w:val="20"/>
        </w:rPr>
        <w:t xml:space="preserve">Quality Industrial Performance) </w:t>
      </w:r>
      <w:r w:rsidR="005E3BF5">
        <w:rPr>
          <w:rFonts w:cs="Times New Roman"/>
          <w:szCs w:val="20"/>
        </w:rPr>
        <w:t xml:space="preserve">используются </w:t>
      </w:r>
      <w:r w:rsidR="005E3BF5" w:rsidRPr="006628C0">
        <w:rPr>
          <w:rFonts w:cs="Times New Roman"/>
          <w:szCs w:val="20"/>
        </w:rPr>
        <w:t>для оценки производственных показателей нынешних или будущих поставщиков.</w:t>
      </w:r>
    </w:p>
    <w:p w14:paraId="582158D2" w14:textId="77777777" w:rsidR="005E3BF5" w:rsidRDefault="005E3BF5" w:rsidP="005E3BF5">
      <w:pPr>
        <w:autoSpaceDE w:val="0"/>
        <w:autoSpaceDN w:val="0"/>
        <w:adjustRightInd w:val="0"/>
        <w:spacing w:after="120"/>
        <w:jc w:val="both"/>
        <w:rPr>
          <w:rFonts w:cs="Times New Roman"/>
          <w:szCs w:val="20"/>
        </w:rPr>
      </w:pPr>
      <w:r>
        <w:rPr>
          <w:rFonts w:cs="Times New Roman"/>
          <w:szCs w:val="20"/>
        </w:rPr>
        <w:t>В рамках приёмки и отгрузки может производиться оценка параметров по всей поставке и по отдельным позициям заявки.</w:t>
      </w:r>
    </w:p>
    <w:p w14:paraId="12596781" w14:textId="1E58748D" w:rsidR="005E3BF5" w:rsidRDefault="007E4338" w:rsidP="005E3BF5">
      <w:pPr>
        <w:autoSpaceDE w:val="0"/>
        <w:autoSpaceDN w:val="0"/>
        <w:adjustRightInd w:val="0"/>
        <w:spacing w:after="120"/>
        <w:jc w:val="both"/>
        <w:rPr>
          <w:rFonts w:cs="Times New Roman"/>
          <w:szCs w:val="20"/>
        </w:rPr>
      </w:pPr>
      <w:r>
        <w:rPr>
          <w:rFonts w:cs="Times New Roman"/>
          <w:szCs w:val="20"/>
        </w:rPr>
        <w:t xml:space="preserve">Показатели качества поставки </w:t>
      </w:r>
      <w:r w:rsidR="005E3BF5" w:rsidRPr="004F59B4">
        <w:rPr>
          <w:rFonts w:cs="Times New Roman"/>
          <w:szCs w:val="20"/>
        </w:rPr>
        <w:t>могут регистрироваться на любом этапе приёмки</w:t>
      </w:r>
      <w:r w:rsidR="005E3BF5">
        <w:rPr>
          <w:rFonts w:cs="Times New Roman"/>
          <w:szCs w:val="20"/>
        </w:rPr>
        <w:t xml:space="preserve"> (отгрузки)</w:t>
      </w:r>
      <w:r w:rsidR="005E3BF5" w:rsidRPr="004F59B4">
        <w:rPr>
          <w:rFonts w:cs="Times New Roman"/>
          <w:szCs w:val="20"/>
        </w:rPr>
        <w:t>, например, при открытии дверей грузовика может быть сразу внесено санитарное состояние, а при измерении температуры сразу внесена температура.</w:t>
      </w:r>
    </w:p>
    <w:p w14:paraId="1C1AC3F9" w14:textId="4A5ACFC3" w:rsidR="008D0685" w:rsidRDefault="00553073" w:rsidP="008D0685">
      <w:pPr>
        <w:pStyle w:val="ab"/>
        <w:spacing w:before="120" w:after="120"/>
        <w:jc w:val="right"/>
        <w:rPr>
          <w:sz w:val="24"/>
          <w:szCs w:val="24"/>
        </w:rPr>
      </w:pPr>
      <w:r w:rsidRPr="00D311F6">
        <w:rPr>
          <w:sz w:val="24"/>
          <w:szCs w:val="24"/>
        </w:rPr>
        <w:t xml:space="preserve">Табл. </w:t>
      </w:r>
      <w:r w:rsidRPr="00D311F6">
        <w:rPr>
          <w:sz w:val="24"/>
          <w:szCs w:val="24"/>
        </w:rPr>
        <w:fldChar w:fldCharType="begin"/>
      </w:r>
      <w:r w:rsidRPr="00D311F6">
        <w:rPr>
          <w:sz w:val="24"/>
          <w:szCs w:val="24"/>
        </w:rPr>
        <w:instrText xml:space="preserve"> SEQ Табл. \* ARABIC </w:instrText>
      </w:r>
      <w:r w:rsidRPr="00D311F6">
        <w:rPr>
          <w:sz w:val="24"/>
          <w:szCs w:val="24"/>
        </w:rPr>
        <w:fldChar w:fldCharType="separate"/>
      </w:r>
      <w:r w:rsidR="00CA58BE">
        <w:rPr>
          <w:noProof/>
          <w:sz w:val="24"/>
          <w:szCs w:val="24"/>
        </w:rPr>
        <w:t>53</w:t>
      </w:r>
      <w:r w:rsidRPr="00D311F6">
        <w:rPr>
          <w:sz w:val="24"/>
          <w:szCs w:val="24"/>
        </w:rPr>
        <w:fldChar w:fldCharType="end"/>
      </w:r>
      <w:r w:rsidRPr="00232EC0">
        <w:rPr>
          <w:sz w:val="24"/>
          <w:szCs w:val="24"/>
        </w:rPr>
        <w:t xml:space="preserve"> </w:t>
      </w:r>
      <w:r w:rsidR="008D0685" w:rsidRPr="00232EC0">
        <w:rPr>
          <w:sz w:val="24"/>
          <w:szCs w:val="24"/>
        </w:rPr>
        <w:t xml:space="preserve">– </w:t>
      </w:r>
      <w:r w:rsidR="008D0685">
        <w:rPr>
          <w:sz w:val="24"/>
          <w:szCs w:val="24"/>
        </w:rPr>
        <w:t>Справочники для настройки оценки ПК</w:t>
      </w:r>
      <w:r w:rsidR="008C0149">
        <w:rPr>
          <w:sz w:val="24"/>
          <w:szCs w:val="24"/>
        </w:rPr>
        <w:t>П</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3D7C94" w:rsidRPr="00760B1E" w14:paraId="50069BED" w14:textId="77777777" w:rsidTr="001B6300">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2C426882" w14:textId="77777777" w:rsidR="003D7C94" w:rsidRPr="00760B1E" w:rsidRDefault="003D7C94" w:rsidP="004121FF">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0AB01EA5" w14:textId="1F4185B7" w:rsidR="003D7C94" w:rsidRPr="00DB3586" w:rsidRDefault="00E829F1" w:rsidP="004121FF">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3D7C94" w:rsidRPr="00760B1E">
              <w:rPr>
                <w:rFonts w:cs="Times New Roman"/>
                <w:b/>
                <w:color w:val="FFFFFF" w:themeColor="background1"/>
                <w:sz w:val="22"/>
              </w:rPr>
              <w:t>азвание справочника</w:t>
            </w:r>
            <w:r w:rsidR="003D7C94">
              <w:rPr>
                <w:rFonts w:cs="Times New Roman"/>
                <w:b/>
                <w:color w:val="FFFFFF" w:themeColor="background1"/>
                <w:sz w:val="22"/>
              </w:rPr>
              <w:t xml:space="preserve"> </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21944422" w14:textId="77777777" w:rsidR="003D7C94" w:rsidRPr="00760B1E" w:rsidRDefault="003D7C94" w:rsidP="004121FF">
            <w:pPr>
              <w:spacing w:after="0" w:line="240" w:lineRule="auto"/>
              <w:ind w:firstLine="0"/>
              <w:jc w:val="both"/>
              <w:rPr>
                <w:rFonts w:cs="Times New Roman"/>
                <w:b/>
                <w:color w:val="FFFFFF" w:themeColor="background1"/>
                <w:sz w:val="22"/>
              </w:rPr>
            </w:pPr>
            <w:r>
              <w:rPr>
                <w:rFonts w:cs="Times New Roman"/>
                <w:b/>
                <w:color w:val="FFFFFF" w:themeColor="background1"/>
                <w:sz w:val="22"/>
              </w:rPr>
              <w:t>Рекомендуемый способ заполнения</w:t>
            </w:r>
          </w:p>
        </w:tc>
      </w:tr>
      <w:tr w:rsidR="003D7C94" w:rsidRPr="00760B1E" w14:paraId="2E54AC7E" w14:textId="77777777" w:rsidTr="00C54193">
        <w:trPr>
          <w:cantSplit/>
          <w:trHeight w:val="838"/>
          <w:jc w:val="center"/>
        </w:trPr>
        <w:tc>
          <w:tcPr>
            <w:tcW w:w="1103" w:type="pct"/>
            <w:tcBorders>
              <w:left w:val="single" w:sz="2" w:space="0" w:color="auto"/>
              <w:right w:val="single" w:sz="2" w:space="0" w:color="auto"/>
            </w:tcBorders>
            <w:vAlign w:val="center"/>
          </w:tcPr>
          <w:p w14:paraId="7E6A31A8" w14:textId="77777777" w:rsidR="003D7C94" w:rsidRPr="00086CC2" w:rsidRDefault="003D7C94" w:rsidP="004121FF">
            <w:pPr>
              <w:spacing w:after="0" w:line="240" w:lineRule="auto"/>
              <w:ind w:firstLine="0"/>
              <w:jc w:val="both"/>
              <w:rPr>
                <w:rFonts w:cs="Times New Roman"/>
                <w:color w:val="000000" w:themeColor="text1"/>
                <w:sz w:val="22"/>
              </w:rPr>
            </w:pPr>
            <w:r>
              <w:rPr>
                <w:rFonts w:cs="Times New Roman"/>
                <w:color w:val="000000" w:themeColor="text1"/>
                <w:sz w:val="22"/>
              </w:rPr>
              <w:t xml:space="preserve">Промышленные показатели качества </w:t>
            </w:r>
            <w:r w:rsidRPr="00086CC2">
              <w:rPr>
                <w:rFonts w:cs="Times New Roman"/>
                <w:color w:val="000000" w:themeColor="text1"/>
                <w:sz w:val="22"/>
              </w:rPr>
              <w:t>(</w:t>
            </w:r>
            <w:r>
              <w:rPr>
                <w:rFonts w:cs="Times New Roman"/>
                <w:color w:val="000000" w:themeColor="text1"/>
                <w:sz w:val="22"/>
                <w:lang w:val="en-US"/>
              </w:rPr>
              <w:t>QIP</w:t>
            </w:r>
            <w:r>
              <w:rPr>
                <w:rFonts w:cs="Times New Roman"/>
                <w:color w:val="000000" w:themeColor="text1"/>
                <w:sz w:val="22"/>
              </w:rPr>
              <w:t>-параметры</w:t>
            </w:r>
            <w:r w:rsidRPr="00086CC2">
              <w:rPr>
                <w:rFonts w:cs="Times New Roman"/>
                <w:color w:val="000000" w:themeColor="text1"/>
                <w:sz w:val="22"/>
              </w:rPr>
              <w:t>)</w:t>
            </w:r>
          </w:p>
        </w:tc>
        <w:tc>
          <w:tcPr>
            <w:tcW w:w="2632" w:type="pct"/>
            <w:tcBorders>
              <w:top w:val="single" w:sz="4" w:space="0" w:color="auto"/>
              <w:left w:val="single" w:sz="2" w:space="0" w:color="auto"/>
              <w:bottom w:val="single" w:sz="4" w:space="0" w:color="auto"/>
              <w:right w:val="single" w:sz="4" w:space="0" w:color="auto"/>
            </w:tcBorders>
            <w:vAlign w:val="center"/>
          </w:tcPr>
          <w:p w14:paraId="4AFFE853" w14:textId="7055C02F" w:rsidR="003D7C94" w:rsidRPr="00E829F1" w:rsidRDefault="00E829F1" w:rsidP="004121FF">
            <w:pPr>
              <w:spacing w:after="0" w:line="240" w:lineRule="auto"/>
              <w:ind w:firstLine="0"/>
              <w:rPr>
                <w:rFonts w:cs="Times New Roman"/>
                <w:color w:val="000000" w:themeColor="text1"/>
                <w:sz w:val="20"/>
              </w:rPr>
            </w:pPr>
            <w:r w:rsidRPr="00513A3C">
              <w:rPr>
                <w:rFonts w:cs="Times New Roman"/>
                <w:color w:val="000000" w:themeColor="text1"/>
                <w:sz w:val="22"/>
              </w:rPr>
              <w:t>«</w:t>
            </w:r>
            <w:r w:rsidR="007E4338" w:rsidRPr="00E829F1">
              <w:rPr>
                <w:rFonts w:cs="Times New Roman"/>
                <w:sz w:val="22"/>
                <w:szCs w:val="20"/>
              </w:rPr>
              <w:t>Показатели качества поставки</w:t>
            </w:r>
            <w:r w:rsidRPr="00513A3C">
              <w:rPr>
                <w:rFonts w:cs="Times New Roman"/>
                <w:color w:val="000000" w:themeColor="text1"/>
                <w:sz w:val="22"/>
              </w:rPr>
              <w:t>»</w:t>
            </w:r>
          </w:p>
          <w:p w14:paraId="658B23B6" w14:textId="63C316EE" w:rsidR="003D7C94" w:rsidRDefault="00E829F1" w:rsidP="004121FF">
            <w:pPr>
              <w:spacing w:after="0" w:line="240" w:lineRule="auto"/>
              <w:ind w:firstLine="0"/>
              <w:rPr>
                <w:rFonts w:cs="Times New Roman"/>
                <w:sz w:val="22"/>
              </w:rPr>
            </w:pPr>
            <w:r w:rsidRPr="00513A3C">
              <w:rPr>
                <w:rFonts w:cs="Times New Roman"/>
                <w:color w:val="000000" w:themeColor="text1"/>
                <w:sz w:val="22"/>
              </w:rPr>
              <w:t>«</w:t>
            </w:r>
            <w:r w:rsidR="003D7C94">
              <w:rPr>
                <w:rFonts w:cs="Times New Roman"/>
                <w:sz w:val="22"/>
              </w:rPr>
              <w:t>Фиксированные значения показателей качества</w:t>
            </w:r>
            <w:r w:rsidR="00553073">
              <w:rPr>
                <w:rFonts w:cs="Times New Roman"/>
                <w:sz w:val="22"/>
              </w:rPr>
              <w:t xml:space="preserve"> поставки</w:t>
            </w:r>
            <w:r w:rsidRPr="00513A3C">
              <w:rPr>
                <w:rFonts w:cs="Times New Roman"/>
                <w:color w:val="000000" w:themeColor="text1"/>
                <w:sz w:val="22"/>
              </w:rPr>
              <w:t>»</w:t>
            </w:r>
          </w:p>
          <w:p w14:paraId="1F95761E" w14:textId="53EFABAB" w:rsidR="00E86495" w:rsidRPr="00760B1E" w:rsidRDefault="00E829F1" w:rsidP="004121FF">
            <w:pPr>
              <w:spacing w:after="0" w:line="240" w:lineRule="auto"/>
              <w:ind w:firstLine="0"/>
              <w:rPr>
                <w:rFonts w:cs="Times New Roman"/>
                <w:sz w:val="22"/>
              </w:rPr>
            </w:pPr>
            <w:r w:rsidRPr="00513A3C">
              <w:rPr>
                <w:rFonts w:cs="Times New Roman"/>
                <w:color w:val="000000" w:themeColor="text1"/>
                <w:sz w:val="22"/>
              </w:rPr>
              <w:t>«</w:t>
            </w:r>
            <w:r w:rsidR="00E86495">
              <w:rPr>
                <w:rFonts w:cs="Times New Roman"/>
                <w:sz w:val="22"/>
              </w:rPr>
              <w:t>Типы показателей качества</w:t>
            </w:r>
            <w:r w:rsidR="00553073">
              <w:rPr>
                <w:rFonts w:cs="Times New Roman"/>
                <w:sz w:val="22"/>
              </w:rPr>
              <w:t xml:space="preserve"> поставки</w:t>
            </w:r>
            <w:r w:rsidRPr="00513A3C">
              <w:rPr>
                <w:rFonts w:cs="Times New Roman"/>
                <w:color w:val="000000" w:themeColor="text1"/>
                <w:sz w:val="22"/>
              </w:rPr>
              <w:t>»</w:t>
            </w:r>
          </w:p>
        </w:tc>
        <w:tc>
          <w:tcPr>
            <w:tcW w:w="1265" w:type="pct"/>
            <w:tcBorders>
              <w:top w:val="single" w:sz="4" w:space="0" w:color="auto"/>
              <w:left w:val="single" w:sz="4" w:space="0" w:color="auto"/>
              <w:bottom w:val="single" w:sz="4" w:space="0" w:color="auto"/>
              <w:right w:val="single" w:sz="2" w:space="0" w:color="auto"/>
            </w:tcBorders>
            <w:vAlign w:val="center"/>
          </w:tcPr>
          <w:p w14:paraId="43E11E50" w14:textId="77777777" w:rsidR="003D7C94" w:rsidRDefault="003D7C94" w:rsidP="004121FF">
            <w:pPr>
              <w:spacing w:after="0" w:line="240" w:lineRule="auto"/>
              <w:ind w:firstLine="0"/>
              <w:jc w:val="both"/>
              <w:rPr>
                <w:rFonts w:cs="Times New Roman"/>
                <w:color w:val="000000" w:themeColor="text1"/>
                <w:sz w:val="22"/>
              </w:rPr>
            </w:pPr>
            <w:r>
              <w:rPr>
                <w:rFonts w:cs="Times New Roman"/>
                <w:color w:val="000000" w:themeColor="text1"/>
                <w:sz w:val="22"/>
              </w:rPr>
              <w:t>Модуль «Данные»</w:t>
            </w:r>
          </w:p>
        </w:tc>
      </w:tr>
      <w:tr w:rsidR="001A76C0" w:rsidRPr="00760B1E" w14:paraId="0C5C112D" w14:textId="77777777" w:rsidTr="001A76C0">
        <w:trPr>
          <w:cantSplit/>
          <w:trHeight w:val="552"/>
          <w:jc w:val="center"/>
        </w:trPr>
        <w:tc>
          <w:tcPr>
            <w:tcW w:w="1103" w:type="pct"/>
            <w:vMerge w:val="restart"/>
            <w:tcBorders>
              <w:left w:val="single" w:sz="2" w:space="0" w:color="auto"/>
              <w:right w:val="single" w:sz="2" w:space="0" w:color="auto"/>
            </w:tcBorders>
            <w:vAlign w:val="center"/>
          </w:tcPr>
          <w:p w14:paraId="1DA3DEF4" w14:textId="7280E2FB" w:rsidR="001A76C0" w:rsidRDefault="001A76C0" w:rsidP="004121FF">
            <w:pPr>
              <w:spacing w:after="0" w:line="240" w:lineRule="auto"/>
              <w:ind w:firstLine="0"/>
              <w:jc w:val="both"/>
              <w:rPr>
                <w:rFonts w:cs="Times New Roman"/>
                <w:color w:val="000000" w:themeColor="text1"/>
                <w:sz w:val="22"/>
              </w:rPr>
            </w:pPr>
            <w:r>
              <w:rPr>
                <w:rFonts w:cs="Times New Roman"/>
                <w:color w:val="000000" w:themeColor="text1"/>
                <w:sz w:val="22"/>
              </w:rPr>
              <w:t>Настройка п</w:t>
            </w:r>
            <w:r w:rsidRPr="00C54193">
              <w:rPr>
                <w:rFonts w:cs="Times New Roman"/>
                <w:color w:val="000000" w:themeColor="text1"/>
                <w:sz w:val="22"/>
              </w:rPr>
              <w:t>равил применения параметров к поставкам и позициям поставок</w:t>
            </w:r>
          </w:p>
        </w:tc>
        <w:tc>
          <w:tcPr>
            <w:tcW w:w="2632" w:type="pct"/>
            <w:tcBorders>
              <w:top w:val="single" w:sz="4" w:space="0" w:color="auto"/>
              <w:left w:val="single" w:sz="2" w:space="0" w:color="auto"/>
              <w:bottom w:val="single" w:sz="4" w:space="0" w:color="auto"/>
              <w:right w:val="single" w:sz="4" w:space="0" w:color="auto"/>
            </w:tcBorders>
            <w:vAlign w:val="center"/>
          </w:tcPr>
          <w:p w14:paraId="32ACFB6D" w14:textId="2474107B" w:rsidR="001A76C0" w:rsidRDefault="00E829F1" w:rsidP="004121FF">
            <w:pPr>
              <w:spacing w:after="0" w:line="240" w:lineRule="auto"/>
              <w:ind w:firstLine="0"/>
              <w:jc w:val="both"/>
              <w:rPr>
                <w:rFonts w:cs="Times New Roman"/>
                <w:color w:val="000000" w:themeColor="text1"/>
                <w:sz w:val="22"/>
              </w:rPr>
            </w:pPr>
            <w:r w:rsidRPr="00513A3C">
              <w:rPr>
                <w:rFonts w:cs="Times New Roman"/>
                <w:color w:val="000000" w:themeColor="text1"/>
                <w:sz w:val="22"/>
              </w:rPr>
              <w:t>«</w:t>
            </w:r>
            <w:r w:rsidR="001A76C0">
              <w:rPr>
                <w:rFonts w:cs="Times New Roman"/>
                <w:sz w:val="22"/>
              </w:rPr>
              <w:t>Применение показателей качества</w:t>
            </w:r>
            <w:r w:rsidR="00553073">
              <w:rPr>
                <w:rFonts w:cs="Times New Roman"/>
                <w:sz w:val="22"/>
              </w:rPr>
              <w:t xml:space="preserve"> поставки</w:t>
            </w:r>
            <w:r w:rsidRPr="00513A3C">
              <w:rPr>
                <w:rFonts w:cs="Times New Roman"/>
                <w:color w:val="000000" w:themeColor="text1"/>
                <w:sz w:val="22"/>
              </w:rPr>
              <w:t>»</w:t>
            </w:r>
          </w:p>
        </w:tc>
        <w:tc>
          <w:tcPr>
            <w:tcW w:w="1265" w:type="pct"/>
            <w:tcBorders>
              <w:top w:val="single" w:sz="4" w:space="0" w:color="auto"/>
              <w:left w:val="single" w:sz="4" w:space="0" w:color="auto"/>
              <w:bottom w:val="single" w:sz="4" w:space="0" w:color="auto"/>
              <w:right w:val="single" w:sz="2" w:space="0" w:color="auto"/>
            </w:tcBorders>
            <w:vAlign w:val="center"/>
          </w:tcPr>
          <w:p w14:paraId="313654B2" w14:textId="22A2037D" w:rsidR="001A76C0" w:rsidRDefault="001A76C0" w:rsidP="004121FF">
            <w:pPr>
              <w:spacing w:after="0" w:line="240" w:lineRule="auto"/>
              <w:ind w:firstLine="0"/>
              <w:jc w:val="both"/>
              <w:rPr>
                <w:rFonts w:cs="Times New Roman"/>
                <w:color w:val="000000" w:themeColor="text1"/>
                <w:sz w:val="22"/>
              </w:rPr>
            </w:pPr>
            <w:r>
              <w:rPr>
                <w:rFonts w:cs="Times New Roman"/>
                <w:color w:val="000000" w:themeColor="text1"/>
                <w:sz w:val="22"/>
              </w:rPr>
              <w:t>Модуль «Данные»</w:t>
            </w:r>
          </w:p>
        </w:tc>
      </w:tr>
      <w:tr w:rsidR="001A76C0" w:rsidRPr="00760B1E" w14:paraId="6C55E47C" w14:textId="77777777" w:rsidTr="00F7344E">
        <w:trPr>
          <w:cantSplit/>
          <w:trHeight w:val="552"/>
          <w:jc w:val="center"/>
        </w:trPr>
        <w:tc>
          <w:tcPr>
            <w:tcW w:w="1103" w:type="pct"/>
            <w:vMerge/>
            <w:tcBorders>
              <w:left w:val="single" w:sz="2" w:space="0" w:color="auto"/>
              <w:right w:val="single" w:sz="2" w:space="0" w:color="auto"/>
            </w:tcBorders>
            <w:vAlign w:val="center"/>
          </w:tcPr>
          <w:p w14:paraId="2C1A9B77" w14:textId="77777777" w:rsidR="001A76C0" w:rsidRDefault="001A76C0" w:rsidP="004121FF">
            <w:pPr>
              <w:spacing w:after="0" w:line="240" w:lineRule="auto"/>
              <w:ind w:firstLine="0"/>
              <w:jc w:val="both"/>
              <w:rPr>
                <w:rFonts w:cs="Times New Roman"/>
                <w:color w:val="000000" w:themeColor="text1"/>
                <w:sz w:val="22"/>
              </w:rPr>
            </w:pPr>
          </w:p>
        </w:tc>
        <w:tc>
          <w:tcPr>
            <w:tcW w:w="2632" w:type="pct"/>
            <w:tcBorders>
              <w:top w:val="single" w:sz="4" w:space="0" w:color="auto"/>
              <w:left w:val="single" w:sz="2" w:space="0" w:color="auto"/>
              <w:bottom w:val="single" w:sz="4" w:space="0" w:color="auto"/>
              <w:right w:val="single" w:sz="4" w:space="0" w:color="auto"/>
            </w:tcBorders>
            <w:vAlign w:val="center"/>
          </w:tcPr>
          <w:p w14:paraId="13CAF634" w14:textId="1D01A64D" w:rsidR="001A76C0" w:rsidRPr="00513A3C" w:rsidRDefault="001A76C0" w:rsidP="004121FF">
            <w:pPr>
              <w:spacing w:after="0" w:line="240" w:lineRule="auto"/>
              <w:ind w:firstLine="0"/>
              <w:jc w:val="both"/>
              <w:rPr>
                <w:rFonts w:cs="Times New Roman"/>
                <w:color w:val="000000" w:themeColor="text1"/>
                <w:sz w:val="22"/>
              </w:rPr>
            </w:pPr>
            <w:r w:rsidRPr="00513A3C">
              <w:rPr>
                <w:rFonts w:cs="Times New Roman"/>
                <w:color w:val="000000" w:themeColor="text1"/>
                <w:sz w:val="22"/>
              </w:rPr>
              <w:t>Запросы группы «</w:t>
            </w:r>
            <w:r w:rsidR="0099115D">
              <w:rPr>
                <w:rFonts w:cs="Times New Roman"/>
                <w:color w:val="000000" w:themeColor="text1"/>
                <w:sz w:val="22"/>
              </w:rPr>
              <w:t xml:space="preserve">Показатели качества поставок </w:t>
            </w:r>
            <w:r>
              <w:rPr>
                <w:rFonts w:cs="Times New Roman"/>
                <w:color w:val="000000" w:themeColor="text1"/>
                <w:sz w:val="22"/>
              </w:rPr>
              <w:t>– условия параметров позиций поставки</w:t>
            </w:r>
            <w:r w:rsidRPr="00513A3C">
              <w:rPr>
                <w:rFonts w:cs="Times New Roman"/>
                <w:color w:val="000000" w:themeColor="text1"/>
                <w:sz w:val="22"/>
              </w:rPr>
              <w:t>»</w:t>
            </w:r>
          </w:p>
        </w:tc>
        <w:tc>
          <w:tcPr>
            <w:tcW w:w="1265" w:type="pct"/>
            <w:vMerge w:val="restart"/>
            <w:tcBorders>
              <w:top w:val="single" w:sz="4" w:space="0" w:color="auto"/>
              <w:left w:val="single" w:sz="4" w:space="0" w:color="auto"/>
              <w:right w:val="single" w:sz="2" w:space="0" w:color="auto"/>
            </w:tcBorders>
            <w:vAlign w:val="center"/>
          </w:tcPr>
          <w:p w14:paraId="6C53F7CA" w14:textId="49A9B107" w:rsidR="001A76C0" w:rsidRDefault="001A76C0" w:rsidP="004121FF">
            <w:pPr>
              <w:spacing w:after="0" w:line="240" w:lineRule="auto"/>
              <w:jc w:val="both"/>
              <w:rPr>
                <w:rFonts w:cs="Times New Roman"/>
                <w:color w:val="000000" w:themeColor="text1"/>
                <w:sz w:val="22"/>
              </w:rPr>
            </w:pPr>
            <w:r>
              <w:rPr>
                <w:rFonts w:cs="Times New Roman"/>
                <w:color w:val="000000" w:themeColor="text1"/>
                <w:sz w:val="22"/>
              </w:rPr>
              <w:t xml:space="preserve">Модуль «Редактор </w:t>
            </w:r>
            <w:r w:rsidR="00941817">
              <w:t>условий</w:t>
            </w:r>
            <w:r>
              <w:rPr>
                <w:rFonts w:cs="Times New Roman"/>
                <w:color w:val="000000" w:themeColor="text1"/>
                <w:sz w:val="22"/>
              </w:rPr>
              <w:t>»</w:t>
            </w:r>
          </w:p>
        </w:tc>
      </w:tr>
      <w:tr w:rsidR="001A76C0" w:rsidRPr="00760B1E" w14:paraId="04AFBBB1" w14:textId="77777777" w:rsidTr="001A76C0">
        <w:trPr>
          <w:cantSplit/>
          <w:trHeight w:val="555"/>
          <w:jc w:val="center"/>
        </w:trPr>
        <w:tc>
          <w:tcPr>
            <w:tcW w:w="1103" w:type="pct"/>
            <w:vMerge/>
            <w:tcBorders>
              <w:left w:val="single" w:sz="2" w:space="0" w:color="auto"/>
              <w:bottom w:val="single" w:sz="2" w:space="0" w:color="auto"/>
              <w:right w:val="single" w:sz="2" w:space="0" w:color="auto"/>
            </w:tcBorders>
            <w:vAlign w:val="center"/>
          </w:tcPr>
          <w:p w14:paraId="2AF3C8E1" w14:textId="77777777" w:rsidR="001A76C0" w:rsidRDefault="001A76C0" w:rsidP="004121FF">
            <w:pPr>
              <w:spacing w:after="0" w:line="240" w:lineRule="auto"/>
              <w:ind w:firstLine="0"/>
              <w:jc w:val="both"/>
              <w:rPr>
                <w:rFonts w:cs="Times New Roman"/>
                <w:color w:val="000000" w:themeColor="text1"/>
                <w:sz w:val="22"/>
              </w:rPr>
            </w:pPr>
          </w:p>
        </w:tc>
        <w:tc>
          <w:tcPr>
            <w:tcW w:w="2632" w:type="pct"/>
            <w:tcBorders>
              <w:top w:val="single" w:sz="4" w:space="0" w:color="auto"/>
              <w:left w:val="single" w:sz="2" w:space="0" w:color="auto"/>
              <w:bottom w:val="single" w:sz="2" w:space="0" w:color="auto"/>
              <w:right w:val="single" w:sz="4" w:space="0" w:color="auto"/>
            </w:tcBorders>
            <w:vAlign w:val="center"/>
          </w:tcPr>
          <w:p w14:paraId="656E1FCD" w14:textId="146488D5" w:rsidR="001A76C0" w:rsidRPr="00513A3C" w:rsidRDefault="001A76C0" w:rsidP="004121FF">
            <w:pPr>
              <w:spacing w:after="0" w:line="240" w:lineRule="auto"/>
              <w:ind w:firstLine="0"/>
              <w:rPr>
                <w:rFonts w:cs="Times New Roman"/>
                <w:color w:val="000000" w:themeColor="text1"/>
                <w:sz w:val="22"/>
              </w:rPr>
            </w:pPr>
            <w:r w:rsidRPr="00513A3C">
              <w:rPr>
                <w:rFonts w:cs="Times New Roman"/>
                <w:color w:val="000000" w:themeColor="text1"/>
                <w:sz w:val="22"/>
              </w:rPr>
              <w:t>Запросы группы «</w:t>
            </w:r>
            <w:r w:rsidR="00592E71">
              <w:rPr>
                <w:rFonts w:cs="Times New Roman"/>
                <w:color w:val="000000" w:themeColor="text1"/>
                <w:sz w:val="22"/>
              </w:rPr>
              <w:t xml:space="preserve">Показатели качества поставок </w:t>
            </w:r>
            <w:r>
              <w:rPr>
                <w:rFonts w:cs="Times New Roman"/>
                <w:color w:val="000000" w:themeColor="text1"/>
                <w:sz w:val="22"/>
              </w:rPr>
              <w:t>– условия параметров поставки</w:t>
            </w:r>
            <w:r w:rsidRPr="00513A3C">
              <w:rPr>
                <w:rFonts w:cs="Times New Roman"/>
                <w:color w:val="000000" w:themeColor="text1"/>
                <w:sz w:val="22"/>
              </w:rPr>
              <w:t>»</w:t>
            </w:r>
          </w:p>
        </w:tc>
        <w:tc>
          <w:tcPr>
            <w:tcW w:w="1265" w:type="pct"/>
            <w:vMerge/>
            <w:tcBorders>
              <w:left w:val="single" w:sz="4" w:space="0" w:color="auto"/>
              <w:bottom w:val="single" w:sz="2" w:space="0" w:color="auto"/>
              <w:right w:val="single" w:sz="2" w:space="0" w:color="auto"/>
            </w:tcBorders>
            <w:vAlign w:val="center"/>
          </w:tcPr>
          <w:p w14:paraId="4CC6E0ED" w14:textId="77777777" w:rsidR="001A76C0" w:rsidRDefault="001A76C0" w:rsidP="004121FF">
            <w:pPr>
              <w:spacing w:after="0" w:line="240" w:lineRule="auto"/>
              <w:jc w:val="both"/>
              <w:rPr>
                <w:rFonts w:cs="Times New Roman"/>
                <w:color w:val="000000" w:themeColor="text1"/>
                <w:sz w:val="22"/>
              </w:rPr>
            </w:pPr>
          </w:p>
        </w:tc>
      </w:tr>
    </w:tbl>
    <w:p w14:paraId="0AE472F8" w14:textId="64AB5C3A" w:rsidR="005E3BF5" w:rsidRDefault="005E3BF5" w:rsidP="003D7C94">
      <w:pPr>
        <w:spacing w:before="120"/>
        <w:jc w:val="both"/>
        <w:rPr>
          <w:color w:val="000000" w:themeColor="text1"/>
        </w:rPr>
      </w:pPr>
      <w:r>
        <w:rPr>
          <w:color w:val="000000" w:themeColor="text1"/>
        </w:rPr>
        <w:t>Перечень промышленных показателей качества заводится в справочник</w:t>
      </w:r>
      <w:r w:rsidR="001B6300">
        <w:rPr>
          <w:color w:val="000000" w:themeColor="text1"/>
        </w:rPr>
        <w:t>е</w:t>
      </w:r>
      <w:r>
        <w:rPr>
          <w:color w:val="000000" w:themeColor="text1"/>
        </w:rPr>
        <w:t xml:space="preserve"> </w:t>
      </w:r>
      <w:r w:rsidRPr="00086CC2">
        <w:rPr>
          <w:b/>
          <w:color w:val="000000" w:themeColor="text1"/>
        </w:rPr>
        <w:t>«</w:t>
      </w:r>
      <w:r w:rsidR="007E4338">
        <w:rPr>
          <w:b/>
          <w:color w:val="000000" w:themeColor="text1"/>
        </w:rPr>
        <w:t>Показатели качества поставки</w:t>
      </w:r>
      <w:r w:rsidRPr="00086CC2">
        <w:rPr>
          <w:b/>
          <w:color w:val="000000" w:themeColor="text1"/>
        </w:rPr>
        <w:t>»</w:t>
      </w:r>
      <w:r w:rsidRPr="00086CC2">
        <w:rPr>
          <w:color w:val="000000" w:themeColor="text1"/>
        </w:rPr>
        <w:t>. Для каждого параметра указывается его тип: параметр поставки или параметр позиции поставки.</w:t>
      </w:r>
    </w:p>
    <w:p w14:paraId="791B42EC" w14:textId="32BB7F62" w:rsidR="005E3BF5" w:rsidRDefault="007E4338" w:rsidP="005E3BF5">
      <w:pPr>
        <w:ind w:firstLine="0"/>
        <w:jc w:val="center"/>
        <w:rPr>
          <w:color w:val="000000" w:themeColor="text1"/>
        </w:rPr>
      </w:pPr>
      <w:r>
        <w:rPr>
          <w:noProof/>
          <w:lang w:eastAsia="ru-RU"/>
        </w:rPr>
        <w:drawing>
          <wp:inline distT="0" distB="0" distL="0" distR="0" wp14:anchorId="5E12900B" wp14:editId="3320F22B">
            <wp:extent cx="6120130" cy="2982595"/>
            <wp:effectExtent l="19050" t="19050" r="13970" b="27305"/>
            <wp:docPr id="561" name="Рисунок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6120130" cy="2982595"/>
                    </a:xfrm>
                    <a:prstGeom prst="rect">
                      <a:avLst/>
                    </a:prstGeom>
                    <a:ln>
                      <a:solidFill>
                        <a:schemeClr val="accent1"/>
                      </a:solidFill>
                    </a:ln>
                  </pic:spPr>
                </pic:pic>
              </a:graphicData>
            </a:graphic>
          </wp:inline>
        </w:drawing>
      </w:r>
    </w:p>
    <w:p w14:paraId="3E7FD914" w14:textId="7C80C1B7" w:rsidR="00CB489B" w:rsidRDefault="00CB489B" w:rsidP="00CB489B">
      <w:pPr>
        <w:jc w:val="both"/>
        <w:rPr>
          <w:color w:val="000000" w:themeColor="text1"/>
        </w:rPr>
      </w:pPr>
      <w:r>
        <w:rPr>
          <w:color w:val="000000" w:themeColor="text1"/>
        </w:rPr>
        <w:lastRenderedPageBreak/>
        <w:t>Для показателей, по которым установлен флаг</w:t>
      </w:r>
      <w:r w:rsidRPr="00CB489B">
        <w:rPr>
          <w:color w:val="000000" w:themeColor="text1"/>
        </w:rPr>
        <w:t xml:space="preserve"> «Фиксированные значени</w:t>
      </w:r>
      <w:r>
        <w:rPr>
          <w:color w:val="000000" w:themeColor="text1"/>
        </w:rPr>
        <w:t>я?</w:t>
      </w:r>
      <w:r w:rsidRPr="00CB489B">
        <w:rPr>
          <w:color w:val="000000" w:themeColor="text1"/>
        </w:rPr>
        <w:t>»</w:t>
      </w:r>
      <w:r>
        <w:rPr>
          <w:color w:val="000000" w:themeColor="text1"/>
        </w:rPr>
        <w:t xml:space="preserve">, в справочнике </w:t>
      </w:r>
      <w:r>
        <w:rPr>
          <w:b/>
          <w:color w:val="000000" w:themeColor="text1"/>
        </w:rPr>
        <w:t>«</w:t>
      </w:r>
      <w:r w:rsidRPr="00086CC2">
        <w:rPr>
          <w:b/>
          <w:color w:val="000000" w:themeColor="text1"/>
        </w:rPr>
        <w:t xml:space="preserve">Фиксированные значения </w:t>
      </w:r>
      <w:r w:rsidR="007E4338">
        <w:rPr>
          <w:b/>
          <w:color w:val="000000" w:themeColor="text1"/>
        </w:rPr>
        <w:t>показателей качества поставки</w:t>
      </w:r>
      <w:r>
        <w:rPr>
          <w:b/>
          <w:color w:val="000000" w:themeColor="text1"/>
        </w:rPr>
        <w:t>»</w:t>
      </w:r>
      <w:r>
        <w:rPr>
          <w:color w:val="000000" w:themeColor="text1"/>
        </w:rPr>
        <w:t xml:space="preserve"> указывается ограниченный перечень вариантов значений, например, </w:t>
      </w:r>
      <w:r w:rsidRPr="00815477">
        <w:rPr>
          <w:color w:val="00B0F0"/>
        </w:rPr>
        <w:t>«Да» и «Нет».</w:t>
      </w:r>
    </w:p>
    <w:p w14:paraId="69736535" w14:textId="58D6376B" w:rsidR="00CB489B" w:rsidRDefault="00815477" w:rsidP="00CB489B">
      <w:pPr>
        <w:ind w:firstLine="0"/>
        <w:jc w:val="center"/>
        <w:rPr>
          <w:color w:val="000000" w:themeColor="text1"/>
        </w:rPr>
      </w:pPr>
      <w:r>
        <w:rPr>
          <w:noProof/>
        </w:rPr>
        <w:drawing>
          <wp:inline distT="0" distB="0" distL="0" distR="0" wp14:anchorId="08B484B7" wp14:editId="2D56145C">
            <wp:extent cx="4533900" cy="3499919"/>
            <wp:effectExtent l="19050" t="19050" r="19050" b="24765"/>
            <wp:docPr id="512" name="Рисунок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4554874" cy="3516110"/>
                    </a:xfrm>
                    <a:prstGeom prst="rect">
                      <a:avLst/>
                    </a:prstGeom>
                    <a:ln>
                      <a:solidFill>
                        <a:schemeClr val="accent1"/>
                      </a:solidFill>
                    </a:ln>
                  </pic:spPr>
                </pic:pic>
              </a:graphicData>
            </a:graphic>
          </wp:inline>
        </w:drawing>
      </w:r>
    </w:p>
    <w:p w14:paraId="28A18D0B" w14:textId="65E56EA0" w:rsidR="00CB489B" w:rsidRDefault="00CB489B" w:rsidP="00CB489B">
      <w:pPr>
        <w:jc w:val="both"/>
        <w:rPr>
          <w:color w:val="000000" w:themeColor="text1"/>
        </w:rPr>
      </w:pPr>
      <w:r>
        <w:rPr>
          <w:color w:val="000000" w:themeColor="text1"/>
        </w:rPr>
        <w:t>Если флаг не установлен, пользователем будет производиться</w:t>
      </w:r>
      <w:r w:rsidRPr="00CB489B">
        <w:rPr>
          <w:color w:val="000000" w:themeColor="text1"/>
        </w:rPr>
        <w:t xml:space="preserve"> ввод произвольных значений</w:t>
      </w:r>
      <w:r>
        <w:rPr>
          <w:color w:val="000000" w:themeColor="text1"/>
        </w:rPr>
        <w:t>.</w:t>
      </w:r>
    </w:p>
    <w:p w14:paraId="2C92E4FA" w14:textId="3988A4F3" w:rsidR="005870FF" w:rsidRPr="00B71F0A" w:rsidRDefault="00A872FD" w:rsidP="00234107">
      <w:pPr>
        <w:jc w:val="both"/>
      </w:pPr>
      <w:r>
        <w:t>Правила и условия применения промышленных показателей качества настраиваются в справочнике</w:t>
      </w:r>
      <w:r w:rsidR="00234107" w:rsidRPr="00B71F0A">
        <w:t xml:space="preserve"> «</w:t>
      </w:r>
      <w:r w:rsidR="005E3BF5" w:rsidRPr="00B71F0A">
        <w:rPr>
          <w:b/>
        </w:rPr>
        <w:t>Применение промышленных показателей качества</w:t>
      </w:r>
      <w:r w:rsidR="00234107" w:rsidRPr="00B71F0A">
        <w:rPr>
          <w:b/>
        </w:rPr>
        <w:t>»</w:t>
      </w:r>
      <w:r w:rsidR="00234107" w:rsidRPr="00B71F0A">
        <w:t>.</w:t>
      </w:r>
    </w:p>
    <w:p w14:paraId="2286DB6E" w14:textId="147324F2" w:rsidR="00B71F0A" w:rsidRDefault="00EC13A7" w:rsidP="00B71F0A">
      <w:pPr>
        <w:ind w:firstLine="0"/>
        <w:jc w:val="center"/>
      </w:pPr>
      <w:r>
        <w:rPr>
          <w:noProof/>
          <w:lang w:eastAsia="ru-RU"/>
        </w:rPr>
        <w:drawing>
          <wp:inline distT="0" distB="0" distL="0" distR="0" wp14:anchorId="205D198E" wp14:editId="70885CFB">
            <wp:extent cx="6120130" cy="2370125"/>
            <wp:effectExtent l="19050" t="19050" r="13970" b="1143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2"/>
                    <a:srcRect b="2572"/>
                    <a:stretch/>
                  </pic:blipFill>
                  <pic:spPr bwMode="auto">
                    <a:xfrm>
                      <a:off x="0" y="0"/>
                      <a:ext cx="6120130" cy="237012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C108A51" w14:textId="398E72A3" w:rsidR="00B71F0A" w:rsidRDefault="00B71F0A" w:rsidP="00B71F0A">
      <w:pPr>
        <w:jc w:val="both"/>
      </w:pPr>
      <w:r>
        <w:t xml:space="preserve">Установка флага «Обязательный?» </w:t>
      </w:r>
      <w:r w:rsidRPr="00B71F0A">
        <w:t>определяет будет ли параметр обязательным для заполнения перед подтверждением поставки. Не заполнив обязательный параметр, будет невозможно подтвердить поставку</w:t>
      </w:r>
      <w:r>
        <w:t>.</w:t>
      </w:r>
    </w:p>
    <w:p w14:paraId="110CBAF3" w14:textId="13272DD0" w:rsidR="003E0CDE" w:rsidRDefault="00025C05" w:rsidP="003E0CDE">
      <w:pPr>
        <w:jc w:val="both"/>
        <w:rPr>
          <w:color w:val="000000" w:themeColor="text1"/>
        </w:rPr>
      </w:pPr>
      <w:r>
        <w:rPr>
          <w:color w:val="000000" w:themeColor="text1"/>
        </w:rPr>
        <w:lastRenderedPageBreak/>
        <w:t>Для показателей, которые указываются не всегда, а только при выполнении определённых условий, указываются условия, по которым будут задаваться эти параметры.</w:t>
      </w:r>
      <w:r w:rsidR="004F264A">
        <w:rPr>
          <w:color w:val="000000" w:themeColor="text1"/>
        </w:rPr>
        <w:t xml:space="preserve"> У</w:t>
      </w:r>
      <w:r w:rsidR="003E0CDE">
        <w:rPr>
          <w:color w:val="000000" w:themeColor="text1"/>
        </w:rPr>
        <w:t xml:space="preserve">словия </w:t>
      </w:r>
      <w:r w:rsidR="004F264A">
        <w:rPr>
          <w:color w:val="000000" w:themeColor="text1"/>
        </w:rPr>
        <w:t xml:space="preserve">предварительно </w:t>
      </w:r>
      <w:r w:rsidR="003E0CDE">
        <w:rPr>
          <w:color w:val="000000" w:themeColor="text1"/>
        </w:rPr>
        <w:t xml:space="preserve">создаются в модуле «Редактор </w:t>
      </w:r>
      <w:r w:rsidR="00E53204">
        <w:t>условий</w:t>
      </w:r>
      <w:r w:rsidR="003E0CDE">
        <w:rPr>
          <w:color w:val="000000" w:themeColor="text1"/>
        </w:rPr>
        <w:t xml:space="preserve">» (п. </w:t>
      </w:r>
      <w:r w:rsidR="003E0CDE">
        <w:rPr>
          <w:color w:val="000000" w:themeColor="text1"/>
        </w:rPr>
        <w:fldChar w:fldCharType="begin"/>
      </w:r>
      <w:r w:rsidR="003E0CDE">
        <w:rPr>
          <w:color w:val="000000" w:themeColor="text1"/>
        </w:rPr>
        <w:instrText xml:space="preserve"> REF _Ref46908925 \n \h </w:instrText>
      </w:r>
      <w:r w:rsidR="003E0CDE">
        <w:rPr>
          <w:color w:val="000000" w:themeColor="text1"/>
        </w:rPr>
      </w:r>
      <w:r w:rsidR="003E0CDE">
        <w:rPr>
          <w:color w:val="000000" w:themeColor="text1"/>
        </w:rPr>
        <w:fldChar w:fldCharType="separate"/>
      </w:r>
      <w:r w:rsidR="00CA58BE">
        <w:rPr>
          <w:color w:val="000000" w:themeColor="text1"/>
        </w:rPr>
        <w:t>6.1.1</w:t>
      </w:r>
      <w:r w:rsidR="003E0CDE">
        <w:rPr>
          <w:color w:val="000000" w:themeColor="text1"/>
        </w:rPr>
        <w:fldChar w:fldCharType="end"/>
      </w:r>
      <w:r w:rsidR="003E0CDE">
        <w:rPr>
          <w:color w:val="000000" w:themeColor="text1"/>
        </w:rPr>
        <w:t>)</w:t>
      </w:r>
    </w:p>
    <w:p w14:paraId="281AE758" w14:textId="11852459" w:rsidR="00025C05" w:rsidRDefault="00356F35" w:rsidP="00025C05">
      <w:pPr>
        <w:ind w:firstLine="0"/>
        <w:jc w:val="both"/>
        <w:rPr>
          <w:color w:val="000000" w:themeColor="text1"/>
        </w:rPr>
      </w:pPr>
      <w:r>
        <w:rPr>
          <w:noProof/>
          <w:lang w:eastAsia="ru-RU"/>
        </w:rPr>
        <w:drawing>
          <wp:inline distT="0" distB="0" distL="0" distR="0" wp14:anchorId="3BD0296C" wp14:editId="7FBFE34A">
            <wp:extent cx="6120130" cy="1333500"/>
            <wp:effectExtent l="19050" t="19050" r="13970" b="19050"/>
            <wp:docPr id="528" name="Рисунок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6120130" cy="1333500"/>
                    </a:xfrm>
                    <a:prstGeom prst="rect">
                      <a:avLst/>
                    </a:prstGeom>
                    <a:ln>
                      <a:solidFill>
                        <a:schemeClr val="accent1"/>
                      </a:solidFill>
                    </a:ln>
                  </pic:spPr>
                </pic:pic>
              </a:graphicData>
            </a:graphic>
          </wp:inline>
        </w:drawing>
      </w:r>
    </w:p>
    <w:p w14:paraId="28D0AD89" w14:textId="64812F6F" w:rsidR="00025C05" w:rsidRDefault="00A872FD" w:rsidP="00A872FD">
      <w:pPr>
        <w:jc w:val="both"/>
        <w:rPr>
          <w:rFonts w:cs="Times New Roman"/>
          <w:szCs w:val="20"/>
        </w:rPr>
      </w:pPr>
      <w:r>
        <w:rPr>
          <w:color w:val="000000" w:themeColor="text1"/>
        </w:rPr>
        <w:t xml:space="preserve">Например, </w:t>
      </w:r>
      <w:r w:rsidRPr="004A6E2F">
        <w:rPr>
          <w:rFonts w:cs="Times New Roman"/>
          <w:szCs w:val="20"/>
        </w:rPr>
        <w:t>температурные параметры принимаемого</w:t>
      </w:r>
      <w:r>
        <w:rPr>
          <w:rFonts w:cs="Times New Roman"/>
          <w:szCs w:val="20"/>
        </w:rPr>
        <w:t xml:space="preserve"> или отгружаемого </w:t>
      </w:r>
      <w:r w:rsidRPr="004A6E2F">
        <w:rPr>
          <w:rFonts w:cs="Times New Roman"/>
          <w:szCs w:val="20"/>
        </w:rPr>
        <w:t>материала</w:t>
      </w:r>
      <w:r>
        <w:rPr>
          <w:rFonts w:cs="Times New Roman"/>
          <w:szCs w:val="20"/>
        </w:rPr>
        <w:t xml:space="preserve"> указываются только для материалов, по которым имеется признак учёта температуры </w:t>
      </w:r>
      <w:r w:rsidRPr="004A6E2F">
        <w:rPr>
          <w:rFonts w:cs="Times New Roman"/>
          <w:szCs w:val="20"/>
        </w:rPr>
        <w:t>на уровне группы материалов.</w:t>
      </w:r>
    </w:p>
    <w:p w14:paraId="4B05AE7C" w14:textId="219B280A" w:rsidR="00E86495" w:rsidRDefault="00E86495" w:rsidP="00A872FD">
      <w:pPr>
        <w:jc w:val="both"/>
        <w:rPr>
          <w:rFonts w:cs="Times New Roman"/>
          <w:szCs w:val="20"/>
        </w:rPr>
      </w:pPr>
      <w:r>
        <w:rPr>
          <w:rFonts w:cs="Times New Roman"/>
          <w:szCs w:val="20"/>
        </w:rPr>
        <w:t xml:space="preserve">Типы промышленных показателей качества </w:t>
      </w:r>
      <w:r w:rsidR="00660263">
        <w:rPr>
          <w:rFonts w:cs="Times New Roman"/>
          <w:szCs w:val="20"/>
        </w:rPr>
        <w:t>заданы</w:t>
      </w:r>
      <w:r>
        <w:rPr>
          <w:rFonts w:cs="Times New Roman"/>
          <w:szCs w:val="20"/>
        </w:rPr>
        <w:t xml:space="preserve"> в справочнике </w:t>
      </w:r>
      <w:r w:rsidRPr="00E86495">
        <w:rPr>
          <w:rFonts w:cs="Times New Roman"/>
          <w:b/>
          <w:szCs w:val="20"/>
        </w:rPr>
        <w:t>«Типы показателей качества</w:t>
      </w:r>
      <w:r w:rsidR="00367743">
        <w:rPr>
          <w:rFonts w:cs="Times New Roman"/>
          <w:b/>
          <w:szCs w:val="20"/>
        </w:rPr>
        <w:t xml:space="preserve"> поставки</w:t>
      </w:r>
      <w:r w:rsidRPr="00E86495">
        <w:rPr>
          <w:rFonts w:cs="Times New Roman"/>
          <w:b/>
          <w:szCs w:val="20"/>
        </w:rPr>
        <w:t>»</w:t>
      </w:r>
      <w:r>
        <w:rPr>
          <w:rFonts w:cs="Times New Roman"/>
          <w:szCs w:val="20"/>
        </w:rPr>
        <w:t>.</w:t>
      </w:r>
    </w:p>
    <w:p w14:paraId="43E7CF17" w14:textId="16C1149C" w:rsidR="00E86495" w:rsidRDefault="00AF23CD" w:rsidP="00AF23CD">
      <w:pPr>
        <w:ind w:firstLine="0"/>
        <w:jc w:val="center"/>
        <w:rPr>
          <w:rFonts w:cs="Times New Roman"/>
          <w:szCs w:val="20"/>
        </w:rPr>
      </w:pPr>
      <w:r>
        <w:rPr>
          <w:noProof/>
          <w:lang w:eastAsia="ru-RU"/>
        </w:rPr>
        <w:drawing>
          <wp:inline distT="0" distB="0" distL="0" distR="0" wp14:anchorId="08406CAF" wp14:editId="32500319">
            <wp:extent cx="3975100" cy="1239480"/>
            <wp:effectExtent l="19050" t="19050" r="25400" b="18415"/>
            <wp:docPr id="649" name="Рисунок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4008774" cy="1249980"/>
                    </a:xfrm>
                    <a:prstGeom prst="rect">
                      <a:avLst/>
                    </a:prstGeom>
                    <a:ln>
                      <a:solidFill>
                        <a:schemeClr val="accent1"/>
                      </a:solidFill>
                    </a:ln>
                  </pic:spPr>
                </pic:pic>
              </a:graphicData>
            </a:graphic>
          </wp:inline>
        </w:drawing>
      </w:r>
    </w:p>
    <w:p w14:paraId="2A3BE5AE" w14:textId="22C286CC" w:rsidR="00B50CB7" w:rsidRDefault="00FA1851" w:rsidP="00A8012E">
      <w:pPr>
        <w:jc w:val="both"/>
        <w:rPr>
          <w:color w:val="000000" w:themeColor="text1"/>
        </w:rPr>
      </w:pPr>
      <w:r w:rsidRPr="00FA1851">
        <w:rPr>
          <w:color w:val="000000" w:themeColor="text1"/>
        </w:rPr>
        <w:t>Настройка данного справочника не требуется.</w:t>
      </w:r>
    </w:p>
    <w:bookmarkEnd w:id="272"/>
    <w:p w14:paraId="2DEA945C" w14:textId="77777777" w:rsidR="00947493" w:rsidRDefault="00947493">
      <w:pPr>
        <w:ind w:firstLine="0"/>
        <w:rPr>
          <w:rFonts w:eastAsiaTheme="majorEastAsia" w:cstheme="majorBidi"/>
          <w:b/>
          <w:caps/>
          <w:sz w:val="32"/>
          <w:szCs w:val="32"/>
        </w:rPr>
      </w:pPr>
      <w:r>
        <w:br w:type="page"/>
      </w:r>
    </w:p>
    <w:p w14:paraId="14FE8019" w14:textId="0223AE83" w:rsidR="0048735B" w:rsidRDefault="0048735B" w:rsidP="0048735B">
      <w:pPr>
        <w:pStyle w:val="10"/>
        <w:ind w:left="0" w:firstLine="0"/>
      </w:pPr>
      <w:bookmarkStart w:id="273" w:name="_Ref153977461"/>
      <w:bookmarkStart w:id="274" w:name="_Toc197365805"/>
      <w:bookmarkStart w:id="275" w:name="_Hlk156461962"/>
      <w:r>
        <w:lastRenderedPageBreak/>
        <w:t xml:space="preserve">Настройка </w:t>
      </w:r>
      <w:r w:rsidR="00B7172E">
        <w:t xml:space="preserve">статусов и </w:t>
      </w:r>
      <w:r>
        <w:t>событий</w:t>
      </w:r>
      <w:bookmarkEnd w:id="273"/>
      <w:bookmarkEnd w:id="274"/>
    </w:p>
    <w:p w14:paraId="16CFCE97" w14:textId="77777777" w:rsidR="00DC2553" w:rsidRDefault="00DC2553" w:rsidP="00DC2553">
      <w:pPr>
        <w:spacing w:before="240"/>
        <w:jc w:val="both"/>
        <w:rPr>
          <w:rFonts w:cs="Times New Roman"/>
          <w:szCs w:val="24"/>
        </w:rPr>
      </w:pPr>
      <w:r w:rsidRPr="004B25B9">
        <w:rPr>
          <w:rFonts w:cs="Times New Roman"/>
          <w:szCs w:val="24"/>
          <w:u w:val="single"/>
        </w:rPr>
        <w:t>Событие</w:t>
      </w:r>
      <w:r w:rsidRPr="00815D29">
        <w:rPr>
          <w:rFonts w:cs="Times New Roman"/>
          <w:szCs w:val="24"/>
        </w:rPr>
        <w:t xml:space="preserve"> представляет собой изменение состояния или его обновление</w:t>
      </w:r>
      <w:r>
        <w:rPr>
          <w:rFonts w:cs="Times New Roman"/>
          <w:szCs w:val="24"/>
        </w:rPr>
        <w:t>, н</w:t>
      </w:r>
      <w:r w:rsidRPr="00815D29">
        <w:rPr>
          <w:rFonts w:cs="Times New Roman"/>
          <w:szCs w:val="24"/>
        </w:rPr>
        <w:t xml:space="preserve">апример, </w:t>
      </w:r>
      <w:r>
        <w:rPr>
          <w:rFonts w:cs="Times New Roman"/>
          <w:szCs w:val="24"/>
        </w:rPr>
        <w:t>«документ создан»</w:t>
      </w:r>
      <w:r w:rsidRPr="00815D29">
        <w:rPr>
          <w:rFonts w:cs="Times New Roman"/>
          <w:szCs w:val="24"/>
        </w:rPr>
        <w:t xml:space="preserve">, </w:t>
      </w:r>
      <w:r>
        <w:rPr>
          <w:rFonts w:cs="Times New Roman"/>
          <w:szCs w:val="24"/>
        </w:rPr>
        <w:t>«документ в работе» или «документ подтверждён»</w:t>
      </w:r>
      <w:r w:rsidRPr="00815D29">
        <w:rPr>
          <w:rFonts w:cs="Times New Roman"/>
          <w:szCs w:val="24"/>
        </w:rPr>
        <w:t xml:space="preserve">. </w:t>
      </w:r>
    </w:p>
    <w:p w14:paraId="3D353592" w14:textId="77777777" w:rsidR="00DC2553" w:rsidRDefault="00DC2553" w:rsidP="00DC2553">
      <w:pPr>
        <w:jc w:val="both"/>
        <w:rPr>
          <w:rFonts w:cs="Times New Roman"/>
          <w:szCs w:val="24"/>
        </w:rPr>
      </w:pPr>
      <w:r w:rsidRPr="004B25B9">
        <w:rPr>
          <w:rFonts w:cs="Times New Roman"/>
          <w:szCs w:val="24"/>
          <w:u w:val="single"/>
        </w:rPr>
        <w:t>Источниками событий</w:t>
      </w:r>
      <w:r>
        <w:rPr>
          <w:rFonts w:cs="Times New Roman"/>
          <w:szCs w:val="24"/>
        </w:rPr>
        <w:t xml:space="preserve"> являются документы, по которым могут создаваться события, например «Заявка», «Документ приёмки», «Заказ», «Документ отгрузки» и т.д.</w:t>
      </w:r>
    </w:p>
    <w:p w14:paraId="5B2ADF92" w14:textId="66B8EBCD" w:rsidR="00DC2553" w:rsidRPr="00DC2553" w:rsidRDefault="00DC2553" w:rsidP="00DC2553">
      <w:pPr>
        <w:jc w:val="both"/>
        <w:rPr>
          <w:i/>
          <w:color w:val="000000" w:themeColor="text1"/>
        </w:rPr>
      </w:pPr>
      <w:r w:rsidRPr="00DC2553">
        <w:rPr>
          <w:color w:val="000000" w:themeColor="text1"/>
        </w:rPr>
        <w:t>Для настройки статусов и событий используются справочники</w:t>
      </w:r>
      <w:r>
        <w:rPr>
          <w:color w:val="000000" w:themeColor="text1"/>
        </w:rPr>
        <w:t xml:space="preserve"> из </w:t>
      </w:r>
      <w:r w:rsidRPr="00136F2A">
        <w:rPr>
          <w:i/>
          <w:color w:val="000000" w:themeColor="text1"/>
        </w:rPr>
        <w:fldChar w:fldCharType="begin"/>
      </w:r>
      <w:r w:rsidRPr="00136F2A">
        <w:rPr>
          <w:i/>
          <w:color w:val="000000" w:themeColor="text1"/>
        </w:rPr>
        <w:instrText xml:space="preserve"> REF _Ref153821857 \h </w:instrText>
      </w:r>
      <w:r w:rsidR="00136F2A">
        <w:rPr>
          <w:i/>
          <w:color w:val="000000" w:themeColor="text1"/>
        </w:rPr>
        <w:instrText xml:space="preserve"> \* MERGEFORMAT </w:instrText>
      </w:r>
      <w:r w:rsidRPr="00136F2A">
        <w:rPr>
          <w:i/>
          <w:color w:val="000000" w:themeColor="text1"/>
        </w:rPr>
      </w:r>
      <w:r w:rsidRPr="00136F2A">
        <w:rPr>
          <w:i/>
          <w:color w:val="000000" w:themeColor="text1"/>
        </w:rPr>
        <w:fldChar w:fldCharType="separate"/>
      </w:r>
      <w:r w:rsidR="00CA58BE" w:rsidRPr="00CA58BE">
        <w:rPr>
          <w:i/>
          <w:szCs w:val="24"/>
        </w:rPr>
        <w:t xml:space="preserve">Табл. </w:t>
      </w:r>
      <w:r w:rsidR="00CA58BE" w:rsidRPr="00CA58BE">
        <w:rPr>
          <w:i/>
          <w:noProof/>
          <w:szCs w:val="24"/>
        </w:rPr>
        <w:t>54</w:t>
      </w:r>
      <w:r w:rsidRPr="00136F2A">
        <w:rPr>
          <w:i/>
          <w:color w:val="000000" w:themeColor="text1"/>
        </w:rPr>
        <w:fldChar w:fldCharType="end"/>
      </w:r>
      <w:r>
        <w:rPr>
          <w:color w:val="000000" w:themeColor="text1"/>
        </w:rPr>
        <w:t>.</w:t>
      </w:r>
    </w:p>
    <w:p w14:paraId="02F12328" w14:textId="0D72E567" w:rsidR="00B7172E" w:rsidRDefault="00DC2553" w:rsidP="00DC2553">
      <w:pPr>
        <w:pStyle w:val="ab"/>
        <w:jc w:val="right"/>
        <w:rPr>
          <w:sz w:val="24"/>
          <w:szCs w:val="24"/>
        </w:rPr>
      </w:pPr>
      <w:bookmarkStart w:id="276" w:name="_Ref153821857"/>
      <w:r w:rsidRPr="007A5F42">
        <w:rPr>
          <w:sz w:val="24"/>
          <w:szCs w:val="24"/>
        </w:rPr>
        <w:t xml:space="preserve">Табл. </w:t>
      </w:r>
      <w:r w:rsidRPr="007A5F42">
        <w:rPr>
          <w:sz w:val="24"/>
          <w:szCs w:val="24"/>
        </w:rPr>
        <w:fldChar w:fldCharType="begin"/>
      </w:r>
      <w:r w:rsidRPr="007A5F42">
        <w:rPr>
          <w:sz w:val="24"/>
          <w:szCs w:val="24"/>
        </w:rPr>
        <w:instrText xml:space="preserve"> SEQ Табл. \* ARABIC </w:instrText>
      </w:r>
      <w:r w:rsidRPr="007A5F42">
        <w:rPr>
          <w:sz w:val="24"/>
          <w:szCs w:val="24"/>
        </w:rPr>
        <w:fldChar w:fldCharType="separate"/>
      </w:r>
      <w:r w:rsidR="00CA58BE">
        <w:rPr>
          <w:noProof/>
          <w:sz w:val="24"/>
          <w:szCs w:val="24"/>
        </w:rPr>
        <w:t>54</w:t>
      </w:r>
      <w:r w:rsidRPr="007A5F42">
        <w:rPr>
          <w:noProof/>
          <w:sz w:val="24"/>
          <w:szCs w:val="24"/>
        </w:rPr>
        <w:fldChar w:fldCharType="end"/>
      </w:r>
      <w:bookmarkEnd w:id="276"/>
      <w:r w:rsidRPr="007A5F42">
        <w:rPr>
          <w:sz w:val="24"/>
          <w:szCs w:val="24"/>
        </w:rPr>
        <w:t xml:space="preserve"> – Основные справочники для настройки </w:t>
      </w:r>
      <w:r w:rsidR="00B7172E">
        <w:rPr>
          <w:sz w:val="24"/>
          <w:szCs w:val="24"/>
        </w:rPr>
        <w:t>статусов и событий</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B7172E" w:rsidRPr="00760B1E" w14:paraId="449623D4" w14:textId="77777777" w:rsidTr="007953BB">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77DE6435" w14:textId="77777777" w:rsidR="00B7172E" w:rsidRPr="00760B1E" w:rsidRDefault="00B7172E" w:rsidP="004121FF">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29B74BAE" w14:textId="2FBF0DD8" w:rsidR="00B7172E" w:rsidRPr="00DB3586" w:rsidRDefault="00B81D02" w:rsidP="004121FF">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00B7172E" w:rsidRPr="00760B1E">
              <w:rPr>
                <w:rFonts w:cs="Times New Roman"/>
                <w:b/>
                <w:color w:val="FFFFFF" w:themeColor="background1"/>
                <w:sz w:val="22"/>
              </w:rPr>
              <w:t>азвание справочника</w:t>
            </w:r>
            <w:r w:rsidR="00B7172E">
              <w:rPr>
                <w:rFonts w:cs="Times New Roman"/>
                <w:b/>
                <w:color w:val="FFFFFF" w:themeColor="background1"/>
                <w:sz w:val="22"/>
              </w:rPr>
              <w:t xml:space="preserve"> </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77DF1784" w14:textId="77777777" w:rsidR="00B7172E" w:rsidRPr="00760B1E" w:rsidRDefault="00B7172E" w:rsidP="004121FF">
            <w:pPr>
              <w:spacing w:after="0" w:line="240" w:lineRule="auto"/>
              <w:ind w:firstLine="0"/>
              <w:jc w:val="both"/>
              <w:rPr>
                <w:rFonts w:cs="Times New Roman"/>
                <w:b/>
                <w:color w:val="FFFFFF" w:themeColor="background1"/>
                <w:sz w:val="22"/>
              </w:rPr>
            </w:pPr>
            <w:r>
              <w:rPr>
                <w:rFonts w:cs="Times New Roman"/>
                <w:b/>
                <w:color w:val="FFFFFF" w:themeColor="background1"/>
                <w:sz w:val="22"/>
              </w:rPr>
              <w:t>Рекомендуемый способ заполнения</w:t>
            </w:r>
          </w:p>
        </w:tc>
      </w:tr>
      <w:tr w:rsidR="00B7172E" w:rsidRPr="00760B1E" w14:paraId="40D90261" w14:textId="77777777" w:rsidTr="00136F2A">
        <w:trPr>
          <w:cantSplit/>
          <w:trHeight w:val="1641"/>
          <w:jc w:val="center"/>
        </w:trPr>
        <w:tc>
          <w:tcPr>
            <w:tcW w:w="1103" w:type="pct"/>
            <w:tcBorders>
              <w:left w:val="single" w:sz="2" w:space="0" w:color="auto"/>
              <w:right w:val="single" w:sz="2" w:space="0" w:color="auto"/>
            </w:tcBorders>
            <w:vAlign w:val="center"/>
          </w:tcPr>
          <w:p w14:paraId="4EE9660A" w14:textId="570AC9DA" w:rsidR="00B7172E" w:rsidRPr="00086CC2" w:rsidRDefault="00D06821" w:rsidP="004121FF">
            <w:pPr>
              <w:spacing w:after="0" w:line="240" w:lineRule="auto"/>
              <w:ind w:firstLine="0"/>
              <w:jc w:val="both"/>
              <w:rPr>
                <w:rFonts w:cs="Times New Roman"/>
                <w:color w:val="000000" w:themeColor="text1"/>
                <w:sz w:val="22"/>
              </w:rPr>
            </w:pPr>
            <w:r>
              <w:rPr>
                <w:rFonts w:cs="Times New Roman"/>
                <w:color w:val="000000" w:themeColor="text1"/>
                <w:sz w:val="22"/>
              </w:rPr>
              <w:t>Настройка статусов и событий</w:t>
            </w:r>
          </w:p>
        </w:tc>
        <w:tc>
          <w:tcPr>
            <w:tcW w:w="2632" w:type="pct"/>
            <w:tcBorders>
              <w:top w:val="single" w:sz="4" w:space="0" w:color="auto"/>
              <w:left w:val="single" w:sz="2" w:space="0" w:color="auto"/>
              <w:bottom w:val="single" w:sz="4" w:space="0" w:color="auto"/>
              <w:right w:val="single" w:sz="4" w:space="0" w:color="auto"/>
            </w:tcBorders>
            <w:vAlign w:val="center"/>
          </w:tcPr>
          <w:p w14:paraId="3A90674C" w14:textId="6CFF9807" w:rsidR="00B7172E" w:rsidRPr="00B81D02" w:rsidRDefault="00B81D02" w:rsidP="004121FF">
            <w:pPr>
              <w:spacing w:after="0" w:line="240" w:lineRule="auto"/>
              <w:ind w:firstLine="0"/>
              <w:rPr>
                <w:rFonts w:cs="Times New Roman"/>
                <w:sz w:val="22"/>
              </w:rPr>
            </w:pPr>
            <w:r w:rsidRPr="00B81D02">
              <w:rPr>
                <w:rFonts w:cs="Times New Roman"/>
                <w:color w:val="000000" w:themeColor="text1"/>
                <w:sz w:val="22"/>
              </w:rPr>
              <w:t>«</w:t>
            </w:r>
            <w:r w:rsidR="00B7172E" w:rsidRPr="00B81D02">
              <w:rPr>
                <w:rFonts w:cs="Times New Roman"/>
                <w:sz w:val="22"/>
              </w:rPr>
              <w:t>Источники событий</w:t>
            </w:r>
            <w:r w:rsidRPr="00B81D02">
              <w:rPr>
                <w:rFonts w:cs="Times New Roman"/>
                <w:color w:val="000000" w:themeColor="text1"/>
                <w:sz w:val="22"/>
              </w:rPr>
              <w:t>»</w:t>
            </w:r>
          </w:p>
          <w:p w14:paraId="4290950E" w14:textId="6D1580EB" w:rsidR="00B7172E" w:rsidRDefault="00B81D02" w:rsidP="004121FF">
            <w:pPr>
              <w:spacing w:after="0" w:line="240" w:lineRule="auto"/>
              <w:ind w:firstLine="0"/>
              <w:rPr>
                <w:rFonts w:cs="Times New Roman"/>
                <w:sz w:val="22"/>
              </w:rPr>
            </w:pPr>
            <w:r>
              <w:rPr>
                <w:rFonts w:cs="Times New Roman"/>
                <w:color w:val="000000" w:themeColor="text1"/>
                <w:sz w:val="22"/>
              </w:rPr>
              <w:t>«</w:t>
            </w:r>
            <w:r w:rsidR="00B7172E">
              <w:rPr>
                <w:rFonts w:cs="Times New Roman"/>
                <w:sz w:val="22"/>
              </w:rPr>
              <w:t>События</w:t>
            </w:r>
            <w:r>
              <w:rPr>
                <w:rFonts w:cs="Times New Roman"/>
                <w:color w:val="000000" w:themeColor="text1"/>
                <w:sz w:val="22"/>
              </w:rPr>
              <w:t>»</w:t>
            </w:r>
          </w:p>
          <w:p w14:paraId="37BECC08" w14:textId="47DC64D8" w:rsidR="00B7172E" w:rsidRDefault="00B81D02" w:rsidP="004121FF">
            <w:pPr>
              <w:spacing w:after="0" w:line="240" w:lineRule="auto"/>
              <w:ind w:firstLine="0"/>
              <w:rPr>
                <w:rFonts w:cs="Times New Roman"/>
                <w:sz w:val="22"/>
              </w:rPr>
            </w:pPr>
            <w:r>
              <w:rPr>
                <w:rFonts w:cs="Times New Roman"/>
                <w:color w:val="000000" w:themeColor="text1"/>
                <w:sz w:val="22"/>
              </w:rPr>
              <w:t>«</w:t>
            </w:r>
            <w:r w:rsidR="00B7172E">
              <w:rPr>
                <w:rFonts w:cs="Times New Roman"/>
                <w:sz w:val="22"/>
              </w:rPr>
              <w:t>Обработчики событий</w:t>
            </w:r>
            <w:r>
              <w:rPr>
                <w:rFonts w:cs="Times New Roman"/>
                <w:color w:val="000000" w:themeColor="text1"/>
                <w:sz w:val="22"/>
              </w:rPr>
              <w:t>»</w:t>
            </w:r>
          </w:p>
          <w:p w14:paraId="302FD13E" w14:textId="24756CD1" w:rsidR="00B7172E" w:rsidRDefault="00B81D02" w:rsidP="004121FF">
            <w:pPr>
              <w:spacing w:after="0" w:line="240" w:lineRule="auto"/>
              <w:ind w:firstLine="0"/>
              <w:rPr>
                <w:rFonts w:cs="Times New Roman"/>
                <w:sz w:val="22"/>
              </w:rPr>
            </w:pPr>
            <w:r>
              <w:rPr>
                <w:rFonts w:cs="Times New Roman"/>
                <w:color w:val="000000" w:themeColor="text1"/>
                <w:sz w:val="22"/>
              </w:rPr>
              <w:t>«</w:t>
            </w:r>
            <w:r w:rsidR="00B7172E">
              <w:rPr>
                <w:rFonts w:cs="Times New Roman"/>
                <w:sz w:val="22"/>
              </w:rPr>
              <w:t>Подписки на события</w:t>
            </w:r>
            <w:r>
              <w:rPr>
                <w:rFonts w:cs="Times New Roman"/>
                <w:color w:val="000000" w:themeColor="text1"/>
                <w:sz w:val="22"/>
              </w:rPr>
              <w:t>»</w:t>
            </w:r>
          </w:p>
          <w:p w14:paraId="45086C29" w14:textId="25114B90" w:rsidR="00B7172E" w:rsidRDefault="00B81D02" w:rsidP="004121FF">
            <w:pPr>
              <w:spacing w:after="0" w:line="240" w:lineRule="auto"/>
              <w:ind w:firstLine="0"/>
              <w:rPr>
                <w:rFonts w:cs="Times New Roman"/>
                <w:sz w:val="22"/>
              </w:rPr>
            </w:pPr>
            <w:r>
              <w:rPr>
                <w:rFonts w:cs="Times New Roman"/>
                <w:color w:val="000000" w:themeColor="text1"/>
                <w:sz w:val="22"/>
              </w:rPr>
              <w:t>«</w:t>
            </w:r>
            <w:r w:rsidR="00B7172E">
              <w:rPr>
                <w:rFonts w:cs="Times New Roman"/>
                <w:sz w:val="22"/>
              </w:rPr>
              <w:t>Статусы документов</w:t>
            </w:r>
            <w:r>
              <w:rPr>
                <w:rFonts w:cs="Times New Roman"/>
                <w:color w:val="000000" w:themeColor="text1"/>
                <w:sz w:val="22"/>
              </w:rPr>
              <w:t>»</w:t>
            </w:r>
          </w:p>
          <w:p w14:paraId="7BB3ACBF" w14:textId="00E67B35" w:rsidR="00B7172E" w:rsidRPr="00760B1E" w:rsidRDefault="00B81D02" w:rsidP="004121FF">
            <w:pPr>
              <w:spacing w:after="0" w:line="240" w:lineRule="auto"/>
              <w:ind w:firstLine="0"/>
              <w:rPr>
                <w:rFonts w:cs="Times New Roman"/>
                <w:sz w:val="22"/>
              </w:rPr>
            </w:pPr>
            <w:r>
              <w:rPr>
                <w:rFonts w:cs="Times New Roman"/>
                <w:color w:val="000000" w:themeColor="text1"/>
                <w:sz w:val="22"/>
              </w:rPr>
              <w:t>«</w:t>
            </w:r>
            <w:r w:rsidR="00B7172E">
              <w:rPr>
                <w:rFonts w:cs="Times New Roman"/>
                <w:sz w:val="22"/>
              </w:rPr>
              <w:t>Разрешенные переходы по статусам документов</w:t>
            </w:r>
            <w:r>
              <w:rPr>
                <w:rFonts w:cs="Times New Roman"/>
                <w:color w:val="000000" w:themeColor="text1"/>
                <w:sz w:val="22"/>
              </w:rPr>
              <w:t>»</w:t>
            </w:r>
          </w:p>
        </w:tc>
        <w:tc>
          <w:tcPr>
            <w:tcW w:w="1265" w:type="pct"/>
            <w:tcBorders>
              <w:top w:val="single" w:sz="4" w:space="0" w:color="auto"/>
              <w:left w:val="single" w:sz="4" w:space="0" w:color="auto"/>
              <w:bottom w:val="single" w:sz="4" w:space="0" w:color="auto"/>
              <w:right w:val="single" w:sz="2" w:space="0" w:color="auto"/>
            </w:tcBorders>
            <w:vAlign w:val="center"/>
          </w:tcPr>
          <w:p w14:paraId="36F71B24" w14:textId="77777777" w:rsidR="00B7172E" w:rsidRDefault="00B7172E" w:rsidP="004121FF">
            <w:pPr>
              <w:spacing w:after="0" w:line="240" w:lineRule="auto"/>
              <w:ind w:firstLine="0"/>
              <w:jc w:val="both"/>
              <w:rPr>
                <w:rFonts w:cs="Times New Roman"/>
                <w:color w:val="000000" w:themeColor="text1"/>
                <w:sz w:val="22"/>
              </w:rPr>
            </w:pPr>
            <w:r>
              <w:rPr>
                <w:rFonts w:cs="Times New Roman"/>
                <w:color w:val="000000" w:themeColor="text1"/>
                <w:sz w:val="22"/>
              </w:rPr>
              <w:t>Модуль «Данные»</w:t>
            </w:r>
          </w:p>
        </w:tc>
      </w:tr>
      <w:tr w:rsidR="00372F6F" w:rsidRPr="00760B1E" w14:paraId="3829297C" w14:textId="77777777" w:rsidTr="002E7021">
        <w:trPr>
          <w:cantSplit/>
          <w:trHeight w:val="701"/>
          <w:jc w:val="center"/>
        </w:trPr>
        <w:tc>
          <w:tcPr>
            <w:tcW w:w="1103" w:type="pct"/>
            <w:tcBorders>
              <w:left w:val="single" w:sz="2" w:space="0" w:color="auto"/>
              <w:right w:val="single" w:sz="2" w:space="0" w:color="auto"/>
            </w:tcBorders>
            <w:vAlign w:val="center"/>
          </w:tcPr>
          <w:p w14:paraId="4E5B8857" w14:textId="0CA37693" w:rsidR="00372F6F" w:rsidRDefault="002E7021" w:rsidP="004121FF">
            <w:pPr>
              <w:spacing w:after="0" w:line="240" w:lineRule="auto"/>
              <w:ind w:firstLine="0"/>
              <w:jc w:val="both"/>
              <w:rPr>
                <w:rFonts w:cs="Times New Roman"/>
                <w:color w:val="000000" w:themeColor="text1"/>
                <w:sz w:val="22"/>
              </w:rPr>
            </w:pPr>
            <w:r>
              <w:rPr>
                <w:rFonts w:cs="Times New Roman"/>
                <w:color w:val="000000" w:themeColor="text1"/>
                <w:sz w:val="22"/>
              </w:rPr>
              <w:t>Настройка п</w:t>
            </w:r>
            <w:r w:rsidRPr="00C54193">
              <w:rPr>
                <w:rFonts w:cs="Times New Roman"/>
                <w:color w:val="000000" w:themeColor="text1"/>
                <w:sz w:val="22"/>
              </w:rPr>
              <w:t>равил применения</w:t>
            </w:r>
            <w:r>
              <w:rPr>
                <w:rFonts w:cs="Times New Roman"/>
                <w:color w:val="000000" w:themeColor="text1"/>
                <w:sz w:val="22"/>
              </w:rPr>
              <w:t xml:space="preserve"> </w:t>
            </w:r>
          </w:p>
        </w:tc>
        <w:tc>
          <w:tcPr>
            <w:tcW w:w="2632" w:type="pct"/>
            <w:tcBorders>
              <w:top w:val="single" w:sz="4" w:space="0" w:color="auto"/>
              <w:left w:val="single" w:sz="2" w:space="0" w:color="auto"/>
              <w:bottom w:val="single" w:sz="4" w:space="0" w:color="auto"/>
              <w:right w:val="single" w:sz="4" w:space="0" w:color="auto"/>
            </w:tcBorders>
            <w:vAlign w:val="center"/>
          </w:tcPr>
          <w:p w14:paraId="288A4B86" w14:textId="00159A22" w:rsidR="00372F6F" w:rsidRPr="00AF23CD" w:rsidRDefault="002E7021" w:rsidP="004121FF">
            <w:pPr>
              <w:spacing w:after="0" w:line="240" w:lineRule="auto"/>
              <w:ind w:firstLine="0"/>
              <w:rPr>
                <w:rFonts w:cs="Times New Roman"/>
                <w:sz w:val="22"/>
              </w:rPr>
            </w:pPr>
            <w:r w:rsidRPr="00AF23CD">
              <w:rPr>
                <w:rFonts w:cs="Times New Roman"/>
                <w:sz w:val="22"/>
              </w:rPr>
              <w:t>Запросы группы «</w:t>
            </w:r>
            <w:r w:rsidR="00076982" w:rsidRPr="00AF23CD">
              <w:rPr>
                <w:rFonts w:cs="Times New Roman"/>
                <w:sz w:val="22"/>
              </w:rPr>
              <w:t>Условия подписки – обработка заявок</w:t>
            </w:r>
            <w:r w:rsidRPr="00AF23CD">
              <w:rPr>
                <w:rFonts w:cs="Times New Roman"/>
                <w:sz w:val="22"/>
              </w:rPr>
              <w:t>»</w:t>
            </w:r>
          </w:p>
        </w:tc>
        <w:tc>
          <w:tcPr>
            <w:tcW w:w="1265" w:type="pct"/>
            <w:tcBorders>
              <w:top w:val="single" w:sz="4" w:space="0" w:color="auto"/>
              <w:left w:val="single" w:sz="4" w:space="0" w:color="auto"/>
              <w:bottom w:val="single" w:sz="4" w:space="0" w:color="auto"/>
              <w:right w:val="single" w:sz="2" w:space="0" w:color="auto"/>
            </w:tcBorders>
            <w:vAlign w:val="center"/>
          </w:tcPr>
          <w:p w14:paraId="5C80116B" w14:textId="05D7F661" w:rsidR="00372F6F" w:rsidRPr="00AF23CD" w:rsidRDefault="00ED451D" w:rsidP="004121FF">
            <w:pPr>
              <w:spacing w:after="0" w:line="240" w:lineRule="auto"/>
              <w:ind w:firstLine="0"/>
              <w:jc w:val="both"/>
              <w:rPr>
                <w:rFonts w:cs="Times New Roman"/>
                <w:sz w:val="22"/>
              </w:rPr>
            </w:pPr>
            <w:r w:rsidRPr="00AF23CD">
              <w:rPr>
                <w:rFonts w:cs="Times New Roman"/>
                <w:sz w:val="22"/>
              </w:rPr>
              <w:t xml:space="preserve">Модуль «Редактор </w:t>
            </w:r>
            <w:r w:rsidR="00F617DB" w:rsidRPr="00AF23CD">
              <w:rPr>
                <w:rFonts w:cs="Times New Roman"/>
                <w:sz w:val="22"/>
              </w:rPr>
              <w:t>условий</w:t>
            </w:r>
            <w:r w:rsidRPr="00AF23CD">
              <w:rPr>
                <w:rFonts w:cs="Times New Roman"/>
                <w:sz w:val="22"/>
              </w:rPr>
              <w:t>»</w:t>
            </w:r>
          </w:p>
        </w:tc>
      </w:tr>
    </w:tbl>
    <w:p w14:paraId="4B3BAEB3" w14:textId="62EFBEC1" w:rsidR="00B5379A" w:rsidRDefault="00B5379A" w:rsidP="00DC2553">
      <w:pPr>
        <w:spacing w:before="240"/>
        <w:jc w:val="both"/>
        <w:rPr>
          <w:rFonts w:cs="Times New Roman"/>
          <w:szCs w:val="24"/>
        </w:rPr>
      </w:pPr>
      <w:r>
        <w:rPr>
          <w:rFonts w:cs="Times New Roman"/>
          <w:szCs w:val="24"/>
        </w:rPr>
        <w:t>Перечень источников событий формируется в справочнике «Источники событий».</w:t>
      </w:r>
    </w:p>
    <w:p w14:paraId="4BA9D8AD" w14:textId="77777777" w:rsidR="00B5379A" w:rsidRDefault="00B5379A" w:rsidP="00724FE3">
      <w:pPr>
        <w:ind w:firstLine="0"/>
        <w:jc w:val="center"/>
      </w:pPr>
      <w:r>
        <w:rPr>
          <w:noProof/>
          <w:lang w:eastAsia="ru-RU"/>
        </w:rPr>
        <w:drawing>
          <wp:inline distT="0" distB="0" distL="0" distR="0" wp14:anchorId="4D5BA7E0" wp14:editId="2E7040F1">
            <wp:extent cx="4976038" cy="1189356"/>
            <wp:effectExtent l="19050" t="19050" r="15240" b="1079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059063" cy="1209200"/>
                    </a:xfrm>
                    <a:prstGeom prst="rect">
                      <a:avLst/>
                    </a:prstGeom>
                    <a:ln w="6350">
                      <a:solidFill>
                        <a:schemeClr val="accent1"/>
                      </a:solidFill>
                    </a:ln>
                  </pic:spPr>
                </pic:pic>
              </a:graphicData>
            </a:graphic>
          </wp:inline>
        </w:drawing>
      </w:r>
    </w:p>
    <w:p w14:paraId="4DEA41E8" w14:textId="77777777" w:rsidR="00B5379A" w:rsidRPr="00A751B1" w:rsidRDefault="00B5379A" w:rsidP="00B5379A">
      <w:pPr>
        <w:jc w:val="both"/>
        <w:rPr>
          <w:rFonts w:cs="Times New Roman"/>
          <w:szCs w:val="24"/>
        </w:rPr>
      </w:pPr>
      <w:r w:rsidRPr="00A751B1">
        <w:rPr>
          <w:rFonts w:cs="Times New Roman"/>
          <w:szCs w:val="24"/>
        </w:rPr>
        <w:t>В справочнике «</w:t>
      </w:r>
      <w:r w:rsidRPr="004B25B9">
        <w:rPr>
          <w:rFonts w:cs="Times New Roman"/>
          <w:b/>
          <w:szCs w:val="24"/>
        </w:rPr>
        <w:t>События</w:t>
      </w:r>
      <w:r w:rsidRPr="00A751B1">
        <w:rPr>
          <w:rFonts w:cs="Times New Roman"/>
          <w:szCs w:val="24"/>
        </w:rPr>
        <w:t>»</w:t>
      </w:r>
      <w:r>
        <w:rPr>
          <w:rFonts w:cs="Times New Roman"/>
          <w:szCs w:val="24"/>
        </w:rPr>
        <w:t xml:space="preserve"> для источников событий указываются события, которые создаются по ним в Системе.</w:t>
      </w:r>
    </w:p>
    <w:p w14:paraId="2EEF520D" w14:textId="77777777" w:rsidR="00B5379A" w:rsidRDefault="00B5379A" w:rsidP="00724FE3">
      <w:pPr>
        <w:ind w:firstLine="0"/>
        <w:jc w:val="center"/>
      </w:pPr>
      <w:r>
        <w:rPr>
          <w:noProof/>
          <w:lang w:eastAsia="ru-RU"/>
        </w:rPr>
        <w:drawing>
          <wp:inline distT="0" distB="0" distL="0" distR="0" wp14:anchorId="5FD2C51D" wp14:editId="33E0E5D8">
            <wp:extent cx="5940425" cy="2798445"/>
            <wp:effectExtent l="19050" t="19050" r="22225" b="20955"/>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940425" cy="2798445"/>
                    </a:xfrm>
                    <a:prstGeom prst="rect">
                      <a:avLst/>
                    </a:prstGeom>
                    <a:ln w="6350">
                      <a:solidFill>
                        <a:schemeClr val="accent1"/>
                      </a:solidFill>
                    </a:ln>
                  </pic:spPr>
                </pic:pic>
              </a:graphicData>
            </a:graphic>
          </wp:inline>
        </w:drawing>
      </w:r>
    </w:p>
    <w:p w14:paraId="2E2B7E5C" w14:textId="77777777" w:rsidR="00B5379A" w:rsidRPr="00E76686" w:rsidRDefault="00B5379A" w:rsidP="00B5379A">
      <w:pPr>
        <w:jc w:val="both"/>
        <w:rPr>
          <w:rFonts w:cs="Times New Roman"/>
          <w:szCs w:val="24"/>
        </w:rPr>
      </w:pPr>
      <w:r>
        <w:rPr>
          <w:rFonts w:cs="Times New Roman"/>
          <w:szCs w:val="24"/>
        </w:rPr>
        <w:lastRenderedPageBreak/>
        <w:t>В</w:t>
      </w:r>
      <w:r w:rsidRPr="00E76686">
        <w:rPr>
          <w:rFonts w:cs="Times New Roman"/>
          <w:szCs w:val="24"/>
        </w:rPr>
        <w:t xml:space="preserve"> справочнике «</w:t>
      </w:r>
      <w:r w:rsidRPr="004B25B9">
        <w:rPr>
          <w:rFonts w:cs="Times New Roman"/>
          <w:b/>
          <w:szCs w:val="24"/>
        </w:rPr>
        <w:t>Обработчики событий</w:t>
      </w:r>
      <w:r w:rsidRPr="00E76686">
        <w:rPr>
          <w:rFonts w:cs="Times New Roman"/>
          <w:szCs w:val="24"/>
        </w:rPr>
        <w:t>»</w:t>
      </w:r>
      <w:r>
        <w:rPr>
          <w:rFonts w:cs="Times New Roman"/>
          <w:szCs w:val="24"/>
        </w:rPr>
        <w:t xml:space="preserve"> для источников событий указываются обработчики, которые вызываются при обработке данного источника.</w:t>
      </w:r>
    </w:p>
    <w:p w14:paraId="559B6DC1" w14:textId="2E640A8B" w:rsidR="00B5379A" w:rsidRDefault="00B5379A" w:rsidP="00BD0E62">
      <w:pPr>
        <w:ind w:firstLine="0"/>
        <w:jc w:val="center"/>
      </w:pPr>
      <w:r>
        <w:rPr>
          <w:noProof/>
          <w:lang w:eastAsia="ru-RU"/>
        </w:rPr>
        <w:drawing>
          <wp:inline distT="0" distB="0" distL="0" distR="0" wp14:anchorId="55DE500E" wp14:editId="1E428354">
            <wp:extent cx="6103011" cy="3194050"/>
            <wp:effectExtent l="19050" t="19050" r="12065" b="25400"/>
            <wp:docPr id="288" name="Рисунок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6142391" cy="3214660"/>
                    </a:xfrm>
                    <a:prstGeom prst="rect">
                      <a:avLst/>
                    </a:prstGeom>
                    <a:ln w="6350">
                      <a:solidFill>
                        <a:schemeClr val="accent1"/>
                      </a:solidFill>
                    </a:ln>
                  </pic:spPr>
                </pic:pic>
              </a:graphicData>
            </a:graphic>
          </wp:inline>
        </w:drawing>
      </w:r>
    </w:p>
    <w:p w14:paraId="59EBFF2E" w14:textId="4067ED16" w:rsidR="00484E88" w:rsidRPr="00FF3F23" w:rsidRDefault="00484E88" w:rsidP="00950EA5">
      <w:pPr>
        <w:spacing w:after="120"/>
        <w:jc w:val="both"/>
        <w:rPr>
          <w:bCs/>
          <w:color w:val="000000" w:themeColor="text1"/>
        </w:rPr>
      </w:pPr>
      <w:r w:rsidRPr="00FF3F23">
        <w:rPr>
          <w:bCs/>
          <w:color w:val="000000" w:themeColor="text1"/>
        </w:rPr>
        <w:t>Для выгрузки результата приёмки в КИС по закрытию ОС (или по кнопке «Выгрузить данные») используются следующие варианты</w:t>
      </w:r>
      <w:r w:rsidR="00E27083">
        <w:rPr>
          <w:bCs/>
          <w:color w:val="000000" w:themeColor="text1"/>
        </w:rPr>
        <w:t xml:space="preserve"> обработки</w:t>
      </w:r>
      <w:r w:rsidRPr="00FF3F23">
        <w:rPr>
          <w:bCs/>
          <w:color w:val="000000" w:themeColor="text1"/>
        </w:rPr>
        <w:t>:</w:t>
      </w:r>
    </w:p>
    <w:p w14:paraId="4DA97E66" w14:textId="77777777" w:rsidR="00484E88" w:rsidRDefault="00484E88" w:rsidP="003E7AAC">
      <w:pPr>
        <w:pStyle w:val="a9"/>
        <w:numPr>
          <w:ilvl w:val="0"/>
          <w:numId w:val="113"/>
        </w:numPr>
        <w:jc w:val="both"/>
        <w:rPr>
          <w:rFonts w:cs="Times New Roman"/>
        </w:rPr>
      </w:pPr>
      <w:r>
        <w:rPr>
          <w:rFonts w:cs="Times New Roman"/>
        </w:rPr>
        <w:t>Целиком (накопительным итогом)</w:t>
      </w:r>
    </w:p>
    <w:p w14:paraId="7A62DE1A" w14:textId="216C53D8" w:rsidR="00484E88" w:rsidRDefault="00484E88" w:rsidP="003E7AAC">
      <w:pPr>
        <w:pStyle w:val="a9"/>
        <w:numPr>
          <w:ilvl w:val="0"/>
          <w:numId w:val="113"/>
        </w:numPr>
        <w:jc w:val="both"/>
        <w:rPr>
          <w:rFonts w:cs="Times New Roman"/>
        </w:rPr>
      </w:pPr>
      <w:r>
        <w:rPr>
          <w:rFonts w:cs="Times New Roman"/>
        </w:rPr>
        <w:t xml:space="preserve">Целиком </w:t>
      </w:r>
      <w:r w:rsidR="00FF3F23">
        <w:rPr>
          <w:rFonts w:cs="Times New Roman"/>
        </w:rPr>
        <w:t xml:space="preserve">(накопительным итогом) </w:t>
      </w:r>
      <w:r>
        <w:rPr>
          <w:rFonts w:cs="Times New Roman"/>
        </w:rPr>
        <w:t>с детализацией по ОС</w:t>
      </w:r>
    </w:p>
    <w:p w14:paraId="3DEF7D7D" w14:textId="77777777" w:rsidR="00484E88" w:rsidRDefault="00484E88" w:rsidP="003E7AAC">
      <w:pPr>
        <w:pStyle w:val="a9"/>
        <w:numPr>
          <w:ilvl w:val="0"/>
          <w:numId w:val="113"/>
        </w:numPr>
        <w:jc w:val="both"/>
        <w:rPr>
          <w:rFonts w:cs="Times New Roman"/>
        </w:rPr>
      </w:pPr>
      <w:r w:rsidRPr="00724FE3">
        <w:rPr>
          <w:rFonts w:cs="Times New Roman"/>
        </w:rPr>
        <w:t>По ранее не выгруженному в КИС объекту (-ам)</w:t>
      </w:r>
    </w:p>
    <w:p w14:paraId="27ADE992" w14:textId="67DC2199" w:rsidR="00484E88" w:rsidRDefault="00484E88" w:rsidP="003E7AAC">
      <w:pPr>
        <w:pStyle w:val="a9"/>
        <w:numPr>
          <w:ilvl w:val="0"/>
          <w:numId w:val="113"/>
        </w:numPr>
        <w:ind w:left="1633" w:hanging="357"/>
        <w:contextualSpacing w:val="0"/>
        <w:jc w:val="both"/>
        <w:rPr>
          <w:rFonts w:cs="Times New Roman"/>
        </w:rPr>
      </w:pPr>
      <w:r w:rsidRPr="00724FE3">
        <w:rPr>
          <w:rFonts w:cs="Times New Roman"/>
        </w:rPr>
        <w:t>По ранее не выгруженному в КИС объекту (-ам)</w:t>
      </w:r>
      <w:r>
        <w:rPr>
          <w:rFonts w:cs="Times New Roman"/>
        </w:rPr>
        <w:t xml:space="preserve"> с детализацией по ОС.</w:t>
      </w:r>
    </w:p>
    <w:p w14:paraId="0301DEE0" w14:textId="1081E2E7" w:rsidR="00056084" w:rsidRPr="00056084" w:rsidRDefault="00056084" w:rsidP="00056084">
      <w:pPr>
        <w:jc w:val="both"/>
        <w:rPr>
          <w:rFonts w:cs="Times New Roman"/>
        </w:rPr>
      </w:pPr>
      <w:r>
        <w:rPr>
          <w:rFonts w:cs="Times New Roman"/>
        </w:rPr>
        <w:t>В дальнейшем необходимо для выгрузки результата приёмки настроить соответствующий автообработчик.</w:t>
      </w:r>
    </w:p>
    <w:p w14:paraId="4EF54399" w14:textId="19F4C494" w:rsidR="00484E88" w:rsidRDefault="00484E88" w:rsidP="00484E88">
      <w:pPr>
        <w:ind w:firstLine="0"/>
        <w:jc w:val="center"/>
      </w:pPr>
      <w:r>
        <w:rPr>
          <w:noProof/>
          <w:lang w:eastAsia="ru-RU"/>
        </w:rPr>
        <w:drawing>
          <wp:inline distT="0" distB="0" distL="0" distR="0" wp14:anchorId="7FFC434C" wp14:editId="20501FCD">
            <wp:extent cx="5053617" cy="1728470"/>
            <wp:effectExtent l="19050" t="19050" r="13970" b="24130"/>
            <wp:docPr id="308" name="Рисунок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8"/>
                    <a:srcRect t="1803"/>
                    <a:stretch/>
                  </pic:blipFill>
                  <pic:spPr bwMode="auto">
                    <a:xfrm>
                      <a:off x="0" y="0"/>
                      <a:ext cx="5123742" cy="1752454"/>
                    </a:xfrm>
                    <a:prstGeom prst="rect">
                      <a:avLst/>
                    </a:prstGeom>
                    <a:ln w="6350"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37DDEA4" w14:textId="0CDCC498" w:rsidR="00FF3F23" w:rsidRDefault="00FF3F23" w:rsidP="00FF3F23">
      <w:pPr>
        <w:jc w:val="both"/>
        <w:rPr>
          <w:rFonts w:cs="Times New Roman"/>
          <w:i/>
          <w:sz w:val="22"/>
        </w:rPr>
      </w:pPr>
      <w:r w:rsidRPr="00F62332">
        <w:rPr>
          <w:rFonts w:cs="Times New Roman"/>
          <w:i/>
          <w:sz w:val="22"/>
        </w:rPr>
        <w:t xml:space="preserve">Настройка возможности </w:t>
      </w:r>
      <w:r w:rsidRPr="00FF3F23">
        <w:rPr>
          <w:rFonts w:cs="Times New Roman"/>
          <w:i/>
          <w:sz w:val="22"/>
        </w:rPr>
        <w:t>передачи информации в КИС по закрытию каждого ОС при приёмке на РТ нарастающим итогом актуальна для сквозной приёмки. Например, приняли ОС1 с материалом А</w:t>
      </w:r>
      <w:r>
        <w:rPr>
          <w:rFonts w:cs="Times New Roman"/>
          <w:i/>
          <w:sz w:val="22"/>
        </w:rPr>
        <w:t xml:space="preserve"> в количестве </w:t>
      </w:r>
      <w:r w:rsidRPr="00FF3F23">
        <w:rPr>
          <w:rFonts w:cs="Times New Roman"/>
          <w:i/>
          <w:sz w:val="22"/>
        </w:rPr>
        <w:t>5 шт.</w:t>
      </w:r>
      <w:r>
        <w:rPr>
          <w:rFonts w:cs="Times New Roman"/>
          <w:i/>
          <w:sz w:val="22"/>
        </w:rPr>
        <w:t xml:space="preserve"> – </w:t>
      </w:r>
      <w:r w:rsidRPr="00FF3F23">
        <w:rPr>
          <w:rFonts w:cs="Times New Roman"/>
          <w:i/>
          <w:sz w:val="22"/>
        </w:rPr>
        <w:t>передали в КИС, что приняли 5 шт.</w:t>
      </w:r>
      <w:r>
        <w:rPr>
          <w:rFonts w:cs="Times New Roman"/>
          <w:i/>
          <w:sz w:val="22"/>
        </w:rPr>
        <w:t xml:space="preserve"> материала А. </w:t>
      </w:r>
      <w:r w:rsidRPr="00FF3F23">
        <w:rPr>
          <w:rFonts w:cs="Times New Roman"/>
          <w:i/>
          <w:sz w:val="22"/>
        </w:rPr>
        <w:t>Затем приняли ОС2 с материалом А</w:t>
      </w:r>
      <w:r>
        <w:rPr>
          <w:rFonts w:cs="Times New Roman"/>
          <w:i/>
          <w:sz w:val="22"/>
        </w:rPr>
        <w:t xml:space="preserve"> в количестве ещё </w:t>
      </w:r>
      <w:r w:rsidRPr="00FF3F23">
        <w:rPr>
          <w:rFonts w:cs="Times New Roman"/>
          <w:i/>
          <w:sz w:val="22"/>
        </w:rPr>
        <w:t>6 шт.</w:t>
      </w:r>
      <w:r>
        <w:rPr>
          <w:rFonts w:cs="Times New Roman"/>
          <w:i/>
          <w:sz w:val="22"/>
        </w:rPr>
        <w:t xml:space="preserve"> –</w:t>
      </w:r>
      <w:r w:rsidRPr="00FF3F23">
        <w:rPr>
          <w:rFonts w:cs="Times New Roman"/>
          <w:i/>
          <w:sz w:val="22"/>
        </w:rPr>
        <w:t xml:space="preserve"> передали в КИС, что приняли 11 шт.</w:t>
      </w:r>
      <w:r>
        <w:rPr>
          <w:rFonts w:cs="Times New Roman"/>
          <w:i/>
          <w:sz w:val="22"/>
        </w:rPr>
        <w:t xml:space="preserve"> материала А</w:t>
      </w:r>
      <w:r w:rsidR="00F62332">
        <w:rPr>
          <w:rFonts w:cs="Times New Roman"/>
          <w:i/>
          <w:sz w:val="22"/>
        </w:rPr>
        <w:t xml:space="preserve">                            </w:t>
      </w:r>
      <w:r>
        <w:rPr>
          <w:rFonts w:cs="Times New Roman"/>
          <w:i/>
          <w:sz w:val="22"/>
        </w:rPr>
        <w:t xml:space="preserve"> и т.д.</w:t>
      </w:r>
      <w:r w:rsidR="00F62332">
        <w:rPr>
          <w:rFonts w:cs="Times New Roman"/>
          <w:i/>
          <w:sz w:val="22"/>
        </w:rPr>
        <w:t xml:space="preserve"> </w:t>
      </w:r>
    </w:p>
    <w:p w14:paraId="46CE7941" w14:textId="77777777" w:rsidR="00B5379A" w:rsidRDefault="00B5379A" w:rsidP="00B5379A">
      <w:pPr>
        <w:jc w:val="both"/>
        <w:rPr>
          <w:rFonts w:cs="Times New Roman"/>
          <w:szCs w:val="24"/>
        </w:rPr>
      </w:pPr>
      <w:r>
        <w:rPr>
          <w:rFonts w:cs="Times New Roman"/>
          <w:szCs w:val="24"/>
        </w:rPr>
        <w:t xml:space="preserve">Назначить обработчик на </w:t>
      </w:r>
      <w:r w:rsidRPr="00E37769">
        <w:rPr>
          <w:rFonts w:cs="Times New Roman"/>
          <w:szCs w:val="24"/>
        </w:rPr>
        <w:t>определенное</w:t>
      </w:r>
      <w:r>
        <w:rPr>
          <w:rFonts w:cs="Times New Roman"/>
          <w:szCs w:val="24"/>
        </w:rPr>
        <w:t xml:space="preserve"> событие можно в справочнике «Подписки на события». </w:t>
      </w:r>
    </w:p>
    <w:p w14:paraId="7A0E7AEA" w14:textId="77777777" w:rsidR="00B5379A" w:rsidRPr="00DE70C3" w:rsidRDefault="00B5379A" w:rsidP="00B5379A">
      <w:pPr>
        <w:jc w:val="both"/>
        <w:rPr>
          <w:rFonts w:cs="Times New Roman"/>
          <w:szCs w:val="24"/>
        </w:rPr>
      </w:pPr>
      <w:r>
        <w:rPr>
          <w:rFonts w:cs="Times New Roman"/>
          <w:szCs w:val="24"/>
        </w:rPr>
        <w:lastRenderedPageBreak/>
        <w:t>Например, можно «подписаться» на событие «</w:t>
      </w:r>
      <w:r w:rsidRPr="00D22962">
        <w:rPr>
          <w:rFonts w:cs="Times New Roman"/>
          <w:i/>
          <w:szCs w:val="24"/>
        </w:rPr>
        <w:t>Приемка. Создан документ</w:t>
      </w:r>
      <w:r>
        <w:rPr>
          <w:rFonts w:cs="Times New Roman"/>
          <w:szCs w:val="24"/>
        </w:rPr>
        <w:t>», при возникновении которого, обработчик, отвечающий за выгрузку статуса документа приёмки, будет выгружать в интеграцию статус документа «</w:t>
      </w:r>
      <w:r w:rsidRPr="00D22962">
        <w:rPr>
          <w:rFonts w:cs="Times New Roman"/>
          <w:i/>
          <w:szCs w:val="24"/>
        </w:rPr>
        <w:t>ACCEPTED</w:t>
      </w:r>
      <w:r>
        <w:rPr>
          <w:rFonts w:cs="Times New Roman"/>
          <w:szCs w:val="24"/>
        </w:rPr>
        <w:t>».</w:t>
      </w:r>
    </w:p>
    <w:p w14:paraId="188E6E14" w14:textId="1A19666B" w:rsidR="00B5379A" w:rsidRDefault="00B5379A" w:rsidP="00724FE3">
      <w:pPr>
        <w:ind w:firstLine="0"/>
        <w:jc w:val="center"/>
      </w:pPr>
      <w:r>
        <w:rPr>
          <w:noProof/>
          <w:lang w:eastAsia="ru-RU"/>
        </w:rPr>
        <w:drawing>
          <wp:inline distT="0" distB="0" distL="0" distR="0" wp14:anchorId="677429BF" wp14:editId="44FA38E2">
            <wp:extent cx="5940425" cy="2606675"/>
            <wp:effectExtent l="19050" t="19050" r="22225" b="22225"/>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9"/>
                    <a:srcRect/>
                    <a:stretch/>
                  </pic:blipFill>
                  <pic:spPr bwMode="auto">
                    <a:xfrm>
                      <a:off x="0" y="0"/>
                      <a:ext cx="5940425" cy="2606675"/>
                    </a:xfrm>
                    <a:prstGeom prst="rect">
                      <a:avLst/>
                    </a:prstGeom>
                    <a:ln w="6350"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B21AD8A" w14:textId="753FC05C" w:rsidR="00B5379A" w:rsidRDefault="00B5379A" w:rsidP="00724FE3">
      <w:pPr>
        <w:ind w:firstLine="851"/>
        <w:jc w:val="both"/>
        <w:rPr>
          <w:rFonts w:cs="Times New Roman"/>
          <w:szCs w:val="24"/>
        </w:rPr>
      </w:pPr>
      <w:r w:rsidRPr="004B25B9">
        <w:rPr>
          <w:rFonts w:cs="Times New Roman"/>
          <w:szCs w:val="24"/>
          <w:u w:val="single"/>
        </w:rPr>
        <w:t>Статусы документов</w:t>
      </w:r>
      <w:r w:rsidRPr="00D22962">
        <w:rPr>
          <w:rFonts w:cs="Times New Roman"/>
          <w:szCs w:val="24"/>
        </w:rPr>
        <w:t xml:space="preserve"> </w:t>
      </w:r>
      <w:r>
        <w:rPr>
          <w:rFonts w:cs="Times New Roman"/>
          <w:szCs w:val="24"/>
        </w:rPr>
        <w:t>заполняются в справочнике «</w:t>
      </w:r>
      <w:r w:rsidRPr="004B25B9">
        <w:rPr>
          <w:rFonts w:cs="Times New Roman"/>
          <w:b/>
          <w:szCs w:val="24"/>
        </w:rPr>
        <w:t>Статусы документов</w:t>
      </w:r>
      <w:r>
        <w:rPr>
          <w:rFonts w:cs="Times New Roman"/>
          <w:szCs w:val="24"/>
        </w:rPr>
        <w:t>».</w:t>
      </w:r>
    </w:p>
    <w:p w14:paraId="3A32C90E" w14:textId="77777777" w:rsidR="00B5379A" w:rsidRDefault="00B5379A" w:rsidP="00724FE3">
      <w:pPr>
        <w:ind w:firstLine="0"/>
      </w:pPr>
      <w:r>
        <w:rPr>
          <w:noProof/>
          <w:lang w:eastAsia="ru-RU"/>
        </w:rPr>
        <w:drawing>
          <wp:inline distT="0" distB="0" distL="0" distR="0" wp14:anchorId="36EB8DD8" wp14:editId="05AD63D3">
            <wp:extent cx="5940425" cy="4085590"/>
            <wp:effectExtent l="19050" t="19050" r="22225" b="10160"/>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940425" cy="4085590"/>
                    </a:xfrm>
                    <a:prstGeom prst="rect">
                      <a:avLst/>
                    </a:prstGeom>
                    <a:ln w="6350">
                      <a:solidFill>
                        <a:schemeClr val="accent1"/>
                      </a:solidFill>
                    </a:ln>
                  </pic:spPr>
                </pic:pic>
              </a:graphicData>
            </a:graphic>
          </wp:inline>
        </w:drawing>
      </w:r>
    </w:p>
    <w:p w14:paraId="4958044A" w14:textId="77777777" w:rsidR="00B5379A" w:rsidRPr="004B25B9" w:rsidRDefault="00B5379A" w:rsidP="003E7AAC">
      <w:pPr>
        <w:pStyle w:val="a9"/>
        <w:numPr>
          <w:ilvl w:val="0"/>
          <w:numId w:val="112"/>
        </w:numPr>
        <w:jc w:val="both"/>
        <w:rPr>
          <w:rFonts w:cs="Times New Roman"/>
          <w:szCs w:val="24"/>
        </w:rPr>
      </w:pPr>
      <w:r w:rsidRPr="004B25B9">
        <w:rPr>
          <w:rFonts w:cs="Times New Roman"/>
          <w:szCs w:val="24"/>
        </w:rPr>
        <w:t xml:space="preserve">Стартовый статус – это статус, с которого начинается обработка документа. </w:t>
      </w:r>
    </w:p>
    <w:p w14:paraId="50A95B6E" w14:textId="77777777" w:rsidR="00B5379A" w:rsidRPr="004B25B9" w:rsidRDefault="00B5379A" w:rsidP="003E7AAC">
      <w:pPr>
        <w:pStyle w:val="a9"/>
        <w:numPr>
          <w:ilvl w:val="0"/>
          <w:numId w:val="112"/>
        </w:numPr>
        <w:jc w:val="both"/>
        <w:rPr>
          <w:rFonts w:cs="Times New Roman"/>
          <w:szCs w:val="24"/>
        </w:rPr>
      </w:pPr>
      <w:r w:rsidRPr="004B25B9">
        <w:rPr>
          <w:rFonts w:cs="Times New Roman"/>
          <w:szCs w:val="24"/>
        </w:rPr>
        <w:t>Виртуальный статус означает, что он не будет отражаться в заголовке документа.</w:t>
      </w:r>
    </w:p>
    <w:p w14:paraId="0C256EEB" w14:textId="77777777" w:rsidR="00B5379A" w:rsidRDefault="00B5379A" w:rsidP="003E7AAC">
      <w:pPr>
        <w:pStyle w:val="a9"/>
        <w:numPr>
          <w:ilvl w:val="0"/>
          <w:numId w:val="112"/>
        </w:numPr>
        <w:jc w:val="both"/>
        <w:rPr>
          <w:rFonts w:cs="Times New Roman"/>
          <w:szCs w:val="24"/>
        </w:rPr>
      </w:pPr>
      <w:r w:rsidRPr="004B25B9">
        <w:rPr>
          <w:rFonts w:cs="Times New Roman"/>
          <w:szCs w:val="24"/>
        </w:rPr>
        <w:t>Обратный статус – статус, получаемый от внешней Системы (например, из КИС).</w:t>
      </w:r>
    </w:p>
    <w:p w14:paraId="131CECB0" w14:textId="77777777" w:rsidR="00B5379A" w:rsidRPr="004B25B9" w:rsidRDefault="00B5379A" w:rsidP="00B5379A">
      <w:pPr>
        <w:jc w:val="both"/>
        <w:rPr>
          <w:rFonts w:cs="Times New Roman"/>
          <w:szCs w:val="24"/>
        </w:rPr>
      </w:pPr>
      <w:r>
        <w:rPr>
          <w:rFonts w:cs="Times New Roman"/>
          <w:szCs w:val="24"/>
        </w:rPr>
        <w:lastRenderedPageBreak/>
        <w:t>В справочнике «</w:t>
      </w:r>
      <w:r w:rsidRPr="004B25B9">
        <w:rPr>
          <w:rFonts w:cs="Times New Roman"/>
          <w:b/>
          <w:szCs w:val="24"/>
        </w:rPr>
        <w:t>Разрешённые переходы по статусам документов</w:t>
      </w:r>
      <w:r>
        <w:rPr>
          <w:rFonts w:cs="Times New Roman"/>
          <w:szCs w:val="24"/>
        </w:rPr>
        <w:t>» настраивается возможность перехода с одного статуса документа на другой.</w:t>
      </w:r>
    </w:p>
    <w:p w14:paraId="57B0E212" w14:textId="77777777" w:rsidR="00B5379A" w:rsidRDefault="00B5379A" w:rsidP="00B5379A">
      <w:pPr>
        <w:jc w:val="center"/>
      </w:pPr>
      <w:r>
        <w:rPr>
          <w:noProof/>
          <w:lang w:eastAsia="ru-RU"/>
        </w:rPr>
        <w:drawing>
          <wp:inline distT="0" distB="0" distL="0" distR="0" wp14:anchorId="67DB4CA6" wp14:editId="7707E9DF">
            <wp:extent cx="5188435" cy="3448050"/>
            <wp:effectExtent l="19050" t="19050" r="12700" b="19050"/>
            <wp:docPr id="30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213134" cy="3464464"/>
                    </a:xfrm>
                    <a:prstGeom prst="rect">
                      <a:avLst/>
                    </a:prstGeom>
                    <a:ln w="6350">
                      <a:solidFill>
                        <a:schemeClr val="accent1"/>
                      </a:solidFill>
                    </a:ln>
                  </pic:spPr>
                </pic:pic>
              </a:graphicData>
            </a:graphic>
          </wp:inline>
        </w:drawing>
      </w:r>
    </w:p>
    <w:p w14:paraId="37DDA6FA" w14:textId="77777777" w:rsidR="00B5379A" w:rsidRPr="00E812F8" w:rsidRDefault="00B5379A" w:rsidP="00B5379A">
      <w:pPr>
        <w:jc w:val="both"/>
        <w:rPr>
          <w:rFonts w:cs="Times New Roman"/>
          <w:szCs w:val="24"/>
        </w:rPr>
      </w:pPr>
    </w:p>
    <w:p w14:paraId="4DDA419E" w14:textId="77777777" w:rsidR="005C0FE0" w:rsidRDefault="005C0FE0">
      <w:pPr>
        <w:ind w:firstLine="0"/>
        <w:rPr>
          <w:rFonts w:eastAsiaTheme="majorEastAsia" w:cstheme="majorBidi"/>
          <w:b/>
          <w:caps/>
          <w:sz w:val="32"/>
          <w:szCs w:val="32"/>
        </w:rPr>
      </w:pPr>
      <w:r>
        <w:br w:type="page"/>
      </w:r>
    </w:p>
    <w:p w14:paraId="2F72D20C" w14:textId="3609751D" w:rsidR="005C0FE0" w:rsidRDefault="005C0FE0" w:rsidP="005C0FE0">
      <w:pPr>
        <w:pStyle w:val="10"/>
        <w:ind w:left="0" w:firstLine="0"/>
      </w:pPr>
      <w:bookmarkStart w:id="277" w:name="_Ref154417819"/>
      <w:bookmarkStart w:id="278" w:name="_Toc197365806"/>
      <w:r>
        <w:lastRenderedPageBreak/>
        <w:t xml:space="preserve">Настройка </w:t>
      </w:r>
      <w:r w:rsidR="00BE6EE1">
        <w:t xml:space="preserve">правил </w:t>
      </w:r>
      <w:r>
        <w:t>автообработки заявок</w:t>
      </w:r>
      <w:bookmarkEnd w:id="277"/>
      <w:bookmarkEnd w:id="278"/>
    </w:p>
    <w:p w14:paraId="62487650" w14:textId="7F507282" w:rsidR="00BE6EE1" w:rsidRPr="00DC2553" w:rsidRDefault="00BE6EE1" w:rsidP="00D06821">
      <w:pPr>
        <w:jc w:val="both"/>
        <w:rPr>
          <w:i/>
          <w:color w:val="000000" w:themeColor="text1"/>
        </w:rPr>
      </w:pPr>
      <w:r>
        <w:rPr>
          <w:color w:val="000000" w:themeColor="text1"/>
        </w:rPr>
        <w:t xml:space="preserve">Для оперативной </w:t>
      </w:r>
      <w:r w:rsidR="00D06821">
        <w:rPr>
          <w:color w:val="000000" w:themeColor="text1"/>
        </w:rPr>
        <w:t xml:space="preserve">обработки заявок в Системе имеется возможность настройки правил автоматической обработки </w:t>
      </w:r>
      <w:r w:rsidR="00D06821" w:rsidRPr="00D06821">
        <w:rPr>
          <w:color w:val="000000" w:themeColor="text1"/>
        </w:rPr>
        <w:t>(</w:t>
      </w:r>
      <w:r w:rsidR="00D06821" w:rsidRPr="00D06821">
        <w:rPr>
          <w:i/>
          <w:color w:val="000000" w:themeColor="text1"/>
        </w:rPr>
        <w:fldChar w:fldCharType="begin"/>
      </w:r>
      <w:r w:rsidR="00D06821" w:rsidRPr="00D06821">
        <w:rPr>
          <w:i/>
          <w:color w:val="000000" w:themeColor="text1"/>
        </w:rPr>
        <w:instrText xml:space="preserve"> REF _Ref153989085 \h  \* MERGEFORMAT </w:instrText>
      </w:r>
      <w:r w:rsidR="00D06821" w:rsidRPr="00D06821">
        <w:rPr>
          <w:i/>
          <w:color w:val="000000" w:themeColor="text1"/>
        </w:rPr>
      </w:r>
      <w:r w:rsidR="00D06821" w:rsidRPr="00D06821">
        <w:rPr>
          <w:i/>
          <w:color w:val="000000" w:themeColor="text1"/>
        </w:rPr>
        <w:fldChar w:fldCharType="separate"/>
      </w:r>
      <w:r w:rsidR="00CA58BE" w:rsidRPr="00CA58BE">
        <w:rPr>
          <w:i/>
          <w:szCs w:val="24"/>
        </w:rPr>
        <w:t xml:space="preserve">Табл. </w:t>
      </w:r>
      <w:r w:rsidR="00CA58BE" w:rsidRPr="00CA58BE">
        <w:rPr>
          <w:i/>
          <w:noProof/>
          <w:szCs w:val="24"/>
        </w:rPr>
        <w:t>55</w:t>
      </w:r>
      <w:r w:rsidR="00D06821" w:rsidRPr="00D06821">
        <w:rPr>
          <w:i/>
          <w:color w:val="000000" w:themeColor="text1"/>
        </w:rPr>
        <w:fldChar w:fldCharType="end"/>
      </w:r>
      <w:r w:rsidR="00D06821" w:rsidRPr="00D06821">
        <w:rPr>
          <w:color w:val="000000" w:themeColor="text1"/>
        </w:rPr>
        <w:t>).</w:t>
      </w:r>
    </w:p>
    <w:p w14:paraId="10EFC371" w14:textId="1CC5C41A" w:rsidR="00BE6EE1" w:rsidRDefault="00BE6EE1" w:rsidP="00BE6EE1">
      <w:pPr>
        <w:pStyle w:val="ab"/>
        <w:jc w:val="right"/>
        <w:rPr>
          <w:sz w:val="24"/>
          <w:szCs w:val="24"/>
        </w:rPr>
      </w:pPr>
      <w:bookmarkStart w:id="279" w:name="_Ref153989085"/>
      <w:r w:rsidRPr="007A5F42">
        <w:rPr>
          <w:sz w:val="24"/>
          <w:szCs w:val="24"/>
        </w:rPr>
        <w:t xml:space="preserve">Табл. </w:t>
      </w:r>
      <w:r w:rsidRPr="007A5F42">
        <w:rPr>
          <w:sz w:val="24"/>
          <w:szCs w:val="24"/>
        </w:rPr>
        <w:fldChar w:fldCharType="begin"/>
      </w:r>
      <w:r w:rsidRPr="007A5F42">
        <w:rPr>
          <w:sz w:val="24"/>
          <w:szCs w:val="24"/>
        </w:rPr>
        <w:instrText xml:space="preserve"> SEQ Табл. \* ARABIC </w:instrText>
      </w:r>
      <w:r w:rsidRPr="007A5F42">
        <w:rPr>
          <w:sz w:val="24"/>
          <w:szCs w:val="24"/>
        </w:rPr>
        <w:fldChar w:fldCharType="separate"/>
      </w:r>
      <w:r w:rsidR="00CA58BE">
        <w:rPr>
          <w:noProof/>
          <w:sz w:val="24"/>
          <w:szCs w:val="24"/>
        </w:rPr>
        <w:t>55</w:t>
      </w:r>
      <w:r w:rsidRPr="007A5F42">
        <w:rPr>
          <w:noProof/>
          <w:sz w:val="24"/>
          <w:szCs w:val="24"/>
        </w:rPr>
        <w:fldChar w:fldCharType="end"/>
      </w:r>
      <w:bookmarkEnd w:id="279"/>
      <w:r w:rsidRPr="007A5F42">
        <w:rPr>
          <w:sz w:val="24"/>
          <w:szCs w:val="24"/>
        </w:rPr>
        <w:t xml:space="preserve"> – Основные справочники для настройки </w:t>
      </w:r>
      <w:r>
        <w:rPr>
          <w:sz w:val="24"/>
          <w:szCs w:val="24"/>
        </w:rPr>
        <w:t>статусов и событий</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BE6EE1" w:rsidRPr="00760B1E" w14:paraId="18975420" w14:textId="77777777" w:rsidTr="00BE6EE1">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59299181" w14:textId="77777777" w:rsidR="00BE6EE1" w:rsidRPr="00760B1E" w:rsidRDefault="00BE6EE1" w:rsidP="00BE6EE1">
            <w:pPr>
              <w:spacing w:after="0" w:line="240" w:lineRule="auto"/>
              <w:ind w:firstLine="0"/>
              <w:rPr>
                <w:rFonts w:cs="Times New Roman"/>
                <w:b/>
                <w:color w:val="FFFFFF" w:themeColor="background1"/>
                <w:sz w:val="22"/>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2ABFD855" w14:textId="77777777" w:rsidR="00BE6EE1" w:rsidRPr="00DB3586" w:rsidRDefault="00BE6EE1" w:rsidP="00BE6EE1">
            <w:pPr>
              <w:spacing w:after="0" w:line="240" w:lineRule="auto"/>
              <w:ind w:firstLine="0"/>
              <w:jc w:val="both"/>
              <w:rPr>
                <w:rFonts w:cs="Times New Roman"/>
                <w:b/>
                <w:color w:val="FFFFFF" w:themeColor="background1"/>
                <w:sz w:val="22"/>
              </w:rPr>
            </w:pPr>
            <w:r>
              <w:rPr>
                <w:rFonts w:cs="Times New Roman"/>
                <w:b/>
                <w:color w:val="FFFFFF" w:themeColor="background1"/>
                <w:sz w:val="22"/>
              </w:rPr>
              <w:t>Н</w:t>
            </w:r>
            <w:r w:rsidRPr="00760B1E">
              <w:rPr>
                <w:rFonts w:cs="Times New Roman"/>
                <w:b/>
                <w:color w:val="FFFFFF" w:themeColor="background1"/>
                <w:sz w:val="22"/>
              </w:rPr>
              <w:t>азвание справочника</w:t>
            </w:r>
            <w:r>
              <w:rPr>
                <w:rFonts w:cs="Times New Roman"/>
                <w:b/>
                <w:color w:val="FFFFFF" w:themeColor="background1"/>
                <w:sz w:val="22"/>
              </w:rPr>
              <w:t xml:space="preserve"> </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1CDAFFE2" w14:textId="77777777" w:rsidR="00BE6EE1" w:rsidRPr="00760B1E" w:rsidRDefault="00BE6EE1" w:rsidP="00BE6EE1">
            <w:pPr>
              <w:spacing w:after="0" w:line="240" w:lineRule="auto"/>
              <w:ind w:firstLine="0"/>
              <w:jc w:val="both"/>
              <w:rPr>
                <w:rFonts w:cs="Times New Roman"/>
                <w:b/>
                <w:color w:val="FFFFFF" w:themeColor="background1"/>
                <w:sz w:val="22"/>
              </w:rPr>
            </w:pPr>
            <w:r>
              <w:rPr>
                <w:rFonts w:cs="Times New Roman"/>
                <w:b/>
                <w:color w:val="FFFFFF" w:themeColor="background1"/>
                <w:sz w:val="22"/>
              </w:rPr>
              <w:t>Рекомендуемый способ заполнения</w:t>
            </w:r>
          </w:p>
        </w:tc>
      </w:tr>
      <w:tr w:rsidR="00BE6EE1" w:rsidRPr="00760B1E" w14:paraId="5A21E197" w14:textId="77777777" w:rsidTr="00D06821">
        <w:trPr>
          <w:cantSplit/>
          <w:trHeight w:val="1015"/>
          <w:jc w:val="center"/>
        </w:trPr>
        <w:tc>
          <w:tcPr>
            <w:tcW w:w="1103" w:type="pct"/>
            <w:tcBorders>
              <w:left w:val="single" w:sz="2" w:space="0" w:color="auto"/>
              <w:right w:val="single" w:sz="2" w:space="0" w:color="auto"/>
            </w:tcBorders>
            <w:vAlign w:val="center"/>
          </w:tcPr>
          <w:p w14:paraId="00830CFF" w14:textId="774CA41F" w:rsidR="00BE6EE1" w:rsidRPr="00086CC2" w:rsidRDefault="00D06821" w:rsidP="00821B68">
            <w:pPr>
              <w:spacing w:before="40" w:afterLines="40" w:after="96" w:line="240" w:lineRule="auto"/>
              <w:ind w:firstLine="0"/>
              <w:jc w:val="both"/>
              <w:rPr>
                <w:rFonts w:cs="Times New Roman"/>
                <w:color w:val="000000" w:themeColor="text1"/>
                <w:sz w:val="22"/>
              </w:rPr>
            </w:pPr>
            <w:r>
              <w:rPr>
                <w:color w:val="000000" w:themeColor="text1"/>
              </w:rPr>
              <w:t>Настройки правил автоматической обработки заявок</w:t>
            </w:r>
          </w:p>
        </w:tc>
        <w:tc>
          <w:tcPr>
            <w:tcW w:w="2632" w:type="pct"/>
            <w:tcBorders>
              <w:top w:val="single" w:sz="4" w:space="0" w:color="auto"/>
              <w:left w:val="single" w:sz="2" w:space="0" w:color="auto"/>
              <w:bottom w:val="single" w:sz="4" w:space="0" w:color="auto"/>
              <w:right w:val="single" w:sz="4" w:space="0" w:color="auto"/>
            </w:tcBorders>
            <w:vAlign w:val="center"/>
          </w:tcPr>
          <w:p w14:paraId="6EF47932" w14:textId="4C65CF0C" w:rsidR="00BE6EE1" w:rsidRPr="00760B1E" w:rsidRDefault="00BE6EE1" w:rsidP="00821B68">
            <w:pPr>
              <w:spacing w:before="40" w:afterLines="40" w:after="96" w:line="240" w:lineRule="auto"/>
              <w:ind w:firstLine="0"/>
              <w:rPr>
                <w:rFonts w:cs="Times New Roman"/>
                <w:sz w:val="22"/>
              </w:rPr>
            </w:pPr>
            <w:r w:rsidRPr="00B81D02">
              <w:rPr>
                <w:rFonts w:cs="Times New Roman"/>
                <w:color w:val="000000" w:themeColor="text1"/>
                <w:sz w:val="22"/>
              </w:rPr>
              <w:t>«</w:t>
            </w:r>
            <w:r w:rsidR="00D06821">
              <w:rPr>
                <w:rFonts w:cs="Times New Roman"/>
                <w:sz w:val="22"/>
              </w:rPr>
              <w:t>Правила автообработки заявок</w:t>
            </w:r>
            <w:r w:rsidRPr="00B81D02">
              <w:rPr>
                <w:rFonts w:cs="Times New Roman"/>
                <w:color w:val="000000" w:themeColor="text1"/>
                <w:sz w:val="22"/>
              </w:rPr>
              <w:t>»</w:t>
            </w:r>
          </w:p>
        </w:tc>
        <w:tc>
          <w:tcPr>
            <w:tcW w:w="1265" w:type="pct"/>
            <w:tcBorders>
              <w:top w:val="single" w:sz="4" w:space="0" w:color="auto"/>
              <w:left w:val="single" w:sz="4" w:space="0" w:color="auto"/>
              <w:bottom w:val="single" w:sz="4" w:space="0" w:color="auto"/>
              <w:right w:val="single" w:sz="2" w:space="0" w:color="auto"/>
            </w:tcBorders>
            <w:vAlign w:val="center"/>
          </w:tcPr>
          <w:p w14:paraId="33DA55FF" w14:textId="77777777" w:rsidR="00BE6EE1" w:rsidRDefault="00BE6EE1" w:rsidP="00821B68">
            <w:pPr>
              <w:spacing w:before="40" w:afterLines="40" w:after="96" w:line="240" w:lineRule="auto"/>
              <w:ind w:firstLine="0"/>
              <w:jc w:val="both"/>
              <w:rPr>
                <w:rFonts w:cs="Times New Roman"/>
                <w:color w:val="000000" w:themeColor="text1"/>
                <w:sz w:val="22"/>
              </w:rPr>
            </w:pPr>
            <w:r>
              <w:rPr>
                <w:rFonts w:cs="Times New Roman"/>
                <w:color w:val="000000" w:themeColor="text1"/>
                <w:sz w:val="22"/>
              </w:rPr>
              <w:t>Модуль «Данные»</w:t>
            </w:r>
          </w:p>
        </w:tc>
      </w:tr>
      <w:tr w:rsidR="00BE6EE1" w:rsidRPr="00760B1E" w14:paraId="3D402F13" w14:textId="77777777" w:rsidTr="00BE6EE1">
        <w:trPr>
          <w:cantSplit/>
          <w:trHeight w:val="701"/>
          <w:jc w:val="center"/>
        </w:trPr>
        <w:tc>
          <w:tcPr>
            <w:tcW w:w="1103" w:type="pct"/>
            <w:tcBorders>
              <w:left w:val="single" w:sz="2" w:space="0" w:color="auto"/>
              <w:right w:val="single" w:sz="2" w:space="0" w:color="auto"/>
            </w:tcBorders>
            <w:vAlign w:val="center"/>
          </w:tcPr>
          <w:p w14:paraId="60D84268" w14:textId="77777777" w:rsidR="00BE6EE1" w:rsidRDefault="00BE6EE1" w:rsidP="00821B68">
            <w:pPr>
              <w:spacing w:before="40" w:afterLines="40" w:after="96" w:line="240" w:lineRule="auto"/>
              <w:ind w:firstLine="0"/>
              <w:jc w:val="both"/>
              <w:rPr>
                <w:rFonts w:cs="Times New Roman"/>
                <w:color w:val="000000" w:themeColor="text1"/>
                <w:sz w:val="22"/>
              </w:rPr>
            </w:pPr>
            <w:r>
              <w:rPr>
                <w:rFonts w:cs="Times New Roman"/>
                <w:color w:val="000000" w:themeColor="text1"/>
                <w:sz w:val="22"/>
              </w:rPr>
              <w:t>Настройка п</w:t>
            </w:r>
            <w:r w:rsidRPr="00C54193">
              <w:rPr>
                <w:rFonts w:cs="Times New Roman"/>
                <w:color w:val="000000" w:themeColor="text1"/>
                <w:sz w:val="22"/>
              </w:rPr>
              <w:t>равил применения</w:t>
            </w:r>
            <w:r>
              <w:rPr>
                <w:rFonts w:cs="Times New Roman"/>
                <w:color w:val="000000" w:themeColor="text1"/>
                <w:sz w:val="22"/>
              </w:rPr>
              <w:t xml:space="preserve"> </w:t>
            </w:r>
          </w:p>
        </w:tc>
        <w:tc>
          <w:tcPr>
            <w:tcW w:w="2632" w:type="pct"/>
            <w:tcBorders>
              <w:top w:val="single" w:sz="4" w:space="0" w:color="auto"/>
              <w:left w:val="single" w:sz="2" w:space="0" w:color="auto"/>
              <w:bottom w:val="single" w:sz="4" w:space="0" w:color="auto"/>
              <w:right w:val="single" w:sz="4" w:space="0" w:color="auto"/>
            </w:tcBorders>
            <w:vAlign w:val="center"/>
          </w:tcPr>
          <w:p w14:paraId="637886D7" w14:textId="0C665ADF" w:rsidR="00BE6EE1" w:rsidRPr="00D06821" w:rsidRDefault="00BE6EE1" w:rsidP="00821B68">
            <w:pPr>
              <w:spacing w:before="40" w:afterLines="40" w:after="96" w:line="240" w:lineRule="auto"/>
              <w:ind w:firstLine="0"/>
              <w:rPr>
                <w:rFonts w:cs="Times New Roman"/>
                <w:sz w:val="22"/>
              </w:rPr>
            </w:pPr>
            <w:r w:rsidRPr="00D06821">
              <w:rPr>
                <w:rFonts w:cs="Times New Roman"/>
                <w:sz w:val="22"/>
              </w:rPr>
              <w:t xml:space="preserve">Запросы группы «Условия </w:t>
            </w:r>
            <w:r w:rsidR="00FB0ABF">
              <w:rPr>
                <w:rFonts w:cs="Times New Roman"/>
                <w:sz w:val="22"/>
              </w:rPr>
              <w:t>авто</w:t>
            </w:r>
            <w:r w:rsidRPr="00D06821">
              <w:rPr>
                <w:rFonts w:cs="Times New Roman"/>
                <w:sz w:val="22"/>
              </w:rPr>
              <w:t>обработк</w:t>
            </w:r>
            <w:r w:rsidR="00FB0ABF">
              <w:rPr>
                <w:rFonts w:cs="Times New Roman"/>
                <w:sz w:val="22"/>
              </w:rPr>
              <w:t>и</w:t>
            </w:r>
            <w:r w:rsidRPr="00D06821">
              <w:rPr>
                <w:rFonts w:cs="Times New Roman"/>
                <w:sz w:val="22"/>
              </w:rPr>
              <w:t xml:space="preserve"> заявок»</w:t>
            </w:r>
          </w:p>
        </w:tc>
        <w:tc>
          <w:tcPr>
            <w:tcW w:w="1265" w:type="pct"/>
            <w:tcBorders>
              <w:top w:val="single" w:sz="4" w:space="0" w:color="auto"/>
              <w:left w:val="single" w:sz="4" w:space="0" w:color="auto"/>
              <w:bottom w:val="single" w:sz="4" w:space="0" w:color="auto"/>
              <w:right w:val="single" w:sz="2" w:space="0" w:color="auto"/>
            </w:tcBorders>
            <w:vAlign w:val="center"/>
          </w:tcPr>
          <w:p w14:paraId="21D9D800" w14:textId="77777777" w:rsidR="00BE6EE1" w:rsidRPr="00D06821" w:rsidRDefault="00BE6EE1" w:rsidP="00821B68">
            <w:pPr>
              <w:spacing w:before="40" w:afterLines="40" w:after="96" w:line="240" w:lineRule="auto"/>
              <w:ind w:firstLine="0"/>
              <w:jc w:val="both"/>
              <w:rPr>
                <w:rFonts w:cs="Times New Roman"/>
                <w:sz w:val="22"/>
              </w:rPr>
            </w:pPr>
            <w:r w:rsidRPr="00D06821">
              <w:rPr>
                <w:rFonts w:cs="Times New Roman"/>
                <w:sz w:val="22"/>
              </w:rPr>
              <w:t>Модуль «Редактор условий»</w:t>
            </w:r>
          </w:p>
        </w:tc>
      </w:tr>
      <w:tr w:rsidR="00FC5D2B" w:rsidRPr="00760B1E" w14:paraId="318D96D4" w14:textId="77777777" w:rsidTr="00BE6EE1">
        <w:trPr>
          <w:cantSplit/>
          <w:trHeight w:val="701"/>
          <w:jc w:val="center"/>
        </w:trPr>
        <w:tc>
          <w:tcPr>
            <w:tcW w:w="1103" w:type="pct"/>
            <w:tcBorders>
              <w:left w:val="single" w:sz="2" w:space="0" w:color="auto"/>
              <w:right w:val="single" w:sz="2" w:space="0" w:color="auto"/>
            </w:tcBorders>
            <w:vAlign w:val="center"/>
          </w:tcPr>
          <w:p w14:paraId="78AC04CD" w14:textId="4402B5F0" w:rsidR="00FC5D2B" w:rsidRPr="000E6E1B" w:rsidRDefault="00FC5D2B" w:rsidP="00821B68">
            <w:pPr>
              <w:spacing w:before="40" w:afterLines="40" w:after="96" w:line="240" w:lineRule="auto"/>
              <w:ind w:firstLine="0"/>
              <w:jc w:val="both"/>
              <w:rPr>
                <w:rFonts w:cs="Times New Roman"/>
                <w:color w:val="00B0F0"/>
                <w:sz w:val="22"/>
              </w:rPr>
            </w:pPr>
            <w:r w:rsidRPr="000E6E1B">
              <w:rPr>
                <w:rFonts w:cs="Times New Roman"/>
                <w:color w:val="00B0F0"/>
                <w:sz w:val="22"/>
              </w:rPr>
              <w:t xml:space="preserve">Настройка правил группировки (для </w:t>
            </w:r>
            <w:r w:rsidRPr="000E6E1B">
              <w:rPr>
                <w:rFonts w:cs="Times New Roman"/>
                <w:color w:val="00B0F0"/>
                <w:sz w:val="22"/>
                <w:lang w:val="en-US"/>
              </w:rPr>
              <w:t>e</w:t>
            </w:r>
            <w:r w:rsidRPr="000E6E1B">
              <w:rPr>
                <w:rFonts w:cs="Times New Roman"/>
                <w:color w:val="00B0F0"/>
                <w:sz w:val="22"/>
              </w:rPr>
              <w:t>-</w:t>
            </w:r>
            <w:r w:rsidRPr="000E6E1B">
              <w:rPr>
                <w:rFonts w:cs="Times New Roman"/>
                <w:color w:val="00B0F0"/>
                <w:sz w:val="22"/>
                <w:lang w:val="en-US"/>
              </w:rPr>
              <w:t>commerce</w:t>
            </w:r>
            <w:r w:rsidRPr="000E6E1B">
              <w:rPr>
                <w:rFonts w:cs="Times New Roman"/>
                <w:color w:val="00B0F0"/>
                <w:sz w:val="22"/>
              </w:rPr>
              <w:t xml:space="preserve"> и маркетплейсов)</w:t>
            </w:r>
          </w:p>
        </w:tc>
        <w:tc>
          <w:tcPr>
            <w:tcW w:w="2632" w:type="pct"/>
            <w:tcBorders>
              <w:top w:val="single" w:sz="4" w:space="0" w:color="auto"/>
              <w:left w:val="single" w:sz="2" w:space="0" w:color="auto"/>
              <w:bottom w:val="single" w:sz="4" w:space="0" w:color="auto"/>
              <w:right w:val="single" w:sz="4" w:space="0" w:color="auto"/>
            </w:tcBorders>
            <w:vAlign w:val="center"/>
          </w:tcPr>
          <w:p w14:paraId="7F9BC719" w14:textId="7DDB3F86" w:rsidR="00FC5D2B" w:rsidRPr="000E6E1B" w:rsidRDefault="000E6E1B" w:rsidP="00821B68">
            <w:pPr>
              <w:spacing w:before="40" w:afterLines="40" w:after="96" w:line="240" w:lineRule="auto"/>
              <w:ind w:firstLine="0"/>
              <w:rPr>
                <w:rFonts w:cs="Times New Roman"/>
                <w:color w:val="00B0F0"/>
                <w:sz w:val="22"/>
              </w:rPr>
            </w:pPr>
            <w:r>
              <w:rPr>
                <w:rFonts w:cs="Times New Roman"/>
                <w:color w:val="00B0F0"/>
                <w:sz w:val="22"/>
              </w:rPr>
              <w:t>«</w:t>
            </w:r>
            <w:r w:rsidR="00E432DD" w:rsidRPr="000E6E1B">
              <w:rPr>
                <w:rFonts w:cs="Times New Roman"/>
                <w:color w:val="00B0F0"/>
                <w:sz w:val="22"/>
              </w:rPr>
              <w:t>Правила группировки волн заказов при автообработке</w:t>
            </w:r>
            <w:r>
              <w:rPr>
                <w:rFonts w:cs="Times New Roman"/>
                <w:color w:val="00B0F0"/>
                <w:sz w:val="22"/>
              </w:rPr>
              <w:t>»</w:t>
            </w:r>
          </w:p>
          <w:p w14:paraId="7A411332" w14:textId="69283EA0" w:rsidR="00E432DD" w:rsidRPr="000E6E1B" w:rsidRDefault="000E6E1B" w:rsidP="00821B68">
            <w:pPr>
              <w:spacing w:before="40" w:afterLines="40" w:after="96" w:line="240" w:lineRule="auto"/>
              <w:ind w:firstLine="0"/>
              <w:rPr>
                <w:rFonts w:cs="Times New Roman"/>
                <w:color w:val="00B0F0"/>
                <w:sz w:val="22"/>
              </w:rPr>
            </w:pPr>
            <w:r>
              <w:rPr>
                <w:rFonts w:cs="Times New Roman"/>
                <w:color w:val="00B0F0"/>
                <w:sz w:val="22"/>
              </w:rPr>
              <w:t>«</w:t>
            </w:r>
            <w:r w:rsidR="00E432DD" w:rsidRPr="000E6E1B">
              <w:rPr>
                <w:rFonts w:cs="Times New Roman"/>
                <w:color w:val="00B0F0"/>
                <w:sz w:val="22"/>
              </w:rPr>
              <w:t>Правила группировки транспорта при автообработке</w:t>
            </w:r>
            <w:r>
              <w:rPr>
                <w:rFonts w:cs="Times New Roman"/>
                <w:color w:val="00B0F0"/>
                <w:sz w:val="22"/>
              </w:rPr>
              <w:t>»</w:t>
            </w:r>
          </w:p>
        </w:tc>
        <w:tc>
          <w:tcPr>
            <w:tcW w:w="1265" w:type="pct"/>
            <w:tcBorders>
              <w:top w:val="single" w:sz="4" w:space="0" w:color="auto"/>
              <w:left w:val="single" w:sz="4" w:space="0" w:color="auto"/>
              <w:bottom w:val="single" w:sz="4" w:space="0" w:color="auto"/>
              <w:right w:val="single" w:sz="2" w:space="0" w:color="auto"/>
            </w:tcBorders>
            <w:vAlign w:val="center"/>
          </w:tcPr>
          <w:p w14:paraId="2D8A6691" w14:textId="6D45962B" w:rsidR="00FC5D2B" w:rsidRPr="000E6E1B" w:rsidRDefault="00E432DD" w:rsidP="00821B68">
            <w:pPr>
              <w:spacing w:before="40" w:afterLines="40" w:after="96" w:line="240" w:lineRule="auto"/>
              <w:ind w:firstLine="0"/>
              <w:jc w:val="both"/>
              <w:rPr>
                <w:rFonts w:cs="Times New Roman"/>
                <w:color w:val="00B0F0"/>
                <w:sz w:val="22"/>
              </w:rPr>
            </w:pPr>
            <w:r w:rsidRPr="000E6E1B">
              <w:rPr>
                <w:rFonts w:cs="Times New Roman"/>
                <w:color w:val="00B0F0"/>
                <w:sz w:val="22"/>
              </w:rPr>
              <w:t>Модуль «Данные»</w:t>
            </w:r>
          </w:p>
        </w:tc>
      </w:tr>
    </w:tbl>
    <w:p w14:paraId="7D36FD7D" w14:textId="139EFA7A" w:rsidR="00CC25F2" w:rsidRDefault="00CC25F2" w:rsidP="00CC25F2">
      <w:pPr>
        <w:spacing w:before="240" w:after="120"/>
        <w:jc w:val="both"/>
      </w:pPr>
      <w:r>
        <w:t>С помощью правил автообработки можно разрешить или запретить автоматическ</w:t>
      </w:r>
      <w:r w:rsidR="008D7809">
        <w:t>ое выполнение операций</w:t>
      </w:r>
      <w:r w:rsidR="00821B68">
        <w:t xml:space="preserve">, представленных в </w:t>
      </w:r>
      <w:r w:rsidR="00821B68" w:rsidRPr="000E6E1B">
        <w:rPr>
          <w:i/>
          <w:iCs/>
          <w:color w:val="00B0F0"/>
        </w:rPr>
        <w:fldChar w:fldCharType="begin"/>
      </w:r>
      <w:r w:rsidR="00821B68" w:rsidRPr="000E6E1B">
        <w:rPr>
          <w:i/>
          <w:iCs/>
          <w:color w:val="00B0F0"/>
        </w:rPr>
        <w:instrText xml:space="preserve"> REF _Ref194504828 \h  \* MERGEFORMAT </w:instrText>
      </w:r>
      <w:r w:rsidR="00821B68" w:rsidRPr="000E6E1B">
        <w:rPr>
          <w:i/>
          <w:iCs/>
          <w:color w:val="00B0F0"/>
        </w:rPr>
      </w:r>
      <w:r w:rsidR="00821B68" w:rsidRPr="000E6E1B">
        <w:rPr>
          <w:i/>
          <w:iCs/>
          <w:color w:val="00B0F0"/>
        </w:rPr>
        <w:fldChar w:fldCharType="separate"/>
      </w:r>
      <w:r w:rsidR="00CA58BE" w:rsidRPr="00CA58BE">
        <w:rPr>
          <w:i/>
          <w:iCs/>
          <w:color w:val="00B0F0"/>
          <w:szCs w:val="24"/>
        </w:rPr>
        <w:t xml:space="preserve">Табл. </w:t>
      </w:r>
      <w:r w:rsidR="00CA58BE" w:rsidRPr="00CA58BE">
        <w:rPr>
          <w:i/>
          <w:iCs/>
          <w:noProof/>
          <w:color w:val="00B0F0"/>
          <w:szCs w:val="24"/>
        </w:rPr>
        <w:t>56</w:t>
      </w:r>
      <w:r w:rsidR="00821B68" w:rsidRPr="000E6E1B">
        <w:rPr>
          <w:i/>
          <w:iCs/>
          <w:color w:val="00B0F0"/>
        </w:rPr>
        <w:fldChar w:fldCharType="end"/>
      </w:r>
      <w:r w:rsidR="0020159F">
        <w:rPr>
          <w:i/>
          <w:iCs/>
        </w:rPr>
        <w:t>.</w:t>
      </w:r>
    </w:p>
    <w:p w14:paraId="1286935E" w14:textId="05C6A238" w:rsidR="00821B68" w:rsidRPr="000E6E1B" w:rsidRDefault="00821B68" w:rsidP="00821B68">
      <w:pPr>
        <w:pStyle w:val="ab"/>
        <w:spacing w:before="240"/>
        <w:ind w:left="1429" w:firstLine="0"/>
        <w:jc w:val="right"/>
        <w:rPr>
          <w:color w:val="00B0F0"/>
          <w:sz w:val="24"/>
          <w:szCs w:val="24"/>
        </w:rPr>
      </w:pPr>
      <w:bookmarkStart w:id="280" w:name="_Ref194504828"/>
      <w:r w:rsidRPr="000E6E1B">
        <w:rPr>
          <w:color w:val="00B0F0"/>
          <w:sz w:val="24"/>
          <w:szCs w:val="24"/>
        </w:rPr>
        <w:t xml:space="preserve">Табл. </w:t>
      </w:r>
      <w:r w:rsidRPr="000E6E1B">
        <w:rPr>
          <w:color w:val="00B0F0"/>
          <w:sz w:val="24"/>
          <w:szCs w:val="24"/>
        </w:rPr>
        <w:fldChar w:fldCharType="begin"/>
      </w:r>
      <w:r w:rsidRPr="000E6E1B">
        <w:rPr>
          <w:color w:val="00B0F0"/>
          <w:sz w:val="24"/>
          <w:szCs w:val="24"/>
        </w:rPr>
        <w:instrText xml:space="preserve"> SEQ Табл. \* ARABIC </w:instrText>
      </w:r>
      <w:r w:rsidRPr="000E6E1B">
        <w:rPr>
          <w:color w:val="00B0F0"/>
          <w:sz w:val="24"/>
          <w:szCs w:val="24"/>
        </w:rPr>
        <w:fldChar w:fldCharType="separate"/>
      </w:r>
      <w:r w:rsidR="00CA58BE">
        <w:rPr>
          <w:noProof/>
          <w:color w:val="00B0F0"/>
          <w:sz w:val="24"/>
          <w:szCs w:val="24"/>
        </w:rPr>
        <w:t>56</w:t>
      </w:r>
      <w:r w:rsidRPr="000E6E1B">
        <w:rPr>
          <w:color w:val="00B0F0"/>
          <w:sz w:val="24"/>
          <w:szCs w:val="24"/>
        </w:rPr>
        <w:fldChar w:fldCharType="end"/>
      </w:r>
      <w:bookmarkEnd w:id="280"/>
      <w:r w:rsidRPr="000E6E1B">
        <w:rPr>
          <w:color w:val="00B0F0"/>
          <w:sz w:val="24"/>
          <w:szCs w:val="24"/>
        </w:rPr>
        <w:t xml:space="preserve"> – Описание операций автообработки</w:t>
      </w:r>
    </w:p>
    <w:tbl>
      <w:tblPr>
        <w:tblStyle w:val="afa"/>
        <w:tblW w:w="5000" w:type="pct"/>
        <w:tblLook w:val="04A0" w:firstRow="1" w:lastRow="0" w:firstColumn="1" w:lastColumn="0" w:noHBand="0" w:noVBand="1"/>
      </w:tblPr>
      <w:tblGrid>
        <w:gridCol w:w="445"/>
        <w:gridCol w:w="2342"/>
        <w:gridCol w:w="3021"/>
        <w:gridCol w:w="3820"/>
      </w:tblGrid>
      <w:tr w:rsidR="003F3328" w14:paraId="378F6022" w14:textId="77777777" w:rsidTr="003F3328">
        <w:trPr>
          <w:cantSplit/>
          <w:tblHeader/>
        </w:trPr>
        <w:tc>
          <w:tcPr>
            <w:tcW w:w="231" w:type="pct"/>
            <w:shd w:val="clear" w:color="auto" w:fill="0070C0"/>
            <w:vAlign w:val="center"/>
          </w:tcPr>
          <w:p w14:paraId="6ECB3255" w14:textId="0B7DA576" w:rsidR="00004328" w:rsidRPr="0072050C" w:rsidRDefault="00004328" w:rsidP="00DA3B1C">
            <w:pPr>
              <w:suppressAutoHyphens/>
              <w:spacing w:line="300" w:lineRule="auto"/>
              <w:ind w:firstLine="0"/>
              <w:jc w:val="both"/>
              <w:rPr>
                <w:color w:val="FFFFFF" w:themeColor="background1"/>
              </w:rPr>
            </w:pPr>
            <w:r>
              <w:rPr>
                <w:color w:val="FFFFFF" w:themeColor="background1"/>
              </w:rPr>
              <w:t>№</w:t>
            </w:r>
          </w:p>
        </w:tc>
        <w:tc>
          <w:tcPr>
            <w:tcW w:w="1216" w:type="pct"/>
            <w:shd w:val="clear" w:color="auto" w:fill="0070C0"/>
          </w:tcPr>
          <w:p w14:paraId="68DCDD0C" w14:textId="2497CE1F" w:rsidR="00004328" w:rsidRPr="0072050C" w:rsidRDefault="00004328" w:rsidP="00DA3B1C">
            <w:pPr>
              <w:suppressAutoHyphens/>
              <w:spacing w:line="300" w:lineRule="auto"/>
              <w:ind w:firstLine="0"/>
              <w:jc w:val="both"/>
              <w:rPr>
                <w:color w:val="FFFFFF" w:themeColor="background1"/>
              </w:rPr>
            </w:pPr>
            <w:r w:rsidRPr="0072050C">
              <w:rPr>
                <w:color w:val="FFFFFF" w:themeColor="background1"/>
              </w:rPr>
              <w:t>Операция</w:t>
            </w:r>
          </w:p>
        </w:tc>
        <w:tc>
          <w:tcPr>
            <w:tcW w:w="1569" w:type="pct"/>
            <w:shd w:val="clear" w:color="auto" w:fill="0070C0"/>
          </w:tcPr>
          <w:p w14:paraId="7C18F6B0" w14:textId="77777777" w:rsidR="00004328" w:rsidRPr="0072050C" w:rsidRDefault="00004328" w:rsidP="00DA3B1C">
            <w:pPr>
              <w:suppressAutoHyphens/>
              <w:spacing w:line="300" w:lineRule="auto"/>
              <w:ind w:firstLine="0"/>
              <w:jc w:val="both"/>
              <w:rPr>
                <w:color w:val="FFFFFF" w:themeColor="background1"/>
              </w:rPr>
            </w:pPr>
            <w:r>
              <w:rPr>
                <w:color w:val="FFFFFF" w:themeColor="background1"/>
              </w:rPr>
              <w:t>Описание</w:t>
            </w:r>
          </w:p>
        </w:tc>
        <w:tc>
          <w:tcPr>
            <w:tcW w:w="1984" w:type="pct"/>
            <w:shd w:val="clear" w:color="auto" w:fill="0070C0"/>
          </w:tcPr>
          <w:p w14:paraId="64BCBC44" w14:textId="77777777" w:rsidR="00004328" w:rsidRPr="0072050C" w:rsidRDefault="00004328" w:rsidP="00DA3B1C">
            <w:pPr>
              <w:suppressAutoHyphens/>
              <w:spacing w:line="300" w:lineRule="auto"/>
              <w:ind w:firstLine="0"/>
              <w:jc w:val="both"/>
              <w:rPr>
                <w:color w:val="FFFFFF" w:themeColor="background1"/>
              </w:rPr>
            </w:pPr>
            <w:r>
              <w:rPr>
                <w:color w:val="FFFFFF" w:themeColor="background1"/>
              </w:rPr>
              <w:t>Комментарий</w:t>
            </w:r>
          </w:p>
        </w:tc>
      </w:tr>
      <w:tr w:rsidR="003F3328" w14:paraId="1777926A" w14:textId="77777777" w:rsidTr="003F3328">
        <w:trPr>
          <w:cantSplit/>
          <w:trHeight w:val="485"/>
        </w:trPr>
        <w:tc>
          <w:tcPr>
            <w:tcW w:w="231" w:type="pct"/>
            <w:vAlign w:val="center"/>
          </w:tcPr>
          <w:p w14:paraId="1214A32C" w14:textId="77777777" w:rsidR="00004328" w:rsidRPr="000E6E1B" w:rsidRDefault="00004328" w:rsidP="003E7AAC">
            <w:pPr>
              <w:pStyle w:val="a9"/>
              <w:numPr>
                <w:ilvl w:val="0"/>
                <w:numId w:val="131"/>
              </w:numPr>
              <w:suppressAutoHyphens/>
              <w:spacing w:before="40" w:after="40"/>
              <w:jc w:val="both"/>
              <w:rPr>
                <w:color w:val="00B0F0"/>
              </w:rPr>
            </w:pPr>
          </w:p>
        </w:tc>
        <w:tc>
          <w:tcPr>
            <w:tcW w:w="1216" w:type="pct"/>
            <w:vAlign w:val="center"/>
          </w:tcPr>
          <w:p w14:paraId="1267D39E" w14:textId="0456D421" w:rsidR="00004328" w:rsidRPr="000E6E1B" w:rsidRDefault="00004328" w:rsidP="00DA3B1C">
            <w:pPr>
              <w:suppressAutoHyphens/>
              <w:spacing w:before="40" w:after="40"/>
              <w:ind w:firstLine="0"/>
              <w:jc w:val="both"/>
              <w:rPr>
                <w:color w:val="00B0F0"/>
              </w:rPr>
            </w:pPr>
            <w:r w:rsidRPr="000E6E1B">
              <w:rPr>
                <w:color w:val="00B0F0"/>
              </w:rPr>
              <w:t>Журнал явок. Авторезервирование</w:t>
            </w:r>
          </w:p>
        </w:tc>
        <w:tc>
          <w:tcPr>
            <w:tcW w:w="1569" w:type="pct"/>
            <w:vAlign w:val="center"/>
          </w:tcPr>
          <w:p w14:paraId="342E1104" w14:textId="4A1117B5" w:rsidR="00004328" w:rsidRPr="000E6E1B" w:rsidRDefault="00004328" w:rsidP="00DA3B1C">
            <w:pPr>
              <w:suppressAutoHyphens/>
              <w:spacing w:before="40" w:after="40"/>
              <w:ind w:firstLine="0"/>
              <w:jc w:val="both"/>
              <w:rPr>
                <w:color w:val="00B0F0"/>
              </w:rPr>
            </w:pPr>
            <w:r w:rsidRPr="000E6E1B">
              <w:rPr>
                <w:color w:val="00B0F0"/>
              </w:rPr>
              <w:t>Автоматическое наложение РВУ по исходящей заявке в модуле «Журнал заявок»</w:t>
            </w:r>
          </w:p>
        </w:tc>
        <w:tc>
          <w:tcPr>
            <w:tcW w:w="1984" w:type="pct"/>
            <w:vAlign w:val="center"/>
          </w:tcPr>
          <w:p w14:paraId="664F9E44" w14:textId="5C29B50A" w:rsidR="00004328" w:rsidRPr="000E6E1B" w:rsidRDefault="00004328" w:rsidP="00DA3B1C">
            <w:pPr>
              <w:suppressAutoHyphens/>
              <w:spacing w:before="40" w:after="40"/>
              <w:ind w:firstLine="0"/>
              <w:jc w:val="both"/>
              <w:rPr>
                <w:color w:val="00B0F0"/>
              </w:rPr>
            </w:pPr>
            <w:r w:rsidRPr="000E6E1B">
              <w:rPr>
                <w:color w:val="00B0F0"/>
              </w:rPr>
              <w:t xml:space="preserve">Процедуры автопроцессинга срабатывают только для тех заявок, которые пришли из КИС! Такие заявки имеют признак </w:t>
            </w:r>
            <w:r w:rsidRPr="000E6E1B">
              <w:rPr>
                <w:b/>
                <w:bCs/>
                <w:color w:val="00B0F0"/>
              </w:rPr>
              <w:t>«hdr_DeliveryRequest.IsChecked = 1»</w:t>
            </w:r>
          </w:p>
        </w:tc>
      </w:tr>
      <w:tr w:rsidR="003F3328" w14:paraId="69FB5FF6" w14:textId="77777777" w:rsidTr="003F3328">
        <w:trPr>
          <w:cantSplit/>
          <w:trHeight w:val="1006"/>
        </w:trPr>
        <w:tc>
          <w:tcPr>
            <w:tcW w:w="231" w:type="pct"/>
            <w:vAlign w:val="center"/>
          </w:tcPr>
          <w:p w14:paraId="5CD8B77E" w14:textId="77777777" w:rsidR="00004328" w:rsidRPr="000E6E1B" w:rsidRDefault="00004328" w:rsidP="003E7AAC">
            <w:pPr>
              <w:pStyle w:val="a9"/>
              <w:numPr>
                <w:ilvl w:val="0"/>
                <w:numId w:val="131"/>
              </w:numPr>
              <w:suppressAutoHyphens/>
              <w:spacing w:before="40" w:after="40"/>
              <w:jc w:val="both"/>
              <w:rPr>
                <w:color w:val="00B0F0"/>
              </w:rPr>
            </w:pPr>
          </w:p>
        </w:tc>
        <w:tc>
          <w:tcPr>
            <w:tcW w:w="1216" w:type="pct"/>
            <w:vAlign w:val="center"/>
          </w:tcPr>
          <w:p w14:paraId="61389BB6" w14:textId="3CC496C4" w:rsidR="00004328" w:rsidRPr="000E6E1B" w:rsidRDefault="00004328" w:rsidP="00DA3B1C">
            <w:pPr>
              <w:suppressAutoHyphens/>
              <w:spacing w:before="40" w:after="40"/>
              <w:ind w:firstLine="0"/>
              <w:jc w:val="both"/>
              <w:rPr>
                <w:color w:val="00B0F0"/>
              </w:rPr>
            </w:pPr>
            <w:r w:rsidRPr="000E6E1B">
              <w:rPr>
                <w:color w:val="00B0F0"/>
              </w:rPr>
              <w:t>Журнал заявок. Автоподтвреждение</w:t>
            </w:r>
          </w:p>
        </w:tc>
        <w:tc>
          <w:tcPr>
            <w:tcW w:w="1569" w:type="pct"/>
            <w:vAlign w:val="center"/>
          </w:tcPr>
          <w:p w14:paraId="53BA7F97" w14:textId="551A87E2" w:rsidR="00004328" w:rsidRPr="000E6E1B" w:rsidRDefault="00004328" w:rsidP="00DA3B1C">
            <w:pPr>
              <w:suppressAutoHyphens/>
              <w:spacing w:before="40" w:after="40"/>
              <w:ind w:firstLine="0"/>
              <w:jc w:val="both"/>
              <w:rPr>
                <w:color w:val="00B0F0"/>
              </w:rPr>
            </w:pPr>
            <w:r w:rsidRPr="000E6E1B">
              <w:rPr>
                <w:color w:val="00B0F0"/>
              </w:rPr>
              <w:t>Автоматическое подтверждение входящей заявки или исходящей с предварительно наложенным РВУ в модуле «Журнал заявок»</w:t>
            </w:r>
          </w:p>
        </w:tc>
        <w:tc>
          <w:tcPr>
            <w:tcW w:w="1984" w:type="pct"/>
            <w:vAlign w:val="center"/>
          </w:tcPr>
          <w:p w14:paraId="34BDA1F7" w14:textId="7BD8D3CE" w:rsidR="00004328" w:rsidRPr="000E6E1B" w:rsidRDefault="00004328" w:rsidP="00DA3B1C">
            <w:pPr>
              <w:suppressAutoHyphens/>
              <w:spacing w:before="40" w:after="40"/>
              <w:ind w:firstLine="0"/>
              <w:jc w:val="both"/>
              <w:rPr>
                <w:color w:val="00B0F0"/>
              </w:rPr>
            </w:pPr>
            <w:r w:rsidRPr="000E6E1B">
              <w:rPr>
                <w:color w:val="00B0F0"/>
              </w:rPr>
              <w:t>Для того, чтобы заявка подтвердилась, у неё должен быть тип, который не требует резервирования (например, «Входящая поставка»), или по заявке должно быть наложено РВУ</w:t>
            </w:r>
            <w:r w:rsidR="003F3328" w:rsidRPr="000E6E1B">
              <w:rPr>
                <w:color w:val="00B0F0"/>
              </w:rPr>
              <w:t>, а также см. комментарий к п. 1</w:t>
            </w:r>
          </w:p>
        </w:tc>
      </w:tr>
      <w:tr w:rsidR="003F3328" w14:paraId="70797054" w14:textId="77777777" w:rsidTr="003F3328">
        <w:trPr>
          <w:cantSplit/>
        </w:trPr>
        <w:tc>
          <w:tcPr>
            <w:tcW w:w="231" w:type="pct"/>
            <w:vAlign w:val="center"/>
          </w:tcPr>
          <w:p w14:paraId="18FADEDB" w14:textId="77777777" w:rsidR="00004328" w:rsidRPr="000E6E1B" w:rsidRDefault="00004328" w:rsidP="003E7AAC">
            <w:pPr>
              <w:pStyle w:val="a9"/>
              <w:numPr>
                <w:ilvl w:val="0"/>
                <w:numId w:val="131"/>
              </w:numPr>
              <w:suppressAutoHyphens/>
              <w:spacing w:before="40" w:after="40"/>
              <w:jc w:val="both"/>
              <w:rPr>
                <w:color w:val="00B0F0"/>
              </w:rPr>
            </w:pPr>
          </w:p>
        </w:tc>
        <w:tc>
          <w:tcPr>
            <w:tcW w:w="1216" w:type="pct"/>
            <w:vAlign w:val="center"/>
          </w:tcPr>
          <w:p w14:paraId="6B9D5B66" w14:textId="010431E5" w:rsidR="00004328" w:rsidRPr="000E6E1B" w:rsidRDefault="00004328" w:rsidP="00DA3B1C">
            <w:pPr>
              <w:suppressAutoHyphens/>
              <w:spacing w:before="40" w:after="40"/>
              <w:ind w:firstLine="0"/>
              <w:jc w:val="both"/>
              <w:rPr>
                <w:color w:val="00B0F0"/>
              </w:rPr>
            </w:pPr>
            <w:r w:rsidRPr="000E6E1B">
              <w:rPr>
                <w:color w:val="00B0F0"/>
              </w:rPr>
              <w:t>Ожидающие заказы. Автозапуск в работу</w:t>
            </w:r>
          </w:p>
        </w:tc>
        <w:tc>
          <w:tcPr>
            <w:tcW w:w="1569" w:type="pct"/>
            <w:vAlign w:val="center"/>
          </w:tcPr>
          <w:p w14:paraId="0EC83BA3" w14:textId="14851E05" w:rsidR="00004328" w:rsidRPr="000E6E1B" w:rsidRDefault="00004328" w:rsidP="0020159F">
            <w:pPr>
              <w:spacing w:after="120"/>
              <w:ind w:firstLine="0"/>
              <w:jc w:val="both"/>
              <w:rPr>
                <w:color w:val="00B0F0"/>
              </w:rPr>
            </w:pPr>
            <w:r w:rsidRPr="000E6E1B">
              <w:rPr>
                <w:color w:val="00B0F0"/>
              </w:rPr>
              <w:t>Автоматический запуск в работу исходящей поставки в модуле «Отгрузка» вкладка «Ожидающие заказы»</w:t>
            </w:r>
          </w:p>
        </w:tc>
        <w:tc>
          <w:tcPr>
            <w:tcW w:w="1984" w:type="pct"/>
            <w:vAlign w:val="center"/>
          </w:tcPr>
          <w:p w14:paraId="32A49F20" w14:textId="2A5693DD" w:rsidR="00004328" w:rsidRPr="000E6E1B" w:rsidRDefault="00004328" w:rsidP="00DA3B1C">
            <w:pPr>
              <w:suppressAutoHyphens/>
              <w:spacing w:before="40" w:after="40"/>
              <w:ind w:firstLine="0"/>
              <w:jc w:val="both"/>
              <w:rPr>
                <w:color w:val="00B0F0"/>
              </w:rPr>
            </w:pPr>
            <w:r w:rsidRPr="000E6E1B">
              <w:rPr>
                <w:color w:val="00B0F0"/>
              </w:rPr>
              <w:t>Заявка автоматически не отправится в работу без РВУ по ней и без правила автоподтверждения</w:t>
            </w:r>
          </w:p>
        </w:tc>
      </w:tr>
      <w:tr w:rsidR="003F3328" w14:paraId="651C185B" w14:textId="77777777" w:rsidTr="003F3328">
        <w:trPr>
          <w:cantSplit/>
        </w:trPr>
        <w:tc>
          <w:tcPr>
            <w:tcW w:w="231" w:type="pct"/>
            <w:vAlign w:val="center"/>
          </w:tcPr>
          <w:p w14:paraId="358C4365" w14:textId="77777777" w:rsidR="00004328" w:rsidRPr="000E6E1B" w:rsidRDefault="00004328" w:rsidP="003E7AAC">
            <w:pPr>
              <w:pStyle w:val="a9"/>
              <w:numPr>
                <w:ilvl w:val="0"/>
                <w:numId w:val="131"/>
              </w:numPr>
              <w:suppressAutoHyphens/>
              <w:spacing w:before="40" w:after="40"/>
              <w:jc w:val="both"/>
              <w:rPr>
                <w:color w:val="00B0F0"/>
              </w:rPr>
            </w:pPr>
          </w:p>
        </w:tc>
        <w:tc>
          <w:tcPr>
            <w:tcW w:w="1216" w:type="pct"/>
            <w:vAlign w:val="center"/>
          </w:tcPr>
          <w:p w14:paraId="7DD74152" w14:textId="6B444808" w:rsidR="00004328" w:rsidRPr="000E6E1B" w:rsidRDefault="00004328" w:rsidP="00DA3B1C">
            <w:pPr>
              <w:suppressAutoHyphens/>
              <w:spacing w:before="40" w:after="40"/>
              <w:ind w:firstLine="0"/>
              <w:jc w:val="both"/>
              <w:rPr>
                <w:color w:val="00B0F0"/>
              </w:rPr>
            </w:pPr>
            <w:r w:rsidRPr="000E6E1B">
              <w:rPr>
                <w:color w:val="00B0F0"/>
              </w:rPr>
              <w:t>Ожидающие заказы. Автоформирование волн заказов</w:t>
            </w:r>
          </w:p>
        </w:tc>
        <w:tc>
          <w:tcPr>
            <w:tcW w:w="1569" w:type="pct"/>
            <w:vAlign w:val="center"/>
          </w:tcPr>
          <w:p w14:paraId="45F1DBE7" w14:textId="1F84C99F" w:rsidR="00004328" w:rsidRPr="000E6E1B" w:rsidRDefault="00004328" w:rsidP="00DA3B1C">
            <w:pPr>
              <w:suppressAutoHyphens/>
              <w:spacing w:before="40" w:after="40"/>
              <w:ind w:firstLine="0"/>
              <w:jc w:val="both"/>
              <w:rPr>
                <w:color w:val="00B0F0"/>
              </w:rPr>
            </w:pPr>
            <w:r w:rsidRPr="000E6E1B">
              <w:rPr>
                <w:color w:val="00B0F0"/>
              </w:rPr>
              <w:t>Автоматическое формирование волн заказов на вкладке «Волны заказов»</w:t>
            </w:r>
          </w:p>
        </w:tc>
        <w:tc>
          <w:tcPr>
            <w:tcW w:w="1984" w:type="pct"/>
            <w:vAlign w:val="center"/>
          </w:tcPr>
          <w:p w14:paraId="6A8E0328" w14:textId="7D90E694" w:rsidR="00004328" w:rsidRPr="000E6E1B" w:rsidRDefault="00004328" w:rsidP="002555C0">
            <w:pPr>
              <w:spacing w:before="40" w:afterLines="40" w:after="96"/>
              <w:ind w:firstLine="0"/>
              <w:rPr>
                <w:rFonts w:cs="Times New Roman"/>
                <w:color w:val="00B0F0"/>
                <w:sz w:val="22"/>
              </w:rPr>
            </w:pPr>
            <w:r w:rsidRPr="000E6E1B">
              <w:rPr>
                <w:color w:val="00B0F0"/>
              </w:rPr>
              <w:t xml:space="preserve">Используется преимущественно для маркетплейсов и </w:t>
            </w:r>
            <w:r w:rsidRPr="000E6E1B">
              <w:rPr>
                <w:color w:val="00B0F0"/>
                <w:lang w:val="en-US"/>
              </w:rPr>
              <w:t>e</w:t>
            </w:r>
            <w:r w:rsidRPr="000E6E1B">
              <w:rPr>
                <w:color w:val="00B0F0"/>
              </w:rPr>
              <w:t>-</w:t>
            </w:r>
            <w:r w:rsidRPr="000E6E1B">
              <w:rPr>
                <w:color w:val="00B0F0"/>
                <w:lang w:val="en-US"/>
              </w:rPr>
              <w:t>commerce</w:t>
            </w:r>
            <w:r w:rsidRPr="000E6E1B">
              <w:rPr>
                <w:color w:val="00B0F0"/>
              </w:rPr>
              <w:t>, учитываются правила, заданные в справочнике «</w:t>
            </w:r>
            <w:r w:rsidRPr="000E6E1B">
              <w:rPr>
                <w:rFonts w:cs="Times New Roman"/>
                <w:color w:val="00B0F0"/>
                <w:sz w:val="22"/>
              </w:rPr>
              <w:t>Правила группировки волн заказов при автообработке</w:t>
            </w:r>
            <w:r w:rsidRPr="000E6E1B">
              <w:rPr>
                <w:color w:val="00B0F0"/>
              </w:rPr>
              <w:t>»</w:t>
            </w:r>
          </w:p>
        </w:tc>
      </w:tr>
      <w:tr w:rsidR="003F3328" w14:paraId="167E3A1A" w14:textId="77777777" w:rsidTr="003F3328">
        <w:trPr>
          <w:cantSplit/>
        </w:trPr>
        <w:tc>
          <w:tcPr>
            <w:tcW w:w="231" w:type="pct"/>
            <w:vAlign w:val="center"/>
          </w:tcPr>
          <w:p w14:paraId="30262745" w14:textId="77777777" w:rsidR="00004328" w:rsidRPr="000E6E1B" w:rsidRDefault="00004328" w:rsidP="003E7AAC">
            <w:pPr>
              <w:pStyle w:val="a9"/>
              <w:numPr>
                <w:ilvl w:val="0"/>
                <w:numId w:val="131"/>
              </w:numPr>
              <w:suppressAutoHyphens/>
              <w:spacing w:before="40" w:after="40"/>
              <w:jc w:val="both"/>
              <w:rPr>
                <w:color w:val="00B0F0"/>
              </w:rPr>
            </w:pPr>
          </w:p>
        </w:tc>
        <w:tc>
          <w:tcPr>
            <w:tcW w:w="1216" w:type="pct"/>
            <w:vAlign w:val="center"/>
          </w:tcPr>
          <w:p w14:paraId="01DF3A72" w14:textId="61024BE3" w:rsidR="00004328" w:rsidRPr="000E6E1B" w:rsidRDefault="00004328" w:rsidP="00DA3B1C">
            <w:pPr>
              <w:suppressAutoHyphens/>
              <w:spacing w:before="40" w:after="40"/>
              <w:ind w:firstLine="0"/>
              <w:jc w:val="both"/>
              <w:rPr>
                <w:color w:val="00B0F0"/>
              </w:rPr>
            </w:pPr>
            <w:r w:rsidRPr="000E6E1B">
              <w:rPr>
                <w:color w:val="00B0F0"/>
              </w:rPr>
              <w:t>Ожидающие заказы. Автоформирование транспорта</w:t>
            </w:r>
          </w:p>
        </w:tc>
        <w:tc>
          <w:tcPr>
            <w:tcW w:w="1569" w:type="pct"/>
            <w:vAlign w:val="center"/>
          </w:tcPr>
          <w:p w14:paraId="6BD1E3A7" w14:textId="70D9C1B0" w:rsidR="00004328" w:rsidRPr="000E6E1B" w:rsidRDefault="00004328" w:rsidP="00DA3B1C">
            <w:pPr>
              <w:suppressAutoHyphens/>
              <w:spacing w:before="40" w:after="40"/>
              <w:ind w:firstLine="0"/>
              <w:jc w:val="both"/>
              <w:rPr>
                <w:color w:val="00B0F0"/>
              </w:rPr>
            </w:pPr>
            <w:r w:rsidRPr="000E6E1B">
              <w:rPr>
                <w:color w:val="00B0F0"/>
              </w:rPr>
              <w:t xml:space="preserve">Автоматическое формирование </w:t>
            </w:r>
            <w:r w:rsidR="00713CC6" w:rsidRPr="000E6E1B">
              <w:rPr>
                <w:color w:val="00B0F0"/>
              </w:rPr>
              <w:t>транспорта для</w:t>
            </w:r>
            <w:r w:rsidRPr="000E6E1B">
              <w:rPr>
                <w:color w:val="00B0F0"/>
              </w:rPr>
              <w:t xml:space="preserve"> заказов на вкладке «Волны заказов»</w:t>
            </w:r>
          </w:p>
        </w:tc>
        <w:tc>
          <w:tcPr>
            <w:tcW w:w="1984" w:type="pct"/>
            <w:vAlign w:val="center"/>
          </w:tcPr>
          <w:p w14:paraId="6E177F5E" w14:textId="0D567C8E" w:rsidR="00004328" w:rsidRPr="000E6E1B" w:rsidRDefault="00004328" w:rsidP="00DA3B1C">
            <w:pPr>
              <w:suppressAutoHyphens/>
              <w:spacing w:before="40" w:after="40"/>
              <w:ind w:firstLine="0"/>
              <w:jc w:val="both"/>
              <w:rPr>
                <w:color w:val="00B0F0"/>
              </w:rPr>
            </w:pPr>
            <w:r w:rsidRPr="000E6E1B">
              <w:rPr>
                <w:color w:val="00B0F0"/>
              </w:rPr>
              <w:t xml:space="preserve">Используется преимущественно для маркетплейсов и </w:t>
            </w:r>
            <w:r w:rsidRPr="000E6E1B">
              <w:rPr>
                <w:color w:val="00B0F0"/>
                <w:lang w:val="en-US"/>
              </w:rPr>
              <w:t>e</w:t>
            </w:r>
            <w:r w:rsidRPr="000E6E1B">
              <w:rPr>
                <w:color w:val="00B0F0"/>
              </w:rPr>
              <w:t>-</w:t>
            </w:r>
            <w:r w:rsidRPr="000E6E1B">
              <w:rPr>
                <w:color w:val="00B0F0"/>
                <w:lang w:val="en-US"/>
              </w:rPr>
              <w:t>commerce</w:t>
            </w:r>
            <w:r w:rsidRPr="000E6E1B">
              <w:rPr>
                <w:color w:val="00B0F0"/>
              </w:rPr>
              <w:t>, учитываются правила, заданные в справочнике «</w:t>
            </w:r>
            <w:r w:rsidRPr="000E6E1B">
              <w:rPr>
                <w:rFonts w:cs="Times New Roman"/>
                <w:color w:val="00B0F0"/>
                <w:sz w:val="22"/>
              </w:rPr>
              <w:t>Правила группировки транспорта при автообработке</w:t>
            </w:r>
            <w:r w:rsidRPr="000E6E1B">
              <w:rPr>
                <w:color w:val="00B0F0"/>
              </w:rPr>
              <w:t>»</w:t>
            </w:r>
          </w:p>
        </w:tc>
      </w:tr>
    </w:tbl>
    <w:p w14:paraId="79E66F7D" w14:textId="26EF033A" w:rsidR="00CC25F2" w:rsidRDefault="00CC25F2" w:rsidP="00CC25F2">
      <w:pPr>
        <w:spacing w:before="240"/>
        <w:jc w:val="both"/>
      </w:pPr>
      <w:r>
        <w:t xml:space="preserve">Правила задаются в справочнике </w:t>
      </w:r>
      <w:r w:rsidRPr="00B81D02">
        <w:rPr>
          <w:rFonts w:cs="Times New Roman"/>
          <w:color w:val="000000" w:themeColor="text1"/>
          <w:sz w:val="22"/>
        </w:rPr>
        <w:t>«</w:t>
      </w:r>
      <w:r w:rsidRPr="00CC25F2">
        <w:rPr>
          <w:rFonts w:cs="Times New Roman"/>
          <w:b/>
          <w:sz w:val="22"/>
        </w:rPr>
        <w:t>Правила автообработки заявок</w:t>
      </w:r>
      <w:r w:rsidRPr="00B81D02">
        <w:rPr>
          <w:rFonts w:cs="Times New Roman"/>
          <w:color w:val="000000" w:themeColor="text1"/>
          <w:sz w:val="22"/>
        </w:rPr>
        <w:t>»</w:t>
      </w:r>
      <w:r>
        <w:rPr>
          <w:rFonts w:cs="Times New Roman"/>
          <w:color w:val="000000" w:themeColor="text1"/>
          <w:sz w:val="22"/>
        </w:rPr>
        <w:t>. При необходимости для правила указывается условие его применения</w:t>
      </w:r>
      <w:r w:rsidR="00F776B1">
        <w:rPr>
          <w:rFonts w:cs="Times New Roman"/>
          <w:color w:val="000000" w:themeColor="text1"/>
          <w:sz w:val="22"/>
        </w:rPr>
        <w:t xml:space="preserve">, которое создаётся </w:t>
      </w:r>
      <w:r>
        <w:rPr>
          <w:rFonts w:cs="Times New Roman"/>
          <w:color w:val="000000" w:themeColor="text1"/>
          <w:sz w:val="22"/>
        </w:rPr>
        <w:t xml:space="preserve">в </w:t>
      </w:r>
      <w:r w:rsidRPr="00D06821">
        <w:rPr>
          <w:rFonts w:cs="Times New Roman"/>
          <w:sz w:val="22"/>
        </w:rPr>
        <w:t>Модул</w:t>
      </w:r>
      <w:r>
        <w:rPr>
          <w:rFonts w:cs="Times New Roman"/>
          <w:sz w:val="22"/>
        </w:rPr>
        <w:t>е</w:t>
      </w:r>
      <w:r w:rsidRPr="00D06821">
        <w:rPr>
          <w:rFonts w:cs="Times New Roman"/>
          <w:sz w:val="22"/>
        </w:rPr>
        <w:t xml:space="preserve"> «Редактор условий»</w:t>
      </w:r>
      <w:r>
        <w:rPr>
          <w:rFonts w:cs="Times New Roman"/>
          <w:sz w:val="22"/>
        </w:rPr>
        <w:t>.</w:t>
      </w:r>
    </w:p>
    <w:p w14:paraId="6ED09171" w14:textId="3A5B8DD4" w:rsidR="00B1727D" w:rsidRDefault="00CC25F2" w:rsidP="008B0770">
      <w:pPr>
        <w:spacing w:after="120"/>
        <w:jc w:val="both"/>
        <w:rPr>
          <w:rFonts w:cs="Times New Roman"/>
          <w:i/>
        </w:rPr>
      </w:pPr>
      <w:r w:rsidRPr="00193676">
        <w:rPr>
          <w:rFonts w:cs="Times New Roman"/>
          <w:i/>
        </w:rPr>
        <w:t xml:space="preserve">Например, </w:t>
      </w:r>
      <w:r w:rsidR="00193676" w:rsidRPr="00193676">
        <w:rPr>
          <w:rFonts w:cs="Times New Roman"/>
          <w:i/>
        </w:rPr>
        <w:t>необходимо для исходящей поставки по контрагенту «</w:t>
      </w:r>
      <w:r w:rsidR="008A685B">
        <w:rPr>
          <w:rFonts w:cs="Times New Roman"/>
          <w:i/>
        </w:rPr>
        <w:t>Восток-Инвест</w:t>
      </w:r>
      <w:r w:rsidR="00193676" w:rsidRPr="00193676">
        <w:rPr>
          <w:rFonts w:cs="Times New Roman"/>
          <w:i/>
        </w:rPr>
        <w:t>» автоматически запускать заявки в работу.</w:t>
      </w:r>
      <w:r w:rsidR="00193676">
        <w:rPr>
          <w:rFonts w:cs="Times New Roman"/>
          <w:i/>
        </w:rPr>
        <w:t xml:space="preserve"> </w:t>
      </w:r>
    </w:p>
    <w:p w14:paraId="4CB24D04" w14:textId="79E55A92" w:rsidR="00CC25F2" w:rsidRPr="00AC4494" w:rsidRDefault="00193676" w:rsidP="00CC25F2">
      <w:pPr>
        <w:jc w:val="both"/>
        <w:rPr>
          <w:rFonts w:cs="Times New Roman"/>
        </w:rPr>
      </w:pPr>
      <w:r w:rsidRPr="00193676">
        <w:rPr>
          <w:rFonts w:cs="Times New Roman"/>
          <w:i/>
        </w:rPr>
        <w:t>Для этого нужно</w:t>
      </w:r>
      <w:r w:rsidR="00CC25F2" w:rsidRPr="00193676">
        <w:rPr>
          <w:rFonts w:cs="Times New Roman"/>
          <w:i/>
        </w:rPr>
        <w:t xml:space="preserve"> выполнить следующие настройки.</w:t>
      </w:r>
    </w:p>
    <w:p w14:paraId="6F4168FE" w14:textId="7B9C76CE" w:rsidR="00CC25F2" w:rsidRPr="00AC4494" w:rsidRDefault="00193676" w:rsidP="003E7AAC">
      <w:pPr>
        <w:pStyle w:val="a9"/>
        <w:numPr>
          <w:ilvl w:val="0"/>
          <w:numId w:val="114"/>
        </w:numPr>
        <w:jc w:val="both"/>
        <w:rPr>
          <w:rFonts w:cs="Times New Roman"/>
        </w:rPr>
      </w:pPr>
      <w:r>
        <w:rPr>
          <w:rFonts w:cs="Times New Roman"/>
        </w:rPr>
        <w:t>С</w:t>
      </w:r>
      <w:r w:rsidR="00CC25F2" w:rsidRPr="00AC4494">
        <w:rPr>
          <w:rFonts w:cs="Times New Roman"/>
        </w:rPr>
        <w:t>озда</w:t>
      </w:r>
      <w:r w:rsidR="00F776B1">
        <w:rPr>
          <w:rFonts w:cs="Times New Roman"/>
        </w:rPr>
        <w:t>ть</w:t>
      </w:r>
      <w:r w:rsidR="00CC25F2" w:rsidRPr="00AC4494">
        <w:rPr>
          <w:rFonts w:cs="Times New Roman"/>
        </w:rPr>
        <w:t xml:space="preserve"> условие, при котором будет срабатывать данное правило. </w:t>
      </w:r>
    </w:p>
    <w:p w14:paraId="3B65D09C" w14:textId="0D728A64" w:rsidR="00CC25F2" w:rsidRPr="00AC4494" w:rsidRDefault="00356F35" w:rsidP="00193676">
      <w:pPr>
        <w:ind w:firstLine="0"/>
        <w:rPr>
          <w:rFonts w:cs="Times New Roman"/>
        </w:rPr>
      </w:pPr>
      <w:r>
        <w:rPr>
          <w:noProof/>
          <w:lang w:eastAsia="ru-RU"/>
        </w:rPr>
        <w:drawing>
          <wp:inline distT="0" distB="0" distL="0" distR="0" wp14:anchorId="7E33D625" wp14:editId="187C22D9">
            <wp:extent cx="6120130" cy="1821815"/>
            <wp:effectExtent l="19050" t="19050" r="13970" b="26035"/>
            <wp:docPr id="531" name="Рисунок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6120130" cy="1821815"/>
                    </a:xfrm>
                    <a:prstGeom prst="rect">
                      <a:avLst/>
                    </a:prstGeom>
                    <a:ln>
                      <a:solidFill>
                        <a:schemeClr val="accent1"/>
                      </a:solidFill>
                    </a:ln>
                  </pic:spPr>
                </pic:pic>
              </a:graphicData>
            </a:graphic>
          </wp:inline>
        </w:drawing>
      </w:r>
    </w:p>
    <w:p w14:paraId="4C00BFB9" w14:textId="065D614D" w:rsidR="00CC25F2" w:rsidRPr="00AC4494" w:rsidRDefault="0040684B" w:rsidP="003E7AAC">
      <w:pPr>
        <w:pStyle w:val="a9"/>
        <w:numPr>
          <w:ilvl w:val="0"/>
          <w:numId w:val="114"/>
        </w:numPr>
        <w:jc w:val="both"/>
        <w:rPr>
          <w:rFonts w:cs="Times New Roman"/>
        </w:rPr>
      </w:pPr>
      <w:r>
        <w:rPr>
          <w:rFonts w:cs="Times New Roman"/>
        </w:rPr>
        <w:t>С</w:t>
      </w:r>
      <w:r w:rsidR="00CC25F2" w:rsidRPr="00AC4494">
        <w:rPr>
          <w:rFonts w:cs="Times New Roman"/>
        </w:rPr>
        <w:t xml:space="preserve">оздать (сделать активными) правила, по которым заявка по данному контрагенту будет автоматически </w:t>
      </w:r>
      <w:r w:rsidR="00FB0ABF">
        <w:rPr>
          <w:rFonts w:cs="Times New Roman"/>
        </w:rPr>
        <w:t xml:space="preserve">резервироваться, </w:t>
      </w:r>
      <w:r w:rsidR="00CC25F2" w:rsidRPr="00AC4494">
        <w:rPr>
          <w:rFonts w:cs="Times New Roman"/>
        </w:rPr>
        <w:t>подтверждаться и запускаться в работу при срабатывании автообработчика.</w:t>
      </w:r>
    </w:p>
    <w:p w14:paraId="53C7E7E2" w14:textId="3BEAAC03" w:rsidR="00CC25F2" w:rsidRDefault="00112315" w:rsidP="00193676">
      <w:pPr>
        <w:ind w:firstLine="0"/>
        <w:rPr>
          <w:rFonts w:cs="Times New Roman"/>
        </w:rPr>
      </w:pPr>
      <w:r>
        <w:rPr>
          <w:noProof/>
        </w:rPr>
        <w:drawing>
          <wp:inline distT="0" distB="0" distL="0" distR="0" wp14:anchorId="61B2CB4B" wp14:editId="4A6556EA">
            <wp:extent cx="6082030" cy="1940560"/>
            <wp:effectExtent l="19050" t="19050" r="13970" b="21590"/>
            <wp:docPr id="568" name="Рисунок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3"/>
                    <a:srcRect l="622" t="1164"/>
                    <a:stretch/>
                  </pic:blipFill>
                  <pic:spPr bwMode="auto">
                    <a:xfrm>
                      <a:off x="0" y="0"/>
                      <a:ext cx="6082030" cy="1940560"/>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CB945FA" w14:textId="7075ED2A" w:rsidR="002D4D8D" w:rsidRDefault="002D4D8D" w:rsidP="00AD560A">
      <w:pPr>
        <w:jc w:val="both"/>
        <w:rPr>
          <w:rFonts w:cs="Times New Roman"/>
        </w:rPr>
      </w:pPr>
      <w:r>
        <w:rPr>
          <w:rFonts w:cs="Times New Roman"/>
        </w:rPr>
        <w:lastRenderedPageBreak/>
        <w:t xml:space="preserve">При таких настройках после того, как </w:t>
      </w:r>
      <w:r w:rsidR="00AD560A">
        <w:rPr>
          <w:rFonts w:cs="Times New Roman"/>
        </w:rPr>
        <w:t xml:space="preserve">исходящая </w:t>
      </w:r>
      <w:r>
        <w:rPr>
          <w:rFonts w:cs="Times New Roman"/>
        </w:rPr>
        <w:t xml:space="preserve">заявка </w:t>
      </w:r>
      <w:r w:rsidR="00AD560A">
        <w:rPr>
          <w:rFonts w:cs="Times New Roman"/>
        </w:rPr>
        <w:t xml:space="preserve">по данному контрагенту и КИС выгрузится в модуль «Журнал заявок» и сработает автообработчик, по ней автоматически будет наложено РВУ, она будет подтверждена и запущена в работу. </w:t>
      </w:r>
    </w:p>
    <w:p w14:paraId="35DF6229" w14:textId="5A01C911" w:rsidR="00A6370D" w:rsidRPr="000E6E1B" w:rsidRDefault="002908E9" w:rsidP="002908E9">
      <w:pPr>
        <w:jc w:val="both"/>
        <w:rPr>
          <w:color w:val="00B0F0"/>
        </w:rPr>
      </w:pPr>
      <w:r w:rsidRPr="000E6E1B">
        <w:rPr>
          <w:rFonts w:cs="Times New Roman"/>
          <w:color w:val="00B0F0"/>
        </w:rPr>
        <w:t>Особенности операций «Ожидающие заказы. Автоформирование волн заказов» и «</w:t>
      </w:r>
      <w:r w:rsidRPr="000E6E1B">
        <w:rPr>
          <w:color w:val="00B0F0"/>
        </w:rPr>
        <w:t xml:space="preserve">Ожидающие заказы. Автоформирование транспорта» отражены в описании настройки работы с маркетплейсами (см. п. </w:t>
      </w:r>
      <w:r w:rsidRPr="000E6E1B">
        <w:rPr>
          <w:color w:val="00B0F0"/>
        </w:rPr>
        <w:fldChar w:fldCharType="begin"/>
      </w:r>
      <w:r w:rsidRPr="000E6E1B">
        <w:rPr>
          <w:color w:val="00B0F0"/>
        </w:rPr>
        <w:instrText xml:space="preserve"> REF _Ref194508969 \n \h </w:instrText>
      </w:r>
      <w:r w:rsidRPr="000E6E1B">
        <w:rPr>
          <w:color w:val="00B0F0"/>
        </w:rPr>
      </w:r>
      <w:r w:rsidRPr="000E6E1B">
        <w:rPr>
          <w:color w:val="00B0F0"/>
        </w:rPr>
        <w:fldChar w:fldCharType="separate"/>
      </w:r>
      <w:r w:rsidR="00CA58BE">
        <w:rPr>
          <w:color w:val="00B0F0"/>
        </w:rPr>
        <w:t>27</w:t>
      </w:r>
      <w:r w:rsidRPr="000E6E1B">
        <w:rPr>
          <w:color w:val="00B0F0"/>
        </w:rPr>
        <w:fldChar w:fldCharType="end"/>
      </w:r>
      <w:r w:rsidRPr="000E6E1B">
        <w:rPr>
          <w:color w:val="00B0F0"/>
        </w:rPr>
        <w:t>).</w:t>
      </w:r>
      <w:bookmarkEnd w:id="275"/>
      <w:r w:rsidR="00A6370D" w:rsidRPr="000E6E1B">
        <w:rPr>
          <w:color w:val="00B0F0"/>
        </w:rPr>
        <w:br w:type="page"/>
      </w:r>
    </w:p>
    <w:p w14:paraId="040F0EE0" w14:textId="77777777" w:rsidR="00B50CB7" w:rsidRPr="00A6370D" w:rsidRDefault="00A6370D" w:rsidP="00A6370D">
      <w:pPr>
        <w:pStyle w:val="10"/>
        <w:ind w:left="0" w:firstLine="0"/>
        <w:rPr>
          <w:color w:val="00B0F0"/>
        </w:rPr>
      </w:pPr>
      <w:bookmarkStart w:id="281" w:name="_Настройка_мотивации_сотрудников"/>
      <w:bookmarkStart w:id="282" w:name="_Toc197365807"/>
      <w:bookmarkEnd w:id="281"/>
      <w:r w:rsidRPr="00A6370D">
        <w:rPr>
          <w:color w:val="00B0F0"/>
        </w:rPr>
        <w:lastRenderedPageBreak/>
        <w:t>Настройка мотивации сотрудников</w:t>
      </w:r>
      <w:bookmarkEnd w:id="282"/>
    </w:p>
    <w:p w14:paraId="14880984" w14:textId="77777777" w:rsidR="00A6370D" w:rsidRPr="00A6370D" w:rsidRDefault="00A6370D" w:rsidP="00A6370D">
      <w:pPr>
        <w:spacing w:after="120"/>
        <w:jc w:val="both"/>
        <w:rPr>
          <w:bCs/>
          <w:iCs/>
          <w:color w:val="00B0F0"/>
        </w:rPr>
      </w:pPr>
      <w:r w:rsidRPr="00A6370D">
        <w:rPr>
          <w:bCs/>
          <w:iCs/>
          <w:color w:val="00B0F0"/>
        </w:rPr>
        <w:t>В Системе ведётся логирование выполняемых операций складскими сотрудниками в отчете «Журнал в</w:t>
      </w:r>
      <w:r w:rsidRPr="00A6370D">
        <w:rPr>
          <w:iCs/>
          <w:color w:val="00B0F0"/>
        </w:rPr>
        <w:t>ыполнения операций</w:t>
      </w:r>
      <w:r w:rsidRPr="00A6370D">
        <w:rPr>
          <w:bCs/>
          <w:iCs/>
          <w:color w:val="00B0F0"/>
        </w:rPr>
        <w:t>». В него заносится информация о выполненных операциях сотрудниками в различных вариантах исполнения при наступлении определённых событий.</w:t>
      </w:r>
    </w:p>
    <w:p w14:paraId="41E1DBA1" w14:textId="77777777" w:rsidR="00A6370D" w:rsidRPr="00A6370D" w:rsidRDefault="00A6370D" w:rsidP="00A6370D">
      <w:pPr>
        <w:spacing w:after="120"/>
        <w:jc w:val="both"/>
        <w:rPr>
          <w:noProof/>
          <w:color w:val="00B0F0"/>
        </w:rPr>
      </w:pPr>
      <w:r w:rsidRPr="00A6370D">
        <w:rPr>
          <w:i/>
          <w:iCs/>
          <w:noProof/>
          <w:color w:val="00B0F0"/>
        </w:rPr>
        <w:t>Событие</w:t>
      </w:r>
      <w:r w:rsidRPr="00A6370D">
        <w:rPr>
          <w:noProof/>
          <w:color w:val="00B0F0"/>
        </w:rPr>
        <w:t xml:space="preserve"> – момент, в который фиксируется запись в журнале выполнения операций сотрудниками склада, например:</w:t>
      </w:r>
    </w:p>
    <w:p w14:paraId="10B37EB1" w14:textId="77777777" w:rsidR="00A6370D" w:rsidRPr="00A6370D" w:rsidRDefault="00A6370D" w:rsidP="003E7AAC">
      <w:pPr>
        <w:pStyle w:val="a9"/>
        <w:numPr>
          <w:ilvl w:val="0"/>
          <w:numId w:val="125"/>
        </w:numPr>
        <w:spacing w:before="240"/>
        <w:jc w:val="both"/>
        <w:rPr>
          <w:noProof/>
          <w:color w:val="00B0F0"/>
        </w:rPr>
      </w:pPr>
      <w:r w:rsidRPr="00A6370D">
        <w:rPr>
          <w:noProof/>
          <w:color w:val="00B0F0"/>
        </w:rPr>
        <w:t>Запас размещен</w:t>
      </w:r>
    </w:p>
    <w:p w14:paraId="510FFF8D" w14:textId="77777777" w:rsidR="00A6370D" w:rsidRPr="00A6370D" w:rsidRDefault="00A6370D" w:rsidP="003E7AAC">
      <w:pPr>
        <w:pStyle w:val="a9"/>
        <w:numPr>
          <w:ilvl w:val="0"/>
          <w:numId w:val="125"/>
        </w:numPr>
        <w:spacing w:before="240"/>
        <w:jc w:val="both"/>
        <w:rPr>
          <w:noProof/>
          <w:color w:val="00B0F0"/>
        </w:rPr>
      </w:pPr>
      <w:r w:rsidRPr="00A6370D">
        <w:rPr>
          <w:noProof/>
          <w:color w:val="00B0F0"/>
        </w:rPr>
        <w:t>Товар промаркирован</w:t>
      </w:r>
    </w:p>
    <w:p w14:paraId="6DCBA75A" w14:textId="77777777" w:rsidR="00A6370D" w:rsidRPr="00A6370D" w:rsidRDefault="00A6370D" w:rsidP="003E7AAC">
      <w:pPr>
        <w:pStyle w:val="a9"/>
        <w:numPr>
          <w:ilvl w:val="0"/>
          <w:numId w:val="125"/>
        </w:numPr>
        <w:spacing w:before="240"/>
        <w:jc w:val="both"/>
        <w:rPr>
          <w:noProof/>
          <w:color w:val="00B0F0"/>
        </w:rPr>
      </w:pPr>
      <w:r w:rsidRPr="00A6370D">
        <w:rPr>
          <w:noProof/>
          <w:color w:val="00B0F0"/>
        </w:rPr>
        <w:t>Принята строка запаса</w:t>
      </w:r>
    </w:p>
    <w:p w14:paraId="38E00D73" w14:textId="77777777" w:rsidR="00A6370D" w:rsidRPr="00A6370D" w:rsidRDefault="00A6370D" w:rsidP="003E7AAC">
      <w:pPr>
        <w:pStyle w:val="a9"/>
        <w:numPr>
          <w:ilvl w:val="0"/>
          <w:numId w:val="125"/>
        </w:numPr>
        <w:spacing w:before="240"/>
        <w:jc w:val="both"/>
        <w:rPr>
          <w:noProof/>
          <w:color w:val="00B0F0"/>
        </w:rPr>
      </w:pPr>
      <w:r w:rsidRPr="00A6370D">
        <w:rPr>
          <w:noProof/>
          <w:color w:val="00B0F0"/>
        </w:rPr>
        <w:t>Принят ОС</w:t>
      </w:r>
    </w:p>
    <w:p w14:paraId="0670C208" w14:textId="77777777" w:rsidR="00A6370D" w:rsidRPr="00A6370D" w:rsidRDefault="00A6370D" w:rsidP="003E7AAC">
      <w:pPr>
        <w:pStyle w:val="a9"/>
        <w:numPr>
          <w:ilvl w:val="0"/>
          <w:numId w:val="125"/>
        </w:numPr>
        <w:spacing w:before="240"/>
        <w:jc w:val="both"/>
        <w:rPr>
          <w:noProof/>
          <w:color w:val="00B0F0"/>
        </w:rPr>
      </w:pPr>
      <w:r w:rsidRPr="00A6370D">
        <w:rPr>
          <w:noProof/>
          <w:color w:val="00B0F0"/>
        </w:rPr>
        <w:t>Перемещение выполнено</w:t>
      </w:r>
    </w:p>
    <w:p w14:paraId="2ED06ACC" w14:textId="77777777" w:rsidR="00A6370D" w:rsidRPr="00A6370D" w:rsidRDefault="00A6370D" w:rsidP="003E7AAC">
      <w:pPr>
        <w:pStyle w:val="a9"/>
        <w:numPr>
          <w:ilvl w:val="0"/>
          <w:numId w:val="125"/>
        </w:numPr>
        <w:spacing w:before="240"/>
        <w:jc w:val="both"/>
        <w:rPr>
          <w:noProof/>
          <w:color w:val="00B0F0"/>
        </w:rPr>
      </w:pPr>
      <w:r w:rsidRPr="00A6370D">
        <w:rPr>
          <w:noProof/>
          <w:color w:val="00B0F0"/>
        </w:rPr>
        <w:t>…</w:t>
      </w:r>
    </w:p>
    <w:p w14:paraId="0C9DEF4D" w14:textId="760010A1" w:rsidR="00A6370D" w:rsidRDefault="00A6370D" w:rsidP="00A6370D">
      <w:pPr>
        <w:jc w:val="both"/>
        <w:rPr>
          <w:bCs/>
          <w:iCs/>
          <w:color w:val="00B0F0"/>
        </w:rPr>
      </w:pPr>
      <w:r w:rsidRPr="00A6370D">
        <w:rPr>
          <w:bCs/>
          <w:iCs/>
          <w:color w:val="00B0F0"/>
        </w:rPr>
        <w:t>Дополнительно к операции, выполненной сотрудником, в журнале регистрируется объект события</w:t>
      </w:r>
      <w:r w:rsidR="00DD798B">
        <w:rPr>
          <w:bCs/>
          <w:iCs/>
          <w:color w:val="00B0F0"/>
        </w:rPr>
        <w:t>, над которым была совершена данная операция</w:t>
      </w:r>
      <w:r w:rsidRPr="00A6370D">
        <w:rPr>
          <w:bCs/>
          <w:iCs/>
          <w:color w:val="00B0F0"/>
        </w:rPr>
        <w:t xml:space="preserve"> (</w:t>
      </w:r>
      <w:r w:rsidRPr="00A6370D">
        <w:rPr>
          <w:bCs/>
          <w:iCs/>
          <w:color w:val="00B0F0"/>
          <w:lang w:val="en-US"/>
        </w:rPr>
        <w:t>OLAP</w:t>
      </w:r>
      <w:r w:rsidRPr="00A6370D">
        <w:rPr>
          <w:bCs/>
          <w:iCs/>
          <w:color w:val="00B0F0"/>
        </w:rPr>
        <w:t>-объект)</w:t>
      </w:r>
      <w:r w:rsidR="00DD798B">
        <w:rPr>
          <w:bCs/>
          <w:iCs/>
          <w:color w:val="00B0F0"/>
        </w:rPr>
        <w:t xml:space="preserve"> </w:t>
      </w:r>
      <w:r w:rsidRPr="00A6370D">
        <w:rPr>
          <w:bCs/>
          <w:iCs/>
          <w:color w:val="00B0F0"/>
        </w:rPr>
        <w:t>и семантический слой, к которому применяется данный объект (является основным источником для получения данных по объекту).</w:t>
      </w:r>
      <w:r w:rsidR="00DD798B" w:rsidRPr="00DD798B">
        <w:rPr>
          <w:bCs/>
          <w:iCs/>
          <w:color w:val="00B0F0"/>
        </w:rPr>
        <w:t xml:space="preserve"> </w:t>
      </w:r>
      <w:r w:rsidR="00DD798B" w:rsidRPr="00D333D7">
        <w:rPr>
          <w:bCs/>
          <w:iCs/>
          <w:color w:val="00B0F0"/>
        </w:rPr>
        <w:t>Это позволяет анализировать действия и понимать, что происходит в системе.</w:t>
      </w:r>
    </w:p>
    <w:p w14:paraId="21F212A0" w14:textId="77777777" w:rsidR="00A6370D" w:rsidRPr="00A6370D" w:rsidRDefault="00A6370D" w:rsidP="00A6370D">
      <w:pPr>
        <w:spacing w:after="120"/>
        <w:jc w:val="both"/>
        <w:rPr>
          <w:bCs/>
          <w:iCs/>
          <w:color w:val="00B0F0"/>
        </w:rPr>
      </w:pPr>
      <w:r w:rsidRPr="00A6370D">
        <w:rPr>
          <w:bCs/>
          <w:iCs/>
          <w:color w:val="00B0F0"/>
        </w:rPr>
        <w:t>На основании данного журнала можно агрегировано собирать информацию, например, для вычисления показателя КТУ.</w:t>
      </w:r>
    </w:p>
    <w:p w14:paraId="5EC139B2" w14:textId="77777777" w:rsidR="00A6370D" w:rsidRPr="00A6370D" w:rsidRDefault="00A6370D" w:rsidP="00A6370D">
      <w:pPr>
        <w:spacing w:after="120"/>
        <w:jc w:val="both"/>
        <w:rPr>
          <w:bCs/>
          <w:iCs/>
          <w:color w:val="00B0F0"/>
        </w:rPr>
      </w:pPr>
      <w:r w:rsidRPr="00A6370D">
        <w:rPr>
          <w:bCs/>
          <w:i/>
          <w:color w:val="00B0F0"/>
        </w:rPr>
        <w:t>Коэффициент трудового участия (КТУ)</w:t>
      </w:r>
      <w:r w:rsidRPr="00A6370D">
        <w:rPr>
          <w:bCs/>
          <w:iCs/>
          <w:color w:val="00B0F0"/>
        </w:rPr>
        <w:t xml:space="preserve"> отражает количественную оценку меры трудового участия отдельного работника в общих результатах труда группы работников и позволяет справедливо распределить некую сумму денег (например, премию по окончании работ), заработанную целым коллективом, между отдельными участниками.</w:t>
      </w:r>
    </w:p>
    <w:p w14:paraId="6F2F7BB9" w14:textId="24E808D9" w:rsidR="00A6370D" w:rsidRPr="00A6370D" w:rsidRDefault="00A6370D" w:rsidP="00A6370D">
      <w:pPr>
        <w:jc w:val="both"/>
        <w:rPr>
          <w:bCs/>
          <w:iCs/>
          <w:color w:val="00B0F0"/>
          <w:sz w:val="22"/>
          <w:szCs w:val="20"/>
        </w:rPr>
      </w:pPr>
      <w:r w:rsidRPr="00A6370D">
        <w:rPr>
          <w:bCs/>
          <w:iCs/>
          <w:color w:val="00B0F0"/>
        </w:rPr>
        <w:t>Для настройки логирования операций, выполненных сотрудниками склада, используются справочники, перечисленные в</w:t>
      </w:r>
      <w:r w:rsidR="00750C6D">
        <w:rPr>
          <w:bCs/>
          <w:i/>
          <w:iCs/>
          <w:color w:val="00B0F0"/>
          <w:sz w:val="22"/>
          <w:szCs w:val="20"/>
        </w:rPr>
        <w:t xml:space="preserve"> </w:t>
      </w:r>
      <w:r w:rsidR="00750C6D" w:rsidRPr="00750C6D">
        <w:rPr>
          <w:bCs/>
          <w:i/>
          <w:iCs/>
          <w:color w:val="00B0F0"/>
          <w:sz w:val="22"/>
          <w:szCs w:val="20"/>
        </w:rPr>
        <w:fldChar w:fldCharType="begin"/>
      </w:r>
      <w:r w:rsidR="00750C6D" w:rsidRPr="00750C6D">
        <w:rPr>
          <w:bCs/>
          <w:i/>
          <w:iCs/>
          <w:color w:val="00B0F0"/>
          <w:sz w:val="22"/>
          <w:szCs w:val="20"/>
        </w:rPr>
        <w:instrText xml:space="preserve"> REF _Ref193973728 \h  \* MERGEFORMAT </w:instrText>
      </w:r>
      <w:r w:rsidR="00750C6D" w:rsidRPr="00750C6D">
        <w:rPr>
          <w:bCs/>
          <w:i/>
          <w:iCs/>
          <w:color w:val="00B0F0"/>
          <w:sz w:val="22"/>
          <w:szCs w:val="20"/>
        </w:rPr>
      </w:r>
      <w:r w:rsidR="00750C6D" w:rsidRPr="00750C6D">
        <w:rPr>
          <w:bCs/>
          <w:i/>
          <w:iCs/>
          <w:color w:val="00B0F0"/>
          <w:sz w:val="22"/>
          <w:szCs w:val="20"/>
        </w:rPr>
        <w:fldChar w:fldCharType="separate"/>
      </w:r>
      <w:r w:rsidR="00CA58BE" w:rsidRPr="00CA58BE">
        <w:rPr>
          <w:i/>
          <w:color w:val="00B0F0"/>
          <w:szCs w:val="24"/>
        </w:rPr>
        <w:t xml:space="preserve">Табл. </w:t>
      </w:r>
      <w:r w:rsidR="00CA58BE" w:rsidRPr="00CA58BE">
        <w:rPr>
          <w:i/>
          <w:noProof/>
          <w:color w:val="00B0F0"/>
          <w:szCs w:val="24"/>
        </w:rPr>
        <w:t>57</w:t>
      </w:r>
      <w:r w:rsidR="00750C6D" w:rsidRPr="00750C6D">
        <w:rPr>
          <w:bCs/>
          <w:i/>
          <w:iCs/>
          <w:color w:val="00B0F0"/>
          <w:sz w:val="22"/>
          <w:szCs w:val="20"/>
        </w:rPr>
        <w:fldChar w:fldCharType="end"/>
      </w:r>
      <w:r w:rsidRPr="00750C6D">
        <w:rPr>
          <w:bCs/>
          <w:i/>
          <w:iCs/>
          <w:color w:val="00B0F0"/>
          <w:sz w:val="22"/>
          <w:szCs w:val="20"/>
        </w:rPr>
        <w:t>.</w:t>
      </w:r>
    </w:p>
    <w:p w14:paraId="0BAA674A" w14:textId="445076C1" w:rsidR="00A6370D" w:rsidRPr="00A6370D" w:rsidRDefault="00A6370D" w:rsidP="00A6370D">
      <w:pPr>
        <w:pStyle w:val="ab"/>
        <w:jc w:val="right"/>
        <w:rPr>
          <w:color w:val="00B0F0"/>
          <w:sz w:val="24"/>
          <w:szCs w:val="24"/>
        </w:rPr>
      </w:pPr>
      <w:bookmarkStart w:id="283" w:name="_Ref193973728"/>
      <w:r w:rsidRPr="00A6370D">
        <w:rPr>
          <w:color w:val="00B0F0"/>
          <w:sz w:val="24"/>
          <w:szCs w:val="24"/>
        </w:rPr>
        <w:t xml:space="preserve">Табл. </w:t>
      </w:r>
      <w:r w:rsidRPr="00A6370D">
        <w:rPr>
          <w:color w:val="00B0F0"/>
          <w:sz w:val="24"/>
          <w:szCs w:val="24"/>
        </w:rPr>
        <w:fldChar w:fldCharType="begin"/>
      </w:r>
      <w:r w:rsidRPr="00A6370D">
        <w:rPr>
          <w:color w:val="00B0F0"/>
          <w:sz w:val="24"/>
          <w:szCs w:val="24"/>
        </w:rPr>
        <w:instrText xml:space="preserve"> SEQ Табл. \* ARABIC </w:instrText>
      </w:r>
      <w:r w:rsidRPr="00A6370D">
        <w:rPr>
          <w:color w:val="00B0F0"/>
          <w:sz w:val="24"/>
          <w:szCs w:val="24"/>
        </w:rPr>
        <w:fldChar w:fldCharType="separate"/>
      </w:r>
      <w:r w:rsidR="00CA58BE">
        <w:rPr>
          <w:noProof/>
          <w:color w:val="00B0F0"/>
          <w:sz w:val="24"/>
          <w:szCs w:val="24"/>
        </w:rPr>
        <w:t>57</w:t>
      </w:r>
      <w:r w:rsidRPr="00A6370D">
        <w:rPr>
          <w:noProof/>
          <w:color w:val="00B0F0"/>
          <w:sz w:val="24"/>
          <w:szCs w:val="24"/>
        </w:rPr>
        <w:fldChar w:fldCharType="end"/>
      </w:r>
      <w:bookmarkEnd w:id="283"/>
      <w:r w:rsidRPr="00A6370D">
        <w:rPr>
          <w:color w:val="00B0F0"/>
          <w:sz w:val="24"/>
          <w:szCs w:val="24"/>
        </w:rPr>
        <w:t xml:space="preserve"> – Основные справочники для настройки </w:t>
      </w:r>
      <w:r w:rsidRPr="00A6370D">
        <w:rPr>
          <w:color w:val="00B0F0"/>
          <w:sz w:val="24"/>
          <w:szCs w:val="24"/>
        </w:rPr>
        <w:br/>
        <w:t>логирования выполнения операций сотрудниками склада</w:t>
      </w:r>
    </w:p>
    <w:tbl>
      <w:tblPr>
        <w:tblStyle w:val="afa"/>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A6370D" w:rsidRPr="00760B1E" w14:paraId="6CA92CE2" w14:textId="77777777" w:rsidTr="00253EE8">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234937C2" w14:textId="77777777" w:rsidR="00A6370D" w:rsidRPr="009548FD" w:rsidRDefault="00A6370D" w:rsidP="00253EE8">
            <w:pPr>
              <w:ind w:firstLine="0"/>
              <w:rPr>
                <w:rFonts w:cs="Times New Roman"/>
                <w:bCs/>
                <w:color w:val="FFFFFF" w:themeColor="background1"/>
                <w:sz w:val="22"/>
              </w:rPr>
            </w:pPr>
            <w:r w:rsidRPr="009548FD">
              <w:rPr>
                <w:rFonts w:cs="Times New Roman"/>
                <w:bCs/>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4AECD7F4" w14:textId="77777777" w:rsidR="00A6370D" w:rsidRPr="009548FD" w:rsidRDefault="00A6370D" w:rsidP="00253EE8">
            <w:pPr>
              <w:ind w:firstLine="0"/>
              <w:jc w:val="both"/>
              <w:rPr>
                <w:rFonts w:cs="Times New Roman"/>
                <w:bCs/>
                <w:color w:val="FFFFFF" w:themeColor="background1"/>
                <w:sz w:val="22"/>
              </w:rPr>
            </w:pPr>
            <w:r w:rsidRPr="009548FD">
              <w:rPr>
                <w:rFonts w:cs="Times New Roman"/>
                <w:bCs/>
                <w:color w:val="FFFFFF" w:themeColor="background1"/>
                <w:sz w:val="22"/>
              </w:rPr>
              <w:t xml:space="preserve">Название справочника </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7B259A9B" w14:textId="77777777" w:rsidR="00A6370D" w:rsidRPr="009548FD" w:rsidRDefault="00A6370D" w:rsidP="00253EE8">
            <w:pPr>
              <w:ind w:firstLine="0"/>
              <w:jc w:val="both"/>
              <w:rPr>
                <w:rFonts w:cs="Times New Roman"/>
                <w:bCs/>
                <w:color w:val="FFFFFF" w:themeColor="background1"/>
                <w:sz w:val="22"/>
              </w:rPr>
            </w:pPr>
            <w:r w:rsidRPr="009548FD">
              <w:rPr>
                <w:rFonts w:cs="Times New Roman"/>
                <w:bCs/>
                <w:color w:val="FFFFFF" w:themeColor="background1"/>
                <w:sz w:val="22"/>
              </w:rPr>
              <w:t>Рекомендуемый способ заполнения</w:t>
            </w:r>
          </w:p>
        </w:tc>
      </w:tr>
      <w:tr w:rsidR="00A6370D" w:rsidRPr="00760B1E" w14:paraId="0B273CF7" w14:textId="77777777" w:rsidTr="00253EE8">
        <w:trPr>
          <w:cantSplit/>
          <w:trHeight w:val="966"/>
          <w:jc w:val="center"/>
        </w:trPr>
        <w:tc>
          <w:tcPr>
            <w:tcW w:w="1103" w:type="pct"/>
            <w:tcBorders>
              <w:top w:val="single" w:sz="2" w:space="0" w:color="auto"/>
              <w:left w:val="single" w:sz="2" w:space="0" w:color="auto"/>
              <w:bottom w:val="single" w:sz="2" w:space="0" w:color="auto"/>
              <w:right w:val="single" w:sz="2" w:space="0" w:color="auto"/>
            </w:tcBorders>
            <w:vAlign w:val="center"/>
          </w:tcPr>
          <w:p w14:paraId="312BCE9E" w14:textId="77777777" w:rsidR="00A6370D" w:rsidRPr="00A6370D" w:rsidRDefault="00A6370D" w:rsidP="00253EE8">
            <w:pPr>
              <w:ind w:firstLine="0"/>
              <w:jc w:val="both"/>
              <w:rPr>
                <w:rFonts w:cs="Times New Roman"/>
                <w:color w:val="00B0F0"/>
                <w:sz w:val="22"/>
              </w:rPr>
            </w:pPr>
            <w:r w:rsidRPr="00A6370D">
              <w:rPr>
                <w:rFonts w:cs="Times New Roman"/>
                <w:color w:val="00B0F0"/>
                <w:sz w:val="22"/>
              </w:rPr>
              <w:t>Мотивация сотрудников</w:t>
            </w:r>
          </w:p>
        </w:tc>
        <w:tc>
          <w:tcPr>
            <w:tcW w:w="2632" w:type="pct"/>
            <w:tcBorders>
              <w:top w:val="single" w:sz="2" w:space="0" w:color="auto"/>
              <w:left w:val="single" w:sz="2" w:space="0" w:color="auto"/>
              <w:bottom w:val="single" w:sz="2" w:space="0" w:color="auto"/>
              <w:right w:val="single" w:sz="4" w:space="0" w:color="auto"/>
            </w:tcBorders>
            <w:vAlign w:val="center"/>
          </w:tcPr>
          <w:p w14:paraId="78A24841" w14:textId="77777777" w:rsidR="00A6370D" w:rsidRPr="00A6370D" w:rsidRDefault="00A6370D" w:rsidP="00253EE8">
            <w:pPr>
              <w:ind w:firstLine="0"/>
              <w:rPr>
                <w:rFonts w:cs="Times New Roman"/>
                <w:color w:val="00B0F0"/>
                <w:sz w:val="22"/>
              </w:rPr>
            </w:pPr>
            <w:r w:rsidRPr="00A6370D">
              <w:rPr>
                <w:rFonts w:cs="Times New Roman"/>
                <w:color w:val="00B0F0"/>
                <w:sz w:val="22"/>
              </w:rPr>
              <w:t>«Показатели КТУ»</w:t>
            </w:r>
          </w:p>
          <w:p w14:paraId="04BAE30C" w14:textId="77777777" w:rsidR="00A6370D" w:rsidRPr="00A6370D" w:rsidRDefault="00A6370D" w:rsidP="00253EE8">
            <w:pPr>
              <w:ind w:firstLine="0"/>
              <w:rPr>
                <w:rFonts w:cs="Times New Roman"/>
                <w:color w:val="00B0F0"/>
                <w:sz w:val="22"/>
              </w:rPr>
            </w:pPr>
            <w:r w:rsidRPr="00A6370D">
              <w:rPr>
                <w:rFonts w:cs="Times New Roman"/>
                <w:color w:val="00B0F0"/>
                <w:sz w:val="22"/>
              </w:rPr>
              <w:t>«Правила расчета показателей КТУ»</w:t>
            </w:r>
          </w:p>
          <w:p w14:paraId="10A4F989" w14:textId="77777777" w:rsidR="00A6370D" w:rsidRPr="00A6370D" w:rsidRDefault="00A6370D" w:rsidP="00253EE8">
            <w:pPr>
              <w:ind w:firstLine="0"/>
              <w:rPr>
                <w:rFonts w:cs="Times New Roman"/>
                <w:color w:val="00B0F0"/>
                <w:sz w:val="22"/>
              </w:rPr>
            </w:pPr>
            <w:r w:rsidRPr="00A6370D">
              <w:rPr>
                <w:rFonts w:cs="Times New Roman"/>
                <w:color w:val="00B0F0"/>
                <w:sz w:val="22"/>
              </w:rPr>
              <w:t>«Стоимость единицы работы»</w:t>
            </w:r>
          </w:p>
        </w:tc>
        <w:tc>
          <w:tcPr>
            <w:tcW w:w="1265" w:type="pct"/>
            <w:tcBorders>
              <w:top w:val="single" w:sz="2" w:space="0" w:color="auto"/>
              <w:left w:val="single" w:sz="4" w:space="0" w:color="auto"/>
              <w:bottom w:val="single" w:sz="2" w:space="0" w:color="auto"/>
              <w:right w:val="single" w:sz="2" w:space="0" w:color="auto"/>
            </w:tcBorders>
            <w:vAlign w:val="center"/>
          </w:tcPr>
          <w:p w14:paraId="2405BCC3" w14:textId="77777777" w:rsidR="00A6370D" w:rsidRPr="00A6370D" w:rsidRDefault="00A6370D" w:rsidP="00253EE8">
            <w:pPr>
              <w:ind w:firstLine="0"/>
              <w:jc w:val="both"/>
              <w:rPr>
                <w:rFonts w:cs="Times New Roman"/>
                <w:color w:val="00B0F0"/>
                <w:sz w:val="22"/>
              </w:rPr>
            </w:pPr>
            <w:r w:rsidRPr="00A6370D">
              <w:rPr>
                <w:rFonts w:cs="Times New Roman"/>
                <w:color w:val="00B0F0"/>
                <w:sz w:val="22"/>
              </w:rPr>
              <w:t>Модуль «Данные»</w:t>
            </w:r>
          </w:p>
        </w:tc>
      </w:tr>
    </w:tbl>
    <w:p w14:paraId="7B5A8513" w14:textId="044FC637" w:rsidR="00A6370D" w:rsidRPr="00A6370D" w:rsidRDefault="00A6370D" w:rsidP="00A6370D">
      <w:pPr>
        <w:spacing w:before="240"/>
        <w:jc w:val="both"/>
        <w:rPr>
          <w:noProof/>
          <w:color w:val="00B0F0"/>
        </w:rPr>
      </w:pPr>
      <w:r w:rsidRPr="00A6370D">
        <w:rPr>
          <w:noProof/>
          <w:color w:val="00B0F0"/>
        </w:rPr>
        <w:t>В справочнике «</w:t>
      </w:r>
      <w:r w:rsidRPr="00A6370D">
        <w:rPr>
          <w:b/>
          <w:bCs/>
          <w:noProof/>
          <w:color w:val="00B0F0"/>
        </w:rPr>
        <w:t>Показатели КТУ</w:t>
      </w:r>
      <w:r w:rsidRPr="00A6370D">
        <w:rPr>
          <w:noProof/>
          <w:color w:val="00B0F0"/>
        </w:rPr>
        <w:t>» задаются показатели</w:t>
      </w:r>
      <w:r w:rsidR="007E327A">
        <w:rPr>
          <w:noProof/>
          <w:color w:val="00B0F0"/>
        </w:rPr>
        <w:t xml:space="preserve"> (некоторые сущности)</w:t>
      </w:r>
      <w:r w:rsidRPr="00A6370D">
        <w:rPr>
          <w:noProof/>
          <w:color w:val="00B0F0"/>
        </w:rPr>
        <w:t xml:space="preserve">, по которым </w:t>
      </w:r>
      <w:r w:rsidR="00E772DA">
        <w:rPr>
          <w:noProof/>
          <w:color w:val="00B0F0"/>
        </w:rPr>
        <w:t>будет</w:t>
      </w:r>
      <w:r w:rsidRPr="00A6370D">
        <w:rPr>
          <w:noProof/>
          <w:color w:val="00B0F0"/>
        </w:rPr>
        <w:t xml:space="preserve"> производиться регистрация операций в </w:t>
      </w:r>
      <w:r w:rsidRPr="00A6370D">
        <w:rPr>
          <w:color w:val="00B0F0"/>
          <w:szCs w:val="24"/>
        </w:rPr>
        <w:t>отчете «Журнал выполнения операции</w:t>
      </w:r>
      <w:r w:rsidRPr="007E327A">
        <w:rPr>
          <w:noProof/>
          <w:color w:val="00B0F0"/>
        </w:rPr>
        <w:t>»</w:t>
      </w:r>
      <w:r w:rsidRPr="00A6370D">
        <w:rPr>
          <w:noProof/>
          <w:color w:val="00B0F0"/>
        </w:rPr>
        <w:t xml:space="preserve">. </w:t>
      </w:r>
      <w:r w:rsidR="007E327A" w:rsidRPr="007E327A">
        <w:rPr>
          <w:noProof/>
          <w:color w:val="00B0F0"/>
        </w:rPr>
        <w:t xml:space="preserve">Эти </w:t>
      </w:r>
      <w:r w:rsidR="000355E0" w:rsidRPr="007E327A">
        <w:rPr>
          <w:noProof/>
          <w:color w:val="00B0F0"/>
        </w:rPr>
        <w:t>сущности могут быть связаны либо с конкретным процессом, либо с отдельной операцией.</w:t>
      </w:r>
      <w:r w:rsidR="000355E0">
        <w:rPr>
          <w:rFonts w:ascii="Arial" w:hAnsi="Arial" w:cs="Arial"/>
          <w:color w:val="2C2C36"/>
          <w:spacing w:val="5"/>
          <w:shd w:val="clear" w:color="auto" w:fill="FFFFFF"/>
        </w:rPr>
        <w:t xml:space="preserve"> </w:t>
      </w:r>
      <w:r w:rsidR="000355E0" w:rsidRPr="007E327A">
        <w:rPr>
          <w:noProof/>
          <w:color w:val="00B0F0"/>
        </w:rPr>
        <w:t xml:space="preserve">Они выступают в качестве атрибутов, </w:t>
      </w:r>
      <w:r w:rsidR="007E327A">
        <w:rPr>
          <w:noProof/>
          <w:color w:val="00B0F0"/>
        </w:rPr>
        <w:t>в разрезе которых</w:t>
      </w:r>
      <w:r w:rsidR="000355E0" w:rsidRPr="007E327A">
        <w:rPr>
          <w:noProof/>
          <w:color w:val="00B0F0"/>
        </w:rPr>
        <w:t xml:space="preserve"> </w:t>
      </w:r>
      <w:r w:rsidR="007E327A">
        <w:rPr>
          <w:noProof/>
          <w:color w:val="00B0F0"/>
        </w:rPr>
        <w:t>необходимо по</w:t>
      </w:r>
      <w:r w:rsidR="000355E0" w:rsidRPr="007E327A">
        <w:rPr>
          <w:noProof/>
          <w:color w:val="00B0F0"/>
        </w:rPr>
        <w:t>луч</w:t>
      </w:r>
      <w:r w:rsidR="007E327A">
        <w:rPr>
          <w:noProof/>
          <w:color w:val="00B0F0"/>
        </w:rPr>
        <w:t>и</w:t>
      </w:r>
      <w:r w:rsidR="000355E0" w:rsidRPr="007E327A">
        <w:rPr>
          <w:noProof/>
          <w:color w:val="00B0F0"/>
        </w:rPr>
        <w:t>ть информацию о работе сотрудников.</w:t>
      </w:r>
    </w:p>
    <w:p w14:paraId="5AB036B1" w14:textId="77777777" w:rsidR="00A6370D" w:rsidRPr="00A6370D" w:rsidRDefault="00A6370D" w:rsidP="00A6370D">
      <w:pPr>
        <w:spacing w:before="240"/>
        <w:ind w:firstLine="0"/>
        <w:jc w:val="center"/>
        <w:rPr>
          <w:noProof/>
          <w:color w:val="00B0F0"/>
        </w:rPr>
      </w:pPr>
      <w:r w:rsidRPr="00A6370D">
        <w:rPr>
          <w:noProof/>
          <w:color w:val="00B0F0"/>
        </w:rPr>
        <w:lastRenderedPageBreak/>
        <w:drawing>
          <wp:inline distT="0" distB="0" distL="0" distR="0" wp14:anchorId="66B7234E" wp14:editId="55C72151">
            <wp:extent cx="4302752" cy="2278380"/>
            <wp:effectExtent l="19050" t="19050" r="22225" b="26670"/>
            <wp:docPr id="574" name="Рисунок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4"/>
                    <a:srcRect l="347" t="-1" b="795"/>
                    <a:stretch/>
                  </pic:blipFill>
                  <pic:spPr bwMode="auto">
                    <a:xfrm>
                      <a:off x="0" y="0"/>
                      <a:ext cx="4316821" cy="2285830"/>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52F09D4" w14:textId="025C96D3" w:rsidR="00A6370D" w:rsidRPr="00A6370D" w:rsidRDefault="00A6370D" w:rsidP="00A6370D">
      <w:pPr>
        <w:spacing w:before="240"/>
        <w:jc w:val="both"/>
        <w:rPr>
          <w:color w:val="00B0F0"/>
        </w:rPr>
      </w:pPr>
      <w:r w:rsidRPr="00A6370D">
        <w:rPr>
          <w:color w:val="00B0F0"/>
        </w:rPr>
        <w:t>В справочнике «</w:t>
      </w:r>
      <w:r w:rsidRPr="00A6370D">
        <w:rPr>
          <w:b/>
          <w:bCs/>
          <w:color w:val="00B0F0"/>
        </w:rPr>
        <w:t>Правила расчета показателей КТУ</w:t>
      </w:r>
      <w:r w:rsidRPr="00A6370D">
        <w:rPr>
          <w:color w:val="00B0F0"/>
        </w:rPr>
        <w:t xml:space="preserve">» задаются правила, по которым будут регистрироваться данные </w:t>
      </w:r>
      <w:r w:rsidRPr="00A6370D">
        <w:rPr>
          <w:noProof/>
          <w:color w:val="00B0F0"/>
        </w:rPr>
        <w:t xml:space="preserve">в </w:t>
      </w:r>
      <w:r w:rsidR="00C02607">
        <w:rPr>
          <w:color w:val="00B0F0"/>
          <w:szCs w:val="24"/>
        </w:rPr>
        <w:t>отчете</w:t>
      </w:r>
      <w:r w:rsidRPr="00A6370D">
        <w:rPr>
          <w:color w:val="00B0F0"/>
          <w:szCs w:val="24"/>
        </w:rPr>
        <w:t xml:space="preserve"> «</w:t>
      </w:r>
      <w:r w:rsidR="00C02607">
        <w:rPr>
          <w:color w:val="00B0F0"/>
          <w:szCs w:val="24"/>
        </w:rPr>
        <w:t>Журнал в</w:t>
      </w:r>
      <w:r w:rsidRPr="00A6370D">
        <w:rPr>
          <w:color w:val="00B0F0"/>
          <w:szCs w:val="24"/>
        </w:rPr>
        <w:t>ыполнен</w:t>
      </w:r>
      <w:r w:rsidR="00C02607">
        <w:rPr>
          <w:color w:val="00B0F0"/>
          <w:szCs w:val="24"/>
        </w:rPr>
        <w:t xml:space="preserve">ия </w:t>
      </w:r>
      <w:r w:rsidRPr="00A6370D">
        <w:rPr>
          <w:color w:val="00B0F0"/>
          <w:szCs w:val="24"/>
        </w:rPr>
        <w:t>операци</w:t>
      </w:r>
      <w:r w:rsidR="00C02607">
        <w:rPr>
          <w:color w:val="00B0F0"/>
          <w:szCs w:val="24"/>
        </w:rPr>
        <w:t>й</w:t>
      </w:r>
      <w:r w:rsidRPr="00A6370D">
        <w:rPr>
          <w:color w:val="00B0F0"/>
          <w:szCs w:val="24"/>
        </w:rPr>
        <w:t>»</w:t>
      </w:r>
      <w:r w:rsidRPr="00A6370D">
        <w:rPr>
          <w:noProof/>
          <w:color w:val="00B0F0"/>
        </w:rPr>
        <w:t>.</w:t>
      </w:r>
    </w:p>
    <w:p w14:paraId="6898E893" w14:textId="77777777" w:rsidR="00A6370D" w:rsidRPr="00A6370D" w:rsidRDefault="00A6370D" w:rsidP="00A6370D">
      <w:pPr>
        <w:spacing w:before="240"/>
        <w:ind w:firstLine="0"/>
        <w:rPr>
          <w:noProof/>
          <w:color w:val="00B0F0"/>
        </w:rPr>
      </w:pPr>
      <w:r w:rsidRPr="00A6370D">
        <w:rPr>
          <w:noProof/>
          <w:color w:val="00B0F0"/>
        </w:rPr>
        <w:drawing>
          <wp:inline distT="0" distB="0" distL="0" distR="0" wp14:anchorId="14D80AF0" wp14:editId="3F285056">
            <wp:extent cx="5940425" cy="2221865"/>
            <wp:effectExtent l="19050" t="19050" r="22225" b="2603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940425" cy="2221865"/>
                    </a:xfrm>
                    <a:prstGeom prst="rect">
                      <a:avLst/>
                    </a:prstGeom>
                    <a:ln>
                      <a:solidFill>
                        <a:schemeClr val="accent1"/>
                      </a:solidFill>
                    </a:ln>
                  </pic:spPr>
                </pic:pic>
              </a:graphicData>
            </a:graphic>
          </wp:inline>
        </w:drawing>
      </w:r>
      <w:r w:rsidRPr="00A6370D">
        <w:rPr>
          <w:noProof/>
          <w:color w:val="00B0F0"/>
        </w:rPr>
        <w:t xml:space="preserve"> </w:t>
      </w:r>
    </w:p>
    <w:p w14:paraId="4D1F3215" w14:textId="22E0EDB1" w:rsidR="00A6370D" w:rsidRPr="00A6370D" w:rsidRDefault="00A6370D" w:rsidP="00A6370D">
      <w:pPr>
        <w:spacing w:after="120"/>
        <w:jc w:val="both"/>
        <w:rPr>
          <w:noProof/>
          <w:color w:val="00B0F0"/>
        </w:rPr>
      </w:pPr>
      <w:r w:rsidRPr="00A6370D">
        <w:rPr>
          <w:noProof/>
          <w:color w:val="00B0F0"/>
        </w:rPr>
        <w:t>Для показателя указвается «</w:t>
      </w:r>
      <w:r w:rsidRPr="00A6370D">
        <w:rPr>
          <w:i/>
          <w:iCs/>
          <w:noProof/>
          <w:color w:val="00B0F0"/>
        </w:rPr>
        <w:t>Операция»</w:t>
      </w:r>
      <w:r w:rsidRPr="00A6370D">
        <w:rPr>
          <w:noProof/>
          <w:color w:val="00B0F0"/>
        </w:rPr>
        <w:t>, если требуется, дополнительно «</w:t>
      </w:r>
      <w:r w:rsidRPr="00A6370D">
        <w:rPr>
          <w:i/>
          <w:iCs/>
          <w:noProof/>
          <w:color w:val="00B0F0"/>
        </w:rPr>
        <w:t>Вариант выполнения»</w:t>
      </w:r>
      <w:r w:rsidRPr="00A6370D">
        <w:rPr>
          <w:noProof/>
          <w:color w:val="00B0F0"/>
        </w:rPr>
        <w:t xml:space="preserve"> - способ выполнения операции, разделенный по </w:t>
      </w:r>
      <w:r w:rsidR="00F86E12">
        <w:rPr>
          <w:noProof/>
          <w:color w:val="00B0F0"/>
        </w:rPr>
        <w:t>сложности</w:t>
      </w:r>
      <w:r w:rsidRPr="00A6370D">
        <w:rPr>
          <w:noProof/>
          <w:color w:val="00B0F0"/>
        </w:rPr>
        <w:t xml:space="preserve"> работы (например, приёмка может быть стандартной или доверительной по </w:t>
      </w:r>
      <w:r w:rsidRPr="00A6370D">
        <w:rPr>
          <w:noProof/>
          <w:color w:val="00B0F0"/>
          <w:lang w:val="en-US"/>
        </w:rPr>
        <w:t>ASN</w:t>
      </w:r>
      <w:r w:rsidRPr="00A6370D">
        <w:rPr>
          <w:noProof/>
          <w:color w:val="00B0F0"/>
        </w:rPr>
        <w:t xml:space="preserve">)  и </w:t>
      </w:r>
      <w:r w:rsidRPr="00A6370D">
        <w:rPr>
          <w:i/>
          <w:iCs/>
          <w:noProof/>
          <w:color w:val="00B0F0"/>
        </w:rPr>
        <w:t>«Событие»</w:t>
      </w:r>
      <w:r w:rsidRPr="00A6370D">
        <w:rPr>
          <w:noProof/>
          <w:color w:val="00B0F0"/>
        </w:rPr>
        <w:t xml:space="preserve">, то есть момент, при котором будет регистрироваться факт завершения выполнения </w:t>
      </w:r>
      <w:r w:rsidR="00253EE8">
        <w:rPr>
          <w:noProof/>
          <w:color w:val="00B0F0"/>
        </w:rPr>
        <w:t>операции</w:t>
      </w:r>
      <w:r w:rsidR="001E4BBB">
        <w:rPr>
          <w:noProof/>
          <w:color w:val="00B0F0"/>
        </w:rPr>
        <w:t xml:space="preserve"> (см.</w:t>
      </w:r>
      <w:r w:rsidR="00A37D66">
        <w:rPr>
          <w:noProof/>
          <w:color w:val="00B0F0"/>
        </w:rPr>
        <w:t xml:space="preserve"> </w:t>
      </w:r>
      <w:r w:rsidR="003F192E">
        <w:rPr>
          <w:i/>
          <w:iCs/>
          <w:color w:val="00B0F0"/>
        </w:rPr>
        <w:fldChar w:fldCharType="begin"/>
      </w:r>
      <w:r w:rsidR="003F192E">
        <w:rPr>
          <w:noProof/>
          <w:color w:val="00B0F0"/>
        </w:rPr>
        <w:instrText xml:space="preserve"> REF _Hlk193973068 \h </w:instrText>
      </w:r>
      <w:r w:rsidR="003F192E">
        <w:rPr>
          <w:i/>
          <w:iCs/>
          <w:color w:val="00B0F0"/>
        </w:rPr>
      </w:r>
      <w:r w:rsidR="003F192E">
        <w:rPr>
          <w:i/>
          <w:iCs/>
          <w:color w:val="00B0F0"/>
        </w:rPr>
        <w:fldChar w:fldCharType="separate"/>
      </w:r>
      <w:r w:rsidR="00CA58BE" w:rsidRPr="00750C6D">
        <w:rPr>
          <w:i/>
          <w:iCs/>
          <w:color w:val="00B0F0"/>
        </w:rPr>
        <w:t xml:space="preserve">Прил. </w:t>
      </w:r>
      <w:r w:rsidR="00CA58BE">
        <w:rPr>
          <w:i/>
          <w:iCs/>
          <w:noProof/>
          <w:color w:val="00B0F0"/>
        </w:rPr>
        <w:t>8</w:t>
      </w:r>
      <w:r w:rsidR="003F192E">
        <w:rPr>
          <w:i/>
          <w:iCs/>
          <w:color w:val="00B0F0"/>
        </w:rPr>
        <w:fldChar w:fldCharType="end"/>
      </w:r>
      <w:r w:rsidR="001E4BBB">
        <w:rPr>
          <w:noProof/>
          <w:color w:val="00B0F0"/>
        </w:rPr>
        <w:t>)</w:t>
      </w:r>
      <w:r w:rsidRPr="00A6370D">
        <w:rPr>
          <w:noProof/>
          <w:color w:val="00B0F0"/>
        </w:rPr>
        <w:t>.</w:t>
      </w:r>
    </w:p>
    <w:p w14:paraId="347583A7" w14:textId="5B042892" w:rsidR="00A6370D" w:rsidRDefault="00A6370D" w:rsidP="00A6370D">
      <w:pPr>
        <w:spacing w:after="120"/>
        <w:jc w:val="both"/>
        <w:rPr>
          <w:noProof/>
          <w:color w:val="00B0F0"/>
        </w:rPr>
      </w:pPr>
      <w:r w:rsidRPr="00A6370D">
        <w:rPr>
          <w:noProof/>
          <w:color w:val="00B0F0"/>
        </w:rPr>
        <w:t>Если указанные события требуется ещё дополнительно с</w:t>
      </w:r>
      <w:r w:rsidR="00F271B4">
        <w:rPr>
          <w:noProof/>
          <w:color w:val="00B0F0"/>
        </w:rPr>
        <w:t>е</w:t>
      </w:r>
      <w:r w:rsidRPr="00A6370D">
        <w:rPr>
          <w:noProof/>
          <w:color w:val="00B0F0"/>
        </w:rPr>
        <w:t>гментировать по условиям, например, факт приёмки запаса поделить по трудозатратам на приёмку мелкого и крупного товар</w:t>
      </w:r>
      <w:r w:rsidR="00630142">
        <w:rPr>
          <w:noProof/>
          <w:color w:val="00B0F0"/>
        </w:rPr>
        <w:t>а</w:t>
      </w:r>
      <w:r w:rsidRPr="00A6370D">
        <w:rPr>
          <w:noProof/>
          <w:color w:val="00B0F0"/>
        </w:rPr>
        <w:t>, или разделить доверительную приёмку на приемку микс-ОС и моно-ОС, или перемещения разделить на размещение и пополнение по товаропотоку (чтобы выполнять расчёты по ним отдельно), то указывается дополнительно условие их с</w:t>
      </w:r>
      <w:r w:rsidR="00052AE7">
        <w:rPr>
          <w:noProof/>
          <w:color w:val="00B0F0"/>
        </w:rPr>
        <w:t>е</w:t>
      </w:r>
      <w:r w:rsidRPr="00A6370D">
        <w:rPr>
          <w:noProof/>
          <w:color w:val="00B0F0"/>
        </w:rPr>
        <w:t>гментации в поле «</w:t>
      </w:r>
      <w:r w:rsidRPr="00A6370D">
        <w:rPr>
          <w:i/>
          <w:iCs/>
          <w:noProof/>
          <w:color w:val="00B0F0"/>
        </w:rPr>
        <w:t>Условие</w:t>
      </w:r>
      <w:r w:rsidRPr="00A6370D">
        <w:rPr>
          <w:noProof/>
          <w:color w:val="00B0F0"/>
        </w:rPr>
        <w:t>».</w:t>
      </w:r>
    </w:p>
    <w:p w14:paraId="49955084" w14:textId="1EF8D31F" w:rsidR="006E3AAC" w:rsidRDefault="006E3AAC" w:rsidP="00A6370D">
      <w:pPr>
        <w:spacing w:after="120"/>
        <w:jc w:val="both"/>
        <w:rPr>
          <w:noProof/>
          <w:color w:val="00B0F0"/>
        </w:rPr>
      </w:pPr>
      <w:r>
        <w:rPr>
          <w:noProof/>
          <w:color w:val="00B0F0"/>
        </w:rPr>
        <w:t>Также указывается единица работы.</w:t>
      </w:r>
      <w:r w:rsidRPr="006E3AAC">
        <w:rPr>
          <w:noProof/>
          <w:color w:val="00B0F0"/>
        </w:rPr>
        <w:t xml:space="preserve">  Это установленная мера оценки труда — своеобразный коэффициент, который помогает оценить выполнение операции или нормативное значение. Например, чем сложнее операция, тем выше может быть её оценка в единицах работы.</w:t>
      </w:r>
    </w:p>
    <w:p w14:paraId="6B334D26" w14:textId="7DFA0DA6" w:rsidR="00DA3B1C" w:rsidRPr="00DA3B1C" w:rsidRDefault="002E7BC5" w:rsidP="00A6370D">
      <w:pPr>
        <w:spacing w:after="120"/>
        <w:jc w:val="both"/>
        <w:rPr>
          <w:noProof/>
          <w:color w:val="00B0F0"/>
        </w:rPr>
      </w:pPr>
      <w:r w:rsidRPr="002E7BC5">
        <w:rPr>
          <w:noProof/>
          <w:color w:val="00B0F0"/>
        </w:rPr>
        <w:t xml:space="preserve">Порядок применения правил расчета показателей определяется их приоритетом. Правила с большим числовым значением </w:t>
      </w:r>
      <w:r w:rsidR="00BC2E87">
        <w:rPr>
          <w:noProof/>
          <w:color w:val="00B0F0"/>
        </w:rPr>
        <w:t>подбираются</w:t>
      </w:r>
      <w:r w:rsidRPr="002E7BC5">
        <w:rPr>
          <w:noProof/>
          <w:color w:val="00B0F0"/>
        </w:rPr>
        <w:t xml:space="preserve"> в первую очередь, в то время как правила с меньшим значением применяются позже.</w:t>
      </w:r>
    </w:p>
    <w:p w14:paraId="1B4871BD" w14:textId="63D5826B" w:rsidR="00A6370D" w:rsidRPr="00A6370D" w:rsidRDefault="00A87D3F" w:rsidP="00A6370D">
      <w:pPr>
        <w:spacing w:before="120" w:after="120"/>
        <w:jc w:val="both"/>
        <w:rPr>
          <w:noProof/>
          <w:color w:val="00B0F0"/>
        </w:rPr>
      </w:pPr>
      <w:r>
        <w:rPr>
          <w:noProof/>
          <w:color w:val="00B0F0"/>
        </w:rPr>
        <w:lastRenderedPageBreak/>
        <w:t>У</w:t>
      </w:r>
      <w:r w:rsidR="00A6370D" w:rsidRPr="00A6370D">
        <w:rPr>
          <w:noProof/>
          <w:color w:val="00B0F0"/>
        </w:rPr>
        <w:t xml:space="preserve">словия задаются в модуле «Редактор условий» в папке мотивации по нужной операции. </w:t>
      </w:r>
    </w:p>
    <w:p w14:paraId="454031DB" w14:textId="77777777" w:rsidR="00A6370D" w:rsidRPr="00A6370D" w:rsidRDefault="00A6370D" w:rsidP="00A6370D">
      <w:pPr>
        <w:spacing w:before="120" w:after="120"/>
        <w:ind w:firstLine="0"/>
        <w:jc w:val="both"/>
        <w:rPr>
          <w:noProof/>
          <w:color w:val="00B0F0"/>
        </w:rPr>
      </w:pPr>
      <w:r w:rsidRPr="00A6370D">
        <w:rPr>
          <w:noProof/>
          <w:color w:val="00B0F0"/>
        </w:rPr>
        <w:drawing>
          <wp:inline distT="0" distB="0" distL="0" distR="0" wp14:anchorId="089EC119" wp14:editId="4D6284FE">
            <wp:extent cx="5940425" cy="2345690"/>
            <wp:effectExtent l="19050" t="19050" r="22225" b="1651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940425" cy="2345690"/>
                    </a:xfrm>
                    <a:prstGeom prst="rect">
                      <a:avLst/>
                    </a:prstGeom>
                    <a:ln>
                      <a:solidFill>
                        <a:schemeClr val="accent1"/>
                      </a:solidFill>
                    </a:ln>
                  </pic:spPr>
                </pic:pic>
              </a:graphicData>
            </a:graphic>
          </wp:inline>
        </w:drawing>
      </w:r>
    </w:p>
    <w:p w14:paraId="4AC5825D" w14:textId="1D9DEAA2" w:rsidR="00A6370D" w:rsidRPr="00A6370D" w:rsidRDefault="00775602" w:rsidP="00A6370D">
      <w:pPr>
        <w:spacing w:after="120"/>
        <w:jc w:val="both"/>
        <w:rPr>
          <w:noProof/>
          <w:color w:val="00B0F0"/>
        </w:rPr>
      </w:pPr>
      <w:r>
        <w:rPr>
          <w:noProof/>
          <w:color w:val="00B0F0"/>
        </w:rPr>
        <w:t>В</w:t>
      </w:r>
      <w:r w:rsidR="00A6370D" w:rsidRPr="00A6370D">
        <w:rPr>
          <w:noProof/>
          <w:color w:val="00B0F0"/>
        </w:rPr>
        <w:t xml:space="preserve"> поле «</w:t>
      </w:r>
      <w:r w:rsidR="00A6370D" w:rsidRPr="00A6370D">
        <w:rPr>
          <w:i/>
          <w:iCs/>
          <w:noProof/>
          <w:color w:val="00B0F0"/>
        </w:rPr>
        <w:t xml:space="preserve">Объёкт </w:t>
      </w:r>
      <w:r w:rsidR="008632A0">
        <w:rPr>
          <w:i/>
          <w:iCs/>
          <w:noProof/>
          <w:color w:val="00B0F0"/>
        </w:rPr>
        <w:t>рас</w:t>
      </w:r>
      <w:r w:rsidR="00A6370D" w:rsidRPr="00A6370D">
        <w:rPr>
          <w:i/>
          <w:iCs/>
          <w:noProof/>
          <w:color w:val="00B0F0"/>
        </w:rPr>
        <w:t>чета</w:t>
      </w:r>
      <w:r w:rsidR="00A6370D" w:rsidRPr="00A6370D">
        <w:rPr>
          <w:noProof/>
          <w:color w:val="00B0F0"/>
        </w:rPr>
        <w:t>» необходимо задать объект, на основе которого будут производиться расчёты значения КТУ, например:</w:t>
      </w:r>
    </w:p>
    <w:p w14:paraId="16270187" w14:textId="77777777" w:rsidR="00A6370D" w:rsidRPr="00A6370D" w:rsidRDefault="00A6370D" w:rsidP="003E7AAC">
      <w:pPr>
        <w:pStyle w:val="a9"/>
        <w:numPr>
          <w:ilvl w:val="0"/>
          <w:numId w:val="126"/>
        </w:numPr>
        <w:spacing w:after="120"/>
        <w:ind w:hanging="357"/>
        <w:jc w:val="both"/>
        <w:rPr>
          <w:noProof/>
          <w:color w:val="00B0F0"/>
        </w:rPr>
      </w:pPr>
      <w:r w:rsidRPr="00A6370D">
        <w:rPr>
          <w:noProof/>
          <w:color w:val="00B0F0"/>
        </w:rPr>
        <w:t>Приёмка. Количество в единицах запаса</w:t>
      </w:r>
    </w:p>
    <w:p w14:paraId="7172666A" w14:textId="77777777" w:rsidR="00A6370D" w:rsidRPr="00A6370D" w:rsidRDefault="00A6370D" w:rsidP="003E7AAC">
      <w:pPr>
        <w:pStyle w:val="a9"/>
        <w:numPr>
          <w:ilvl w:val="0"/>
          <w:numId w:val="126"/>
        </w:numPr>
        <w:spacing w:after="120"/>
        <w:ind w:hanging="357"/>
        <w:jc w:val="both"/>
        <w:rPr>
          <w:noProof/>
          <w:color w:val="00B0F0"/>
        </w:rPr>
      </w:pPr>
      <w:r w:rsidRPr="00A6370D">
        <w:rPr>
          <w:noProof/>
          <w:color w:val="00B0F0"/>
        </w:rPr>
        <w:t xml:space="preserve">Приёмка. Количество в базовых единицах </w:t>
      </w:r>
    </w:p>
    <w:p w14:paraId="4CCFF08F" w14:textId="77777777" w:rsidR="00A6370D" w:rsidRPr="00A6370D" w:rsidRDefault="00A6370D" w:rsidP="003E7AAC">
      <w:pPr>
        <w:pStyle w:val="a9"/>
        <w:numPr>
          <w:ilvl w:val="0"/>
          <w:numId w:val="126"/>
        </w:numPr>
        <w:spacing w:after="120"/>
        <w:ind w:hanging="357"/>
        <w:jc w:val="both"/>
        <w:rPr>
          <w:noProof/>
          <w:color w:val="00B0F0"/>
        </w:rPr>
      </w:pPr>
      <w:r w:rsidRPr="00A6370D">
        <w:rPr>
          <w:noProof/>
          <w:color w:val="00B0F0"/>
        </w:rPr>
        <w:t xml:space="preserve">Приёмка. Вес нетто в кг </w:t>
      </w:r>
    </w:p>
    <w:p w14:paraId="604C881F" w14:textId="77777777" w:rsidR="00A6370D" w:rsidRPr="00A6370D" w:rsidRDefault="00A6370D" w:rsidP="003E7AAC">
      <w:pPr>
        <w:pStyle w:val="a9"/>
        <w:numPr>
          <w:ilvl w:val="0"/>
          <w:numId w:val="126"/>
        </w:numPr>
        <w:spacing w:after="120"/>
        <w:ind w:hanging="357"/>
        <w:jc w:val="both"/>
        <w:rPr>
          <w:noProof/>
          <w:color w:val="00B0F0"/>
        </w:rPr>
      </w:pPr>
      <w:r w:rsidRPr="00A6370D">
        <w:rPr>
          <w:noProof/>
          <w:color w:val="00B0F0"/>
        </w:rPr>
        <w:t xml:space="preserve">Приёмка. Вес брутто в кг </w:t>
      </w:r>
    </w:p>
    <w:p w14:paraId="730EF5DC" w14:textId="77777777" w:rsidR="00A6370D" w:rsidRPr="00A6370D" w:rsidRDefault="00A6370D" w:rsidP="003E7AAC">
      <w:pPr>
        <w:pStyle w:val="a9"/>
        <w:numPr>
          <w:ilvl w:val="0"/>
          <w:numId w:val="126"/>
        </w:numPr>
        <w:spacing w:after="120"/>
        <w:ind w:hanging="357"/>
        <w:jc w:val="both"/>
        <w:rPr>
          <w:noProof/>
          <w:color w:val="00B0F0"/>
        </w:rPr>
      </w:pPr>
      <w:r w:rsidRPr="00A6370D">
        <w:rPr>
          <w:noProof/>
          <w:color w:val="00B0F0"/>
        </w:rPr>
        <w:t xml:space="preserve">Приёмка. Объём в куб.м. </w:t>
      </w:r>
    </w:p>
    <w:p w14:paraId="1FFAE8A4" w14:textId="77777777" w:rsidR="00A6370D" w:rsidRPr="00A6370D" w:rsidRDefault="00A6370D" w:rsidP="003E7AAC">
      <w:pPr>
        <w:pStyle w:val="a9"/>
        <w:numPr>
          <w:ilvl w:val="0"/>
          <w:numId w:val="126"/>
        </w:numPr>
        <w:spacing w:after="120"/>
        <w:ind w:hanging="357"/>
        <w:jc w:val="both"/>
        <w:rPr>
          <w:noProof/>
          <w:color w:val="00B0F0"/>
        </w:rPr>
      </w:pPr>
      <w:r w:rsidRPr="00A6370D">
        <w:rPr>
          <w:noProof/>
          <w:color w:val="00B0F0"/>
        </w:rPr>
        <w:t>…</w:t>
      </w:r>
    </w:p>
    <w:p w14:paraId="6A0332C1" w14:textId="17526480" w:rsidR="0025185D" w:rsidRPr="0025185D" w:rsidRDefault="0025185D" w:rsidP="0025185D">
      <w:pPr>
        <w:spacing w:after="120"/>
        <w:jc w:val="both"/>
        <w:rPr>
          <w:noProof/>
          <w:color w:val="00B0F0"/>
        </w:rPr>
      </w:pPr>
      <w:bookmarkStart w:id="284" w:name="_Hlk187929929"/>
      <w:r w:rsidRPr="0025185D">
        <w:rPr>
          <w:noProof/>
          <w:color w:val="00B0F0"/>
        </w:rPr>
        <w:t>Поле «Приоритет» определяет в каком порядке будут подбираться правила расчета показателя. Правило с наименьшим значением приоритета будет применяться в первую очередь.</w:t>
      </w:r>
      <w:bookmarkEnd w:id="284"/>
    </w:p>
    <w:p w14:paraId="77BBAED2" w14:textId="35B13320" w:rsidR="00A6370D" w:rsidRPr="00A6370D" w:rsidRDefault="00A6370D" w:rsidP="00A6370D">
      <w:pPr>
        <w:spacing w:after="120"/>
        <w:jc w:val="both"/>
        <w:rPr>
          <w:noProof/>
          <w:color w:val="00B0F0"/>
        </w:rPr>
      </w:pPr>
      <w:r w:rsidRPr="00A6370D">
        <w:rPr>
          <w:noProof/>
          <w:color w:val="00B0F0"/>
        </w:rPr>
        <w:t xml:space="preserve">Каждый вид работы имеет свою цену (коэффициент весомости), её нужно задать в справочнике </w:t>
      </w:r>
      <w:r w:rsidRPr="00A6370D">
        <w:rPr>
          <w:b/>
          <w:noProof/>
          <w:color w:val="00B0F0"/>
        </w:rPr>
        <w:t>«</w:t>
      </w:r>
      <w:r w:rsidRPr="00A6370D">
        <w:rPr>
          <w:b/>
          <w:iCs/>
          <w:noProof/>
          <w:color w:val="00B0F0"/>
        </w:rPr>
        <w:t>Стоимость единицы работы</w:t>
      </w:r>
      <w:r w:rsidRPr="00A6370D">
        <w:rPr>
          <w:b/>
          <w:noProof/>
          <w:color w:val="00B0F0"/>
        </w:rPr>
        <w:t>»</w:t>
      </w:r>
      <w:r w:rsidRPr="00A6370D">
        <w:rPr>
          <w:noProof/>
          <w:color w:val="00B0F0"/>
        </w:rPr>
        <w:t>.</w:t>
      </w:r>
    </w:p>
    <w:p w14:paraId="762EA6EC" w14:textId="77777777" w:rsidR="00A6370D" w:rsidRPr="00A6370D" w:rsidRDefault="00A6370D" w:rsidP="00A6370D">
      <w:pPr>
        <w:ind w:firstLine="0"/>
        <w:jc w:val="center"/>
        <w:rPr>
          <w:color w:val="00B0F0"/>
        </w:rPr>
      </w:pPr>
      <w:r w:rsidRPr="00A6370D">
        <w:rPr>
          <w:noProof/>
          <w:color w:val="00B0F0"/>
        </w:rPr>
        <w:drawing>
          <wp:inline distT="0" distB="0" distL="0" distR="0" wp14:anchorId="5794E4DB" wp14:editId="061C8492">
            <wp:extent cx="2436668" cy="1617219"/>
            <wp:effectExtent l="19050" t="19050" r="20955" b="2159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2453200" cy="1628191"/>
                    </a:xfrm>
                    <a:prstGeom prst="rect">
                      <a:avLst/>
                    </a:prstGeom>
                    <a:ln>
                      <a:solidFill>
                        <a:schemeClr val="accent1"/>
                      </a:solidFill>
                    </a:ln>
                  </pic:spPr>
                </pic:pic>
              </a:graphicData>
            </a:graphic>
          </wp:inline>
        </w:drawing>
      </w:r>
    </w:p>
    <w:p w14:paraId="18B1C2C8" w14:textId="073E274B" w:rsidR="00D157BC" w:rsidRPr="00D157BC" w:rsidRDefault="00D157BC" w:rsidP="00D157BC">
      <w:pPr>
        <w:ind w:firstLine="708"/>
        <w:jc w:val="both"/>
        <w:rPr>
          <w:bCs/>
          <w:iCs/>
          <w:color w:val="00B0F0"/>
        </w:rPr>
      </w:pPr>
      <w:r w:rsidRPr="00D157BC">
        <w:rPr>
          <w:bCs/>
          <w:iCs/>
          <w:color w:val="00B0F0"/>
        </w:rPr>
        <w:t xml:space="preserve">Поле «Дата начала» определяет, с какой даты начинает действовать определенная стоимость за единицу КТУ. Система автоматически корректирует стоимость единицы КТУ </w:t>
      </w:r>
      <w:r w:rsidR="001F4E28">
        <w:rPr>
          <w:bCs/>
          <w:iCs/>
          <w:color w:val="00B0F0"/>
        </w:rPr>
        <w:t xml:space="preserve">в расчетах </w:t>
      </w:r>
      <w:r w:rsidRPr="00D157BC">
        <w:rPr>
          <w:bCs/>
          <w:iCs/>
          <w:color w:val="00B0F0"/>
        </w:rPr>
        <w:t>в зависимости от даты начала и введенных изменений в ставке и дате их действия.</w:t>
      </w:r>
    </w:p>
    <w:p w14:paraId="1875B4C4" w14:textId="6E8410B0" w:rsidR="00534593" w:rsidRDefault="00A6370D" w:rsidP="0093591C">
      <w:pPr>
        <w:jc w:val="both"/>
      </w:pPr>
      <w:r w:rsidRPr="00A6370D">
        <w:rPr>
          <w:bCs/>
          <w:iCs/>
          <w:color w:val="00B0F0"/>
        </w:rPr>
        <w:t xml:space="preserve">Результат выполнения операций сотрудниками по видам работ (показателям КТУ) за </w:t>
      </w:r>
      <w:r w:rsidR="00775602">
        <w:rPr>
          <w:bCs/>
          <w:iCs/>
          <w:color w:val="00B0F0"/>
        </w:rPr>
        <w:t>требуемый</w:t>
      </w:r>
      <w:r w:rsidRPr="00A6370D">
        <w:rPr>
          <w:bCs/>
          <w:iCs/>
          <w:color w:val="00B0F0"/>
        </w:rPr>
        <w:t xml:space="preserve"> период</w:t>
      </w:r>
      <w:r w:rsidR="00775602">
        <w:rPr>
          <w:bCs/>
          <w:iCs/>
          <w:color w:val="00B0F0"/>
        </w:rPr>
        <w:t xml:space="preserve"> времени</w:t>
      </w:r>
      <w:r w:rsidRPr="00A6370D">
        <w:rPr>
          <w:bCs/>
          <w:iCs/>
          <w:color w:val="00B0F0"/>
        </w:rPr>
        <w:t xml:space="preserve"> можно посмотреть в отчёте «Отч</w:t>
      </w:r>
      <w:r w:rsidR="002D11DF">
        <w:rPr>
          <w:bCs/>
          <w:iCs/>
          <w:color w:val="00B0F0"/>
        </w:rPr>
        <w:t>ё</w:t>
      </w:r>
      <w:r w:rsidRPr="00A6370D">
        <w:rPr>
          <w:bCs/>
          <w:iCs/>
          <w:color w:val="00B0F0"/>
        </w:rPr>
        <w:t>т по КТУ».</w:t>
      </w:r>
    </w:p>
    <w:p w14:paraId="019F0B02" w14:textId="77777777" w:rsidR="00534593" w:rsidRDefault="00534593">
      <w:pPr>
        <w:ind w:firstLine="0"/>
      </w:pPr>
      <w:r>
        <w:br w:type="page"/>
      </w:r>
    </w:p>
    <w:p w14:paraId="6C71787D" w14:textId="77777777" w:rsidR="00823CD5" w:rsidRPr="000237CB" w:rsidRDefault="00823CD5" w:rsidP="000237CB">
      <w:pPr>
        <w:pStyle w:val="10"/>
        <w:ind w:left="0" w:firstLine="0"/>
        <w:rPr>
          <w:color w:val="00B0F0"/>
        </w:rPr>
      </w:pPr>
      <w:bookmarkStart w:id="285" w:name="_Ref194508969"/>
      <w:bookmarkStart w:id="286" w:name="_Toc197365808"/>
      <w:r w:rsidRPr="000237CB">
        <w:rPr>
          <w:color w:val="00B0F0"/>
        </w:rPr>
        <w:lastRenderedPageBreak/>
        <w:t>Настройка работы с маркетплейсами</w:t>
      </w:r>
      <w:bookmarkEnd w:id="285"/>
      <w:bookmarkEnd w:id="286"/>
    </w:p>
    <w:p w14:paraId="582851F7" w14:textId="77777777" w:rsidR="00823CD5" w:rsidRPr="000237CB" w:rsidRDefault="00823CD5" w:rsidP="00823CD5">
      <w:pPr>
        <w:jc w:val="both"/>
        <w:rPr>
          <w:color w:val="00B0F0"/>
        </w:rPr>
      </w:pPr>
      <w:r w:rsidRPr="000237CB">
        <w:rPr>
          <w:color w:val="00B0F0"/>
        </w:rPr>
        <w:t>При работе с маркетплейсами клиентские заказы автоматически обрабатываются Системой в соответствии с заданными настройками. Эти заказы объединяются в единую волну отбора, что позволяет сформировать общую консолидированную заявку на отбор материалов. Далее, собранный консолидированный заказ направляется в зону упаковки, где происходит сортировка и упаковка клиентских заказов в соответствии с требованиями маркетплейсов. После чего, упакованные заказы отгружаются получателям.</w:t>
      </w:r>
    </w:p>
    <w:p w14:paraId="1DDD42A1" w14:textId="72E3F949" w:rsidR="00823CD5" w:rsidRPr="000237CB" w:rsidRDefault="00823CD5" w:rsidP="00823CD5">
      <w:pPr>
        <w:jc w:val="both"/>
        <w:rPr>
          <w:color w:val="00B0F0"/>
        </w:rPr>
      </w:pPr>
      <w:r w:rsidRPr="000237CB">
        <w:rPr>
          <w:color w:val="00B0F0"/>
        </w:rPr>
        <w:softHyphen/>
        <w:t xml:space="preserve"> Для настройки работы с маркетплейсами используются справочники из</w:t>
      </w:r>
      <w:r w:rsidR="003922B3">
        <w:rPr>
          <w:color w:val="00B0F0"/>
        </w:rPr>
        <w:t xml:space="preserve"> </w:t>
      </w:r>
      <w:r w:rsidR="003922B3" w:rsidRPr="003922B3">
        <w:rPr>
          <w:i/>
          <w:color w:val="00B0F0"/>
        </w:rPr>
        <w:fldChar w:fldCharType="begin"/>
      </w:r>
      <w:r w:rsidR="003922B3" w:rsidRPr="003922B3">
        <w:rPr>
          <w:i/>
          <w:color w:val="00B0F0"/>
        </w:rPr>
        <w:instrText xml:space="preserve"> REF _Ref193989827 \h  \* MERGEFORMAT </w:instrText>
      </w:r>
      <w:r w:rsidR="003922B3" w:rsidRPr="003922B3">
        <w:rPr>
          <w:i/>
          <w:color w:val="00B0F0"/>
        </w:rPr>
      </w:r>
      <w:r w:rsidR="003922B3" w:rsidRPr="003922B3">
        <w:rPr>
          <w:i/>
          <w:color w:val="00B0F0"/>
        </w:rPr>
        <w:fldChar w:fldCharType="separate"/>
      </w:r>
      <w:r w:rsidR="00CA58BE" w:rsidRPr="00CA58BE">
        <w:rPr>
          <w:i/>
          <w:color w:val="00B0F0"/>
          <w:szCs w:val="24"/>
        </w:rPr>
        <w:t xml:space="preserve">Табл. </w:t>
      </w:r>
      <w:r w:rsidR="00CA58BE" w:rsidRPr="00CA58BE">
        <w:rPr>
          <w:i/>
          <w:noProof/>
          <w:color w:val="00B0F0"/>
          <w:szCs w:val="24"/>
        </w:rPr>
        <w:t>58</w:t>
      </w:r>
      <w:r w:rsidR="003922B3" w:rsidRPr="003922B3">
        <w:rPr>
          <w:i/>
          <w:color w:val="00B0F0"/>
        </w:rPr>
        <w:fldChar w:fldCharType="end"/>
      </w:r>
      <w:r w:rsidRPr="000237CB">
        <w:rPr>
          <w:i/>
          <w:color w:val="00B0F0"/>
        </w:rPr>
        <w:t>.</w:t>
      </w:r>
    </w:p>
    <w:p w14:paraId="4C51E26B" w14:textId="6616E693" w:rsidR="00823CD5" w:rsidRPr="000237CB" w:rsidRDefault="00823CD5" w:rsidP="00823CD5">
      <w:pPr>
        <w:pStyle w:val="ab"/>
        <w:jc w:val="right"/>
        <w:rPr>
          <w:color w:val="00B0F0"/>
          <w:sz w:val="24"/>
          <w:szCs w:val="24"/>
        </w:rPr>
      </w:pPr>
      <w:bookmarkStart w:id="287" w:name="_Ref193989827"/>
      <w:r w:rsidRPr="000237CB">
        <w:rPr>
          <w:color w:val="00B0F0"/>
          <w:sz w:val="24"/>
          <w:szCs w:val="24"/>
        </w:rPr>
        <w:t xml:space="preserve">Табл. </w:t>
      </w:r>
      <w:r w:rsidRPr="000237CB">
        <w:rPr>
          <w:color w:val="00B0F0"/>
          <w:sz w:val="24"/>
          <w:szCs w:val="24"/>
        </w:rPr>
        <w:fldChar w:fldCharType="begin"/>
      </w:r>
      <w:r w:rsidRPr="000237CB">
        <w:rPr>
          <w:color w:val="00B0F0"/>
          <w:sz w:val="24"/>
          <w:szCs w:val="24"/>
        </w:rPr>
        <w:instrText xml:space="preserve"> SEQ Табл. \* ARABIC </w:instrText>
      </w:r>
      <w:r w:rsidRPr="000237CB">
        <w:rPr>
          <w:color w:val="00B0F0"/>
          <w:sz w:val="24"/>
          <w:szCs w:val="24"/>
        </w:rPr>
        <w:fldChar w:fldCharType="separate"/>
      </w:r>
      <w:r w:rsidR="00CA58BE">
        <w:rPr>
          <w:noProof/>
          <w:color w:val="00B0F0"/>
          <w:sz w:val="24"/>
          <w:szCs w:val="24"/>
        </w:rPr>
        <w:t>58</w:t>
      </w:r>
      <w:r w:rsidRPr="000237CB">
        <w:rPr>
          <w:noProof/>
          <w:color w:val="00B0F0"/>
          <w:sz w:val="24"/>
          <w:szCs w:val="24"/>
        </w:rPr>
        <w:fldChar w:fldCharType="end"/>
      </w:r>
      <w:bookmarkEnd w:id="287"/>
      <w:r w:rsidRPr="000237CB">
        <w:rPr>
          <w:color w:val="00B0F0"/>
          <w:sz w:val="24"/>
          <w:szCs w:val="24"/>
        </w:rPr>
        <w:t xml:space="preserve"> – Основные справочники для настройки работы с маркетплейсами</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3" w:type="dxa"/>
          <w:right w:w="73" w:type="dxa"/>
        </w:tblCellMar>
        <w:tblLook w:val="04A0" w:firstRow="1" w:lastRow="0" w:firstColumn="1" w:lastColumn="0" w:noHBand="0" w:noVBand="1"/>
      </w:tblPr>
      <w:tblGrid>
        <w:gridCol w:w="2125"/>
        <w:gridCol w:w="5070"/>
        <w:gridCol w:w="2437"/>
      </w:tblGrid>
      <w:tr w:rsidR="00D4551C" w:rsidRPr="000237CB" w14:paraId="186946F5" w14:textId="77777777" w:rsidTr="00C73EC8">
        <w:trPr>
          <w:cantSplit/>
          <w:trHeight w:val="397"/>
          <w:tblHeader/>
          <w:jc w:val="center"/>
        </w:trPr>
        <w:tc>
          <w:tcPr>
            <w:tcW w:w="1103" w:type="pct"/>
            <w:tcBorders>
              <w:top w:val="single" w:sz="2" w:space="0" w:color="auto"/>
              <w:left w:val="single" w:sz="2" w:space="0" w:color="auto"/>
              <w:bottom w:val="single" w:sz="2" w:space="0" w:color="auto"/>
              <w:right w:val="single" w:sz="2" w:space="0" w:color="auto"/>
            </w:tcBorders>
            <w:shd w:val="clear" w:color="auto" w:fill="0070C0"/>
            <w:vAlign w:val="center"/>
            <w:hideMark/>
          </w:tcPr>
          <w:p w14:paraId="589E172E" w14:textId="689D2F7C" w:rsidR="00D4551C" w:rsidRPr="000237CB" w:rsidRDefault="00D4551C" w:rsidP="00D4551C">
            <w:pPr>
              <w:spacing w:after="0" w:line="240" w:lineRule="auto"/>
              <w:ind w:firstLine="0"/>
              <w:rPr>
                <w:rFonts w:eastAsia="Calibri" w:cs="Times New Roman"/>
                <w:b/>
                <w:color w:val="FFFFFF"/>
              </w:rPr>
            </w:pPr>
            <w:r w:rsidRPr="00760B1E">
              <w:rPr>
                <w:rFonts w:cs="Times New Roman"/>
                <w:b/>
                <w:color w:val="FFFFFF" w:themeColor="background1"/>
                <w:sz w:val="22"/>
              </w:rPr>
              <w:t xml:space="preserve">Раздел </w:t>
            </w:r>
          </w:p>
        </w:tc>
        <w:tc>
          <w:tcPr>
            <w:tcW w:w="2632" w:type="pct"/>
            <w:tcBorders>
              <w:top w:val="single" w:sz="2" w:space="0" w:color="auto"/>
              <w:left w:val="single" w:sz="2" w:space="0" w:color="auto"/>
              <w:bottom w:val="single" w:sz="2" w:space="0" w:color="auto"/>
              <w:right w:val="single" w:sz="4" w:space="0" w:color="auto"/>
            </w:tcBorders>
            <w:shd w:val="clear" w:color="auto" w:fill="0070C0"/>
            <w:vAlign w:val="center"/>
            <w:hideMark/>
          </w:tcPr>
          <w:p w14:paraId="43EC32A7" w14:textId="648B5F46" w:rsidR="00D4551C" w:rsidRPr="000237CB" w:rsidRDefault="00D4551C" w:rsidP="00D4551C">
            <w:pPr>
              <w:spacing w:after="0" w:line="240" w:lineRule="auto"/>
              <w:ind w:firstLine="0"/>
              <w:jc w:val="both"/>
              <w:rPr>
                <w:rFonts w:eastAsia="Calibri" w:cs="Times New Roman"/>
                <w:b/>
                <w:color w:val="FFFFFF"/>
              </w:rPr>
            </w:pPr>
            <w:r>
              <w:rPr>
                <w:rFonts w:cs="Times New Roman"/>
                <w:b/>
                <w:color w:val="FFFFFF" w:themeColor="background1"/>
                <w:sz w:val="22"/>
              </w:rPr>
              <w:t>Н</w:t>
            </w:r>
            <w:r w:rsidRPr="00760B1E">
              <w:rPr>
                <w:rFonts w:cs="Times New Roman"/>
                <w:b/>
                <w:color w:val="FFFFFF" w:themeColor="background1"/>
                <w:sz w:val="22"/>
              </w:rPr>
              <w:t>азвание справочника</w:t>
            </w:r>
            <w:r>
              <w:rPr>
                <w:rFonts w:cs="Times New Roman"/>
                <w:b/>
                <w:color w:val="FFFFFF" w:themeColor="background1"/>
                <w:sz w:val="22"/>
              </w:rPr>
              <w:t xml:space="preserve"> </w:t>
            </w:r>
          </w:p>
        </w:tc>
        <w:tc>
          <w:tcPr>
            <w:tcW w:w="1265" w:type="pct"/>
            <w:tcBorders>
              <w:top w:val="single" w:sz="2" w:space="0" w:color="auto"/>
              <w:left w:val="single" w:sz="4" w:space="0" w:color="auto"/>
              <w:bottom w:val="single" w:sz="2" w:space="0" w:color="auto"/>
              <w:right w:val="single" w:sz="2" w:space="0" w:color="auto"/>
            </w:tcBorders>
            <w:shd w:val="clear" w:color="auto" w:fill="0070C0"/>
            <w:vAlign w:val="center"/>
          </w:tcPr>
          <w:p w14:paraId="575FFC92" w14:textId="264D9E37" w:rsidR="00D4551C" w:rsidRPr="000237CB" w:rsidRDefault="00D4551C" w:rsidP="00D4551C">
            <w:pPr>
              <w:spacing w:after="0" w:line="240" w:lineRule="auto"/>
              <w:ind w:firstLine="0"/>
              <w:jc w:val="both"/>
              <w:rPr>
                <w:rFonts w:eastAsia="Calibri" w:cs="Times New Roman"/>
                <w:b/>
                <w:color w:val="FFFFFF"/>
              </w:rPr>
            </w:pPr>
            <w:r>
              <w:rPr>
                <w:rFonts w:cs="Times New Roman"/>
                <w:b/>
                <w:color w:val="FFFFFF" w:themeColor="background1"/>
                <w:sz w:val="22"/>
              </w:rPr>
              <w:t>Рекомендуемый способ заполнения</w:t>
            </w:r>
          </w:p>
        </w:tc>
      </w:tr>
      <w:tr w:rsidR="000237CB" w:rsidRPr="000237CB" w14:paraId="5D36F215" w14:textId="77777777" w:rsidTr="00C73EC8">
        <w:trPr>
          <w:cantSplit/>
          <w:trHeight w:val="623"/>
          <w:jc w:val="center"/>
        </w:trPr>
        <w:tc>
          <w:tcPr>
            <w:tcW w:w="1103" w:type="pct"/>
            <w:tcBorders>
              <w:left w:val="single" w:sz="2" w:space="0" w:color="auto"/>
              <w:right w:val="single" w:sz="2" w:space="0" w:color="auto"/>
            </w:tcBorders>
            <w:vAlign w:val="center"/>
          </w:tcPr>
          <w:p w14:paraId="19D3D749" w14:textId="77777777" w:rsidR="000237CB" w:rsidRPr="000237CB" w:rsidRDefault="000237CB" w:rsidP="00AB5CC9">
            <w:pPr>
              <w:spacing w:before="40" w:after="40" w:line="240" w:lineRule="auto"/>
              <w:ind w:firstLine="0"/>
              <w:jc w:val="both"/>
              <w:rPr>
                <w:rFonts w:eastAsia="Calibri" w:cs="Times New Roman"/>
                <w:sz w:val="22"/>
              </w:rPr>
            </w:pPr>
            <w:r w:rsidRPr="000237CB">
              <w:rPr>
                <w:rFonts w:eastAsia="Calibri" w:cs="Times New Roman"/>
                <w:sz w:val="22"/>
              </w:rPr>
              <w:t>Предварительные настройки</w:t>
            </w:r>
          </w:p>
        </w:tc>
        <w:tc>
          <w:tcPr>
            <w:tcW w:w="2632" w:type="pct"/>
            <w:tcBorders>
              <w:top w:val="single" w:sz="4" w:space="0" w:color="auto"/>
              <w:left w:val="single" w:sz="2" w:space="0" w:color="auto"/>
              <w:bottom w:val="single" w:sz="4" w:space="0" w:color="auto"/>
              <w:right w:val="single" w:sz="4" w:space="0" w:color="auto"/>
            </w:tcBorders>
            <w:vAlign w:val="center"/>
          </w:tcPr>
          <w:p w14:paraId="6EF6BA6C" w14:textId="77777777" w:rsidR="000237CB" w:rsidRPr="000237CB" w:rsidRDefault="000237CB" w:rsidP="00AB5CC9">
            <w:pPr>
              <w:spacing w:before="40" w:after="40" w:line="240" w:lineRule="auto"/>
              <w:ind w:firstLine="0"/>
              <w:rPr>
                <w:rFonts w:eastAsia="Calibri" w:cs="Times New Roman"/>
                <w:sz w:val="22"/>
              </w:rPr>
            </w:pPr>
            <w:r w:rsidRPr="000237CB">
              <w:rPr>
                <w:rFonts w:eastAsia="Calibri" w:cs="Times New Roman"/>
                <w:sz w:val="22"/>
              </w:rPr>
              <w:t>«Системные настройки»</w:t>
            </w:r>
          </w:p>
          <w:p w14:paraId="0A5AB633" w14:textId="77777777" w:rsidR="000237CB" w:rsidRPr="000237CB" w:rsidRDefault="000237CB" w:rsidP="00AB5CC9">
            <w:pPr>
              <w:spacing w:before="40" w:after="40" w:line="240" w:lineRule="auto"/>
              <w:ind w:firstLine="0"/>
              <w:rPr>
                <w:rFonts w:eastAsia="Calibri" w:cs="Times New Roman"/>
                <w:sz w:val="22"/>
              </w:rPr>
            </w:pPr>
            <w:r w:rsidRPr="000237CB">
              <w:rPr>
                <w:rFonts w:eastAsia="Calibri" w:cs="Times New Roman"/>
                <w:sz w:val="22"/>
              </w:rPr>
              <w:t>«Технологические зоны»</w:t>
            </w:r>
          </w:p>
        </w:tc>
        <w:tc>
          <w:tcPr>
            <w:tcW w:w="1265" w:type="pct"/>
            <w:tcBorders>
              <w:top w:val="single" w:sz="4" w:space="0" w:color="auto"/>
              <w:left w:val="single" w:sz="4" w:space="0" w:color="auto"/>
              <w:bottom w:val="single" w:sz="4" w:space="0" w:color="auto"/>
              <w:right w:val="single" w:sz="2" w:space="0" w:color="auto"/>
            </w:tcBorders>
            <w:vAlign w:val="center"/>
          </w:tcPr>
          <w:p w14:paraId="550C8AD5" w14:textId="77777777" w:rsidR="000237CB" w:rsidRPr="000237CB" w:rsidRDefault="000237CB" w:rsidP="00AB5CC9">
            <w:pPr>
              <w:spacing w:before="40" w:after="40" w:line="240" w:lineRule="auto"/>
              <w:ind w:firstLine="0"/>
              <w:jc w:val="both"/>
              <w:rPr>
                <w:rFonts w:eastAsia="Calibri" w:cs="Times New Roman"/>
                <w:sz w:val="22"/>
              </w:rPr>
            </w:pPr>
            <w:r w:rsidRPr="000237CB">
              <w:rPr>
                <w:rFonts w:eastAsia="Calibri" w:cs="Times New Roman"/>
                <w:sz w:val="22"/>
              </w:rPr>
              <w:t>Модуль «Данные»</w:t>
            </w:r>
          </w:p>
        </w:tc>
      </w:tr>
      <w:tr w:rsidR="000237CB" w:rsidRPr="000237CB" w14:paraId="5CF90948" w14:textId="77777777" w:rsidTr="00D4551C">
        <w:trPr>
          <w:cantSplit/>
          <w:trHeight w:val="721"/>
          <w:jc w:val="center"/>
        </w:trPr>
        <w:tc>
          <w:tcPr>
            <w:tcW w:w="1103" w:type="pct"/>
            <w:tcBorders>
              <w:left w:val="single" w:sz="2" w:space="0" w:color="auto"/>
              <w:right w:val="single" w:sz="2" w:space="0" w:color="auto"/>
            </w:tcBorders>
            <w:vAlign w:val="center"/>
          </w:tcPr>
          <w:p w14:paraId="1FF1EE44" w14:textId="77777777" w:rsidR="000237CB" w:rsidRPr="000237CB" w:rsidRDefault="000237CB" w:rsidP="00AB5CC9">
            <w:pPr>
              <w:spacing w:before="40" w:after="40" w:line="240" w:lineRule="auto"/>
              <w:ind w:firstLine="0"/>
              <w:jc w:val="both"/>
              <w:rPr>
                <w:rFonts w:eastAsia="Calibri" w:cs="Times New Roman"/>
                <w:color w:val="000000"/>
                <w:sz w:val="22"/>
              </w:rPr>
            </w:pPr>
            <w:r w:rsidRPr="000237CB">
              <w:rPr>
                <w:rFonts w:eastAsia="Calibri" w:cs="Times New Roman"/>
                <w:color w:val="000000"/>
                <w:sz w:val="22"/>
              </w:rPr>
              <w:t>Контрагенты</w:t>
            </w:r>
          </w:p>
        </w:tc>
        <w:tc>
          <w:tcPr>
            <w:tcW w:w="2632" w:type="pct"/>
            <w:tcBorders>
              <w:top w:val="single" w:sz="4" w:space="0" w:color="auto"/>
              <w:left w:val="single" w:sz="2" w:space="0" w:color="auto"/>
              <w:bottom w:val="single" w:sz="4" w:space="0" w:color="auto"/>
              <w:right w:val="single" w:sz="4" w:space="0" w:color="auto"/>
            </w:tcBorders>
            <w:vAlign w:val="center"/>
          </w:tcPr>
          <w:p w14:paraId="1F4E69FE" w14:textId="77777777" w:rsidR="000237CB" w:rsidRPr="000237CB" w:rsidRDefault="000237CB" w:rsidP="00AB5CC9">
            <w:pPr>
              <w:spacing w:before="40" w:after="40" w:line="240" w:lineRule="auto"/>
              <w:ind w:firstLine="0"/>
              <w:rPr>
                <w:rFonts w:eastAsia="Calibri" w:cs="Times New Roman"/>
                <w:sz w:val="22"/>
              </w:rPr>
            </w:pPr>
            <w:r w:rsidRPr="000237CB">
              <w:rPr>
                <w:rFonts w:eastAsia="Calibri" w:cs="Times New Roman"/>
                <w:sz w:val="22"/>
              </w:rPr>
              <w:t>«Группы контрагентов»</w:t>
            </w:r>
          </w:p>
          <w:p w14:paraId="1E44ED19" w14:textId="77777777" w:rsidR="000237CB" w:rsidRPr="000237CB" w:rsidRDefault="000237CB" w:rsidP="00AB5CC9">
            <w:pPr>
              <w:spacing w:before="40" w:after="40" w:line="240" w:lineRule="auto"/>
              <w:ind w:firstLine="0"/>
              <w:rPr>
                <w:rFonts w:eastAsia="Calibri" w:cs="Times New Roman"/>
                <w:sz w:val="22"/>
              </w:rPr>
            </w:pPr>
            <w:r w:rsidRPr="000237CB">
              <w:rPr>
                <w:rFonts w:eastAsia="Calibri" w:cs="Times New Roman"/>
                <w:sz w:val="22"/>
              </w:rPr>
              <w:t>«Контрагенты»</w:t>
            </w:r>
          </w:p>
        </w:tc>
        <w:tc>
          <w:tcPr>
            <w:tcW w:w="1265" w:type="pct"/>
            <w:tcBorders>
              <w:top w:val="single" w:sz="4" w:space="0" w:color="auto"/>
              <w:left w:val="single" w:sz="4" w:space="0" w:color="auto"/>
              <w:bottom w:val="single" w:sz="4" w:space="0" w:color="auto"/>
              <w:right w:val="single" w:sz="2" w:space="0" w:color="auto"/>
            </w:tcBorders>
            <w:vAlign w:val="center"/>
          </w:tcPr>
          <w:p w14:paraId="554897EC" w14:textId="77777777" w:rsidR="000237CB" w:rsidRPr="000237CB" w:rsidRDefault="000237CB" w:rsidP="00AB5CC9">
            <w:pPr>
              <w:spacing w:before="40" w:after="40" w:line="240" w:lineRule="auto"/>
              <w:ind w:firstLine="0"/>
              <w:jc w:val="both"/>
              <w:rPr>
                <w:rFonts w:eastAsia="Calibri" w:cs="Times New Roman"/>
                <w:color w:val="000000"/>
                <w:sz w:val="22"/>
              </w:rPr>
            </w:pPr>
            <w:r w:rsidRPr="000237CB">
              <w:rPr>
                <w:rFonts w:eastAsia="Calibri" w:cs="Times New Roman"/>
                <w:color w:val="000000"/>
                <w:sz w:val="22"/>
              </w:rPr>
              <w:t>Модуль «Данные»</w:t>
            </w:r>
          </w:p>
        </w:tc>
      </w:tr>
      <w:tr w:rsidR="000237CB" w:rsidRPr="000237CB" w14:paraId="3AF7B2B2" w14:textId="77777777" w:rsidTr="00D4551C">
        <w:trPr>
          <w:cantSplit/>
          <w:trHeight w:val="972"/>
          <w:jc w:val="center"/>
        </w:trPr>
        <w:tc>
          <w:tcPr>
            <w:tcW w:w="1103" w:type="pct"/>
            <w:tcBorders>
              <w:left w:val="single" w:sz="2" w:space="0" w:color="auto"/>
              <w:right w:val="single" w:sz="2" w:space="0" w:color="auto"/>
            </w:tcBorders>
            <w:vAlign w:val="center"/>
          </w:tcPr>
          <w:p w14:paraId="58E5F31C" w14:textId="77777777" w:rsidR="000237CB" w:rsidRPr="000237CB" w:rsidRDefault="000237CB" w:rsidP="00AB5CC9">
            <w:pPr>
              <w:spacing w:before="40" w:after="40" w:line="240" w:lineRule="auto"/>
              <w:ind w:firstLine="0"/>
              <w:jc w:val="both"/>
              <w:rPr>
                <w:rFonts w:eastAsia="Calibri" w:cs="Times New Roman"/>
                <w:color w:val="000000"/>
                <w:sz w:val="22"/>
              </w:rPr>
            </w:pPr>
            <w:r w:rsidRPr="000237CB">
              <w:rPr>
                <w:rFonts w:eastAsia="Calibri" w:cs="Times New Roman"/>
                <w:color w:val="000000"/>
                <w:sz w:val="22"/>
              </w:rPr>
              <w:t>Настройки правил автоматической обработки заявок</w:t>
            </w:r>
          </w:p>
        </w:tc>
        <w:tc>
          <w:tcPr>
            <w:tcW w:w="2632" w:type="pct"/>
            <w:tcBorders>
              <w:top w:val="single" w:sz="4" w:space="0" w:color="auto"/>
              <w:left w:val="single" w:sz="2" w:space="0" w:color="auto"/>
              <w:bottom w:val="single" w:sz="4" w:space="0" w:color="auto"/>
              <w:right w:val="single" w:sz="4" w:space="0" w:color="auto"/>
            </w:tcBorders>
            <w:vAlign w:val="center"/>
          </w:tcPr>
          <w:p w14:paraId="08AC5EDA" w14:textId="77777777" w:rsidR="000237CB" w:rsidRPr="000237CB" w:rsidRDefault="000237CB" w:rsidP="00AB5CC9">
            <w:pPr>
              <w:spacing w:before="40" w:after="40" w:line="240" w:lineRule="auto"/>
              <w:ind w:firstLine="0"/>
              <w:rPr>
                <w:rFonts w:eastAsia="Calibri" w:cs="Times New Roman"/>
                <w:sz w:val="22"/>
              </w:rPr>
            </w:pPr>
            <w:r w:rsidRPr="000237CB">
              <w:rPr>
                <w:rFonts w:eastAsia="Calibri" w:cs="Times New Roman"/>
                <w:color w:val="000000"/>
                <w:sz w:val="22"/>
              </w:rPr>
              <w:t>«</w:t>
            </w:r>
            <w:r w:rsidRPr="000237CB">
              <w:rPr>
                <w:rFonts w:eastAsia="Calibri" w:cs="Times New Roman"/>
                <w:sz w:val="22"/>
              </w:rPr>
              <w:t>Правил автообработки заявок»</w:t>
            </w:r>
          </w:p>
          <w:p w14:paraId="27E9E2BF" w14:textId="77777777" w:rsidR="000237CB" w:rsidRDefault="000237CB" w:rsidP="00AB5CC9">
            <w:pPr>
              <w:spacing w:before="40" w:after="40" w:line="240" w:lineRule="auto"/>
              <w:ind w:firstLine="0"/>
              <w:rPr>
                <w:rFonts w:eastAsia="Calibri" w:cs="Times New Roman"/>
                <w:color w:val="000000"/>
                <w:sz w:val="22"/>
              </w:rPr>
            </w:pPr>
            <w:r w:rsidRPr="000237CB">
              <w:rPr>
                <w:rFonts w:eastAsia="Calibri" w:cs="Times New Roman"/>
                <w:color w:val="000000"/>
                <w:sz w:val="22"/>
              </w:rPr>
              <w:t>«Правила группировки волн заказов при автообработке»</w:t>
            </w:r>
          </w:p>
          <w:p w14:paraId="57BF9754" w14:textId="62A376F1" w:rsidR="00D875BB" w:rsidRPr="00D875BB" w:rsidRDefault="00330AAB" w:rsidP="00AB5CC9">
            <w:pPr>
              <w:spacing w:before="40" w:after="40" w:line="240" w:lineRule="auto"/>
              <w:ind w:firstLine="0"/>
              <w:rPr>
                <w:rFonts w:eastAsia="Calibri" w:cs="Times New Roman"/>
                <w:color w:val="000000"/>
                <w:sz w:val="22"/>
              </w:rPr>
            </w:pPr>
            <w:r w:rsidRPr="00330AAB">
              <w:rPr>
                <w:color w:val="00B0F0"/>
                <w:sz w:val="22"/>
              </w:rPr>
              <w:t>«</w:t>
            </w:r>
            <w:r w:rsidR="00D875BB" w:rsidRPr="00330AAB">
              <w:rPr>
                <w:color w:val="00B0F0"/>
                <w:sz w:val="22"/>
              </w:rPr>
              <w:t>Правила группировки транспорта при автообработке (только для OZON)</w:t>
            </w:r>
            <w:r w:rsidRPr="00330AAB">
              <w:rPr>
                <w:color w:val="00B0F0"/>
                <w:sz w:val="22"/>
              </w:rPr>
              <w:t>»</w:t>
            </w:r>
          </w:p>
        </w:tc>
        <w:tc>
          <w:tcPr>
            <w:tcW w:w="1265" w:type="pct"/>
            <w:tcBorders>
              <w:top w:val="single" w:sz="4" w:space="0" w:color="auto"/>
              <w:left w:val="single" w:sz="4" w:space="0" w:color="auto"/>
              <w:bottom w:val="single" w:sz="4" w:space="0" w:color="auto"/>
              <w:right w:val="single" w:sz="2" w:space="0" w:color="auto"/>
            </w:tcBorders>
            <w:vAlign w:val="center"/>
          </w:tcPr>
          <w:p w14:paraId="6C1D4BF4" w14:textId="77777777" w:rsidR="000237CB" w:rsidRPr="000237CB" w:rsidRDefault="000237CB" w:rsidP="00AB5CC9">
            <w:pPr>
              <w:spacing w:before="40" w:after="40" w:line="240" w:lineRule="auto"/>
              <w:ind w:firstLine="0"/>
              <w:jc w:val="both"/>
              <w:rPr>
                <w:rFonts w:eastAsia="Calibri" w:cs="Times New Roman"/>
                <w:color w:val="000000"/>
                <w:sz w:val="22"/>
              </w:rPr>
            </w:pPr>
            <w:r w:rsidRPr="000237CB">
              <w:rPr>
                <w:rFonts w:eastAsia="Calibri" w:cs="Times New Roman"/>
                <w:color w:val="000000"/>
                <w:sz w:val="22"/>
              </w:rPr>
              <w:t>Модуль «Данные»</w:t>
            </w:r>
          </w:p>
        </w:tc>
      </w:tr>
      <w:tr w:rsidR="000237CB" w:rsidRPr="000237CB" w14:paraId="147643E9" w14:textId="77777777" w:rsidTr="00C73EC8">
        <w:trPr>
          <w:cantSplit/>
          <w:trHeight w:val="701"/>
          <w:jc w:val="center"/>
        </w:trPr>
        <w:tc>
          <w:tcPr>
            <w:tcW w:w="1103" w:type="pct"/>
            <w:tcBorders>
              <w:left w:val="single" w:sz="2" w:space="0" w:color="auto"/>
              <w:right w:val="single" w:sz="2" w:space="0" w:color="auto"/>
            </w:tcBorders>
            <w:vAlign w:val="center"/>
          </w:tcPr>
          <w:p w14:paraId="4B8F3599" w14:textId="77777777" w:rsidR="000237CB" w:rsidRPr="000237CB" w:rsidRDefault="000237CB" w:rsidP="00AB5CC9">
            <w:pPr>
              <w:spacing w:before="40" w:after="40" w:line="240" w:lineRule="auto"/>
              <w:ind w:firstLine="0"/>
              <w:jc w:val="both"/>
              <w:rPr>
                <w:rFonts w:eastAsia="Calibri" w:cs="Times New Roman"/>
                <w:color w:val="000000"/>
                <w:sz w:val="22"/>
              </w:rPr>
            </w:pPr>
            <w:r w:rsidRPr="000237CB">
              <w:rPr>
                <w:rFonts w:eastAsia="Calibri" w:cs="Times New Roman"/>
                <w:color w:val="000000"/>
                <w:sz w:val="22"/>
              </w:rPr>
              <w:t xml:space="preserve">Настройка правил применения </w:t>
            </w:r>
          </w:p>
        </w:tc>
        <w:tc>
          <w:tcPr>
            <w:tcW w:w="2632" w:type="pct"/>
            <w:tcBorders>
              <w:top w:val="single" w:sz="4" w:space="0" w:color="auto"/>
              <w:left w:val="single" w:sz="2" w:space="0" w:color="auto"/>
              <w:bottom w:val="single" w:sz="4" w:space="0" w:color="auto"/>
              <w:right w:val="single" w:sz="4" w:space="0" w:color="auto"/>
            </w:tcBorders>
            <w:vAlign w:val="center"/>
          </w:tcPr>
          <w:p w14:paraId="50080DBE" w14:textId="77777777" w:rsidR="000237CB" w:rsidRPr="000237CB" w:rsidRDefault="000237CB" w:rsidP="00AB5CC9">
            <w:pPr>
              <w:spacing w:before="40" w:after="40" w:line="240" w:lineRule="auto"/>
              <w:ind w:firstLine="0"/>
              <w:rPr>
                <w:rFonts w:eastAsia="Calibri" w:cs="Times New Roman"/>
                <w:sz w:val="22"/>
              </w:rPr>
            </w:pPr>
            <w:r w:rsidRPr="000237CB">
              <w:rPr>
                <w:rFonts w:eastAsia="Calibri" w:cs="Times New Roman"/>
                <w:sz w:val="22"/>
              </w:rPr>
              <w:t>Запросы группы «Условия подписки – обработка заявок»</w:t>
            </w:r>
          </w:p>
        </w:tc>
        <w:tc>
          <w:tcPr>
            <w:tcW w:w="1265" w:type="pct"/>
            <w:tcBorders>
              <w:top w:val="single" w:sz="4" w:space="0" w:color="auto"/>
              <w:left w:val="single" w:sz="4" w:space="0" w:color="auto"/>
              <w:bottom w:val="single" w:sz="4" w:space="0" w:color="auto"/>
              <w:right w:val="single" w:sz="2" w:space="0" w:color="auto"/>
            </w:tcBorders>
            <w:vAlign w:val="center"/>
          </w:tcPr>
          <w:p w14:paraId="6003FFB9" w14:textId="77777777" w:rsidR="000237CB" w:rsidRPr="000237CB" w:rsidRDefault="000237CB" w:rsidP="00AB5CC9">
            <w:pPr>
              <w:spacing w:before="40" w:after="40" w:line="240" w:lineRule="auto"/>
              <w:ind w:firstLine="0"/>
              <w:jc w:val="both"/>
              <w:rPr>
                <w:rFonts w:eastAsia="Calibri" w:cs="Times New Roman"/>
                <w:sz w:val="22"/>
              </w:rPr>
            </w:pPr>
            <w:r w:rsidRPr="000237CB">
              <w:rPr>
                <w:rFonts w:eastAsia="Calibri" w:cs="Times New Roman"/>
                <w:sz w:val="22"/>
              </w:rPr>
              <w:t>Модуль «Редактор условий»</w:t>
            </w:r>
          </w:p>
        </w:tc>
      </w:tr>
    </w:tbl>
    <w:p w14:paraId="6743DF77" w14:textId="436C8DEE" w:rsidR="00D4551C" w:rsidRPr="00D4551C" w:rsidRDefault="00D4551C" w:rsidP="00D4551C">
      <w:pPr>
        <w:pStyle w:val="2"/>
        <w:numPr>
          <w:ilvl w:val="1"/>
          <w:numId w:val="30"/>
        </w:numPr>
        <w:ind w:left="0" w:firstLine="0"/>
        <w:rPr>
          <w:color w:val="00B0F0"/>
        </w:rPr>
      </w:pPr>
      <w:bookmarkStart w:id="288" w:name="_Toc197365809"/>
      <w:r w:rsidRPr="00D4551C">
        <w:rPr>
          <w:color w:val="00B0F0"/>
        </w:rPr>
        <w:t>Настройка консолидированных складских заказов</w:t>
      </w:r>
      <w:bookmarkEnd w:id="288"/>
    </w:p>
    <w:p w14:paraId="6862C794" w14:textId="5123D8E0" w:rsidR="00823CD5" w:rsidRPr="00D4551C" w:rsidRDefault="00823CD5" w:rsidP="00823CD5">
      <w:pPr>
        <w:spacing w:before="240"/>
        <w:ind w:firstLine="360"/>
        <w:jc w:val="both"/>
        <w:rPr>
          <w:color w:val="00B0F0"/>
        </w:rPr>
      </w:pPr>
      <w:r w:rsidRPr="00D4551C">
        <w:rPr>
          <w:color w:val="00B0F0"/>
        </w:rPr>
        <w:t>Для настройки консолидированных заказов для маркетплейсов необходимо выполнить следующие действия:</w:t>
      </w:r>
    </w:p>
    <w:p w14:paraId="308F5467" w14:textId="77777777" w:rsidR="00823CD5" w:rsidRPr="00D4551C" w:rsidRDefault="00823CD5" w:rsidP="003E7AAC">
      <w:pPr>
        <w:pStyle w:val="a9"/>
        <w:numPr>
          <w:ilvl w:val="1"/>
          <w:numId w:val="128"/>
        </w:numPr>
        <w:jc w:val="both"/>
        <w:rPr>
          <w:color w:val="00B0F0"/>
        </w:rPr>
      </w:pPr>
      <w:r w:rsidRPr="00D4551C">
        <w:rPr>
          <w:color w:val="00B0F0"/>
        </w:rPr>
        <w:t xml:space="preserve">В справочнике </w:t>
      </w:r>
      <w:r w:rsidRPr="00D4551C">
        <w:rPr>
          <w:b/>
          <w:color w:val="00B0F0"/>
        </w:rPr>
        <w:t>«Группы контрагентов»</w:t>
      </w:r>
      <w:r w:rsidRPr="00D4551C">
        <w:rPr>
          <w:color w:val="00B0F0"/>
        </w:rPr>
        <w:t xml:space="preserve"> установить признак «Маркетплейс?» на уровне группы контрагентов. Все заказы, принадлежащие контрагентам данной группы, будут отражаться на вкладке «Маркетплейсы» модуля «Отгрузка».</w:t>
      </w:r>
    </w:p>
    <w:p w14:paraId="05A5D2E1" w14:textId="77777777" w:rsidR="00823CD5" w:rsidRDefault="00823CD5" w:rsidP="00823CD5">
      <w:pPr>
        <w:jc w:val="center"/>
      </w:pPr>
      <w:r>
        <w:rPr>
          <w:noProof/>
        </w:rPr>
        <w:drawing>
          <wp:inline distT="0" distB="0" distL="0" distR="0" wp14:anchorId="513A5C16" wp14:editId="46EBA024">
            <wp:extent cx="4496435" cy="1459242"/>
            <wp:effectExtent l="19050" t="19050" r="18415" b="2667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8"/>
                    <a:srcRect l="1218" t="2822" r="1028"/>
                    <a:stretch/>
                  </pic:blipFill>
                  <pic:spPr bwMode="auto">
                    <a:xfrm>
                      <a:off x="0" y="0"/>
                      <a:ext cx="4502270" cy="1461136"/>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97C4F3" w14:textId="77777777" w:rsidR="00823CD5" w:rsidRPr="00D4551C" w:rsidRDefault="00823CD5" w:rsidP="003E7AAC">
      <w:pPr>
        <w:pStyle w:val="a9"/>
        <w:numPr>
          <w:ilvl w:val="1"/>
          <w:numId w:val="128"/>
        </w:numPr>
        <w:jc w:val="both"/>
        <w:rPr>
          <w:color w:val="00B0F0"/>
        </w:rPr>
      </w:pPr>
      <w:r w:rsidRPr="00D4551C">
        <w:rPr>
          <w:color w:val="00B0F0"/>
        </w:rPr>
        <w:t xml:space="preserve">Указать для контрагента соответствующую группу в справочнике </w:t>
      </w:r>
      <w:r w:rsidRPr="00D4551C">
        <w:rPr>
          <w:b/>
          <w:color w:val="00B0F0"/>
        </w:rPr>
        <w:t>«Контрагенты»</w:t>
      </w:r>
      <w:r w:rsidRPr="00D4551C">
        <w:rPr>
          <w:color w:val="00B0F0"/>
        </w:rPr>
        <w:t xml:space="preserve">.  Если установлен флаг </w:t>
      </w:r>
      <w:r w:rsidRPr="00D4551C">
        <w:rPr>
          <w:i/>
          <w:color w:val="00B0F0"/>
        </w:rPr>
        <w:t>"Объединять заказы?"</w:t>
      </w:r>
      <w:r w:rsidRPr="00D4551C">
        <w:rPr>
          <w:color w:val="00B0F0"/>
        </w:rPr>
        <w:t>, Система будет объединять заказы данного контрагента, имеющие одинаковую дату и адрес доставки, при запуске их в работу.</w:t>
      </w:r>
    </w:p>
    <w:p w14:paraId="6A6B757E" w14:textId="77777777" w:rsidR="00823CD5" w:rsidRDefault="00823CD5" w:rsidP="00823CD5">
      <w:pPr>
        <w:jc w:val="center"/>
        <w:rPr>
          <w:noProof/>
        </w:rPr>
      </w:pPr>
      <w:r>
        <w:rPr>
          <w:noProof/>
        </w:rPr>
        <w:lastRenderedPageBreak/>
        <w:drawing>
          <wp:inline distT="0" distB="0" distL="0" distR="0" wp14:anchorId="586B7159" wp14:editId="2CE84F3B">
            <wp:extent cx="4747260" cy="1146795"/>
            <wp:effectExtent l="19050" t="19050" r="15240" b="1587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9"/>
                    <a:srcRect l="480" t="660"/>
                    <a:stretch/>
                  </pic:blipFill>
                  <pic:spPr bwMode="auto">
                    <a:xfrm>
                      <a:off x="0" y="0"/>
                      <a:ext cx="4776710" cy="1153909"/>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7874D19" w14:textId="77777777" w:rsidR="00823CD5" w:rsidRPr="00D4551C" w:rsidRDefault="00823CD5" w:rsidP="003E7AAC">
      <w:pPr>
        <w:pStyle w:val="a9"/>
        <w:numPr>
          <w:ilvl w:val="0"/>
          <w:numId w:val="128"/>
        </w:numPr>
        <w:jc w:val="both"/>
        <w:rPr>
          <w:color w:val="00B0F0"/>
        </w:rPr>
      </w:pPr>
      <w:r w:rsidRPr="00D4551C">
        <w:rPr>
          <w:color w:val="00B0F0"/>
        </w:rPr>
        <w:t xml:space="preserve">Если на уровне контрагента установлена возможность объединять заказы (атрибут </w:t>
      </w:r>
      <w:r w:rsidRPr="00D4551C">
        <w:rPr>
          <w:i/>
          <w:color w:val="00B0F0"/>
        </w:rPr>
        <w:t>«Объединять заказы?»</w:t>
      </w:r>
      <w:r w:rsidRPr="00D4551C">
        <w:rPr>
          <w:color w:val="00B0F0"/>
        </w:rPr>
        <w:t xml:space="preserve">), то в справочнике </w:t>
      </w:r>
      <w:r w:rsidRPr="00D4551C">
        <w:rPr>
          <w:b/>
          <w:color w:val="00B0F0"/>
        </w:rPr>
        <w:t>«Системные настройки»</w:t>
      </w:r>
      <w:r w:rsidRPr="00D4551C">
        <w:rPr>
          <w:color w:val="00B0F0"/>
        </w:rPr>
        <w:t xml:space="preserve"> для </w:t>
      </w:r>
      <w:r w:rsidRPr="00D4551C">
        <w:rPr>
          <w:rFonts w:cs="Times New Roman"/>
          <w:color w:val="00B0F0"/>
          <w:szCs w:val="24"/>
        </w:rPr>
        <w:t xml:space="preserve">константы </w:t>
      </w:r>
      <w:r w:rsidRPr="00D4551C">
        <w:rPr>
          <w:color w:val="00B0F0"/>
        </w:rPr>
        <w:t>«Отгрузка. Объединять заказы по Контрагент, Адрес, Дата (0=нет / 1=да / 2=выборочно)» нужно указать значение «2=выборочно».</w:t>
      </w:r>
    </w:p>
    <w:p w14:paraId="5CA58841" w14:textId="77777777" w:rsidR="00823CD5" w:rsidRDefault="00823CD5" w:rsidP="00823CD5">
      <w:pPr>
        <w:rPr>
          <w:b/>
          <w:bCs/>
        </w:rPr>
      </w:pPr>
      <w:r>
        <w:rPr>
          <w:noProof/>
        </w:rPr>
        <w:drawing>
          <wp:inline distT="0" distB="0" distL="0" distR="0" wp14:anchorId="6734537D" wp14:editId="5D73C012">
            <wp:extent cx="5815330" cy="926785"/>
            <wp:effectExtent l="19050" t="19050" r="13970" b="26035"/>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0"/>
                    <a:srcRect l="866" t="3525"/>
                    <a:stretch/>
                  </pic:blipFill>
                  <pic:spPr bwMode="auto">
                    <a:xfrm>
                      <a:off x="0" y="0"/>
                      <a:ext cx="5829406" cy="929028"/>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5690D17" w14:textId="338B4D91" w:rsidR="00823CD5" w:rsidRDefault="00823CD5" w:rsidP="00D4551C">
      <w:pPr>
        <w:ind w:firstLine="708"/>
        <w:jc w:val="both"/>
        <w:rPr>
          <w:rFonts w:ascii="Segoe UI" w:hAnsi="Segoe UI" w:cs="Segoe UI"/>
          <w:color w:val="00B0F0"/>
          <w:shd w:val="clear" w:color="auto" w:fill="FFFFFF"/>
        </w:rPr>
      </w:pPr>
      <w:r w:rsidRPr="00D4551C">
        <w:rPr>
          <w:color w:val="00B0F0"/>
        </w:rPr>
        <w:t xml:space="preserve">При установке значения «1=да» Система будет объединять заказы, попадающие под условия, для всех контрагентов. </w:t>
      </w:r>
      <w:r w:rsidRPr="00D4551C">
        <w:rPr>
          <w:rFonts w:ascii="Segoe UI" w:hAnsi="Segoe UI" w:cs="Segoe UI"/>
          <w:color w:val="00B0F0"/>
          <w:shd w:val="clear" w:color="auto" w:fill="FFFFFF"/>
        </w:rPr>
        <w:t> </w:t>
      </w:r>
    </w:p>
    <w:p w14:paraId="5BD55324" w14:textId="74726960" w:rsidR="00AA50B6" w:rsidRPr="00D4551C" w:rsidRDefault="00AA50B6" w:rsidP="00AA50B6">
      <w:pPr>
        <w:pStyle w:val="2"/>
        <w:numPr>
          <w:ilvl w:val="1"/>
          <w:numId w:val="30"/>
        </w:numPr>
        <w:ind w:left="0" w:firstLine="0"/>
        <w:rPr>
          <w:color w:val="00B0F0"/>
        </w:rPr>
      </w:pPr>
      <w:bookmarkStart w:id="289" w:name="_Toc197365810"/>
      <w:r w:rsidRPr="00D4551C">
        <w:rPr>
          <w:color w:val="00B0F0"/>
        </w:rPr>
        <w:t xml:space="preserve">Настройка </w:t>
      </w:r>
      <w:r>
        <w:rPr>
          <w:color w:val="00B0F0"/>
        </w:rPr>
        <w:t>автоформирования волн заказов</w:t>
      </w:r>
      <w:bookmarkEnd w:id="289"/>
    </w:p>
    <w:p w14:paraId="3A27FF47" w14:textId="08EF4E85" w:rsidR="00823CD5" w:rsidRPr="00D4551C" w:rsidRDefault="00823CD5" w:rsidP="00823CD5">
      <w:pPr>
        <w:jc w:val="both"/>
        <w:rPr>
          <w:b/>
          <w:bCs/>
          <w:color w:val="00B0F0"/>
        </w:rPr>
      </w:pPr>
      <w:r w:rsidRPr="00D4551C">
        <w:rPr>
          <w:color w:val="00B0F0"/>
        </w:rPr>
        <w:t>Далее, для оперативной обработки заявок для маркетплейсов, требуется настроить правила автоматической обработки</w:t>
      </w:r>
      <w:r w:rsidRPr="00D4551C">
        <w:rPr>
          <w:b/>
          <w:bCs/>
          <w:color w:val="00B0F0"/>
        </w:rPr>
        <w:t>:</w:t>
      </w:r>
    </w:p>
    <w:p w14:paraId="2B790B0E" w14:textId="77777777" w:rsidR="00823CD5" w:rsidRPr="00D4551C" w:rsidRDefault="00823CD5" w:rsidP="003E7AAC">
      <w:pPr>
        <w:numPr>
          <w:ilvl w:val="0"/>
          <w:numId w:val="129"/>
        </w:numPr>
        <w:shd w:val="clear" w:color="auto" w:fill="FFFFFF"/>
        <w:spacing w:before="100" w:beforeAutospacing="1" w:after="100" w:afterAutospacing="1" w:line="240" w:lineRule="auto"/>
        <w:jc w:val="both"/>
        <w:rPr>
          <w:color w:val="00B0F0"/>
        </w:rPr>
      </w:pPr>
      <w:r w:rsidRPr="00D4551C">
        <w:rPr>
          <w:color w:val="00B0F0"/>
        </w:rPr>
        <w:t>Для этого требуется создать условие в модуле «Редактор условий» в папке «Условия автообработки заявок».</w:t>
      </w:r>
    </w:p>
    <w:p w14:paraId="5DA9DDC5" w14:textId="77777777" w:rsidR="00823CD5" w:rsidRDefault="00823CD5" w:rsidP="00823CD5">
      <w:pPr>
        <w:contextualSpacing/>
        <w:rPr>
          <w:lang w:val="en-US"/>
        </w:rPr>
      </w:pPr>
      <w:r>
        <w:rPr>
          <w:noProof/>
        </w:rPr>
        <w:drawing>
          <wp:inline distT="0" distB="0" distL="0" distR="0" wp14:anchorId="3C9C4E54" wp14:editId="5375B38C">
            <wp:extent cx="5940425" cy="1757045"/>
            <wp:effectExtent l="19050" t="19050" r="22225" b="14605"/>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940425" cy="1757045"/>
                    </a:xfrm>
                    <a:prstGeom prst="rect">
                      <a:avLst/>
                    </a:prstGeom>
                    <a:ln>
                      <a:solidFill>
                        <a:schemeClr val="accent1"/>
                      </a:solidFill>
                    </a:ln>
                  </pic:spPr>
                </pic:pic>
              </a:graphicData>
            </a:graphic>
          </wp:inline>
        </w:drawing>
      </w:r>
    </w:p>
    <w:p w14:paraId="58ADA58F" w14:textId="77777777" w:rsidR="00823CD5" w:rsidRDefault="00823CD5" w:rsidP="00823CD5">
      <w:pPr>
        <w:rPr>
          <w:lang w:val="en-US"/>
        </w:rPr>
      </w:pPr>
      <w:r>
        <w:rPr>
          <w:noProof/>
        </w:rPr>
        <w:drawing>
          <wp:inline distT="0" distB="0" distL="0" distR="0" wp14:anchorId="6575E330" wp14:editId="7699A6C3">
            <wp:extent cx="5940425" cy="1769110"/>
            <wp:effectExtent l="19050" t="19050" r="22225" b="2159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5940425" cy="1769110"/>
                    </a:xfrm>
                    <a:prstGeom prst="rect">
                      <a:avLst/>
                    </a:prstGeom>
                    <a:ln>
                      <a:solidFill>
                        <a:schemeClr val="accent1"/>
                      </a:solidFill>
                    </a:ln>
                  </pic:spPr>
                </pic:pic>
              </a:graphicData>
            </a:graphic>
          </wp:inline>
        </w:drawing>
      </w:r>
    </w:p>
    <w:p w14:paraId="18B5345F" w14:textId="4777282F" w:rsidR="00823CD5" w:rsidRPr="00D4551C" w:rsidRDefault="00823CD5" w:rsidP="003E7AAC">
      <w:pPr>
        <w:pStyle w:val="a9"/>
        <w:numPr>
          <w:ilvl w:val="0"/>
          <w:numId w:val="130"/>
        </w:numPr>
        <w:jc w:val="both"/>
        <w:rPr>
          <w:color w:val="00B0F0"/>
        </w:rPr>
      </w:pPr>
      <w:r w:rsidRPr="00D4551C">
        <w:rPr>
          <w:color w:val="00B0F0"/>
        </w:rPr>
        <w:lastRenderedPageBreak/>
        <w:t xml:space="preserve">В справочнике </w:t>
      </w:r>
      <w:r w:rsidRPr="00D4551C">
        <w:rPr>
          <w:b/>
          <w:color w:val="00B0F0"/>
        </w:rPr>
        <w:t>«Правила автообработки заявок»</w:t>
      </w:r>
      <w:r w:rsidRPr="00D4551C">
        <w:rPr>
          <w:color w:val="00B0F0"/>
        </w:rPr>
        <w:t xml:space="preserve"> настроить правила, по которым заявки для маркетплейсов будут автоматически резервироваться, подтверждаться и запускаться в работу (см. п</w:t>
      </w:r>
      <w:r w:rsidR="001B4637">
        <w:rPr>
          <w:color w:val="00B0F0"/>
        </w:rPr>
        <w:t>.</w:t>
      </w:r>
      <w:r w:rsidR="001B4637">
        <w:rPr>
          <w:color w:val="00B0F0"/>
        </w:rPr>
        <w:fldChar w:fldCharType="begin"/>
      </w:r>
      <w:r w:rsidR="001B4637">
        <w:rPr>
          <w:color w:val="00B0F0"/>
        </w:rPr>
        <w:instrText xml:space="preserve"> REF _Ref154417819 \r \h </w:instrText>
      </w:r>
      <w:r w:rsidR="001B4637">
        <w:rPr>
          <w:color w:val="00B0F0"/>
        </w:rPr>
      </w:r>
      <w:r w:rsidR="001B4637">
        <w:rPr>
          <w:color w:val="00B0F0"/>
        </w:rPr>
        <w:fldChar w:fldCharType="separate"/>
      </w:r>
      <w:r w:rsidR="00CA58BE">
        <w:rPr>
          <w:color w:val="00B0F0"/>
        </w:rPr>
        <w:t>25</w:t>
      </w:r>
      <w:r w:rsidR="001B4637">
        <w:rPr>
          <w:color w:val="00B0F0"/>
        </w:rPr>
        <w:fldChar w:fldCharType="end"/>
      </w:r>
      <w:r w:rsidRPr="00D4551C">
        <w:rPr>
          <w:color w:val="00B0F0"/>
        </w:rPr>
        <w:t>). Помимо этого, для автоматического формирования волн требуется настроить операцию, позволяющую запускать заказы для маркетплейсов в работу.</w:t>
      </w:r>
    </w:p>
    <w:p w14:paraId="7AA6D6AE" w14:textId="6A0847C2" w:rsidR="00823CD5" w:rsidRDefault="00957235" w:rsidP="00823CD5">
      <w:pPr>
        <w:rPr>
          <w:lang w:val="en-US"/>
        </w:rPr>
      </w:pPr>
      <w:r>
        <w:rPr>
          <w:noProof/>
        </w:rPr>
        <w:drawing>
          <wp:inline distT="0" distB="0" distL="0" distR="0" wp14:anchorId="7DB32830" wp14:editId="513DBBF3">
            <wp:extent cx="5897581" cy="2301240"/>
            <wp:effectExtent l="19050" t="19050" r="27305" b="2286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3"/>
                    <a:srcRect t="-1" b="2318"/>
                    <a:stretch/>
                  </pic:blipFill>
                  <pic:spPr bwMode="auto">
                    <a:xfrm>
                      <a:off x="0" y="0"/>
                      <a:ext cx="5913855" cy="2307590"/>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9FCABBB" w14:textId="5D45AC75" w:rsidR="00823CD5" w:rsidRPr="00D4551C" w:rsidRDefault="00823CD5" w:rsidP="003E7AAC">
      <w:pPr>
        <w:pStyle w:val="a9"/>
        <w:numPr>
          <w:ilvl w:val="0"/>
          <w:numId w:val="130"/>
        </w:numPr>
        <w:jc w:val="both"/>
        <w:rPr>
          <w:rFonts w:cs="Times New Roman"/>
          <w:color w:val="00B0F0"/>
          <w:szCs w:val="24"/>
        </w:rPr>
      </w:pPr>
      <w:r w:rsidRPr="00D4551C">
        <w:rPr>
          <w:color w:val="00B0F0"/>
        </w:rPr>
        <w:t xml:space="preserve">Для условий указать связь с </w:t>
      </w:r>
      <w:r w:rsidRPr="00D4551C">
        <w:rPr>
          <w:color w:val="00B0F0"/>
          <w:lang w:val="en-US"/>
        </w:rPr>
        <w:t>OLAP</w:t>
      </w:r>
      <w:r w:rsidRPr="00D4551C">
        <w:rPr>
          <w:color w:val="00B0F0"/>
        </w:rPr>
        <w:t xml:space="preserve">-объектами для настройки группировки волн заказов в справочнике </w:t>
      </w:r>
      <w:r w:rsidRPr="00D4551C">
        <w:rPr>
          <w:b/>
          <w:color w:val="00B0F0"/>
        </w:rPr>
        <w:t>«Правила группировки волн заказов при автообработке»</w:t>
      </w:r>
      <w:r w:rsidRPr="00D4551C">
        <w:rPr>
          <w:color w:val="00B0F0"/>
        </w:rPr>
        <w:t xml:space="preserve">. </w:t>
      </w:r>
      <w:r w:rsidRPr="00D4551C">
        <w:rPr>
          <w:rFonts w:cs="Times New Roman"/>
          <w:color w:val="00B0F0"/>
          <w:szCs w:val="24"/>
        </w:rPr>
        <w:t>Если для правила не указан объект группировки – сформируется одна волна.</w:t>
      </w:r>
    </w:p>
    <w:p w14:paraId="1D550EA9" w14:textId="2DD6B204" w:rsidR="00823CD5" w:rsidRPr="00D20494" w:rsidRDefault="00656FA5" w:rsidP="00823CD5">
      <w:pPr>
        <w:jc w:val="center"/>
        <w:rPr>
          <w:color w:val="00B0F0"/>
        </w:rPr>
      </w:pPr>
      <w:r>
        <w:rPr>
          <w:noProof/>
        </w:rPr>
        <w:drawing>
          <wp:inline distT="0" distB="0" distL="0" distR="0" wp14:anchorId="3B34F8F9" wp14:editId="395F286B">
            <wp:extent cx="5048250" cy="1556385"/>
            <wp:effectExtent l="19050" t="19050" r="19050" b="24765"/>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4"/>
                    <a:srcRect l="571" t="1383" r="494"/>
                    <a:stretch/>
                  </pic:blipFill>
                  <pic:spPr bwMode="auto">
                    <a:xfrm>
                      <a:off x="0" y="0"/>
                      <a:ext cx="5084899" cy="1567684"/>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Pr="00D4551C">
        <w:rPr>
          <w:noProof/>
          <w:color w:val="00B0F0"/>
        </w:rPr>
        <w:t xml:space="preserve"> </w:t>
      </w:r>
    </w:p>
    <w:p w14:paraId="6320282F" w14:textId="77777777" w:rsidR="00823CD5" w:rsidRPr="00D4551C" w:rsidRDefault="00823CD5" w:rsidP="00823CD5">
      <w:pPr>
        <w:ind w:firstLine="708"/>
        <w:jc w:val="both"/>
        <w:rPr>
          <w:color w:val="00B0F0"/>
        </w:rPr>
      </w:pPr>
      <w:r w:rsidRPr="00D4551C">
        <w:rPr>
          <w:color w:val="00B0F0"/>
        </w:rPr>
        <w:t xml:space="preserve">В справочнике </w:t>
      </w:r>
      <w:r w:rsidRPr="00D4551C">
        <w:rPr>
          <w:b/>
          <w:color w:val="00B0F0"/>
        </w:rPr>
        <w:t xml:space="preserve">«Технологические зоны» </w:t>
      </w:r>
      <w:r w:rsidRPr="00D4551C">
        <w:rPr>
          <w:color w:val="00B0F0"/>
        </w:rPr>
        <w:t>создать зону упаковки и указать для нее входящий и исходящий буфер.</w:t>
      </w:r>
    </w:p>
    <w:p w14:paraId="63B27527" w14:textId="4F951233" w:rsidR="00823CD5" w:rsidRDefault="00823CD5" w:rsidP="00AB5CC9">
      <w:pPr>
        <w:ind w:firstLine="0"/>
        <w:rPr>
          <w:b/>
          <w:bCs/>
        </w:rPr>
      </w:pPr>
      <w:r>
        <w:rPr>
          <w:noProof/>
        </w:rPr>
        <w:drawing>
          <wp:inline distT="0" distB="0" distL="0" distR="0" wp14:anchorId="2483B644" wp14:editId="187159F7">
            <wp:extent cx="6317955" cy="1317625"/>
            <wp:effectExtent l="19050" t="19050" r="26035" b="15875"/>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5"/>
                    <a:srcRect r="1333"/>
                    <a:stretch/>
                  </pic:blipFill>
                  <pic:spPr bwMode="auto">
                    <a:xfrm>
                      <a:off x="0" y="0"/>
                      <a:ext cx="6330067" cy="1320151"/>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2FB3AB" w14:textId="5AF41AB0" w:rsidR="00AB5CC9" w:rsidRPr="00CD5421" w:rsidRDefault="00AB5CC9" w:rsidP="003E7AAC">
      <w:pPr>
        <w:pStyle w:val="a9"/>
        <w:numPr>
          <w:ilvl w:val="0"/>
          <w:numId w:val="130"/>
        </w:numPr>
        <w:jc w:val="both"/>
        <w:rPr>
          <w:color w:val="00B0F0"/>
        </w:rPr>
      </w:pPr>
      <w:r w:rsidRPr="00CD5421">
        <w:rPr>
          <w:color w:val="00B0F0"/>
        </w:rPr>
        <w:t>Для таких маркетплейсов как OZON дополнительно настраивается Операция «</w:t>
      </w:r>
      <w:r w:rsidRPr="00CD5421">
        <w:rPr>
          <w:b/>
          <w:bCs/>
          <w:color w:val="00B0F0"/>
        </w:rPr>
        <w:t>Ожидающие заказы. Автоформирование транспорта</w:t>
      </w:r>
      <w:r w:rsidRPr="00CD5421">
        <w:rPr>
          <w:color w:val="00B0F0"/>
        </w:rPr>
        <w:t>» и</w:t>
      </w:r>
      <w:r w:rsidR="00676001" w:rsidRPr="00CD5421">
        <w:rPr>
          <w:color w:val="00B0F0"/>
        </w:rPr>
        <w:t xml:space="preserve"> для неё </w:t>
      </w:r>
      <w:r w:rsidRPr="00CD5421">
        <w:rPr>
          <w:color w:val="00B0F0"/>
        </w:rPr>
        <w:t>заполняется справочник «</w:t>
      </w:r>
      <w:r w:rsidRPr="00CD5421">
        <w:rPr>
          <w:b/>
          <w:bCs/>
          <w:color w:val="00B0F0"/>
        </w:rPr>
        <w:t>Правила группировки транспорта при автообработке</w:t>
      </w:r>
      <w:r w:rsidRPr="00CD5421">
        <w:rPr>
          <w:color w:val="00B0F0"/>
        </w:rPr>
        <w:t>».</w:t>
      </w:r>
    </w:p>
    <w:p w14:paraId="691A4F2C" w14:textId="41C93BD8" w:rsidR="00AB5CC9" w:rsidRPr="00CD5421" w:rsidRDefault="00AB5CC9" w:rsidP="00AB5CC9">
      <w:pPr>
        <w:jc w:val="both"/>
        <w:rPr>
          <w:color w:val="00B0F0"/>
        </w:rPr>
      </w:pPr>
      <w:r w:rsidRPr="00CD5421">
        <w:rPr>
          <w:color w:val="00B0F0"/>
        </w:rPr>
        <w:t xml:space="preserve">Данная настройка требуется для того, чтобы для клиентских заказов автоматически создавался транспорт до того, как волна заказов будет запущена в работу. Эта специфика таких </w:t>
      </w:r>
      <w:r w:rsidRPr="00CD5421">
        <w:rPr>
          <w:color w:val="00B0F0"/>
        </w:rPr>
        <w:lastRenderedPageBreak/>
        <w:t xml:space="preserve">маркетплейсов, как </w:t>
      </w:r>
      <w:r w:rsidRPr="00CD5421">
        <w:rPr>
          <w:color w:val="00B0F0"/>
          <w:lang w:val="en-US"/>
        </w:rPr>
        <w:t>OZON</w:t>
      </w:r>
      <w:r w:rsidRPr="00CD5421">
        <w:rPr>
          <w:color w:val="00B0F0"/>
        </w:rPr>
        <w:t xml:space="preserve">, поскольку в их случае мы работаем именно с клиентскими заказами и отгружать будем клиентские заказы в виртуальных ТС, созданных Системой. </w:t>
      </w:r>
      <w:r w:rsidR="00F35294" w:rsidRPr="00CD5421">
        <w:rPr>
          <w:color w:val="00B0F0"/>
        </w:rPr>
        <w:t xml:space="preserve">ТС будет создано по заданным правилам, например, для заявок, по которым совпадает дата и </w:t>
      </w:r>
      <w:r w:rsidR="0028796C" w:rsidRPr="00CD5421">
        <w:rPr>
          <w:color w:val="00B0F0"/>
        </w:rPr>
        <w:t>время отгрузки,</w:t>
      </w:r>
      <w:r w:rsidR="00F35294" w:rsidRPr="00CD5421">
        <w:rPr>
          <w:color w:val="00B0F0"/>
        </w:rPr>
        <w:t xml:space="preserve"> и грузополучатель.</w:t>
      </w:r>
    </w:p>
    <w:p w14:paraId="76170A7D" w14:textId="17A0A531" w:rsidR="00676001" w:rsidRDefault="00676001" w:rsidP="00676001">
      <w:pPr>
        <w:ind w:firstLine="0"/>
        <w:jc w:val="both"/>
        <w:rPr>
          <w:color w:val="00B050"/>
        </w:rPr>
      </w:pPr>
      <w:r>
        <w:rPr>
          <w:noProof/>
        </w:rPr>
        <w:drawing>
          <wp:inline distT="0" distB="0" distL="0" distR="0" wp14:anchorId="08EE177B" wp14:editId="31FB2DB1">
            <wp:extent cx="6120130" cy="1078230"/>
            <wp:effectExtent l="19050" t="19050" r="13970" b="2667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6120130" cy="1078230"/>
                    </a:xfrm>
                    <a:prstGeom prst="rect">
                      <a:avLst/>
                    </a:prstGeom>
                    <a:ln>
                      <a:solidFill>
                        <a:schemeClr val="accent1"/>
                      </a:solidFill>
                    </a:ln>
                  </pic:spPr>
                </pic:pic>
              </a:graphicData>
            </a:graphic>
          </wp:inline>
        </w:drawing>
      </w:r>
    </w:p>
    <w:p w14:paraId="5A033782" w14:textId="22B8728C" w:rsidR="00676001" w:rsidRDefault="00676001" w:rsidP="00676001">
      <w:pPr>
        <w:ind w:firstLine="0"/>
        <w:jc w:val="center"/>
        <w:rPr>
          <w:color w:val="00B050"/>
        </w:rPr>
      </w:pPr>
      <w:r>
        <w:rPr>
          <w:noProof/>
        </w:rPr>
        <w:drawing>
          <wp:inline distT="0" distB="0" distL="0" distR="0" wp14:anchorId="5C9432CB" wp14:editId="383B093D">
            <wp:extent cx="5297229" cy="1285009"/>
            <wp:effectExtent l="19050" t="19050" r="17780" b="10795"/>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301843" cy="1286128"/>
                    </a:xfrm>
                    <a:prstGeom prst="rect">
                      <a:avLst/>
                    </a:prstGeom>
                    <a:ln>
                      <a:solidFill>
                        <a:schemeClr val="accent1"/>
                      </a:solidFill>
                    </a:ln>
                  </pic:spPr>
                </pic:pic>
              </a:graphicData>
            </a:graphic>
          </wp:inline>
        </w:drawing>
      </w:r>
    </w:p>
    <w:p w14:paraId="52864CBC" w14:textId="49BFA5BE" w:rsidR="007006AF" w:rsidRPr="0028796C" w:rsidRDefault="007006AF" w:rsidP="007006AF">
      <w:pPr>
        <w:jc w:val="both"/>
        <w:rPr>
          <w:color w:val="00B0F0"/>
        </w:rPr>
      </w:pPr>
      <w:r w:rsidRPr="0028796C">
        <w:rPr>
          <w:color w:val="00B0F0"/>
        </w:rPr>
        <w:t>Транспорт создаётся по следующим правилам:</w:t>
      </w:r>
    </w:p>
    <w:p w14:paraId="584647FB" w14:textId="57646C52" w:rsidR="007006AF" w:rsidRPr="0028796C" w:rsidRDefault="007006AF" w:rsidP="003E7AAC">
      <w:pPr>
        <w:pStyle w:val="a9"/>
        <w:numPr>
          <w:ilvl w:val="0"/>
          <w:numId w:val="132"/>
        </w:numPr>
        <w:jc w:val="both"/>
        <w:rPr>
          <w:color w:val="00B0F0"/>
        </w:rPr>
      </w:pPr>
      <w:r w:rsidRPr="0028796C">
        <w:rPr>
          <w:color w:val="00B0F0"/>
        </w:rPr>
        <w:t>В ТС попадают заявки в соответствии с правилами из справочника «Правила группировки транспорта при автообработке» (дата и время по умолчанию не учитываются).</w:t>
      </w:r>
    </w:p>
    <w:p w14:paraId="6434A7DA" w14:textId="3E15D245" w:rsidR="007006AF" w:rsidRPr="0028796C" w:rsidRDefault="007006AF" w:rsidP="003E7AAC">
      <w:pPr>
        <w:pStyle w:val="a9"/>
        <w:numPr>
          <w:ilvl w:val="0"/>
          <w:numId w:val="132"/>
        </w:numPr>
        <w:jc w:val="both"/>
        <w:rPr>
          <w:color w:val="00B0F0"/>
        </w:rPr>
      </w:pPr>
      <w:r w:rsidRPr="0028796C">
        <w:rPr>
          <w:color w:val="00B0F0"/>
        </w:rPr>
        <w:t>Если волна заказов ещё не запущена, новые заявки будут попадать в это же ТС, если будут подходить по правилам. В противном случае будет создано новое ТС.</w:t>
      </w:r>
    </w:p>
    <w:p w14:paraId="1043B95D" w14:textId="31CFACA1" w:rsidR="007006AF" w:rsidRPr="0028796C" w:rsidRDefault="007006AF" w:rsidP="003E7AAC">
      <w:pPr>
        <w:pStyle w:val="a9"/>
        <w:numPr>
          <w:ilvl w:val="0"/>
          <w:numId w:val="132"/>
        </w:numPr>
        <w:jc w:val="both"/>
        <w:rPr>
          <w:color w:val="00B0F0"/>
        </w:rPr>
      </w:pPr>
      <w:r w:rsidRPr="0028796C">
        <w:rPr>
          <w:color w:val="00B0F0"/>
        </w:rPr>
        <w:t xml:space="preserve">Номер рейса формируется следующим образом: {Название правила автообработки} – М-{№пп} от {Дата создания}, например: </w:t>
      </w:r>
      <w:r w:rsidRPr="0028796C">
        <w:rPr>
          <w:i/>
          <w:iCs/>
          <w:color w:val="00B0F0"/>
        </w:rPr>
        <w:t xml:space="preserve">OZON (Формирование транспорта) - М-12 от 02.04.2025. </w:t>
      </w:r>
      <w:r w:rsidRPr="0028796C">
        <w:rPr>
          <w:color w:val="00B0F0"/>
        </w:rPr>
        <w:t>Данные по водителю и ТС остаются незаполненными.</w:t>
      </w:r>
    </w:p>
    <w:p w14:paraId="19BBCE60" w14:textId="77777777" w:rsidR="00B46C18" w:rsidRPr="0028796C" w:rsidRDefault="00B46C18" w:rsidP="00B46C18">
      <w:pPr>
        <w:jc w:val="both"/>
        <w:rPr>
          <w:color w:val="00B0F0"/>
        </w:rPr>
      </w:pPr>
      <w:r w:rsidRPr="0028796C">
        <w:rPr>
          <w:color w:val="00B0F0"/>
        </w:rPr>
        <w:t>Складской консолидированный заказ после выполнения упаковки на РТ исчезнет из перечня заказов в работе, отгружаться будут клиентские по виртуальному ТС.</w:t>
      </w:r>
    </w:p>
    <w:p w14:paraId="3B1994FE" w14:textId="60094F15" w:rsidR="00AB5CC9" w:rsidRPr="0028796C" w:rsidRDefault="00AB5CC9" w:rsidP="00AB5CC9">
      <w:pPr>
        <w:jc w:val="both"/>
        <w:rPr>
          <w:color w:val="00B0F0"/>
        </w:rPr>
      </w:pPr>
      <w:r w:rsidRPr="0028796C">
        <w:rPr>
          <w:color w:val="00B0F0"/>
        </w:rPr>
        <w:t>При необходимости внесения реальных данных по ТС можно будет вручную поправить информацию по рейсу либо же перепривязать заявки к транспорту, который будет получен из КИС.</w:t>
      </w:r>
    </w:p>
    <w:p w14:paraId="397AC618" w14:textId="422E5662" w:rsidR="00AB5CC9" w:rsidRPr="0028796C" w:rsidRDefault="00AB5CC9" w:rsidP="00AB5CC9">
      <w:pPr>
        <w:jc w:val="both"/>
        <w:rPr>
          <w:color w:val="00B0F0"/>
        </w:rPr>
      </w:pPr>
      <w:r w:rsidRPr="0028796C">
        <w:rPr>
          <w:color w:val="00B0F0"/>
        </w:rPr>
        <w:t xml:space="preserve">Для таких маркетплейсов как </w:t>
      </w:r>
      <w:r w:rsidRPr="0028796C">
        <w:rPr>
          <w:color w:val="00B0F0"/>
          <w:lang w:val="en-US"/>
        </w:rPr>
        <w:t>Wildberries</w:t>
      </w:r>
      <w:r w:rsidRPr="0028796C">
        <w:rPr>
          <w:color w:val="00B0F0"/>
        </w:rPr>
        <w:t xml:space="preserve"> будет производиться отгрузка консолидированного складского заказа по типовому сценарию.</w:t>
      </w:r>
      <w:r w:rsidR="00676001" w:rsidRPr="0028796C">
        <w:rPr>
          <w:color w:val="00B0F0"/>
        </w:rPr>
        <w:t xml:space="preserve"> Отгрузка отдельно клиентских заказов в их случае не требуется.</w:t>
      </w:r>
    </w:p>
    <w:p w14:paraId="06B4C57F" w14:textId="77777777" w:rsidR="00676001" w:rsidRPr="00AB5CC9" w:rsidRDefault="00676001" w:rsidP="00AB5CC9">
      <w:pPr>
        <w:jc w:val="both"/>
        <w:rPr>
          <w:color w:val="00B050"/>
        </w:rPr>
      </w:pPr>
    </w:p>
    <w:p w14:paraId="2A2DEA54" w14:textId="77777777" w:rsidR="00823CD5" w:rsidRDefault="00823CD5" w:rsidP="00823CD5">
      <w:pPr>
        <w:jc w:val="center"/>
        <w:rPr>
          <w:highlight w:val="yellow"/>
        </w:rPr>
      </w:pPr>
    </w:p>
    <w:p w14:paraId="3E836159" w14:textId="77777777" w:rsidR="00823CD5" w:rsidRDefault="00823CD5" w:rsidP="00823CD5">
      <w:pPr>
        <w:jc w:val="center"/>
        <w:rPr>
          <w:highlight w:val="yellow"/>
        </w:rPr>
      </w:pPr>
    </w:p>
    <w:p w14:paraId="45FF9969" w14:textId="77777777" w:rsidR="00A6370D" w:rsidRPr="00A6370D" w:rsidRDefault="00A6370D" w:rsidP="00A6370D">
      <w:pPr>
        <w:sectPr w:rsidR="00A6370D" w:rsidRPr="00A6370D" w:rsidSect="007E00F8">
          <w:pgSz w:w="11906" w:h="16838"/>
          <w:pgMar w:top="1134" w:right="1134" w:bottom="1701" w:left="1134" w:header="624" w:footer="624" w:gutter="0"/>
          <w:cols w:space="708"/>
          <w:docGrid w:linePitch="360"/>
        </w:sectPr>
      </w:pPr>
    </w:p>
    <w:p w14:paraId="7380B967" w14:textId="1E845963" w:rsidR="002C6EE7" w:rsidRDefault="002C6EE7" w:rsidP="002C6EE7">
      <w:pPr>
        <w:pStyle w:val="10"/>
        <w:numPr>
          <w:ilvl w:val="0"/>
          <w:numId w:val="0"/>
        </w:numPr>
      </w:pPr>
      <w:bookmarkStart w:id="290" w:name="_Toc197365811"/>
      <w:bookmarkStart w:id="291" w:name="_Ref140157169"/>
      <w:r>
        <w:lastRenderedPageBreak/>
        <w:t>Приложения</w:t>
      </w:r>
      <w:bookmarkEnd w:id="290"/>
    </w:p>
    <w:p w14:paraId="04044A72" w14:textId="3BA272A4" w:rsidR="004E6A70" w:rsidRPr="00D20E75" w:rsidRDefault="004E6A70" w:rsidP="00D20E75">
      <w:pPr>
        <w:pStyle w:val="aff4"/>
        <w:spacing w:after="120"/>
        <w:rPr>
          <w:i/>
          <w:iCs/>
        </w:rPr>
      </w:pPr>
      <w:bookmarkStart w:id="292" w:name="_Toc197365812"/>
      <w:bookmarkStart w:id="293" w:name="_Hlk156462993"/>
      <w:r w:rsidRPr="00D20E75">
        <w:rPr>
          <w:i/>
          <w:iCs/>
        </w:rPr>
        <w:t xml:space="preserve">Прил. </w:t>
      </w:r>
      <w:r w:rsidRPr="00D20E75">
        <w:rPr>
          <w:i/>
          <w:iCs/>
        </w:rPr>
        <w:fldChar w:fldCharType="begin"/>
      </w:r>
      <w:r w:rsidRPr="00D20E75">
        <w:rPr>
          <w:i/>
          <w:iCs/>
        </w:rPr>
        <w:instrText xml:space="preserve"> SEQ Прил. \* ARABIC </w:instrText>
      </w:r>
      <w:r w:rsidRPr="00D20E75">
        <w:rPr>
          <w:i/>
          <w:iCs/>
        </w:rPr>
        <w:fldChar w:fldCharType="separate"/>
      </w:r>
      <w:r w:rsidR="00CA58BE">
        <w:rPr>
          <w:i/>
          <w:iCs/>
          <w:noProof/>
        </w:rPr>
        <w:t>1</w:t>
      </w:r>
      <w:r w:rsidRPr="00D20E75">
        <w:rPr>
          <w:i/>
          <w:iCs/>
        </w:rPr>
        <w:fldChar w:fldCharType="end"/>
      </w:r>
      <w:r w:rsidRPr="00D20E75">
        <w:rPr>
          <w:i/>
          <w:iCs/>
        </w:rPr>
        <w:t xml:space="preserve"> – </w:t>
      </w:r>
      <w:r w:rsidR="00AC569D" w:rsidRPr="00D20E75">
        <w:rPr>
          <w:i/>
          <w:iCs/>
        </w:rPr>
        <w:t>Правила формирования SSCC-кода</w:t>
      </w:r>
      <w:bookmarkEnd w:id="291"/>
      <w:bookmarkEnd w:id="292"/>
    </w:p>
    <w:p w14:paraId="47FF3708" w14:textId="4D12F863" w:rsidR="002476D1" w:rsidRPr="00F849B3" w:rsidRDefault="002476D1" w:rsidP="00805830">
      <w:pPr>
        <w:spacing w:after="120"/>
        <w:ind w:firstLine="0"/>
        <w:jc w:val="both"/>
        <w:rPr>
          <w:color w:val="000000" w:themeColor="text1"/>
          <w:sz w:val="22"/>
          <w:szCs w:val="24"/>
        </w:rPr>
      </w:pPr>
      <w:r w:rsidRPr="00F849B3">
        <w:rPr>
          <w:color w:val="000000" w:themeColor="text1"/>
          <w:sz w:val="22"/>
          <w:szCs w:val="24"/>
        </w:rPr>
        <w:t>Формирование SSCC регламентируется ассоциацией GS1</w:t>
      </w:r>
    </w:p>
    <w:p w14:paraId="7E1FF871" w14:textId="77777777" w:rsidR="00AC569D" w:rsidRPr="00805830" w:rsidRDefault="00AC569D" w:rsidP="00805830">
      <w:pPr>
        <w:spacing w:after="0"/>
        <w:ind w:firstLine="0"/>
        <w:jc w:val="both"/>
        <w:rPr>
          <w:color w:val="000000" w:themeColor="text1"/>
          <w:szCs w:val="24"/>
        </w:rPr>
      </w:pPr>
      <w:r w:rsidRPr="00805830">
        <w:rPr>
          <w:noProof/>
          <w:szCs w:val="24"/>
          <w:lang w:eastAsia="ru-RU"/>
        </w:rPr>
        <w:drawing>
          <wp:inline distT="0" distB="0" distL="0" distR="0" wp14:anchorId="1377B9B8" wp14:editId="731C7C24">
            <wp:extent cx="6120130" cy="523240"/>
            <wp:effectExtent l="0" t="0" r="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6120130" cy="523240"/>
                    </a:xfrm>
                    <a:prstGeom prst="rect">
                      <a:avLst/>
                    </a:prstGeom>
                  </pic:spPr>
                </pic:pic>
              </a:graphicData>
            </a:graphic>
          </wp:inline>
        </w:drawing>
      </w:r>
    </w:p>
    <w:p w14:paraId="2B8AFC2A" w14:textId="77777777" w:rsidR="00AC569D" w:rsidRPr="00F849B3" w:rsidRDefault="00AC569D" w:rsidP="00805830">
      <w:pPr>
        <w:spacing w:after="120"/>
        <w:ind w:firstLine="0"/>
        <w:jc w:val="both"/>
        <w:rPr>
          <w:color w:val="000000" w:themeColor="text1"/>
          <w:sz w:val="22"/>
          <w:szCs w:val="24"/>
        </w:rPr>
      </w:pPr>
      <w:r w:rsidRPr="00F849B3">
        <w:rPr>
          <w:color w:val="000000" w:themeColor="text1"/>
          <w:sz w:val="22"/>
          <w:szCs w:val="24"/>
        </w:rPr>
        <w:t>Правила формирования SSCC:</w:t>
      </w:r>
    </w:p>
    <w:p w14:paraId="0DF8AD81" w14:textId="77777777" w:rsidR="00AC569D" w:rsidRPr="00F849B3" w:rsidRDefault="00AC569D"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 xml:space="preserve">Идентификатор применения (00) </w:t>
      </w:r>
      <w:r w:rsidRPr="00F849B3">
        <w:rPr>
          <w:b/>
          <w:bCs/>
          <w:color w:val="000000" w:themeColor="text1"/>
          <w:sz w:val="22"/>
          <w:szCs w:val="24"/>
        </w:rPr>
        <w:t xml:space="preserve">– </w:t>
      </w:r>
      <w:r w:rsidRPr="00F849B3">
        <w:rPr>
          <w:color w:val="000000" w:themeColor="text1"/>
          <w:sz w:val="22"/>
          <w:szCs w:val="24"/>
        </w:rPr>
        <w:t xml:space="preserve">показывает, что поле данных содержит номер SSCC. </w:t>
      </w:r>
    </w:p>
    <w:p w14:paraId="1824E3F7" w14:textId="77777777" w:rsidR="00AC569D" w:rsidRPr="00F849B3" w:rsidRDefault="00AC569D"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Цифра расширения используется для увеличения ёмкости серийного ссылочного номера в SSCC (от 0 до 9). Она присваивается организацией, в момент генерации SSCC.</w:t>
      </w:r>
    </w:p>
    <w:p w14:paraId="5A4A33C0" w14:textId="77777777" w:rsidR="00AC569D" w:rsidRPr="00F849B3" w:rsidRDefault="00AC569D"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 xml:space="preserve">Префикс компании GS1 </w:t>
      </w:r>
      <w:r w:rsidRPr="00F849B3">
        <w:rPr>
          <w:b/>
          <w:bCs/>
          <w:color w:val="000000" w:themeColor="text1"/>
          <w:sz w:val="22"/>
          <w:szCs w:val="24"/>
        </w:rPr>
        <w:t>–</w:t>
      </w:r>
      <w:r w:rsidRPr="00F849B3">
        <w:rPr>
          <w:color w:val="000000" w:themeColor="text1"/>
          <w:sz w:val="22"/>
          <w:szCs w:val="24"/>
        </w:rPr>
        <w:t xml:space="preserve"> глобальный уникальный номер, присваиваемый члену GS1 (первые 9 цифр из GLN).</w:t>
      </w:r>
    </w:p>
    <w:p w14:paraId="6BB02F5A" w14:textId="77777777" w:rsidR="00AC569D" w:rsidRPr="00F849B3" w:rsidRDefault="00AC569D"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 xml:space="preserve">Серийный ссылочный номер </w:t>
      </w:r>
      <w:r w:rsidRPr="00F849B3">
        <w:rPr>
          <w:b/>
          <w:bCs/>
          <w:color w:val="000000" w:themeColor="text1"/>
          <w:sz w:val="22"/>
          <w:szCs w:val="24"/>
        </w:rPr>
        <w:t>–</w:t>
      </w:r>
      <w:r w:rsidRPr="00F849B3">
        <w:rPr>
          <w:color w:val="000000" w:themeColor="text1"/>
          <w:sz w:val="22"/>
          <w:szCs w:val="24"/>
        </w:rPr>
        <w:t xml:space="preserve"> «серийная» часть номера, присваиваемая компанией-владельцем префикса каждой логистической единице для создания глобального уникального номера SSCC. Серийный номер должен быть уникальным в пределах одной цифры расширения.</w:t>
      </w:r>
    </w:p>
    <w:p w14:paraId="61159165" w14:textId="77777777" w:rsidR="00AC569D" w:rsidRPr="00F849B3" w:rsidRDefault="00AC569D"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 xml:space="preserve">Контрольное число </w:t>
      </w:r>
      <w:r w:rsidRPr="00F849B3">
        <w:rPr>
          <w:b/>
          <w:bCs/>
          <w:color w:val="000000" w:themeColor="text1"/>
          <w:sz w:val="22"/>
          <w:szCs w:val="24"/>
        </w:rPr>
        <w:t>–</w:t>
      </w:r>
      <w:r w:rsidRPr="00F849B3">
        <w:rPr>
          <w:color w:val="000000" w:themeColor="text1"/>
          <w:sz w:val="22"/>
          <w:szCs w:val="24"/>
        </w:rPr>
        <w:t xml:space="preserve"> число, вычисляемое по специальному алгоритму из предшествующих цифр, служит для гарантии целостности данных при печати в виде двумерного кода.</w:t>
      </w:r>
    </w:p>
    <w:p w14:paraId="47855235" w14:textId="77777777" w:rsidR="002476D1" w:rsidRPr="00F849B3" w:rsidRDefault="002476D1" w:rsidP="00805830">
      <w:pPr>
        <w:spacing w:before="120" w:after="120"/>
        <w:ind w:firstLine="0"/>
        <w:jc w:val="both"/>
        <w:rPr>
          <w:color w:val="000000" w:themeColor="text1"/>
          <w:sz w:val="22"/>
          <w:szCs w:val="24"/>
        </w:rPr>
      </w:pPr>
      <w:r w:rsidRPr="00F849B3">
        <w:rPr>
          <w:color w:val="000000" w:themeColor="text1"/>
          <w:sz w:val="22"/>
          <w:szCs w:val="24"/>
        </w:rPr>
        <w:t>Пример кода SSCC</w:t>
      </w:r>
    </w:p>
    <w:p w14:paraId="60AF9BE9" w14:textId="6E3210BA" w:rsidR="002476D1" w:rsidRPr="00805830" w:rsidRDefault="002476D1" w:rsidP="00805830">
      <w:pPr>
        <w:shd w:val="clear" w:color="auto" w:fill="FFFFFF"/>
        <w:spacing w:after="0"/>
        <w:ind w:firstLine="0"/>
        <w:rPr>
          <w:rFonts w:ascii="Segoe UI" w:hAnsi="Segoe UI" w:cs="Segoe UI"/>
          <w:szCs w:val="24"/>
        </w:rPr>
      </w:pPr>
      <w:r w:rsidRPr="00805830">
        <w:rPr>
          <w:rFonts w:ascii="Segoe UI" w:hAnsi="Segoe UI" w:cs="Segoe UI"/>
          <w:noProof/>
          <w:szCs w:val="24"/>
          <w:lang w:eastAsia="ru-RU"/>
        </w:rPr>
        <w:drawing>
          <wp:inline distT="0" distB="0" distL="0" distR="0" wp14:anchorId="4C9692AA" wp14:editId="69403F74">
            <wp:extent cx="1781093" cy="571638"/>
            <wp:effectExtent l="0" t="0" r="0" b="0"/>
            <wp:docPr id="289" name="Рисунок 289" descr="https://i0.wp.com/datamark.by/wp-content/uploads/2020/03/pasted-image-0-2.png?w=140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i0.wp.com/datamark.by/wp-content/uploads/2020/03/pasted-image-0-2.png?w=1400&amp;ssl=1"/>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1856812" cy="595940"/>
                    </a:xfrm>
                    <a:prstGeom prst="rect">
                      <a:avLst/>
                    </a:prstGeom>
                    <a:noFill/>
                    <a:ln>
                      <a:noFill/>
                    </a:ln>
                  </pic:spPr>
                </pic:pic>
              </a:graphicData>
            </a:graphic>
          </wp:inline>
        </w:drawing>
      </w:r>
    </w:p>
    <w:p w14:paraId="4BFD1F9F" w14:textId="5B2DA2ED" w:rsidR="002476D1" w:rsidRPr="00F849B3" w:rsidRDefault="002476D1" w:rsidP="00805830">
      <w:pPr>
        <w:spacing w:before="120" w:after="120"/>
        <w:ind w:firstLine="0"/>
        <w:jc w:val="both"/>
        <w:rPr>
          <w:color w:val="000000" w:themeColor="text1"/>
          <w:sz w:val="22"/>
          <w:szCs w:val="24"/>
        </w:rPr>
      </w:pPr>
      <w:r w:rsidRPr="00F849B3">
        <w:rPr>
          <w:color w:val="000000" w:themeColor="text1"/>
          <w:sz w:val="22"/>
          <w:szCs w:val="24"/>
        </w:rPr>
        <w:t>Пример кода транспортной упаковки для компании с GLN 4601234567892</w:t>
      </w:r>
      <w:r w:rsidR="0051776C" w:rsidRPr="00F849B3">
        <w:rPr>
          <w:color w:val="000000" w:themeColor="text1"/>
          <w:sz w:val="22"/>
          <w:szCs w:val="24"/>
        </w:rPr>
        <w:t>:</w:t>
      </w:r>
    </w:p>
    <w:p w14:paraId="48B2F8C5" w14:textId="77777777" w:rsidR="002476D1" w:rsidRPr="00F849B3" w:rsidRDefault="002476D1"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00046012345600000010</w:t>
      </w:r>
    </w:p>
    <w:p w14:paraId="14FE6786" w14:textId="24AC27F2" w:rsidR="002476D1" w:rsidRPr="00F849B3" w:rsidRDefault="002476D1"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00 </w:t>
      </w:r>
      <w:r w:rsidRPr="00F849B3">
        <w:rPr>
          <w:b/>
          <w:bCs/>
          <w:color w:val="000000" w:themeColor="text1"/>
          <w:sz w:val="22"/>
          <w:szCs w:val="24"/>
        </w:rPr>
        <w:t>–</w:t>
      </w:r>
      <w:r w:rsidRPr="00F849B3">
        <w:rPr>
          <w:color w:val="000000" w:themeColor="text1"/>
          <w:sz w:val="22"/>
          <w:szCs w:val="24"/>
        </w:rPr>
        <w:t xml:space="preserve"> идентификатор применения, указывающий, что за ним следует поле данных с номером SSCC. Код транспортной упаковки всегда начинается с 00.</w:t>
      </w:r>
    </w:p>
    <w:p w14:paraId="7ED63DDE" w14:textId="7AF87D6B" w:rsidR="002476D1" w:rsidRPr="00F849B3" w:rsidRDefault="002476D1"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0 </w:t>
      </w:r>
      <w:r w:rsidRPr="00F849B3">
        <w:rPr>
          <w:b/>
          <w:bCs/>
          <w:color w:val="000000" w:themeColor="text1"/>
          <w:sz w:val="22"/>
          <w:szCs w:val="24"/>
        </w:rPr>
        <w:t xml:space="preserve">– </w:t>
      </w:r>
      <w:r w:rsidRPr="00F849B3">
        <w:rPr>
          <w:color w:val="000000" w:themeColor="text1"/>
          <w:sz w:val="22"/>
          <w:szCs w:val="24"/>
        </w:rPr>
        <w:t>цифра расширения.</w:t>
      </w:r>
    </w:p>
    <w:p w14:paraId="7C1064B5" w14:textId="07833E2B" w:rsidR="002476D1" w:rsidRPr="00F849B3" w:rsidRDefault="002476D1"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460123456 </w:t>
      </w:r>
      <w:r w:rsidRPr="00F849B3">
        <w:rPr>
          <w:b/>
          <w:bCs/>
          <w:color w:val="000000" w:themeColor="text1"/>
          <w:sz w:val="22"/>
          <w:szCs w:val="24"/>
        </w:rPr>
        <w:t>–</w:t>
      </w:r>
      <w:r w:rsidRPr="00F849B3">
        <w:rPr>
          <w:color w:val="000000" w:themeColor="text1"/>
          <w:sz w:val="22"/>
          <w:szCs w:val="24"/>
        </w:rPr>
        <w:t xml:space="preserve"> префикс компании GS1. Это первые 9 цифр из GLN компании.</w:t>
      </w:r>
    </w:p>
    <w:p w14:paraId="1BF465B9" w14:textId="567142F3" w:rsidR="002476D1" w:rsidRPr="00F849B3" w:rsidRDefault="002476D1" w:rsidP="003E7AAC">
      <w:pPr>
        <w:pStyle w:val="a9"/>
        <w:numPr>
          <w:ilvl w:val="1"/>
          <w:numId w:val="99"/>
        </w:numPr>
        <w:spacing w:after="0"/>
        <w:ind w:left="1418" w:hanging="567"/>
        <w:contextualSpacing w:val="0"/>
        <w:jc w:val="both"/>
        <w:rPr>
          <w:color w:val="000000" w:themeColor="text1"/>
          <w:sz w:val="22"/>
          <w:szCs w:val="24"/>
        </w:rPr>
      </w:pPr>
      <w:r w:rsidRPr="00F849B3">
        <w:rPr>
          <w:color w:val="000000" w:themeColor="text1"/>
          <w:sz w:val="22"/>
          <w:szCs w:val="24"/>
        </w:rPr>
        <w:t>0000001 </w:t>
      </w:r>
      <w:r w:rsidRPr="00F849B3">
        <w:rPr>
          <w:b/>
          <w:bCs/>
          <w:color w:val="000000" w:themeColor="text1"/>
          <w:sz w:val="22"/>
          <w:szCs w:val="24"/>
        </w:rPr>
        <w:t>–</w:t>
      </w:r>
      <w:r w:rsidRPr="00F849B3">
        <w:rPr>
          <w:color w:val="000000" w:themeColor="text1"/>
          <w:sz w:val="22"/>
          <w:szCs w:val="24"/>
        </w:rPr>
        <w:t xml:space="preserve"> серийный ссылочный номер. Серийный номер транспортной упаковки. Следующий будет номер 0000002 и т.д. Требует уникальности!</w:t>
      </w:r>
    </w:p>
    <w:p w14:paraId="02062211" w14:textId="00BE56A5" w:rsidR="00AC569D" w:rsidRPr="002476D1" w:rsidRDefault="002476D1" w:rsidP="003E7AAC">
      <w:pPr>
        <w:pStyle w:val="a9"/>
        <w:numPr>
          <w:ilvl w:val="1"/>
          <w:numId w:val="99"/>
        </w:numPr>
        <w:spacing w:after="0"/>
        <w:ind w:left="1418" w:hanging="567"/>
        <w:contextualSpacing w:val="0"/>
        <w:jc w:val="both"/>
        <w:rPr>
          <w:i/>
          <w:iCs/>
          <w:szCs w:val="18"/>
        </w:rPr>
      </w:pPr>
      <w:r w:rsidRPr="00F849B3">
        <w:rPr>
          <w:color w:val="000000" w:themeColor="text1"/>
          <w:sz w:val="22"/>
          <w:szCs w:val="24"/>
        </w:rPr>
        <w:t>0 </w:t>
      </w:r>
      <w:r w:rsidRPr="00F849B3">
        <w:rPr>
          <w:b/>
          <w:bCs/>
          <w:color w:val="000000" w:themeColor="text1"/>
          <w:sz w:val="22"/>
          <w:szCs w:val="24"/>
        </w:rPr>
        <w:t xml:space="preserve">– </w:t>
      </w:r>
      <w:r w:rsidRPr="00F849B3">
        <w:rPr>
          <w:color w:val="000000" w:themeColor="text1"/>
          <w:sz w:val="22"/>
          <w:szCs w:val="24"/>
        </w:rPr>
        <w:t>контрольное число.</w:t>
      </w:r>
      <w:r w:rsidR="00AC569D">
        <w:br w:type="page"/>
      </w:r>
    </w:p>
    <w:bookmarkEnd w:id="293"/>
    <w:p w14:paraId="3139EAE0" w14:textId="77777777" w:rsidR="00BB2BEA" w:rsidRDefault="00BB2BEA" w:rsidP="00EB538B">
      <w:pPr>
        <w:pStyle w:val="ab"/>
        <w:ind w:left="1069" w:firstLine="0"/>
        <w:jc w:val="right"/>
        <w:rPr>
          <w:sz w:val="24"/>
        </w:rPr>
        <w:sectPr w:rsidR="00BB2BEA" w:rsidSect="007E00F8">
          <w:pgSz w:w="16838" w:h="11906" w:orient="landscape"/>
          <w:pgMar w:top="1134" w:right="1134" w:bottom="1134" w:left="1701" w:header="624" w:footer="624" w:gutter="0"/>
          <w:cols w:space="708"/>
          <w:docGrid w:linePitch="360"/>
        </w:sectPr>
      </w:pPr>
    </w:p>
    <w:p w14:paraId="13EE6C1C" w14:textId="259F8593" w:rsidR="00EB538B" w:rsidRPr="00D20E75" w:rsidRDefault="00EB538B" w:rsidP="00D20E75">
      <w:pPr>
        <w:pStyle w:val="aff4"/>
        <w:spacing w:after="120"/>
        <w:rPr>
          <w:i/>
          <w:iCs/>
        </w:rPr>
      </w:pPr>
      <w:bookmarkStart w:id="294" w:name="_Ref141432622"/>
      <w:bookmarkStart w:id="295" w:name="_Toc197365813"/>
      <w:r w:rsidRPr="00D20E75">
        <w:rPr>
          <w:i/>
          <w:iCs/>
        </w:rPr>
        <w:lastRenderedPageBreak/>
        <w:t xml:space="preserve">Прил. </w:t>
      </w:r>
      <w:r w:rsidRPr="00D20E75">
        <w:rPr>
          <w:i/>
          <w:iCs/>
        </w:rPr>
        <w:fldChar w:fldCharType="begin"/>
      </w:r>
      <w:r w:rsidRPr="00D20E75">
        <w:rPr>
          <w:i/>
          <w:iCs/>
        </w:rPr>
        <w:instrText xml:space="preserve"> SEQ Прил. \* ARABIC </w:instrText>
      </w:r>
      <w:r w:rsidRPr="00D20E75">
        <w:rPr>
          <w:i/>
          <w:iCs/>
        </w:rPr>
        <w:fldChar w:fldCharType="separate"/>
      </w:r>
      <w:r w:rsidR="00CA58BE">
        <w:rPr>
          <w:i/>
          <w:iCs/>
          <w:noProof/>
        </w:rPr>
        <w:t>2</w:t>
      </w:r>
      <w:r w:rsidRPr="00D20E75">
        <w:rPr>
          <w:i/>
          <w:iCs/>
        </w:rPr>
        <w:fldChar w:fldCharType="end"/>
      </w:r>
      <w:bookmarkEnd w:id="294"/>
      <w:r w:rsidRPr="00D20E75">
        <w:rPr>
          <w:i/>
          <w:iCs/>
        </w:rPr>
        <w:t xml:space="preserve"> – </w:t>
      </w:r>
      <w:r w:rsidR="00646CC3" w:rsidRPr="00D20E75">
        <w:rPr>
          <w:i/>
          <w:iCs/>
        </w:rPr>
        <w:t>Пример диаграммы товародвижения, для настройки зонирования склада</w:t>
      </w:r>
      <w:bookmarkEnd w:id="295"/>
    </w:p>
    <w:p w14:paraId="1156C792" w14:textId="12CF81BE" w:rsidR="00EB538B" w:rsidRDefault="0009594D" w:rsidP="00BB2BEA">
      <w:pPr>
        <w:ind w:firstLine="0"/>
        <w:jc w:val="center"/>
      </w:pPr>
      <w:r>
        <w:object w:dxaOrig="15975" w:dyaOrig="23745" w14:anchorId="5B7323EC">
          <v:shape id="_x0000_i1035" type="#_x0000_t75" style="width:6in;height:642pt" o:ole="">
            <v:imagedata r:id="rId360" o:title=""/>
          </v:shape>
          <o:OLEObject Type="Embed" ProgID="Visio.Drawing.15" ShapeID="_x0000_i1035" DrawAspect="Content" ObjectID="_1811165230" r:id="rId361"/>
        </w:object>
      </w:r>
    </w:p>
    <w:p w14:paraId="402B7753" w14:textId="5E8D7508" w:rsidR="00EB538B" w:rsidRDefault="00EB538B" w:rsidP="00EB538B"/>
    <w:p w14:paraId="5D9B8250" w14:textId="77777777" w:rsidR="00BB2BEA" w:rsidRDefault="00BB2BEA" w:rsidP="00EB538B">
      <w:pPr>
        <w:sectPr w:rsidR="00BB2BEA" w:rsidSect="00BB2BEA">
          <w:pgSz w:w="11906" w:h="16838"/>
          <w:pgMar w:top="1134" w:right="1134" w:bottom="1701" w:left="1134" w:header="624" w:footer="624" w:gutter="0"/>
          <w:cols w:space="708"/>
          <w:docGrid w:linePitch="360"/>
        </w:sectPr>
      </w:pPr>
    </w:p>
    <w:p w14:paraId="25926131" w14:textId="41059337" w:rsidR="00A22202" w:rsidRPr="00D20E75" w:rsidRDefault="00A22202" w:rsidP="00D20E75">
      <w:pPr>
        <w:pStyle w:val="aff4"/>
        <w:spacing w:after="120"/>
        <w:rPr>
          <w:i/>
          <w:iCs/>
        </w:rPr>
      </w:pPr>
      <w:bookmarkStart w:id="296" w:name="_Toc197365814"/>
      <w:bookmarkStart w:id="297" w:name="_Hlk156463057"/>
      <w:r w:rsidRPr="00D20E75">
        <w:rPr>
          <w:i/>
          <w:iCs/>
        </w:rPr>
        <w:lastRenderedPageBreak/>
        <w:t xml:space="preserve">Прил. </w:t>
      </w:r>
      <w:r w:rsidRPr="00D20E75">
        <w:rPr>
          <w:i/>
          <w:iCs/>
        </w:rPr>
        <w:fldChar w:fldCharType="begin"/>
      </w:r>
      <w:r w:rsidRPr="00D20E75">
        <w:rPr>
          <w:i/>
          <w:iCs/>
        </w:rPr>
        <w:instrText xml:space="preserve"> SEQ Прил. \* ARABIC </w:instrText>
      </w:r>
      <w:r w:rsidRPr="00D20E75">
        <w:rPr>
          <w:i/>
          <w:iCs/>
        </w:rPr>
        <w:fldChar w:fldCharType="separate"/>
      </w:r>
      <w:r w:rsidR="00CA58BE">
        <w:rPr>
          <w:i/>
          <w:iCs/>
          <w:noProof/>
        </w:rPr>
        <w:t>3</w:t>
      </w:r>
      <w:r w:rsidRPr="00D20E75">
        <w:rPr>
          <w:i/>
          <w:iCs/>
        </w:rPr>
        <w:fldChar w:fldCharType="end"/>
      </w:r>
      <w:r w:rsidRPr="00D20E75">
        <w:rPr>
          <w:i/>
          <w:iCs/>
        </w:rPr>
        <w:t xml:space="preserve"> – </w:t>
      </w:r>
      <w:r w:rsidR="00821AE6" w:rsidRPr="00D20E75">
        <w:rPr>
          <w:i/>
          <w:iCs/>
        </w:rPr>
        <w:t>Характеристика основных стратегий расчета тары</w:t>
      </w:r>
      <w:bookmarkEnd w:id="2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
        <w:gridCol w:w="2121"/>
        <w:gridCol w:w="4685"/>
        <w:gridCol w:w="6767"/>
      </w:tblGrid>
      <w:tr w:rsidR="00821AE6" w:rsidRPr="00821AE6" w14:paraId="7B1A00F8" w14:textId="77777777" w:rsidTr="00A63602">
        <w:trPr>
          <w:trHeight w:val="80"/>
          <w:tblHeader/>
        </w:trPr>
        <w:tc>
          <w:tcPr>
            <w:tcW w:w="150" w:type="pct"/>
            <w:shd w:val="clear" w:color="auto" w:fill="0070C0"/>
            <w:vAlign w:val="center"/>
          </w:tcPr>
          <w:p w14:paraId="15219E18" w14:textId="66F0AE28" w:rsidR="00821AE6" w:rsidRPr="00821AE6" w:rsidRDefault="00821AE6" w:rsidP="002B5CD3">
            <w:pPr>
              <w:spacing w:after="0"/>
              <w:ind w:firstLine="0"/>
              <w:jc w:val="center"/>
              <w:rPr>
                <w:color w:val="FFFFFF" w:themeColor="background1"/>
                <w:sz w:val="20"/>
                <w:szCs w:val="20"/>
              </w:rPr>
            </w:pPr>
            <w:r w:rsidRPr="00821AE6">
              <w:rPr>
                <w:color w:val="FFFFFF" w:themeColor="background1"/>
                <w:sz w:val="20"/>
                <w:szCs w:val="20"/>
              </w:rPr>
              <w:t xml:space="preserve">№ </w:t>
            </w:r>
          </w:p>
        </w:tc>
        <w:tc>
          <w:tcPr>
            <w:tcW w:w="758" w:type="pct"/>
            <w:shd w:val="clear" w:color="auto" w:fill="0070C0"/>
            <w:vAlign w:val="center"/>
          </w:tcPr>
          <w:p w14:paraId="45BAC7C6" w14:textId="77777777" w:rsidR="00821AE6" w:rsidRPr="00821AE6" w:rsidRDefault="00821AE6" w:rsidP="002B5CD3">
            <w:pPr>
              <w:spacing w:after="0"/>
              <w:ind w:firstLine="0"/>
              <w:jc w:val="center"/>
              <w:rPr>
                <w:color w:val="FFFFFF" w:themeColor="background1"/>
                <w:sz w:val="20"/>
                <w:szCs w:val="20"/>
              </w:rPr>
            </w:pPr>
            <w:r w:rsidRPr="00821AE6">
              <w:rPr>
                <w:color w:val="FFFFFF" w:themeColor="background1"/>
                <w:sz w:val="20"/>
                <w:szCs w:val="20"/>
              </w:rPr>
              <w:t>Наименование стратегии</w:t>
            </w:r>
          </w:p>
        </w:tc>
        <w:tc>
          <w:tcPr>
            <w:tcW w:w="1674" w:type="pct"/>
            <w:shd w:val="clear" w:color="auto" w:fill="0070C0"/>
            <w:vAlign w:val="center"/>
          </w:tcPr>
          <w:p w14:paraId="298ED497" w14:textId="77777777" w:rsidR="00821AE6" w:rsidRPr="00821AE6" w:rsidRDefault="00821AE6" w:rsidP="002B5CD3">
            <w:pPr>
              <w:spacing w:after="0"/>
              <w:ind w:firstLine="0"/>
              <w:jc w:val="center"/>
              <w:rPr>
                <w:color w:val="FFFFFF" w:themeColor="background1"/>
                <w:sz w:val="20"/>
                <w:szCs w:val="20"/>
              </w:rPr>
            </w:pPr>
            <w:r w:rsidRPr="00821AE6">
              <w:rPr>
                <w:color w:val="FFFFFF" w:themeColor="background1"/>
                <w:sz w:val="20"/>
                <w:szCs w:val="20"/>
              </w:rPr>
              <w:t>Описание стратегии</w:t>
            </w:r>
          </w:p>
        </w:tc>
        <w:tc>
          <w:tcPr>
            <w:tcW w:w="2418" w:type="pct"/>
            <w:shd w:val="clear" w:color="auto" w:fill="0070C0"/>
            <w:vAlign w:val="center"/>
          </w:tcPr>
          <w:p w14:paraId="677E80A4" w14:textId="77777777" w:rsidR="00821AE6" w:rsidRPr="00821AE6" w:rsidRDefault="00821AE6" w:rsidP="002B5CD3">
            <w:pPr>
              <w:spacing w:after="0"/>
              <w:ind w:firstLine="0"/>
              <w:jc w:val="center"/>
              <w:rPr>
                <w:color w:val="FFFFFF" w:themeColor="background1"/>
                <w:sz w:val="20"/>
                <w:szCs w:val="20"/>
              </w:rPr>
            </w:pPr>
            <w:r w:rsidRPr="00821AE6">
              <w:rPr>
                <w:color w:val="FFFFFF" w:themeColor="background1"/>
                <w:sz w:val="20"/>
                <w:szCs w:val="20"/>
              </w:rPr>
              <w:t>Примеры ситуаций применения</w:t>
            </w:r>
          </w:p>
        </w:tc>
      </w:tr>
      <w:tr w:rsidR="00821AE6" w:rsidRPr="00821AE6" w14:paraId="3BFFDBD9" w14:textId="77777777" w:rsidTr="00A63602">
        <w:tc>
          <w:tcPr>
            <w:tcW w:w="150" w:type="pct"/>
            <w:vAlign w:val="center"/>
          </w:tcPr>
          <w:p w14:paraId="2FA431CA" w14:textId="77777777" w:rsidR="00821AE6" w:rsidRPr="00821AE6" w:rsidRDefault="00821AE6" w:rsidP="003E7AAC">
            <w:pPr>
              <w:pStyle w:val="a9"/>
              <w:numPr>
                <w:ilvl w:val="0"/>
                <w:numId w:val="91"/>
              </w:numPr>
              <w:spacing w:beforeLines="40" w:before="96" w:afterLines="40" w:after="96"/>
              <w:jc w:val="center"/>
              <w:rPr>
                <w:sz w:val="20"/>
                <w:szCs w:val="20"/>
              </w:rPr>
            </w:pPr>
          </w:p>
        </w:tc>
        <w:tc>
          <w:tcPr>
            <w:tcW w:w="758" w:type="pct"/>
            <w:vAlign w:val="center"/>
          </w:tcPr>
          <w:p w14:paraId="4916EA6C" w14:textId="77777777" w:rsidR="00821AE6" w:rsidRPr="00821AE6" w:rsidRDefault="00821AE6" w:rsidP="00A63602">
            <w:pPr>
              <w:spacing w:beforeLines="40" w:before="96" w:afterLines="40" w:after="96"/>
              <w:ind w:firstLine="0"/>
              <w:jc w:val="center"/>
              <w:rPr>
                <w:sz w:val="20"/>
                <w:szCs w:val="20"/>
              </w:rPr>
            </w:pPr>
            <w:r w:rsidRPr="00821AE6">
              <w:rPr>
                <w:sz w:val="20"/>
                <w:szCs w:val="20"/>
              </w:rPr>
              <w:t>Стандартный расчет тары</w:t>
            </w:r>
          </w:p>
        </w:tc>
        <w:tc>
          <w:tcPr>
            <w:tcW w:w="1674" w:type="pct"/>
            <w:vAlign w:val="center"/>
          </w:tcPr>
          <w:p w14:paraId="0F2C1B7C" w14:textId="77777777" w:rsidR="00821AE6" w:rsidRPr="00821AE6" w:rsidRDefault="00821AE6" w:rsidP="00A63602">
            <w:pPr>
              <w:spacing w:beforeLines="40" w:before="96" w:afterLines="40" w:after="96"/>
              <w:ind w:firstLine="0"/>
              <w:rPr>
                <w:sz w:val="20"/>
                <w:szCs w:val="20"/>
              </w:rPr>
            </w:pPr>
            <w:r w:rsidRPr="00821AE6">
              <w:rPr>
                <w:sz w:val="20"/>
                <w:szCs w:val="20"/>
              </w:rPr>
              <w:t>Стандартный алгоритм заполнения тар «От большей к меньшей» по волне операций</w:t>
            </w:r>
          </w:p>
        </w:tc>
        <w:tc>
          <w:tcPr>
            <w:tcW w:w="2418" w:type="pct"/>
            <w:vAlign w:val="center"/>
          </w:tcPr>
          <w:p w14:paraId="2A272D41" w14:textId="77777777" w:rsidR="00821AE6" w:rsidRPr="00821AE6" w:rsidRDefault="00821AE6" w:rsidP="00A63602">
            <w:pPr>
              <w:spacing w:beforeLines="40" w:before="96" w:afterLines="40" w:after="96"/>
              <w:ind w:firstLine="0"/>
              <w:rPr>
                <w:sz w:val="20"/>
                <w:szCs w:val="20"/>
              </w:rPr>
            </w:pPr>
            <w:r w:rsidRPr="00821AE6">
              <w:rPr>
                <w:sz w:val="20"/>
                <w:szCs w:val="20"/>
              </w:rPr>
              <w:t>Применяется в случае, когда не требуется учитывать дополнительных ограничений и настройками волн операций обеспечивается невозможность смешивания в одной таре материалов по разным заказам (либо группировкой волны операций по заказу, либо установкой признака отбора с оклейкой для волны)</w:t>
            </w:r>
          </w:p>
        </w:tc>
      </w:tr>
      <w:tr w:rsidR="00821AE6" w:rsidRPr="00821AE6" w14:paraId="7AE0E11F" w14:textId="77777777" w:rsidTr="00A63602">
        <w:trPr>
          <w:trHeight w:val="617"/>
        </w:trPr>
        <w:tc>
          <w:tcPr>
            <w:tcW w:w="150" w:type="pct"/>
            <w:vAlign w:val="center"/>
          </w:tcPr>
          <w:p w14:paraId="61A1E760" w14:textId="77777777" w:rsidR="00821AE6" w:rsidRPr="00821AE6" w:rsidRDefault="00821AE6" w:rsidP="003E7AAC">
            <w:pPr>
              <w:pStyle w:val="a9"/>
              <w:numPr>
                <w:ilvl w:val="0"/>
                <w:numId w:val="91"/>
              </w:numPr>
              <w:spacing w:beforeLines="40" w:before="96" w:afterLines="40" w:after="96"/>
              <w:jc w:val="center"/>
              <w:rPr>
                <w:sz w:val="20"/>
                <w:szCs w:val="20"/>
              </w:rPr>
            </w:pPr>
          </w:p>
        </w:tc>
        <w:tc>
          <w:tcPr>
            <w:tcW w:w="758" w:type="pct"/>
            <w:vAlign w:val="center"/>
          </w:tcPr>
          <w:p w14:paraId="1B363C06" w14:textId="77777777" w:rsidR="00821AE6" w:rsidRPr="00821AE6" w:rsidRDefault="00821AE6" w:rsidP="00A63602">
            <w:pPr>
              <w:spacing w:beforeLines="40" w:before="96" w:afterLines="40" w:after="96"/>
              <w:ind w:firstLine="0"/>
              <w:jc w:val="center"/>
              <w:rPr>
                <w:sz w:val="20"/>
                <w:szCs w:val="20"/>
              </w:rPr>
            </w:pPr>
            <w:r w:rsidRPr="00821AE6">
              <w:rPr>
                <w:sz w:val="20"/>
                <w:szCs w:val="20"/>
              </w:rPr>
              <w:t>Расчет тары по заказу</w:t>
            </w:r>
          </w:p>
        </w:tc>
        <w:tc>
          <w:tcPr>
            <w:tcW w:w="1674" w:type="pct"/>
            <w:vAlign w:val="center"/>
          </w:tcPr>
          <w:p w14:paraId="0AA9661C" w14:textId="77777777" w:rsidR="00821AE6" w:rsidRPr="00821AE6" w:rsidRDefault="00821AE6" w:rsidP="00A63602">
            <w:pPr>
              <w:spacing w:beforeLines="40" w:before="96" w:afterLines="40" w:after="96"/>
              <w:ind w:firstLine="0"/>
              <w:rPr>
                <w:sz w:val="20"/>
                <w:szCs w:val="20"/>
              </w:rPr>
            </w:pPr>
            <w:r w:rsidRPr="00821AE6">
              <w:rPr>
                <w:sz w:val="20"/>
                <w:szCs w:val="20"/>
              </w:rPr>
              <w:t>Стандартный алгоритм заполнения тар «От большей к меньшей» по волне операций с дополнительным ограничением – в одну тару могут быть упакованы материалы только по одному заказу</w:t>
            </w:r>
          </w:p>
        </w:tc>
        <w:tc>
          <w:tcPr>
            <w:tcW w:w="2418" w:type="pct"/>
            <w:vAlign w:val="center"/>
          </w:tcPr>
          <w:p w14:paraId="1FBEEEEE" w14:textId="77777777" w:rsidR="00821AE6" w:rsidRPr="00821AE6" w:rsidRDefault="00821AE6" w:rsidP="00A63602">
            <w:pPr>
              <w:spacing w:beforeLines="40" w:before="96" w:afterLines="40" w:after="96"/>
              <w:ind w:firstLine="0"/>
              <w:rPr>
                <w:sz w:val="20"/>
                <w:szCs w:val="20"/>
              </w:rPr>
            </w:pPr>
            <w:r w:rsidRPr="00821AE6">
              <w:rPr>
                <w:sz w:val="20"/>
                <w:szCs w:val="20"/>
              </w:rPr>
              <w:t>Применяется в ситуациях, когда необходимо обеспечить распределение материалов разных заказов по разным тарам на уровне стратегии упаковки</w:t>
            </w:r>
          </w:p>
        </w:tc>
      </w:tr>
      <w:tr w:rsidR="00821AE6" w:rsidRPr="00821AE6" w14:paraId="0530C9E0" w14:textId="77777777" w:rsidTr="00A63602">
        <w:trPr>
          <w:trHeight w:val="917"/>
        </w:trPr>
        <w:tc>
          <w:tcPr>
            <w:tcW w:w="150" w:type="pct"/>
            <w:vAlign w:val="center"/>
          </w:tcPr>
          <w:p w14:paraId="2029591A" w14:textId="77777777" w:rsidR="00821AE6" w:rsidRPr="00821AE6" w:rsidRDefault="00821AE6" w:rsidP="003E7AAC">
            <w:pPr>
              <w:pStyle w:val="a9"/>
              <w:numPr>
                <w:ilvl w:val="0"/>
                <w:numId w:val="91"/>
              </w:numPr>
              <w:spacing w:beforeLines="40" w:before="96" w:afterLines="40" w:after="96"/>
              <w:jc w:val="center"/>
              <w:rPr>
                <w:sz w:val="20"/>
                <w:szCs w:val="20"/>
              </w:rPr>
            </w:pPr>
          </w:p>
        </w:tc>
        <w:tc>
          <w:tcPr>
            <w:tcW w:w="758" w:type="pct"/>
            <w:vAlign w:val="center"/>
          </w:tcPr>
          <w:p w14:paraId="6D4BF137" w14:textId="77777777" w:rsidR="00821AE6" w:rsidRPr="00821AE6" w:rsidRDefault="00821AE6" w:rsidP="00A63602">
            <w:pPr>
              <w:spacing w:beforeLines="40" w:before="96" w:afterLines="40" w:after="96"/>
              <w:ind w:firstLine="0"/>
              <w:jc w:val="center"/>
              <w:rPr>
                <w:sz w:val="20"/>
                <w:szCs w:val="20"/>
              </w:rPr>
            </w:pPr>
            <w:r w:rsidRPr="00821AE6">
              <w:rPr>
                <w:sz w:val="20"/>
                <w:szCs w:val="20"/>
              </w:rPr>
              <w:t>Расчет тары по группе пикинга</w:t>
            </w:r>
          </w:p>
        </w:tc>
        <w:tc>
          <w:tcPr>
            <w:tcW w:w="1674" w:type="pct"/>
            <w:vAlign w:val="center"/>
          </w:tcPr>
          <w:p w14:paraId="1571C2B8" w14:textId="77777777" w:rsidR="00821AE6" w:rsidRPr="00821AE6" w:rsidRDefault="00821AE6" w:rsidP="00A63602">
            <w:pPr>
              <w:spacing w:beforeLines="40" w:before="96" w:afterLines="40" w:after="96"/>
              <w:ind w:firstLine="0"/>
              <w:rPr>
                <w:sz w:val="20"/>
                <w:szCs w:val="20"/>
              </w:rPr>
            </w:pPr>
            <w:r w:rsidRPr="00821AE6">
              <w:rPr>
                <w:sz w:val="20"/>
                <w:szCs w:val="20"/>
              </w:rPr>
              <w:t>Стандартный алгоритм заполнения тар «От большей к меньшей» по волне операций с дополнительным ограничением – в одну тару могут быть упакованы материалы только одной группы пикинга</w:t>
            </w:r>
          </w:p>
        </w:tc>
        <w:tc>
          <w:tcPr>
            <w:tcW w:w="2418" w:type="pct"/>
            <w:vAlign w:val="center"/>
          </w:tcPr>
          <w:p w14:paraId="4847CA82" w14:textId="77777777" w:rsidR="00821AE6" w:rsidRPr="00821AE6" w:rsidRDefault="00821AE6" w:rsidP="00A63602">
            <w:pPr>
              <w:spacing w:beforeLines="40" w:before="96" w:afterLines="40" w:after="96"/>
              <w:ind w:firstLine="0"/>
              <w:rPr>
                <w:sz w:val="20"/>
                <w:szCs w:val="20"/>
              </w:rPr>
            </w:pPr>
            <w:r w:rsidRPr="00821AE6">
              <w:rPr>
                <w:sz w:val="20"/>
                <w:szCs w:val="20"/>
              </w:rPr>
              <w:t>Применяется в ситуациях, когда необходимо запретить упаковку в одну тару несовместимых между собой материалов, которые могут отбираться по одной волне операций (например, кислот и щелочей, запчастей и канцтоваров)  и настройками волн операций обеспечивается невозможность смешивания в одной таре материалов по разным заказам (либо группировкой волны операций по заказу, либо установкой признака отбора с оклейкой для волны)</w:t>
            </w:r>
          </w:p>
        </w:tc>
      </w:tr>
      <w:tr w:rsidR="00821AE6" w:rsidRPr="00821AE6" w14:paraId="2CB78543" w14:textId="77777777" w:rsidTr="00A63602">
        <w:tc>
          <w:tcPr>
            <w:tcW w:w="150" w:type="pct"/>
            <w:vAlign w:val="center"/>
          </w:tcPr>
          <w:p w14:paraId="3BBD5863" w14:textId="77777777" w:rsidR="00821AE6" w:rsidRPr="00821AE6" w:rsidRDefault="00821AE6" w:rsidP="003E7AAC">
            <w:pPr>
              <w:pStyle w:val="a9"/>
              <w:numPr>
                <w:ilvl w:val="0"/>
                <w:numId w:val="91"/>
              </w:numPr>
              <w:spacing w:beforeLines="40" w:before="96" w:afterLines="40" w:after="96"/>
              <w:jc w:val="center"/>
              <w:rPr>
                <w:sz w:val="20"/>
                <w:szCs w:val="20"/>
              </w:rPr>
            </w:pPr>
          </w:p>
        </w:tc>
        <w:tc>
          <w:tcPr>
            <w:tcW w:w="758" w:type="pct"/>
            <w:vAlign w:val="center"/>
          </w:tcPr>
          <w:p w14:paraId="69F4A8C7" w14:textId="77777777" w:rsidR="00821AE6" w:rsidRPr="00821AE6" w:rsidRDefault="00821AE6" w:rsidP="00A63602">
            <w:pPr>
              <w:spacing w:beforeLines="40" w:before="96" w:afterLines="40" w:after="96"/>
              <w:ind w:firstLine="0"/>
              <w:jc w:val="center"/>
              <w:rPr>
                <w:sz w:val="20"/>
                <w:szCs w:val="20"/>
              </w:rPr>
            </w:pPr>
            <w:r w:rsidRPr="00821AE6">
              <w:rPr>
                <w:sz w:val="20"/>
                <w:szCs w:val="20"/>
              </w:rPr>
              <w:t>Расчет тары Материал-К-Материалу</w:t>
            </w:r>
          </w:p>
        </w:tc>
        <w:tc>
          <w:tcPr>
            <w:tcW w:w="1674" w:type="pct"/>
            <w:vAlign w:val="center"/>
          </w:tcPr>
          <w:p w14:paraId="69FBB9D3" w14:textId="77777777" w:rsidR="00821AE6" w:rsidRPr="00821AE6" w:rsidRDefault="00821AE6" w:rsidP="00A63602">
            <w:pPr>
              <w:spacing w:beforeLines="40" w:before="96" w:afterLines="40" w:after="96"/>
              <w:ind w:firstLine="0"/>
              <w:rPr>
                <w:sz w:val="20"/>
                <w:szCs w:val="20"/>
              </w:rPr>
            </w:pPr>
            <w:r w:rsidRPr="00821AE6">
              <w:rPr>
                <w:sz w:val="20"/>
                <w:szCs w:val="20"/>
              </w:rPr>
              <w:t>Стандартный алгоритм заполнения тар «От большей к меньшей» по волне операций с дополнительным ограничением – приоритетно каждый отбираемый материал упаковывается в одну тару (даже в случае, если отбор производится из разных мест; при этом в случае неблагоприятных условий возможно попадание одного материала более чем в одну тару. Также допускается попадание в одну тару разных материалов)</w:t>
            </w:r>
          </w:p>
        </w:tc>
        <w:tc>
          <w:tcPr>
            <w:tcW w:w="2418" w:type="pct"/>
            <w:vAlign w:val="center"/>
          </w:tcPr>
          <w:p w14:paraId="7914C431" w14:textId="77777777" w:rsidR="00821AE6" w:rsidRPr="00821AE6" w:rsidRDefault="00821AE6" w:rsidP="00A63602">
            <w:pPr>
              <w:spacing w:beforeLines="40" w:before="96" w:afterLines="40" w:after="96"/>
              <w:ind w:firstLine="0"/>
              <w:rPr>
                <w:sz w:val="20"/>
                <w:szCs w:val="20"/>
              </w:rPr>
            </w:pPr>
            <w:r w:rsidRPr="00821AE6">
              <w:rPr>
                <w:sz w:val="20"/>
                <w:szCs w:val="20"/>
              </w:rPr>
              <w:t>Применяется в ситуациях, когда по требованию Заказчика или следующего бизнес-процесса желательно размещать каждый материал в свою тару и настройками волн операций обеспечивается невозможность смешивания в одной таре материалов по разным заказам (либо группировкой волны операций по заказу, либо установкой признака отбора с оклейкой для волны)</w:t>
            </w:r>
          </w:p>
        </w:tc>
      </w:tr>
      <w:tr w:rsidR="00821AE6" w:rsidRPr="00821AE6" w14:paraId="0A749FB9" w14:textId="77777777" w:rsidTr="00A63602">
        <w:tc>
          <w:tcPr>
            <w:tcW w:w="150" w:type="pct"/>
            <w:vAlign w:val="center"/>
          </w:tcPr>
          <w:p w14:paraId="17801FC1" w14:textId="77777777" w:rsidR="00821AE6" w:rsidRPr="00821AE6" w:rsidRDefault="00821AE6" w:rsidP="003E7AAC">
            <w:pPr>
              <w:pStyle w:val="a9"/>
              <w:numPr>
                <w:ilvl w:val="0"/>
                <w:numId w:val="91"/>
              </w:numPr>
              <w:spacing w:beforeLines="40" w:before="96" w:afterLines="40" w:after="96"/>
              <w:jc w:val="center"/>
              <w:rPr>
                <w:sz w:val="20"/>
                <w:szCs w:val="20"/>
              </w:rPr>
            </w:pPr>
          </w:p>
        </w:tc>
        <w:tc>
          <w:tcPr>
            <w:tcW w:w="758" w:type="pct"/>
            <w:vAlign w:val="center"/>
          </w:tcPr>
          <w:p w14:paraId="294EDC5F" w14:textId="77777777" w:rsidR="00821AE6" w:rsidRPr="00821AE6" w:rsidRDefault="00821AE6" w:rsidP="00A63602">
            <w:pPr>
              <w:spacing w:beforeLines="40" w:before="96" w:afterLines="40" w:after="96"/>
              <w:ind w:firstLine="0"/>
              <w:jc w:val="center"/>
              <w:rPr>
                <w:sz w:val="20"/>
                <w:szCs w:val="20"/>
              </w:rPr>
            </w:pPr>
            <w:r w:rsidRPr="00821AE6">
              <w:rPr>
                <w:sz w:val="20"/>
                <w:szCs w:val="20"/>
              </w:rPr>
              <w:t>По заказу 1 ОС – 1 Артикул – 1 Партия</w:t>
            </w:r>
          </w:p>
        </w:tc>
        <w:tc>
          <w:tcPr>
            <w:tcW w:w="1674" w:type="pct"/>
            <w:vAlign w:val="center"/>
          </w:tcPr>
          <w:p w14:paraId="5168F743" w14:textId="77777777" w:rsidR="00821AE6" w:rsidRPr="00821AE6" w:rsidRDefault="00821AE6" w:rsidP="00A63602">
            <w:pPr>
              <w:spacing w:beforeLines="40" w:before="96" w:afterLines="40" w:after="96"/>
              <w:ind w:firstLine="0"/>
              <w:rPr>
                <w:sz w:val="20"/>
                <w:szCs w:val="20"/>
              </w:rPr>
            </w:pPr>
            <w:r w:rsidRPr="00821AE6">
              <w:rPr>
                <w:sz w:val="20"/>
                <w:szCs w:val="20"/>
              </w:rPr>
              <w:t>Алгоритм заполнения тар, предполагающий упаковку в каждую тару только одной партии одного материала по одному заказу</w:t>
            </w:r>
          </w:p>
        </w:tc>
        <w:tc>
          <w:tcPr>
            <w:tcW w:w="2418" w:type="pct"/>
            <w:vAlign w:val="center"/>
          </w:tcPr>
          <w:p w14:paraId="42E29B82" w14:textId="77777777" w:rsidR="00821AE6" w:rsidRPr="00821AE6" w:rsidRDefault="00821AE6" w:rsidP="00A63602">
            <w:pPr>
              <w:spacing w:beforeLines="40" w:before="96" w:afterLines="40" w:after="96"/>
              <w:ind w:firstLine="0"/>
              <w:rPr>
                <w:sz w:val="20"/>
                <w:szCs w:val="20"/>
              </w:rPr>
            </w:pPr>
            <w:r w:rsidRPr="00821AE6">
              <w:rPr>
                <w:sz w:val="20"/>
                <w:szCs w:val="20"/>
              </w:rPr>
              <w:t>Применяется в ситуациях, когда по требованию Заказчика или следующего бизнес-процесса необходимо размещать каждую партию каждого материала по каждому заказу в свою тару</w:t>
            </w:r>
          </w:p>
        </w:tc>
      </w:tr>
      <w:tr w:rsidR="00821AE6" w:rsidRPr="00821AE6" w14:paraId="21372C3F" w14:textId="77777777" w:rsidTr="00A63602">
        <w:trPr>
          <w:trHeight w:val="453"/>
        </w:trPr>
        <w:tc>
          <w:tcPr>
            <w:tcW w:w="150" w:type="pct"/>
            <w:vAlign w:val="center"/>
          </w:tcPr>
          <w:p w14:paraId="37203959" w14:textId="77777777" w:rsidR="00821AE6" w:rsidRPr="00821AE6" w:rsidRDefault="00821AE6" w:rsidP="003E7AAC">
            <w:pPr>
              <w:pStyle w:val="a9"/>
              <w:numPr>
                <w:ilvl w:val="0"/>
                <w:numId w:val="91"/>
              </w:numPr>
              <w:spacing w:beforeLines="40" w:before="96" w:afterLines="40" w:after="96"/>
              <w:jc w:val="center"/>
              <w:rPr>
                <w:sz w:val="20"/>
                <w:szCs w:val="20"/>
              </w:rPr>
            </w:pPr>
          </w:p>
        </w:tc>
        <w:tc>
          <w:tcPr>
            <w:tcW w:w="758" w:type="pct"/>
            <w:vAlign w:val="center"/>
          </w:tcPr>
          <w:p w14:paraId="6A44ED90" w14:textId="77777777" w:rsidR="00821AE6" w:rsidRPr="00A63602" w:rsidRDefault="00821AE6" w:rsidP="00A63602">
            <w:pPr>
              <w:spacing w:beforeLines="40" w:before="96" w:afterLines="40" w:after="96"/>
              <w:ind w:firstLine="0"/>
              <w:jc w:val="center"/>
              <w:rPr>
                <w:sz w:val="20"/>
                <w:szCs w:val="20"/>
              </w:rPr>
            </w:pPr>
            <w:r w:rsidRPr="00A63602">
              <w:rPr>
                <w:sz w:val="20"/>
                <w:szCs w:val="20"/>
              </w:rPr>
              <w:t>Расчет транспортной тары</w:t>
            </w:r>
          </w:p>
        </w:tc>
        <w:tc>
          <w:tcPr>
            <w:tcW w:w="1674" w:type="pct"/>
            <w:vAlign w:val="center"/>
          </w:tcPr>
          <w:p w14:paraId="715A8C2B" w14:textId="77777777" w:rsidR="00821AE6" w:rsidRPr="00A63602" w:rsidRDefault="00821AE6" w:rsidP="003E7AAC">
            <w:pPr>
              <w:numPr>
                <w:ilvl w:val="0"/>
                <w:numId w:val="92"/>
              </w:numPr>
              <w:shd w:val="clear" w:color="auto" w:fill="FFFFFF"/>
              <w:spacing w:beforeLines="40" w:before="96" w:afterLines="40" w:after="96"/>
              <w:ind w:left="0" w:hanging="357"/>
              <w:jc w:val="both"/>
              <w:rPr>
                <w:sz w:val="20"/>
                <w:szCs w:val="20"/>
              </w:rPr>
            </w:pPr>
            <w:r w:rsidRPr="00A63602">
              <w:rPr>
                <w:sz w:val="20"/>
                <w:szCs w:val="20"/>
              </w:rPr>
              <w:t>Позволяет в процессе отбора помещать отобранный запас в любую тару в пределах заказа (на усмотрение наборщика), при этом наборщик может сменить тару, но только для всего количества из задания</w:t>
            </w:r>
          </w:p>
        </w:tc>
        <w:tc>
          <w:tcPr>
            <w:tcW w:w="2418" w:type="pct"/>
            <w:vAlign w:val="center"/>
          </w:tcPr>
          <w:p w14:paraId="39C04C2D" w14:textId="77777777" w:rsidR="00821AE6" w:rsidRPr="00A63602" w:rsidRDefault="00821AE6" w:rsidP="00A63602">
            <w:pPr>
              <w:spacing w:beforeLines="40" w:before="96" w:afterLines="40" w:after="96"/>
              <w:ind w:firstLine="0"/>
              <w:rPr>
                <w:sz w:val="20"/>
                <w:szCs w:val="20"/>
              </w:rPr>
            </w:pPr>
            <w:r w:rsidRPr="00A63602">
              <w:rPr>
                <w:sz w:val="20"/>
                <w:szCs w:val="20"/>
              </w:rPr>
              <w:t>Применяется, когда имеется потребность набирать коробочный и штучный запас на один ОС с маркировкой дочерних ОС и коробок для «малых» заказов, запущенных по маршруту, в рамках одной технозоны для оптимального размещения набранных ОС в камере по завершению отбора</w:t>
            </w:r>
          </w:p>
        </w:tc>
      </w:tr>
    </w:tbl>
    <w:p w14:paraId="5BFF984A" w14:textId="77777777" w:rsidR="00A22202" w:rsidRDefault="00A22202" w:rsidP="00821AE6">
      <w:pPr>
        <w:pStyle w:val="ab"/>
        <w:ind w:firstLine="0"/>
        <w:rPr>
          <w:sz w:val="24"/>
        </w:rPr>
      </w:pPr>
    </w:p>
    <w:p w14:paraId="2F938D97" w14:textId="41F8A169" w:rsidR="00821AE6" w:rsidRPr="00B50CB7" w:rsidRDefault="00A22202" w:rsidP="00D20E75">
      <w:pPr>
        <w:pStyle w:val="aff4"/>
        <w:spacing w:after="120"/>
        <w:rPr>
          <w:color w:val="000000" w:themeColor="text1"/>
        </w:rPr>
      </w:pPr>
      <w:r>
        <w:br w:type="page"/>
      </w:r>
      <w:bookmarkStart w:id="298" w:name="_Toc197365815"/>
      <w:r w:rsidR="00821AE6" w:rsidRPr="00D20E75">
        <w:rPr>
          <w:i/>
          <w:iCs/>
        </w:rPr>
        <w:lastRenderedPageBreak/>
        <w:t xml:space="preserve">Прил. </w:t>
      </w:r>
      <w:r w:rsidR="00821AE6" w:rsidRPr="00D20E75">
        <w:rPr>
          <w:i/>
          <w:iCs/>
        </w:rPr>
        <w:fldChar w:fldCharType="begin"/>
      </w:r>
      <w:r w:rsidR="00821AE6" w:rsidRPr="00D20E75">
        <w:rPr>
          <w:i/>
          <w:iCs/>
        </w:rPr>
        <w:instrText xml:space="preserve"> SEQ Прил. \* ARABIC </w:instrText>
      </w:r>
      <w:r w:rsidR="00821AE6" w:rsidRPr="00D20E75">
        <w:rPr>
          <w:i/>
          <w:iCs/>
        </w:rPr>
        <w:fldChar w:fldCharType="separate"/>
      </w:r>
      <w:r w:rsidR="00CA58BE">
        <w:rPr>
          <w:i/>
          <w:iCs/>
          <w:noProof/>
        </w:rPr>
        <w:t>4</w:t>
      </w:r>
      <w:r w:rsidR="00821AE6" w:rsidRPr="00D20E75">
        <w:rPr>
          <w:i/>
          <w:iCs/>
        </w:rPr>
        <w:fldChar w:fldCharType="end"/>
      </w:r>
      <w:r w:rsidR="00821AE6" w:rsidRPr="00D20E75">
        <w:rPr>
          <w:i/>
          <w:iCs/>
        </w:rPr>
        <w:t xml:space="preserve"> – Правила расшифровки названий основных стратегий комбинирования</w:t>
      </w:r>
      <w:bookmarkEnd w:id="2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7"/>
        <w:gridCol w:w="2810"/>
        <w:gridCol w:w="2811"/>
        <w:gridCol w:w="2756"/>
        <w:gridCol w:w="2869"/>
      </w:tblGrid>
      <w:tr w:rsidR="00821AE6" w:rsidRPr="00821AE6" w14:paraId="74CD9B6A" w14:textId="77777777" w:rsidTr="00A8012E">
        <w:tc>
          <w:tcPr>
            <w:tcW w:w="3077" w:type="dxa"/>
            <w:shd w:val="clear" w:color="auto" w:fill="0070C0"/>
          </w:tcPr>
          <w:p w14:paraId="2531474B" w14:textId="77777777" w:rsidR="00821AE6" w:rsidRPr="00821AE6" w:rsidRDefault="00821AE6" w:rsidP="001D027F">
            <w:pPr>
              <w:spacing w:before="60" w:after="60"/>
              <w:ind w:firstLine="0"/>
              <w:jc w:val="center"/>
              <w:rPr>
                <w:b/>
                <w:color w:val="FFFFFF" w:themeColor="background1"/>
                <w:sz w:val="20"/>
                <w:szCs w:val="20"/>
              </w:rPr>
            </w:pPr>
            <w:r w:rsidRPr="00821AE6">
              <w:rPr>
                <w:b/>
                <w:color w:val="FFFFFF" w:themeColor="background1"/>
                <w:sz w:val="20"/>
                <w:szCs w:val="20"/>
              </w:rPr>
              <w:t>От</w:t>
            </w:r>
          </w:p>
        </w:tc>
        <w:tc>
          <w:tcPr>
            <w:tcW w:w="3077" w:type="dxa"/>
            <w:shd w:val="clear" w:color="auto" w:fill="0070C0"/>
          </w:tcPr>
          <w:p w14:paraId="6E88D126" w14:textId="77777777" w:rsidR="00821AE6" w:rsidRPr="00821AE6" w:rsidRDefault="00821AE6" w:rsidP="001D027F">
            <w:pPr>
              <w:spacing w:before="60" w:after="60"/>
              <w:ind w:firstLine="0"/>
              <w:jc w:val="center"/>
              <w:rPr>
                <w:b/>
                <w:color w:val="FFFFFF" w:themeColor="background1"/>
                <w:sz w:val="20"/>
                <w:szCs w:val="20"/>
              </w:rPr>
            </w:pPr>
            <w:r w:rsidRPr="00821AE6">
              <w:rPr>
                <w:b/>
                <w:color w:val="FFFFFF" w:themeColor="background1"/>
                <w:sz w:val="20"/>
                <w:szCs w:val="20"/>
              </w:rPr>
              <w:t>Большой к малой</w:t>
            </w:r>
          </w:p>
        </w:tc>
        <w:tc>
          <w:tcPr>
            <w:tcW w:w="3078" w:type="dxa"/>
            <w:shd w:val="clear" w:color="auto" w:fill="0070C0"/>
          </w:tcPr>
          <w:p w14:paraId="11CC94E5" w14:textId="77777777" w:rsidR="00821AE6" w:rsidRPr="00821AE6" w:rsidRDefault="00821AE6" w:rsidP="001D027F">
            <w:pPr>
              <w:spacing w:before="60" w:after="60"/>
              <w:ind w:firstLine="0"/>
              <w:jc w:val="center"/>
              <w:rPr>
                <w:b/>
                <w:color w:val="FFFFFF" w:themeColor="background1"/>
                <w:sz w:val="20"/>
                <w:szCs w:val="20"/>
              </w:rPr>
            </w:pPr>
            <w:r w:rsidRPr="00821AE6">
              <w:rPr>
                <w:b/>
                <w:color w:val="FFFFFF" w:themeColor="background1"/>
                <w:sz w:val="20"/>
                <w:szCs w:val="20"/>
              </w:rPr>
              <w:t>(Заказ)</w:t>
            </w:r>
          </w:p>
        </w:tc>
        <w:tc>
          <w:tcPr>
            <w:tcW w:w="3078" w:type="dxa"/>
            <w:shd w:val="clear" w:color="auto" w:fill="0070C0"/>
          </w:tcPr>
          <w:p w14:paraId="7078D2DB" w14:textId="77777777" w:rsidR="00821AE6" w:rsidRPr="00821AE6" w:rsidRDefault="00821AE6" w:rsidP="001D027F">
            <w:pPr>
              <w:spacing w:before="60" w:after="60"/>
              <w:ind w:firstLine="0"/>
              <w:jc w:val="center"/>
              <w:rPr>
                <w:b/>
                <w:color w:val="FFFFFF" w:themeColor="background1"/>
                <w:sz w:val="20"/>
                <w:szCs w:val="20"/>
              </w:rPr>
            </w:pPr>
            <w:r w:rsidRPr="00821AE6">
              <w:rPr>
                <w:b/>
                <w:color w:val="FFFFFF" w:themeColor="background1"/>
                <w:sz w:val="20"/>
                <w:szCs w:val="20"/>
              </w:rPr>
              <w:t>На поддон</w:t>
            </w:r>
          </w:p>
        </w:tc>
        <w:tc>
          <w:tcPr>
            <w:tcW w:w="3078" w:type="dxa"/>
            <w:shd w:val="clear" w:color="auto" w:fill="0070C0"/>
          </w:tcPr>
          <w:p w14:paraId="663E0834" w14:textId="77777777" w:rsidR="00821AE6" w:rsidRPr="00821AE6" w:rsidRDefault="00821AE6" w:rsidP="001D027F">
            <w:pPr>
              <w:spacing w:before="60" w:after="60"/>
              <w:ind w:firstLine="0"/>
              <w:jc w:val="center"/>
              <w:rPr>
                <w:b/>
                <w:color w:val="FFFFFF" w:themeColor="background1"/>
                <w:sz w:val="20"/>
                <w:szCs w:val="20"/>
              </w:rPr>
            </w:pPr>
            <w:r w:rsidRPr="00821AE6">
              <w:rPr>
                <w:b/>
                <w:color w:val="FFFFFF" w:themeColor="background1"/>
                <w:sz w:val="20"/>
                <w:szCs w:val="20"/>
              </w:rPr>
              <w:t>По волне</w:t>
            </w:r>
          </w:p>
        </w:tc>
      </w:tr>
      <w:tr w:rsidR="00821AE6" w:rsidRPr="00A14FD4" w14:paraId="008C6365" w14:textId="77777777" w:rsidTr="00A8012E">
        <w:tc>
          <w:tcPr>
            <w:tcW w:w="3077" w:type="dxa"/>
          </w:tcPr>
          <w:p w14:paraId="0ED01A43" w14:textId="77777777" w:rsidR="00821AE6" w:rsidRPr="00821AE6" w:rsidRDefault="00821AE6" w:rsidP="001D027F">
            <w:pPr>
              <w:spacing w:before="60" w:after="60"/>
              <w:ind w:firstLine="0"/>
              <w:jc w:val="center"/>
              <w:rPr>
                <w:i/>
                <w:sz w:val="20"/>
                <w:szCs w:val="20"/>
              </w:rPr>
            </w:pPr>
            <w:r w:rsidRPr="00821AE6">
              <w:rPr>
                <w:i/>
                <w:sz w:val="20"/>
                <w:szCs w:val="20"/>
              </w:rPr>
              <w:t>Префикс</w:t>
            </w:r>
          </w:p>
        </w:tc>
        <w:tc>
          <w:tcPr>
            <w:tcW w:w="3077" w:type="dxa"/>
          </w:tcPr>
          <w:p w14:paraId="608C2D6B" w14:textId="77777777" w:rsidR="00821AE6" w:rsidRPr="00821AE6" w:rsidRDefault="00821AE6" w:rsidP="001D027F">
            <w:pPr>
              <w:spacing w:before="60" w:after="60"/>
              <w:ind w:firstLine="0"/>
              <w:jc w:val="center"/>
              <w:rPr>
                <w:i/>
                <w:sz w:val="20"/>
                <w:szCs w:val="20"/>
              </w:rPr>
            </w:pPr>
            <w:r w:rsidRPr="00821AE6">
              <w:rPr>
                <w:i/>
                <w:sz w:val="20"/>
                <w:szCs w:val="20"/>
              </w:rPr>
              <w:t>Тип оптимизации</w:t>
            </w:r>
          </w:p>
        </w:tc>
        <w:tc>
          <w:tcPr>
            <w:tcW w:w="3078" w:type="dxa"/>
          </w:tcPr>
          <w:p w14:paraId="7CB73ABC" w14:textId="77777777" w:rsidR="00821AE6" w:rsidRPr="00821AE6" w:rsidRDefault="00821AE6" w:rsidP="001D027F">
            <w:pPr>
              <w:spacing w:before="60" w:after="60"/>
              <w:ind w:firstLine="0"/>
              <w:jc w:val="center"/>
              <w:rPr>
                <w:i/>
                <w:sz w:val="20"/>
                <w:szCs w:val="20"/>
              </w:rPr>
            </w:pPr>
            <w:r w:rsidRPr="00821AE6">
              <w:rPr>
                <w:i/>
                <w:sz w:val="20"/>
                <w:szCs w:val="20"/>
              </w:rPr>
              <w:t>Основание оптимизации</w:t>
            </w:r>
          </w:p>
        </w:tc>
        <w:tc>
          <w:tcPr>
            <w:tcW w:w="3078" w:type="dxa"/>
          </w:tcPr>
          <w:p w14:paraId="1C552879" w14:textId="77777777" w:rsidR="00821AE6" w:rsidRPr="00821AE6" w:rsidRDefault="00821AE6" w:rsidP="001D027F">
            <w:pPr>
              <w:spacing w:before="60" w:after="60"/>
              <w:ind w:firstLine="0"/>
              <w:jc w:val="center"/>
              <w:rPr>
                <w:i/>
                <w:sz w:val="20"/>
                <w:szCs w:val="20"/>
              </w:rPr>
            </w:pPr>
            <w:r w:rsidRPr="00821AE6">
              <w:rPr>
                <w:i/>
                <w:sz w:val="20"/>
                <w:szCs w:val="20"/>
              </w:rPr>
              <w:t>Признак наличия мастер-ОС для наборной тары</w:t>
            </w:r>
          </w:p>
        </w:tc>
        <w:tc>
          <w:tcPr>
            <w:tcW w:w="3078" w:type="dxa"/>
          </w:tcPr>
          <w:p w14:paraId="09FE6C46" w14:textId="77777777" w:rsidR="00821AE6" w:rsidRPr="00821AE6" w:rsidRDefault="00821AE6" w:rsidP="001D027F">
            <w:pPr>
              <w:spacing w:before="60" w:after="60"/>
              <w:ind w:firstLine="0"/>
              <w:jc w:val="center"/>
              <w:rPr>
                <w:i/>
                <w:sz w:val="20"/>
                <w:szCs w:val="20"/>
              </w:rPr>
            </w:pPr>
            <w:r w:rsidRPr="00821AE6">
              <w:rPr>
                <w:i/>
                <w:sz w:val="20"/>
                <w:szCs w:val="20"/>
              </w:rPr>
              <w:t>Правило группировки тар перед комбинированием</w:t>
            </w:r>
          </w:p>
        </w:tc>
      </w:tr>
    </w:tbl>
    <w:p w14:paraId="24CDC261" w14:textId="77777777" w:rsidR="00821AE6" w:rsidRPr="00A14FD4" w:rsidRDefault="00821AE6" w:rsidP="00821AE6">
      <w:pPr>
        <w:jc w:val="center"/>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1"/>
        <w:gridCol w:w="4366"/>
        <w:gridCol w:w="6806"/>
      </w:tblGrid>
      <w:tr w:rsidR="00821AE6" w:rsidRPr="00821AE6" w14:paraId="218474E3" w14:textId="77777777" w:rsidTr="00A8012E">
        <w:trPr>
          <w:trHeight w:val="376"/>
        </w:trPr>
        <w:tc>
          <w:tcPr>
            <w:tcW w:w="1008" w:type="pct"/>
            <w:shd w:val="clear" w:color="auto" w:fill="0070C0"/>
            <w:vAlign w:val="center"/>
          </w:tcPr>
          <w:p w14:paraId="04A6CEEC" w14:textId="77777777" w:rsidR="00821AE6" w:rsidRPr="00821AE6" w:rsidRDefault="00821AE6" w:rsidP="001D027F">
            <w:pPr>
              <w:ind w:firstLine="0"/>
              <w:jc w:val="center"/>
              <w:rPr>
                <w:b/>
                <w:color w:val="FFFFFF" w:themeColor="background1"/>
                <w:sz w:val="20"/>
                <w:szCs w:val="20"/>
              </w:rPr>
            </w:pPr>
            <w:r w:rsidRPr="00821AE6">
              <w:rPr>
                <w:b/>
                <w:color w:val="FFFFFF" w:themeColor="background1"/>
                <w:sz w:val="20"/>
                <w:szCs w:val="20"/>
              </w:rPr>
              <w:t>Элемент названия</w:t>
            </w:r>
          </w:p>
        </w:tc>
        <w:tc>
          <w:tcPr>
            <w:tcW w:w="1560" w:type="pct"/>
            <w:shd w:val="clear" w:color="auto" w:fill="0070C0"/>
            <w:vAlign w:val="center"/>
          </w:tcPr>
          <w:p w14:paraId="0E5CDDE3" w14:textId="77777777" w:rsidR="00821AE6" w:rsidRPr="00821AE6" w:rsidRDefault="00821AE6" w:rsidP="001D027F">
            <w:pPr>
              <w:ind w:firstLine="0"/>
              <w:jc w:val="center"/>
              <w:rPr>
                <w:b/>
                <w:color w:val="FFFFFF" w:themeColor="background1"/>
                <w:sz w:val="20"/>
                <w:szCs w:val="20"/>
              </w:rPr>
            </w:pPr>
            <w:r w:rsidRPr="00821AE6">
              <w:rPr>
                <w:b/>
                <w:color w:val="FFFFFF" w:themeColor="background1"/>
                <w:sz w:val="20"/>
                <w:szCs w:val="20"/>
              </w:rPr>
              <w:t>Назначение</w:t>
            </w:r>
          </w:p>
        </w:tc>
        <w:tc>
          <w:tcPr>
            <w:tcW w:w="2432" w:type="pct"/>
            <w:shd w:val="clear" w:color="auto" w:fill="0070C0"/>
            <w:vAlign w:val="center"/>
          </w:tcPr>
          <w:p w14:paraId="1BB8F465" w14:textId="77777777" w:rsidR="00821AE6" w:rsidRPr="00821AE6" w:rsidRDefault="00821AE6" w:rsidP="001D027F">
            <w:pPr>
              <w:ind w:firstLine="0"/>
              <w:jc w:val="center"/>
              <w:rPr>
                <w:b/>
                <w:color w:val="FFFFFF" w:themeColor="background1"/>
                <w:sz w:val="20"/>
                <w:szCs w:val="20"/>
              </w:rPr>
            </w:pPr>
            <w:r w:rsidRPr="00821AE6">
              <w:rPr>
                <w:b/>
                <w:color w:val="FFFFFF" w:themeColor="background1"/>
                <w:sz w:val="20"/>
                <w:szCs w:val="20"/>
              </w:rPr>
              <w:t>Используемые варианты</w:t>
            </w:r>
          </w:p>
        </w:tc>
      </w:tr>
      <w:tr w:rsidR="00821AE6" w:rsidRPr="00821AE6" w14:paraId="5A3C5918" w14:textId="77777777" w:rsidTr="00A8012E">
        <w:tc>
          <w:tcPr>
            <w:tcW w:w="1008" w:type="pct"/>
            <w:vMerge w:val="restart"/>
            <w:vAlign w:val="center"/>
          </w:tcPr>
          <w:p w14:paraId="7184EE68" w14:textId="77777777" w:rsidR="00821AE6" w:rsidRPr="00821AE6" w:rsidRDefault="00821AE6" w:rsidP="001D027F">
            <w:pPr>
              <w:spacing w:before="60" w:after="60"/>
              <w:ind w:firstLine="0"/>
              <w:jc w:val="center"/>
              <w:rPr>
                <w:sz w:val="20"/>
                <w:szCs w:val="20"/>
              </w:rPr>
            </w:pPr>
            <w:r w:rsidRPr="00821AE6">
              <w:rPr>
                <w:sz w:val="20"/>
                <w:szCs w:val="20"/>
              </w:rPr>
              <w:t>Префикс</w:t>
            </w:r>
          </w:p>
        </w:tc>
        <w:tc>
          <w:tcPr>
            <w:tcW w:w="1560" w:type="pct"/>
            <w:vMerge w:val="restart"/>
            <w:vAlign w:val="center"/>
          </w:tcPr>
          <w:p w14:paraId="13BB0E59" w14:textId="77777777" w:rsidR="00821AE6" w:rsidRPr="00821AE6" w:rsidRDefault="00821AE6" w:rsidP="001D027F">
            <w:pPr>
              <w:spacing w:before="60" w:after="60"/>
              <w:ind w:firstLine="0"/>
              <w:jc w:val="center"/>
              <w:rPr>
                <w:sz w:val="20"/>
                <w:szCs w:val="20"/>
              </w:rPr>
            </w:pPr>
            <w:r w:rsidRPr="00821AE6">
              <w:rPr>
                <w:sz w:val="20"/>
                <w:szCs w:val="20"/>
              </w:rPr>
              <w:t>Не несет смысловой нагрузки, используется для правильного построения названия</w:t>
            </w:r>
          </w:p>
        </w:tc>
        <w:tc>
          <w:tcPr>
            <w:tcW w:w="2432" w:type="pct"/>
            <w:vAlign w:val="center"/>
          </w:tcPr>
          <w:p w14:paraId="0A222043" w14:textId="77777777" w:rsidR="00821AE6" w:rsidRPr="00821AE6" w:rsidRDefault="00821AE6" w:rsidP="001D027F">
            <w:pPr>
              <w:spacing w:before="60" w:after="60"/>
              <w:ind w:firstLine="0"/>
              <w:jc w:val="center"/>
              <w:rPr>
                <w:sz w:val="20"/>
                <w:szCs w:val="20"/>
              </w:rPr>
            </w:pPr>
            <w:r w:rsidRPr="00821AE6">
              <w:rPr>
                <w:sz w:val="20"/>
                <w:szCs w:val="20"/>
              </w:rPr>
              <w:t>От</w:t>
            </w:r>
          </w:p>
        </w:tc>
      </w:tr>
      <w:tr w:rsidR="00821AE6" w:rsidRPr="00821AE6" w14:paraId="2E66FD15" w14:textId="77777777" w:rsidTr="00A8012E">
        <w:tc>
          <w:tcPr>
            <w:tcW w:w="1008" w:type="pct"/>
            <w:vMerge/>
            <w:vAlign w:val="center"/>
          </w:tcPr>
          <w:p w14:paraId="5832D4BE" w14:textId="77777777" w:rsidR="00821AE6" w:rsidRPr="00821AE6" w:rsidRDefault="00821AE6" w:rsidP="001D027F">
            <w:pPr>
              <w:spacing w:before="60" w:after="60"/>
              <w:ind w:firstLine="0"/>
              <w:jc w:val="center"/>
              <w:rPr>
                <w:sz w:val="20"/>
                <w:szCs w:val="20"/>
              </w:rPr>
            </w:pPr>
          </w:p>
        </w:tc>
        <w:tc>
          <w:tcPr>
            <w:tcW w:w="1560" w:type="pct"/>
            <w:vMerge/>
            <w:vAlign w:val="center"/>
          </w:tcPr>
          <w:p w14:paraId="311873DC" w14:textId="77777777" w:rsidR="00821AE6" w:rsidRPr="00821AE6" w:rsidRDefault="00821AE6" w:rsidP="001D027F">
            <w:pPr>
              <w:spacing w:before="60" w:after="60"/>
              <w:ind w:firstLine="0"/>
              <w:jc w:val="center"/>
              <w:rPr>
                <w:sz w:val="20"/>
                <w:szCs w:val="20"/>
              </w:rPr>
            </w:pPr>
          </w:p>
        </w:tc>
        <w:tc>
          <w:tcPr>
            <w:tcW w:w="2432" w:type="pct"/>
            <w:vAlign w:val="center"/>
          </w:tcPr>
          <w:p w14:paraId="12219BE9" w14:textId="77777777" w:rsidR="00821AE6" w:rsidRPr="00821AE6" w:rsidRDefault="00821AE6" w:rsidP="001D027F">
            <w:pPr>
              <w:spacing w:before="60" w:after="60"/>
              <w:ind w:firstLine="0"/>
              <w:jc w:val="center"/>
              <w:rPr>
                <w:sz w:val="20"/>
                <w:szCs w:val="20"/>
              </w:rPr>
            </w:pPr>
            <w:r w:rsidRPr="00821AE6">
              <w:rPr>
                <w:sz w:val="20"/>
                <w:szCs w:val="20"/>
              </w:rPr>
              <w:t>По</w:t>
            </w:r>
          </w:p>
        </w:tc>
      </w:tr>
      <w:tr w:rsidR="00821AE6" w:rsidRPr="00821AE6" w14:paraId="0AF68F9B" w14:textId="77777777" w:rsidTr="00A8012E">
        <w:tc>
          <w:tcPr>
            <w:tcW w:w="1008" w:type="pct"/>
            <w:vMerge w:val="restart"/>
            <w:vAlign w:val="center"/>
          </w:tcPr>
          <w:p w14:paraId="4007D463" w14:textId="77777777" w:rsidR="00821AE6" w:rsidRPr="00821AE6" w:rsidRDefault="00821AE6" w:rsidP="001D027F">
            <w:pPr>
              <w:spacing w:before="60" w:after="60"/>
              <w:ind w:firstLine="0"/>
              <w:jc w:val="center"/>
              <w:rPr>
                <w:sz w:val="20"/>
                <w:szCs w:val="20"/>
              </w:rPr>
            </w:pPr>
            <w:r w:rsidRPr="00821AE6">
              <w:rPr>
                <w:sz w:val="20"/>
                <w:szCs w:val="20"/>
              </w:rPr>
              <w:t>Тип оптимизации</w:t>
            </w:r>
          </w:p>
        </w:tc>
        <w:tc>
          <w:tcPr>
            <w:tcW w:w="1560" w:type="pct"/>
            <w:vMerge w:val="restart"/>
            <w:vAlign w:val="center"/>
          </w:tcPr>
          <w:p w14:paraId="076BB7EE" w14:textId="77777777" w:rsidR="00821AE6" w:rsidRPr="00821AE6" w:rsidRDefault="00821AE6" w:rsidP="001D027F">
            <w:pPr>
              <w:spacing w:before="60" w:after="60"/>
              <w:ind w:firstLine="0"/>
              <w:jc w:val="center"/>
              <w:rPr>
                <w:sz w:val="20"/>
                <w:szCs w:val="20"/>
              </w:rPr>
            </w:pPr>
            <w:r w:rsidRPr="00821AE6">
              <w:rPr>
                <w:sz w:val="20"/>
                <w:szCs w:val="20"/>
              </w:rPr>
              <w:t>Обозначает тип оптимизации, используемый в рамках стратегии</w:t>
            </w:r>
          </w:p>
        </w:tc>
        <w:tc>
          <w:tcPr>
            <w:tcW w:w="2432" w:type="pct"/>
            <w:vAlign w:val="center"/>
          </w:tcPr>
          <w:p w14:paraId="4A7BD065" w14:textId="77777777" w:rsidR="00821AE6" w:rsidRPr="00821AE6" w:rsidRDefault="00821AE6" w:rsidP="001D027F">
            <w:pPr>
              <w:spacing w:before="60" w:after="60"/>
              <w:ind w:firstLine="0"/>
              <w:jc w:val="center"/>
              <w:rPr>
                <w:sz w:val="20"/>
                <w:szCs w:val="20"/>
              </w:rPr>
            </w:pPr>
            <w:r w:rsidRPr="00821AE6">
              <w:rPr>
                <w:sz w:val="20"/>
                <w:szCs w:val="20"/>
              </w:rPr>
              <w:t>От большой к малой – от большего совпадения по основанию оптимизации к меньшему</w:t>
            </w:r>
          </w:p>
        </w:tc>
      </w:tr>
      <w:tr w:rsidR="00821AE6" w:rsidRPr="00821AE6" w14:paraId="6AEA3FDB" w14:textId="77777777" w:rsidTr="00A8012E">
        <w:tc>
          <w:tcPr>
            <w:tcW w:w="1008" w:type="pct"/>
            <w:vMerge/>
            <w:vAlign w:val="center"/>
          </w:tcPr>
          <w:p w14:paraId="2FEFE9C7" w14:textId="77777777" w:rsidR="00821AE6" w:rsidRPr="00821AE6" w:rsidRDefault="00821AE6" w:rsidP="001D027F">
            <w:pPr>
              <w:spacing w:before="60" w:after="60"/>
              <w:ind w:firstLine="0"/>
              <w:jc w:val="center"/>
              <w:rPr>
                <w:sz w:val="20"/>
                <w:szCs w:val="20"/>
              </w:rPr>
            </w:pPr>
          </w:p>
        </w:tc>
        <w:tc>
          <w:tcPr>
            <w:tcW w:w="1560" w:type="pct"/>
            <w:vMerge/>
            <w:vAlign w:val="center"/>
          </w:tcPr>
          <w:p w14:paraId="21E8412D" w14:textId="77777777" w:rsidR="00821AE6" w:rsidRPr="00821AE6" w:rsidRDefault="00821AE6" w:rsidP="001D027F">
            <w:pPr>
              <w:spacing w:before="60" w:after="60"/>
              <w:ind w:firstLine="0"/>
              <w:jc w:val="center"/>
              <w:rPr>
                <w:sz w:val="20"/>
                <w:szCs w:val="20"/>
              </w:rPr>
            </w:pPr>
          </w:p>
        </w:tc>
        <w:tc>
          <w:tcPr>
            <w:tcW w:w="2432" w:type="pct"/>
            <w:vAlign w:val="center"/>
          </w:tcPr>
          <w:p w14:paraId="66191291" w14:textId="77777777" w:rsidR="00821AE6" w:rsidRPr="00821AE6" w:rsidRDefault="00821AE6" w:rsidP="001D027F">
            <w:pPr>
              <w:spacing w:before="60" w:after="60"/>
              <w:ind w:firstLine="0"/>
              <w:jc w:val="center"/>
              <w:rPr>
                <w:sz w:val="20"/>
                <w:szCs w:val="20"/>
              </w:rPr>
            </w:pPr>
            <w:r w:rsidRPr="00821AE6">
              <w:rPr>
                <w:sz w:val="20"/>
                <w:szCs w:val="20"/>
              </w:rPr>
              <w:t>Маршрут обхода – анализируется минимальный путь наборщика</w:t>
            </w:r>
          </w:p>
        </w:tc>
      </w:tr>
      <w:tr w:rsidR="00821AE6" w:rsidRPr="00821AE6" w14:paraId="021B1D90" w14:textId="77777777" w:rsidTr="00A8012E">
        <w:tc>
          <w:tcPr>
            <w:tcW w:w="1008" w:type="pct"/>
            <w:vMerge w:val="restart"/>
            <w:vAlign w:val="center"/>
          </w:tcPr>
          <w:p w14:paraId="37A0A613" w14:textId="77777777" w:rsidR="00821AE6" w:rsidRPr="00821AE6" w:rsidRDefault="00821AE6" w:rsidP="001D027F">
            <w:pPr>
              <w:spacing w:before="60" w:after="60"/>
              <w:ind w:firstLine="0"/>
              <w:jc w:val="center"/>
              <w:rPr>
                <w:sz w:val="20"/>
                <w:szCs w:val="20"/>
              </w:rPr>
            </w:pPr>
            <w:r w:rsidRPr="00821AE6">
              <w:rPr>
                <w:sz w:val="20"/>
                <w:szCs w:val="20"/>
              </w:rPr>
              <w:t>Основание оптимизации</w:t>
            </w:r>
          </w:p>
        </w:tc>
        <w:tc>
          <w:tcPr>
            <w:tcW w:w="1560" w:type="pct"/>
            <w:vMerge w:val="restart"/>
            <w:vAlign w:val="center"/>
          </w:tcPr>
          <w:p w14:paraId="291007F0" w14:textId="77777777" w:rsidR="00821AE6" w:rsidRPr="00821AE6" w:rsidRDefault="00821AE6" w:rsidP="001D027F">
            <w:pPr>
              <w:spacing w:before="60" w:after="60"/>
              <w:ind w:firstLine="0"/>
              <w:jc w:val="center"/>
              <w:rPr>
                <w:sz w:val="20"/>
                <w:szCs w:val="20"/>
              </w:rPr>
            </w:pPr>
            <w:r w:rsidRPr="00821AE6">
              <w:rPr>
                <w:sz w:val="20"/>
                <w:szCs w:val="20"/>
              </w:rPr>
              <w:t>Критерий, для которого применяется оптимизация</w:t>
            </w:r>
          </w:p>
        </w:tc>
        <w:tc>
          <w:tcPr>
            <w:tcW w:w="2432" w:type="pct"/>
            <w:vAlign w:val="center"/>
          </w:tcPr>
          <w:p w14:paraId="670D3E47" w14:textId="77777777" w:rsidR="00821AE6" w:rsidRPr="00821AE6" w:rsidRDefault="00821AE6" w:rsidP="001D027F">
            <w:pPr>
              <w:spacing w:before="60" w:after="60"/>
              <w:ind w:firstLine="0"/>
              <w:jc w:val="center"/>
              <w:rPr>
                <w:sz w:val="20"/>
                <w:szCs w:val="20"/>
              </w:rPr>
            </w:pPr>
            <w:r w:rsidRPr="00821AE6">
              <w:rPr>
                <w:sz w:val="20"/>
                <w:szCs w:val="20"/>
              </w:rPr>
              <w:t>Заказ – анализируется совпадение тар по одному заказу</w:t>
            </w:r>
          </w:p>
        </w:tc>
      </w:tr>
      <w:tr w:rsidR="00821AE6" w:rsidRPr="00821AE6" w14:paraId="24EE01ED" w14:textId="77777777" w:rsidTr="00A8012E">
        <w:trPr>
          <w:trHeight w:val="547"/>
        </w:trPr>
        <w:tc>
          <w:tcPr>
            <w:tcW w:w="1008" w:type="pct"/>
            <w:vMerge/>
            <w:vAlign w:val="center"/>
          </w:tcPr>
          <w:p w14:paraId="6549C2C6" w14:textId="77777777" w:rsidR="00821AE6" w:rsidRPr="00821AE6" w:rsidRDefault="00821AE6" w:rsidP="001D027F">
            <w:pPr>
              <w:spacing w:before="60" w:after="60"/>
              <w:ind w:firstLine="0"/>
              <w:jc w:val="center"/>
              <w:rPr>
                <w:sz w:val="20"/>
                <w:szCs w:val="20"/>
              </w:rPr>
            </w:pPr>
          </w:p>
        </w:tc>
        <w:tc>
          <w:tcPr>
            <w:tcW w:w="1560" w:type="pct"/>
            <w:vMerge/>
            <w:vAlign w:val="center"/>
          </w:tcPr>
          <w:p w14:paraId="59C21F3D" w14:textId="77777777" w:rsidR="00821AE6" w:rsidRPr="00821AE6" w:rsidRDefault="00821AE6" w:rsidP="001D027F">
            <w:pPr>
              <w:spacing w:before="60" w:after="60"/>
              <w:ind w:firstLine="0"/>
              <w:jc w:val="center"/>
              <w:rPr>
                <w:sz w:val="20"/>
                <w:szCs w:val="20"/>
              </w:rPr>
            </w:pPr>
          </w:p>
        </w:tc>
        <w:tc>
          <w:tcPr>
            <w:tcW w:w="2432" w:type="pct"/>
            <w:vAlign w:val="center"/>
          </w:tcPr>
          <w:p w14:paraId="07355AEE" w14:textId="77777777" w:rsidR="00821AE6" w:rsidRPr="00821AE6" w:rsidRDefault="00821AE6" w:rsidP="001D027F">
            <w:pPr>
              <w:spacing w:before="60" w:after="60"/>
              <w:ind w:firstLine="0"/>
              <w:jc w:val="center"/>
              <w:rPr>
                <w:sz w:val="20"/>
                <w:szCs w:val="20"/>
              </w:rPr>
            </w:pPr>
            <w:r w:rsidRPr="00821AE6">
              <w:rPr>
                <w:sz w:val="20"/>
                <w:szCs w:val="20"/>
              </w:rPr>
              <w:t>Место – анализируется совпадение тар по местам отбора</w:t>
            </w:r>
          </w:p>
        </w:tc>
      </w:tr>
      <w:tr w:rsidR="00821AE6" w:rsidRPr="00821AE6" w14:paraId="2D9B8FA2" w14:textId="77777777" w:rsidTr="00A8012E">
        <w:tc>
          <w:tcPr>
            <w:tcW w:w="1008" w:type="pct"/>
            <w:vMerge w:val="restart"/>
            <w:vAlign w:val="center"/>
          </w:tcPr>
          <w:p w14:paraId="59CCB40B" w14:textId="77777777" w:rsidR="00821AE6" w:rsidRPr="00821AE6" w:rsidRDefault="00821AE6" w:rsidP="001D027F">
            <w:pPr>
              <w:spacing w:before="60" w:after="60"/>
              <w:ind w:firstLine="0"/>
              <w:jc w:val="center"/>
              <w:rPr>
                <w:sz w:val="20"/>
                <w:szCs w:val="20"/>
              </w:rPr>
            </w:pPr>
            <w:r w:rsidRPr="00821AE6">
              <w:rPr>
                <w:sz w:val="20"/>
                <w:szCs w:val="20"/>
              </w:rPr>
              <w:t>Признак наличия мастер-ОС для наборной тары</w:t>
            </w:r>
          </w:p>
        </w:tc>
        <w:tc>
          <w:tcPr>
            <w:tcW w:w="1560" w:type="pct"/>
            <w:vMerge w:val="restart"/>
            <w:vAlign w:val="center"/>
          </w:tcPr>
          <w:p w14:paraId="1D23E6C3" w14:textId="77777777" w:rsidR="00821AE6" w:rsidRPr="00821AE6" w:rsidRDefault="00821AE6" w:rsidP="001D027F">
            <w:pPr>
              <w:spacing w:before="60" w:after="60"/>
              <w:ind w:firstLine="0"/>
              <w:jc w:val="center"/>
              <w:rPr>
                <w:sz w:val="20"/>
                <w:szCs w:val="20"/>
              </w:rPr>
            </w:pPr>
            <w:r w:rsidRPr="00821AE6">
              <w:rPr>
                <w:sz w:val="20"/>
                <w:szCs w:val="20"/>
              </w:rPr>
              <w:t>Указывает, будет ли выдан мастер-ОС для наборной тары (тар)</w:t>
            </w:r>
          </w:p>
        </w:tc>
        <w:tc>
          <w:tcPr>
            <w:tcW w:w="2432" w:type="pct"/>
            <w:vAlign w:val="center"/>
          </w:tcPr>
          <w:p w14:paraId="05587560" w14:textId="77777777" w:rsidR="00821AE6" w:rsidRPr="00821AE6" w:rsidRDefault="00821AE6" w:rsidP="001D027F">
            <w:pPr>
              <w:spacing w:before="60" w:after="60"/>
              <w:ind w:firstLine="0"/>
              <w:jc w:val="center"/>
              <w:rPr>
                <w:sz w:val="20"/>
                <w:szCs w:val="20"/>
              </w:rPr>
            </w:pPr>
            <w:r w:rsidRPr="00821AE6">
              <w:rPr>
                <w:sz w:val="20"/>
                <w:szCs w:val="20"/>
              </w:rPr>
              <w:t>Поддон – мастер-ОС будет выдан</w:t>
            </w:r>
          </w:p>
        </w:tc>
      </w:tr>
      <w:tr w:rsidR="00821AE6" w:rsidRPr="00821AE6" w14:paraId="53C96E2B" w14:textId="77777777" w:rsidTr="00A8012E">
        <w:tc>
          <w:tcPr>
            <w:tcW w:w="1008" w:type="pct"/>
            <w:vMerge/>
            <w:vAlign w:val="center"/>
          </w:tcPr>
          <w:p w14:paraId="43E216B0" w14:textId="77777777" w:rsidR="00821AE6" w:rsidRPr="00821AE6" w:rsidRDefault="00821AE6" w:rsidP="001D027F">
            <w:pPr>
              <w:spacing w:before="60" w:after="60"/>
              <w:ind w:firstLine="0"/>
              <w:jc w:val="center"/>
              <w:rPr>
                <w:sz w:val="20"/>
                <w:szCs w:val="20"/>
              </w:rPr>
            </w:pPr>
          </w:p>
        </w:tc>
        <w:tc>
          <w:tcPr>
            <w:tcW w:w="1560" w:type="pct"/>
            <w:vMerge/>
            <w:vAlign w:val="center"/>
          </w:tcPr>
          <w:p w14:paraId="538D39CC" w14:textId="77777777" w:rsidR="00821AE6" w:rsidRPr="00821AE6" w:rsidRDefault="00821AE6" w:rsidP="001D027F">
            <w:pPr>
              <w:spacing w:before="60" w:after="60"/>
              <w:ind w:firstLine="0"/>
              <w:jc w:val="center"/>
              <w:rPr>
                <w:sz w:val="20"/>
                <w:szCs w:val="20"/>
              </w:rPr>
            </w:pPr>
          </w:p>
        </w:tc>
        <w:tc>
          <w:tcPr>
            <w:tcW w:w="2432" w:type="pct"/>
            <w:vAlign w:val="center"/>
          </w:tcPr>
          <w:p w14:paraId="6BEF3B78" w14:textId="77777777" w:rsidR="00821AE6" w:rsidRPr="00821AE6" w:rsidRDefault="00821AE6" w:rsidP="001D027F">
            <w:pPr>
              <w:spacing w:before="60" w:after="60"/>
              <w:ind w:firstLine="0"/>
              <w:jc w:val="center"/>
              <w:rPr>
                <w:sz w:val="20"/>
                <w:szCs w:val="20"/>
              </w:rPr>
            </w:pPr>
            <w:r w:rsidRPr="00821AE6">
              <w:rPr>
                <w:sz w:val="20"/>
                <w:szCs w:val="20"/>
              </w:rPr>
              <w:t>Отсутствие значения – мастер-ОС не будет выдан</w:t>
            </w:r>
          </w:p>
        </w:tc>
      </w:tr>
      <w:tr w:rsidR="00821AE6" w:rsidRPr="00821AE6" w14:paraId="1B882E98" w14:textId="77777777" w:rsidTr="00A8012E">
        <w:tc>
          <w:tcPr>
            <w:tcW w:w="1008" w:type="pct"/>
            <w:vMerge w:val="restart"/>
            <w:vAlign w:val="center"/>
          </w:tcPr>
          <w:p w14:paraId="71943FF5" w14:textId="77777777" w:rsidR="00821AE6" w:rsidRPr="00821AE6" w:rsidRDefault="00821AE6" w:rsidP="001D027F">
            <w:pPr>
              <w:spacing w:before="60" w:after="60"/>
              <w:ind w:firstLine="0"/>
              <w:jc w:val="center"/>
              <w:rPr>
                <w:sz w:val="20"/>
                <w:szCs w:val="20"/>
              </w:rPr>
            </w:pPr>
            <w:r w:rsidRPr="00821AE6">
              <w:rPr>
                <w:sz w:val="20"/>
                <w:szCs w:val="20"/>
              </w:rPr>
              <w:t>Правило группировки тар перед комбинированием</w:t>
            </w:r>
          </w:p>
        </w:tc>
        <w:tc>
          <w:tcPr>
            <w:tcW w:w="1560" w:type="pct"/>
            <w:vMerge w:val="restart"/>
            <w:vAlign w:val="center"/>
          </w:tcPr>
          <w:p w14:paraId="5F66A020" w14:textId="77777777" w:rsidR="00821AE6" w:rsidRPr="00821AE6" w:rsidRDefault="00821AE6" w:rsidP="001D027F">
            <w:pPr>
              <w:spacing w:before="60" w:after="60"/>
              <w:ind w:firstLine="0"/>
              <w:jc w:val="center"/>
              <w:rPr>
                <w:sz w:val="20"/>
                <w:szCs w:val="20"/>
              </w:rPr>
            </w:pPr>
            <w:r w:rsidRPr="00821AE6">
              <w:rPr>
                <w:sz w:val="20"/>
                <w:szCs w:val="20"/>
              </w:rPr>
              <w:t>Указывает, будет ли использоваться дополнительная группировка тар</w:t>
            </w:r>
          </w:p>
        </w:tc>
        <w:tc>
          <w:tcPr>
            <w:tcW w:w="2432" w:type="pct"/>
            <w:vAlign w:val="center"/>
          </w:tcPr>
          <w:p w14:paraId="7F19CADB" w14:textId="77777777" w:rsidR="00821AE6" w:rsidRPr="00821AE6" w:rsidRDefault="00821AE6" w:rsidP="001D027F">
            <w:pPr>
              <w:spacing w:before="60" w:after="60"/>
              <w:ind w:firstLine="0"/>
              <w:jc w:val="center"/>
              <w:rPr>
                <w:sz w:val="20"/>
                <w:szCs w:val="20"/>
              </w:rPr>
            </w:pPr>
            <w:r w:rsidRPr="00821AE6">
              <w:rPr>
                <w:sz w:val="20"/>
                <w:szCs w:val="20"/>
              </w:rPr>
              <w:t>По волне – группировка по типу волны операций, затем по волне операций. В одну комбинацию могут попасть пикинги только одной волны операций</w:t>
            </w:r>
          </w:p>
        </w:tc>
      </w:tr>
      <w:tr w:rsidR="00821AE6" w:rsidRPr="00821AE6" w14:paraId="467899D8" w14:textId="77777777" w:rsidTr="00A8012E">
        <w:tc>
          <w:tcPr>
            <w:tcW w:w="1008" w:type="pct"/>
            <w:vMerge/>
            <w:vAlign w:val="center"/>
          </w:tcPr>
          <w:p w14:paraId="52703A96" w14:textId="77777777" w:rsidR="00821AE6" w:rsidRPr="00821AE6" w:rsidRDefault="00821AE6" w:rsidP="001D027F">
            <w:pPr>
              <w:spacing w:before="60" w:after="60"/>
              <w:ind w:firstLine="0"/>
              <w:jc w:val="center"/>
              <w:rPr>
                <w:sz w:val="20"/>
                <w:szCs w:val="20"/>
              </w:rPr>
            </w:pPr>
          </w:p>
        </w:tc>
        <w:tc>
          <w:tcPr>
            <w:tcW w:w="1560" w:type="pct"/>
            <w:vMerge/>
            <w:vAlign w:val="center"/>
          </w:tcPr>
          <w:p w14:paraId="36845D44" w14:textId="77777777" w:rsidR="00821AE6" w:rsidRPr="00821AE6" w:rsidRDefault="00821AE6" w:rsidP="001D027F">
            <w:pPr>
              <w:spacing w:before="60" w:after="60"/>
              <w:ind w:firstLine="0"/>
              <w:jc w:val="center"/>
              <w:rPr>
                <w:sz w:val="20"/>
                <w:szCs w:val="20"/>
              </w:rPr>
            </w:pPr>
          </w:p>
        </w:tc>
        <w:tc>
          <w:tcPr>
            <w:tcW w:w="2432" w:type="pct"/>
            <w:vAlign w:val="center"/>
          </w:tcPr>
          <w:p w14:paraId="0EFACC34" w14:textId="77777777" w:rsidR="00821AE6" w:rsidRPr="00821AE6" w:rsidRDefault="00821AE6" w:rsidP="001D027F">
            <w:pPr>
              <w:spacing w:before="60" w:after="60"/>
              <w:ind w:firstLine="0"/>
              <w:jc w:val="center"/>
              <w:rPr>
                <w:sz w:val="20"/>
                <w:szCs w:val="20"/>
              </w:rPr>
            </w:pPr>
            <w:r w:rsidRPr="00821AE6">
              <w:rPr>
                <w:sz w:val="20"/>
                <w:szCs w:val="20"/>
              </w:rPr>
              <w:t>По транспорту – группировка по типу волны операций, затем по транспорту (рейсу). В одну комбинацию могут попасть пикинги только одного типа волны операций, принадлежащие заказам, включенным в один рейс</w:t>
            </w:r>
          </w:p>
        </w:tc>
      </w:tr>
    </w:tbl>
    <w:p w14:paraId="6DDD0D5F" w14:textId="77777777" w:rsidR="002620E4" w:rsidRDefault="002620E4" w:rsidP="002620E4">
      <w:pPr>
        <w:pStyle w:val="ab"/>
        <w:jc w:val="right"/>
        <w:rPr>
          <w:sz w:val="24"/>
        </w:rPr>
      </w:pPr>
    </w:p>
    <w:p w14:paraId="25E6CD32" w14:textId="77777777" w:rsidR="002620E4" w:rsidRDefault="002620E4">
      <w:pPr>
        <w:ind w:firstLine="0"/>
        <w:rPr>
          <w:i/>
          <w:iCs/>
          <w:szCs w:val="18"/>
        </w:rPr>
      </w:pPr>
      <w:r>
        <w:br w:type="page"/>
      </w:r>
    </w:p>
    <w:p w14:paraId="39C1B535" w14:textId="175071DC" w:rsidR="002620E4" w:rsidRPr="00D20E75" w:rsidRDefault="002620E4" w:rsidP="00D20E75">
      <w:pPr>
        <w:pStyle w:val="aff4"/>
        <w:spacing w:after="120"/>
        <w:rPr>
          <w:i/>
          <w:iCs/>
        </w:rPr>
      </w:pPr>
      <w:bookmarkStart w:id="299" w:name="_Toc197365816"/>
      <w:r w:rsidRPr="00D20E75">
        <w:rPr>
          <w:i/>
          <w:iCs/>
        </w:rPr>
        <w:lastRenderedPageBreak/>
        <w:t xml:space="preserve">Прил. </w:t>
      </w:r>
      <w:r w:rsidRPr="00D20E75">
        <w:rPr>
          <w:i/>
          <w:iCs/>
        </w:rPr>
        <w:fldChar w:fldCharType="begin"/>
      </w:r>
      <w:r w:rsidRPr="00D20E75">
        <w:rPr>
          <w:i/>
          <w:iCs/>
        </w:rPr>
        <w:instrText xml:space="preserve"> SEQ Прил. \* ARABIC </w:instrText>
      </w:r>
      <w:r w:rsidRPr="00D20E75">
        <w:rPr>
          <w:i/>
          <w:iCs/>
        </w:rPr>
        <w:fldChar w:fldCharType="separate"/>
      </w:r>
      <w:r w:rsidR="00CA58BE">
        <w:rPr>
          <w:i/>
          <w:iCs/>
          <w:noProof/>
        </w:rPr>
        <w:t>5</w:t>
      </w:r>
      <w:r w:rsidRPr="00D20E75">
        <w:rPr>
          <w:i/>
          <w:iCs/>
        </w:rPr>
        <w:fldChar w:fldCharType="end"/>
      </w:r>
      <w:r w:rsidRPr="00D20E75">
        <w:rPr>
          <w:i/>
          <w:iCs/>
        </w:rPr>
        <w:t xml:space="preserve"> – Характеристика основных стратегий комбинирования</w:t>
      </w:r>
      <w:bookmarkEnd w:id="299"/>
    </w:p>
    <w:tbl>
      <w:tblPr>
        <w:tblStyle w:val="afa"/>
        <w:tblW w:w="5000" w:type="pct"/>
        <w:tblLook w:val="04A0" w:firstRow="1" w:lastRow="0" w:firstColumn="1" w:lastColumn="0" w:noHBand="0" w:noVBand="1"/>
      </w:tblPr>
      <w:tblGrid>
        <w:gridCol w:w="896"/>
        <w:gridCol w:w="2440"/>
        <w:gridCol w:w="3596"/>
        <w:gridCol w:w="2569"/>
        <w:gridCol w:w="4492"/>
      </w:tblGrid>
      <w:tr w:rsidR="002620E4" w:rsidRPr="002620E4" w14:paraId="69AAE429" w14:textId="77777777" w:rsidTr="002620E4">
        <w:trPr>
          <w:tblHeader/>
        </w:trPr>
        <w:tc>
          <w:tcPr>
            <w:tcW w:w="320" w:type="pct"/>
            <w:shd w:val="clear" w:color="auto" w:fill="0070C0"/>
            <w:vAlign w:val="center"/>
          </w:tcPr>
          <w:p w14:paraId="3FA1D5FF" w14:textId="77777777" w:rsidR="002620E4" w:rsidRPr="002620E4" w:rsidRDefault="002620E4" w:rsidP="00AA0AEC">
            <w:pPr>
              <w:ind w:firstLine="0"/>
              <w:jc w:val="center"/>
              <w:rPr>
                <w:color w:val="FFFFFF" w:themeColor="background1"/>
                <w:sz w:val="20"/>
              </w:rPr>
            </w:pPr>
            <w:r w:rsidRPr="002620E4">
              <w:rPr>
                <w:color w:val="FFFFFF" w:themeColor="background1"/>
                <w:sz w:val="20"/>
              </w:rPr>
              <w:t>№ п/п</w:t>
            </w:r>
          </w:p>
        </w:tc>
        <w:tc>
          <w:tcPr>
            <w:tcW w:w="872" w:type="pct"/>
            <w:shd w:val="clear" w:color="auto" w:fill="0070C0"/>
            <w:vAlign w:val="center"/>
          </w:tcPr>
          <w:p w14:paraId="3E9B66B0" w14:textId="77777777" w:rsidR="002620E4" w:rsidRPr="002620E4" w:rsidRDefault="002620E4" w:rsidP="00AA0AEC">
            <w:pPr>
              <w:ind w:firstLine="0"/>
              <w:jc w:val="center"/>
              <w:rPr>
                <w:color w:val="FFFFFF" w:themeColor="background1"/>
                <w:sz w:val="20"/>
              </w:rPr>
            </w:pPr>
            <w:r w:rsidRPr="002620E4">
              <w:rPr>
                <w:color w:val="FFFFFF" w:themeColor="background1"/>
                <w:sz w:val="20"/>
              </w:rPr>
              <w:t>Наименование стратегии</w:t>
            </w:r>
          </w:p>
        </w:tc>
        <w:tc>
          <w:tcPr>
            <w:tcW w:w="1285" w:type="pct"/>
            <w:shd w:val="clear" w:color="auto" w:fill="0070C0"/>
            <w:vAlign w:val="center"/>
          </w:tcPr>
          <w:p w14:paraId="6ABF399D" w14:textId="77777777" w:rsidR="002620E4" w:rsidRPr="002620E4" w:rsidRDefault="002620E4" w:rsidP="00AA0AEC">
            <w:pPr>
              <w:ind w:firstLine="0"/>
              <w:jc w:val="center"/>
              <w:rPr>
                <w:color w:val="FFFFFF" w:themeColor="background1"/>
                <w:sz w:val="20"/>
              </w:rPr>
            </w:pPr>
            <w:r w:rsidRPr="002620E4">
              <w:rPr>
                <w:color w:val="FFFFFF" w:themeColor="background1"/>
                <w:sz w:val="20"/>
              </w:rPr>
              <w:t>Описание стратегии</w:t>
            </w:r>
          </w:p>
        </w:tc>
        <w:tc>
          <w:tcPr>
            <w:tcW w:w="918" w:type="pct"/>
            <w:shd w:val="clear" w:color="auto" w:fill="0070C0"/>
            <w:vAlign w:val="center"/>
          </w:tcPr>
          <w:p w14:paraId="45122768" w14:textId="77777777" w:rsidR="002620E4" w:rsidRPr="002620E4" w:rsidRDefault="002620E4" w:rsidP="00AA0AEC">
            <w:pPr>
              <w:ind w:firstLine="0"/>
              <w:jc w:val="center"/>
              <w:rPr>
                <w:color w:val="FFFFFF" w:themeColor="background1"/>
                <w:sz w:val="20"/>
              </w:rPr>
            </w:pPr>
            <w:r w:rsidRPr="002620E4">
              <w:rPr>
                <w:color w:val="FFFFFF" w:themeColor="background1"/>
                <w:sz w:val="20"/>
              </w:rPr>
              <w:t>Группировка тар перед комбинированием</w:t>
            </w:r>
          </w:p>
        </w:tc>
        <w:tc>
          <w:tcPr>
            <w:tcW w:w="1605" w:type="pct"/>
            <w:shd w:val="clear" w:color="auto" w:fill="0070C0"/>
            <w:vAlign w:val="center"/>
          </w:tcPr>
          <w:p w14:paraId="647EA5C8" w14:textId="77777777" w:rsidR="002620E4" w:rsidRPr="002620E4" w:rsidRDefault="002620E4" w:rsidP="00AA0AEC">
            <w:pPr>
              <w:ind w:firstLine="0"/>
              <w:jc w:val="center"/>
              <w:rPr>
                <w:color w:val="FFFFFF" w:themeColor="background1"/>
                <w:sz w:val="20"/>
              </w:rPr>
            </w:pPr>
            <w:r w:rsidRPr="002620E4">
              <w:rPr>
                <w:color w:val="FFFFFF" w:themeColor="background1"/>
                <w:sz w:val="20"/>
              </w:rPr>
              <w:t>Примеры ситуаций применения</w:t>
            </w:r>
          </w:p>
        </w:tc>
      </w:tr>
      <w:tr w:rsidR="002620E4" w:rsidRPr="002620E4" w14:paraId="20A9AA12" w14:textId="77777777" w:rsidTr="002620E4">
        <w:tc>
          <w:tcPr>
            <w:tcW w:w="320" w:type="pct"/>
            <w:shd w:val="clear" w:color="auto" w:fill="E2EFD9" w:themeFill="accent6" w:themeFillTint="33"/>
            <w:vAlign w:val="center"/>
          </w:tcPr>
          <w:p w14:paraId="5BFFF86C"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E2EFD9" w:themeFill="accent6" w:themeFillTint="33"/>
            <w:vAlign w:val="center"/>
          </w:tcPr>
          <w:p w14:paraId="05EA26EC" w14:textId="77777777" w:rsidR="002620E4" w:rsidRPr="002620E4" w:rsidRDefault="002620E4" w:rsidP="00AA0AEC">
            <w:pPr>
              <w:spacing w:before="60" w:after="60"/>
              <w:ind w:firstLine="0"/>
              <w:jc w:val="center"/>
              <w:rPr>
                <w:sz w:val="20"/>
              </w:rPr>
            </w:pPr>
            <w:r w:rsidRPr="002620E4">
              <w:rPr>
                <w:sz w:val="20"/>
              </w:rPr>
              <w:t>Без комбинирования</w:t>
            </w:r>
          </w:p>
        </w:tc>
        <w:tc>
          <w:tcPr>
            <w:tcW w:w="1285" w:type="pct"/>
            <w:shd w:val="clear" w:color="auto" w:fill="E2EFD9" w:themeFill="accent6" w:themeFillTint="33"/>
            <w:vAlign w:val="center"/>
          </w:tcPr>
          <w:p w14:paraId="02E3DD7E" w14:textId="77777777" w:rsidR="002620E4" w:rsidRPr="002620E4" w:rsidRDefault="002620E4" w:rsidP="00AA0AEC">
            <w:pPr>
              <w:spacing w:before="60" w:after="60"/>
              <w:ind w:firstLine="0"/>
              <w:jc w:val="center"/>
              <w:rPr>
                <w:sz w:val="20"/>
              </w:rPr>
            </w:pPr>
            <w:r w:rsidRPr="002620E4">
              <w:rPr>
                <w:sz w:val="20"/>
              </w:rPr>
              <w:t>Комбинирование тар не выполняется</w:t>
            </w:r>
          </w:p>
        </w:tc>
        <w:tc>
          <w:tcPr>
            <w:tcW w:w="918" w:type="pct"/>
            <w:shd w:val="clear" w:color="auto" w:fill="E2EFD9" w:themeFill="accent6" w:themeFillTint="33"/>
            <w:vAlign w:val="center"/>
          </w:tcPr>
          <w:p w14:paraId="7AB4CF43" w14:textId="77777777" w:rsidR="002620E4" w:rsidRPr="002620E4" w:rsidRDefault="002620E4" w:rsidP="00AA0AEC">
            <w:pPr>
              <w:spacing w:before="60" w:after="60"/>
              <w:ind w:firstLine="0"/>
              <w:jc w:val="center"/>
              <w:rPr>
                <w:sz w:val="20"/>
              </w:rPr>
            </w:pPr>
            <w:r w:rsidRPr="002620E4">
              <w:rPr>
                <w:sz w:val="20"/>
              </w:rPr>
              <w:t>–</w:t>
            </w:r>
          </w:p>
        </w:tc>
        <w:tc>
          <w:tcPr>
            <w:tcW w:w="1605" w:type="pct"/>
            <w:shd w:val="clear" w:color="auto" w:fill="E2EFD9" w:themeFill="accent6" w:themeFillTint="33"/>
            <w:vAlign w:val="center"/>
          </w:tcPr>
          <w:p w14:paraId="058028CB" w14:textId="77777777" w:rsidR="002620E4" w:rsidRPr="002620E4" w:rsidRDefault="002620E4" w:rsidP="00AA0AEC">
            <w:pPr>
              <w:spacing w:before="60" w:after="60"/>
              <w:ind w:firstLine="0"/>
              <w:jc w:val="center"/>
              <w:rPr>
                <w:sz w:val="20"/>
              </w:rPr>
            </w:pPr>
            <w:r w:rsidRPr="002620E4">
              <w:rPr>
                <w:sz w:val="20"/>
              </w:rPr>
              <w:t>Отбор ведется только в одну тару, например, в случае коробочного отбора на палету</w:t>
            </w:r>
          </w:p>
        </w:tc>
      </w:tr>
      <w:tr w:rsidR="002620E4" w:rsidRPr="002620E4" w14:paraId="228111EE" w14:textId="77777777" w:rsidTr="002620E4">
        <w:trPr>
          <w:trHeight w:val="435"/>
        </w:trPr>
        <w:tc>
          <w:tcPr>
            <w:tcW w:w="320" w:type="pct"/>
            <w:shd w:val="clear" w:color="auto" w:fill="D9E2F3" w:themeFill="accent5" w:themeFillTint="33"/>
            <w:vAlign w:val="center"/>
          </w:tcPr>
          <w:p w14:paraId="27EE4277"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D9E2F3" w:themeFill="accent5" w:themeFillTint="33"/>
            <w:vAlign w:val="center"/>
          </w:tcPr>
          <w:p w14:paraId="7A78A578" w14:textId="77777777" w:rsidR="002620E4" w:rsidRPr="002620E4" w:rsidRDefault="002620E4" w:rsidP="00AA0AEC">
            <w:pPr>
              <w:spacing w:before="60" w:after="60"/>
              <w:ind w:firstLine="0"/>
              <w:jc w:val="center"/>
              <w:rPr>
                <w:sz w:val="20"/>
              </w:rPr>
            </w:pPr>
            <w:r w:rsidRPr="002620E4">
              <w:rPr>
                <w:sz w:val="20"/>
              </w:rPr>
              <w:t>От большой к малой (заказ)</w:t>
            </w:r>
          </w:p>
        </w:tc>
        <w:tc>
          <w:tcPr>
            <w:tcW w:w="1285" w:type="pct"/>
            <w:shd w:val="clear" w:color="auto" w:fill="D9E2F3" w:themeFill="accent5" w:themeFillTint="33"/>
            <w:vAlign w:val="center"/>
          </w:tcPr>
          <w:p w14:paraId="0170EF6C" w14:textId="77777777" w:rsidR="002620E4" w:rsidRPr="002620E4" w:rsidRDefault="002620E4" w:rsidP="00AA0AEC">
            <w:pPr>
              <w:spacing w:before="60" w:after="60"/>
              <w:ind w:firstLine="0"/>
              <w:jc w:val="center"/>
              <w:rPr>
                <w:sz w:val="20"/>
              </w:rPr>
            </w:pPr>
            <w:r w:rsidRPr="002620E4">
              <w:rPr>
                <w:sz w:val="20"/>
              </w:rPr>
              <w:t>Тара комбинируется максимальному пересечению заказов, мастер-ОС не выдается</w:t>
            </w:r>
          </w:p>
        </w:tc>
        <w:tc>
          <w:tcPr>
            <w:tcW w:w="918" w:type="pct"/>
            <w:shd w:val="clear" w:color="auto" w:fill="D9E2F3" w:themeFill="accent5" w:themeFillTint="33"/>
            <w:vAlign w:val="center"/>
          </w:tcPr>
          <w:p w14:paraId="649DBB67" w14:textId="77777777" w:rsidR="002620E4" w:rsidRPr="002620E4" w:rsidRDefault="002620E4" w:rsidP="00AA0AEC">
            <w:pPr>
              <w:spacing w:before="60" w:after="60"/>
              <w:ind w:firstLine="0"/>
              <w:jc w:val="center"/>
              <w:rPr>
                <w:sz w:val="20"/>
              </w:rPr>
            </w:pPr>
            <w:r w:rsidRPr="002620E4">
              <w:rPr>
                <w:sz w:val="20"/>
              </w:rPr>
              <w:t>По типу волны операций</w:t>
            </w:r>
          </w:p>
        </w:tc>
        <w:tc>
          <w:tcPr>
            <w:tcW w:w="1605" w:type="pct"/>
            <w:vMerge w:val="restart"/>
            <w:shd w:val="clear" w:color="auto" w:fill="D9E2F3" w:themeFill="accent5" w:themeFillTint="33"/>
            <w:vAlign w:val="center"/>
          </w:tcPr>
          <w:p w14:paraId="122B4EF7" w14:textId="77777777" w:rsidR="002620E4" w:rsidRPr="002620E4" w:rsidRDefault="002620E4" w:rsidP="00AA0AEC">
            <w:pPr>
              <w:spacing w:before="60" w:after="60"/>
              <w:ind w:firstLine="0"/>
              <w:jc w:val="center"/>
              <w:rPr>
                <w:sz w:val="20"/>
              </w:rPr>
            </w:pPr>
            <w:r w:rsidRPr="002620E4">
              <w:rPr>
                <w:sz w:val="20"/>
              </w:rPr>
              <w:t>Отбор ведется в несколько тар, при этом требуется оптимальным образом заполнить Зону экспедиции и минимизировать потребность в дальнейшей консолидации</w:t>
            </w:r>
          </w:p>
        </w:tc>
      </w:tr>
      <w:tr w:rsidR="002620E4" w:rsidRPr="002620E4" w14:paraId="47CCAC27" w14:textId="77777777" w:rsidTr="002620E4">
        <w:trPr>
          <w:trHeight w:val="178"/>
        </w:trPr>
        <w:tc>
          <w:tcPr>
            <w:tcW w:w="320" w:type="pct"/>
            <w:shd w:val="clear" w:color="auto" w:fill="D9E2F3" w:themeFill="accent5" w:themeFillTint="33"/>
            <w:vAlign w:val="center"/>
          </w:tcPr>
          <w:p w14:paraId="4C9993C7"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D9E2F3" w:themeFill="accent5" w:themeFillTint="33"/>
            <w:vAlign w:val="center"/>
          </w:tcPr>
          <w:p w14:paraId="3AC71B99" w14:textId="77777777" w:rsidR="002620E4" w:rsidRPr="002620E4" w:rsidRDefault="002620E4" w:rsidP="00AA0AEC">
            <w:pPr>
              <w:spacing w:before="60" w:after="60"/>
              <w:ind w:firstLine="0"/>
              <w:jc w:val="center"/>
              <w:rPr>
                <w:sz w:val="20"/>
              </w:rPr>
            </w:pPr>
            <w:r w:rsidRPr="002620E4">
              <w:rPr>
                <w:sz w:val="20"/>
              </w:rPr>
              <w:t>От большой к малой (заказ) на поддон</w:t>
            </w:r>
          </w:p>
        </w:tc>
        <w:tc>
          <w:tcPr>
            <w:tcW w:w="1285" w:type="pct"/>
            <w:shd w:val="clear" w:color="auto" w:fill="D9E2F3" w:themeFill="accent5" w:themeFillTint="33"/>
            <w:vAlign w:val="center"/>
          </w:tcPr>
          <w:p w14:paraId="037AA26A" w14:textId="77777777" w:rsidR="002620E4" w:rsidRPr="002620E4" w:rsidRDefault="002620E4" w:rsidP="00AA0AEC">
            <w:pPr>
              <w:spacing w:before="60" w:after="60"/>
              <w:ind w:firstLine="0"/>
              <w:jc w:val="center"/>
              <w:rPr>
                <w:sz w:val="20"/>
              </w:rPr>
            </w:pPr>
            <w:r w:rsidRPr="002620E4">
              <w:rPr>
                <w:sz w:val="20"/>
              </w:rPr>
              <w:t>Тара комбинируется по максимальному пересечению заказов, выдается мастер-ОС</w:t>
            </w:r>
          </w:p>
        </w:tc>
        <w:tc>
          <w:tcPr>
            <w:tcW w:w="918" w:type="pct"/>
            <w:shd w:val="clear" w:color="auto" w:fill="D9E2F3" w:themeFill="accent5" w:themeFillTint="33"/>
            <w:vAlign w:val="center"/>
          </w:tcPr>
          <w:p w14:paraId="12B56A38" w14:textId="77777777" w:rsidR="002620E4" w:rsidRPr="002620E4" w:rsidRDefault="002620E4" w:rsidP="00AA0AEC">
            <w:pPr>
              <w:spacing w:before="60" w:after="60"/>
              <w:ind w:firstLine="0"/>
              <w:jc w:val="center"/>
              <w:rPr>
                <w:sz w:val="20"/>
              </w:rPr>
            </w:pPr>
            <w:r w:rsidRPr="002620E4">
              <w:rPr>
                <w:sz w:val="20"/>
              </w:rPr>
              <w:t>По типу волны операций</w:t>
            </w:r>
          </w:p>
        </w:tc>
        <w:tc>
          <w:tcPr>
            <w:tcW w:w="1605" w:type="pct"/>
            <w:vMerge/>
            <w:shd w:val="clear" w:color="auto" w:fill="D9E2F3" w:themeFill="accent5" w:themeFillTint="33"/>
            <w:vAlign w:val="center"/>
          </w:tcPr>
          <w:p w14:paraId="54B8922D" w14:textId="77777777" w:rsidR="002620E4" w:rsidRPr="002620E4" w:rsidRDefault="002620E4" w:rsidP="00AA0AEC">
            <w:pPr>
              <w:spacing w:before="60" w:after="60"/>
              <w:ind w:firstLine="0"/>
              <w:jc w:val="center"/>
              <w:rPr>
                <w:sz w:val="20"/>
              </w:rPr>
            </w:pPr>
          </w:p>
        </w:tc>
      </w:tr>
      <w:tr w:rsidR="002620E4" w:rsidRPr="002620E4" w14:paraId="674DB379" w14:textId="77777777" w:rsidTr="002620E4">
        <w:tc>
          <w:tcPr>
            <w:tcW w:w="320" w:type="pct"/>
            <w:shd w:val="clear" w:color="auto" w:fill="D9E2F3" w:themeFill="accent5" w:themeFillTint="33"/>
            <w:vAlign w:val="center"/>
          </w:tcPr>
          <w:p w14:paraId="11F52BEA"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D9E2F3" w:themeFill="accent5" w:themeFillTint="33"/>
            <w:vAlign w:val="center"/>
          </w:tcPr>
          <w:p w14:paraId="05A25806" w14:textId="77777777" w:rsidR="002620E4" w:rsidRPr="002620E4" w:rsidRDefault="002620E4" w:rsidP="00AA0AEC">
            <w:pPr>
              <w:spacing w:before="60" w:after="60"/>
              <w:ind w:firstLine="0"/>
              <w:jc w:val="center"/>
              <w:rPr>
                <w:sz w:val="20"/>
              </w:rPr>
            </w:pPr>
            <w:r w:rsidRPr="002620E4">
              <w:rPr>
                <w:sz w:val="20"/>
              </w:rPr>
              <w:t>От большой к малой (заказ) на поддон по волне</w:t>
            </w:r>
          </w:p>
        </w:tc>
        <w:tc>
          <w:tcPr>
            <w:tcW w:w="1285" w:type="pct"/>
            <w:shd w:val="clear" w:color="auto" w:fill="D9E2F3" w:themeFill="accent5" w:themeFillTint="33"/>
            <w:vAlign w:val="center"/>
          </w:tcPr>
          <w:p w14:paraId="40179182" w14:textId="77777777" w:rsidR="002620E4" w:rsidRPr="002620E4" w:rsidRDefault="002620E4" w:rsidP="00AA0AEC">
            <w:pPr>
              <w:spacing w:before="60" w:after="60"/>
              <w:ind w:firstLine="0"/>
              <w:jc w:val="center"/>
              <w:rPr>
                <w:sz w:val="20"/>
              </w:rPr>
            </w:pPr>
            <w:r w:rsidRPr="002620E4">
              <w:rPr>
                <w:sz w:val="20"/>
              </w:rPr>
              <w:t>Тара комбинируется по максимальному пересечению заказов в рамках одной волны операций, выдается мастер-ОС</w:t>
            </w:r>
          </w:p>
        </w:tc>
        <w:tc>
          <w:tcPr>
            <w:tcW w:w="918" w:type="pct"/>
            <w:shd w:val="clear" w:color="auto" w:fill="D9E2F3" w:themeFill="accent5" w:themeFillTint="33"/>
            <w:vAlign w:val="center"/>
          </w:tcPr>
          <w:p w14:paraId="6335EBF6" w14:textId="77777777" w:rsidR="002620E4" w:rsidRPr="002620E4" w:rsidRDefault="002620E4" w:rsidP="00AA0AEC">
            <w:pPr>
              <w:spacing w:before="60" w:after="60"/>
              <w:ind w:firstLine="0"/>
              <w:jc w:val="center"/>
              <w:rPr>
                <w:sz w:val="20"/>
              </w:rPr>
            </w:pPr>
            <w:r w:rsidRPr="002620E4">
              <w:rPr>
                <w:sz w:val="20"/>
              </w:rPr>
              <w:t>По типу волны операций, затем по волне операций</w:t>
            </w:r>
          </w:p>
        </w:tc>
        <w:tc>
          <w:tcPr>
            <w:tcW w:w="1605" w:type="pct"/>
            <w:shd w:val="clear" w:color="auto" w:fill="D9E2F3" w:themeFill="accent5" w:themeFillTint="33"/>
            <w:vAlign w:val="center"/>
          </w:tcPr>
          <w:p w14:paraId="26AA1E00" w14:textId="77777777" w:rsidR="002620E4" w:rsidRPr="002620E4" w:rsidRDefault="002620E4" w:rsidP="00AA0AEC">
            <w:pPr>
              <w:spacing w:before="60" w:after="60"/>
              <w:ind w:firstLine="0"/>
              <w:jc w:val="center"/>
              <w:rPr>
                <w:sz w:val="20"/>
              </w:rPr>
            </w:pPr>
            <w:r w:rsidRPr="002620E4">
              <w:rPr>
                <w:sz w:val="20"/>
              </w:rPr>
              <w:t xml:space="preserve">Отбор ведется в несколько тар, при этом требуется не допустить попадания в одну комбинацию тар, содержащих пикинги разных волн операций </w:t>
            </w:r>
          </w:p>
        </w:tc>
      </w:tr>
      <w:tr w:rsidR="002620E4" w:rsidRPr="002620E4" w14:paraId="189C9AC2" w14:textId="77777777" w:rsidTr="002620E4">
        <w:tc>
          <w:tcPr>
            <w:tcW w:w="320" w:type="pct"/>
            <w:shd w:val="clear" w:color="auto" w:fill="D9E2F3" w:themeFill="accent5" w:themeFillTint="33"/>
            <w:vAlign w:val="center"/>
          </w:tcPr>
          <w:p w14:paraId="2AEB221E"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D9E2F3" w:themeFill="accent5" w:themeFillTint="33"/>
            <w:vAlign w:val="center"/>
          </w:tcPr>
          <w:p w14:paraId="1988A7BA" w14:textId="77777777" w:rsidR="002620E4" w:rsidRPr="002620E4" w:rsidRDefault="002620E4" w:rsidP="00AA0AEC">
            <w:pPr>
              <w:spacing w:before="60" w:after="60"/>
              <w:ind w:firstLine="0"/>
              <w:jc w:val="center"/>
              <w:rPr>
                <w:sz w:val="20"/>
              </w:rPr>
            </w:pPr>
            <w:r w:rsidRPr="002620E4">
              <w:rPr>
                <w:sz w:val="20"/>
              </w:rPr>
              <w:t>От большой к малой (заказ) на поддон по транспорту</w:t>
            </w:r>
          </w:p>
        </w:tc>
        <w:tc>
          <w:tcPr>
            <w:tcW w:w="1285" w:type="pct"/>
            <w:shd w:val="clear" w:color="auto" w:fill="D9E2F3" w:themeFill="accent5" w:themeFillTint="33"/>
            <w:vAlign w:val="center"/>
          </w:tcPr>
          <w:p w14:paraId="2A974158" w14:textId="77777777" w:rsidR="002620E4" w:rsidRPr="002620E4" w:rsidRDefault="002620E4" w:rsidP="00AA0AEC">
            <w:pPr>
              <w:spacing w:before="60" w:after="60"/>
              <w:ind w:firstLine="0"/>
              <w:jc w:val="center"/>
              <w:rPr>
                <w:sz w:val="20"/>
              </w:rPr>
            </w:pPr>
            <w:r w:rsidRPr="002620E4">
              <w:rPr>
                <w:sz w:val="20"/>
              </w:rPr>
              <w:t>Тара комбинируется по максимальному пересечению заказов в рамках одного типа волны и транспорта, выдается мастер-ОС</w:t>
            </w:r>
          </w:p>
        </w:tc>
        <w:tc>
          <w:tcPr>
            <w:tcW w:w="918" w:type="pct"/>
            <w:shd w:val="clear" w:color="auto" w:fill="D9E2F3" w:themeFill="accent5" w:themeFillTint="33"/>
            <w:vAlign w:val="center"/>
          </w:tcPr>
          <w:p w14:paraId="07B29E58" w14:textId="77777777" w:rsidR="002620E4" w:rsidRPr="002620E4" w:rsidRDefault="002620E4" w:rsidP="00AA0AEC">
            <w:pPr>
              <w:spacing w:before="60" w:after="60"/>
              <w:ind w:firstLine="0"/>
              <w:jc w:val="center"/>
              <w:rPr>
                <w:sz w:val="20"/>
              </w:rPr>
            </w:pPr>
            <w:r w:rsidRPr="002620E4">
              <w:rPr>
                <w:sz w:val="20"/>
              </w:rPr>
              <w:t>По типу волны операций, затем по транспорту</w:t>
            </w:r>
          </w:p>
        </w:tc>
        <w:tc>
          <w:tcPr>
            <w:tcW w:w="1605" w:type="pct"/>
            <w:shd w:val="clear" w:color="auto" w:fill="D9E2F3" w:themeFill="accent5" w:themeFillTint="33"/>
            <w:vAlign w:val="center"/>
          </w:tcPr>
          <w:p w14:paraId="6A71537C" w14:textId="77777777" w:rsidR="002620E4" w:rsidRPr="002620E4" w:rsidRDefault="002620E4" w:rsidP="00AA0AEC">
            <w:pPr>
              <w:spacing w:before="60" w:after="60"/>
              <w:ind w:firstLine="0"/>
              <w:jc w:val="center"/>
              <w:rPr>
                <w:sz w:val="20"/>
              </w:rPr>
            </w:pPr>
            <w:r w:rsidRPr="002620E4">
              <w:rPr>
                <w:sz w:val="20"/>
              </w:rPr>
              <w:t>Отбор ведется в несколько тар, при этом требуется не допустить попадания в одну комбинацию тар, относящихся к заказам разных рейсов</w:t>
            </w:r>
          </w:p>
        </w:tc>
      </w:tr>
      <w:tr w:rsidR="002620E4" w:rsidRPr="002620E4" w14:paraId="5019E574" w14:textId="77777777" w:rsidTr="002620E4">
        <w:tc>
          <w:tcPr>
            <w:tcW w:w="320" w:type="pct"/>
            <w:shd w:val="clear" w:color="auto" w:fill="FFE599" w:themeFill="accent4" w:themeFillTint="66"/>
            <w:vAlign w:val="center"/>
          </w:tcPr>
          <w:p w14:paraId="4AE9CEBB"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FFE599" w:themeFill="accent4" w:themeFillTint="66"/>
            <w:vAlign w:val="center"/>
          </w:tcPr>
          <w:p w14:paraId="06ACB600" w14:textId="77777777" w:rsidR="002620E4" w:rsidRPr="002620E4" w:rsidRDefault="002620E4" w:rsidP="00AA0AEC">
            <w:pPr>
              <w:spacing w:before="60" w:after="60"/>
              <w:ind w:firstLine="0"/>
              <w:jc w:val="center"/>
              <w:rPr>
                <w:sz w:val="20"/>
              </w:rPr>
            </w:pPr>
            <w:r w:rsidRPr="002620E4">
              <w:rPr>
                <w:sz w:val="20"/>
              </w:rPr>
              <w:t>По маршруту обхода на поддон по волне заказов</w:t>
            </w:r>
          </w:p>
        </w:tc>
        <w:tc>
          <w:tcPr>
            <w:tcW w:w="1285" w:type="pct"/>
            <w:shd w:val="clear" w:color="auto" w:fill="FFE599" w:themeFill="accent4" w:themeFillTint="66"/>
            <w:vAlign w:val="center"/>
          </w:tcPr>
          <w:p w14:paraId="2ACEDE37" w14:textId="77777777" w:rsidR="002620E4" w:rsidRPr="002620E4" w:rsidRDefault="002620E4" w:rsidP="00AA0AEC">
            <w:pPr>
              <w:spacing w:before="60" w:after="60"/>
              <w:ind w:firstLine="0"/>
              <w:jc w:val="center"/>
              <w:rPr>
                <w:sz w:val="20"/>
              </w:rPr>
            </w:pPr>
            <w:r w:rsidRPr="002620E4">
              <w:rPr>
                <w:sz w:val="20"/>
              </w:rPr>
              <w:t>Тара комбинируется исходя из минимизации пути движения сотрудника, выдается мастер-ОС</w:t>
            </w:r>
          </w:p>
        </w:tc>
        <w:tc>
          <w:tcPr>
            <w:tcW w:w="918" w:type="pct"/>
            <w:shd w:val="clear" w:color="auto" w:fill="FFE599" w:themeFill="accent4" w:themeFillTint="66"/>
            <w:vAlign w:val="center"/>
          </w:tcPr>
          <w:p w14:paraId="5D2FB101" w14:textId="77777777" w:rsidR="002620E4" w:rsidRPr="002620E4" w:rsidRDefault="002620E4" w:rsidP="00AA0AEC">
            <w:pPr>
              <w:spacing w:before="60" w:after="60"/>
              <w:ind w:firstLine="0"/>
              <w:jc w:val="center"/>
              <w:rPr>
                <w:sz w:val="20"/>
              </w:rPr>
            </w:pPr>
            <w:r w:rsidRPr="002620E4">
              <w:rPr>
                <w:sz w:val="20"/>
              </w:rPr>
              <w:t>По волне заказов, затем по типу волны операций</w:t>
            </w:r>
          </w:p>
        </w:tc>
        <w:tc>
          <w:tcPr>
            <w:tcW w:w="1605" w:type="pct"/>
            <w:shd w:val="clear" w:color="auto" w:fill="FFE599" w:themeFill="accent4" w:themeFillTint="66"/>
            <w:vAlign w:val="center"/>
          </w:tcPr>
          <w:p w14:paraId="09A66914" w14:textId="77777777" w:rsidR="002620E4" w:rsidRPr="002620E4" w:rsidRDefault="002620E4" w:rsidP="00AA0AEC">
            <w:pPr>
              <w:spacing w:before="60" w:after="60"/>
              <w:ind w:firstLine="0"/>
              <w:jc w:val="center"/>
              <w:rPr>
                <w:sz w:val="20"/>
              </w:rPr>
            </w:pPr>
            <w:r w:rsidRPr="002620E4">
              <w:rPr>
                <w:sz w:val="20"/>
              </w:rPr>
              <w:t>Отбор ведется в несколько тар, при этом требуется минимизировать длину маршрута сотрудника при выполнении отбора</w:t>
            </w:r>
          </w:p>
        </w:tc>
      </w:tr>
      <w:tr w:rsidR="002620E4" w:rsidRPr="002620E4" w14:paraId="772ED610" w14:textId="77777777" w:rsidTr="002620E4">
        <w:tc>
          <w:tcPr>
            <w:tcW w:w="320" w:type="pct"/>
            <w:shd w:val="clear" w:color="auto" w:fill="FBE4D5" w:themeFill="accent2" w:themeFillTint="33"/>
            <w:vAlign w:val="center"/>
          </w:tcPr>
          <w:p w14:paraId="0C846E08"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FBE4D5" w:themeFill="accent2" w:themeFillTint="33"/>
            <w:vAlign w:val="center"/>
          </w:tcPr>
          <w:p w14:paraId="4F7DE90B" w14:textId="77777777" w:rsidR="002620E4" w:rsidRPr="002620E4" w:rsidRDefault="002620E4" w:rsidP="00AA0AEC">
            <w:pPr>
              <w:spacing w:before="60" w:after="60"/>
              <w:ind w:firstLine="0"/>
              <w:jc w:val="center"/>
              <w:rPr>
                <w:sz w:val="20"/>
              </w:rPr>
            </w:pPr>
            <w:r w:rsidRPr="002620E4">
              <w:rPr>
                <w:sz w:val="20"/>
              </w:rPr>
              <w:t>От большой к малой (место)</w:t>
            </w:r>
          </w:p>
        </w:tc>
        <w:tc>
          <w:tcPr>
            <w:tcW w:w="1285" w:type="pct"/>
            <w:shd w:val="clear" w:color="auto" w:fill="FBE4D5" w:themeFill="accent2" w:themeFillTint="33"/>
            <w:vAlign w:val="center"/>
          </w:tcPr>
          <w:p w14:paraId="2C62376B" w14:textId="77777777" w:rsidR="002620E4" w:rsidRPr="002620E4" w:rsidRDefault="002620E4" w:rsidP="00AA0AEC">
            <w:pPr>
              <w:spacing w:before="60" w:after="60"/>
              <w:ind w:firstLine="0"/>
              <w:jc w:val="center"/>
              <w:rPr>
                <w:sz w:val="20"/>
              </w:rPr>
            </w:pPr>
            <w:r w:rsidRPr="002620E4">
              <w:rPr>
                <w:sz w:val="20"/>
              </w:rPr>
              <w:t>Тара комбинируется по максимальному пересечению мест отбора, мастер-ОС не выдается</w:t>
            </w:r>
          </w:p>
        </w:tc>
        <w:tc>
          <w:tcPr>
            <w:tcW w:w="918" w:type="pct"/>
            <w:shd w:val="clear" w:color="auto" w:fill="FBE4D5" w:themeFill="accent2" w:themeFillTint="33"/>
            <w:vAlign w:val="center"/>
          </w:tcPr>
          <w:p w14:paraId="4EF4D757" w14:textId="77777777" w:rsidR="002620E4" w:rsidRPr="002620E4" w:rsidRDefault="002620E4" w:rsidP="00AA0AEC">
            <w:pPr>
              <w:spacing w:before="60" w:after="60"/>
              <w:ind w:firstLine="0"/>
              <w:jc w:val="center"/>
              <w:rPr>
                <w:sz w:val="20"/>
              </w:rPr>
            </w:pPr>
            <w:r w:rsidRPr="002620E4">
              <w:rPr>
                <w:sz w:val="20"/>
              </w:rPr>
              <w:t>По типу волны операций</w:t>
            </w:r>
          </w:p>
        </w:tc>
        <w:tc>
          <w:tcPr>
            <w:tcW w:w="1605" w:type="pct"/>
            <w:vMerge w:val="restart"/>
            <w:shd w:val="clear" w:color="auto" w:fill="FBE4D5" w:themeFill="accent2" w:themeFillTint="33"/>
            <w:vAlign w:val="center"/>
          </w:tcPr>
          <w:p w14:paraId="21F60BC9" w14:textId="77777777" w:rsidR="002620E4" w:rsidRPr="002620E4" w:rsidRDefault="002620E4" w:rsidP="00AA0AEC">
            <w:pPr>
              <w:spacing w:before="60" w:after="60"/>
              <w:ind w:firstLine="0"/>
              <w:jc w:val="center"/>
              <w:rPr>
                <w:sz w:val="20"/>
              </w:rPr>
            </w:pPr>
            <w:r w:rsidRPr="002620E4">
              <w:rPr>
                <w:sz w:val="20"/>
              </w:rPr>
              <w:t>Отбор ведется в несколько тар, при этом требуется минимизировать длину маршрута сотрудника при отборе и количество обращений к ячейкам отбора</w:t>
            </w:r>
          </w:p>
        </w:tc>
      </w:tr>
      <w:tr w:rsidR="002620E4" w:rsidRPr="002620E4" w14:paraId="3F2A4E70" w14:textId="77777777" w:rsidTr="002620E4">
        <w:tc>
          <w:tcPr>
            <w:tcW w:w="320" w:type="pct"/>
            <w:shd w:val="clear" w:color="auto" w:fill="FBE4D5" w:themeFill="accent2" w:themeFillTint="33"/>
            <w:vAlign w:val="center"/>
          </w:tcPr>
          <w:p w14:paraId="5AD71EEB" w14:textId="77777777" w:rsidR="002620E4" w:rsidRPr="002620E4" w:rsidRDefault="002620E4" w:rsidP="003E7AAC">
            <w:pPr>
              <w:pStyle w:val="a9"/>
              <w:numPr>
                <w:ilvl w:val="0"/>
                <w:numId w:val="117"/>
              </w:numPr>
              <w:spacing w:before="60" w:after="60"/>
              <w:jc w:val="center"/>
              <w:rPr>
                <w:sz w:val="20"/>
              </w:rPr>
            </w:pPr>
            <w:bookmarkStart w:id="300" w:name="_Ref193972884"/>
          </w:p>
        </w:tc>
        <w:bookmarkEnd w:id="300"/>
        <w:tc>
          <w:tcPr>
            <w:tcW w:w="872" w:type="pct"/>
            <w:shd w:val="clear" w:color="auto" w:fill="FBE4D5" w:themeFill="accent2" w:themeFillTint="33"/>
            <w:vAlign w:val="center"/>
          </w:tcPr>
          <w:p w14:paraId="09CA07FF" w14:textId="77777777" w:rsidR="002620E4" w:rsidRPr="002620E4" w:rsidRDefault="002620E4" w:rsidP="00AA0AEC">
            <w:pPr>
              <w:spacing w:before="60" w:after="60"/>
              <w:ind w:firstLine="0"/>
              <w:jc w:val="center"/>
              <w:rPr>
                <w:sz w:val="20"/>
              </w:rPr>
            </w:pPr>
            <w:r w:rsidRPr="002620E4">
              <w:rPr>
                <w:sz w:val="20"/>
              </w:rPr>
              <w:t>От большой к малой (место) на поддон</w:t>
            </w:r>
          </w:p>
        </w:tc>
        <w:tc>
          <w:tcPr>
            <w:tcW w:w="1285" w:type="pct"/>
            <w:shd w:val="clear" w:color="auto" w:fill="FBE4D5" w:themeFill="accent2" w:themeFillTint="33"/>
            <w:vAlign w:val="center"/>
          </w:tcPr>
          <w:p w14:paraId="26A18752" w14:textId="77777777" w:rsidR="002620E4" w:rsidRPr="002620E4" w:rsidRDefault="002620E4" w:rsidP="00AA0AEC">
            <w:pPr>
              <w:spacing w:before="60" w:after="60"/>
              <w:ind w:firstLine="0"/>
              <w:jc w:val="center"/>
              <w:rPr>
                <w:sz w:val="20"/>
              </w:rPr>
            </w:pPr>
            <w:r w:rsidRPr="002620E4">
              <w:rPr>
                <w:sz w:val="20"/>
              </w:rPr>
              <w:t>Тара комбинируется по максимальному пересечению мест отбора, выдается мастер-ОС</w:t>
            </w:r>
          </w:p>
        </w:tc>
        <w:tc>
          <w:tcPr>
            <w:tcW w:w="918" w:type="pct"/>
            <w:shd w:val="clear" w:color="auto" w:fill="FBE4D5" w:themeFill="accent2" w:themeFillTint="33"/>
            <w:vAlign w:val="center"/>
          </w:tcPr>
          <w:p w14:paraId="1DD12BC9" w14:textId="77777777" w:rsidR="002620E4" w:rsidRPr="002620E4" w:rsidRDefault="002620E4" w:rsidP="00AA0AEC">
            <w:pPr>
              <w:spacing w:before="60" w:after="60"/>
              <w:ind w:firstLine="0"/>
              <w:jc w:val="center"/>
              <w:rPr>
                <w:sz w:val="20"/>
              </w:rPr>
            </w:pPr>
            <w:r w:rsidRPr="002620E4">
              <w:rPr>
                <w:sz w:val="20"/>
              </w:rPr>
              <w:t>По типу волны операций</w:t>
            </w:r>
          </w:p>
        </w:tc>
        <w:tc>
          <w:tcPr>
            <w:tcW w:w="1605" w:type="pct"/>
            <w:vMerge/>
            <w:shd w:val="clear" w:color="auto" w:fill="FBE4D5" w:themeFill="accent2" w:themeFillTint="33"/>
            <w:vAlign w:val="center"/>
          </w:tcPr>
          <w:p w14:paraId="7C896D12" w14:textId="77777777" w:rsidR="002620E4" w:rsidRPr="002620E4" w:rsidRDefault="002620E4" w:rsidP="00AA0AEC">
            <w:pPr>
              <w:spacing w:before="60" w:after="60"/>
              <w:ind w:firstLine="0"/>
              <w:jc w:val="center"/>
              <w:rPr>
                <w:sz w:val="20"/>
              </w:rPr>
            </w:pPr>
          </w:p>
        </w:tc>
      </w:tr>
      <w:tr w:rsidR="002620E4" w:rsidRPr="002620E4" w14:paraId="0D861645" w14:textId="77777777" w:rsidTr="002620E4">
        <w:tc>
          <w:tcPr>
            <w:tcW w:w="320" w:type="pct"/>
            <w:shd w:val="clear" w:color="auto" w:fill="FBE4D5" w:themeFill="accent2" w:themeFillTint="33"/>
            <w:vAlign w:val="center"/>
          </w:tcPr>
          <w:p w14:paraId="5510051D"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FBE4D5" w:themeFill="accent2" w:themeFillTint="33"/>
            <w:vAlign w:val="center"/>
          </w:tcPr>
          <w:p w14:paraId="62A10EFC" w14:textId="77777777" w:rsidR="002620E4" w:rsidRPr="002620E4" w:rsidRDefault="002620E4" w:rsidP="00AA0AEC">
            <w:pPr>
              <w:spacing w:before="60" w:after="60"/>
              <w:ind w:firstLine="0"/>
              <w:jc w:val="center"/>
              <w:rPr>
                <w:sz w:val="20"/>
              </w:rPr>
            </w:pPr>
            <w:r w:rsidRPr="002620E4">
              <w:rPr>
                <w:sz w:val="20"/>
              </w:rPr>
              <w:t>От большой к малой (место) на поддон по волне</w:t>
            </w:r>
          </w:p>
        </w:tc>
        <w:tc>
          <w:tcPr>
            <w:tcW w:w="1285" w:type="pct"/>
            <w:shd w:val="clear" w:color="auto" w:fill="FBE4D5" w:themeFill="accent2" w:themeFillTint="33"/>
            <w:vAlign w:val="center"/>
          </w:tcPr>
          <w:p w14:paraId="57C8D780" w14:textId="77777777" w:rsidR="002620E4" w:rsidRPr="002620E4" w:rsidRDefault="002620E4" w:rsidP="00AA0AEC">
            <w:pPr>
              <w:spacing w:before="60" w:after="60"/>
              <w:ind w:firstLine="0"/>
              <w:jc w:val="center"/>
              <w:rPr>
                <w:sz w:val="20"/>
              </w:rPr>
            </w:pPr>
            <w:r w:rsidRPr="002620E4">
              <w:rPr>
                <w:sz w:val="20"/>
              </w:rPr>
              <w:t>Тара комбинируется по максимальному пересечению мест отбора, в рамках одной волны операций, выдается мастер-ОС</w:t>
            </w:r>
          </w:p>
        </w:tc>
        <w:tc>
          <w:tcPr>
            <w:tcW w:w="918" w:type="pct"/>
            <w:shd w:val="clear" w:color="auto" w:fill="FBE4D5" w:themeFill="accent2" w:themeFillTint="33"/>
            <w:vAlign w:val="center"/>
          </w:tcPr>
          <w:p w14:paraId="4F00304D" w14:textId="77777777" w:rsidR="002620E4" w:rsidRPr="002620E4" w:rsidRDefault="002620E4" w:rsidP="00AA0AEC">
            <w:pPr>
              <w:spacing w:before="60" w:after="60"/>
              <w:ind w:firstLine="0"/>
              <w:jc w:val="center"/>
              <w:rPr>
                <w:sz w:val="20"/>
              </w:rPr>
            </w:pPr>
            <w:r w:rsidRPr="002620E4">
              <w:rPr>
                <w:sz w:val="20"/>
              </w:rPr>
              <w:t>По типу волны операций, затем по волне операций</w:t>
            </w:r>
          </w:p>
        </w:tc>
        <w:tc>
          <w:tcPr>
            <w:tcW w:w="1605" w:type="pct"/>
            <w:shd w:val="clear" w:color="auto" w:fill="FBE4D5" w:themeFill="accent2" w:themeFillTint="33"/>
            <w:vAlign w:val="center"/>
          </w:tcPr>
          <w:p w14:paraId="5549DBE7" w14:textId="77777777" w:rsidR="002620E4" w:rsidRPr="002620E4" w:rsidRDefault="002620E4" w:rsidP="00AA0AEC">
            <w:pPr>
              <w:spacing w:before="60" w:after="60"/>
              <w:ind w:firstLine="0"/>
              <w:jc w:val="center"/>
              <w:rPr>
                <w:sz w:val="20"/>
              </w:rPr>
            </w:pPr>
            <w:r w:rsidRPr="002620E4">
              <w:rPr>
                <w:sz w:val="20"/>
              </w:rPr>
              <w:t xml:space="preserve">Отбор ведется в несколько тар, при этом требуется минимизировать длину маршрута сотрудника при отборе и количество обращений к ячейкам отбора. При этом требуется не допустить попадания в одну комбинацию тар, содержащих пикинги разных волн операций </w:t>
            </w:r>
          </w:p>
        </w:tc>
      </w:tr>
      <w:tr w:rsidR="002620E4" w:rsidRPr="002620E4" w14:paraId="03F8B12B" w14:textId="77777777" w:rsidTr="002620E4">
        <w:tc>
          <w:tcPr>
            <w:tcW w:w="320" w:type="pct"/>
            <w:shd w:val="clear" w:color="auto" w:fill="FBE4D5" w:themeFill="accent2" w:themeFillTint="33"/>
            <w:vAlign w:val="center"/>
          </w:tcPr>
          <w:p w14:paraId="6C111760"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FBE4D5" w:themeFill="accent2" w:themeFillTint="33"/>
            <w:vAlign w:val="center"/>
          </w:tcPr>
          <w:p w14:paraId="66BAB48F" w14:textId="77777777" w:rsidR="002620E4" w:rsidRPr="002620E4" w:rsidRDefault="002620E4" w:rsidP="00AA0AEC">
            <w:pPr>
              <w:spacing w:before="60" w:after="60"/>
              <w:ind w:firstLine="0"/>
              <w:jc w:val="center"/>
              <w:rPr>
                <w:sz w:val="20"/>
              </w:rPr>
            </w:pPr>
            <w:r w:rsidRPr="002620E4">
              <w:rPr>
                <w:sz w:val="20"/>
              </w:rPr>
              <w:t>От большой к малой (место) на поддон по транспорту</w:t>
            </w:r>
          </w:p>
        </w:tc>
        <w:tc>
          <w:tcPr>
            <w:tcW w:w="1285" w:type="pct"/>
            <w:shd w:val="clear" w:color="auto" w:fill="FBE4D5" w:themeFill="accent2" w:themeFillTint="33"/>
            <w:vAlign w:val="center"/>
          </w:tcPr>
          <w:p w14:paraId="23ADC75D" w14:textId="77777777" w:rsidR="002620E4" w:rsidRPr="002620E4" w:rsidRDefault="002620E4" w:rsidP="00AA0AEC">
            <w:pPr>
              <w:spacing w:before="60" w:after="60"/>
              <w:ind w:firstLine="0"/>
              <w:jc w:val="center"/>
              <w:rPr>
                <w:sz w:val="20"/>
              </w:rPr>
            </w:pPr>
            <w:r w:rsidRPr="002620E4">
              <w:rPr>
                <w:sz w:val="20"/>
              </w:rPr>
              <w:t>Тара комбинируется по максимальному пересечению мест отбора, рамках одного типа волны и транспорта, выдается мастер-ОС</w:t>
            </w:r>
          </w:p>
        </w:tc>
        <w:tc>
          <w:tcPr>
            <w:tcW w:w="918" w:type="pct"/>
            <w:shd w:val="clear" w:color="auto" w:fill="FBE4D5" w:themeFill="accent2" w:themeFillTint="33"/>
            <w:vAlign w:val="center"/>
          </w:tcPr>
          <w:p w14:paraId="5CC60676" w14:textId="77777777" w:rsidR="002620E4" w:rsidRPr="002620E4" w:rsidRDefault="002620E4" w:rsidP="00AA0AEC">
            <w:pPr>
              <w:spacing w:before="60" w:after="60"/>
              <w:ind w:firstLine="0"/>
              <w:jc w:val="center"/>
              <w:rPr>
                <w:sz w:val="20"/>
              </w:rPr>
            </w:pPr>
            <w:r w:rsidRPr="002620E4">
              <w:rPr>
                <w:sz w:val="20"/>
              </w:rPr>
              <w:t>По типу волны операций, затем по транспорту</w:t>
            </w:r>
          </w:p>
        </w:tc>
        <w:tc>
          <w:tcPr>
            <w:tcW w:w="1605" w:type="pct"/>
            <w:shd w:val="clear" w:color="auto" w:fill="FBE4D5" w:themeFill="accent2" w:themeFillTint="33"/>
            <w:vAlign w:val="center"/>
          </w:tcPr>
          <w:p w14:paraId="33F2C83E" w14:textId="77777777" w:rsidR="002620E4" w:rsidRPr="002620E4" w:rsidRDefault="002620E4" w:rsidP="00AA0AEC">
            <w:pPr>
              <w:spacing w:before="60" w:after="60"/>
              <w:ind w:firstLine="0"/>
              <w:jc w:val="center"/>
              <w:rPr>
                <w:sz w:val="20"/>
              </w:rPr>
            </w:pPr>
            <w:r w:rsidRPr="002620E4">
              <w:rPr>
                <w:sz w:val="20"/>
              </w:rPr>
              <w:t>Отбор ведется в несколько тар, при этом требуется минимизировать длину маршрута сотрудника при отборе и количество обращений к ячейкам отбора. При этом требуется не допустить попадания в одну комбинацию тар, относящихся к заказам разных рейсов</w:t>
            </w:r>
          </w:p>
        </w:tc>
      </w:tr>
      <w:tr w:rsidR="002620E4" w:rsidRPr="002620E4" w14:paraId="7DA7B5A9" w14:textId="77777777" w:rsidTr="002620E4">
        <w:tc>
          <w:tcPr>
            <w:tcW w:w="320" w:type="pct"/>
            <w:shd w:val="clear" w:color="auto" w:fill="D0CECE" w:themeFill="background2" w:themeFillShade="E6"/>
            <w:vAlign w:val="center"/>
          </w:tcPr>
          <w:p w14:paraId="76B16C66"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D0CECE" w:themeFill="background2" w:themeFillShade="E6"/>
            <w:vAlign w:val="center"/>
          </w:tcPr>
          <w:p w14:paraId="0F988496" w14:textId="77777777" w:rsidR="002620E4" w:rsidRPr="002620E4" w:rsidRDefault="002620E4" w:rsidP="00AA0AEC">
            <w:pPr>
              <w:spacing w:before="60" w:after="60"/>
              <w:ind w:firstLine="0"/>
              <w:jc w:val="center"/>
              <w:rPr>
                <w:sz w:val="20"/>
              </w:rPr>
            </w:pPr>
            <w:r w:rsidRPr="002620E4">
              <w:rPr>
                <w:sz w:val="20"/>
              </w:rPr>
              <w:t>Комбинировать по заказу</w:t>
            </w:r>
          </w:p>
        </w:tc>
        <w:tc>
          <w:tcPr>
            <w:tcW w:w="1285" w:type="pct"/>
            <w:shd w:val="clear" w:color="auto" w:fill="D0CECE" w:themeFill="background2" w:themeFillShade="E6"/>
            <w:vAlign w:val="center"/>
          </w:tcPr>
          <w:p w14:paraId="692327F6" w14:textId="77777777" w:rsidR="002620E4" w:rsidRPr="002620E4" w:rsidRDefault="002620E4" w:rsidP="00AA0AEC">
            <w:pPr>
              <w:spacing w:before="60" w:after="60"/>
              <w:ind w:firstLine="0"/>
              <w:jc w:val="center"/>
              <w:rPr>
                <w:sz w:val="20"/>
              </w:rPr>
            </w:pPr>
            <w:r w:rsidRPr="002620E4">
              <w:rPr>
                <w:sz w:val="20"/>
              </w:rPr>
              <w:t>Вся тара по заказу включается в одну комбинацию. При этом не учитывается максимально разрешенное количество тар согласно настройкам волны операций. Мастер – ОС не выдается</w:t>
            </w:r>
          </w:p>
        </w:tc>
        <w:tc>
          <w:tcPr>
            <w:tcW w:w="918" w:type="pct"/>
            <w:shd w:val="clear" w:color="auto" w:fill="D0CECE" w:themeFill="background2" w:themeFillShade="E6"/>
            <w:vAlign w:val="center"/>
          </w:tcPr>
          <w:p w14:paraId="04C0EE6C" w14:textId="77777777" w:rsidR="002620E4" w:rsidRPr="002620E4" w:rsidRDefault="002620E4" w:rsidP="00AA0AEC">
            <w:pPr>
              <w:spacing w:before="60" w:after="60"/>
              <w:ind w:firstLine="0"/>
              <w:jc w:val="center"/>
              <w:rPr>
                <w:sz w:val="20"/>
              </w:rPr>
            </w:pPr>
            <w:r w:rsidRPr="002620E4">
              <w:rPr>
                <w:sz w:val="20"/>
              </w:rPr>
              <w:t>По типу волны операций, затем по заказу</w:t>
            </w:r>
          </w:p>
        </w:tc>
        <w:tc>
          <w:tcPr>
            <w:tcW w:w="1605" w:type="pct"/>
            <w:shd w:val="clear" w:color="auto" w:fill="D0CECE" w:themeFill="background2" w:themeFillShade="E6"/>
            <w:vAlign w:val="center"/>
          </w:tcPr>
          <w:p w14:paraId="788767D8" w14:textId="77777777" w:rsidR="002620E4" w:rsidRPr="002620E4" w:rsidRDefault="002620E4" w:rsidP="00AA0AEC">
            <w:pPr>
              <w:spacing w:before="60" w:after="60"/>
              <w:ind w:firstLine="0"/>
              <w:jc w:val="center"/>
              <w:rPr>
                <w:sz w:val="20"/>
              </w:rPr>
            </w:pPr>
            <w:r w:rsidRPr="002620E4">
              <w:rPr>
                <w:sz w:val="20"/>
              </w:rPr>
              <w:t>Требуется собирать заказы, не превышающие определенного объёма, и имеющие как штучную, так и коробочную часть, на одну палету</w:t>
            </w:r>
          </w:p>
        </w:tc>
      </w:tr>
      <w:tr w:rsidR="002620E4" w:rsidRPr="002620E4" w14:paraId="4369E82C" w14:textId="77777777" w:rsidTr="002620E4">
        <w:tc>
          <w:tcPr>
            <w:tcW w:w="320" w:type="pct"/>
            <w:shd w:val="clear" w:color="auto" w:fill="CCFF99"/>
            <w:vAlign w:val="center"/>
          </w:tcPr>
          <w:p w14:paraId="25F11FB0" w14:textId="77777777" w:rsidR="002620E4" w:rsidRPr="002620E4" w:rsidRDefault="002620E4" w:rsidP="003E7AAC">
            <w:pPr>
              <w:pStyle w:val="a9"/>
              <w:numPr>
                <w:ilvl w:val="0"/>
                <w:numId w:val="117"/>
              </w:numPr>
              <w:spacing w:before="60" w:after="60"/>
              <w:jc w:val="center"/>
              <w:rPr>
                <w:sz w:val="20"/>
              </w:rPr>
            </w:pPr>
          </w:p>
        </w:tc>
        <w:tc>
          <w:tcPr>
            <w:tcW w:w="872" w:type="pct"/>
            <w:shd w:val="clear" w:color="auto" w:fill="CCFF99"/>
            <w:vAlign w:val="center"/>
          </w:tcPr>
          <w:p w14:paraId="2E597031" w14:textId="77777777" w:rsidR="002620E4" w:rsidRPr="002620E4" w:rsidRDefault="002620E4" w:rsidP="00AA0AEC">
            <w:pPr>
              <w:spacing w:before="60" w:after="60"/>
              <w:ind w:firstLine="0"/>
              <w:jc w:val="center"/>
              <w:rPr>
                <w:sz w:val="20"/>
              </w:rPr>
            </w:pPr>
            <w:r w:rsidRPr="002620E4">
              <w:rPr>
                <w:sz w:val="20"/>
              </w:rPr>
              <w:t>Комбинировать по материалу</w:t>
            </w:r>
          </w:p>
        </w:tc>
        <w:tc>
          <w:tcPr>
            <w:tcW w:w="1285" w:type="pct"/>
            <w:shd w:val="clear" w:color="auto" w:fill="CCFF99"/>
            <w:vAlign w:val="center"/>
          </w:tcPr>
          <w:p w14:paraId="3831C5B1" w14:textId="77777777" w:rsidR="002620E4" w:rsidRPr="002620E4" w:rsidRDefault="002620E4" w:rsidP="00AA0AEC">
            <w:pPr>
              <w:spacing w:before="60" w:after="60"/>
              <w:ind w:firstLine="0"/>
              <w:jc w:val="center"/>
              <w:rPr>
                <w:sz w:val="20"/>
              </w:rPr>
            </w:pPr>
            <w:r w:rsidRPr="002620E4">
              <w:rPr>
                <w:sz w:val="20"/>
              </w:rPr>
              <w:t>Приоритетно тара с одним материалом включается в одну комбинацию. Если необходимо скомбинировать тары с разными материалами, то логика комбинирования аналогична стратегии «От большой к малой» (место). Мастер – ОС не выдается</w:t>
            </w:r>
          </w:p>
        </w:tc>
        <w:tc>
          <w:tcPr>
            <w:tcW w:w="918" w:type="pct"/>
            <w:shd w:val="clear" w:color="auto" w:fill="CCFF99"/>
            <w:vAlign w:val="center"/>
          </w:tcPr>
          <w:p w14:paraId="6879F27D" w14:textId="77777777" w:rsidR="002620E4" w:rsidRPr="002620E4" w:rsidRDefault="002620E4" w:rsidP="00AA0AEC">
            <w:pPr>
              <w:spacing w:before="60" w:after="60"/>
              <w:ind w:firstLine="0"/>
              <w:jc w:val="center"/>
              <w:rPr>
                <w:sz w:val="20"/>
              </w:rPr>
            </w:pPr>
            <w:r w:rsidRPr="002620E4">
              <w:rPr>
                <w:sz w:val="20"/>
              </w:rPr>
              <w:t>По типу волны операций, затем по материалу</w:t>
            </w:r>
          </w:p>
        </w:tc>
        <w:tc>
          <w:tcPr>
            <w:tcW w:w="1605" w:type="pct"/>
            <w:shd w:val="clear" w:color="auto" w:fill="CCFF99"/>
            <w:vAlign w:val="center"/>
          </w:tcPr>
          <w:p w14:paraId="2958816C" w14:textId="77777777" w:rsidR="002620E4" w:rsidRPr="002620E4" w:rsidRDefault="002620E4" w:rsidP="00AA0AEC">
            <w:pPr>
              <w:spacing w:before="60" w:after="60"/>
              <w:ind w:firstLine="0"/>
              <w:jc w:val="center"/>
              <w:rPr>
                <w:sz w:val="20"/>
              </w:rPr>
            </w:pPr>
            <w:r w:rsidRPr="002620E4">
              <w:rPr>
                <w:sz w:val="20"/>
              </w:rPr>
              <w:t>Отбор ведется в несколько тар, при этом требуется включить тары с одним материалом в одну комбинацию</w:t>
            </w:r>
          </w:p>
        </w:tc>
      </w:tr>
    </w:tbl>
    <w:p w14:paraId="484B3A58" w14:textId="77777777" w:rsidR="00821AE6" w:rsidRDefault="00821AE6">
      <w:pPr>
        <w:ind w:firstLine="0"/>
        <w:rPr>
          <w:i/>
          <w:iCs/>
          <w:szCs w:val="18"/>
        </w:rPr>
      </w:pPr>
      <w:r>
        <w:br w:type="page"/>
      </w:r>
    </w:p>
    <w:p w14:paraId="3D78EAE8" w14:textId="4BC4074A" w:rsidR="00B50CB7" w:rsidRPr="00D20E75" w:rsidRDefault="00B50CB7" w:rsidP="00D20E75">
      <w:pPr>
        <w:pStyle w:val="aff4"/>
        <w:spacing w:after="120"/>
        <w:rPr>
          <w:i/>
          <w:iCs/>
        </w:rPr>
      </w:pPr>
      <w:bookmarkStart w:id="301" w:name="_Toc197365817"/>
      <w:r w:rsidRPr="00D20E75">
        <w:rPr>
          <w:i/>
          <w:iCs/>
        </w:rPr>
        <w:lastRenderedPageBreak/>
        <w:t xml:space="preserve">Прил. </w:t>
      </w:r>
      <w:r w:rsidRPr="00D20E75">
        <w:rPr>
          <w:i/>
          <w:iCs/>
        </w:rPr>
        <w:fldChar w:fldCharType="begin"/>
      </w:r>
      <w:r w:rsidRPr="00D20E75">
        <w:rPr>
          <w:i/>
          <w:iCs/>
        </w:rPr>
        <w:instrText xml:space="preserve"> SEQ Прил. \* ARABIC </w:instrText>
      </w:r>
      <w:r w:rsidRPr="00D20E75">
        <w:rPr>
          <w:i/>
          <w:iCs/>
        </w:rPr>
        <w:fldChar w:fldCharType="separate"/>
      </w:r>
      <w:r w:rsidR="00CA58BE">
        <w:rPr>
          <w:i/>
          <w:iCs/>
          <w:noProof/>
        </w:rPr>
        <w:t>6</w:t>
      </w:r>
      <w:r w:rsidRPr="00D20E75">
        <w:rPr>
          <w:i/>
          <w:iCs/>
        </w:rPr>
        <w:fldChar w:fldCharType="end"/>
      </w:r>
      <w:r w:rsidRPr="00D20E75">
        <w:rPr>
          <w:i/>
          <w:iCs/>
        </w:rPr>
        <w:t xml:space="preserve"> – Настройка материалов с различными типами обработки и учёта</w:t>
      </w:r>
      <w:bookmarkEnd w:id="30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996"/>
        <w:gridCol w:w="2312"/>
        <w:gridCol w:w="1886"/>
        <w:gridCol w:w="1886"/>
        <w:gridCol w:w="1047"/>
        <w:gridCol w:w="1077"/>
        <w:gridCol w:w="2121"/>
        <w:gridCol w:w="1668"/>
      </w:tblGrid>
      <w:tr w:rsidR="00E00865" w:rsidRPr="00E00865" w14:paraId="71D5DAF4" w14:textId="77777777" w:rsidTr="00A8012E">
        <w:trPr>
          <w:cantSplit/>
          <w:tblHeader/>
          <w:jc w:val="center"/>
        </w:trPr>
        <w:tc>
          <w:tcPr>
            <w:tcW w:w="713" w:type="pct"/>
            <w:shd w:val="clear" w:color="auto" w:fill="0070C0"/>
            <w:vAlign w:val="center"/>
          </w:tcPr>
          <w:p w14:paraId="6070AF66" w14:textId="77777777" w:rsidR="00A22202" w:rsidRPr="00E00865" w:rsidRDefault="00A22202" w:rsidP="00A22202">
            <w:pPr>
              <w:spacing w:line="209" w:lineRule="auto"/>
              <w:ind w:firstLine="29"/>
              <w:contextualSpacing/>
              <w:jc w:val="center"/>
              <w:rPr>
                <w:b/>
                <w:color w:val="FFFFFF" w:themeColor="background1"/>
                <w:sz w:val="20"/>
                <w:szCs w:val="20"/>
              </w:rPr>
            </w:pPr>
            <w:r w:rsidRPr="00E00865">
              <w:rPr>
                <w:b/>
                <w:color w:val="FFFFFF" w:themeColor="background1"/>
                <w:sz w:val="20"/>
                <w:szCs w:val="20"/>
              </w:rPr>
              <w:t>Тип обработки и учета</w:t>
            </w:r>
          </w:p>
        </w:tc>
        <w:tc>
          <w:tcPr>
            <w:tcW w:w="826" w:type="pct"/>
            <w:shd w:val="clear" w:color="auto" w:fill="0070C0"/>
            <w:vAlign w:val="center"/>
          </w:tcPr>
          <w:p w14:paraId="5E05D609" w14:textId="57DF412F" w:rsidR="00A22202" w:rsidRPr="00E00865" w:rsidRDefault="00251CF1" w:rsidP="00A22202">
            <w:pPr>
              <w:spacing w:line="209" w:lineRule="auto"/>
              <w:ind w:hanging="51"/>
              <w:contextualSpacing/>
              <w:jc w:val="center"/>
              <w:rPr>
                <w:b/>
                <w:color w:val="FFFFFF" w:themeColor="background1"/>
                <w:sz w:val="20"/>
                <w:szCs w:val="20"/>
              </w:rPr>
            </w:pPr>
            <w:r w:rsidRPr="00F979B2">
              <w:rPr>
                <w:b/>
                <w:color w:val="FFFFFF" w:themeColor="background1"/>
                <w:sz w:val="20"/>
                <w:szCs w:val="20"/>
              </w:rPr>
              <w:t>Штучный</w:t>
            </w:r>
          </w:p>
        </w:tc>
        <w:tc>
          <w:tcPr>
            <w:tcW w:w="1348" w:type="pct"/>
            <w:gridSpan w:val="2"/>
            <w:shd w:val="clear" w:color="auto" w:fill="0070C0"/>
            <w:vAlign w:val="center"/>
          </w:tcPr>
          <w:p w14:paraId="20F10C62" w14:textId="77777777" w:rsidR="00A22202" w:rsidRPr="00E00865" w:rsidRDefault="00A22202" w:rsidP="00A22202">
            <w:pPr>
              <w:spacing w:line="209" w:lineRule="auto"/>
              <w:ind w:hanging="51"/>
              <w:contextualSpacing/>
              <w:jc w:val="center"/>
              <w:rPr>
                <w:b/>
                <w:color w:val="FFFFFF" w:themeColor="background1"/>
                <w:sz w:val="20"/>
                <w:szCs w:val="20"/>
              </w:rPr>
            </w:pPr>
            <w:r w:rsidRPr="00E00865">
              <w:rPr>
                <w:b/>
                <w:color w:val="FFFFFF" w:themeColor="background1"/>
                <w:sz w:val="20"/>
                <w:szCs w:val="20"/>
              </w:rPr>
              <w:t>Весовой</w:t>
            </w:r>
          </w:p>
        </w:tc>
        <w:tc>
          <w:tcPr>
            <w:tcW w:w="1517" w:type="pct"/>
            <w:gridSpan w:val="3"/>
            <w:shd w:val="clear" w:color="auto" w:fill="0070C0"/>
            <w:vAlign w:val="center"/>
          </w:tcPr>
          <w:p w14:paraId="5A74E1C5" w14:textId="152BEA3D" w:rsidR="00A22202" w:rsidRPr="00E00865" w:rsidRDefault="00F979B2" w:rsidP="00A22202">
            <w:pPr>
              <w:spacing w:line="209" w:lineRule="auto"/>
              <w:ind w:hanging="51"/>
              <w:contextualSpacing/>
              <w:jc w:val="center"/>
              <w:rPr>
                <w:b/>
                <w:color w:val="FFFFFF" w:themeColor="background1"/>
                <w:sz w:val="20"/>
                <w:szCs w:val="20"/>
              </w:rPr>
            </w:pPr>
            <w:r>
              <w:rPr>
                <w:b/>
                <w:color w:val="FFFFFF" w:themeColor="background1"/>
                <w:sz w:val="20"/>
                <w:szCs w:val="20"/>
              </w:rPr>
              <w:t>Штучно</w:t>
            </w:r>
            <w:r w:rsidR="00A22202" w:rsidRPr="00E00865">
              <w:rPr>
                <w:b/>
                <w:color w:val="FFFFFF" w:themeColor="background1"/>
                <w:sz w:val="20"/>
                <w:szCs w:val="20"/>
              </w:rPr>
              <w:t>-весовой</w:t>
            </w:r>
          </w:p>
        </w:tc>
        <w:tc>
          <w:tcPr>
            <w:tcW w:w="597" w:type="pct"/>
            <w:shd w:val="clear" w:color="auto" w:fill="0070C0"/>
            <w:vAlign w:val="center"/>
          </w:tcPr>
          <w:p w14:paraId="5106180F" w14:textId="50A6AFD5" w:rsidR="00A22202" w:rsidRPr="00E00865" w:rsidRDefault="00A22202" w:rsidP="00A22202">
            <w:pPr>
              <w:spacing w:line="209" w:lineRule="auto"/>
              <w:ind w:hanging="51"/>
              <w:contextualSpacing/>
              <w:jc w:val="center"/>
              <w:rPr>
                <w:b/>
                <w:color w:val="FFFFFF" w:themeColor="background1"/>
                <w:sz w:val="20"/>
                <w:szCs w:val="20"/>
              </w:rPr>
            </w:pPr>
            <w:r w:rsidRPr="00E00865">
              <w:rPr>
                <w:b/>
                <w:color w:val="FFFFFF" w:themeColor="background1"/>
                <w:sz w:val="20"/>
                <w:szCs w:val="20"/>
              </w:rPr>
              <w:t>Мерный</w:t>
            </w:r>
            <w:r w:rsidR="00F979B2">
              <w:rPr>
                <w:b/>
                <w:color w:val="FFFFFF" w:themeColor="background1"/>
                <w:sz w:val="20"/>
                <w:szCs w:val="20"/>
              </w:rPr>
              <w:t>, кроме весового</w:t>
            </w:r>
          </w:p>
        </w:tc>
      </w:tr>
      <w:tr w:rsidR="00A22202" w:rsidRPr="00E00865" w14:paraId="68B86009" w14:textId="77777777" w:rsidTr="00A8012E">
        <w:trPr>
          <w:cantSplit/>
          <w:jc w:val="center"/>
        </w:trPr>
        <w:tc>
          <w:tcPr>
            <w:tcW w:w="713" w:type="pct"/>
            <w:vAlign w:val="center"/>
          </w:tcPr>
          <w:p w14:paraId="343DA4DF" w14:textId="77777777" w:rsidR="00A22202" w:rsidRPr="00E00865" w:rsidRDefault="00A22202" w:rsidP="00A22202">
            <w:pPr>
              <w:spacing w:line="209" w:lineRule="auto"/>
              <w:ind w:firstLine="29"/>
              <w:contextualSpacing/>
              <w:jc w:val="center"/>
              <w:rPr>
                <w:b/>
                <w:sz w:val="20"/>
                <w:szCs w:val="20"/>
              </w:rPr>
            </w:pPr>
            <w:r w:rsidRPr="00E00865">
              <w:rPr>
                <w:b/>
                <w:sz w:val="20"/>
                <w:szCs w:val="20"/>
              </w:rPr>
              <w:t>Краткое обозначение</w:t>
            </w:r>
          </w:p>
        </w:tc>
        <w:tc>
          <w:tcPr>
            <w:tcW w:w="826" w:type="pct"/>
            <w:vAlign w:val="center"/>
          </w:tcPr>
          <w:p w14:paraId="3BEADDF2" w14:textId="0D57FDD4" w:rsidR="00A22202" w:rsidRPr="002B2802" w:rsidRDefault="00F979B2" w:rsidP="00A22202">
            <w:pPr>
              <w:spacing w:line="209" w:lineRule="auto"/>
              <w:ind w:hanging="51"/>
              <w:contextualSpacing/>
              <w:jc w:val="center"/>
              <w:rPr>
                <w:b/>
                <w:bCs/>
                <w:sz w:val="20"/>
                <w:szCs w:val="20"/>
              </w:rPr>
            </w:pPr>
            <w:r w:rsidRPr="002B2802">
              <w:rPr>
                <w:b/>
                <w:bCs/>
                <w:sz w:val="20"/>
                <w:szCs w:val="20"/>
              </w:rPr>
              <w:t>Ш</w:t>
            </w:r>
          </w:p>
        </w:tc>
        <w:tc>
          <w:tcPr>
            <w:tcW w:w="674" w:type="pct"/>
            <w:vAlign w:val="center"/>
          </w:tcPr>
          <w:p w14:paraId="3C516C13" w14:textId="77777777" w:rsidR="00A22202" w:rsidRPr="002B2802" w:rsidRDefault="00A22202" w:rsidP="00A22202">
            <w:pPr>
              <w:spacing w:line="209" w:lineRule="auto"/>
              <w:ind w:hanging="51"/>
              <w:contextualSpacing/>
              <w:jc w:val="center"/>
              <w:rPr>
                <w:b/>
                <w:bCs/>
                <w:sz w:val="20"/>
                <w:szCs w:val="20"/>
              </w:rPr>
            </w:pPr>
            <w:r w:rsidRPr="002B2802">
              <w:rPr>
                <w:b/>
                <w:bCs/>
                <w:sz w:val="20"/>
                <w:szCs w:val="20"/>
              </w:rPr>
              <w:t>В</w:t>
            </w:r>
          </w:p>
        </w:tc>
        <w:tc>
          <w:tcPr>
            <w:tcW w:w="674" w:type="pct"/>
            <w:vAlign w:val="center"/>
          </w:tcPr>
          <w:p w14:paraId="1AABE29B" w14:textId="77777777" w:rsidR="00A22202" w:rsidRPr="002B2802" w:rsidRDefault="00A22202" w:rsidP="00A22202">
            <w:pPr>
              <w:spacing w:line="209" w:lineRule="auto"/>
              <w:ind w:hanging="51"/>
              <w:contextualSpacing/>
              <w:jc w:val="center"/>
              <w:rPr>
                <w:b/>
                <w:bCs/>
                <w:sz w:val="20"/>
                <w:szCs w:val="20"/>
              </w:rPr>
            </w:pPr>
            <w:r w:rsidRPr="002B2802">
              <w:rPr>
                <w:b/>
                <w:bCs/>
                <w:sz w:val="20"/>
                <w:szCs w:val="20"/>
              </w:rPr>
              <w:t>ВМ</w:t>
            </w:r>
          </w:p>
        </w:tc>
        <w:tc>
          <w:tcPr>
            <w:tcW w:w="758" w:type="pct"/>
            <w:gridSpan w:val="2"/>
            <w:vAlign w:val="center"/>
          </w:tcPr>
          <w:p w14:paraId="4F2115A5" w14:textId="5B982D69" w:rsidR="00A22202" w:rsidRPr="002B2802" w:rsidRDefault="00F979B2" w:rsidP="00A22202">
            <w:pPr>
              <w:spacing w:line="209" w:lineRule="auto"/>
              <w:ind w:hanging="51"/>
              <w:contextualSpacing/>
              <w:jc w:val="center"/>
              <w:rPr>
                <w:b/>
                <w:bCs/>
                <w:sz w:val="20"/>
                <w:szCs w:val="20"/>
              </w:rPr>
            </w:pPr>
            <w:r w:rsidRPr="002B2802">
              <w:rPr>
                <w:b/>
                <w:bCs/>
                <w:sz w:val="20"/>
                <w:szCs w:val="20"/>
              </w:rPr>
              <w:t>Ш</w:t>
            </w:r>
            <w:r w:rsidR="00A22202" w:rsidRPr="002B2802">
              <w:rPr>
                <w:b/>
                <w:bCs/>
                <w:sz w:val="20"/>
                <w:szCs w:val="20"/>
              </w:rPr>
              <w:t>В</w:t>
            </w:r>
          </w:p>
        </w:tc>
        <w:tc>
          <w:tcPr>
            <w:tcW w:w="758" w:type="pct"/>
            <w:vAlign w:val="center"/>
          </w:tcPr>
          <w:p w14:paraId="434843C4" w14:textId="1324C875" w:rsidR="00A22202" w:rsidRPr="002B2802" w:rsidRDefault="00F979B2" w:rsidP="00A22202">
            <w:pPr>
              <w:spacing w:line="209" w:lineRule="auto"/>
              <w:ind w:hanging="51"/>
              <w:contextualSpacing/>
              <w:jc w:val="center"/>
              <w:rPr>
                <w:b/>
                <w:bCs/>
                <w:sz w:val="20"/>
                <w:szCs w:val="20"/>
              </w:rPr>
            </w:pPr>
            <w:r w:rsidRPr="002B2802">
              <w:rPr>
                <w:b/>
                <w:bCs/>
                <w:sz w:val="20"/>
                <w:szCs w:val="20"/>
              </w:rPr>
              <w:t>Ш</w:t>
            </w:r>
            <w:r w:rsidR="00A22202" w:rsidRPr="002B2802">
              <w:rPr>
                <w:b/>
                <w:bCs/>
                <w:sz w:val="20"/>
                <w:szCs w:val="20"/>
              </w:rPr>
              <w:t>ВМ</w:t>
            </w:r>
          </w:p>
        </w:tc>
        <w:tc>
          <w:tcPr>
            <w:tcW w:w="597" w:type="pct"/>
            <w:vAlign w:val="center"/>
          </w:tcPr>
          <w:p w14:paraId="465C9476" w14:textId="77777777" w:rsidR="00A22202" w:rsidRPr="002B2802" w:rsidRDefault="00A22202" w:rsidP="00A22202">
            <w:pPr>
              <w:spacing w:line="209" w:lineRule="auto"/>
              <w:ind w:hanging="51"/>
              <w:contextualSpacing/>
              <w:jc w:val="center"/>
              <w:rPr>
                <w:b/>
                <w:bCs/>
                <w:sz w:val="20"/>
                <w:szCs w:val="20"/>
              </w:rPr>
            </w:pPr>
            <w:r w:rsidRPr="002B2802">
              <w:rPr>
                <w:b/>
                <w:bCs/>
                <w:sz w:val="20"/>
                <w:szCs w:val="20"/>
              </w:rPr>
              <w:t>М</w:t>
            </w:r>
          </w:p>
        </w:tc>
      </w:tr>
      <w:tr w:rsidR="00A22202" w:rsidRPr="00E00865" w14:paraId="6E385218" w14:textId="77777777" w:rsidTr="00A8012E">
        <w:trPr>
          <w:cantSplit/>
          <w:jc w:val="center"/>
        </w:trPr>
        <w:tc>
          <w:tcPr>
            <w:tcW w:w="713" w:type="pct"/>
            <w:vAlign w:val="center"/>
          </w:tcPr>
          <w:p w14:paraId="04492C10" w14:textId="77777777" w:rsidR="00A22202" w:rsidRPr="00E00865" w:rsidRDefault="00A22202" w:rsidP="00A22202">
            <w:pPr>
              <w:spacing w:line="209" w:lineRule="auto"/>
              <w:ind w:firstLine="29"/>
              <w:contextualSpacing/>
              <w:rPr>
                <w:b/>
                <w:sz w:val="20"/>
                <w:szCs w:val="20"/>
              </w:rPr>
            </w:pPr>
            <w:r w:rsidRPr="00E00865">
              <w:rPr>
                <w:b/>
                <w:sz w:val="20"/>
                <w:szCs w:val="20"/>
              </w:rPr>
              <w:t>Примеры материалов</w:t>
            </w:r>
          </w:p>
        </w:tc>
        <w:tc>
          <w:tcPr>
            <w:tcW w:w="826" w:type="pct"/>
            <w:vAlign w:val="center"/>
          </w:tcPr>
          <w:p w14:paraId="062C1FC8" w14:textId="77777777" w:rsidR="00A22202" w:rsidRPr="002B2802" w:rsidRDefault="00A22202" w:rsidP="00A22202">
            <w:pPr>
              <w:spacing w:line="209" w:lineRule="auto"/>
              <w:ind w:hanging="51"/>
              <w:contextualSpacing/>
              <w:jc w:val="center"/>
              <w:rPr>
                <w:sz w:val="20"/>
                <w:szCs w:val="20"/>
              </w:rPr>
            </w:pPr>
            <w:r w:rsidRPr="002B2802">
              <w:rPr>
                <w:sz w:val="20"/>
                <w:szCs w:val="20"/>
              </w:rPr>
              <w:t>Микроволновка, пара обуви, бутылка молока, банка с краской и т.п.</w:t>
            </w:r>
          </w:p>
        </w:tc>
        <w:tc>
          <w:tcPr>
            <w:tcW w:w="674" w:type="pct"/>
            <w:vAlign w:val="center"/>
          </w:tcPr>
          <w:p w14:paraId="65CBF772" w14:textId="77777777" w:rsidR="00A22202" w:rsidRPr="002B2802" w:rsidRDefault="00A22202" w:rsidP="00A22202">
            <w:pPr>
              <w:spacing w:line="209" w:lineRule="auto"/>
              <w:ind w:hanging="51"/>
              <w:contextualSpacing/>
              <w:jc w:val="center"/>
              <w:rPr>
                <w:sz w:val="20"/>
                <w:szCs w:val="20"/>
              </w:rPr>
            </w:pPr>
            <w:r w:rsidRPr="002B2802">
              <w:rPr>
                <w:sz w:val="20"/>
                <w:szCs w:val="20"/>
              </w:rPr>
              <w:t>Картофель в навал</w:t>
            </w:r>
          </w:p>
        </w:tc>
        <w:tc>
          <w:tcPr>
            <w:tcW w:w="674" w:type="pct"/>
            <w:vAlign w:val="center"/>
          </w:tcPr>
          <w:p w14:paraId="5CE0CEAB" w14:textId="77777777" w:rsidR="00A22202" w:rsidRPr="002B2802" w:rsidRDefault="00A22202" w:rsidP="00A22202">
            <w:pPr>
              <w:spacing w:line="209" w:lineRule="auto"/>
              <w:ind w:hanging="51"/>
              <w:contextualSpacing/>
              <w:jc w:val="center"/>
              <w:rPr>
                <w:sz w:val="20"/>
                <w:szCs w:val="20"/>
              </w:rPr>
            </w:pPr>
            <w:r w:rsidRPr="002B2802">
              <w:rPr>
                <w:sz w:val="20"/>
                <w:szCs w:val="20"/>
              </w:rPr>
              <w:t>Курица (тушки), колбаса</w:t>
            </w:r>
          </w:p>
        </w:tc>
        <w:tc>
          <w:tcPr>
            <w:tcW w:w="758" w:type="pct"/>
            <w:gridSpan w:val="2"/>
            <w:vAlign w:val="center"/>
          </w:tcPr>
          <w:p w14:paraId="3765526F" w14:textId="77777777" w:rsidR="00A22202" w:rsidRPr="002B2802" w:rsidRDefault="00A22202" w:rsidP="00A22202">
            <w:pPr>
              <w:spacing w:line="209" w:lineRule="auto"/>
              <w:ind w:hanging="51"/>
              <w:contextualSpacing/>
              <w:jc w:val="center"/>
              <w:rPr>
                <w:sz w:val="20"/>
                <w:szCs w:val="20"/>
              </w:rPr>
            </w:pPr>
            <w:r w:rsidRPr="002B2802">
              <w:rPr>
                <w:sz w:val="20"/>
                <w:szCs w:val="20"/>
              </w:rPr>
              <w:t>Картофель, фасованный по ящикам</w:t>
            </w:r>
          </w:p>
        </w:tc>
        <w:tc>
          <w:tcPr>
            <w:tcW w:w="758" w:type="pct"/>
            <w:vAlign w:val="center"/>
          </w:tcPr>
          <w:p w14:paraId="45183DC5" w14:textId="77777777" w:rsidR="00A22202" w:rsidRPr="002B2802" w:rsidRDefault="00A22202" w:rsidP="00A22202">
            <w:pPr>
              <w:spacing w:line="209" w:lineRule="auto"/>
              <w:ind w:hanging="51"/>
              <w:contextualSpacing/>
              <w:jc w:val="center"/>
              <w:rPr>
                <w:sz w:val="20"/>
                <w:szCs w:val="20"/>
              </w:rPr>
            </w:pPr>
            <w:r w:rsidRPr="002B2802">
              <w:rPr>
                <w:sz w:val="20"/>
                <w:szCs w:val="20"/>
              </w:rPr>
              <w:t>Упаковка салата, голова сыра</w:t>
            </w:r>
          </w:p>
        </w:tc>
        <w:tc>
          <w:tcPr>
            <w:tcW w:w="597" w:type="pct"/>
            <w:vAlign w:val="center"/>
          </w:tcPr>
          <w:p w14:paraId="4E06996A" w14:textId="77777777" w:rsidR="00A22202" w:rsidRPr="002B2802" w:rsidRDefault="00A22202" w:rsidP="00A22202">
            <w:pPr>
              <w:spacing w:line="209" w:lineRule="auto"/>
              <w:ind w:hanging="51"/>
              <w:contextualSpacing/>
              <w:jc w:val="center"/>
              <w:rPr>
                <w:sz w:val="20"/>
                <w:szCs w:val="20"/>
              </w:rPr>
            </w:pPr>
            <w:r w:rsidRPr="002B2802">
              <w:rPr>
                <w:sz w:val="20"/>
                <w:szCs w:val="20"/>
              </w:rPr>
              <w:t>Линолеум, ткань, кабель</w:t>
            </w:r>
          </w:p>
        </w:tc>
      </w:tr>
      <w:tr w:rsidR="00A22202" w:rsidRPr="00E00865" w14:paraId="562A7C5E" w14:textId="77777777" w:rsidTr="00A8012E">
        <w:trPr>
          <w:cantSplit/>
          <w:trHeight w:val="605"/>
          <w:jc w:val="center"/>
        </w:trPr>
        <w:tc>
          <w:tcPr>
            <w:tcW w:w="713" w:type="pct"/>
            <w:vAlign w:val="center"/>
          </w:tcPr>
          <w:p w14:paraId="01B253B7" w14:textId="77777777" w:rsidR="00A22202" w:rsidRPr="00E00865" w:rsidRDefault="00A22202" w:rsidP="00A22202">
            <w:pPr>
              <w:spacing w:line="209" w:lineRule="auto"/>
              <w:ind w:firstLine="29"/>
              <w:contextualSpacing/>
              <w:rPr>
                <w:b/>
                <w:sz w:val="20"/>
                <w:szCs w:val="20"/>
              </w:rPr>
            </w:pPr>
            <w:r w:rsidRPr="00E00865">
              <w:rPr>
                <w:b/>
                <w:sz w:val="20"/>
                <w:szCs w:val="20"/>
              </w:rPr>
              <w:t xml:space="preserve">Необходимые системные настройки по типам обработки и учета </w:t>
            </w:r>
          </w:p>
        </w:tc>
        <w:tc>
          <w:tcPr>
            <w:tcW w:w="4287" w:type="pct"/>
            <w:gridSpan w:val="7"/>
            <w:vAlign w:val="center"/>
          </w:tcPr>
          <w:p w14:paraId="314243A9" w14:textId="77777777" w:rsidR="00A22202" w:rsidRPr="002B2802" w:rsidRDefault="00A22202" w:rsidP="00A22202">
            <w:pPr>
              <w:spacing w:line="209" w:lineRule="auto"/>
              <w:ind w:hanging="51"/>
              <w:contextualSpacing/>
              <w:jc w:val="center"/>
              <w:rPr>
                <w:sz w:val="20"/>
                <w:szCs w:val="20"/>
              </w:rPr>
            </w:pPr>
          </w:p>
        </w:tc>
      </w:tr>
      <w:tr w:rsidR="00A22202" w:rsidRPr="00E00865" w14:paraId="5176ABB8" w14:textId="77777777" w:rsidTr="00A8012E">
        <w:trPr>
          <w:cantSplit/>
          <w:trHeight w:val="381"/>
          <w:jc w:val="center"/>
        </w:trPr>
        <w:tc>
          <w:tcPr>
            <w:tcW w:w="713" w:type="pct"/>
            <w:vAlign w:val="center"/>
          </w:tcPr>
          <w:p w14:paraId="36F2080D" w14:textId="77777777" w:rsidR="00A22202" w:rsidRPr="00E00865" w:rsidRDefault="00A22202" w:rsidP="00A22202">
            <w:pPr>
              <w:spacing w:line="209" w:lineRule="auto"/>
              <w:ind w:firstLine="29"/>
              <w:contextualSpacing/>
              <w:rPr>
                <w:sz w:val="20"/>
                <w:szCs w:val="20"/>
              </w:rPr>
            </w:pPr>
            <w:r w:rsidRPr="00E00865">
              <w:rPr>
                <w:sz w:val="20"/>
                <w:szCs w:val="20"/>
              </w:rPr>
              <w:t>Базовая единица</w:t>
            </w:r>
          </w:p>
        </w:tc>
        <w:tc>
          <w:tcPr>
            <w:tcW w:w="826" w:type="pct"/>
          </w:tcPr>
          <w:p w14:paraId="7E2BB5C2" w14:textId="77777777" w:rsidR="00A22202" w:rsidRPr="002B2802" w:rsidRDefault="00A22202" w:rsidP="00A22202">
            <w:pPr>
              <w:spacing w:line="209" w:lineRule="auto"/>
              <w:ind w:hanging="51"/>
              <w:contextualSpacing/>
              <w:jc w:val="center"/>
              <w:rPr>
                <w:sz w:val="20"/>
                <w:szCs w:val="20"/>
              </w:rPr>
            </w:pPr>
            <w:r w:rsidRPr="002B2802">
              <w:rPr>
                <w:sz w:val="20"/>
                <w:szCs w:val="20"/>
              </w:rPr>
              <w:t>Любая количественная (штука, пара и т.п.)</w:t>
            </w:r>
          </w:p>
        </w:tc>
        <w:tc>
          <w:tcPr>
            <w:tcW w:w="674" w:type="pct"/>
          </w:tcPr>
          <w:p w14:paraId="6DE8C7EA" w14:textId="77777777" w:rsidR="00A22202" w:rsidRPr="002B2802" w:rsidRDefault="00A22202" w:rsidP="00A22202">
            <w:pPr>
              <w:spacing w:line="209" w:lineRule="auto"/>
              <w:ind w:hanging="51"/>
              <w:contextualSpacing/>
              <w:jc w:val="center"/>
              <w:rPr>
                <w:sz w:val="20"/>
                <w:szCs w:val="20"/>
              </w:rPr>
            </w:pPr>
            <w:r w:rsidRPr="002B2802">
              <w:rPr>
                <w:sz w:val="20"/>
                <w:szCs w:val="20"/>
              </w:rPr>
              <w:t>Килограмм</w:t>
            </w:r>
          </w:p>
        </w:tc>
        <w:tc>
          <w:tcPr>
            <w:tcW w:w="674" w:type="pct"/>
          </w:tcPr>
          <w:p w14:paraId="164A4057" w14:textId="77777777" w:rsidR="00A22202" w:rsidRPr="002B2802" w:rsidRDefault="00A22202" w:rsidP="00A22202">
            <w:pPr>
              <w:spacing w:line="209" w:lineRule="auto"/>
              <w:ind w:hanging="51"/>
              <w:contextualSpacing/>
              <w:jc w:val="center"/>
              <w:rPr>
                <w:sz w:val="20"/>
                <w:szCs w:val="20"/>
              </w:rPr>
            </w:pPr>
            <w:r w:rsidRPr="002B2802">
              <w:rPr>
                <w:sz w:val="20"/>
                <w:szCs w:val="20"/>
              </w:rPr>
              <w:t>Килограмм</w:t>
            </w:r>
          </w:p>
        </w:tc>
        <w:tc>
          <w:tcPr>
            <w:tcW w:w="758" w:type="pct"/>
            <w:gridSpan w:val="2"/>
          </w:tcPr>
          <w:p w14:paraId="39930579" w14:textId="77777777" w:rsidR="00A22202" w:rsidRPr="002B2802" w:rsidRDefault="00A22202" w:rsidP="00A22202">
            <w:pPr>
              <w:spacing w:line="209" w:lineRule="auto"/>
              <w:ind w:hanging="51"/>
              <w:contextualSpacing/>
              <w:jc w:val="center"/>
              <w:rPr>
                <w:sz w:val="20"/>
                <w:szCs w:val="20"/>
              </w:rPr>
            </w:pPr>
            <w:r w:rsidRPr="002B2802">
              <w:rPr>
                <w:sz w:val="20"/>
                <w:szCs w:val="20"/>
              </w:rPr>
              <w:t>Килограмм</w:t>
            </w:r>
          </w:p>
        </w:tc>
        <w:tc>
          <w:tcPr>
            <w:tcW w:w="758" w:type="pct"/>
          </w:tcPr>
          <w:p w14:paraId="5845D1D1" w14:textId="77777777" w:rsidR="00A22202" w:rsidRPr="002B2802" w:rsidRDefault="00A22202" w:rsidP="00A22202">
            <w:pPr>
              <w:spacing w:line="209" w:lineRule="auto"/>
              <w:ind w:hanging="51"/>
              <w:contextualSpacing/>
              <w:jc w:val="center"/>
              <w:rPr>
                <w:sz w:val="20"/>
                <w:szCs w:val="20"/>
              </w:rPr>
            </w:pPr>
            <w:r w:rsidRPr="002B2802">
              <w:rPr>
                <w:sz w:val="20"/>
                <w:szCs w:val="20"/>
              </w:rPr>
              <w:t>Килограмм</w:t>
            </w:r>
          </w:p>
        </w:tc>
        <w:tc>
          <w:tcPr>
            <w:tcW w:w="597" w:type="pct"/>
          </w:tcPr>
          <w:p w14:paraId="098F171F" w14:textId="3B563131" w:rsidR="00A22202" w:rsidRPr="002B2802" w:rsidRDefault="00A22202" w:rsidP="00A22202">
            <w:pPr>
              <w:spacing w:line="209" w:lineRule="auto"/>
              <w:ind w:hanging="51"/>
              <w:contextualSpacing/>
              <w:jc w:val="center"/>
              <w:rPr>
                <w:sz w:val="20"/>
                <w:szCs w:val="20"/>
              </w:rPr>
            </w:pPr>
            <w:r w:rsidRPr="002B2802">
              <w:rPr>
                <w:sz w:val="20"/>
                <w:szCs w:val="20"/>
              </w:rPr>
              <w:t>Любая мерная (</w:t>
            </w:r>
            <w:r w:rsidR="00866D62" w:rsidRPr="002B2802">
              <w:rPr>
                <w:sz w:val="20"/>
                <w:szCs w:val="20"/>
              </w:rPr>
              <w:t>м</w:t>
            </w:r>
            <w:r w:rsidRPr="002B2802">
              <w:rPr>
                <w:sz w:val="20"/>
                <w:szCs w:val="20"/>
              </w:rPr>
              <w:t xml:space="preserve">, </w:t>
            </w:r>
            <w:r w:rsidR="00866D62" w:rsidRPr="002B2802">
              <w:rPr>
                <w:sz w:val="20"/>
                <w:szCs w:val="20"/>
              </w:rPr>
              <w:t>м</w:t>
            </w:r>
            <w:r w:rsidR="00866D62" w:rsidRPr="002B2802">
              <w:rPr>
                <w:sz w:val="20"/>
                <w:szCs w:val="20"/>
                <w:vertAlign w:val="superscript"/>
              </w:rPr>
              <w:t>2</w:t>
            </w:r>
            <w:r w:rsidRPr="002B2802">
              <w:rPr>
                <w:sz w:val="20"/>
                <w:szCs w:val="20"/>
              </w:rPr>
              <w:t>, дюйм и т.п.)</w:t>
            </w:r>
          </w:p>
        </w:tc>
      </w:tr>
      <w:tr w:rsidR="00A22202" w:rsidRPr="00E00865" w14:paraId="023A39ED" w14:textId="77777777" w:rsidTr="00A8012E">
        <w:trPr>
          <w:cantSplit/>
          <w:trHeight w:val="605"/>
          <w:jc w:val="center"/>
        </w:trPr>
        <w:tc>
          <w:tcPr>
            <w:tcW w:w="713" w:type="pct"/>
            <w:vAlign w:val="center"/>
          </w:tcPr>
          <w:p w14:paraId="50A6992B" w14:textId="77777777" w:rsidR="00A22202" w:rsidRPr="00E00865" w:rsidRDefault="00A22202" w:rsidP="00A22202">
            <w:pPr>
              <w:spacing w:line="209" w:lineRule="auto"/>
              <w:ind w:firstLine="29"/>
              <w:contextualSpacing/>
              <w:rPr>
                <w:sz w:val="20"/>
                <w:szCs w:val="20"/>
              </w:rPr>
            </w:pPr>
            <w:r w:rsidRPr="00E00865">
              <w:rPr>
                <w:sz w:val="20"/>
                <w:szCs w:val="20"/>
              </w:rPr>
              <w:t>Параметр «Тип обработки и учета» в справочнике «Единицы материалов»</w:t>
            </w:r>
          </w:p>
        </w:tc>
        <w:tc>
          <w:tcPr>
            <w:tcW w:w="826" w:type="pct"/>
          </w:tcPr>
          <w:p w14:paraId="224EF2F8" w14:textId="5793FEE7" w:rsidR="00A22202" w:rsidRPr="002B2802" w:rsidRDefault="00A62083" w:rsidP="00A22202">
            <w:pPr>
              <w:spacing w:line="209" w:lineRule="auto"/>
              <w:ind w:hanging="51"/>
              <w:contextualSpacing/>
              <w:jc w:val="center"/>
              <w:rPr>
                <w:sz w:val="20"/>
                <w:szCs w:val="20"/>
              </w:rPr>
            </w:pPr>
            <w:r w:rsidRPr="002B2802">
              <w:rPr>
                <w:sz w:val="20"/>
                <w:szCs w:val="20"/>
              </w:rPr>
              <w:t>Штучный</w:t>
            </w:r>
          </w:p>
        </w:tc>
        <w:tc>
          <w:tcPr>
            <w:tcW w:w="674" w:type="pct"/>
          </w:tcPr>
          <w:p w14:paraId="49CBE098" w14:textId="77777777" w:rsidR="00A22202" w:rsidRPr="002B2802" w:rsidRDefault="00A22202" w:rsidP="00A22202">
            <w:pPr>
              <w:spacing w:line="209" w:lineRule="auto"/>
              <w:ind w:hanging="51"/>
              <w:contextualSpacing/>
              <w:jc w:val="center"/>
              <w:rPr>
                <w:sz w:val="20"/>
                <w:szCs w:val="20"/>
              </w:rPr>
            </w:pPr>
            <w:r w:rsidRPr="002B2802">
              <w:rPr>
                <w:sz w:val="20"/>
                <w:szCs w:val="20"/>
              </w:rPr>
              <w:t>Весовой</w:t>
            </w:r>
          </w:p>
        </w:tc>
        <w:tc>
          <w:tcPr>
            <w:tcW w:w="674" w:type="pct"/>
          </w:tcPr>
          <w:p w14:paraId="2D741284" w14:textId="77777777" w:rsidR="00A22202" w:rsidRPr="002B2802" w:rsidRDefault="00A22202" w:rsidP="00A22202">
            <w:pPr>
              <w:spacing w:line="209" w:lineRule="auto"/>
              <w:ind w:hanging="51"/>
              <w:contextualSpacing/>
              <w:jc w:val="center"/>
              <w:rPr>
                <w:sz w:val="20"/>
                <w:szCs w:val="20"/>
              </w:rPr>
            </w:pPr>
            <w:r w:rsidRPr="002B2802">
              <w:rPr>
                <w:sz w:val="20"/>
                <w:szCs w:val="20"/>
              </w:rPr>
              <w:t>Весовой</w:t>
            </w:r>
          </w:p>
        </w:tc>
        <w:tc>
          <w:tcPr>
            <w:tcW w:w="758" w:type="pct"/>
            <w:gridSpan w:val="2"/>
          </w:tcPr>
          <w:p w14:paraId="58F72FFD" w14:textId="539E2221" w:rsidR="00A22202" w:rsidRPr="002B2802" w:rsidRDefault="00A62083" w:rsidP="00A22202">
            <w:pPr>
              <w:spacing w:line="209" w:lineRule="auto"/>
              <w:ind w:hanging="51"/>
              <w:contextualSpacing/>
              <w:jc w:val="center"/>
              <w:rPr>
                <w:sz w:val="20"/>
                <w:szCs w:val="20"/>
              </w:rPr>
            </w:pPr>
            <w:r w:rsidRPr="002B2802">
              <w:rPr>
                <w:sz w:val="20"/>
                <w:szCs w:val="20"/>
              </w:rPr>
              <w:t>Штучно</w:t>
            </w:r>
            <w:r w:rsidR="00A22202" w:rsidRPr="002B2802">
              <w:rPr>
                <w:sz w:val="20"/>
                <w:szCs w:val="20"/>
              </w:rPr>
              <w:t>-весовой</w:t>
            </w:r>
          </w:p>
        </w:tc>
        <w:tc>
          <w:tcPr>
            <w:tcW w:w="758" w:type="pct"/>
          </w:tcPr>
          <w:p w14:paraId="1DF8D52E" w14:textId="088054A5" w:rsidR="00A22202" w:rsidRPr="002B2802" w:rsidRDefault="00A62083" w:rsidP="00A22202">
            <w:pPr>
              <w:spacing w:line="209" w:lineRule="auto"/>
              <w:ind w:hanging="51"/>
              <w:contextualSpacing/>
              <w:jc w:val="center"/>
              <w:rPr>
                <w:sz w:val="20"/>
                <w:szCs w:val="20"/>
              </w:rPr>
            </w:pPr>
            <w:r w:rsidRPr="002B2802">
              <w:rPr>
                <w:sz w:val="20"/>
                <w:szCs w:val="20"/>
              </w:rPr>
              <w:t>Штучно</w:t>
            </w:r>
            <w:r w:rsidR="00A22202" w:rsidRPr="002B2802">
              <w:rPr>
                <w:sz w:val="20"/>
                <w:szCs w:val="20"/>
              </w:rPr>
              <w:t>-весовой</w:t>
            </w:r>
          </w:p>
        </w:tc>
        <w:tc>
          <w:tcPr>
            <w:tcW w:w="597" w:type="pct"/>
          </w:tcPr>
          <w:p w14:paraId="6E16F823" w14:textId="2414CC38" w:rsidR="00A22202" w:rsidRPr="002B2802" w:rsidRDefault="00A22202" w:rsidP="00A22202">
            <w:pPr>
              <w:spacing w:line="209" w:lineRule="auto"/>
              <w:ind w:hanging="51"/>
              <w:contextualSpacing/>
              <w:jc w:val="center"/>
              <w:rPr>
                <w:sz w:val="20"/>
                <w:szCs w:val="20"/>
              </w:rPr>
            </w:pPr>
            <w:r w:rsidRPr="002B2802">
              <w:rPr>
                <w:sz w:val="20"/>
                <w:szCs w:val="20"/>
              </w:rPr>
              <w:t>Мерный</w:t>
            </w:r>
            <w:r w:rsidR="00A62083" w:rsidRPr="002B2802">
              <w:rPr>
                <w:sz w:val="20"/>
                <w:szCs w:val="20"/>
              </w:rPr>
              <w:t>, кроме весового</w:t>
            </w:r>
          </w:p>
        </w:tc>
      </w:tr>
      <w:tr w:rsidR="00A22202" w:rsidRPr="00E00865" w14:paraId="38F78EBC" w14:textId="77777777" w:rsidTr="00A8012E">
        <w:trPr>
          <w:cantSplit/>
          <w:trHeight w:val="605"/>
          <w:jc w:val="center"/>
        </w:trPr>
        <w:tc>
          <w:tcPr>
            <w:tcW w:w="713" w:type="pct"/>
            <w:vAlign w:val="center"/>
          </w:tcPr>
          <w:p w14:paraId="0ECCD918" w14:textId="77777777" w:rsidR="00A22202" w:rsidRPr="00E00865" w:rsidRDefault="00A22202" w:rsidP="00A22202">
            <w:pPr>
              <w:spacing w:line="209" w:lineRule="auto"/>
              <w:ind w:firstLine="29"/>
              <w:contextualSpacing/>
              <w:rPr>
                <w:sz w:val="20"/>
                <w:szCs w:val="20"/>
              </w:rPr>
            </w:pPr>
            <w:r w:rsidRPr="00E00865">
              <w:rPr>
                <w:sz w:val="20"/>
                <w:szCs w:val="20"/>
              </w:rPr>
              <w:t>Параметр «Наличие весовой этикетки» в справочнике «Единицы материалов»</w:t>
            </w:r>
          </w:p>
        </w:tc>
        <w:tc>
          <w:tcPr>
            <w:tcW w:w="826" w:type="pct"/>
          </w:tcPr>
          <w:p w14:paraId="63B136B3" w14:textId="77777777" w:rsidR="00A22202" w:rsidRPr="002B2802" w:rsidRDefault="00A22202" w:rsidP="00A22202">
            <w:pPr>
              <w:spacing w:line="209" w:lineRule="auto"/>
              <w:ind w:hanging="51"/>
              <w:contextualSpacing/>
              <w:jc w:val="center"/>
              <w:rPr>
                <w:sz w:val="20"/>
                <w:szCs w:val="20"/>
              </w:rPr>
            </w:pPr>
            <w:r w:rsidRPr="002B2802">
              <w:rPr>
                <w:sz w:val="20"/>
                <w:szCs w:val="20"/>
              </w:rPr>
              <w:t>Нет</w:t>
            </w:r>
          </w:p>
        </w:tc>
        <w:tc>
          <w:tcPr>
            <w:tcW w:w="674" w:type="pct"/>
          </w:tcPr>
          <w:p w14:paraId="208C5EB9" w14:textId="77777777" w:rsidR="00A22202" w:rsidRPr="002B2802" w:rsidRDefault="00A22202" w:rsidP="00A22202">
            <w:pPr>
              <w:spacing w:line="209" w:lineRule="auto"/>
              <w:ind w:hanging="51"/>
              <w:contextualSpacing/>
              <w:jc w:val="center"/>
              <w:rPr>
                <w:sz w:val="20"/>
                <w:szCs w:val="20"/>
              </w:rPr>
            </w:pPr>
            <w:r w:rsidRPr="002B2802">
              <w:rPr>
                <w:sz w:val="20"/>
                <w:szCs w:val="20"/>
              </w:rPr>
              <w:t>Нет</w:t>
            </w:r>
          </w:p>
        </w:tc>
        <w:tc>
          <w:tcPr>
            <w:tcW w:w="674" w:type="pct"/>
          </w:tcPr>
          <w:p w14:paraId="441AB60D" w14:textId="77777777" w:rsidR="00A22202" w:rsidRPr="002B2802" w:rsidRDefault="00A22202" w:rsidP="00A22202">
            <w:pPr>
              <w:spacing w:line="209" w:lineRule="auto"/>
              <w:ind w:hanging="51"/>
              <w:contextualSpacing/>
              <w:jc w:val="center"/>
              <w:rPr>
                <w:sz w:val="20"/>
                <w:szCs w:val="20"/>
              </w:rPr>
            </w:pPr>
            <w:r w:rsidRPr="002B2802">
              <w:rPr>
                <w:sz w:val="20"/>
                <w:szCs w:val="20"/>
              </w:rPr>
              <w:t>Да</w:t>
            </w:r>
          </w:p>
        </w:tc>
        <w:tc>
          <w:tcPr>
            <w:tcW w:w="758" w:type="pct"/>
            <w:gridSpan w:val="2"/>
          </w:tcPr>
          <w:p w14:paraId="4FC6D834" w14:textId="77777777" w:rsidR="00A22202" w:rsidRPr="002B2802" w:rsidRDefault="00A22202" w:rsidP="00A22202">
            <w:pPr>
              <w:spacing w:line="209" w:lineRule="auto"/>
              <w:ind w:hanging="51"/>
              <w:contextualSpacing/>
              <w:jc w:val="center"/>
              <w:rPr>
                <w:sz w:val="20"/>
                <w:szCs w:val="20"/>
              </w:rPr>
            </w:pPr>
            <w:r w:rsidRPr="002B2802">
              <w:rPr>
                <w:sz w:val="20"/>
                <w:szCs w:val="20"/>
              </w:rPr>
              <w:t>Нет</w:t>
            </w:r>
          </w:p>
        </w:tc>
        <w:tc>
          <w:tcPr>
            <w:tcW w:w="758" w:type="pct"/>
          </w:tcPr>
          <w:p w14:paraId="1A6127AC" w14:textId="77777777" w:rsidR="00A22202" w:rsidRPr="002B2802" w:rsidRDefault="00A22202" w:rsidP="00A22202">
            <w:pPr>
              <w:spacing w:line="209" w:lineRule="auto"/>
              <w:ind w:hanging="51"/>
              <w:contextualSpacing/>
              <w:jc w:val="center"/>
              <w:rPr>
                <w:sz w:val="20"/>
                <w:szCs w:val="20"/>
              </w:rPr>
            </w:pPr>
            <w:r w:rsidRPr="002B2802">
              <w:rPr>
                <w:sz w:val="20"/>
                <w:szCs w:val="20"/>
              </w:rPr>
              <w:t>Да</w:t>
            </w:r>
          </w:p>
        </w:tc>
        <w:tc>
          <w:tcPr>
            <w:tcW w:w="597" w:type="pct"/>
          </w:tcPr>
          <w:p w14:paraId="1C3BB0BA" w14:textId="77777777" w:rsidR="00A22202" w:rsidRPr="002B2802" w:rsidRDefault="00A22202" w:rsidP="00A22202">
            <w:pPr>
              <w:spacing w:line="209" w:lineRule="auto"/>
              <w:ind w:hanging="51"/>
              <w:contextualSpacing/>
              <w:jc w:val="center"/>
              <w:rPr>
                <w:sz w:val="20"/>
                <w:szCs w:val="20"/>
              </w:rPr>
            </w:pPr>
            <w:r w:rsidRPr="002B2802">
              <w:rPr>
                <w:sz w:val="20"/>
                <w:szCs w:val="20"/>
              </w:rPr>
              <w:t>Нет</w:t>
            </w:r>
          </w:p>
        </w:tc>
      </w:tr>
      <w:tr w:rsidR="00A22202" w:rsidRPr="00E00865" w14:paraId="5B60A31A" w14:textId="77777777" w:rsidTr="00A8012E">
        <w:trPr>
          <w:cantSplit/>
          <w:trHeight w:val="605"/>
          <w:jc w:val="center"/>
        </w:trPr>
        <w:tc>
          <w:tcPr>
            <w:tcW w:w="713" w:type="pct"/>
            <w:vAlign w:val="center"/>
          </w:tcPr>
          <w:p w14:paraId="0C2BA0DC" w14:textId="77777777" w:rsidR="00A22202" w:rsidRPr="00E00865" w:rsidRDefault="00A22202" w:rsidP="00A22202">
            <w:pPr>
              <w:spacing w:line="209" w:lineRule="auto"/>
              <w:ind w:firstLine="29"/>
              <w:contextualSpacing/>
              <w:rPr>
                <w:sz w:val="20"/>
                <w:szCs w:val="20"/>
              </w:rPr>
            </w:pPr>
            <w:r w:rsidRPr="00E00865">
              <w:rPr>
                <w:sz w:val="20"/>
                <w:szCs w:val="20"/>
              </w:rPr>
              <w:t>Параметр «Допуск весового отклонения, %» в справочнике «Единицы материалов»</w:t>
            </w:r>
          </w:p>
        </w:tc>
        <w:tc>
          <w:tcPr>
            <w:tcW w:w="826" w:type="pct"/>
          </w:tcPr>
          <w:p w14:paraId="00C6D43E" w14:textId="77777777" w:rsidR="00A22202" w:rsidRPr="00E00865" w:rsidRDefault="00A22202" w:rsidP="00A22202">
            <w:pPr>
              <w:spacing w:line="209" w:lineRule="auto"/>
              <w:ind w:hanging="51"/>
              <w:contextualSpacing/>
              <w:jc w:val="center"/>
              <w:rPr>
                <w:sz w:val="20"/>
                <w:szCs w:val="20"/>
              </w:rPr>
            </w:pPr>
            <w:r w:rsidRPr="00E00865">
              <w:rPr>
                <w:sz w:val="20"/>
                <w:szCs w:val="20"/>
              </w:rPr>
              <w:t>Нет</w:t>
            </w:r>
          </w:p>
        </w:tc>
        <w:tc>
          <w:tcPr>
            <w:tcW w:w="674" w:type="pct"/>
          </w:tcPr>
          <w:p w14:paraId="66C90A77" w14:textId="77777777" w:rsidR="00A22202" w:rsidRPr="00E00865" w:rsidRDefault="00A22202" w:rsidP="00A22202">
            <w:pPr>
              <w:spacing w:line="209" w:lineRule="auto"/>
              <w:ind w:hanging="51"/>
              <w:contextualSpacing/>
              <w:jc w:val="center"/>
              <w:rPr>
                <w:sz w:val="20"/>
                <w:szCs w:val="20"/>
              </w:rPr>
            </w:pPr>
            <w:r w:rsidRPr="00E00865">
              <w:rPr>
                <w:rFonts w:cs="Times New Roman"/>
                <w:sz w:val="20"/>
                <w:szCs w:val="20"/>
              </w:rPr>
              <w:t>Указывается, учитывается при выполнении отбора</w:t>
            </w:r>
          </w:p>
        </w:tc>
        <w:tc>
          <w:tcPr>
            <w:tcW w:w="674" w:type="pct"/>
          </w:tcPr>
          <w:p w14:paraId="49A35D0F" w14:textId="77777777" w:rsidR="00A22202" w:rsidRPr="00E00865" w:rsidRDefault="00A22202" w:rsidP="00A22202">
            <w:pPr>
              <w:spacing w:line="209" w:lineRule="auto"/>
              <w:ind w:hanging="51"/>
              <w:contextualSpacing/>
              <w:jc w:val="center"/>
              <w:rPr>
                <w:sz w:val="20"/>
                <w:szCs w:val="20"/>
              </w:rPr>
            </w:pPr>
            <w:r w:rsidRPr="00E00865">
              <w:rPr>
                <w:rFonts w:cs="Times New Roman"/>
                <w:sz w:val="20"/>
                <w:szCs w:val="20"/>
              </w:rPr>
              <w:t>Указывается, учитывается при выполнении отбора</w:t>
            </w:r>
          </w:p>
        </w:tc>
        <w:tc>
          <w:tcPr>
            <w:tcW w:w="758" w:type="pct"/>
            <w:gridSpan w:val="2"/>
          </w:tcPr>
          <w:p w14:paraId="1B35E7FC" w14:textId="77777777" w:rsidR="00A22202" w:rsidRPr="00E00865" w:rsidRDefault="00A22202" w:rsidP="00A22202">
            <w:pPr>
              <w:spacing w:line="209" w:lineRule="auto"/>
              <w:ind w:hanging="51"/>
              <w:contextualSpacing/>
              <w:jc w:val="center"/>
              <w:rPr>
                <w:sz w:val="20"/>
                <w:szCs w:val="20"/>
              </w:rPr>
            </w:pPr>
            <w:r w:rsidRPr="00E00865">
              <w:rPr>
                <w:sz w:val="20"/>
                <w:szCs w:val="20"/>
              </w:rPr>
              <w:t>Нет</w:t>
            </w:r>
          </w:p>
        </w:tc>
        <w:tc>
          <w:tcPr>
            <w:tcW w:w="758" w:type="pct"/>
          </w:tcPr>
          <w:p w14:paraId="7E1178B9" w14:textId="77777777" w:rsidR="00A22202" w:rsidRPr="00E00865" w:rsidRDefault="00A22202" w:rsidP="00A22202">
            <w:pPr>
              <w:spacing w:line="209" w:lineRule="auto"/>
              <w:ind w:hanging="51"/>
              <w:contextualSpacing/>
              <w:jc w:val="center"/>
              <w:rPr>
                <w:sz w:val="20"/>
                <w:szCs w:val="20"/>
              </w:rPr>
            </w:pPr>
            <w:r w:rsidRPr="00E00865">
              <w:rPr>
                <w:sz w:val="20"/>
                <w:szCs w:val="20"/>
              </w:rPr>
              <w:t>Указывается, учитывается при определении единицы материала в приемке, инвентаризации</w:t>
            </w:r>
          </w:p>
        </w:tc>
        <w:tc>
          <w:tcPr>
            <w:tcW w:w="597" w:type="pct"/>
          </w:tcPr>
          <w:p w14:paraId="7F514AAA" w14:textId="77777777" w:rsidR="00A22202" w:rsidRPr="00E00865" w:rsidRDefault="00A22202" w:rsidP="00A22202">
            <w:pPr>
              <w:spacing w:line="209" w:lineRule="auto"/>
              <w:ind w:hanging="51"/>
              <w:contextualSpacing/>
              <w:jc w:val="center"/>
              <w:rPr>
                <w:rFonts w:cs="Times New Roman"/>
                <w:sz w:val="20"/>
                <w:szCs w:val="20"/>
              </w:rPr>
            </w:pPr>
            <w:r w:rsidRPr="00E00865">
              <w:rPr>
                <w:rFonts w:cs="Times New Roman"/>
                <w:sz w:val="20"/>
                <w:szCs w:val="20"/>
              </w:rPr>
              <w:t xml:space="preserve">Нет </w:t>
            </w:r>
          </w:p>
          <w:p w14:paraId="6CAA4687" w14:textId="77777777" w:rsidR="00A22202" w:rsidRPr="00E00865" w:rsidRDefault="00A22202" w:rsidP="00A22202">
            <w:pPr>
              <w:spacing w:line="209" w:lineRule="auto"/>
              <w:ind w:hanging="51"/>
              <w:contextualSpacing/>
              <w:jc w:val="center"/>
              <w:rPr>
                <w:sz w:val="20"/>
                <w:szCs w:val="20"/>
              </w:rPr>
            </w:pPr>
            <w:r w:rsidRPr="00E00865">
              <w:rPr>
                <w:rFonts w:cs="Times New Roman"/>
                <w:sz w:val="20"/>
                <w:szCs w:val="20"/>
              </w:rPr>
              <w:t>(Для мерных материалов допустимая погрешность при отборе определяется с помощью атрибутов «Мин. / Макс. кол-во» в строке заявки)</w:t>
            </w:r>
          </w:p>
        </w:tc>
      </w:tr>
      <w:tr w:rsidR="00A22202" w:rsidRPr="00E00865" w14:paraId="760B7B17" w14:textId="77777777" w:rsidTr="00A8012E">
        <w:trPr>
          <w:cantSplit/>
          <w:jc w:val="center"/>
        </w:trPr>
        <w:tc>
          <w:tcPr>
            <w:tcW w:w="713" w:type="pct"/>
            <w:vAlign w:val="center"/>
          </w:tcPr>
          <w:p w14:paraId="255DF23D" w14:textId="77777777" w:rsidR="00A22202" w:rsidRPr="00E00865" w:rsidRDefault="00A22202" w:rsidP="00A22202">
            <w:pPr>
              <w:spacing w:line="209" w:lineRule="auto"/>
              <w:ind w:firstLine="29"/>
              <w:contextualSpacing/>
              <w:rPr>
                <w:b/>
                <w:sz w:val="20"/>
                <w:szCs w:val="20"/>
              </w:rPr>
            </w:pPr>
            <w:r w:rsidRPr="00E00865">
              <w:rPr>
                <w:b/>
                <w:sz w:val="20"/>
                <w:szCs w:val="20"/>
              </w:rPr>
              <w:t>Поддержка учета атрибутов запаса</w:t>
            </w:r>
          </w:p>
        </w:tc>
        <w:tc>
          <w:tcPr>
            <w:tcW w:w="4287" w:type="pct"/>
            <w:gridSpan w:val="7"/>
          </w:tcPr>
          <w:p w14:paraId="2022E72D" w14:textId="77777777" w:rsidR="00A22202" w:rsidRPr="00E00865" w:rsidRDefault="00A22202" w:rsidP="00A22202">
            <w:pPr>
              <w:spacing w:line="209" w:lineRule="auto"/>
              <w:contextualSpacing/>
              <w:jc w:val="center"/>
              <w:rPr>
                <w:sz w:val="20"/>
                <w:szCs w:val="20"/>
              </w:rPr>
            </w:pPr>
          </w:p>
        </w:tc>
      </w:tr>
      <w:tr w:rsidR="00A22202" w:rsidRPr="00E00865" w14:paraId="7CA4339F" w14:textId="77777777" w:rsidTr="00A8012E">
        <w:trPr>
          <w:cantSplit/>
          <w:trHeight w:val="70"/>
          <w:jc w:val="center"/>
        </w:trPr>
        <w:tc>
          <w:tcPr>
            <w:tcW w:w="713" w:type="pct"/>
            <w:vAlign w:val="center"/>
          </w:tcPr>
          <w:p w14:paraId="317E2814" w14:textId="77777777" w:rsidR="00A22202" w:rsidRPr="00E00865" w:rsidRDefault="00A22202" w:rsidP="00A22202">
            <w:pPr>
              <w:spacing w:line="209" w:lineRule="auto"/>
              <w:ind w:firstLine="29"/>
              <w:contextualSpacing/>
              <w:rPr>
                <w:sz w:val="20"/>
                <w:szCs w:val="20"/>
              </w:rPr>
            </w:pPr>
            <w:r w:rsidRPr="00E00865">
              <w:rPr>
                <w:sz w:val="20"/>
                <w:szCs w:val="20"/>
              </w:rPr>
              <w:t>Учет сроков годности</w:t>
            </w:r>
          </w:p>
        </w:tc>
        <w:tc>
          <w:tcPr>
            <w:tcW w:w="826" w:type="pct"/>
            <w:shd w:val="clear" w:color="auto" w:fill="E2EFD9" w:themeFill="accent6" w:themeFillTint="33"/>
            <w:vAlign w:val="center"/>
          </w:tcPr>
          <w:p w14:paraId="4FD45185"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1F483562"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3034B0D1"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gridSpan w:val="2"/>
            <w:shd w:val="clear" w:color="auto" w:fill="E2EFD9" w:themeFill="accent6" w:themeFillTint="33"/>
            <w:vAlign w:val="center"/>
          </w:tcPr>
          <w:p w14:paraId="70700EF3"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shd w:val="clear" w:color="auto" w:fill="E2EFD9" w:themeFill="accent6" w:themeFillTint="33"/>
            <w:vAlign w:val="center"/>
          </w:tcPr>
          <w:p w14:paraId="15FA75FE"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597" w:type="pct"/>
            <w:shd w:val="clear" w:color="auto" w:fill="E2EFD9" w:themeFill="accent6" w:themeFillTint="33"/>
            <w:vAlign w:val="center"/>
          </w:tcPr>
          <w:p w14:paraId="448D5289"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r>
      <w:tr w:rsidR="00A22202" w:rsidRPr="00E00865" w14:paraId="0D3A9E0F" w14:textId="77777777" w:rsidTr="00A8012E">
        <w:trPr>
          <w:cantSplit/>
          <w:trHeight w:val="272"/>
          <w:jc w:val="center"/>
        </w:trPr>
        <w:tc>
          <w:tcPr>
            <w:tcW w:w="713" w:type="pct"/>
            <w:vAlign w:val="center"/>
          </w:tcPr>
          <w:p w14:paraId="425D6382" w14:textId="77777777" w:rsidR="00A22202" w:rsidRPr="00E00865" w:rsidRDefault="00A22202" w:rsidP="00A22202">
            <w:pPr>
              <w:spacing w:line="209" w:lineRule="auto"/>
              <w:ind w:firstLine="29"/>
              <w:contextualSpacing/>
              <w:rPr>
                <w:sz w:val="20"/>
                <w:szCs w:val="20"/>
              </w:rPr>
            </w:pPr>
            <w:r w:rsidRPr="00E00865">
              <w:rPr>
                <w:sz w:val="20"/>
                <w:szCs w:val="20"/>
              </w:rPr>
              <w:t>Строгий учет партий</w:t>
            </w:r>
          </w:p>
        </w:tc>
        <w:tc>
          <w:tcPr>
            <w:tcW w:w="826" w:type="pct"/>
            <w:shd w:val="clear" w:color="auto" w:fill="E2EFD9" w:themeFill="accent6" w:themeFillTint="33"/>
            <w:vAlign w:val="center"/>
          </w:tcPr>
          <w:p w14:paraId="13BF38BD"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29F05B37"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04E81B6F"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gridSpan w:val="2"/>
            <w:shd w:val="clear" w:color="auto" w:fill="E2EFD9" w:themeFill="accent6" w:themeFillTint="33"/>
            <w:vAlign w:val="center"/>
          </w:tcPr>
          <w:p w14:paraId="57712B9E"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shd w:val="clear" w:color="auto" w:fill="E2EFD9" w:themeFill="accent6" w:themeFillTint="33"/>
            <w:vAlign w:val="center"/>
          </w:tcPr>
          <w:p w14:paraId="2BA33261"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597" w:type="pct"/>
            <w:shd w:val="clear" w:color="auto" w:fill="E2EFD9" w:themeFill="accent6" w:themeFillTint="33"/>
            <w:vAlign w:val="center"/>
          </w:tcPr>
          <w:p w14:paraId="2ED06EE2"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r>
      <w:tr w:rsidR="00A22202" w:rsidRPr="00E00865" w14:paraId="3D9033DA" w14:textId="77777777" w:rsidTr="00A8012E">
        <w:trPr>
          <w:cantSplit/>
          <w:jc w:val="center"/>
        </w:trPr>
        <w:tc>
          <w:tcPr>
            <w:tcW w:w="713" w:type="pct"/>
            <w:vAlign w:val="center"/>
          </w:tcPr>
          <w:p w14:paraId="1CCE63A4" w14:textId="77777777" w:rsidR="00A22202" w:rsidRPr="00E00865" w:rsidRDefault="00A22202" w:rsidP="00A22202">
            <w:pPr>
              <w:spacing w:line="209" w:lineRule="auto"/>
              <w:ind w:firstLine="29"/>
              <w:contextualSpacing/>
              <w:rPr>
                <w:sz w:val="20"/>
                <w:szCs w:val="20"/>
              </w:rPr>
            </w:pPr>
            <w:r w:rsidRPr="00E00865">
              <w:rPr>
                <w:sz w:val="20"/>
                <w:szCs w:val="20"/>
              </w:rPr>
              <w:t>Нестрогий учет партий</w:t>
            </w:r>
          </w:p>
        </w:tc>
        <w:tc>
          <w:tcPr>
            <w:tcW w:w="826" w:type="pct"/>
            <w:shd w:val="clear" w:color="auto" w:fill="E2EFD9" w:themeFill="accent6" w:themeFillTint="33"/>
            <w:vAlign w:val="center"/>
          </w:tcPr>
          <w:p w14:paraId="34D15B47"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5EA77E52"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5AA5ED39"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gridSpan w:val="2"/>
            <w:shd w:val="clear" w:color="auto" w:fill="E2EFD9" w:themeFill="accent6" w:themeFillTint="33"/>
            <w:vAlign w:val="center"/>
          </w:tcPr>
          <w:p w14:paraId="2A8A90F4"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shd w:val="clear" w:color="auto" w:fill="E2EFD9" w:themeFill="accent6" w:themeFillTint="33"/>
            <w:vAlign w:val="center"/>
          </w:tcPr>
          <w:p w14:paraId="20E7B40A"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597" w:type="pct"/>
            <w:shd w:val="clear" w:color="auto" w:fill="E2EFD9" w:themeFill="accent6" w:themeFillTint="33"/>
            <w:vAlign w:val="center"/>
          </w:tcPr>
          <w:p w14:paraId="73F29D7A"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r>
      <w:tr w:rsidR="00A22202" w:rsidRPr="00E00865" w14:paraId="17894EC2" w14:textId="77777777" w:rsidTr="00A8012E">
        <w:trPr>
          <w:cantSplit/>
          <w:jc w:val="center"/>
        </w:trPr>
        <w:tc>
          <w:tcPr>
            <w:tcW w:w="713" w:type="pct"/>
            <w:vAlign w:val="center"/>
          </w:tcPr>
          <w:p w14:paraId="602206A3" w14:textId="77777777" w:rsidR="00A22202" w:rsidRPr="00E00865" w:rsidRDefault="00A22202" w:rsidP="00A22202">
            <w:pPr>
              <w:spacing w:line="209" w:lineRule="auto"/>
              <w:ind w:firstLine="29"/>
              <w:contextualSpacing/>
              <w:rPr>
                <w:sz w:val="20"/>
                <w:szCs w:val="20"/>
              </w:rPr>
            </w:pPr>
            <w:r w:rsidRPr="00E00865">
              <w:rPr>
                <w:sz w:val="20"/>
                <w:szCs w:val="20"/>
              </w:rPr>
              <w:t>Строгий учет серийных номеров</w:t>
            </w:r>
          </w:p>
        </w:tc>
        <w:tc>
          <w:tcPr>
            <w:tcW w:w="826" w:type="pct"/>
            <w:shd w:val="clear" w:color="auto" w:fill="E2EFD9" w:themeFill="accent6" w:themeFillTint="33"/>
            <w:vAlign w:val="center"/>
          </w:tcPr>
          <w:p w14:paraId="14659041"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FBE4D5" w:themeFill="accent2" w:themeFillTint="33"/>
            <w:vAlign w:val="center"/>
          </w:tcPr>
          <w:p w14:paraId="175BDCD1"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FBE4D5" w:themeFill="accent2" w:themeFillTint="33"/>
            <w:vAlign w:val="center"/>
          </w:tcPr>
          <w:p w14:paraId="3A32F12D"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gridSpan w:val="2"/>
            <w:shd w:val="clear" w:color="auto" w:fill="FBE4D5" w:themeFill="accent2" w:themeFillTint="33"/>
            <w:vAlign w:val="center"/>
          </w:tcPr>
          <w:p w14:paraId="4F5B2E7A"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shd w:val="clear" w:color="auto" w:fill="FBE4D5" w:themeFill="accent2" w:themeFillTint="33"/>
            <w:vAlign w:val="center"/>
          </w:tcPr>
          <w:p w14:paraId="7812E412"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597" w:type="pct"/>
            <w:shd w:val="clear" w:color="auto" w:fill="FBE4D5" w:themeFill="accent2" w:themeFillTint="33"/>
            <w:vAlign w:val="center"/>
          </w:tcPr>
          <w:p w14:paraId="07C47A02"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r>
      <w:tr w:rsidR="00A22202" w:rsidRPr="00E00865" w14:paraId="18260C6E" w14:textId="77777777" w:rsidTr="00A8012E">
        <w:trPr>
          <w:cantSplit/>
          <w:jc w:val="center"/>
        </w:trPr>
        <w:tc>
          <w:tcPr>
            <w:tcW w:w="713" w:type="pct"/>
            <w:vAlign w:val="center"/>
          </w:tcPr>
          <w:p w14:paraId="099F2C84" w14:textId="77777777" w:rsidR="00A22202" w:rsidRPr="00E00865" w:rsidRDefault="00A22202" w:rsidP="00A22202">
            <w:pPr>
              <w:spacing w:line="209" w:lineRule="auto"/>
              <w:ind w:firstLine="29"/>
              <w:contextualSpacing/>
              <w:rPr>
                <w:sz w:val="20"/>
                <w:szCs w:val="20"/>
              </w:rPr>
            </w:pPr>
            <w:r w:rsidRPr="00E00865">
              <w:rPr>
                <w:sz w:val="20"/>
                <w:szCs w:val="20"/>
              </w:rPr>
              <w:lastRenderedPageBreak/>
              <w:t>Нестрогий учет серийных номеров</w:t>
            </w:r>
          </w:p>
        </w:tc>
        <w:tc>
          <w:tcPr>
            <w:tcW w:w="826" w:type="pct"/>
            <w:shd w:val="clear" w:color="auto" w:fill="E2EFD9" w:themeFill="accent6" w:themeFillTint="33"/>
            <w:vAlign w:val="center"/>
          </w:tcPr>
          <w:p w14:paraId="3A7B74BB"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FBE4D5" w:themeFill="accent2" w:themeFillTint="33"/>
            <w:vAlign w:val="center"/>
          </w:tcPr>
          <w:p w14:paraId="2D3A0D4A"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FBE4D5" w:themeFill="accent2" w:themeFillTint="33"/>
            <w:vAlign w:val="center"/>
          </w:tcPr>
          <w:p w14:paraId="271CA42E"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gridSpan w:val="2"/>
            <w:shd w:val="clear" w:color="auto" w:fill="FBE4D5" w:themeFill="accent2" w:themeFillTint="33"/>
            <w:vAlign w:val="center"/>
          </w:tcPr>
          <w:p w14:paraId="10D33974"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shd w:val="clear" w:color="auto" w:fill="FBE4D5" w:themeFill="accent2" w:themeFillTint="33"/>
            <w:vAlign w:val="center"/>
          </w:tcPr>
          <w:p w14:paraId="124FC839"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597" w:type="pct"/>
            <w:shd w:val="clear" w:color="auto" w:fill="FBE4D5" w:themeFill="accent2" w:themeFillTint="33"/>
            <w:vAlign w:val="center"/>
          </w:tcPr>
          <w:p w14:paraId="19C0E536"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r>
      <w:tr w:rsidR="00A22202" w:rsidRPr="00E00865" w14:paraId="76163F71" w14:textId="77777777" w:rsidTr="00A8012E">
        <w:trPr>
          <w:cantSplit/>
          <w:trHeight w:val="316"/>
          <w:jc w:val="center"/>
        </w:trPr>
        <w:tc>
          <w:tcPr>
            <w:tcW w:w="713" w:type="pct"/>
            <w:vAlign w:val="center"/>
          </w:tcPr>
          <w:p w14:paraId="06B79A34" w14:textId="77777777" w:rsidR="00A22202" w:rsidRPr="00E00865" w:rsidRDefault="00A22202" w:rsidP="00A22202">
            <w:pPr>
              <w:spacing w:line="209" w:lineRule="auto"/>
              <w:ind w:firstLine="29"/>
              <w:contextualSpacing/>
              <w:rPr>
                <w:sz w:val="20"/>
                <w:szCs w:val="20"/>
              </w:rPr>
            </w:pPr>
            <w:r w:rsidRPr="00E00865">
              <w:rPr>
                <w:sz w:val="20"/>
                <w:szCs w:val="20"/>
              </w:rPr>
              <w:t>Учет кодов маркировки (честный знак)</w:t>
            </w:r>
          </w:p>
        </w:tc>
        <w:tc>
          <w:tcPr>
            <w:tcW w:w="826" w:type="pct"/>
            <w:shd w:val="clear" w:color="auto" w:fill="E2EFD9" w:themeFill="accent6" w:themeFillTint="33"/>
            <w:vAlign w:val="center"/>
          </w:tcPr>
          <w:p w14:paraId="4CA35FE2"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FBE4D5" w:themeFill="accent2" w:themeFillTint="33"/>
            <w:vAlign w:val="center"/>
          </w:tcPr>
          <w:p w14:paraId="32A23446"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FBE4D5" w:themeFill="accent2" w:themeFillTint="33"/>
            <w:vAlign w:val="center"/>
          </w:tcPr>
          <w:p w14:paraId="13BC2CBC"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gridSpan w:val="2"/>
            <w:shd w:val="clear" w:color="auto" w:fill="FBE4D5" w:themeFill="accent2" w:themeFillTint="33"/>
            <w:vAlign w:val="center"/>
          </w:tcPr>
          <w:p w14:paraId="350CF0D4"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shd w:val="clear" w:color="auto" w:fill="FBE4D5" w:themeFill="accent2" w:themeFillTint="33"/>
            <w:vAlign w:val="center"/>
          </w:tcPr>
          <w:p w14:paraId="4C7FC843"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597" w:type="pct"/>
            <w:shd w:val="clear" w:color="auto" w:fill="FBE4D5" w:themeFill="accent2" w:themeFillTint="33"/>
            <w:vAlign w:val="center"/>
          </w:tcPr>
          <w:p w14:paraId="5D32849C"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r>
      <w:tr w:rsidR="00A22202" w:rsidRPr="00E00865" w14:paraId="73CA6B44" w14:textId="77777777" w:rsidTr="00A8012E">
        <w:trPr>
          <w:cantSplit/>
          <w:trHeight w:val="316"/>
          <w:jc w:val="center"/>
        </w:trPr>
        <w:tc>
          <w:tcPr>
            <w:tcW w:w="713" w:type="pct"/>
            <w:vAlign w:val="center"/>
          </w:tcPr>
          <w:p w14:paraId="4E8CCC09" w14:textId="77777777" w:rsidR="00A22202" w:rsidRPr="00E00865" w:rsidRDefault="00A22202" w:rsidP="00A22202">
            <w:pPr>
              <w:spacing w:line="209" w:lineRule="auto"/>
              <w:ind w:firstLine="29"/>
              <w:contextualSpacing/>
              <w:rPr>
                <w:sz w:val="20"/>
                <w:szCs w:val="20"/>
              </w:rPr>
            </w:pPr>
            <w:r w:rsidRPr="00E00865">
              <w:rPr>
                <w:sz w:val="20"/>
                <w:szCs w:val="20"/>
              </w:rPr>
              <w:t>Учет характеристик материала</w:t>
            </w:r>
          </w:p>
        </w:tc>
        <w:tc>
          <w:tcPr>
            <w:tcW w:w="826" w:type="pct"/>
            <w:shd w:val="clear" w:color="auto" w:fill="E2EFD9" w:themeFill="accent6" w:themeFillTint="33"/>
            <w:vAlign w:val="center"/>
          </w:tcPr>
          <w:p w14:paraId="0A7C4406"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5C4A49FC"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29051E0B"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gridSpan w:val="2"/>
            <w:shd w:val="clear" w:color="auto" w:fill="E2EFD9" w:themeFill="accent6" w:themeFillTint="33"/>
            <w:vAlign w:val="center"/>
          </w:tcPr>
          <w:p w14:paraId="445E4923"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shd w:val="clear" w:color="auto" w:fill="E2EFD9" w:themeFill="accent6" w:themeFillTint="33"/>
            <w:vAlign w:val="center"/>
          </w:tcPr>
          <w:p w14:paraId="7028A5F1"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597" w:type="pct"/>
            <w:shd w:val="clear" w:color="auto" w:fill="E2EFD9" w:themeFill="accent6" w:themeFillTint="33"/>
            <w:vAlign w:val="center"/>
          </w:tcPr>
          <w:p w14:paraId="627313C6"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r>
      <w:tr w:rsidR="00A22202" w:rsidRPr="00E00865" w14:paraId="4683F0AC" w14:textId="77777777" w:rsidTr="00A8012E">
        <w:trPr>
          <w:cantSplit/>
          <w:trHeight w:val="316"/>
          <w:jc w:val="center"/>
        </w:trPr>
        <w:tc>
          <w:tcPr>
            <w:tcW w:w="713" w:type="pct"/>
            <w:vAlign w:val="center"/>
          </w:tcPr>
          <w:p w14:paraId="378215D3" w14:textId="77777777" w:rsidR="00A22202" w:rsidRPr="00E00865" w:rsidRDefault="00A22202" w:rsidP="00A22202">
            <w:pPr>
              <w:spacing w:line="209" w:lineRule="auto"/>
              <w:ind w:firstLine="29"/>
              <w:contextualSpacing/>
              <w:rPr>
                <w:sz w:val="20"/>
                <w:szCs w:val="20"/>
              </w:rPr>
            </w:pPr>
            <w:r w:rsidRPr="00E00865">
              <w:rPr>
                <w:sz w:val="20"/>
                <w:szCs w:val="20"/>
              </w:rPr>
              <w:t>Учет производителя материала</w:t>
            </w:r>
          </w:p>
        </w:tc>
        <w:tc>
          <w:tcPr>
            <w:tcW w:w="826" w:type="pct"/>
            <w:shd w:val="clear" w:color="auto" w:fill="E2EFD9" w:themeFill="accent6" w:themeFillTint="33"/>
            <w:vAlign w:val="center"/>
          </w:tcPr>
          <w:p w14:paraId="148C1EE4"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5E89BF22"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65765EEE"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gridSpan w:val="2"/>
            <w:shd w:val="clear" w:color="auto" w:fill="E2EFD9" w:themeFill="accent6" w:themeFillTint="33"/>
            <w:vAlign w:val="center"/>
          </w:tcPr>
          <w:p w14:paraId="0924B9AA"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shd w:val="clear" w:color="auto" w:fill="E2EFD9" w:themeFill="accent6" w:themeFillTint="33"/>
            <w:vAlign w:val="center"/>
          </w:tcPr>
          <w:p w14:paraId="60F36322"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597" w:type="pct"/>
            <w:shd w:val="clear" w:color="auto" w:fill="E2EFD9" w:themeFill="accent6" w:themeFillTint="33"/>
            <w:vAlign w:val="center"/>
          </w:tcPr>
          <w:p w14:paraId="742EE7EA"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r>
      <w:tr w:rsidR="00A22202" w:rsidRPr="00E00865" w14:paraId="7FCD6270" w14:textId="77777777" w:rsidTr="00A8012E">
        <w:trPr>
          <w:cantSplit/>
          <w:trHeight w:val="155"/>
          <w:jc w:val="center"/>
        </w:trPr>
        <w:tc>
          <w:tcPr>
            <w:tcW w:w="713" w:type="pct"/>
            <w:vAlign w:val="center"/>
          </w:tcPr>
          <w:p w14:paraId="4EB4C948" w14:textId="77777777" w:rsidR="00A22202" w:rsidRPr="00E00865" w:rsidRDefault="00A22202" w:rsidP="00A22202">
            <w:pPr>
              <w:spacing w:line="209" w:lineRule="auto"/>
              <w:ind w:firstLine="29"/>
              <w:contextualSpacing/>
              <w:rPr>
                <w:sz w:val="20"/>
                <w:szCs w:val="20"/>
              </w:rPr>
            </w:pPr>
            <w:r w:rsidRPr="00E00865">
              <w:rPr>
                <w:sz w:val="20"/>
                <w:szCs w:val="20"/>
              </w:rPr>
              <w:t>Учет бренда материала</w:t>
            </w:r>
          </w:p>
        </w:tc>
        <w:tc>
          <w:tcPr>
            <w:tcW w:w="826" w:type="pct"/>
            <w:shd w:val="clear" w:color="auto" w:fill="E2EFD9" w:themeFill="accent6" w:themeFillTint="33"/>
            <w:vAlign w:val="center"/>
          </w:tcPr>
          <w:p w14:paraId="089A9DFC"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2EAB8352"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674" w:type="pct"/>
            <w:shd w:val="clear" w:color="auto" w:fill="E2EFD9" w:themeFill="accent6" w:themeFillTint="33"/>
            <w:vAlign w:val="center"/>
          </w:tcPr>
          <w:p w14:paraId="04D9B22A"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gridSpan w:val="2"/>
            <w:shd w:val="clear" w:color="auto" w:fill="E2EFD9" w:themeFill="accent6" w:themeFillTint="33"/>
            <w:vAlign w:val="center"/>
          </w:tcPr>
          <w:p w14:paraId="2E94B2C6"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758" w:type="pct"/>
            <w:shd w:val="clear" w:color="auto" w:fill="E2EFD9" w:themeFill="accent6" w:themeFillTint="33"/>
            <w:vAlign w:val="center"/>
          </w:tcPr>
          <w:p w14:paraId="199B34A4"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c>
          <w:tcPr>
            <w:tcW w:w="597" w:type="pct"/>
            <w:shd w:val="clear" w:color="auto" w:fill="E2EFD9" w:themeFill="accent6" w:themeFillTint="33"/>
            <w:vAlign w:val="center"/>
          </w:tcPr>
          <w:p w14:paraId="723F41D4" w14:textId="77777777" w:rsidR="00A22202" w:rsidRPr="00E00865" w:rsidRDefault="00A22202" w:rsidP="00821AE6">
            <w:pPr>
              <w:spacing w:line="209" w:lineRule="auto"/>
              <w:ind w:firstLine="0"/>
              <w:contextualSpacing/>
              <w:jc w:val="center"/>
              <w:rPr>
                <w:sz w:val="20"/>
                <w:szCs w:val="20"/>
              </w:rPr>
            </w:pPr>
            <w:r w:rsidRPr="00E00865">
              <w:rPr>
                <w:sz w:val="20"/>
                <w:szCs w:val="20"/>
              </w:rPr>
              <w:t>+</w:t>
            </w:r>
          </w:p>
        </w:tc>
      </w:tr>
      <w:tr w:rsidR="00A22202" w:rsidRPr="00E00865" w14:paraId="12FF9125" w14:textId="77777777" w:rsidTr="00A8012E">
        <w:trPr>
          <w:cantSplit/>
          <w:trHeight w:val="316"/>
          <w:jc w:val="center"/>
        </w:trPr>
        <w:tc>
          <w:tcPr>
            <w:tcW w:w="1539" w:type="pct"/>
            <w:gridSpan w:val="2"/>
            <w:shd w:val="clear" w:color="auto" w:fill="auto"/>
          </w:tcPr>
          <w:p w14:paraId="05466FC8" w14:textId="77777777" w:rsidR="00A22202" w:rsidRPr="00E00865" w:rsidRDefault="00A22202" w:rsidP="00821AE6">
            <w:pPr>
              <w:spacing w:line="209" w:lineRule="auto"/>
              <w:ind w:firstLine="29"/>
              <w:contextualSpacing/>
              <w:rPr>
                <w:i/>
                <w:iCs/>
                <w:sz w:val="20"/>
                <w:szCs w:val="20"/>
              </w:rPr>
            </w:pPr>
            <w:r w:rsidRPr="00E00865">
              <w:rPr>
                <w:i/>
                <w:iCs/>
                <w:sz w:val="20"/>
                <w:szCs w:val="20"/>
              </w:rPr>
              <w:t>Условные обозначения:</w:t>
            </w:r>
          </w:p>
        </w:tc>
        <w:tc>
          <w:tcPr>
            <w:tcW w:w="674" w:type="pct"/>
            <w:shd w:val="clear" w:color="auto" w:fill="E2EFD9" w:themeFill="accent6" w:themeFillTint="33"/>
            <w:vAlign w:val="center"/>
          </w:tcPr>
          <w:p w14:paraId="7A3B0054" w14:textId="77777777" w:rsidR="00A22202" w:rsidRPr="00E00865" w:rsidRDefault="00A22202" w:rsidP="00821AE6">
            <w:pPr>
              <w:spacing w:line="209" w:lineRule="auto"/>
              <w:ind w:firstLine="0"/>
              <w:contextualSpacing/>
              <w:jc w:val="center"/>
              <w:rPr>
                <w:i/>
                <w:iCs/>
                <w:sz w:val="20"/>
                <w:szCs w:val="20"/>
              </w:rPr>
            </w:pPr>
            <w:r w:rsidRPr="00E00865">
              <w:rPr>
                <w:i/>
                <w:iCs/>
                <w:sz w:val="20"/>
                <w:szCs w:val="20"/>
              </w:rPr>
              <w:t>+</w:t>
            </w:r>
          </w:p>
        </w:tc>
        <w:tc>
          <w:tcPr>
            <w:tcW w:w="1048" w:type="pct"/>
            <w:gridSpan w:val="2"/>
            <w:shd w:val="clear" w:color="auto" w:fill="auto"/>
            <w:vAlign w:val="center"/>
          </w:tcPr>
          <w:p w14:paraId="44888AF4" w14:textId="77777777" w:rsidR="00A22202" w:rsidRPr="00E00865" w:rsidRDefault="00A22202" w:rsidP="00821AE6">
            <w:pPr>
              <w:spacing w:line="209" w:lineRule="auto"/>
              <w:ind w:firstLine="0"/>
              <w:contextualSpacing/>
              <w:rPr>
                <w:i/>
                <w:iCs/>
                <w:sz w:val="20"/>
                <w:szCs w:val="20"/>
              </w:rPr>
            </w:pPr>
            <w:r w:rsidRPr="00E00865">
              <w:rPr>
                <w:i/>
                <w:iCs/>
                <w:sz w:val="20"/>
                <w:szCs w:val="20"/>
              </w:rPr>
              <w:t>Функционал поддерживается</w:t>
            </w:r>
          </w:p>
        </w:tc>
        <w:tc>
          <w:tcPr>
            <w:tcW w:w="385" w:type="pct"/>
            <w:shd w:val="clear" w:color="auto" w:fill="FBE4D5" w:themeFill="accent2" w:themeFillTint="33"/>
            <w:vAlign w:val="center"/>
          </w:tcPr>
          <w:p w14:paraId="454796F8" w14:textId="77777777" w:rsidR="00A22202" w:rsidRPr="00E00865" w:rsidRDefault="00A22202" w:rsidP="00821AE6">
            <w:pPr>
              <w:spacing w:line="209" w:lineRule="auto"/>
              <w:ind w:firstLine="0"/>
              <w:contextualSpacing/>
              <w:jc w:val="center"/>
              <w:rPr>
                <w:i/>
                <w:iCs/>
                <w:sz w:val="20"/>
                <w:szCs w:val="20"/>
              </w:rPr>
            </w:pPr>
            <w:r w:rsidRPr="00E00865">
              <w:rPr>
                <w:i/>
                <w:iCs/>
                <w:sz w:val="20"/>
                <w:szCs w:val="20"/>
              </w:rPr>
              <w:t>-</w:t>
            </w:r>
          </w:p>
        </w:tc>
        <w:tc>
          <w:tcPr>
            <w:tcW w:w="1355" w:type="pct"/>
            <w:gridSpan w:val="2"/>
            <w:shd w:val="clear" w:color="auto" w:fill="auto"/>
            <w:vAlign w:val="center"/>
          </w:tcPr>
          <w:p w14:paraId="66778A3F" w14:textId="77777777" w:rsidR="00A22202" w:rsidRPr="00E00865" w:rsidRDefault="00A22202" w:rsidP="00821AE6">
            <w:pPr>
              <w:spacing w:line="209" w:lineRule="auto"/>
              <w:ind w:firstLine="0"/>
              <w:contextualSpacing/>
              <w:rPr>
                <w:i/>
                <w:iCs/>
                <w:sz w:val="20"/>
                <w:szCs w:val="20"/>
              </w:rPr>
            </w:pPr>
            <w:r w:rsidRPr="00E00865">
              <w:rPr>
                <w:i/>
                <w:iCs/>
                <w:sz w:val="20"/>
                <w:szCs w:val="20"/>
              </w:rPr>
              <w:t>Функционал не поддерживается</w:t>
            </w:r>
          </w:p>
        </w:tc>
      </w:tr>
    </w:tbl>
    <w:p w14:paraId="716FEE63" w14:textId="770497B0" w:rsidR="00EB7ECB" w:rsidRDefault="00EB7ECB" w:rsidP="00A2220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4"/>
        <w:gridCol w:w="11639"/>
      </w:tblGrid>
      <w:tr w:rsidR="00A22202" w:rsidRPr="00EB7ECB" w14:paraId="6136A5D3" w14:textId="77777777" w:rsidTr="00A8012E">
        <w:trPr>
          <w:trHeight w:val="319"/>
        </w:trPr>
        <w:tc>
          <w:tcPr>
            <w:tcW w:w="841" w:type="pct"/>
            <w:shd w:val="clear" w:color="auto" w:fill="0070C0"/>
          </w:tcPr>
          <w:p w14:paraId="6E1943C6" w14:textId="67B61A6D" w:rsidR="00A22202" w:rsidRPr="00EB7ECB" w:rsidRDefault="00A22202" w:rsidP="00F30557">
            <w:pPr>
              <w:spacing w:after="0"/>
              <w:ind w:firstLine="0"/>
              <w:rPr>
                <w:b/>
                <w:color w:val="FFFFFF" w:themeColor="background1"/>
                <w:sz w:val="20"/>
                <w:szCs w:val="20"/>
              </w:rPr>
            </w:pPr>
            <w:r w:rsidRPr="00EB7ECB">
              <w:rPr>
                <w:b/>
                <w:color w:val="FFFFFF" w:themeColor="background1"/>
                <w:sz w:val="20"/>
                <w:szCs w:val="20"/>
              </w:rPr>
              <w:t>Учет атрибута запаса</w:t>
            </w:r>
          </w:p>
        </w:tc>
        <w:tc>
          <w:tcPr>
            <w:tcW w:w="4159" w:type="pct"/>
            <w:shd w:val="clear" w:color="auto" w:fill="0070C0"/>
          </w:tcPr>
          <w:p w14:paraId="5A49EDDA" w14:textId="77777777" w:rsidR="00A22202" w:rsidRPr="00EB7ECB" w:rsidRDefault="00A22202" w:rsidP="00F30557">
            <w:pPr>
              <w:spacing w:after="0"/>
              <w:ind w:firstLine="0"/>
              <w:rPr>
                <w:b/>
                <w:color w:val="FFFFFF" w:themeColor="background1"/>
                <w:sz w:val="20"/>
                <w:szCs w:val="20"/>
              </w:rPr>
            </w:pPr>
            <w:r w:rsidRPr="00EB7ECB">
              <w:rPr>
                <w:b/>
                <w:color w:val="FFFFFF" w:themeColor="background1"/>
                <w:sz w:val="20"/>
                <w:szCs w:val="20"/>
              </w:rPr>
              <w:t>Необходимые настройки для учета по материалу</w:t>
            </w:r>
          </w:p>
        </w:tc>
      </w:tr>
      <w:tr w:rsidR="00A22202" w:rsidRPr="00EB7ECB" w14:paraId="6C20EEDC" w14:textId="77777777" w:rsidTr="00A8012E">
        <w:tc>
          <w:tcPr>
            <w:tcW w:w="841" w:type="pct"/>
          </w:tcPr>
          <w:p w14:paraId="0884837F" w14:textId="77777777" w:rsidR="00A22202" w:rsidRPr="00EB7ECB" w:rsidRDefault="00A22202" w:rsidP="00F30557">
            <w:pPr>
              <w:spacing w:after="0"/>
              <w:ind w:firstLine="0"/>
              <w:rPr>
                <w:sz w:val="20"/>
                <w:szCs w:val="20"/>
              </w:rPr>
            </w:pPr>
            <w:r w:rsidRPr="00EB7ECB">
              <w:rPr>
                <w:sz w:val="20"/>
                <w:szCs w:val="20"/>
              </w:rPr>
              <w:t>Учет сроков годности</w:t>
            </w:r>
          </w:p>
        </w:tc>
        <w:tc>
          <w:tcPr>
            <w:tcW w:w="4159" w:type="pct"/>
          </w:tcPr>
          <w:p w14:paraId="5EB54B91" w14:textId="2241E0E2" w:rsidR="00A22202" w:rsidRPr="00EB7ECB" w:rsidRDefault="00A22202" w:rsidP="00F30557">
            <w:pPr>
              <w:spacing w:after="0"/>
              <w:ind w:firstLine="0"/>
              <w:rPr>
                <w:sz w:val="20"/>
                <w:szCs w:val="20"/>
              </w:rPr>
            </w:pPr>
            <w:r w:rsidRPr="00EB7ECB">
              <w:rPr>
                <w:sz w:val="20"/>
                <w:szCs w:val="20"/>
              </w:rPr>
              <w:t>Поля «Учет даты производства», «Учет даты Годен до», «Срок годности» в справочнике «Материалы»</w:t>
            </w:r>
          </w:p>
        </w:tc>
      </w:tr>
      <w:tr w:rsidR="00A22202" w:rsidRPr="00EB7ECB" w14:paraId="51ADB70F" w14:textId="77777777" w:rsidTr="00A8012E">
        <w:tc>
          <w:tcPr>
            <w:tcW w:w="841" w:type="pct"/>
          </w:tcPr>
          <w:p w14:paraId="4678716C" w14:textId="77777777" w:rsidR="00A22202" w:rsidRPr="00EB7ECB" w:rsidRDefault="00A22202" w:rsidP="00F30557">
            <w:pPr>
              <w:spacing w:after="0"/>
              <w:ind w:firstLine="0"/>
              <w:rPr>
                <w:sz w:val="20"/>
                <w:szCs w:val="20"/>
              </w:rPr>
            </w:pPr>
            <w:r w:rsidRPr="00EB7ECB">
              <w:rPr>
                <w:sz w:val="20"/>
                <w:szCs w:val="20"/>
              </w:rPr>
              <w:t>Строгий учет партий</w:t>
            </w:r>
          </w:p>
        </w:tc>
        <w:tc>
          <w:tcPr>
            <w:tcW w:w="4159" w:type="pct"/>
          </w:tcPr>
          <w:p w14:paraId="15A40DAF" w14:textId="18A4A91F" w:rsidR="00A22202" w:rsidRPr="00EB7ECB" w:rsidRDefault="00A22202" w:rsidP="00F30557">
            <w:pPr>
              <w:spacing w:after="0"/>
              <w:ind w:firstLine="0"/>
              <w:rPr>
                <w:sz w:val="20"/>
                <w:szCs w:val="20"/>
              </w:rPr>
            </w:pPr>
            <w:r w:rsidRPr="00EB7ECB">
              <w:rPr>
                <w:sz w:val="20"/>
                <w:szCs w:val="20"/>
              </w:rPr>
              <w:t>Справочник «Материалы», поле «Учет партий» = 2</w:t>
            </w:r>
          </w:p>
        </w:tc>
      </w:tr>
      <w:tr w:rsidR="00A22202" w:rsidRPr="00EB7ECB" w14:paraId="7DADBFE1" w14:textId="77777777" w:rsidTr="00A8012E">
        <w:tc>
          <w:tcPr>
            <w:tcW w:w="841" w:type="pct"/>
          </w:tcPr>
          <w:p w14:paraId="1054950A" w14:textId="77777777" w:rsidR="00A22202" w:rsidRPr="00EB7ECB" w:rsidRDefault="00A22202" w:rsidP="00F30557">
            <w:pPr>
              <w:spacing w:after="0"/>
              <w:ind w:firstLine="0"/>
              <w:rPr>
                <w:sz w:val="20"/>
                <w:szCs w:val="20"/>
              </w:rPr>
            </w:pPr>
            <w:r w:rsidRPr="00EB7ECB">
              <w:rPr>
                <w:sz w:val="20"/>
                <w:szCs w:val="20"/>
              </w:rPr>
              <w:t>Нестрогий учет партий</w:t>
            </w:r>
          </w:p>
        </w:tc>
        <w:tc>
          <w:tcPr>
            <w:tcW w:w="4159" w:type="pct"/>
          </w:tcPr>
          <w:p w14:paraId="17E66B44" w14:textId="7154B6DB" w:rsidR="00A22202" w:rsidRPr="00EB7ECB" w:rsidRDefault="00A22202" w:rsidP="00F30557">
            <w:pPr>
              <w:spacing w:after="0"/>
              <w:ind w:firstLine="0"/>
              <w:rPr>
                <w:sz w:val="20"/>
                <w:szCs w:val="20"/>
              </w:rPr>
            </w:pPr>
            <w:r w:rsidRPr="00EB7ECB">
              <w:rPr>
                <w:sz w:val="20"/>
                <w:szCs w:val="20"/>
              </w:rPr>
              <w:t>Справочник «Материалы», поле «Учет партий» = 1</w:t>
            </w:r>
          </w:p>
        </w:tc>
      </w:tr>
      <w:tr w:rsidR="00A22202" w:rsidRPr="00EB7ECB" w14:paraId="00DFF253" w14:textId="77777777" w:rsidTr="00A8012E">
        <w:tc>
          <w:tcPr>
            <w:tcW w:w="841" w:type="pct"/>
          </w:tcPr>
          <w:p w14:paraId="0DA71314" w14:textId="77777777" w:rsidR="00A22202" w:rsidRPr="00EB7ECB" w:rsidRDefault="00A22202" w:rsidP="00F30557">
            <w:pPr>
              <w:spacing w:after="0"/>
              <w:ind w:firstLine="0"/>
              <w:rPr>
                <w:sz w:val="20"/>
                <w:szCs w:val="20"/>
              </w:rPr>
            </w:pPr>
            <w:r w:rsidRPr="00EB7ECB">
              <w:rPr>
                <w:sz w:val="20"/>
                <w:szCs w:val="20"/>
              </w:rPr>
              <w:t>Строгий учет серийных номеров</w:t>
            </w:r>
          </w:p>
        </w:tc>
        <w:tc>
          <w:tcPr>
            <w:tcW w:w="4159" w:type="pct"/>
          </w:tcPr>
          <w:p w14:paraId="5D938EF3" w14:textId="3AD1F831" w:rsidR="00A22202" w:rsidRPr="00EB7ECB" w:rsidRDefault="00A22202" w:rsidP="00F30557">
            <w:pPr>
              <w:spacing w:after="0"/>
              <w:ind w:firstLine="0"/>
              <w:rPr>
                <w:sz w:val="20"/>
                <w:szCs w:val="20"/>
              </w:rPr>
            </w:pPr>
            <w:r w:rsidRPr="00EB7ECB">
              <w:rPr>
                <w:sz w:val="20"/>
                <w:szCs w:val="20"/>
              </w:rPr>
              <w:t>Справочник «Материалы», поле «Учет серийного номера» = 2</w:t>
            </w:r>
          </w:p>
        </w:tc>
      </w:tr>
      <w:tr w:rsidR="00A22202" w:rsidRPr="00EB7ECB" w14:paraId="14F72B2F" w14:textId="77777777" w:rsidTr="00A8012E">
        <w:tc>
          <w:tcPr>
            <w:tcW w:w="841" w:type="pct"/>
          </w:tcPr>
          <w:p w14:paraId="2A5FF8CD" w14:textId="77777777" w:rsidR="00A22202" w:rsidRPr="00EB7ECB" w:rsidRDefault="00A22202" w:rsidP="00F30557">
            <w:pPr>
              <w:spacing w:after="0"/>
              <w:ind w:firstLine="0"/>
              <w:rPr>
                <w:sz w:val="20"/>
                <w:szCs w:val="20"/>
              </w:rPr>
            </w:pPr>
            <w:r w:rsidRPr="00EB7ECB">
              <w:rPr>
                <w:sz w:val="20"/>
                <w:szCs w:val="20"/>
              </w:rPr>
              <w:t>Нестрогий учет серийных номеров</w:t>
            </w:r>
          </w:p>
        </w:tc>
        <w:tc>
          <w:tcPr>
            <w:tcW w:w="4159" w:type="pct"/>
          </w:tcPr>
          <w:p w14:paraId="3ED88F1D" w14:textId="3F34DB42" w:rsidR="00A22202" w:rsidRPr="00EB7ECB" w:rsidRDefault="00A22202" w:rsidP="00F30557">
            <w:pPr>
              <w:spacing w:after="0"/>
              <w:ind w:firstLine="0"/>
              <w:rPr>
                <w:sz w:val="20"/>
                <w:szCs w:val="20"/>
              </w:rPr>
            </w:pPr>
            <w:r w:rsidRPr="00EB7ECB">
              <w:rPr>
                <w:sz w:val="20"/>
                <w:szCs w:val="20"/>
              </w:rPr>
              <w:t>Справочник «Материалы», поле «Учет серийного номера» = 1</w:t>
            </w:r>
          </w:p>
        </w:tc>
      </w:tr>
      <w:tr w:rsidR="00A22202" w:rsidRPr="00EB7ECB" w14:paraId="19117323" w14:textId="77777777" w:rsidTr="00A8012E">
        <w:tc>
          <w:tcPr>
            <w:tcW w:w="841" w:type="pct"/>
          </w:tcPr>
          <w:p w14:paraId="69406B8F" w14:textId="77777777" w:rsidR="00A22202" w:rsidRPr="00EB7ECB" w:rsidRDefault="00A22202" w:rsidP="00F30557">
            <w:pPr>
              <w:spacing w:after="0"/>
              <w:ind w:firstLine="0"/>
              <w:rPr>
                <w:sz w:val="20"/>
                <w:szCs w:val="20"/>
              </w:rPr>
            </w:pPr>
            <w:r w:rsidRPr="00EB7ECB">
              <w:rPr>
                <w:sz w:val="20"/>
                <w:szCs w:val="20"/>
              </w:rPr>
              <w:t>Учет кодов маркировки (честный знак)</w:t>
            </w:r>
          </w:p>
        </w:tc>
        <w:tc>
          <w:tcPr>
            <w:tcW w:w="4159" w:type="pct"/>
          </w:tcPr>
          <w:p w14:paraId="676B43B5" w14:textId="07FC4C72" w:rsidR="00A22202" w:rsidRPr="00EB7ECB" w:rsidRDefault="00A22202" w:rsidP="00F30557">
            <w:pPr>
              <w:spacing w:after="0"/>
              <w:ind w:firstLine="0"/>
              <w:rPr>
                <w:sz w:val="20"/>
                <w:szCs w:val="20"/>
              </w:rPr>
            </w:pPr>
            <w:r w:rsidRPr="00EB7ECB">
              <w:rPr>
                <w:sz w:val="20"/>
                <w:szCs w:val="20"/>
              </w:rPr>
              <w:t xml:space="preserve">Справочник «Материалы», поле «Учет кодов маркировки» </w:t>
            </w:r>
          </w:p>
        </w:tc>
      </w:tr>
      <w:tr w:rsidR="00A22202" w:rsidRPr="00EB7ECB" w14:paraId="419BD82F" w14:textId="77777777" w:rsidTr="00A8012E">
        <w:tc>
          <w:tcPr>
            <w:tcW w:w="841" w:type="pct"/>
          </w:tcPr>
          <w:p w14:paraId="4D7ACD45" w14:textId="77777777" w:rsidR="00A22202" w:rsidRPr="00EB7ECB" w:rsidRDefault="00A22202" w:rsidP="00F30557">
            <w:pPr>
              <w:spacing w:after="0"/>
              <w:ind w:firstLine="0"/>
              <w:rPr>
                <w:sz w:val="20"/>
                <w:szCs w:val="20"/>
              </w:rPr>
            </w:pPr>
            <w:r w:rsidRPr="00EB7ECB">
              <w:rPr>
                <w:sz w:val="20"/>
                <w:szCs w:val="20"/>
              </w:rPr>
              <w:t>Учет характеристик материала</w:t>
            </w:r>
          </w:p>
        </w:tc>
        <w:tc>
          <w:tcPr>
            <w:tcW w:w="4159" w:type="pct"/>
          </w:tcPr>
          <w:p w14:paraId="7B21BBCF" w14:textId="77777777" w:rsidR="00A22202" w:rsidRPr="00EB7ECB" w:rsidRDefault="00A22202" w:rsidP="00F30557">
            <w:pPr>
              <w:spacing w:after="0"/>
              <w:ind w:firstLine="0"/>
              <w:rPr>
                <w:sz w:val="20"/>
                <w:szCs w:val="20"/>
              </w:rPr>
            </w:pPr>
            <w:r w:rsidRPr="00EB7ECB">
              <w:rPr>
                <w:sz w:val="20"/>
                <w:szCs w:val="20"/>
              </w:rPr>
              <w:t>Справочники:</w:t>
            </w:r>
          </w:p>
          <w:p w14:paraId="582EFC0B" w14:textId="04C3B782" w:rsidR="00A22202" w:rsidRPr="00EB7ECB" w:rsidRDefault="00A22202" w:rsidP="00F30557">
            <w:pPr>
              <w:spacing w:after="0"/>
              <w:ind w:firstLine="0"/>
              <w:rPr>
                <w:sz w:val="20"/>
                <w:szCs w:val="20"/>
              </w:rPr>
            </w:pPr>
            <w:r w:rsidRPr="00EB7ECB">
              <w:rPr>
                <w:sz w:val="20"/>
                <w:szCs w:val="20"/>
              </w:rPr>
              <w:t>«Характеристики»</w:t>
            </w:r>
          </w:p>
          <w:p w14:paraId="1D8817FA" w14:textId="44B2F9FE" w:rsidR="00A22202" w:rsidRPr="00EB7ECB" w:rsidRDefault="00A22202" w:rsidP="00F30557">
            <w:pPr>
              <w:spacing w:after="0"/>
              <w:ind w:firstLine="0"/>
              <w:rPr>
                <w:sz w:val="20"/>
                <w:szCs w:val="20"/>
              </w:rPr>
            </w:pPr>
            <w:r w:rsidRPr="00EB7ECB">
              <w:rPr>
                <w:sz w:val="20"/>
                <w:szCs w:val="20"/>
              </w:rPr>
              <w:t>«Значения характеристик»</w:t>
            </w:r>
          </w:p>
          <w:p w14:paraId="090C8D78" w14:textId="704E8A3A" w:rsidR="00A22202" w:rsidRPr="00EB7ECB" w:rsidRDefault="00A22202" w:rsidP="00F30557">
            <w:pPr>
              <w:spacing w:after="0"/>
              <w:ind w:firstLine="0"/>
              <w:rPr>
                <w:sz w:val="20"/>
                <w:szCs w:val="20"/>
              </w:rPr>
            </w:pPr>
            <w:r w:rsidRPr="00EB7ECB">
              <w:rPr>
                <w:sz w:val="20"/>
                <w:szCs w:val="20"/>
              </w:rPr>
              <w:t xml:space="preserve">«Характеристики групп материалов» либо «Характеристики материалов» </w:t>
            </w:r>
          </w:p>
        </w:tc>
      </w:tr>
      <w:tr w:rsidR="00A22202" w:rsidRPr="00EB7ECB" w14:paraId="0D906A92" w14:textId="77777777" w:rsidTr="00A8012E">
        <w:tc>
          <w:tcPr>
            <w:tcW w:w="841" w:type="pct"/>
          </w:tcPr>
          <w:p w14:paraId="12C167A2" w14:textId="77777777" w:rsidR="00A22202" w:rsidRPr="00EB7ECB" w:rsidRDefault="00A22202" w:rsidP="00F30557">
            <w:pPr>
              <w:spacing w:after="0"/>
              <w:ind w:firstLine="0"/>
              <w:rPr>
                <w:sz w:val="20"/>
                <w:szCs w:val="20"/>
              </w:rPr>
            </w:pPr>
            <w:r w:rsidRPr="00EB7ECB">
              <w:rPr>
                <w:sz w:val="20"/>
                <w:szCs w:val="20"/>
              </w:rPr>
              <w:t>Учет производителя материала</w:t>
            </w:r>
          </w:p>
        </w:tc>
        <w:tc>
          <w:tcPr>
            <w:tcW w:w="4159" w:type="pct"/>
          </w:tcPr>
          <w:p w14:paraId="20B15C30" w14:textId="7CD48843" w:rsidR="00A22202" w:rsidRPr="00EB7ECB" w:rsidRDefault="00A22202" w:rsidP="00F30557">
            <w:pPr>
              <w:spacing w:after="0"/>
              <w:ind w:firstLine="0"/>
              <w:rPr>
                <w:sz w:val="20"/>
                <w:szCs w:val="20"/>
              </w:rPr>
            </w:pPr>
            <w:r w:rsidRPr="00EB7ECB">
              <w:rPr>
                <w:sz w:val="20"/>
                <w:szCs w:val="20"/>
              </w:rPr>
              <w:t>Вариант 1 – Материал</w:t>
            </w:r>
            <w:r w:rsidR="00E00865" w:rsidRPr="00EB7ECB">
              <w:rPr>
                <w:sz w:val="20"/>
                <w:szCs w:val="20"/>
              </w:rPr>
              <w:t xml:space="preserve"> </w:t>
            </w:r>
            <w:r w:rsidRPr="00EB7ECB">
              <w:rPr>
                <w:sz w:val="20"/>
                <w:szCs w:val="20"/>
              </w:rPr>
              <w:t>: производитель 1:1</w:t>
            </w:r>
          </w:p>
          <w:p w14:paraId="4F2A68F7" w14:textId="4DB7DB2F" w:rsidR="00A22202" w:rsidRPr="00EB7ECB" w:rsidRDefault="00A22202" w:rsidP="00F30557">
            <w:pPr>
              <w:spacing w:after="0"/>
              <w:ind w:firstLine="0"/>
              <w:rPr>
                <w:sz w:val="20"/>
                <w:szCs w:val="20"/>
              </w:rPr>
            </w:pPr>
            <w:r w:rsidRPr="00EB7ECB">
              <w:rPr>
                <w:sz w:val="20"/>
                <w:szCs w:val="20"/>
              </w:rPr>
              <w:t>Справочник «Материалы», поле «Производитель»;</w:t>
            </w:r>
          </w:p>
          <w:p w14:paraId="2909A92B" w14:textId="63BFB38A" w:rsidR="00A22202" w:rsidRPr="00EB7ECB" w:rsidRDefault="00A22202" w:rsidP="00F30557">
            <w:pPr>
              <w:spacing w:after="0"/>
              <w:ind w:firstLine="0"/>
              <w:rPr>
                <w:sz w:val="20"/>
                <w:szCs w:val="20"/>
              </w:rPr>
            </w:pPr>
            <w:r w:rsidRPr="00EB7ECB">
              <w:rPr>
                <w:sz w:val="20"/>
                <w:szCs w:val="20"/>
              </w:rPr>
              <w:t>Справочник «Производители»</w:t>
            </w:r>
          </w:p>
          <w:p w14:paraId="3CC63142" w14:textId="007C7565" w:rsidR="00A22202" w:rsidRPr="00EB7ECB" w:rsidRDefault="00A22202" w:rsidP="00F30557">
            <w:pPr>
              <w:spacing w:after="0"/>
              <w:ind w:firstLine="0"/>
              <w:rPr>
                <w:sz w:val="20"/>
                <w:szCs w:val="20"/>
              </w:rPr>
            </w:pPr>
            <w:r w:rsidRPr="00EB7ECB">
              <w:rPr>
                <w:sz w:val="20"/>
                <w:szCs w:val="20"/>
              </w:rPr>
              <w:t>Вариант 2 – Материал</w:t>
            </w:r>
            <w:r w:rsidR="00E00865" w:rsidRPr="00EB7ECB">
              <w:rPr>
                <w:sz w:val="20"/>
                <w:szCs w:val="20"/>
              </w:rPr>
              <w:t xml:space="preserve"> </w:t>
            </w:r>
            <w:r w:rsidRPr="00EB7ECB">
              <w:rPr>
                <w:sz w:val="20"/>
                <w:szCs w:val="20"/>
              </w:rPr>
              <w:t>: производитель 1:</w:t>
            </w:r>
            <w:r w:rsidRPr="00EB7ECB">
              <w:rPr>
                <w:rFonts w:cstheme="minorHAnsi"/>
                <w:sz w:val="20"/>
                <w:szCs w:val="20"/>
              </w:rPr>
              <w:t>∞</w:t>
            </w:r>
          </w:p>
          <w:p w14:paraId="1A5C9143" w14:textId="6E5A800F" w:rsidR="00A22202" w:rsidRPr="00EB7ECB" w:rsidRDefault="00A22202" w:rsidP="00F30557">
            <w:pPr>
              <w:spacing w:after="0"/>
              <w:ind w:firstLine="0"/>
              <w:rPr>
                <w:sz w:val="20"/>
                <w:szCs w:val="20"/>
              </w:rPr>
            </w:pPr>
            <w:r w:rsidRPr="00EB7ECB">
              <w:rPr>
                <w:sz w:val="20"/>
                <w:szCs w:val="20"/>
              </w:rPr>
              <w:t>Справочник</w:t>
            </w:r>
            <w:r w:rsidR="00C4202A">
              <w:rPr>
                <w:sz w:val="20"/>
                <w:szCs w:val="20"/>
              </w:rPr>
              <w:t xml:space="preserve"> </w:t>
            </w:r>
            <w:r w:rsidRPr="00EB7ECB">
              <w:rPr>
                <w:sz w:val="20"/>
                <w:szCs w:val="20"/>
              </w:rPr>
              <w:t>«Материалы и производители»;</w:t>
            </w:r>
          </w:p>
          <w:p w14:paraId="6C3D7A79" w14:textId="5E6E57E0" w:rsidR="00A22202" w:rsidRPr="00EB7ECB" w:rsidRDefault="00A22202" w:rsidP="00F30557">
            <w:pPr>
              <w:spacing w:after="0"/>
              <w:ind w:firstLine="0"/>
              <w:rPr>
                <w:sz w:val="20"/>
                <w:szCs w:val="20"/>
              </w:rPr>
            </w:pPr>
            <w:r w:rsidRPr="00EB7ECB">
              <w:rPr>
                <w:sz w:val="20"/>
                <w:szCs w:val="20"/>
              </w:rPr>
              <w:t>Справочник</w:t>
            </w:r>
            <w:r w:rsidR="00C4202A">
              <w:rPr>
                <w:sz w:val="20"/>
                <w:szCs w:val="20"/>
              </w:rPr>
              <w:t xml:space="preserve"> </w:t>
            </w:r>
            <w:r w:rsidRPr="00EB7ECB">
              <w:rPr>
                <w:sz w:val="20"/>
                <w:szCs w:val="20"/>
              </w:rPr>
              <w:t>«Производители»</w:t>
            </w:r>
          </w:p>
        </w:tc>
      </w:tr>
      <w:tr w:rsidR="00A22202" w:rsidRPr="00EB7ECB" w14:paraId="768603F4" w14:textId="77777777" w:rsidTr="00A8012E">
        <w:tc>
          <w:tcPr>
            <w:tcW w:w="841" w:type="pct"/>
          </w:tcPr>
          <w:p w14:paraId="78552B31" w14:textId="77777777" w:rsidR="00A22202" w:rsidRPr="00EB7ECB" w:rsidRDefault="00A22202" w:rsidP="00F30557">
            <w:pPr>
              <w:spacing w:after="0"/>
              <w:ind w:firstLine="0"/>
              <w:rPr>
                <w:sz w:val="20"/>
                <w:szCs w:val="20"/>
              </w:rPr>
            </w:pPr>
            <w:r w:rsidRPr="00EB7ECB">
              <w:rPr>
                <w:sz w:val="20"/>
                <w:szCs w:val="20"/>
              </w:rPr>
              <w:t>Учет бренда материала</w:t>
            </w:r>
          </w:p>
        </w:tc>
        <w:tc>
          <w:tcPr>
            <w:tcW w:w="4159" w:type="pct"/>
          </w:tcPr>
          <w:p w14:paraId="7666F3EE" w14:textId="764F0CF1" w:rsidR="00A22202" w:rsidRPr="00EB7ECB" w:rsidRDefault="00A22202" w:rsidP="00F30557">
            <w:pPr>
              <w:spacing w:after="0"/>
              <w:ind w:firstLine="0"/>
              <w:rPr>
                <w:sz w:val="20"/>
                <w:szCs w:val="20"/>
              </w:rPr>
            </w:pPr>
            <w:r w:rsidRPr="00EB7ECB">
              <w:rPr>
                <w:sz w:val="20"/>
                <w:szCs w:val="20"/>
              </w:rPr>
              <w:t>Справочник «Материалы», поле «Бренд»;</w:t>
            </w:r>
          </w:p>
          <w:p w14:paraId="66A8D87C" w14:textId="7F8BE013" w:rsidR="00A22202" w:rsidRPr="00EB7ECB" w:rsidRDefault="00A22202" w:rsidP="00F30557">
            <w:pPr>
              <w:spacing w:after="0"/>
              <w:ind w:firstLine="0"/>
              <w:rPr>
                <w:sz w:val="20"/>
                <w:szCs w:val="20"/>
              </w:rPr>
            </w:pPr>
            <w:r w:rsidRPr="00EB7ECB">
              <w:rPr>
                <w:sz w:val="20"/>
                <w:szCs w:val="20"/>
              </w:rPr>
              <w:t>Справочник «Бренды»</w:t>
            </w:r>
          </w:p>
        </w:tc>
      </w:tr>
    </w:tbl>
    <w:p w14:paraId="5D42290D" w14:textId="511EB5CD" w:rsidR="003C6139" w:rsidRDefault="003C6139" w:rsidP="00B50CB7">
      <w:pPr>
        <w:ind w:firstLine="0"/>
      </w:pPr>
    </w:p>
    <w:p w14:paraId="09B3A838" w14:textId="0759A2F0" w:rsidR="003C6139" w:rsidRPr="00D20E75" w:rsidRDefault="003C6139" w:rsidP="00D20E75">
      <w:pPr>
        <w:pStyle w:val="aff4"/>
        <w:spacing w:after="120"/>
        <w:rPr>
          <w:i/>
          <w:iCs/>
        </w:rPr>
      </w:pPr>
      <w:bookmarkStart w:id="302" w:name="_Toc197365818"/>
      <w:r w:rsidRPr="00D20E75">
        <w:rPr>
          <w:i/>
          <w:iCs/>
        </w:rPr>
        <w:lastRenderedPageBreak/>
        <w:t xml:space="preserve">Прил. </w:t>
      </w:r>
      <w:r w:rsidRPr="00D20E75">
        <w:rPr>
          <w:i/>
          <w:iCs/>
        </w:rPr>
        <w:fldChar w:fldCharType="begin"/>
      </w:r>
      <w:r w:rsidRPr="00D20E75">
        <w:rPr>
          <w:i/>
          <w:iCs/>
        </w:rPr>
        <w:instrText xml:space="preserve"> SEQ Прил. \* ARABIC </w:instrText>
      </w:r>
      <w:r w:rsidRPr="00D20E75">
        <w:rPr>
          <w:i/>
          <w:iCs/>
        </w:rPr>
        <w:fldChar w:fldCharType="separate"/>
      </w:r>
      <w:r w:rsidR="00CA58BE">
        <w:rPr>
          <w:i/>
          <w:iCs/>
          <w:noProof/>
        </w:rPr>
        <w:t>7</w:t>
      </w:r>
      <w:r w:rsidRPr="00D20E75">
        <w:rPr>
          <w:i/>
          <w:iCs/>
        </w:rPr>
        <w:fldChar w:fldCharType="end"/>
      </w:r>
      <w:r w:rsidRPr="00D20E75">
        <w:rPr>
          <w:i/>
          <w:iCs/>
        </w:rPr>
        <w:t xml:space="preserve"> – </w:t>
      </w:r>
      <w:r w:rsidR="00BA6CA3" w:rsidRPr="00D20E75">
        <w:rPr>
          <w:i/>
          <w:iCs/>
        </w:rPr>
        <w:t>Условия выдачи заданий в различных РТ-режимах</w:t>
      </w:r>
      <w:bookmarkEnd w:id="302"/>
    </w:p>
    <w:tbl>
      <w:tblPr>
        <w:tblStyle w:val="50"/>
        <w:tblW w:w="5000" w:type="pct"/>
        <w:tblCellMar>
          <w:top w:w="28" w:type="dxa"/>
          <w:bottom w:w="28" w:type="dxa"/>
        </w:tblCellMar>
        <w:tblLook w:val="04A0" w:firstRow="1" w:lastRow="0" w:firstColumn="1" w:lastColumn="0" w:noHBand="0" w:noVBand="1"/>
      </w:tblPr>
      <w:tblGrid>
        <w:gridCol w:w="3805"/>
        <w:gridCol w:w="3395"/>
        <w:gridCol w:w="3395"/>
        <w:gridCol w:w="3398"/>
      </w:tblGrid>
      <w:tr w:rsidR="005311FB" w:rsidRPr="00686E6E" w14:paraId="7573A333" w14:textId="77777777" w:rsidTr="00292C35">
        <w:trPr>
          <w:cnfStyle w:val="100000000000" w:firstRow="1" w:lastRow="0" w:firstColumn="0" w:lastColumn="0" w:oddVBand="0" w:evenVBand="0" w:oddHBand="0" w:evenHBand="0" w:firstRowFirstColumn="0" w:firstRowLastColumn="0" w:lastRowFirstColumn="0" w:lastRowLastColumn="0"/>
          <w:trHeight w:val="195"/>
        </w:trPr>
        <w:tc>
          <w:tcPr>
            <w:cnfStyle w:val="001000000100" w:firstRow="0" w:lastRow="0" w:firstColumn="1" w:lastColumn="0" w:oddVBand="0" w:evenVBand="0" w:oddHBand="0" w:evenHBand="0" w:firstRowFirstColumn="1" w:firstRowLastColumn="0" w:lastRowFirstColumn="0" w:lastRowLastColumn="0"/>
            <w:tcW w:w="1360" w:type="pct"/>
            <w:vMerge w:val="restart"/>
            <w:tcBorders>
              <w:top w:val="single" w:sz="4" w:space="0" w:color="auto"/>
              <w:left w:val="single" w:sz="4" w:space="0" w:color="auto"/>
              <w:right w:val="single" w:sz="4" w:space="0" w:color="auto"/>
            </w:tcBorders>
            <w:shd w:val="clear" w:color="auto" w:fill="0070C0"/>
            <w:vAlign w:val="center"/>
          </w:tcPr>
          <w:p w14:paraId="1488EFD9" w14:textId="77777777" w:rsidR="005311FB" w:rsidRPr="00686E6E" w:rsidRDefault="005311FB" w:rsidP="00686E6E">
            <w:pPr>
              <w:ind w:firstLine="0"/>
              <w:jc w:val="center"/>
              <w:rPr>
                <w:rFonts w:cs="Times New Roman"/>
                <w:b/>
                <w:color w:val="FFFFFF" w:themeColor="background1"/>
              </w:rPr>
            </w:pPr>
            <w:r w:rsidRPr="00686E6E">
              <w:rPr>
                <w:rFonts w:eastAsiaTheme="minorHAnsi" w:cs="Times New Roman"/>
                <w:b/>
                <w:i w:val="0"/>
                <w:iCs w:val="0"/>
                <w:color w:val="FFFFFF" w:themeColor="background1"/>
              </w:rPr>
              <w:t>Режимы РТ</w:t>
            </w:r>
          </w:p>
        </w:tc>
        <w:tc>
          <w:tcPr>
            <w:tcW w:w="3640" w:type="pct"/>
            <w:gridSpan w:val="3"/>
            <w:tcBorders>
              <w:top w:val="single" w:sz="4" w:space="0" w:color="auto"/>
              <w:left w:val="single" w:sz="4" w:space="0" w:color="auto"/>
              <w:bottom w:val="single" w:sz="4" w:space="0" w:color="auto"/>
              <w:right w:val="single" w:sz="4" w:space="0" w:color="auto"/>
            </w:tcBorders>
            <w:shd w:val="clear" w:color="auto" w:fill="0070C0"/>
            <w:vAlign w:val="center"/>
          </w:tcPr>
          <w:p w14:paraId="7F68E059" w14:textId="3C3DEF71" w:rsidR="005311FB" w:rsidRPr="00686E6E" w:rsidRDefault="005311FB" w:rsidP="005311FB">
            <w:pPr>
              <w:ind w:firstLine="55"/>
              <w:jc w:val="center"/>
              <w:cnfStyle w:val="100000000000" w:firstRow="1" w:lastRow="0" w:firstColumn="0" w:lastColumn="0" w:oddVBand="0" w:evenVBand="0" w:oddHBand="0" w:evenHBand="0" w:firstRowFirstColumn="0" w:firstRowLastColumn="0" w:lastRowFirstColumn="0" w:lastRowLastColumn="0"/>
              <w:rPr>
                <w:rFonts w:cs="Times New Roman"/>
                <w:b/>
                <w:color w:val="FFFFFF" w:themeColor="background1"/>
              </w:rPr>
            </w:pPr>
            <w:r w:rsidRPr="00686E6E">
              <w:rPr>
                <w:rFonts w:eastAsiaTheme="minorHAnsi" w:cs="Times New Roman"/>
                <w:b/>
                <w:i w:val="0"/>
                <w:iCs w:val="0"/>
                <w:color w:val="FFFFFF" w:themeColor="background1"/>
              </w:rPr>
              <w:t>Условия выдачи заданий</w:t>
            </w:r>
          </w:p>
        </w:tc>
      </w:tr>
      <w:tr w:rsidR="005311FB" w:rsidRPr="00686E6E" w14:paraId="2F39E32C" w14:textId="77777777" w:rsidTr="00292C35">
        <w:trPr>
          <w:cnfStyle w:val="000000100000" w:firstRow="0" w:lastRow="0" w:firstColumn="0" w:lastColumn="0" w:oddVBand="0" w:evenVBand="0" w:oddHBand="1" w:evenHBand="0" w:firstRowFirstColumn="0" w:firstRowLastColumn="0" w:lastRowFirstColumn="0" w:lastRowLastColumn="0"/>
          <w:trHeight w:val="31"/>
        </w:trPr>
        <w:tc>
          <w:tcPr>
            <w:cnfStyle w:val="001000000000" w:firstRow="0" w:lastRow="0" w:firstColumn="1" w:lastColumn="0" w:oddVBand="0" w:evenVBand="0" w:oddHBand="0" w:evenHBand="0" w:firstRowFirstColumn="0" w:firstRowLastColumn="0" w:lastRowFirstColumn="0" w:lastRowLastColumn="0"/>
            <w:tcW w:w="1360" w:type="pct"/>
            <w:vMerge/>
            <w:tcBorders>
              <w:left w:val="single" w:sz="4" w:space="0" w:color="auto"/>
              <w:bottom w:val="single" w:sz="4" w:space="0" w:color="auto"/>
              <w:right w:val="single" w:sz="4" w:space="0" w:color="auto"/>
            </w:tcBorders>
            <w:shd w:val="clear" w:color="auto" w:fill="0070C0"/>
            <w:vAlign w:val="center"/>
          </w:tcPr>
          <w:p w14:paraId="501F2156" w14:textId="77777777" w:rsidR="005311FB" w:rsidRPr="00686E6E" w:rsidRDefault="005311FB" w:rsidP="00686E6E">
            <w:pPr>
              <w:ind w:firstLine="0"/>
              <w:jc w:val="center"/>
              <w:rPr>
                <w:rFonts w:cs="Times New Roman"/>
                <w:b/>
                <w:i w:val="0"/>
                <w:iCs w:val="0"/>
                <w:color w:val="FFFFFF" w:themeColor="background1"/>
              </w:rPr>
            </w:pPr>
          </w:p>
        </w:tc>
        <w:tc>
          <w:tcPr>
            <w:tcW w:w="1213" w:type="pct"/>
            <w:tcBorders>
              <w:top w:val="single" w:sz="4" w:space="0" w:color="auto"/>
              <w:left w:val="single" w:sz="4" w:space="0" w:color="auto"/>
              <w:bottom w:val="single" w:sz="4" w:space="0" w:color="auto"/>
              <w:right w:val="single" w:sz="4" w:space="0" w:color="auto"/>
            </w:tcBorders>
            <w:shd w:val="clear" w:color="auto" w:fill="0070C0"/>
            <w:vAlign w:val="center"/>
          </w:tcPr>
          <w:p w14:paraId="554EB908" w14:textId="131D709B" w:rsidR="005311FB" w:rsidRPr="00686E6E" w:rsidRDefault="005311FB" w:rsidP="005311FB">
            <w:pPr>
              <w:ind w:firstLine="0"/>
              <w:jc w:val="center"/>
              <w:cnfStyle w:val="000000100000" w:firstRow="0" w:lastRow="0" w:firstColumn="0" w:lastColumn="0" w:oddVBand="0" w:evenVBand="0" w:oddHBand="1" w:evenHBand="0" w:firstRowFirstColumn="0" w:firstRowLastColumn="0" w:lastRowFirstColumn="0" w:lastRowLastColumn="0"/>
              <w:rPr>
                <w:rFonts w:cs="Times New Roman"/>
                <w:b/>
                <w:color w:val="FFFFFF" w:themeColor="background1"/>
              </w:rPr>
            </w:pPr>
            <w:r w:rsidRPr="00686E6E">
              <w:rPr>
                <w:rFonts w:cs="Times New Roman"/>
                <w:b/>
                <w:color w:val="FFFFFF" w:themeColor="background1"/>
              </w:rPr>
              <w:t>Доступ ГПР к исходной технозоне</w:t>
            </w:r>
          </w:p>
        </w:tc>
        <w:tc>
          <w:tcPr>
            <w:tcW w:w="1213" w:type="pct"/>
            <w:tcBorders>
              <w:top w:val="single" w:sz="4" w:space="0" w:color="auto"/>
              <w:left w:val="single" w:sz="4" w:space="0" w:color="auto"/>
              <w:bottom w:val="single" w:sz="4" w:space="0" w:color="auto"/>
              <w:right w:val="single" w:sz="4" w:space="0" w:color="auto"/>
            </w:tcBorders>
            <w:shd w:val="clear" w:color="auto" w:fill="0070C0"/>
            <w:vAlign w:val="center"/>
          </w:tcPr>
          <w:p w14:paraId="481D4B1C" w14:textId="728120BD" w:rsidR="005311FB" w:rsidRPr="00686E6E" w:rsidRDefault="005311FB" w:rsidP="005311FB">
            <w:pPr>
              <w:ind w:firstLine="0"/>
              <w:jc w:val="center"/>
              <w:cnfStyle w:val="000000100000" w:firstRow="0" w:lastRow="0" w:firstColumn="0" w:lastColumn="0" w:oddVBand="0" w:evenVBand="0" w:oddHBand="1" w:evenHBand="0" w:firstRowFirstColumn="0" w:firstRowLastColumn="0" w:lastRowFirstColumn="0" w:lastRowLastColumn="0"/>
              <w:rPr>
                <w:rFonts w:cs="Times New Roman"/>
                <w:b/>
                <w:color w:val="FFFFFF" w:themeColor="background1"/>
              </w:rPr>
            </w:pPr>
            <w:r w:rsidRPr="00686E6E">
              <w:rPr>
                <w:rFonts w:cs="Times New Roman"/>
                <w:b/>
                <w:color w:val="FFFFFF" w:themeColor="background1"/>
              </w:rPr>
              <w:t>Доступ ГПР к целевой технозоне</w:t>
            </w:r>
          </w:p>
        </w:tc>
        <w:tc>
          <w:tcPr>
            <w:tcW w:w="1214" w:type="pct"/>
            <w:tcBorders>
              <w:top w:val="single" w:sz="4" w:space="0" w:color="auto"/>
              <w:left w:val="single" w:sz="4" w:space="0" w:color="auto"/>
              <w:bottom w:val="single" w:sz="4" w:space="0" w:color="auto"/>
              <w:right w:val="single" w:sz="4" w:space="0" w:color="auto"/>
            </w:tcBorders>
            <w:shd w:val="clear" w:color="auto" w:fill="0070C0"/>
            <w:vAlign w:val="center"/>
          </w:tcPr>
          <w:p w14:paraId="26D75DE5" w14:textId="751780DF" w:rsidR="005311FB" w:rsidRPr="00686E6E" w:rsidRDefault="005311FB" w:rsidP="003D1F20">
            <w:pPr>
              <w:ind w:firstLine="0"/>
              <w:jc w:val="center"/>
              <w:cnfStyle w:val="000000100000" w:firstRow="0" w:lastRow="0" w:firstColumn="0" w:lastColumn="0" w:oddVBand="0" w:evenVBand="0" w:oddHBand="1" w:evenHBand="0" w:firstRowFirstColumn="0" w:firstRowLastColumn="0" w:lastRowFirstColumn="0" w:lastRowLastColumn="0"/>
              <w:rPr>
                <w:rFonts w:cs="Times New Roman"/>
                <w:b/>
                <w:color w:val="FFFFFF" w:themeColor="background1"/>
              </w:rPr>
            </w:pPr>
            <w:r w:rsidRPr="00686E6E">
              <w:rPr>
                <w:rFonts w:cs="Times New Roman"/>
                <w:b/>
                <w:color w:val="FFFFFF" w:themeColor="background1"/>
              </w:rPr>
              <w:t>Доступ ГПР к типу волны операций</w:t>
            </w:r>
          </w:p>
        </w:tc>
      </w:tr>
      <w:tr w:rsidR="00686E6E" w14:paraId="6ECAB170" w14:textId="77777777" w:rsidTr="00292C35">
        <w:tc>
          <w:tcPr>
            <w:cnfStyle w:val="001000000000" w:firstRow="0" w:lastRow="0" w:firstColumn="1" w:lastColumn="0" w:oddVBand="0" w:evenVBand="0" w:oddHBand="0" w:evenHBand="0" w:firstRowFirstColumn="0" w:firstRowLastColumn="0" w:lastRowFirstColumn="0" w:lastRowLastColumn="0"/>
            <w:tcW w:w="1360" w:type="pct"/>
            <w:tcBorders>
              <w:top w:val="single" w:sz="4" w:space="0" w:color="auto"/>
              <w:left w:val="single" w:sz="4" w:space="0" w:color="auto"/>
              <w:bottom w:val="single" w:sz="4" w:space="0" w:color="auto"/>
              <w:right w:val="single" w:sz="4" w:space="0" w:color="auto"/>
            </w:tcBorders>
            <w:vAlign w:val="center"/>
          </w:tcPr>
          <w:p w14:paraId="7048D8E1" w14:textId="77777777" w:rsidR="00686E6E" w:rsidRPr="00292C35" w:rsidRDefault="00686E6E" w:rsidP="00292C35">
            <w:pPr>
              <w:spacing w:before="120" w:after="120"/>
              <w:ind w:firstLine="0"/>
              <w:jc w:val="center"/>
              <w:rPr>
                <w:rFonts w:cs="Times New Roman"/>
              </w:rPr>
            </w:pPr>
            <w:r w:rsidRPr="00292C35">
              <w:rPr>
                <w:rFonts w:cs="Times New Roman"/>
              </w:rPr>
              <w:t>П</w:t>
            </w:r>
            <w:r w:rsidRPr="00292C35">
              <w:rPr>
                <w:rFonts w:cs="Times New Roman"/>
                <w:sz w:val="22"/>
              </w:rPr>
              <w:t xml:space="preserve">еремещения </w:t>
            </w:r>
          </w:p>
        </w:tc>
        <w:tc>
          <w:tcPr>
            <w:tcW w:w="121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5B52B99" w14:textId="77777777" w:rsidR="00686E6E" w:rsidRPr="00686E6E" w:rsidRDefault="00686E6E" w:rsidP="00292C35">
            <w:pPr>
              <w:spacing w:before="120" w:after="12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686E6E">
              <w:rPr>
                <w:rFonts w:cs="Times New Roman"/>
              </w:rPr>
              <w:t>Требуется</w:t>
            </w:r>
          </w:p>
        </w:tc>
        <w:tc>
          <w:tcPr>
            <w:tcW w:w="121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25649CD" w14:textId="2EC263F3" w:rsidR="00686E6E" w:rsidRPr="00686E6E" w:rsidRDefault="00686E6E" w:rsidP="00292C35">
            <w:pPr>
              <w:spacing w:before="120" w:after="12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686E6E">
              <w:rPr>
                <w:rFonts w:cs="Times New Roman"/>
              </w:rPr>
              <w:t>Требуется</w:t>
            </w:r>
          </w:p>
        </w:tc>
        <w:tc>
          <w:tcPr>
            <w:tcW w:w="121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435A004F" w14:textId="77777777" w:rsidR="00686E6E" w:rsidRPr="00686E6E" w:rsidRDefault="00686E6E" w:rsidP="00292C35">
            <w:pPr>
              <w:spacing w:before="120" w:after="12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686E6E">
              <w:rPr>
                <w:rFonts w:cs="Times New Roman"/>
              </w:rPr>
              <w:t>Не требуется</w:t>
            </w:r>
          </w:p>
        </w:tc>
      </w:tr>
      <w:tr w:rsidR="00686E6E" w14:paraId="19B2E004" w14:textId="77777777" w:rsidTr="00292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pct"/>
            <w:tcBorders>
              <w:top w:val="single" w:sz="4" w:space="0" w:color="auto"/>
              <w:left w:val="single" w:sz="4" w:space="0" w:color="auto"/>
              <w:bottom w:val="single" w:sz="4" w:space="0" w:color="auto"/>
              <w:right w:val="single" w:sz="4" w:space="0" w:color="auto"/>
            </w:tcBorders>
            <w:vAlign w:val="center"/>
          </w:tcPr>
          <w:p w14:paraId="71060541" w14:textId="77777777" w:rsidR="00686E6E" w:rsidRPr="00292C35" w:rsidRDefault="00686E6E" w:rsidP="00292C35">
            <w:pPr>
              <w:spacing w:before="120" w:after="120"/>
              <w:ind w:firstLine="0"/>
              <w:jc w:val="center"/>
              <w:rPr>
                <w:rFonts w:cs="Times New Roman"/>
              </w:rPr>
            </w:pPr>
            <w:r w:rsidRPr="00292C35">
              <w:rPr>
                <w:rFonts w:cs="Times New Roman"/>
              </w:rPr>
              <w:t>Р</w:t>
            </w:r>
            <w:r w:rsidRPr="00292C35">
              <w:rPr>
                <w:rFonts w:cs="Times New Roman"/>
                <w:sz w:val="22"/>
              </w:rPr>
              <w:t>аскладка на полки</w:t>
            </w:r>
          </w:p>
        </w:tc>
        <w:tc>
          <w:tcPr>
            <w:tcW w:w="121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F047A4A" w14:textId="77777777" w:rsidR="00686E6E" w:rsidRPr="00686E6E" w:rsidRDefault="00686E6E" w:rsidP="00292C35">
            <w:pPr>
              <w:spacing w:before="120" w:after="12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686E6E">
              <w:rPr>
                <w:rFonts w:cs="Times New Roman"/>
              </w:rPr>
              <w:t>Требуется</w:t>
            </w:r>
          </w:p>
        </w:tc>
        <w:tc>
          <w:tcPr>
            <w:tcW w:w="121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9D41D1C" w14:textId="77777777" w:rsidR="00686E6E" w:rsidRPr="00686E6E" w:rsidRDefault="00686E6E" w:rsidP="00292C35">
            <w:pPr>
              <w:spacing w:before="120" w:after="12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686E6E">
              <w:rPr>
                <w:rFonts w:cs="Times New Roman"/>
              </w:rPr>
              <w:t>Требуется</w:t>
            </w:r>
          </w:p>
        </w:tc>
        <w:tc>
          <w:tcPr>
            <w:tcW w:w="121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96D85CE" w14:textId="77777777" w:rsidR="00686E6E" w:rsidRPr="00686E6E" w:rsidRDefault="00686E6E" w:rsidP="00292C35">
            <w:pPr>
              <w:spacing w:before="120" w:after="12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686E6E">
              <w:rPr>
                <w:rFonts w:cs="Times New Roman"/>
              </w:rPr>
              <w:t>Не требуется</w:t>
            </w:r>
          </w:p>
        </w:tc>
      </w:tr>
      <w:tr w:rsidR="00686E6E" w14:paraId="53FA1013" w14:textId="77777777" w:rsidTr="00292C35">
        <w:tc>
          <w:tcPr>
            <w:cnfStyle w:val="001000000000" w:firstRow="0" w:lastRow="0" w:firstColumn="1" w:lastColumn="0" w:oddVBand="0" w:evenVBand="0" w:oddHBand="0" w:evenHBand="0" w:firstRowFirstColumn="0" w:firstRowLastColumn="0" w:lastRowFirstColumn="0" w:lastRowLastColumn="0"/>
            <w:tcW w:w="1360" w:type="pct"/>
            <w:tcBorders>
              <w:top w:val="single" w:sz="4" w:space="0" w:color="auto"/>
              <w:left w:val="single" w:sz="4" w:space="0" w:color="auto"/>
              <w:bottom w:val="single" w:sz="4" w:space="0" w:color="auto"/>
              <w:right w:val="single" w:sz="4" w:space="0" w:color="auto"/>
            </w:tcBorders>
            <w:vAlign w:val="center"/>
          </w:tcPr>
          <w:p w14:paraId="7E48CB6C" w14:textId="77777777" w:rsidR="00686E6E" w:rsidRPr="00292C35" w:rsidRDefault="00686E6E" w:rsidP="00292C35">
            <w:pPr>
              <w:spacing w:before="120" w:after="120"/>
              <w:ind w:firstLine="0"/>
              <w:jc w:val="center"/>
              <w:rPr>
                <w:rFonts w:cs="Times New Roman"/>
              </w:rPr>
            </w:pPr>
            <w:r w:rsidRPr="00292C35">
              <w:rPr>
                <w:rFonts w:cs="Times New Roman"/>
              </w:rPr>
              <w:t>Р</w:t>
            </w:r>
            <w:r w:rsidRPr="00292C35">
              <w:rPr>
                <w:rFonts w:cs="Times New Roman"/>
                <w:sz w:val="22"/>
              </w:rPr>
              <w:t>аскладка коробов</w:t>
            </w:r>
          </w:p>
        </w:tc>
        <w:tc>
          <w:tcPr>
            <w:tcW w:w="121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9B0E37F" w14:textId="77777777" w:rsidR="00686E6E" w:rsidRPr="00686E6E" w:rsidRDefault="00686E6E" w:rsidP="00292C35">
            <w:pPr>
              <w:spacing w:before="120" w:after="12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686E6E">
              <w:rPr>
                <w:rFonts w:cs="Times New Roman"/>
              </w:rPr>
              <w:t>Требуется</w:t>
            </w:r>
          </w:p>
        </w:tc>
        <w:tc>
          <w:tcPr>
            <w:tcW w:w="121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2146351" w14:textId="77777777" w:rsidR="00686E6E" w:rsidRPr="00686E6E" w:rsidRDefault="00686E6E" w:rsidP="00292C35">
            <w:pPr>
              <w:spacing w:before="120" w:after="12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686E6E">
              <w:rPr>
                <w:rFonts w:cs="Times New Roman"/>
              </w:rPr>
              <w:t>Требуется</w:t>
            </w:r>
          </w:p>
        </w:tc>
        <w:tc>
          <w:tcPr>
            <w:tcW w:w="121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0332EEA6" w14:textId="77777777" w:rsidR="00686E6E" w:rsidRPr="00686E6E" w:rsidRDefault="00686E6E" w:rsidP="00292C35">
            <w:pPr>
              <w:spacing w:before="120" w:after="12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686E6E">
              <w:rPr>
                <w:rFonts w:cs="Times New Roman"/>
              </w:rPr>
              <w:t>Не требуется</w:t>
            </w:r>
          </w:p>
        </w:tc>
      </w:tr>
      <w:tr w:rsidR="00686E6E" w14:paraId="5F08058D" w14:textId="77777777" w:rsidTr="00292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pct"/>
            <w:tcBorders>
              <w:top w:val="single" w:sz="4" w:space="0" w:color="auto"/>
              <w:left w:val="single" w:sz="4" w:space="0" w:color="auto"/>
              <w:bottom w:val="single" w:sz="4" w:space="0" w:color="auto"/>
              <w:right w:val="single" w:sz="4" w:space="0" w:color="auto"/>
            </w:tcBorders>
            <w:vAlign w:val="center"/>
          </w:tcPr>
          <w:p w14:paraId="3B478478" w14:textId="77777777" w:rsidR="00686E6E" w:rsidRPr="00292C35" w:rsidRDefault="00686E6E" w:rsidP="00292C35">
            <w:pPr>
              <w:spacing w:before="120" w:after="120"/>
              <w:ind w:firstLine="0"/>
              <w:jc w:val="center"/>
              <w:rPr>
                <w:rFonts w:cs="Times New Roman"/>
              </w:rPr>
            </w:pPr>
            <w:r w:rsidRPr="00292C35">
              <w:rPr>
                <w:rFonts w:cs="Times New Roman"/>
              </w:rPr>
              <w:t>Н</w:t>
            </w:r>
            <w:r w:rsidRPr="00292C35">
              <w:rPr>
                <w:rFonts w:cs="Times New Roman"/>
                <w:sz w:val="22"/>
              </w:rPr>
              <w:t>абор</w:t>
            </w:r>
          </w:p>
        </w:tc>
        <w:tc>
          <w:tcPr>
            <w:tcW w:w="1213"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41B1B8B9" w14:textId="77777777" w:rsidR="00686E6E" w:rsidRPr="00686E6E" w:rsidRDefault="00686E6E" w:rsidP="00292C35">
            <w:pPr>
              <w:spacing w:before="120" w:after="12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686E6E">
              <w:rPr>
                <w:rFonts w:cs="Times New Roman"/>
              </w:rPr>
              <w:t>Не требуется</w:t>
            </w:r>
          </w:p>
        </w:tc>
        <w:tc>
          <w:tcPr>
            <w:tcW w:w="1213"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5A0875D6" w14:textId="77777777" w:rsidR="00686E6E" w:rsidRPr="00686E6E" w:rsidRDefault="00686E6E" w:rsidP="00292C35">
            <w:pPr>
              <w:spacing w:before="120" w:after="12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686E6E">
              <w:rPr>
                <w:rFonts w:cs="Times New Roman"/>
              </w:rPr>
              <w:t>Не требуется</w:t>
            </w:r>
          </w:p>
        </w:tc>
        <w:tc>
          <w:tcPr>
            <w:tcW w:w="1214"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19D6A69" w14:textId="77777777" w:rsidR="00686E6E" w:rsidRPr="00686E6E" w:rsidRDefault="00686E6E" w:rsidP="00292C35">
            <w:pPr>
              <w:spacing w:before="120" w:after="12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686E6E">
              <w:rPr>
                <w:rFonts w:cs="Times New Roman"/>
              </w:rPr>
              <w:t>Требуется</w:t>
            </w:r>
          </w:p>
        </w:tc>
      </w:tr>
      <w:tr w:rsidR="00686E6E" w14:paraId="007AEE65" w14:textId="77777777" w:rsidTr="00292C35">
        <w:tc>
          <w:tcPr>
            <w:cnfStyle w:val="001000000000" w:firstRow="0" w:lastRow="0" w:firstColumn="1" w:lastColumn="0" w:oddVBand="0" w:evenVBand="0" w:oddHBand="0" w:evenHBand="0" w:firstRowFirstColumn="0" w:firstRowLastColumn="0" w:lastRowFirstColumn="0" w:lastRowLastColumn="0"/>
            <w:tcW w:w="1360" w:type="pct"/>
            <w:tcBorders>
              <w:top w:val="single" w:sz="4" w:space="0" w:color="auto"/>
              <w:left w:val="single" w:sz="4" w:space="0" w:color="auto"/>
              <w:bottom w:val="single" w:sz="4" w:space="0" w:color="auto"/>
              <w:right w:val="single" w:sz="4" w:space="0" w:color="auto"/>
            </w:tcBorders>
            <w:vAlign w:val="center"/>
          </w:tcPr>
          <w:p w14:paraId="51C9D008" w14:textId="77777777" w:rsidR="00686E6E" w:rsidRPr="00292C35" w:rsidRDefault="00686E6E" w:rsidP="00292C35">
            <w:pPr>
              <w:spacing w:before="120" w:after="120"/>
              <w:ind w:firstLine="0"/>
              <w:jc w:val="center"/>
              <w:rPr>
                <w:rFonts w:cs="Times New Roman"/>
              </w:rPr>
            </w:pPr>
            <w:r w:rsidRPr="00292C35">
              <w:rPr>
                <w:rFonts w:cs="Times New Roman"/>
              </w:rPr>
              <w:t>И</w:t>
            </w:r>
            <w:r w:rsidRPr="00292C35">
              <w:rPr>
                <w:rFonts w:cs="Times New Roman"/>
                <w:sz w:val="22"/>
              </w:rPr>
              <w:t xml:space="preserve">нвентаризация (по заданию) </w:t>
            </w:r>
          </w:p>
        </w:tc>
        <w:tc>
          <w:tcPr>
            <w:tcW w:w="121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63EACA1" w14:textId="77777777" w:rsidR="00686E6E" w:rsidRPr="00686E6E" w:rsidRDefault="00686E6E" w:rsidP="00292C35">
            <w:pPr>
              <w:spacing w:before="120" w:after="12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686E6E">
              <w:rPr>
                <w:rFonts w:cs="Times New Roman"/>
              </w:rPr>
              <w:t>Требуется*</w:t>
            </w:r>
          </w:p>
        </w:tc>
        <w:tc>
          <w:tcPr>
            <w:tcW w:w="1213"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6D7181A4" w14:textId="77777777" w:rsidR="00686E6E" w:rsidRPr="00686E6E" w:rsidRDefault="00686E6E" w:rsidP="00292C35">
            <w:pPr>
              <w:spacing w:before="120" w:after="12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686E6E">
              <w:rPr>
                <w:rFonts w:cs="Times New Roman"/>
              </w:rPr>
              <w:t>Не требуется</w:t>
            </w:r>
          </w:p>
        </w:tc>
        <w:tc>
          <w:tcPr>
            <w:tcW w:w="121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68752A9" w14:textId="77777777" w:rsidR="00686E6E" w:rsidRPr="00686E6E" w:rsidRDefault="00686E6E" w:rsidP="00292C35">
            <w:pPr>
              <w:spacing w:before="120" w:after="12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686E6E">
              <w:rPr>
                <w:rFonts w:cs="Times New Roman"/>
              </w:rPr>
              <w:t>Не требуется</w:t>
            </w:r>
          </w:p>
        </w:tc>
      </w:tr>
      <w:tr w:rsidR="00686E6E" w14:paraId="239F1EE0" w14:textId="77777777" w:rsidTr="00292C35">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360" w:type="pct"/>
            <w:tcBorders>
              <w:top w:val="single" w:sz="4" w:space="0" w:color="auto"/>
              <w:left w:val="single" w:sz="4" w:space="0" w:color="auto"/>
              <w:bottom w:val="single" w:sz="4" w:space="0" w:color="auto"/>
              <w:right w:val="single" w:sz="4" w:space="0" w:color="auto"/>
            </w:tcBorders>
            <w:vAlign w:val="center"/>
          </w:tcPr>
          <w:p w14:paraId="071859BC" w14:textId="77777777" w:rsidR="00686E6E" w:rsidRPr="00292C35" w:rsidRDefault="00686E6E" w:rsidP="00292C35">
            <w:pPr>
              <w:spacing w:before="120" w:after="120"/>
              <w:ind w:firstLine="0"/>
              <w:jc w:val="center"/>
              <w:rPr>
                <w:rFonts w:cs="Times New Roman"/>
              </w:rPr>
            </w:pPr>
            <w:r w:rsidRPr="00292C35">
              <w:rPr>
                <w:rFonts w:cs="Times New Roman"/>
              </w:rPr>
              <w:t>Р</w:t>
            </w:r>
            <w:r w:rsidRPr="00292C35">
              <w:rPr>
                <w:rFonts w:cs="Times New Roman"/>
                <w:sz w:val="22"/>
              </w:rPr>
              <w:t xml:space="preserve">аскладка </w:t>
            </w:r>
            <w:r w:rsidRPr="00292C35">
              <w:rPr>
                <w:rFonts w:cs="Times New Roman"/>
                <w:sz w:val="22"/>
                <w:lang w:val="en-US"/>
              </w:rPr>
              <w:t>PBL</w:t>
            </w:r>
          </w:p>
        </w:tc>
        <w:tc>
          <w:tcPr>
            <w:tcW w:w="1213"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C3727E3" w14:textId="77777777" w:rsidR="00686E6E" w:rsidRPr="00686E6E" w:rsidRDefault="00686E6E" w:rsidP="00292C35">
            <w:pPr>
              <w:spacing w:before="120" w:after="12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686E6E">
              <w:rPr>
                <w:rFonts w:cs="Times New Roman"/>
              </w:rPr>
              <w:t>Требуется</w:t>
            </w:r>
          </w:p>
        </w:tc>
        <w:tc>
          <w:tcPr>
            <w:tcW w:w="1213"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7B020358" w14:textId="77777777" w:rsidR="00686E6E" w:rsidRPr="00686E6E" w:rsidRDefault="00686E6E" w:rsidP="00292C35">
            <w:pPr>
              <w:spacing w:before="120" w:after="12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686E6E">
              <w:rPr>
                <w:rFonts w:cs="Times New Roman"/>
              </w:rPr>
              <w:t>Не требуется</w:t>
            </w:r>
          </w:p>
        </w:tc>
        <w:tc>
          <w:tcPr>
            <w:tcW w:w="121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7474141" w14:textId="77777777" w:rsidR="00686E6E" w:rsidRPr="00686E6E" w:rsidRDefault="00686E6E" w:rsidP="00292C35">
            <w:pPr>
              <w:spacing w:before="120" w:after="12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686E6E">
              <w:rPr>
                <w:rFonts w:cs="Times New Roman"/>
              </w:rPr>
              <w:t>Не требуется</w:t>
            </w:r>
          </w:p>
        </w:tc>
      </w:tr>
    </w:tbl>
    <w:p w14:paraId="2EE33F71" w14:textId="5214A1E5" w:rsidR="00686E6E" w:rsidRPr="00D5267C" w:rsidRDefault="00686E6E" w:rsidP="00260F42">
      <w:pPr>
        <w:spacing w:before="240"/>
        <w:jc w:val="both"/>
        <w:rPr>
          <w:i/>
          <w:iCs/>
        </w:rPr>
      </w:pPr>
      <w:r w:rsidRPr="00D5267C">
        <w:rPr>
          <w:b/>
          <w:i/>
          <w:iCs/>
        </w:rPr>
        <w:t>*</w:t>
      </w:r>
      <w:r>
        <w:rPr>
          <w:b/>
          <w:i/>
          <w:iCs/>
        </w:rPr>
        <w:t xml:space="preserve"> </w:t>
      </w:r>
      <w:r w:rsidRPr="00D5267C">
        <w:rPr>
          <w:i/>
          <w:iCs/>
        </w:rPr>
        <w:t>При выполнении инвентаризации по заданию требуется дать доступ ГПР к технозоне, в которой находится ячейка, на которую создано задание на инвентаризацию.</w:t>
      </w:r>
    </w:p>
    <w:bookmarkEnd w:id="297"/>
    <w:p w14:paraId="1D794A29" w14:textId="65E84B5F" w:rsidR="00EA61ED" w:rsidRDefault="00EA61ED">
      <w:pPr>
        <w:ind w:firstLine="0"/>
      </w:pPr>
      <w:r>
        <w:br w:type="page"/>
      </w:r>
    </w:p>
    <w:p w14:paraId="4FC195AE" w14:textId="6AC2B6BA" w:rsidR="005A1C36" w:rsidRPr="004F68AA" w:rsidRDefault="005A1C36" w:rsidP="005A1C36">
      <w:pPr>
        <w:pStyle w:val="aff4"/>
        <w:spacing w:after="120"/>
        <w:rPr>
          <w:i/>
          <w:iCs/>
          <w:color w:val="00B0F0"/>
        </w:rPr>
      </w:pPr>
      <w:bookmarkStart w:id="303" w:name="_Hlk193973068"/>
      <w:bookmarkStart w:id="304" w:name="_Toc197365819"/>
      <w:r w:rsidRPr="00750C6D">
        <w:rPr>
          <w:i/>
          <w:iCs/>
          <w:color w:val="00B0F0"/>
        </w:rPr>
        <w:lastRenderedPageBreak/>
        <w:t xml:space="preserve">Прил. </w:t>
      </w:r>
      <w:r w:rsidRPr="00750C6D">
        <w:rPr>
          <w:i/>
          <w:iCs/>
          <w:color w:val="00B0F0"/>
        </w:rPr>
        <w:fldChar w:fldCharType="begin"/>
      </w:r>
      <w:r w:rsidRPr="00750C6D">
        <w:rPr>
          <w:i/>
          <w:iCs/>
          <w:color w:val="00B0F0"/>
        </w:rPr>
        <w:instrText xml:space="preserve"> SEQ Прил. \* ARABIC </w:instrText>
      </w:r>
      <w:r w:rsidRPr="00750C6D">
        <w:rPr>
          <w:i/>
          <w:iCs/>
          <w:color w:val="00B0F0"/>
        </w:rPr>
        <w:fldChar w:fldCharType="separate"/>
      </w:r>
      <w:r w:rsidR="00CA58BE">
        <w:rPr>
          <w:i/>
          <w:iCs/>
          <w:noProof/>
          <w:color w:val="00B0F0"/>
        </w:rPr>
        <w:t>8</w:t>
      </w:r>
      <w:r w:rsidRPr="00750C6D">
        <w:rPr>
          <w:i/>
          <w:iCs/>
          <w:color w:val="00B0F0"/>
        </w:rPr>
        <w:fldChar w:fldCharType="end"/>
      </w:r>
      <w:bookmarkEnd w:id="303"/>
      <w:r w:rsidRPr="004F68AA">
        <w:rPr>
          <w:i/>
          <w:iCs/>
          <w:color w:val="00B0F0"/>
        </w:rPr>
        <w:t xml:space="preserve"> – </w:t>
      </w:r>
      <w:r w:rsidR="0068573D" w:rsidRPr="004F68AA">
        <w:rPr>
          <w:i/>
          <w:iCs/>
          <w:color w:val="00B0F0"/>
        </w:rPr>
        <w:t>Варианты выполнения операций</w:t>
      </w:r>
      <w:bookmarkEnd w:id="3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929"/>
        <w:gridCol w:w="2310"/>
        <w:gridCol w:w="3017"/>
        <w:gridCol w:w="4783"/>
      </w:tblGrid>
      <w:tr w:rsidR="00D3423A" w:rsidRPr="007B710C" w14:paraId="2A6CC993" w14:textId="77777777" w:rsidTr="00D3423A">
        <w:trPr>
          <w:cantSplit/>
          <w:tblHeader/>
        </w:trPr>
        <w:tc>
          <w:tcPr>
            <w:tcW w:w="698" w:type="pct"/>
            <w:shd w:val="clear" w:color="auto" w:fill="0070C0"/>
            <w:vAlign w:val="center"/>
          </w:tcPr>
          <w:p w14:paraId="53C21EEC" w14:textId="77777777" w:rsidR="00D3423A" w:rsidRPr="007B710C" w:rsidRDefault="00D3423A" w:rsidP="001E4BBB">
            <w:pPr>
              <w:spacing w:before="60" w:after="60" w:line="240" w:lineRule="auto"/>
              <w:ind w:firstLine="33"/>
              <w:rPr>
                <w:rFonts w:cs="Times New Roman"/>
                <w:color w:val="FFFFFF" w:themeColor="background1"/>
                <w:sz w:val="20"/>
                <w:szCs w:val="20"/>
              </w:rPr>
            </w:pPr>
            <w:bookmarkStart w:id="305" w:name="_Hlk193971053"/>
            <w:r>
              <w:rPr>
                <w:rFonts w:cs="Times New Roman"/>
                <w:color w:val="FFFFFF" w:themeColor="background1"/>
                <w:sz w:val="20"/>
                <w:szCs w:val="20"/>
              </w:rPr>
              <w:t>Операция</w:t>
            </w:r>
          </w:p>
        </w:tc>
        <w:tc>
          <w:tcPr>
            <w:tcW w:w="689" w:type="pct"/>
            <w:shd w:val="clear" w:color="auto" w:fill="0070C0"/>
            <w:vAlign w:val="center"/>
          </w:tcPr>
          <w:p w14:paraId="59293600" w14:textId="77777777" w:rsidR="00D3423A" w:rsidRPr="007B710C" w:rsidRDefault="00D3423A" w:rsidP="001E4BBB">
            <w:pPr>
              <w:spacing w:before="60" w:after="60" w:line="240" w:lineRule="auto"/>
              <w:ind w:firstLine="33"/>
              <w:jc w:val="center"/>
              <w:rPr>
                <w:rFonts w:cs="Times New Roman"/>
                <w:color w:val="FFFFFF" w:themeColor="background1"/>
                <w:sz w:val="20"/>
                <w:szCs w:val="20"/>
              </w:rPr>
            </w:pPr>
            <w:r>
              <w:rPr>
                <w:rFonts w:cs="Times New Roman"/>
                <w:color w:val="FFFFFF" w:themeColor="background1"/>
                <w:sz w:val="20"/>
                <w:szCs w:val="20"/>
              </w:rPr>
              <w:t>Вариант выполнения</w:t>
            </w:r>
          </w:p>
        </w:tc>
        <w:tc>
          <w:tcPr>
            <w:tcW w:w="825" w:type="pct"/>
            <w:shd w:val="clear" w:color="auto" w:fill="0070C0"/>
            <w:vAlign w:val="center"/>
          </w:tcPr>
          <w:p w14:paraId="1D0977EB" w14:textId="77777777" w:rsidR="00D3423A" w:rsidRPr="007B710C" w:rsidRDefault="00D3423A" w:rsidP="001E4BBB">
            <w:pPr>
              <w:spacing w:before="60" w:after="60" w:line="240" w:lineRule="auto"/>
              <w:ind w:firstLine="33"/>
              <w:jc w:val="center"/>
              <w:rPr>
                <w:rFonts w:cs="Times New Roman"/>
                <w:color w:val="FFFFFF" w:themeColor="background1"/>
                <w:sz w:val="20"/>
                <w:szCs w:val="20"/>
              </w:rPr>
            </w:pPr>
            <w:r>
              <w:rPr>
                <w:rFonts w:cs="Times New Roman"/>
                <w:color w:val="FFFFFF" w:themeColor="background1"/>
                <w:sz w:val="20"/>
                <w:szCs w:val="20"/>
              </w:rPr>
              <w:t>Событие</w:t>
            </w:r>
          </w:p>
        </w:tc>
        <w:tc>
          <w:tcPr>
            <w:tcW w:w="1078" w:type="pct"/>
            <w:shd w:val="clear" w:color="auto" w:fill="0070C0"/>
            <w:vAlign w:val="center"/>
          </w:tcPr>
          <w:p w14:paraId="671E4B39" w14:textId="39A3172B" w:rsidR="00D3423A" w:rsidRDefault="00D3423A" w:rsidP="00D3423A">
            <w:pPr>
              <w:spacing w:before="60" w:after="60" w:line="240" w:lineRule="auto"/>
              <w:ind w:firstLine="33"/>
              <w:jc w:val="center"/>
              <w:rPr>
                <w:rFonts w:cs="Times New Roman"/>
                <w:color w:val="FFFFFF" w:themeColor="background1"/>
                <w:sz w:val="20"/>
                <w:szCs w:val="20"/>
              </w:rPr>
            </w:pPr>
            <w:r>
              <w:rPr>
                <w:rFonts w:cs="Times New Roman"/>
                <w:color w:val="FFFFFF" w:themeColor="background1"/>
                <w:sz w:val="20"/>
                <w:szCs w:val="20"/>
              </w:rPr>
              <w:t>Папка условий</w:t>
            </w:r>
          </w:p>
        </w:tc>
        <w:tc>
          <w:tcPr>
            <w:tcW w:w="1709" w:type="pct"/>
            <w:shd w:val="clear" w:color="auto" w:fill="0070C0"/>
            <w:vAlign w:val="center"/>
          </w:tcPr>
          <w:p w14:paraId="0F4A24A7" w14:textId="51EC08E6" w:rsidR="00D3423A" w:rsidRPr="007B710C" w:rsidRDefault="00D3423A" w:rsidP="001E4BBB">
            <w:pPr>
              <w:spacing w:before="60" w:after="60" w:line="240" w:lineRule="auto"/>
              <w:ind w:firstLine="33"/>
              <w:jc w:val="center"/>
              <w:rPr>
                <w:rFonts w:cs="Times New Roman"/>
                <w:color w:val="FFFFFF" w:themeColor="background1"/>
                <w:sz w:val="20"/>
                <w:szCs w:val="20"/>
              </w:rPr>
            </w:pPr>
            <w:r>
              <w:rPr>
                <w:rFonts w:cs="Times New Roman"/>
                <w:color w:val="FFFFFF" w:themeColor="background1"/>
                <w:sz w:val="20"/>
                <w:szCs w:val="20"/>
              </w:rPr>
              <w:t>Комментарий</w:t>
            </w:r>
          </w:p>
        </w:tc>
      </w:tr>
      <w:tr w:rsidR="0004793A" w:rsidRPr="007B710C" w14:paraId="7938706F" w14:textId="77777777" w:rsidTr="00D3423A">
        <w:trPr>
          <w:cantSplit/>
          <w:trHeight w:val="262"/>
        </w:trPr>
        <w:tc>
          <w:tcPr>
            <w:tcW w:w="698" w:type="pct"/>
            <w:vMerge w:val="restart"/>
            <w:vAlign w:val="center"/>
          </w:tcPr>
          <w:p w14:paraId="2A7DDB01" w14:textId="77777777" w:rsidR="0004793A" w:rsidRPr="002B2802" w:rsidRDefault="0004793A" w:rsidP="0004793A">
            <w:pPr>
              <w:spacing w:before="60" w:after="60" w:line="240" w:lineRule="auto"/>
              <w:ind w:firstLine="0"/>
              <w:rPr>
                <w:rFonts w:cs="Times New Roman"/>
                <w:sz w:val="20"/>
                <w:szCs w:val="20"/>
              </w:rPr>
            </w:pPr>
            <w:r>
              <w:rPr>
                <w:rFonts w:cs="Times New Roman"/>
                <w:sz w:val="20"/>
                <w:szCs w:val="20"/>
              </w:rPr>
              <w:t>Приёмка</w:t>
            </w:r>
          </w:p>
        </w:tc>
        <w:tc>
          <w:tcPr>
            <w:tcW w:w="689" w:type="pct"/>
            <w:vMerge w:val="restart"/>
            <w:vAlign w:val="center"/>
          </w:tcPr>
          <w:p w14:paraId="39477D98" w14:textId="77777777" w:rsidR="0004793A" w:rsidRPr="007B710C" w:rsidRDefault="0004793A" w:rsidP="0004793A">
            <w:pPr>
              <w:spacing w:before="60" w:after="60" w:line="240" w:lineRule="auto"/>
              <w:ind w:firstLine="33"/>
              <w:rPr>
                <w:rFonts w:cs="Times New Roman"/>
                <w:sz w:val="20"/>
                <w:szCs w:val="20"/>
              </w:rPr>
            </w:pPr>
            <w:r>
              <w:rPr>
                <w:rFonts w:cs="Times New Roman"/>
                <w:sz w:val="20"/>
                <w:szCs w:val="20"/>
              </w:rPr>
              <w:t>Стандартная приёмка</w:t>
            </w:r>
          </w:p>
        </w:tc>
        <w:tc>
          <w:tcPr>
            <w:tcW w:w="825" w:type="pct"/>
            <w:vAlign w:val="center"/>
          </w:tcPr>
          <w:p w14:paraId="06AA0DF5" w14:textId="77777777" w:rsidR="0004793A" w:rsidRPr="007B710C" w:rsidRDefault="0004793A" w:rsidP="0004793A">
            <w:pPr>
              <w:spacing w:before="60" w:after="60" w:line="240" w:lineRule="auto"/>
              <w:ind w:firstLine="33"/>
              <w:rPr>
                <w:rFonts w:cs="Times New Roman"/>
                <w:sz w:val="20"/>
                <w:szCs w:val="20"/>
              </w:rPr>
            </w:pPr>
            <w:r>
              <w:rPr>
                <w:rFonts w:cs="Times New Roman"/>
                <w:sz w:val="20"/>
                <w:szCs w:val="20"/>
              </w:rPr>
              <w:t>Принята строка запаса</w:t>
            </w:r>
          </w:p>
        </w:tc>
        <w:tc>
          <w:tcPr>
            <w:tcW w:w="1078" w:type="pct"/>
            <w:vAlign w:val="center"/>
          </w:tcPr>
          <w:p w14:paraId="6DC0A026" w14:textId="6958080E" w:rsidR="0004793A" w:rsidRDefault="0004793A" w:rsidP="0004793A">
            <w:pPr>
              <w:spacing w:before="60" w:after="60" w:line="240" w:lineRule="auto"/>
              <w:ind w:firstLine="0"/>
              <w:rPr>
                <w:rFonts w:cs="Times New Roman"/>
                <w:bCs/>
                <w:sz w:val="20"/>
                <w:szCs w:val="20"/>
              </w:rPr>
            </w:pPr>
            <w:r>
              <w:rPr>
                <w:rFonts w:cs="Times New Roman"/>
                <w:bCs/>
                <w:sz w:val="20"/>
                <w:szCs w:val="20"/>
              </w:rPr>
              <w:t>«Мотивация – Условия к строкам приёмки»</w:t>
            </w:r>
          </w:p>
        </w:tc>
        <w:tc>
          <w:tcPr>
            <w:tcW w:w="1709" w:type="pct"/>
            <w:vAlign w:val="center"/>
          </w:tcPr>
          <w:p w14:paraId="4D4207F7" w14:textId="75A6061C" w:rsidR="0004793A" w:rsidRPr="00D374B2" w:rsidRDefault="0004793A" w:rsidP="0004793A">
            <w:pPr>
              <w:spacing w:before="60" w:after="60" w:line="240" w:lineRule="auto"/>
              <w:ind w:firstLine="0"/>
              <w:jc w:val="both"/>
              <w:rPr>
                <w:rFonts w:cs="Times New Roman"/>
                <w:sz w:val="20"/>
                <w:szCs w:val="20"/>
              </w:rPr>
            </w:pPr>
            <w:r>
              <w:rPr>
                <w:rFonts w:cs="Times New Roman"/>
                <w:bCs/>
                <w:sz w:val="20"/>
                <w:szCs w:val="20"/>
              </w:rPr>
              <w:t>Данные фиксируются по каждой принятой (подтвержденной) строке запаса в процессе</w:t>
            </w:r>
            <w:r w:rsidRPr="008A4E60">
              <w:rPr>
                <w:rFonts w:cs="Times New Roman"/>
                <w:bCs/>
                <w:sz w:val="20"/>
                <w:szCs w:val="20"/>
              </w:rPr>
              <w:t xml:space="preserve"> </w:t>
            </w:r>
            <w:r>
              <w:rPr>
                <w:rFonts w:cs="Times New Roman"/>
                <w:bCs/>
                <w:sz w:val="20"/>
                <w:szCs w:val="20"/>
              </w:rPr>
              <w:t xml:space="preserve">детальной </w:t>
            </w:r>
            <w:r w:rsidRPr="008A4E60">
              <w:rPr>
                <w:rFonts w:cs="Times New Roman"/>
                <w:bCs/>
                <w:sz w:val="20"/>
                <w:szCs w:val="20"/>
              </w:rPr>
              <w:t>приемки</w:t>
            </w:r>
            <w:r>
              <w:rPr>
                <w:rFonts w:cs="Times New Roman"/>
                <w:bCs/>
                <w:sz w:val="20"/>
                <w:szCs w:val="20"/>
              </w:rPr>
              <w:t xml:space="preserve"> </w:t>
            </w:r>
            <w:r>
              <w:rPr>
                <w:rFonts w:cs="Times New Roman"/>
                <w:sz w:val="20"/>
                <w:szCs w:val="20"/>
              </w:rPr>
              <w:t>при подтверждении сведений о принятом материале (</w:t>
            </w:r>
            <w:r w:rsidRPr="009B7218">
              <w:rPr>
                <w:rFonts w:cs="Times New Roman"/>
                <w:sz w:val="20"/>
                <w:szCs w:val="20"/>
              </w:rPr>
              <w:t>A.1.2.7</w:t>
            </w:r>
            <w:r>
              <w:rPr>
                <w:rFonts w:cs="Times New Roman"/>
                <w:sz w:val="20"/>
                <w:szCs w:val="20"/>
              </w:rPr>
              <w:t>)</w:t>
            </w:r>
          </w:p>
        </w:tc>
      </w:tr>
      <w:tr w:rsidR="0004793A" w:rsidRPr="007B710C" w14:paraId="70A9FF36" w14:textId="77777777" w:rsidTr="0004793A">
        <w:trPr>
          <w:cantSplit/>
          <w:trHeight w:val="262"/>
        </w:trPr>
        <w:tc>
          <w:tcPr>
            <w:tcW w:w="698" w:type="pct"/>
            <w:vMerge/>
            <w:vAlign w:val="center"/>
          </w:tcPr>
          <w:p w14:paraId="053E4D23" w14:textId="77777777" w:rsidR="0004793A" w:rsidRDefault="0004793A" w:rsidP="0004793A">
            <w:pPr>
              <w:spacing w:before="60" w:after="60" w:line="240" w:lineRule="auto"/>
              <w:ind w:firstLine="0"/>
              <w:rPr>
                <w:rFonts w:cs="Times New Roman"/>
                <w:sz w:val="20"/>
                <w:szCs w:val="20"/>
              </w:rPr>
            </w:pPr>
          </w:p>
        </w:tc>
        <w:tc>
          <w:tcPr>
            <w:tcW w:w="689" w:type="pct"/>
            <w:vMerge/>
            <w:vAlign w:val="center"/>
          </w:tcPr>
          <w:p w14:paraId="4221E01A" w14:textId="77777777" w:rsidR="0004793A" w:rsidRDefault="0004793A" w:rsidP="0004793A">
            <w:pPr>
              <w:spacing w:before="60" w:after="60" w:line="240" w:lineRule="auto"/>
              <w:ind w:firstLine="33"/>
              <w:rPr>
                <w:rFonts w:cs="Times New Roman"/>
                <w:sz w:val="20"/>
                <w:szCs w:val="20"/>
              </w:rPr>
            </w:pPr>
          </w:p>
        </w:tc>
        <w:tc>
          <w:tcPr>
            <w:tcW w:w="825" w:type="pct"/>
            <w:vAlign w:val="center"/>
          </w:tcPr>
          <w:p w14:paraId="289F1B9D" w14:textId="77777777" w:rsidR="0004793A" w:rsidRPr="007B710C" w:rsidRDefault="0004793A" w:rsidP="0004793A">
            <w:pPr>
              <w:spacing w:before="60" w:after="60" w:line="240" w:lineRule="auto"/>
              <w:ind w:firstLine="33"/>
              <w:rPr>
                <w:rFonts w:cs="Times New Roman"/>
                <w:sz w:val="20"/>
                <w:szCs w:val="20"/>
              </w:rPr>
            </w:pPr>
            <w:r>
              <w:rPr>
                <w:rFonts w:cs="Times New Roman"/>
                <w:sz w:val="20"/>
                <w:szCs w:val="20"/>
              </w:rPr>
              <w:t>Принят ОС</w:t>
            </w:r>
          </w:p>
        </w:tc>
        <w:tc>
          <w:tcPr>
            <w:tcW w:w="1078" w:type="pct"/>
            <w:vAlign w:val="center"/>
          </w:tcPr>
          <w:p w14:paraId="79C1071F" w14:textId="4878D14C" w:rsidR="0004793A" w:rsidRDefault="0004793A" w:rsidP="0004793A">
            <w:pPr>
              <w:spacing w:before="60" w:after="60" w:line="240" w:lineRule="auto"/>
              <w:ind w:firstLine="0"/>
              <w:jc w:val="both"/>
              <w:rPr>
                <w:rFonts w:cs="Times New Roman"/>
                <w:bCs/>
                <w:sz w:val="20"/>
                <w:szCs w:val="20"/>
              </w:rPr>
            </w:pPr>
            <w:r>
              <w:rPr>
                <w:rFonts w:cs="Times New Roman"/>
                <w:bCs/>
                <w:sz w:val="20"/>
                <w:szCs w:val="20"/>
              </w:rPr>
              <w:t>«Мотивация – Условия к объектам приёмки»</w:t>
            </w:r>
          </w:p>
        </w:tc>
        <w:tc>
          <w:tcPr>
            <w:tcW w:w="1709" w:type="pct"/>
            <w:vAlign w:val="center"/>
          </w:tcPr>
          <w:p w14:paraId="05498618" w14:textId="680DE5F3" w:rsidR="0004793A" w:rsidRPr="002D74C2" w:rsidRDefault="0004793A" w:rsidP="0004793A">
            <w:pPr>
              <w:spacing w:before="60" w:after="60" w:line="240" w:lineRule="auto"/>
              <w:ind w:firstLine="0"/>
              <w:jc w:val="both"/>
              <w:rPr>
                <w:rFonts w:cs="Times New Roman"/>
                <w:sz w:val="20"/>
                <w:szCs w:val="20"/>
              </w:rPr>
            </w:pPr>
            <w:r>
              <w:rPr>
                <w:rFonts w:cs="Times New Roman"/>
                <w:bCs/>
                <w:sz w:val="20"/>
                <w:szCs w:val="20"/>
              </w:rPr>
              <w:t>Данные фиксируются о каждом принятом (подтвержденном) ОС в процессе</w:t>
            </w:r>
            <w:r w:rsidRPr="008A4E60">
              <w:rPr>
                <w:rFonts w:cs="Times New Roman"/>
                <w:bCs/>
                <w:sz w:val="20"/>
                <w:szCs w:val="20"/>
              </w:rPr>
              <w:t xml:space="preserve"> </w:t>
            </w:r>
            <w:r>
              <w:rPr>
                <w:rFonts w:cs="Times New Roman"/>
                <w:bCs/>
                <w:sz w:val="20"/>
                <w:szCs w:val="20"/>
              </w:rPr>
              <w:t xml:space="preserve">детальной </w:t>
            </w:r>
            <w:r w:rsidRPr="008A4E60">
              <w:rPr>
                <w:rFonts w:cs="Times New Roman"/>
                <w:bCs/>
                <w:sz w:val="20"/>
                <w:szCs w:val="20"/>
              </w:rPr>
              <w:t>приемки</w:t>
            </w:r>
            <w:r>
              <w:rPr>
                <w:rFonts w:cs="Times New Roman"/>
                <w:bCs/>
                <w:sz w:val="20"/>
                <w:szCs w:val="20"/>
              </w:rPr>
              <w:t xml:space="preserve"> при закрытии данного ОС (</w:t>
            </w:r>
            <w:r w:rsidRPr="008D60FC">
              <w:rPr>
                <w:rFonts w:cs="Times New Roman"/>
                <w:bCs/>
                <w:sz w:val="20"/>
                <w:szCs w:val="20"/>
              </w:rPr>
              <w:t>A.1.2.8.</w:t>
            </w:r>
            <w:r>
              <w:rPr>
                <w:rFonts w:cs="Times New Roman"/>
                <w:bCs/>
                <w:sz w:val="20"/>
                <w:szCs w:val="20"/>
              </w:rPr>
              <w:t>).</w:t>
            </w:r>
          </w:p>
        </w:tc>
      </w:tr>
      <w:tr w:rsidR="0004793A" w:rsidRPr="007B710C" w14:paraId="3481203B" w14:textId="77777777" w:rsidTr="0004793A">
        <w:trPr>
          <w:cantSplit/>
          <w:trHeight w:val="710"/>
        </w:trPr>
        <w:tc>
          <w:tcPr>
            <w:tcW w:w="698" w:type="pct"/>
            <w:vMerge/>
            <w:vAlign w:val="center"/>
          </w:tcPr>
          <w:p w14:paraId="44B0B92C" w14:textId="77777777" w:rsidR="0004793A" w:rsidRDefault="0004793A" w:rsidP="00CB453C">
            <w:pPr>
              <w:spacing w:before="60" w:after="60" w:line="240" w:lineRule="auto"/>
              <w:ind w:firstLine="0"/>
              <w:rPr>
                <w:rFonts w:cs="Times New Roman"/>
                <w:sz w:val="20"/>
                <w:szCs w:val="20"/>
              </w:rPr>
            </w:pPr>
          </w:p>
        </w:tc>
        <w:tc>
          <w:tcPr>
            <w:tcW w:w="689" w:type="pct"/>
            <w:vAlign w:val="center"/>
          </w:tcPr>
          <w:p w14:paraId="4ABC9EE1" w14:textId="77777777" w:rsidR="0004793A" w:rsidRPr="0004793A" w:rsidRDefault="0004793A" w:rsidP="00CB453C">
            <w:pPr>
              <w:spacing w:before="60" w:after="60" w:line="240" w:lineRule="auto"/>
              <w:ind w:firstLine="33"/>
              <w:rPr>
                <w:rFonts w:cs="Times New Roman"/>
                <w:sz w:val="20"/>
                <w:szCs w:val="20"/>
              </w:rPr>
            </w:pPr>
            <w:r w:rsidRPr="0004793A">
              <w:rPr>
                <w:rFonts w:cs="Times New Roman"/>
                <w:sz w:val="20"/>
                <w:szCs w:val="20"/>
              </w:rPr>
              <w:t>Приёмка по ASN</w:t>
            </w:r>
          </w:p>
        </w:tc>
        <w:tc>
          <w:tcPr>
            <w:tcW w:w="825" w:type="pct"/>
            <w:vAlign w:val="center"/>
          </w:tcPr>
          <w:p w14:paraId="41280C08" w14:textId="56C59D35" w:rsidR="0004793A" w:rsidRPr="0004793A" w:rsidRDefault="0004793A" w:rsidP="00CB453C">
            <w:pPr>
              <w:spacing w:before="60" w:after="60" w:line="240" w:lineRule="auto"/>
              <w:ind w:firstLine="33"/>
              <w:rPr>
                <w:rFonts w:cs="Times New Roman"/>
                <w:sz w:val="20"/>
                <w:szCs w:val="20"/>
              </w:rPr>
            </w:pPr>
            <w:r w:rsidRPr="0004793A">
              <w:rPr>
                <w:rFonts w:cs="Times New Roman"/>
                <w:sz w:val="20"/>
                <w:szCs w:val="20"/>
              </w:rPr>
              <w:t>Принят ОС</w:t>
            </w:r>
          </w:p>
        </w:tc>
        <w:tc>
          <w:tcPr>
            <w:tcW w:w="1078" w:type="pct"/>
          </w:tcPr>
          <w:p w14:paraId="63B92BCD" w14:textId="4629B827" w:rsidR="0004793A" w:rsidRPr="005630B0" w:rsidRDefault="0004793A" w:rsidP="00CB453C">
            <w:pPr>
              <w:spacing w:before="60" w:after="60" w:line="240" w:lineRule="auto"/>
              <w:ind w:firstLine="33"/>
              <w:rPr>
                <w:rFonts w:cs="Times New Roman"/>
                <w:color w:val="808080" w:themeColor="background1" w:themeShade="80"/>
                <w:sz w:val="20"/>
                <w:szCs w:val="20"/>
              </w:rPr>
            </w:pPr>
            <w:r>
              <w:rPr>
                <w:rFonts w:cs="Times New Roman"/>
                <w:bCs/>
                <w:sz w:val="20"/>
                <w:szCs w:val="20"/>
              </w:rPr>
              <w:t>«Мотивация – Условия к объектам приёмки»</w:t>
            </w:r>
          </w:p>
        </w:tc>
        <w:tc>
          <w:tcPr>
            <w:tcW w:w="1709" w:type="pct"/>
            <w:vAlign w:val="center"/>
          </w:tcPr>
          <w:p w14:paraId="38627722" w14:textId="06789408" w:rsidR="0004793A" w:rsidRPr="0004793A" w:rsidRDefault="0004793A" w:rsidP="0004793A">
            <w:pPr>
              <w:spacing w:before="60" w:after="60" w:line="240" w:lineRule="auto"/>
              <w:ind w:firstLine="33"/>
              <w:jc w:val="both"/>
              <w:rPr>
                <w:rFonts w:cs="Times New Roman"/>
                <w:sz w:val="20"/>
                <w:szCs w:val="20"/>
              </w:rPr>
            </w:pPr>
            <w:r w:rsidRPr="0004793A">
              <w:rPr>
                <w:rFonts w:cs="Times New Roman"/>
                <w:bCs/>
                <w:sz w:val="20"/>
                <w:szCs w:val="20"/>
              </w:rPr>
              <w:t>Данные фиксируются о каждом принятом (подтвержденном) ОС в процессе доверительной приемки при закрытии данного ОС</w:t>
            </w:r>
            <w:r w:rsidRPr="00CC021B">
              <w:rPr>
                <w:rFonts w:cs="Times New Roman"/>
                <w:b/>
                <w:sz w:val="20"/>
                <w:szCs w:val="20"/>
              </w:rPr>
              <w:t xml:space="preserve"> </w:t>
            </w:r>
            <w:r w:rsidR="0036306B">
              <w:rPr>
                <w:rFonts w:cs="Times New Roman"/>
                <w:bCs/>
                <w:sz w:val="20"/>
                <w:szCs w:val="20"/>
              </w:rPr>
              <w:t>(</w:t>
            </w:r>
            <w:r w:rsidR="0036306B" w:rsidRPr="008D60FC">
              <w:rPr>
                <w:rFonts w:cs="Times New Roman"/>
                <w:bCs/>
                <w:sz w:val="20"/>
                <w:szCs w:val="20"/>
              </w:rPr>
              <w:t>A.1.2.8.</w:t>
            </w:r>
            <w:r w:rsidR="0036306B">
              <w:rPr>
                <w:rFonts w:cs="Times New Roman"/>
                <w:bCs/>
                <w:sz w:val="20"/>
                <w:szCs w:val="20"/>
              </w:rPr>
              <w:t>).</w:t>
            </w:r>
          </w:p>
        </w:tc>
      </w:tr>
      <w:tr w:rsidR="00CB453C" w:rsidRPr="007B710C" w14:paraId="61E930DF" w14:textId="77777777" w:rsidTr="00D3423A">
        <w:trPr>
          <w:cantSplit/>
          <w:trHeight w:val="262"/>
        </w:trPr>
        <w:tc>
          <w:tcPr>
            <w:tcW w:w="698" w:type="pct"/>
            <w:vMerge/>
            <w:vAlign w:val="center"/>
          </w:tcPr>
          <w:p w14:paraId="1A976750" w14:textId="77777777" w:rsidR="00CB453C" w:rsidRDefault="00CB453C" w:rsidP="00CB453C">
            <w:pPr>
              <w:spacing w:before="60" w:after="60" w:line="240" w:lineRule="auto"/>
              <w:ind w:firstLine="0"/>
              <w:rPr>
                <w:rFonts w:cs="Times New Roman"/>
                <w:sz w:val="20"/>
                <w:szCs w:val="20"/>
              </w:rPr>
            </w:pPr>
          </w:p>
        </w:tc>
        <w:tc>
          <w:tcPr>
            <w:tcW w:w="689" w:type="pct"/>
            <w:vMerge w:val="restart"/>
            <w:vAlign w:val="center"/>
          </w:tcPr>
          <w:p w14:paraId="3D6325BB" w14:textId="77777777" w:rsidR="00CB453C" w:rsidRPr="00544802" w:rsidRDefault="00CB453C" w:rsidP="00CB453C">
            <w:pPr>
              <w:spacing w:before="60" w:after="60" w:line="240" w:lineRule="auto"/>
              <w:ind w:firstLine="33"/>
              <w:rPr>
                <w:rFonts w:cs="Times New Roman"/>
                <w:color w:val="808080" w:themeColor="background1" w:themeShade="80"/>
                <w:sz w:val="20"/>
                <w:szCs w:val="20"/>
              </w:rPr>
            </w:pPr>
            <w:r w:rsidRPr="00544802">
              <w:rPr>
                <w:rFonts w:cs="Times New Roman"/>
                <w:color w:val="808080" w:themeColor="background1" w:themeShade="80"/>
                <w:sz w:val="20"/>
                <w:szCs w:val="20"/>
              </w:rPr>
              <w:t>Приёмка КМ с SSCC</w:t>
            </w:r>
          </w:p>
        </w:tc>
        <w:tc>
          <w:tcPr>
            <w:tcW w:w="825" w:type="pct"/>
            <w:vAlign w:val="center"/>
          </w:tcPr>
          <w:p w14:paraId="1FAB3D38" w14:textId="77777777" w:rsidR="00CB453C" w:rsidRPr="00544802" w:rsidRDefault="00CB453C" w:rsidP="00CB453C">
            <w:pPr>
              <w:spacing w:before="60" w:after="60" w:line="240" w:lineRule="auto"/>
              <w:ind w:firstLine="33"/>
              <w:rPr>
                <w:rFonts w:cs="Times New Roman"/>
                <w:color w:val="808080" w:themeColor="background1" w:themeShade="80"/>
                <w:sz w:val="20"/>
                <w:szCs w:val="20"/>
              </w:rPr>
            </w:pPr>
            <w:r w:rsidRPr="00544802">
              <w:rPr>
                <w:rFonts w:cs="Times New Roman"/>
                <w:color w:val="808080" w:themeColor="background1" w:themeShade="80"/>
                <w:sz w:val="20"/>
                <w:szCs w:val="20"/>
              </w:rPr>
              <w:t>Принята строка запаса</w:t>
            </w:r>
          </w:p>
        </w:tc>
        <w:tc>
          <w:tcPr>
            <w:tcW w:w="1078" w:type="pct"/>
          </w:tcPr>
          <w:p w14:paraId="17EFF2FA" w14:textId="33D93EE0" w:rsidR="00CB453C" w:rsidRDefault="00CB453C" w:rsidP="00CB453C">
            <w:pPr>
              <w:spacing w:before="60" w:after="60" w:line="240" w:lineRule="auto"/>
              <w:ind w:firstLine="33"/>
              <w:rPr>
                <w:rFonts w:cs="Times New Roman"/>
                <w:color w:val="808080" w:themeColor="background1" w:themeShade="80"/>
                <w:sz w:val="20"/>
                <w:szCs w:val="20"/>
              </w:rPr>
            </w:pPr>
            <w:r>
              <w:rPr>
                <w:rFonts w:cs="Times New Roman"/>
                <w:bCs/>
                <w:sz w:val="20"/>
                <w:szCs w:val="20"/>
              </w:rPr>
              <w:t>«Мотивация – Условия к строкам приёмки»</w:t>
            </w:r>
          </w:p>
        </w:tc>
        <w:tc>
          <w:tcPr>
            <w:tcW w:w="1709" w:type="pct"/>
            <w:vAlign w:val="center"/>
          </w:tcPr>
          <w:p w14:paraId="07584F5C" w14:textId="560EFC3F" w:rsidR="00CB453C" w:rsidRPr="00544802" w:rsidRDefault="00CB453C" w:rsidP="00CB453C">
            <w:pPr>
              <w:spacing w:before="60" w:after="60" w:line="240" w:lineRule="auto"/>
              <w:ind w:firstLine="33"/>
              <w:jc w:val="center"/>
              <w:rPr>
                <w:rFonts w:cs="Times New Roman"/>
                <w:color w:val="808080" w:themeColor="background1" w:themeShade="80"/>
                <w:sz w:val="20"/>
                <w:szCs w:val="20"/>
              </w:rPr>
            </w:pPr>
            <w:r>
              <w:rPr>
                <w:rFonts w:cs="Times New Roman"/>
                <w:color w:val="808080" w:themeColor="background1" w:themeShade="80"/>
                <w:sz w:val="20"/>
                <w:szCs w:val="20"/>
              </w:rPr>
              <w:t>Функционал в разработке</w:t>
            </w:r>
          </w:p>
        </w:tc>
      </w:tr>
      <w:tr w:rsidR="00CB453C" w:rsidRPr="007B710C" w14:paraId="62EF9AB7" w14:textId="77777777" w:rsidTr="00D3423A">
        <w:trPr>
          <w:cantSplit/>
          <w:trHeight w:val="262"/>
        </w:trPr>
        <w:tc>
          <w:tcPr>
            <w:tcW w:w="698" w:type="pct"/>
            <w:vMerge/>
            <w:vAlign w:val="center"/>
          </w:tcPr>
          <w:p w14:paraId="4A04BA8C" w14:textId="77777777" w:rsidR="00CB453C" w:rsidRDefault="00CB453C" w:rsidP="00CB453C">
            <w:pPr>
              <w:spacing w:before="60" w:after="60" w:line="240" w:lineRule="auto"/>
              <w:ind w:firstLine="0"/>
              <w:rPr>
                <w:rFonts w:cs="Times New Roman"/>
                <w:sz w:val="20"/>
                <w:szCs w:val="20"/>
              </w:rPr>
            </w:pPr>
          </w:p>
        </w:tc>
        <w:tc>
          <w:tcPr>
            <w:tcW w:w="689" w:type="pct"/>
            <w:vMerge/>
            <w:vAlign w:val="center"/>
          </w:tcPr>
          <w:p w14:paraId="3275570A" w14:textId="77777777" w:rsidR="00CB453C" w:rsidRPr="00544802" w:rsidRDefault="00CB453C" w:rsidP="00CB453C">
            <w:pPr>
              <w:spacing w:before="60" w:after="60" w:line="240" w:lineRule="auto"/>
              <w:ind w:firstLine="33"/>
              <w:rPr>
                <w:rFonts w:cs="Times New Roman"/>
                <w:color w:val="808080" w:themeColor="background1" w:themeShade="80"/>
                <w:sz w:val="20"/>
                <w:szCs w:val="20"/>
              </w:rPr>
            </w:pPr>
          </w:p>
        </w:tc>
        <w:tc>
          <w:tcPr>
            <w:tcW w:w="825" w:type="pct"/>
            <w:vAlign w:val="center"/>
          </w:tcPr>
          <w:p w14:paraId="5A98EDBA" w14:textId="77777777" w:rsidR="00CB453C" w:rsidRPr="00544802" w:rsidRDefault="00CB453C" w:rsidP="00CB453C">
            <w:pPr>
              <w:spacing w:before="60" w:after="60" w:line="240" w:lineRule="auto"/>
              <w:ind w:firstLine="33"/>
              <w:rPr>
                <w:rFonts w:cs="Times New Roman"/>
                <w:color w:val="808080" w:themeColor="background1" w:themeShade="80"/>
                <w:sz w:val="20"/>
                <w:szCs w:val="20"/>
              </w:rPr>
            </w:pPr>
            <w:r w:rsidRPr="00544802">
              <w:rPr>
                <w:rFonts w:cs="Times New Roman"/>
                <w:color w:val="808080" w:themeColor="background1" w:themeShade="80"/>
                <w:sz w:val="20"/>
                <w:szCs w:val="20"/>
              </w:rPr>
              <w:t>Принят ОС</w:t>
            </w:r>
          </w:p>
        </w:tc>
        <w:tc>
          <w:tcPr>
            <w:tcW w:w="1078" w:type="pct"/>
          </w:tcPr>
          <w:p w14:paraId="6F2367B1" w14:textId="1DDF1F6C" w:rsidR="00CB453C" w:rsidRDefault="000E5765" w:rsidP="00CB453C">
            <w:pPr>
              <w:spacing w:before="60" w:after="60" w:line="240" w:lineRule="auto"/>
              <w:ind w:firstLine="33"/>
              <w:rPr>
                <w:rFonts w:cs="Times New Roman"/>
                <w:color w:val="808080" w:themeColor="background1" w:themeShade="80"/>
                <w:sz w:val="20"/>
                <w:szCs w:val="20"/>
              </w:rPr>
            </w:pPr>
            <w:r>
              <w:rPr>
                <w:rFonts w:cs="Times New Roman"/>
                <w:bCs/>
                <w:sz w:val="20"/>
                <w:szCs w:val="20"/>
              </w:rPr>
              <w:t>«Мотивация – Условия к объектам приёмки»</w:t>
            </w:r>
          </w:p>
        </w:tc>
        <w:tc>
          <w:tcPr>
            <w:tcW w:w="1709" w:type="pct"/>
            <w:vAlign w:val="center"/>
          </w:tcPr>
          <w:p w14:paraId="37E4E345" w14:textId="6B491E7C" w:rsidR="00CB453C" w:rsidRPr="00544802" w:rsidRDefault="00CB453C" w:rsidP="00CB453C">
            <w:pPr>
              <w:spacing w:before="60" w:after="60" w:line="240" w:lineRule="auto"/>
              <w:ind w:firstLine="33"/>
              <w:jc w:val="center"/>
              <w:rPr>
                <w:rFonts w:cs="Times New Roman"/>
                <w:color w:val="808080" w:themeColor="background1" w:themeShade="80"/>
                <w:sz w:val="20"/>
                <w:szCs w:val="20"/>
              </w:rPr>
            </w:pPr>
            <w:r>
              <w:rPr>
                <w:rFonts w:cs="Times New Roman"/>
                <w:color w:val="808080" w:themeColor="background1" w:themeShade="80"/>
                <w:sz w:val="20"/>
                <w:szCs w:val="20"/>
              </w:rPr>
              <w:t>Функционал в разработке</w:t>
            </w:r>
          </w:p>
        </w:tc>
      </w:tr>
      <w:tr w:rsidR="00CB453C" w:rsidRPr="007B710C" w14:paraId="35EAC754" w14:textId="77777777" w:rsidTr="00D3423A">
        <w:trPr>
          <w:cantSplit/>
          <w:trHeight w:val="262"/>
        </w:trPr>
        <w:tc>
          <w:tcPr>
            <w:tcW w:w="698" w:type="pct"/>
            <w:vMerge/>
            <w:vAlign w:val="center"/>
          </w:tcPr>
          <w:p w14:paraId="1D0F57B8" w14:textId="77777777" w:rsidR="00CB453C" w:rsidRDefault="00CB453C" w:rsidP="00CB453C">
            <w:pPr>
              <w:spacing w:before="60" w:after="60" w:line="240" w:lineRule="auto"/>
              <w:ind w:firstLine="0"/>
              <w:rPr>
                <w:rFonts w:cs="Times New Roman"/>
                <w:sz w:val="20"/>
                <w:szCs w:val="20"/>
              </w:rPr>
            </w:pPr>
          </w:p>
        </w:tc>
        <w:tc>
          <w:tcPr>
            <w:tcW w:w="689" w:type="pct"/>
            <w:vMerge w:val="restart"/>
            <w:vAlign w:val="center"/>
          </w:tcPr>
          <w:p w14:paraId="70A4DD45" w14:textId="77777777" w:rsidR="00CB453C" w:rsidRPr="00544802" w:rsidRDefault="00CB453C" w:rsidP="00CB453C">
            <w:pPr>
              <w:spacing w:before="60" w:after="60" w:line="240" w:lineRule="auto"/>
              <w:ind w:firstLine="33"/>
              <w:rPr>
                <w:rFonts w:cs="Times New Roman"/>
                <w:color w:val="808080" w:themeColor="background1" w:themeShade="80"/>
                <w:sz w:val="20"/>
                <w:szCs w:val="20"/>
              </w:rPr>
            </w:pPr>
            <w:r w:rsidRPr="00544802">
              <w:rPr>
                <w:rFonts w:cs="Times New Roman"/>
                <w:color w:val="808080" w:themeColor="background1" w:themeShade="80"/>
                <w:sz w:val="20"/>
                <w:szCs w:val="20"/>
              </w:rPr>
              <w:t>Приёмка КМ без SSCC</w:t>
            </w:r>
          </w:p>
        </w:tc>
        <w:tc>
          <w:tcPr>
            <w:tcW w:w="825" w:type="pct"/>
            <w:vAlign w:val="center"/>
          </w:tcPr>
          <w:p w14:paraId="7FC99F71" w14:textId="77777777" w:rsidR="00CB453C" w:rsidRPr="00544802" w:rsidRDefault="00CB453C" w:rsidP="00CB453C">
            <w:pPr>
              <w:spacing w:before="60" w:after="60" w:line="240" w:lineRule="auto"/>
              <w:ind w:firstLine="33"/>
              <w:rPr>
                <w:rFonts w:cs="Times New Roman"/>
                <w:color w:val="808080" w:themeColor="background1" w:themeShade="80"/>
                <w:sz w:val="20"/>
                <w:szCs w:val="20"/>
              </w:rPr>
            </w:pPr>
            <w:r w:rsidRPr="00544802">
              <w:rPr>
                <w:rFonts w:cs="Times New Roman"/>
                <w:color w:val="808080" w:themeColor="background1" w:themeShade="80"/>
                <w:sz w:val="20"/>
                <w:szCs w:val="20"/>
              </w:rPr>
              <w:t>Принята строка запаса</w:t>
            </w:r>
          </w:p>
        </w:tc>
        <w:tc>
          <w:tcPr>
            <w:tcW w:w="1078" w:type="pct"/>
          </w:tcPr>
          <w:p w14:paraId="11AA5C7B" w14:textId="304DED78" w:rsidR="00CB453C" w:rsidRDefault="00CB453C" w:rsidP="00CB453C">
            <w:pPr>
              <w:spacing w:before="60" w:after="60" w:line="240" w:lineRule="auto"/>
              <w:ind w:firstLine="33"/>
              <w:rPr>
                <w:rFonts w:cs="Times New Roman"/>
                <w:color w:val="808080" w:themeColor="background1" w:themeShade="80"/>
                <w:sz w:val="20"/>
                <w:szCs w:val="20"/>
              </w:rPr>
            </w:pPr>
            <w:r>
              <w:rPr>
                <w:rFonts w:cs="Times New Roman"/>
                <w:bCs/>
                <w:sz w:val="20"/>
                <w:szCs w:val="20"/>
              </w:rPr>
              <w:t>«Мотивация – Условия к строкам приёмки»</w:t>
            </w:r>
          </w:p>
        </w:tc>
        <w:tc>
          <w:tcPr>
            <w:tcW w:w="1709" w:type="pct"/>
            <w:vAlign w:val="center"/>
          </w:tcPr>
          <w:p w14:paraId="74F6AA28" w14:textId="3C4DD9D4" w:rsidR="00CB453C" w:rsidRPr="00544802" w:rsidRDefault="00CB453C" w:rsidP="00CB453C">
            <w:pPr>
              <w:spacing w:before="60" w:after="60" w:line="240" w:lineRule="auto"/>
              <w:ind w:firstLine="33"/>
              <w:jc w:val="center"/>
              <w:rPr>
                <w:rFonts w:cs="Times New Roman"/>
                <w:color w:val="808080" w:themeColor="background1" w:themeShade="80"/>
                <w:sz w:val="20"/>
                <w:szCs w:val="20"/>
              </w:rPr>
            </w:pPr>
            <w:r>
              <w:rPr>
                <w:rFonts w:cs="Times New Roman"/>
                <w:color w:val="808080" w:themeColor="background1" w:themeShade="80"/>
                <w:sz w:val="20"/>
                <w:szCs w:val="20"/>
              </w:rPr>
              <w:t>Функционал в разработке</w:t>
            </w:r>
          </w:p>
        </w:tc>
      </w:tr>
      <w:tr w:rsidR="00CB453C" w:rsidRPr="007B710C" w14:paraId="52CA4A30" w14:textId="77777777" w:rsidTr="00D3423A">
        <w:trPr>
          <w:cantSplit/>
          <w:trHeight w:val="262"/>
        </w:trPr>
        <w:tc>
          <w:tcPr>
            <w:tcW w:w="698" w:type="pct"/>
            <w:vMerge/>
            <w:vAlign w:val="center"/>
          </w:tcPr>
          <w:p w14:paraId="0AEDB2AB" w14:textId="77777777" w:rsidR="00CB453C" w:rsidRDefault="00CB453C" w:rsidP="00CB453C">
            <w:pPr>
              <w:spacing w:before="60" w:after="60" w:line="240" w:lineRule="auto"/>
              <w:ind w:firstLine="0"/>
              <w:rPr>
                <w:rFonts w:cs="Times New Roman"/>
                <w:sz w:val="20"/>
                <w:szCs w:val="20"/>
              </w:rPr>
            </w:pPr>
          </w:p>
        </w:tc>
        <w:tc>
          <w:tcPr>
            <w:tcW w:w="689" w:type="pct"/>
            <w:vMerge/>
            <w:vAlign w:val="center"/>
          </w:tcPr>
          <w:p w14:paraId="5BEBF2BB" w14:textId="77777777" w:rsidR="00CB453C" w:rsidRPr="00544802" w:rsidRDefault="00CB453C" w:rsidP="00CB453C">
            <w:pPr>
              <w:spacing w:before="60" w:after="60" w:line="240" w:lineRule="auto"/>
              <w:ind w:firstLine="33"/>
              <w:rPr>
                <w:rFonts w:cs="Times New Roman"/>
                <w:color w:val="808080" w:themeColor="background1" w:themeShade="80"/>
                <w:sz w:val="20"/>
                <w:szCs w:val="20"/>
              </w:rPr>
            </w:pPr>
          </w:p>
        </w:tc>
        <w:tc>
          <w:tcPr>
            <w:tcW w:w="825" w:type="pct"/>
            <w:vAlign w:val="center"/>
          </w:tcPr>
          <w:p w14:paraId="05CBDB03" w14:textId="77777777" w:rsidR="00CB453C" w:rsidRPr="00544802" w:rsidRDefault="00CB453C" w:rsidP="00CB453C">
            <w:pPr>
              <w:spacing w:before="60" w:after="60" w:line="240" w:lineRule="auto"/>
              <w:ind w:firstLine="33"/>
              <w:rPr>
                <w:rFonts w:cs="Times New Roman"/>
                <w:color w:val="808080" w:themeColor="background1" w:themeShade="80"/>
                <w:sz w:val="20"/>
                <w:szCs w:val="20"/>
              </w:rPr>
            </w:pPr>
            <w:r w:rsidRPr="00544802">
              <w:rPr>
                <w:rFonts w:cs="Times New Roman"/>
                <w:color w:val="808080" w:themeColor="background1" w:themeShade="80"/>
                <w:sz w:val="20"/>
                <w:szCs w:val="20"/>
              </w:rPr>
              <w:t>Принят ОС</w:t>
            </w:r>
          </w:p>
        </w:tc>
        <w:tc>
          <w:tcPr>
            <w:tcW w:w="1078" w:type="pct"/>
          </w:tcPr>
          <w:p w14:paraId="5DC624EF" w14:textId="13C522F1" w:rsidR="00CB453C" w:rsidRDefault="000E5765" w:rsidP="000E5765">
            <w:pPr>
              <w:spacing w:before="60" w:after="60" w:line="240" w:lineRule="auto"/>
              <w:ind w:firstLine="33"/>
              <w:jc w:val="both"/>
              <w:rPr>
                <w:rFonts w:cs="Times New Roman"/>
                <w:color w:val="808080" w:themeColor="background1" w:themeShade="80"/>
                <w:sz w:val="20"/>
                <w:szCs w:val="20"/>
              </w:rPr>
            </w:pPr>
            <w:r>
              <w:rPr>
                <w:rFonts w:cs="Times New Roman"/>
                <w:bCs/>
                <w:sz w:val="20"/>
                <w:szCs w:val="20"/>
              </w:rPr>
              <w:t>«Мотивация – Условия к объектам приёмки»</w:t>
            </w:r>
          </w:p>
        </w:tc>
        <w:tc>
          <w:tcPr>
            <w:tcW w:w="1709" w:type="pct"/>
            <w:vAlign w:val="center"/>
          </w:tcPr>
          <w:p w14:paraId="789DA4DA" w14:textId="4FAA9294" w:rsidR="00CB453C" w:rsidRPr="00544802" w:rsidRDefault="00CB453C" w:rsidP="00CB453C">
            <w:pPr>
              <w:spacing w:before="60" w:after="60" w:line="240" w:lineRule="auto"/>
              <w:ind w:firstLine="33"/>
              <w:jc w:val="center"/>
              <w:rPr>
                <w:rFonts w:cs="Times New Roman"/>
                <w:color w:val="808080" w:themeColor="background1" w:themeShade="80"/>
                <w:sz w:val="20"/>
                <w:szCs w:val="20"/>
              </w:rPr>
            </w:pPr>
            <w:r>
              <w:rPr>
                <w:rFonts w:cs="Times New Roman"/>
                <w:color w:val="808080" w:themeColor="background1" w:themeShade="80"/>
                <w:sz w:val="20"/>
                <w:szCs w:val="20"/>
              </w:rPr>
              <w:t>Функционал в разработке</w:t>
            </w:r>
          </w:p>
        </w:tc>
      </w:tr>
      <w:tr w:rsidR="00CB453C" w:rsidRPr="007B710C" w14:paraId="46A4E834" w14:textId="77777777" w:rsidTr="00D3423A">
        <w:trPr>
          <w:cantSplit/>
          <w:trHeight w:val="230"/>
        </w:trPr>
        <w:tc>
          <w:tcPr>
            <w:tcW w:w="698" w:type="pct"/>
            <w:vAlign w:val="center"/>
          </w:tcPr>
          <w:p w14:paraId="358CEB2E" w14:textId="77777777" w:rsidR="00CB453C" w:rsidRPr="002B3936" w:rsidRDefault="00CB453C" w:rsidP="00CB453C">
            <w:pPr>
              <w:spacing w:before="60" w:after="60" w:line="240" w:lineRule="auto"/>
              <w:ind w:firstLine="0"/>
              <w:rPr>
                <w:rFonts w:cs="Times New Roman"/>
                <w:sz w:val="20"/>
                <w:szCs w:val="20"/>
                <w:lang w:val="en-US"/>
              </w:rPr>
            </w:pPr>
            <w:r>
              <w:rPr>
                <w:rFonts w:cs="Times New Roman"/>
                <w:sz w:val="20"/>
                <w:szCs w:val="20"/>
              </w:rPr>
              <w:t>Перемещения</w:t>
            </w:r>
          </w:p>
        </w:tc>
        <w:tc>
          <w:tcPr>
            <w:tcW w:w="689" w:type="pct"/>
            <w:vAlign w:val="center"/>
          </w:tcPr>
          <w:p w14:paraId="7A271215" w14:textId="77777777" w:rsidR="00CB453C" w:rsidRPr="007B710C" w:rsidRDefault="00CB453C" w:rsidP="00CB453C">
            <w:pPr>
              <w:spacing w:before="60" w:after="60" w:line="240" w:lineRule="auto"/>
              <w:ind w:firstLine="33"/>
              <w:jc w:val="center"/>
              <w:rPr>
                <w:rFonts w:cs="Times New Roman"/>
                <w:sz w:val="20"/>
                <w:szCs w:val="20"/>
              </w:rPr>
            </w:pPr>
            <w:r>
              <w:rPr>
                <w:rFonts w:cs="Times New Roman"/>
                <w:sz w:val="20"/>
                <w:szCs w:val="20"/>
              </w:rPr>
              <w:t>-</w:t>
            </w:r>
          </w:p>
        </w:tc>
        <w:tc>
          <w:tcPr>
            <w:tcW w:w="825" w:type="pct"/>
            <w:vAlign w:val="center"/>
          </w:tcPr>
          <w:p w14:paraId="47EDAFAE" w14:textId="77777777" w:rsidR="00CB453C" w:rsidRPr="007B710C" w:rsidRDefault="00CB453C" w:rsidP="00CB453C">
            <w:pPr>
              <w:spacing w:before="60" w:after="60" w:line="240" w:lineRule="auto"/>
              <w:ind w:firstLine="33"/>
              <w:rPr>
                <w:rFonts w:cs="Times New Roman"/>
                <w:sz w:val="20"/>
                <w:szCs w:val="20"/>
              </w:rPr>
            </w:pPr>
            <w:r>
              <w:rPr>
                <w:rFonts w:cs="Times New Roman"/>
                <w:sz w:val="20"/>
                <w:szCs w:val="20"/>
              </w:rPr>
              <w:t>Перемещение выполнено</w:t>
            </w:r>
          </w:p>
        </w:tc>
        <w:tc>
          <w:tcPr>
            <w:tcW w:w="1078" w:type="pct"/>
          </w:tcPr>
          <w:p w14:paraId="7DF3865C" w14:textId="69B87B20" w:rsidR="00CB453C" w:rsidRDefault="00CB453C" w:rsidP="00CB453C">
            <w:pPr>
              <w:spacing w:before="60" w:after="60" w:line="240" w:lineRule="auto"/>
              <w:ind w:firstLine="0"/>
              <w:jc w:val="both"/>
              <w:rPr>
                <w:rFonts w:cs="Times New Roman"/>
                <w:sz w:val="20"/>
                <w:szCs w:val="20"/>
              </w:rPr>
            </w:pPr>
            <w:r>
              <w:rPr>
                <w:rFonts w:cs="Times New Roman"/>
                <w:bCs/>
                <w:sz w:val="20"/>
                <w:szCs w:val="20"/>
              </w:rPr>
              <w:t>«Мотивация – Условия к заданиям на перемещение»</w:t>
            </w:r>
          </w:p>
        </w:tc>
        <w:tc>
          <w:tcPr>
            <w:tcW w:w="1709" w:type="pct"/>
            <w:vAlign w:val="center"/>
          </w:tcPr>
          <w:p w14:paraId="04799063" w14:textId="72D1EAFC" w:rsidR="00CB453C" w:rsidRPr="00161210" w:rsidRDefault="009B401C" w:rsidP="00CB453C">
            <w:pPr>
              <w:spacing w:before="60" w:after="60" w:line="240" w:lineRule="auto"/>
              <w:ind w:firstLine="0"/>
              <w:jc w:val="both"/>
              <w:rPr>
                <w:rFonts w:cs="Times New Roman"/>
                <w:sz w:val="20"/>
                <w:szCs w:val="20"/>
              </w:rPr>
            </w:pPr>
            <w:r>
              <w:rPr>
                <w:rFonts w:cs="Times New Roman"/>
                <w:sz w:val="20"/>
                <w:szCs w:val="20"/>
              </w:rPr>
              <w:t>Данные фиксируются при сканировании ШК целевого места хранения (</w:t>
            </w:r>
            <w:r w:rsidRPr="008A4E53">
              <w:rPr>
                <w:rFonts w:cs="Times New Roman"/>
                <w:sz w:val="20"/>
                <w:szCs w:val="20"/>
              </w:rPr>
              <w:t>C.3.3.</w:t>
            </w:r>
            <w:r>
              <w:rPr>
                <w:rFonts w:cs="Times New Roman"/>
                <w:sz w:val="20"/>
                <w:szCs w:val="20"/>
              </w:rPr>
              <w:t>).</w:t>
            </w:r>
          </w:p>
        </w:tc>
      </w:tr>
      <w:tr w:rsidR="00CB453C" w:rsidRPr="007B710C" w14:paraId="0627BB31" w14:textId="77777777" w:rsidTr="00353B2F">
        <w:trPr>
          <w:cantSplit/>
          <w:trHeight w:val="396"/>
        </w:trPr>
        <w:tc>
          <w:tcPr>
            <w:tcW w:w="698" w:type="pct"/>
            <w:vAlign w:val="center"/>
          </w:tcPr>
          <w:p w14:paraId="3F6CDC3F" w14:textId="77777777" w:rsidR="00CB453C" w:rsidRPr="002B2802" w:rsidRDefault="00CB453C" w:rsidP="00CB453C">
            <w:pPr>
              <w:spacing w:before="60" w:after="60" w:line="240" w:lineRule="auto"/>
              <w:ind w:firstLine="0"/>
              <w:rPr>
                <w:rFonts w:cs="Times New Roman"/>
                <w:sz w:val="20"/>
                <w:szCs w:val="20"/>
              </w:rPr>
            </w:pPr>
            <w:r>
              <w:rPr>
                <w:rFonts w:cs="Times New Roman"/>
                <w:sz w:val="20"/>
                <w:szCs w:val="20"/>
              </w:rPr>
              <w:t>Раскладка на полки</w:t>
            </w:r>
          </w:p>
        </w:tc>
        <w:tc>
          <w:tcPr>
            <w:tcW w:w="689" w:type="pct"/>
            <w:vAlign w:val="center"/>
          </w:tcPr>
          <w:p w14:paraId="4E4A300E" w14:textId="77777777" w:rsidR="00CB453C" w:rsidRPr="007B710C" w:rsidRDefault="00CB453C" w:rsidP="00CB453C">
            <w:pPr>
              <w:spacing w:before="60" w:after="60" w:line="240" w:lineRule="auto"/>
              <w:ind w:firstLine="33"/>
              <w:jc w:val="center"/>
              <w:rPr>
                <w:rFonts w:cs="Times New Roman"/>
                <w:sz w:val="20"/>
                <w:szCs w:val="20"/>
              </w:rPr>
            </w:pPr>
            <w:r>
              <w:rPr>
                <w:rFonts w:cs="Times New Roman"/>
                <w:sz w:val="20"/>
                <w:szCs w:val="20"/>
              </w:rPr>
              <w:t>-</w:t>
            </w:r>
          </w:p>
        </w:tc>
        <w:tc>
          <w:tcPr>
            <w:tcW w:w="825" w:type="pct"/>
            <w:vAlign w:val="center"/>
          </w:tcPr>
          <w:p w14:paraId="0F227AC1" w14:textId="77777777" w:rsidR="00CB453C" w:rsidRPr="007B710C" w:rsidRDefault="00CB453C" w:rsidP="00CB453C">
            <w:pPr>
              <w:spacing w:before="60" w:after="60" w:line="240" w:lineRule="auto"/>
              <w:ind w:firstLine="33"/>
              <w:rPr>
                <w:rFonts w:cs="Times New Roman"/>
                <w:sz w:val="20"/>
                <w:szCs w:val="20"/>
              </w:rPr>
            </w:pPr>
            <w:r>
              <w:rPr>
                <w:rFonts w:cs="Times New Roman"/>
                <w:sz w:val="20"/>
                <w:szCs w:val="20"/>
              </w:rPr>
              <w:t>Запас размещен</w:t>
            </w:r>
          </w:p>
        </w:tc>
        <w:tc>
          <w:tcPr>
            <w:tcW w:w="1078" w:type="pct"/>
            <w:vAlign w:val="center"/>
          </w:tcPr>
          <w:p w14:paraId="17171898" w14:textId="65F7A51C" w:rsidR="00CB453C" w:rsidRDefault="00CB453C" w:rsidP="00CB453C">
            <w:pPr>
              <w:spacing w:before="60" w:after="60" w:line="240" w:lineRule="auto"/>
              <w:ind w:firstLine="0"/>
              <w:rPr>
                <w:rFonts w:cs="Times New Roman"/>
                <w:sz w:val="20"/>
                <w:szCs w:val="20"/>
              </w:rPr>
            </w:pPr>
            <w:r>
              <w:rPr>
                <w:rFonts w:cs="Times New Roman"/>
                <w:bCs/>
                <w:sz w:val="20"/>
                <w:szCs w:val="20"/>
              </w:rPr>
              <w:t>«Мотивация – Условия к журналу размещения запаса»</w:t>
            </w:r>
          </w:p>
        </w:tc>
        <w:tc>
          <w:tcPr>
            <w:tcW w:w="1709" w:type="pct"/>
            <w:vAlign w:val="center"/>
          </w:tcPr>
          <w:p w14:paraId="38CC06A5" w14:textId="4F2C8929" w:rsidR="00CB453C" w:rsidRPr="00B97D34" w:rsidRDefault="009B401C" w:rsidP="00CB453C">
            <w:pPr>
              <w:spacing w:before="60" w:after="60" w:line="240" w:lineRule="auto"/>
              <w:ind w:firstLine="0"/>
              <w:jc w:val="both"/>
              <w:rPr>
                <w:rFonts w:cs="Times New Roman"/>
                <w:sz w:val="20"/>
                <w:szCs w:val="20"/>
              </w:rPr>
            </w:pPr>
            <w:r>
              <w:rPr>
                <w:rFonts w:cs="Times New Roman"/>
                <w:sz w:val="20"/>
                <w:szCs w:val="20"/>
              </w:rPr>
              <w:t>Данные фиксируются на этапе подтверждения перекладываемого количества (Завершение ввода) (</w:t>
            </w:r>
            <w:r w:rsidRPr="008A4E53">
              <w:rPr>
                <w:rFonts w:cs="Times New Roman"/>
                <w:sz w:val="20"/>
                <w:szCs w:val="20"/>
              </w:rPr>
              <w:t>С.4.5.</w:t>
            </w:r>
            <w:r>
              <w:rPr>
                <w:rFonts w:cs="Times New Roman"/>
                <w:sz w:val="20"/>
                <w:szCs w:val="20"/>
              </w:rPr>
              <w:t>).</w:t>
            </w:r>
          </w:p>
        </w:tc>
      </w:tr>
      <w:tr w:rsidR="00CB453C" w:rsidRPr="007B710C" w14:paraId="5D423B78" w14:textId="77777777" w:rsidTr="00353B2F">
        <w:trPr>
          <w:cantSplit/>
          <w:trHeight w:val="300"/>
        </w:trPr>
        <w:tc>
          <w:tcPr>
            <w:tcW w:w="698" w:type="pct"/>
            <w:vAlign w:val="center"/>
          </w:tcPr>
          <w:p w14:paraId="3D44F2B6" w14:textId="77777777" w:rsidR="00CB453C" w:rsidRDefault="00CB453C" w:rsidP="00CB453C">
            <w:pPr>
              <w:spacing w:before="60" w:after="60" w:line="240" w:lineRule="auto"/>
              <w:ind w:firstLine="0"/>
              <w:rPr>
                <w:rFonts w:cs="Times New Roman"/>
                <w:sz w:val="20"/>
                <w:szCs w:val="20"/>
              </w:rPr>
            </w:pPr>
            <w:r>
              <w:rPr>
                <w:rFonts w:cs="Times New Roman"/>
                <w:sz w:val="20"/>
                <w:szCs w:val="20"/>
              </w:rPr>
              <w:t>Ручное перемещение товара</w:t>
            </w:r>
          </w:p>
        </w:tc>
        <w:tc>
          <w:tcPr>
            <w:tcW w:w="689" w:type="pct"/>
            <w:vAlign w:val="center"/>
          </w:tcPr>
          <w:p w14:paraId="191FF488" w14:textId="77777777" w:rsidR="00CB453C" w:rsidRPr="007B710C" w:rsidRDefault="00CB453C" w:rsidP="00CB453C">
            <w:pPr>
              <w:spacing w:before="60" w:after="60" w:line="240" w:lineRule="auto"/>
              <w:ind w:firstLine="33"/>
              <w:jc w:val="center"/>
              <w:rPr>
                <w:rFonts w:cs="Times New Roman"/>
                <w:sz w:val="20"/>
                <w:szCs w:val="20"/>
              </w:rPr>
            </w:pPr>
            <w:r>
              <w:rPr>
                <w:rFonts w:cs="Times New Roman"/>
                <w:sz w:val="20"/>
                <w:szCs w:val="20"/>
              </w:rPr>
              <w:t>-</w:t>
            </w:r>
          </w:p>
        </w:tc>
        <w:tc>
          <w:tcPr>
            <w:tcW w:w="825" w:type="pct"/>
            <w:vAlign w:val="center"/>
          </w:tcPr>
          <w:p w14:paraId="79F4B2A9" w14:textId="77777777" w:rsidR="00CB453C" w:rsidRPr="007B710C" w:rsidRDefault="00CB453C" w:rsidP="00CB453C">
            <w:pPr>
              <w:spacing w:before="60" w:after="60" w:line="240" w:lineRule="auto"/>
              <w:ind w:firstLine="33"/>
              <w:rPr>
                <w:rFonts w:cs="Times New Roman"/>
                <w:sz w:val="20"/>
                <w:szCs w:val="20"/>
              </w:rPr>
            </w:pPr>
            <w:r>
              <w:rPr>
                <w:rFonts w:cs="Times New Roman"/>
                <w:sz w:val="20"/>
                <w:szCs w:val="20"/>
              </w:rPr>
              <w:t>Запас размещен</w:t>
            </w:r>
          </w:p>
        </w:tc>
        <w:tc>
          <w:tcPr>
            <w:tcW w:w="1078" w:type="pct"/>
            <w:vAlign w:val="center"/>
          </w:tcPr>
          <w:p w14:paraId="53764304" w14:textId="47BE572E" w:rsidR="00CB453C" w:rsidRDefault="00CB453C" w:rsidP="00CB453C">
            <w:pPr>
              <w:spacing w:before="60" w:after="60" w:line="240" w:lineRule="auto"/>
              <w:ind w:firstLine="0"/>
              <w:rPr>
                <w:rFonts w:cs="Times New Roman"/>
                <w:sz w:val="20"/>
                <w:szCs w:val="20"/>
              </w:rPr>
            </w:pPr>
            <w:r>
              <w:rPr>
                <w:rFonts w:cs="Times New Roman"/>
                <w:bCs/>
                <w:sz w:val="20"/>
                <w:szCs w:val="20"/>
              </w:rPr>
              <w:t>«Мотивация – Условия к журналу размещения запаса»</w:t>
            </w:r>
          </w:p>
        </w:tc>
        <w:tc>
          <w:tcPr>
            <w:tcW w:w="1709" w:type="pct"/>
            <w:vAlign w:val="center"/>
          </w:tcPr>
          <w:p w14:paraId="3B76F282" w14:textId="4F8AB75A" w:rsidR="00CB453C" w:rsidRDefault="009B401C" w:rsidP="00CB453C">
            <w:pPr>
              <w:spacing w:before="60" w:after="60" w:line="240" w:lineRule="auto"/>
              <w:ind w:firstLine="0"/>
              <w:jc w:val="both"/>
              <w:rPr>
                <w:rFonts w:cs="Times New Roman"/>
                <w:sz w:val="20"/>
                <w:szCs w:val="20"/>
              </w:rPr>
            </w:pPr>
            <w:r>
              <w:rPr>
                <w:rFonts w:cs="Times New Roman"/>
                <w:sz w:val="20"/>
                <w:szCs w:val="20"/>
              </w:rPr>
              <w:t>Данные фиксируются на этапе подтверждения перекладываемого количества (Завершение ввода) (</w:t>
            </w:r>
            <w:r w:rsidRPr="008A4E53">
              <w:rPr>
                <w:rFonts w:cs="Times New Roman"/>
                <w:sz w:val="20"/>
                <w:szCs w:val="20"/>
              </w:rPr>
              <w:t>C.5.4</w:t>
            </w:r>
            <w:r>
              <w:rPr>
                <w:rFonts w:cs="Times New Roman"/>
                <w:sz w:val="20"/>
                <w:szCs w:val="20"/>
              </w:rPr>
              <w:t>.).</w:t>
            </w:r>
          </w:p>
        </w:tc>
      </w:tr>
      <w:tr w:rsidR="00CA7B2E" w:rsidRPr="007B710C" w14:paraId="5679F97E" w14:textId="77777777" w:rsidTr="00353B2F">
        <w:trPr>
          <w:cantSplit/>
          <w:trHeight w:val="300"/>
        </w:trPr>
        <w:tc>
          <w:tcPr>
            <w:tcW w:w="698" w:type="pct"/>
            <w:vAlign w:val="center"/>
          </w:tcPr>
          <w:p w14:paraId="50F0470E" w14:textId="77777777" w:rsidR="00CA7B2E" w:rsidRDefault="00CA7B2E" w:rsidP="00CA7B2E">
            <w:pPr>
              <w:spacing w:before="60" w:after="60" w:line="240" w:lineRule="auto"/>
              <w:ind w:firstLine="0"/>
              <w:rPr>
                <w:rFonts w:cs="Times New Roman"/>
                <w:sz w:val="20"/>
                <w:szCs w:val="20"/>
              </w:rPr>
            </w:pPr>
            <w:r w:rsidRPr="003501C9">
              <w:rPr>
                <w:rFonts w:cs="Times New Roman"/>
                <w:sz w:val="20"/>
                <w:szCs w:val="20"/>
              </w:rPr>
              <w:t>Ручное размещение ОС</w:t>
            </w:r>
          </w:p>
        </w:tc>
        <w:tc>
          <w:tcPr>
            <w:tcW w:w="689" w:type="pct"/>
            <w:vAlign w:val="center"/>
          </w:tcPr>
          <w:p w14:paraId="2CE2C379" w14:textId="77777777" w:rsidR="00CA7B2E" w:rsidRPr="007B710C" w:rsidRDefault="00CA7B2E" w:rsidP="00CA7B2E">
            <w:pPr>
              <w:spacing w:before="60" w:after="60" w:line="240" w:lineRule="auto"/>
              <w:ind w:firstLine="33"/>
              <w:jc w:val="center"/>
              <w:rPr>
                <w:rFonts w:cs="Times New Roman"/>
                <w:sz w:val="20"/>
                <w:szCs w:val="20"/>
              </w:rPr>
            </w:pPr>
            <w:r>
              <w:rPr>
                <w:rFonts w:cs="Times New Roman"/>
                <w:sz w:val="20"/>
                <w:szCs w:val="20"/>
              </w:rPr>
              <w:t>-</w:t>
            </w:r>
          </w:p>
        </w:tc>
        <w:tc>
          <w:tcPr>
            <w:tcW w:w="825" w:type="pct"/>
            <w:vAlign w:val="center"/>
          </w:tcPr>
          <w:p w14:paraId="1271B534"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ОС размещен</w:t>
            </w:r>
          </w:p>
        </w:tc>
        <w:tc>
          <w:tcPr>
            <w:tcW w:w="1078" w:type="pct"/>
            <w:vAlign w:val="center"/>
          </w:tcPr>
          <w:p w14:paraId="43ABE1EB" w14:textId="3F497121" w:rsidR="00CA7B2E" w:rsidRDefault="00CA7B2E" w:rsidP="00CA7B2E">
            <w:pPr>
              <w:pStyle w:val="a9"/>
              <w:spacing w:before="60" w:after="60" w:line="240" w:lineRule="auto"/>
              <w:ind w:left="0" w:firstLine="0"/>
              <w:rPr>
                <w:rFonts w:cs="Times New Roman"/>
                <w:sz w:val="20"/>
                <w:szCs w:val="20"/>
              </w:rPr>
            </w:pPr>
            <w:r>
              <w:rPr>
                <w:rFonts w:cs="Times New Roman"/>
                <w:bCs/>
                <w:sz w:val="20"/>
                <w:szCs w:val="20"/>
              </w:rPr>
              <w:t>«Мотивация – Условия к журналу размещения ОС»</w:t>
            </w:r>
          </w:p>
        </w:tc>
        <w:tc>
          <w:tcPr>
            <w:tcW w:w="1709" w:type="pct"/>
            <w:vAlign w:val="center"/>
          </w:tcPr>
          <w:p w14:paraId="7562483B" w14:textId="7017C574" w:rsidR="00CA7B2E" w:rsidRPr="00CA7B2E" w:rsidRDefault="00CA7B2E" w:rsidP="00CA7B2E">
            <w:pPr>
              <w:spacing w:before="60" w:after="60" w:line="240" w:lineRule="auto"/>
              <w:ind w:firstLine="0"/>
              <w:jc w:val="both"/>
              <w:rPr>
                <w:rFonts w:cs="Times New Roman"/>
                <w:sz w:val="20"/>
                <w:szCs w:val="20"/>
              </w:rPr>
            </w:pPr>
            <w:r w:rsidRPr="00CA7B2E">
              <w:rPr>
                <w:rFonts w:cs="Times New Roman"/>
                <w:sz w:val="20"/>
                <w:szCs w:val="20"/>
              </w:rPr>
              <w:t>Данные фиксируются в сканировании целевого места хранения (C.5.4.)</w:t>
            </w:r>
          </w:p>
        </w:tc>
      </w:tr>
      <w:tr w:rsidR="00CA7B2E" w:rsidRPr="007B710C" w14:paraId="7DB2BBF2" w14:textId="77777777" w:rsidTr="00D3423A">
        <w:trPr>
          <w:cantSplit/>
          <w:trHeight w:val="262"/>
        </w:trPr>
        <w:tc>
          <w:tcPr>
            <w:tcW w:w="698" w:type="pct"/>
            <w:vMerge w:val="restart"/>
            <w:vAlign w:val="center"/>
          </w:tcPr>
          <w:p w14:paraId="20652C92" w14:textId="77777777" w:rsidR="00CA7B2E" w:rsidRDefault="00CA7B2E" w:rsidP="00CA7B2E">
            <w:pPr>
              <w:spacing w:before="60" w:after="60" w:line="240" w:lineRule="auto"/>
              <w:ind w:firstLine="0"/>
              <w:rPr>
                <w:rFonts w:cs="Times New Roman"/>
                <w:sz w:val="20"/>
                <w:szCs w:val="20"/>
              </w:rPr>
            </w:pPr>
            <w:r w:rsidRPr="003501C9">
              <w:rPr>
                <w:rFonts w:cs="Times New Roman"/>
                <w:sz w:val="20"/>
                <w:szCs w:val="20"/>
              </w:rPr>
              <w:lastRenderedPageBreak/>
              <w:t>Отбор</w:t>
            </w:r>
          </w:p>
        </w:tc>
        <w:tc>
          <w:tcPr>
            <w:tcW w:w="689" w:type="pct"/>
            <w:vMerge w:val="restart"/>
            <w:vAlign w:val="center"/>
          </w:tcPr>
          <w:p w14:paraId="646B8FB0"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Стандартный отбор</w:t>
            </w:r>
          </w:p>
        </w:tc>
        <w:tc>
          <w:tcPr>
            <w:tcW w:w="825" w:type="pct"/>
            <w:vAlign w:val="center"/>
          </w:tcPr>
          <w:p w14:paraId="0D744B0D"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Отобрана строка</w:t>
            </w:r>
          </w:p>
        </w:tc>
        <w:tc>
          <w:tcPr>
            <w:tcW w:w="1078" w:type="pct"/>
          </w:tcPr>
          <w:p w14:paraId="016FDE55" w14:textId="2623F589" w:rsidR="00CA7B2E" w:rsidRDefault="00CA7B2E" w:rsidP="00CA7B2E">
            <w:pPr>
              <w:spacing w:before="60" w:after="60" w:line="240" w:lineRule="auto"/>
              <w:ind w:firstLine="0"/>
              <w:rPr>
                <w:rFonts w:cs="Times New Roman"/>
                <w:color w:val="FF0000"/>
                <w:sz w:val="20"/>
                <w:szCs w:val="20"/>
              </w:rPr>
            </w:pPr>
            <w:r>
              <w:rPr>
                <w:rFonts w:cs="Times New Roman"/>
                <w:bCs/>
                <w:sz w:val="20"/>
                <w:szCs w:val="20"/>
              </w:rPr>
              <w:t>«Мотивация – Условия к строкам отбора»</w:t>
            </w:r>
          </w:p>
        </w:tc>
        <w:tc>
          <w:tcPr>
            <w:tcW w:w="1709" w:type="pct"/>
            <w:vAlign w:val="center"/>
          </w:tcPr>
          <w:p w14:paraId="416FEBB8" w14:textId="1314839E" w:rsidR="00CA7B2E" w:rsidRDefault="007B4E0A" w:rsidP="007B4E0A">
            <w:pPr>
              <w:spacing w:before="60" w:after="60" w:line="240" w:lineRule="auto"/>
              <w:ind w:firstLine="0"/>
              <w:jc w:val="both"/>
              <w:rPr>
                <w:rFonts w:cs="Times New Roman"/>
                <w:sz w:val="20"/>
                <w:szCs w:val="20"/>
              </w:rPr>
            </w:pPr>
            <w:r>
              <w:rPr>
                <w:rFonts w:cs="Times New Roman"/>
                <w:sz w:val="20"/>
                <w:szCs w:val="20"/>
              </w:rPr>
              <w:t>Фиксируется при стандартном отборе после подтверждения количества при сканировании ШК целевого ОС (</w:t>
            </w:r>
            <w:r w:rsidRPr="00EE1DA6">
              <w:rPr>
                <w:rFonts w:cs="Times New Roman"/>
                <w:sz w:val="20"/>
                <w:szCs w:val="20"/>
              </w:rPr>
              <w:t>F.4.</w:t>
            </w:r>
            <w:r>
              <w:rPr>
                <w:rFonts w:cs="Times New Roman"/>
                <w:sz w:val="20"/>
                <w:szCs w:val="20"/>
              </w:rPr>
              <w:t>15</w:t>
            </w:r>
            <w:r w:rsidRPr="00EE1DA6">
              <w:rPr>
                <w:rFonts w:cs="Times New Roman"/>
                <w:sz w:val="20"/>
                <w:szCs w:val="20"/>
              </w:rPr>
              <w:t>.</w:t>
            </w:r>
            <w:r>
              <w:rPr>
                <w:rFonts w:cs="Times New Roman"/>
                <w:sz w:val="20"/>
                <w:szCs w:val="20"/>
              </w:rPr>
              <w:t>).</w:t>
            </w:r>
          </w:p>
        </w:tc>
      </w:tr>
      <w:tr w:rsidR="00CA7B2E" w:rsidRPr="007B710C" w14:paraId="058BE769" w14:textId="77777777" w:rsidTr="00D3423A">
        <w:trPr>
          <w:cantSplit/>
          <w:trHeight w:val="262"/>
        </w:trPr>
        <w:tc>
          <w:tcPr>
            <w:tcW w:w="698" w:type="pct"/>
            <w:vMerge/>
          </w:tcPr>
          <w:p w14:paraId="4CE12567" w14:textId="77777777" w:rsidR="00CA7B2E" w:rsidRPr="003501C9" w:rsidRDefault="00CA7B2E" w:rsidP="00CA7B2E">
            <w:pPr>
              <w:spacing w:before="60" w:after="60" w:line="240" w:lineRule="auto"/>
              <w:ind w:firstLine="0"/>
              <w:rPr>
                <w:rFonts w:cs="Times New Roman"/>
                <w:sz w:val="20"/>
                <w:szCs w:val="20"/>
              </w:rPr>
            </w:pPr>
          </w:p>
        </w:tc>
        <w:tc>
          <w:tcPr>
            <w:tcW w:w="689" w:type="pct"/>
            <w:vMerge/>
            <w:vAlign w:val="center"/>
          </w:tcPr>
          <w:p w14:paraId="7464CF3C" w14:textId="77777777" w:rsidR="00CA7B2E" w:rsidRDefault="00CA7B2E" w:rsidP="00CA7B2E">
            <w:pPr>
              <w:spacing w:before="60" w:after="60" w:line="240" w:lineRule="auto"/>
              <w:ind w:firstLine="33"/>
              <w:rPr>
                <w:rFonts w:cs="Times New Roman"/>
                <w:sz w:val="20"/>
                <w:szCs w:val="20"/>
              </w:rPr>
            </w:pPr>
          </w:p>
        </w:tc>
        <w:tc>
          <w:tcPr>
            <w:tcW w:w="825" w:type="pct"/>
            <w:vAlign w:val="center"/>
          </w:tcPr>
          <w:p w14:paraId="5A6F2370"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Задание отбора выполнено</w:t>
            </w:r>
          </w:p>
        </w:tc>
        <w:tc>
          <w:tcPr>
            <w:tcW w:w="1078" w:type="pct"/>
          </w:tcPr>
          <w:p w14:paraId="126041FF" w14:textId="441BCF49" w:rsidR="00CA7B2E" w:rsidRDefault="00CA7B2E" w:rsidP="00CA7B2E">
            <w:pPr>
              <w:spacing w:before="60" w:after="60" w:line="240" w:lineRule="auto"/>
              <w:ind w:firstLine="0"/>
              <w:jc w:val="both"/>
              <w:rPr>
                <w:rFonts w:cs="Times New Roman"/>
                <w:sz w:val="20"/>
                <w:szCs w:val="20"/>
              </w:rPr>
            </w:pPr>
            <w:r>
              <w:rPr>
                <w:rFonts w:cs="Times New Roman"/>
                <w:bCs/>
                <w:sz w:val="20"/>
                <w:szCs w:val="20"/>
              </w:rPr>
              <w:t>«Мотивация – Условия к заданиям на отбор»</w:t>
            </w:r>
          </w:p>
        </w:tc>
        <w:tc>
          <w:tcPr>
            <w:tcW w:w="1709" w:type="pct"/>
            <w:vAlign w:val="center"/>
          </w:tcPr>
          <w:p w14:paraId="74AF563A" w14:textId="11025ED5" w:rsidR="00CA7B2E" w:rsidRPr="00A86FB4" w:rsidRDefault="007B4E0A" w:rsidP="00CA7B2E">
            <w:pPr>
              <w:spacing w:before="60" w:after="60" w:line="240" w:lineRule="auto"/>
              <w:ind w:firstLine="0"/>
              <w:jc w:val="both"/>
              <w:rPr>
                <w:rFonts w:cs="Times New Roman"/>
                <w:sz w:val="20"/>
                <w:szCs w:val="20"/>
              </w:rPr>
            </w:pPr>
            <w:r>
              <w:rPr>
                <w:rFonts w:cs="Times New Roman"/>
                <w:sz w:val="20"/>
                <w:szCs w:val="20"/>
              </w:rPr>
              <w:t>Фиксируется при стандартном отборе сканировании ШК целевой ячейки для размещения ОС (</w:t>
            </w:r>
            <w:r w:rsidRPr="00EE1DA6">
              <w:rPr>
                <w:rFonts w:cs="Times New Roman"/>
                <w:sz w:val="20"/>
                <w:szCs w:val="20"/>
              </w:rPr>
              <w:t>F.4.6.</w:t>
            </w:r>
            <w:r>
              <w:rPr>
                <w:rFonts w:cs="Times New Roman"/>
                <w:sz w:val="20"/>
                <w:szCs w:val="20"/>
              </w:rPr>
              <w:t>).</w:t>
            </w:r>
          </w:p>
        </w:tc>
      </w:tr>
      <w:tr w:rsidR="00CA7B2E" w:rsidRPr="007B710C" w14:paraId="06841E60" w14:textId="77777777" w:rsidTr="00D3423A">
        <w:trPr>
          <w:cantSplit/>
          <w:trHeight w:val="262"/>
        </w:trPr>
        <w:tc>
          <w:tcPr>
            <w:tcW w:w="698" w:type="pct"/>
            <w:vMerge/>
          </w:tcPr>
          <w:p w14:paraId="63394FD4" w14:textId="77777777" w:rsidR="00CA7B2E" w:rsidRPr="003501C9" w:rsidRDefault="00CA7B2E" w:rsidP="00CA7B2E">
            <w:pPr>
              <w:spacing w:before="60" w:after="60" w:line="240" w:lineRule="auto"/>
              <w:ind w:firstLine="0"/>
              <w:rPr>
                <w:rFonts w:cs="Times New Roman"/>
                <w:sz w:val="20"/>
                <w:szCs w:val="20"/>
              </w:rPr>
            </w:pPr>
          </w:p>
        </w:tc>
        <w:tc>
          <w:tcPr>
            <w:tcW w:w="689" w:type="pct"/>
            <w:vMerge w:val="restart"/>
            <w:vAlign w:val="center"/>
          </w:tcPr>
          <w:p w14:paraId="28B86A0F"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Отбор с маркировкой</w:t>
            </w:r>
          </w:p>
        </w:tc>
        <w:tc>
          <w:tcPr>
            <w:tcW w:w="825" w:type="pct"/>
            <w:vAlign w:val="center"/>
          </w:tcPr>
          <w:p w14:paraId="45C98675"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Отобрана строка</w:t>
            </w:r>
          </w:p>
        </w:tc>
        <w:tc>
          <w:tcPr>
            <w:tcW w:w="1078" w:type="pct"/>
          </w:tcPr>
          <w:p w14:paraId="07A597AB" w14:textId="42BCE590" w:rsidR="00CA7B2E" w:rsidRDefault="00CA7B2E" w:rsidP="00CA7B2E">
            <w:pPr>
              <w:spacing w:before="60" w:after="60" w:line="240" w:lineRule="auto"/>
              <w:ind w:firstLine="0"/>
              <w:rPr>
                <w:rFonts w:cs="Times New Roman"/>
                <w:color w:val="FF0000"/>
                <w:sz w:val="20"/>
                <w:szCs w:val="20"/>
              </w:rPr>
            </w:pPr>
            <w:r>
              <w:rPr>
                <w:rFonts w:cs="Times New Roman"/>
                <w:bCs/>
                <w:sz w:val="20"/>
                <w:szCs w:val="20"/>
              </w:rPr>
              <w:t>«Мотивация – Условия к строкам отбора»</w:t>
            </w:r>
          </w:p>
        </w:tc>
        <w:tc>
          <w:tcPr>
            <w:tcW w:w="1709" w:type="pct"/>
            <w:vAlign w:val="center"/>
          </w:tcPr>
          <w:p w14:paraId="5F381B81" w14:textId="7814DD93" w:rsidR="00CA7B2E" w:rsidRDefault="007B4E0A" w:rsidP="007B4E0A">
            <w:pPr>
              <w:spacing w:before="60" w:after="60" w:line="240" w:lineRule="auto"/>
              <w:ind w:firstLine="0"/>
              <w:jc w:val="both"/>
              <w:rPr>
                <w:rFonts w:cs="Times New Roman"/>
                <w:sz w:val="20"/>
                <w:szCs w:val="20"/>
              </w:rPr>
            </w:pPr>
            <w:r>
              <w:rPr>
                <w:rFonts w:cs="Times New Roman"/>
                <w:sz w:val="20"/>
                <w:szCs w:val="20"/>
              </w:rPr>
              <w:t>Данные фиксируется в отборе с признаком «Пикинг с маркировкой?» после подтверждения количества при сканировании ШК целевого ОС (</w:t>
            </w:r>
            <w:r>
              <w:rPr>
                <w:rFonts w:cs="Times New Roman"/>
                <w:sz w:val="20"/>
                <w:szCs w:val="20"/>
                <w:lang w:val="en-US"/>
              </w:rPr>
              <w:t>F</w:t>
            </w:r>
            <w:r w:rsidRPr="007B4E0A">
              <w:rPr>
                <w:rFonts w:cs="Times New Roman"/>
                <w:sz w:val="20"/>
                <w:szCs w:val="20"/>
              </w:rPr>
              <w:t>.4.15</w:t>
            </w:r>
            <w:r>
              <w:rPr>
                <w:rFonts w:cs="Times New Roman"/>
                <w:sz w:val="20"/>
                <w:szCs w:val="20"/>
              </w:rPr>
              <w:t>).</w:t>
            </w:r>
          </w:p>
        </w:tc>
      </w:tr>
      <w:tr w:rsidR="00CA7B2E" w:rsidRPr="007B710C" w14:paraId="46600EDB" w14:textId="77777777" w:rsidTr="00D3423A">
        <w:trPr>
          <w:cantSplit/>
          <w:trHeight w:val="262"/>
        </w:trPr>
        <w:tc>
          <w:tcPr>
            <w:tcW w:w="698" w:type="pct"/>
            <w:vMerge/>
          </w:tcPr>
          <w:p w14:paraId="158DFBAE" w14:textId="77777777" w:rsidR="00CA7B2E" w:rsidRPr="003501C9" w:rsidRDefault="00CA7B2E" w:rsidP="00CA7B2E">
            <w:pPr>
              <w:spacing w:before="60" w:after="60" w:line="240" w:lineRule="auto"/>
              <w:ind w:firstLine="0"/>
              <w:rPr>
                <w:rFonts w:cs="Times New Roman"/>
                <w:sz w:val="20"/>
                <w:szCs w:val="20"/>
              </w:rPr>
            </w:pPr>
          </w:p>
        </w:tc>
        <w:tc>
          <w:tcPr>
            <w:tcW w:w="689" w:type="pct"/>
            <w:vMerge/>
            <w:vAlign w:val="center"/>
          </w:tcPr>
          <w:p w14:paraId="02FCFB89" w14:textId="77777777" w:rsidR="00CA7B2E" w:rsidRDefault="00CA7B2E" w:rsidP="00CA7B2E">
            <w:pPr>
              <w:spacing w:before="60" w:after="60" w:line="240" w:lineRule="auto"/>
              <w:ind w:firstLine="33"/>
              <w:rPr>
                <w:rFonts w:cs="Times New Roman"/>
                <w:sz w:val="20"/>
                <w:szCs w:val="20"/>
              </w:rPr>
            </w:pPr>
          </w:p>
        </w:tc>
        <w:tc>
          <w:tcPr>
            <w:tcW w:w="825" w:type="pct"/>
            <w:vAlign w:val="center"/>
          </w:tcPr>
          <w:p w14:paraId="3E4A6886"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Задание отбора выполнено</w:t>
            </w:r>
          </w:p>
        </w:tc>
        <w:tc>
          <w:tcPr>
            <w:tcW w:w="1078" w:type="pct"/>
          </w:tcPr>
          <w:p w14:paraId="130B9351" w14:textId="11A57E47" w:rsidR="00CA7B2E" w:rsidRDefault="00CA7B2E" w:rsidP="00CA7B2E">
            <w:pPr>
              <w:spacing w:before="60" w:after="60" w:line="240" w:lineRule="auto"/>
              <w:ind w:firstLine="0"/>
              <w:jc w:val="both"/>
              <w:rPr>
                <w:rFonts w:cs="Times New Roman"/>
                <w:sz w:val="20"/>
                <w:szCs w:val="20"/>
              </w:rPr>
            </w:pPr>
            <w:r>
              <w:rPr>
                <w:rFonts w:cs="Times New Roman"/>
                <w:bCs/>
                <w:sz w:val="20"/>
                <w:szCs w:val="20"/>
              </w:rPr>
              <w:t>«Мотивация – Условия к заданиям на отбор»</w:t>
            </w:r>
          </w:p>
        </w:tc>
        <w:tc>
          <w:tcPr>
            <w:tcW w:w="1709" w:type="pct"/>
            <w:vAlign w:val="center"/>
          </w:tcPr>
          <w:p w14:paraId="4798A789" w14:textId="0DC5CB4C" w:rsidR="00CA7B2E" w:rsidRPr="009A0B9D" w:rsidRDefault="00CA7B2E" w:rsidP="00CA7B2E">
            <w:pPr>
              <w:spacing w:before="60" w:after="60" w:line="240" w:lineRule="auto"/>
              <w:ind w:firstLine="0"/>
              <w:jc w:val="both"/>
              <w:rPr>
                <w:rFonts w:cs="Times New Roman"/>
                <w:sz w:val="20"/>
                <w:szCs w:val="20"/>
              </w:rPr>
            </w:pPr>
            <w:r>
              <w:rPr>
                <w:rFonts w:cs="Times New Roman"/>
                <w:sz w:val="20"/>
                <w:szCs w:val="20"/>
              </w:rPr>
              <w:t>Фиксируется в отборе с признаком «Пикинг с маркировкой?» при сканировании ШК целевой ячейки для размещения ОС</w:t>
            </w:r>
            <w:r w:rsidR="007B4E0A">
              <w:rPr>
                <w:rFonts w:cs="Times New Roman"/>
                <w:sz w:val="20"/>
                <w:szCs w:val="20"/>
              </w:rPr>
              <w:t xml:space="preserve"> (</w:t>
            </w:r>
            <w:r w:rsidR="007B4E0A">
              <w:rPr>
                <w:rFonts w:cs="Times New Roman"/>
                <w:sz w:val="20"/>
                <w:szCs w:val="20"/>
                <w:lang w:val="en-US"/>
              </w:rPr>
              <w:t>F</w:t>
            </w:r>
            <w:r w:rsidR="007B4E0A" w:rsidRPr="007B4E0A">
              <w:rPr>
                <w:rFonts w:cs="Times New Roman"/>
                <w:sz w:val="20"/>
                <w:szCs w:val="20"/>
              </w:rPr>
              <w:t>.4.15</w:t>
            </w:r>
            <w:r w:rsidR="007B4E0A">
              <w:rPr>
                <w:rFonts w:cs="Times New Roman"/>
                <w:sz w:val="20"/>
                <w:szCs w:val="20"/>
              </w:rPr>
              <w:t>).</w:t>
            </w:r>
          </w:p>
        </w:tc>
      </w:tr>
      <w:tr w:rsidR="00CA7B2E" w:rsidRPr="007B710C" w14:paraId="25D47283" w14:textId="77777777" w:rsidTr="00D3423A">
        <w:trPr>
          <w:cantSplit/>
          <w:trHeight w:val="262"/>
        </w:trPr>
        <w:tc>
          <w:tcPr>
            <w:tcW w:w="698" w:type="pct"/>
            <w:vMerge w:val="restart"/>
            <w:vAlign w:val="center"/>
          </w:tcPr>
          <w:p w14:paraId="6E26CA76" w14:textId="77777777" w:rsidR="00CA7B2E" w:rsidRDefault="00CA7B2E" w:rsidP="00CA7B2E">
            <w:pPr>
              <w:spacing w:before="60" w:after="60" w:line="240" w:lineRule="auto"/>
              <w:ind w:firstLine="0"/>
              <w:rPr>
                <w:rFonts w:cs="Times New Roman"/>
                <w:sz w:val="20"/>
                <w:szCs w:val="20"/>
              </w:rPr>
            </w:pPr>
            <w:r w:rsidRPr="003501C9">
              <w:rPr>
                <w:rFonts w:cs="Times New Roman"/>
                <w:sz w:val="20"/>
                <w:szCs w:val="20"/>
              </w:rPr>
              <w:t>Контроль («выборочный»)</w:t>
            </w:r>
          </w:p>
        </w:tc>
        <w:tc>
          <w:tcPr>
            <w:tcW w:w="689" w:type="pct"/>
            <w:vMerge w:val="restart"/>
            <w:vAlign w:val="center"/>
          </w:tcPr>
          <w:p w14:paraId="61320814" w14:textId="77777777" w:rsidR="00CA7B2E" w:rsidRPr="007B710C" w:rsidRDefault="00CA7B2E" w:rsidP="00CA7B2E">
            <w:pPr>
              <w:spacing w:before="60" w:after="60" w:line="240" w:lineRule="auto"/>
              <w:ind w:firstLine="33"/>
              <w:jc w:val="center"/>
              <w:rPr>
                <w:rFonts w:cs="Times New Roman"/>
                <w:sz w:val="20"/>
                <w:szCs w:val="20"/>
              </w:rPr>
            </w:pPr>
            <w:r>
              <w:rPr>
                <w:rFonts w:cs="Times New Roman"/>
                <w:sz w:val="20"/>
                <w:szCs w:val="20"/>
              </w:rPr>
              <w:t>-</w:t>
            </w:r>
          </w:p>
        </w:tc>
        <w:tc>
          <w:tcPr>
            <w:tcW w:w="825" w:type="pct"/>
            <w:vAlign w:val="center"/>
          </w:tcPr>
          <w:p w14:paraId="576CC0CE"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Скорректирована строка запаса</w:t>
            </w:r>
          </w:p>
        </w:tc>
        <w:tc>
          <w:tcPr>
            <w:tcW w:w="1078" w:type="pct"/>
          </w:tcPr>
          <w:p w14:paraId="51C43F80" w14:textId="4D7D5254" w:rsidR="00CA7B2E" w:rsidRDefault="00CA7B2E" w:rsidP="00CA7B2E">
            <w:pPr>
              <w:spacing w:before="60" w:after="60" w:line="240" w:lineRule="auto"/>
              <w:ind w:firstLine="0"/>
              <w:jc w:val="both"/>
              <w:rPr>
                <w:rFonts w:cs="Times New Roman"/>
                <w:sz w:val="20"/>
                <w:szCs w:val="20"/>
              </w:rPr>
            </w:pPr>
            <w:r>
              <w:rPr>
                <w:rFonts w:cs="Times New Roman"/>
                <w:bCs/>
                <w:sz w:val="20"/>
                <w:szCs w:val="20"/>
              </w:rPr>
              <w:t>«Мотивация – Условия к журналу контроля запаса»</w:t>
            </w:r>
          </w:p>
        </w:tc>
        <w:tc>
          <w:tcPr>
            <w:tcW w:w="1709" w:type="pct"/>
            <w:vAlign w:val="center"/>
          </w:tcPr>
          <w:p w14:paraId="022D7B00" w14:textId="725373B4" w:rsidR="00CA7B2E" w:rsidRPr="00BF5180" w:rsidRDefault="00CD5C9A" w:rsidP="00CA7B2E">
            <w:pPr>
              <w:spacing w:before="60" w:after="60" w:line="240" w:lineRule="auto"/>
              <w:ind w:firstLine="0"/>
              <w:jc w:val="both"/>
              <w:rPr>
                <w:rFonts w:cs="Times New Roman"/>
                <w:sz w:val="20"/>
                <w:szCs w:val="20"/>
              </w:rPr>
            </w:pPr>
            <w:r w:rsidRPr="00BF5180">
              <w:rPr>
                <w:rFonts w:cs="Times New Roman"/>
                <w:sz w:val="20"/>
                <w:szCs w:val="20"/>
              </w:rPr>
              <w:t>Данные фиксируется при подтверждении проконтролированного количества материала (или в момент подтверждения недостачи) (I.1.3.)</w:t>
            </w:r>
            <w:r w:rsidR="00CA7B2E" w:rsidRPr="00BF5180">
              <w:rPr>
                <w:rFonts w:cs="Times New Roman"/>
                <w:sz w:val="20"/>
                <w:szCs w:val="20"/>
              </w:rPr>
              <w:t>.</w:t>
            </w:r>
          </w:p>
        </w:tc>
      </w:tr>
      <w:tr w:rsidR="00CA7B2E" w:rsidRPr="007B710C" w14:paraId="3E38D42E" w14:textId="77777777" w:rsidTr="00D3423A">
        <w:trPr>
          <w:cantSplit/>
          <w:trHeight w:val="262"/>
        </w:trPr>
        <w:tc>
          <w:tcPr>
            <w:tcW w:w="698" w:type="pct"/>
            <w:vMerge/>
            <w:vAlign w:val="center"/>
          </w:tcPr>
          <w:p w14:paraId="6239D851" w14:textId="77777777" w:rsidR="00CA7B2E" w:rsidRPr="003501C9" w:rsidRDefault="00CA7B2E" w:rsidP="00CA7B2E">
            <w:pPr>
              <w:spacing w:before="60" w:after="60" w:line="240" w:lineRule="auto"/>
              <w:ind w:firstLine="0"/>
              <w:rPr>
                <w:rFonts w:cs="Times New Roman"/>
                <w:sz w:val="20"/>
                <w:szCs w:val="20"/>
              </w:rPr>
            </w:pPr>
          </w:p>
        </w:tc>
        <w:tc>
          <w:tcPr>
            <w:tcW w:w="689" w:type="pct"/>
            <w:vMerge/>
            <w:vAlign w:val="center"/>
          </w:tcPr>
          <w:p w14:paraId="602C8C44" w14:textId="77777777" w:rsidR="00CA7B2E" w:rsidRDefault="00CA7B2E" w:rsidP="00CA7B2E">
            <w:pPr>
              <w:spacing w:before="60" w:after="60" w:line="240" w:lineRule="auto"/>
              <w:ind w:firstLine="33"/>
              <w:jc w:val="center"/>
              <w:rPr>
                <w:rFonts w:cs="Times New Roman"/>
                <w:sz w:val="20"/>
                <w:szCs w:val="20"/>
              </w:rPr>
            </w:pPr>
          </w:p>
        </w:tc>
        <w:tc>
          <w:tcPr>
            <w:tcW w:w="825" w:type="pct"/>
            <w:vAlign w:val="center"/>
          </w:tcPr>
          <w:p w14:paraId="280DFBAC"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Проконтролирован ОС</w:t>
            </w:r>
          </w:p>
        </w:tc>
        <w:tc>
          <w:tcPr>
            <w:tcW w:w="1078" w:type="pct"/>
          </w:tcPr>
          <w:p w14:paraId="4E5FB073" w14:textId="3520FD57" w:rsidR="00CA7B2E" w:rsidRDefault="00CA7B2E" w:rsidP="00CA7B2E">
            <w:pPr>
              <w:spacing w:before="60" w:after="60" w:line="240" w:lineRule="auto"/>
              <w:ind w:firstLine="0"/>
              <w:jc w:val="both"/>
              <w:rPr>
                <w:rFonts w:cs="Times New Roman"/>
                <w:sz w:val="20"/>
                <w:szCs w:val="20"/>
              </w:rPr>
            </w:pPr>
            <w:r>
              <w:rPr>
                <w:rFonts w:cs="Times New Roman"/>
                <w:bCs/>
                <w:sz w:val="20"/>
                <w:szCs w:val="20"/>
              </w:rPr>
              <w:t>«Мотивация – Условия к журналу контроля ОС»</w:t>
            </w:r>
          </w:p>
        </w:tc>
        <w:tc>
          <w:tcPr>
            <w:tcW w:w="1709" w:type="pct"/>
            <w:vAlign w:val="center"/>
          </w:tcPr>
          <w:p w14:paraId="3B7CCFB3" w14:textId="58FBE83B" w:rsidR="00CA7B2E" w:rsidRPr="00EA03E7" w:rsidRDefault="00BF5180" w:rsidP="00CA7B2E">
            <w:pPr>
              <w:spacing w:before="60" w:after="60" w:line="240" w:lineRule="auto"/>
              <w:ind w:firstLine="0"/>
              <w:jc w:val="both"/>
              <w:rPr>
                <w:rFonts w:cs="Times New Roman"/>
                <w:sz w:val="20"/>
                <w:szCs w:val="20"/>
              </w:rPr>
            </w:pPr>
            <w:r w:rsidRPr="00BF5180">
              <w:rPr>
                <w:rFonts w:cs="Times New Roman"/>
                <w:sz w:val="20"/>
                <w:szCs w:val="20"/>
              </w:rPr>
              <w:t>Данные фиксируются при подтверждении завершения контроля (I.1.2.).</w:t>
            </w:r>
          </w:p>
        </w:tc>
      </w:tr>
      <w:tr w:rsidR="00CA7B2E" w:rsidRPr="007B710C" w14:paraId="2AF62CFB" w14:textId="77777777" w:rsidTr="00CF5F6C">
        <w:trPr>
          <w:cantSplit/>
          <w:trHeight w:val="300"/>
        </w:trPr>
        <w:tc>
          <w:tcPr>
            <w:tcW w:w="698" w:type="pct"/>
            <w:vAlign w:val="center"/>
          </w:tcPr>
          <w:p w14:paraId="2530AD7F" w14:textId="77777777" w:rsidR="00CA7B2E" w:rsidRDefault="00CA7B2E" w:rsidP="00CA7B2E">
            <w:pPr>
              <w:spacing w:before="60" w:after="60" w:line="240" w:lineRule="auto"/>
              <w:ind w:firstLine="0"/>
              <w:rPr>
                <w:rFonts w:cs="Times New Roman"/>
                <w:sz w:val="20"/>
                <w:szCs w:val="20"/>
              </w:rPr>
            </w:pPr>
            <w:r w:rsidRPr="003501C9">
              <w:rPr>
                <w:rFonts w:cs="Times New Roman"/>
                <w:sz w:val="20"/>
                <w:szCs w:val="20"/>
              </w:rPr>
              <w:t>Контроль «100%» (РТ)</w:t>
            </w:r>
          </w:p>
        </w:tc>
        <w:tc>
          <w:tcPr>
            <w:tcW w:w="689" w:type="pct"/>
            <w:vAlign w:val="center"/>
          </w:tcPr>
          <w:p w14:paraId="577CB13C" w14:textId="77777777" w:rsidR="00CA7B2E" w:rsidRPr="007B710C" w:rsidRDefault="00CA7B2E" w:rsidP="00CA7B2E">
            <w:pPr>
              <w:spacing w:before="60" w:after="60" w:line="240" w:lineRule="auto"/>
              <w:ind w:firstLine="33"/>
              <w:jc w:val="center"/>
              <w:rPr>
                <w:rFonts w:cs="Times New Roman"/>
                <w:sz w:val="20"/>
                <w:szCs w:val="20"/>
              </w:rPr>
            </w:pPr>
            <w:r>
              <w:rPr>
                <w:rFonts w:cs="Times New Roman"/>
                <w:sz w:val="20"/>
                <w:szCs w:val="20"/>
              </w:rPr>
              <w:t>-</w:t>
            </w:r>
          </w:p>
        </w:tc>
        <w:tc>
          <w:tcPr>
            <w:tcW w:w="825" w:type="pct"/>
            <w:vAlign w:val="center"/>
          </w:tcPr>
          <w:p w14:paraId="65A82B4D"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Проконтролирована строка запаса</w:t>
            </w:r>
          </w:p>
        </w:tc>
        <w:tc>
          <w:tcPr>
            <w:tcW w:w="1078" w:type="pct"/>
            <w:vAlign w:val="center"/>
          </w:tcPr>
          <w:p w14:paraId="69445B73" w14:textId="1A77F76A" w:rsidR="00CA7B2E" w:rsidRPr="00424745" w:rsidRDefault="00CA7B2E" w:rsidP="00CA7B2E">
            <w:pPr>
              <w:spacing w:before="60" w:after="60" w:line="240" w:lineRule="auto"/>
              <w:ind w:firstLine="0"/>
              <w:rPr>
                <w:rFonts w:cs="Times New Roman"/>
                <w:sz w:val="20"/>
                <w:szCs w:val="20"/>
              </w:rPr>
            </w:pPr>
            <w:r>
              <w:rPr>
                <w:rFonts w:cs="Times New Roman"/>
                <w:bCs/>
                <w:sz w:val="20"/>
                <w:szCs w:val="20"/>
              </w:rPr>
              <w:t>«Мотивация – Условия к журналу контроля запаса»</w:t>
            </w:r>
          </w:p>
        </w:tc>
        <w:tc>
          <w:tcPr>
            <w:tcW w:w="1709" w:type="pct"/>
            <w:vAlign w:val="center"/>
          </w:tcPr>
          <w:p w14:paraId="059DD697" w14:textId="77777777" w:rsidR="00BF5180" w:rsidRPr="00BF5180" w:rsidRDefault="00BF5180" w:rsidP="00BF5180">
            <w:pPr>
              <w:spacing w:before="60" w:after="60" w:line="240" w:lineRule="auto"/>
              <w:ind w:firstLine="0"/>
              <w:jc w:val="both"/>
              <w:rPr>
                <w:rFonts w:cs="Times New Roman"/>
                <w:sz w:val="20"/>
                <w:szCs w:val="20"/>
              </w:rPr>
            </w:pPr>
            <w:r w:rsidRPr="00BF5180">
              <w:rPr>
                <w:rFonts w:cs="Times New Roman"/>
                <w:sz w:val="20"/>
                <w:szCs w:val="20"/>
              </w:rPr>
              <w:t>Данные фиксируются после сканирования ШК/КМ следующего материала для контроля (или выборе следующего материала из списка) (I.3.5.).</w:t>
            </w:r>
          </w:p>
          <w:p w14:paraId="24FD7820" w14:textId="133E121C" w:rsidR="00CA7B2E" w:rsidRPr="00F1107F" w:rsidRDefault="00BF5180" w:rsidP="003E7AAC">
            <w:pPr>
              <w:pStyle w:val="a9"/>
              <w:numPr>
                <w:ilvl w:val="0"/>
                <w:numId w:val="127"/>
              </w:numPr>
              <w:spacing w:before="60" w:after="60" w:line="240" w:lineRule="auto"/>
              <w:ind w:left="379"/>
              <w:jc w:val="both"/>
              <w:rPr>
                <w:rFonts w:cs="Times New Roman"/>
                <w:sz w:val="20"/>
                <w:szCs w:val="20"/>
              </w:rPr>
            </w:pPr>
            <w:r w:rsidRPr="00BF5180">
              <w:rPr>
                <w:rFonts w:cs="Times New Roman"/>
                <w:sz w:val="20"/>
                <w:szCs w:val="20"/>
              </w:rPr>
              <w:t>•</w:t>
            </w:r>
            <w:r w:rsidRPr="00BF5180">
              <w:rPr>
                <w:rFonts w:cs="Times New Roman"/>
                <w:sz w:val="20"/>
                <w:szCs w:val="20"/>
              </w:rPr>
              <w:tab/>
              <w:t>Зафиксированный при контроле пересорт или излишек не регистрируется!</w:t>
            </w:r>
          </w:p>
        </w:tc>
      </w:tr>
      <w:tr w:rsidR="00CA7B2E" w:rsidRPr="007B710C" w14:paraId="6CD076C1" w14:textId="77777777" w:rsidTr="003D646E">
        <w:trPr>
          <w:cantSplit/>
          <w:trHeight w:val="300"/>
        </w:trPr>
        <w:tc>
          <w:tcPr>
            <w:tcW w:w="698" w:type="pct"/>
            <w:vAlign w:val="center"/>
          </w:tcPr>
          <w:p w14:paraId="41286C5B" w14:textId="77777777" w:rsidR="00CA7B2E" w:rsidRDefault="00CA7B2E" w:rsidP="00CA7B2E">
            <w:pPr>
              <w:spacing w:before="60" w:after="60" w:line="240" w:lineRule="auto"/>
              <w:ind w:firstLine="0"/>
              <w:rPr>
                <w:rFonts w:cs="Times New Roman"/>
                <w:sz w:val="20"/>
                <w:szCs w:val="20"/>
              </w:rPr>
            </w:pPr>
            <w:r w:rsidRPr="003501C9">
              <w:rPr>
                <w:rFonts w:cs="Times New Roman"/>
                <w:sz w:val="20"/>
                <w:szCs w:val="20"/>
              </w:rPr>
              <w:t>Контроль «100%» (АРМ)</w:t>
            </w:r>
          </w:p>
        </w:tc>
        <w:tc>
          <w:tcPr>
            <w:tcW w:w="689" w:type="pct"/>
            <w:vAlign w:val="center"/>
          </w:tcPr>
          <w:p w14:paraId="46D1AA5D" w14:textId="77777777" w:rsidR="00CA7B2E" w:rsidRPr="007B710C" w:rsidRDefault="00CA7B2E" w:rsidP="00CA7B2E">
            <w:pPr>
              <w:spacing w:before="60" w:after="60" w:line="240" w:lineRule="auto"/>
              <w:ind w:firstLine="33"/>
              <w:jc w:val="center"/>
              <w:rPr>
                <w:rFonts w:cs="Times New Roman"/>
                <w:sz w:val="20"/>
                <w:szCs w:val="20"/>
              </w:rPr>
            </w:pPr>
            <w:r>
              <w:rPr>
                <w:rFonts w:cs="Times New Roman"/>
                <w:sz w:val="20"/>
                <w:szCs w:val="20"/>
              </w:rPr>
              <w:t>-</w:t>
            </w:r>
          </w:p>
        </w:tc>
        <w:tc>
          <w:tcPr>
            <w:tcW w:w="825" w:type="pct"/>
            <w:vAlign w:val="center"/>
          </w:tcPr>
          <w:p w14:paraId="74817A50"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Проконтролирована строка запаса</w:t>
            </w:r>
          </w:p>
        </w:tc>
        <w:tc>
          <w:tcPr>
            <w:tcW w:w="1078" w:type="pct"/>
            <w:vAlign w:val="center"/>
          </w:tcPr>
          <w:p w14:paraId="719435D7" w14:textId="791BC8F2" w:rsidR="00CA7B2E" w:rsidRPr="00424745" w:rsidRDefault="00CA7B2E" w:rsidP="00CA7B2E">
            <w:pPr>
              <w:spacing w:before="60" w:after="60" w:line="240" w:lineRule="auto"/>
              <w:ind w:firstLine="0"/>
              <w:rPr>
                <w:rFonts w:cs="Times New Roman"/>
                <w:sz w:val="20"/>
                <w:szCs w:val="20"/>
              </w:rPr>
            </w:pPr>
            <w:r>
              <w:rPr>
                <w:rFonts w:cs="Times New Roman"/>
                <w:bCs/>
                <w:sz w:val="20"/>
                <w:szCs w:val="20"/>
              </w:rPr>
              <w:t>«Мотивация – Условия к журналу контроля запаса»</w:t>
            </w:r>
          </w:p>
        </w:tc>
        <w:tc>
          <w:tcPr>
            <w:tcW w:w="1709" w:type="pct"/>
            <w:vAlign w:val="center"/>
          </w:tcPr>
          <w:p w14:paraId="371408F5" w14:textId="77777777" w:rsidR="00BF5180" w:rsidRPr="00F1107F" w:rsidRDefault="00BF5180" w:rsidP="00BF5180">
            <w:pPr>
              <w:spacing w:before="60" w:after="60" w:line="240" w:lineRule="auto"/>
              <w:ind w:firstLine="0"/>
              <w:jc w:val="both"/>
              <w:rPr>
                <w:rFonts w:cs="Times New Roman"/>
                <w:sz w:val="20"/>
                <w:szCs w:val="20"/>
              </w:rPr>
            </w:pPr>
            <w:r>
              <w:rPr>
                <w:rFonts w:cs="Times New Roman"/>
                <w:sz w:val="20"/>
                <w:szCs w:val="20"/>
              </w:rPr>
              <w:t>Данные</w:t>
            </w:r>
            <w:r w:rsidRPr="00424745">
              <w:rPr>
                <w:rFonts w:cs="Times New Roman"/>
                <w:sz w:val="20"/>
                <w:szCs w:val="20"/>
              </w:rPr>
              <w:t xml:space="preserve"> фиксиру</w:t>
            </w:r>
            <w:r>
              <w:rPr>
                <w:rFonts w:cs="Times New Roman"/>
                <w:sz w:val="20"/>
                <w:szCs w:val="20"/>
              </w:rPr>
              <w:t>ю</w:t>
            </w:r>
            <w:r w:rsidRPr="00424745">
              <w:rPr>
                <w:rFonts w:cs="Times New Roman"/>
                <w:sz w:val="20"/>
                <w:szCs w:val="20"/>
              </w:rPr>
              <w:t xml:space="preserve">тся после сканирования </w:t>
            </w:r>
            <w:r>
              <w:rPr>
                <w:rFonts w:cs="Times New Roman"/>
                <w:sz w:val="20"/>
                <w:szCs w:val="20"/>
              </w:rPr>
              <w:t>ШК</w:t>
            </w:r>
            <w:r w:rsidRPr="00A65CF0">
              <w:rPr>
                <w:rFonts w:cs="Times New Roman"/>
                <w:sz w:val="20"/>
                <w:szCs w:val="20"/>
              </w:rPr>
              <w:t>/</w:t>
            </w:r>
            <w:r>
              <w:rPr>
                <w:rFonts w:cs="Times New Roman"/>
                <w:sz w:val="20"/>
                <w:szCs w:val="20"/>
              </w:rPr>
              <w:t>КМ</w:t>
            </w:r>
            <w:r w:rsidRPr="00424745">
              <w:rPr>
                <w:rFonts w:cs="Times New Roman"/>
                <w:sz w:val="20"/>
                <w:szCs w:val="20"/>
              </w:rPr>
              <w:t xml:space="preserve"> следующего материала для контроля</w:t>
            </w:r>
            <w:r w:rsidRPr="00F1107F">
              <w:rPr>
                <w:rFonts w:cs="Times New Roman"/>
                <w:sz w:val="20"/>
                <w:szCs w:val="20"/>
              </w:rPr>
              <w:t xml:space="preserve"> (</w:t>
            </w:r>
            <w:r>
              <w:rPr>
                <w:rFonts w:cs="Times New Roman"/>
                <w:sz w:val="20"/>
                <w:szCs w:val="20"/>
              </w:rPr>
              <w:t>или выборе следующего материала из списка) (</w:t>
            </w:r>
            <w:r w:rsidRPr="00D3155E">
              <w:rPr>
                <w:rFonts w:cs="Times New Roman"/>
                <w:sz w:val="20"/>
                <w:szCs w:val="20"/>
              </w:rPr>
              <w:t>I.</w:t>
            </w:r>
            <w:r>
              <w:rPr>
                <w:rFonts w:cs="Times New Roman"/>
                <w:sz w:val="20"/>
                <w:szCs w:val="20"/>
              </w:rPr>
              <w:t>2</w:t>
            </w:r>
            <w:r w:rsidRPr="00D3155E">
              <w:rPr>
                <w:rFonts w:cs="Times New Roman"/>
                <w:sz w:val="20"/>
                <w:szCs w:val="20"/>
              </w:rPr>
              <w:t>.5.</w:t>
            </w:r>
            <w:r>
              <w:rPr>
                <w:rFonts w:cs="Times New Roman"/>
                <w:sz w:val="20"/>
                <w:szCs w:val="20"/>
              </w:rPr>
              <w:t>).</w:t>
            </w:r>
          </w:p>
          <w:p w14:paraId="3E76C0D5" w14:textId="16A86BE2" w:rsidR="00CA7B2E" w:rsidRPr="00B57488" w:rsidRDefault="00BF5180" w:rsidP="003E7AAC">
            <w:pPr>
              <w:pStyle w:val="a9"/>
              <w:numPr>
                <w:ilvl w:val="0"/>
                <w:numId w:val="127"/>
              </w:numPr>
              <w:spacing w:before="60" w:after="60" w:line="240" w:lineRule="auto"/>
              <w:ind w:left="379"/>
              <w:jc w:val="both"/>
              <w:rPr>
                <w:rFonts w:cs="Times New Roman"/>
                <w:color w:val="FF0000"/>
                <w:sz w:val="20"/>
                <w:szCs w:val="20"/>
              </w:rPr>
            </w:pPr>
            <w:r w:rsidRPr="00E81654">
              <w:rPr>
                <w:rFonts w:cs="Times New Roman"/>
                <w:sz w:val="20"/>
                <w:szCs w:val="20"/>
              </w:rPr>
              <w:t>Зафиксированный при контроле пересорт или излишек</w:t>
            </w:r>
            <w:r>
              <w:rPr>
                <w:rFonts w:cs="Times New Roman"/>
                <w:sz w:val="20"/>
                <w:szCs w:val="20"/>
              </w:rPr>
              <w:t xml:space="preserve"> в журнале</w:t>
            </w:r>
            <w:r w:rsidRPr="00E81654">
              <w:rPr>
                <w:rFonts w:cs="Times New Roman"/>
                <w:sz w:val="20"/>
                <w:szCs w:val="20"/>
              </w:rPr>
              <w:t xml:space="preserve"> не </w:t>
            </w:r>
            <w:r>
              <w:rPr>
                <w:rFonts w:cs="Times New Roman"/>
                <w:sz w:val="20"/>
                <w:szCs w:val="20"/>
              </w:rPr>
              <w:t>регистрируется</w:t>
            </w:r>
            <w:r w:rsidRPr="00E81654">
              <w:rPr>
                <w:rFonts w:cs="Times New Roman"/>
                <w:sz w:val="20"/>
                <w:szCs w:val="20"/>
              </w:rPr>
              <w:t>!</w:t>
            </w:r>
          </w:p>
        </w:tc>
      </w:tr>
      <w:tr w:rsidR="00CA7B2E" w:rsidRPr="007B710C" w14:paraId="6E80491B" w14:textId="77777777" w:rsidTr="00D3423A">
        <w:trPr>
          <w:cantSplit/>
          <w:trHeight w:val="300"/>
        </w:trPr>
        <w:tc>
          <w:tcPr>
            <w:tcW w:w="698" w:type="pct"/>
            <w:vAlign w:val="center"/>
          </w:tcPr>
          <w:p w14:paraId="1468BFFA" w14:textId="77777777" w:rsidR="00CA7B2E" w:rsidRDefault="00CA7B2E" w:rsidP="00CA7B2E">
            <w:pPr>
              <w:spacing w:before="60" w:after="60" w:line="240" w:lineRule="auto"/>
              <w:ind w:firstLine="0"/>
              <w:rPr>
                <w:rFonts w:cs="Times New Roman"/>
                <w:sz w:val="20"/>
                <w:szCs w:val="20"/>
              </w:rPr>
            </w:pPr>
            <w:r w:rsidRPr="003501C9">
              <w:rPr>
                <w:rFonts w:cs="Times New Roman"/>
                <w:sz w:val="20"/>
                <w:szCs w:val="20"/>
              </w:rPr>
              <w:t>Отгрузка ТС</w:t>
            </w:r>
          </w:p>
        </w:tc>
        <w:tc>
          <w:tcPr>
            <w:tcW w:w="689" w:type="pct"/>
            <w:vAlign w:val="center"/>
          </w:tcPr>
          <w:p w14:paraId="1199A906" w14:textId="77777777" w:rsidR="00CA7B2E" w:rsidRPr="007B710C" w:rsidRDefault="00CA7B2E" w:rsidP="00CA7B2E">
            <w:pPr>
              <w:spacing w:before="60" w:after="60" w:line="240" w:lineRule="auto"/>
              <w:ind w:firstLine="33"/>
              <w:jc w:val="center"/>
              <w:rPr>
                <w:rFonts w:cs="Times New Roman"/>
                <w:sz w:val="20"/>
                <w:szCs w:val="20"/>
              </w:rPr>
            </w:pPr>
            <w:r>
              <w:rPr>
                <w:rFonts w:cs="Times New Roman"/>
                <w:sz w:val="20"/>
                <w:szCs w:val="20"/>
              </w:rPr>
              <w:t>-</w:t>
            </w:r>
          </w:p>
        </w:tc>
        <w:tc>
          <w:tcPr>
            <w:tcW w:w="825" w:type="pct"/>
            <w:vAlign w:val="center"/>
          </w:tcPr>
          <w:p w14:paraId="4EF5FE6E" w14:textId="77777777" w:rsidR="00CA7B2E" w:rsidRPr="007B710C" w:rsidRDefault="00CA7B2E" w:rsidP="00CA7B2E">
            <w:pPr>
              <w:spacing w:before="60" w:after="60" w:line="240" w:lineRule="auto"/>
              <w:ind w:firstLine="33"/>
              <w:rPr>
                <w:rFonts w:cs="Times New Roman"/>
                <w:sz w:val="20"/>
                <w:szCs w:val="20"/>
              </w:rPr>
            </w:pPr>
            <w:r>
              <w:rPr>
                <w:rFonts w:cs="Times New Roman"/>
                <w:sz w:val="20"/>
                <w:szCs w:val="20"/>
              </w:rPr>
              <w:t>Отгрузка ТС завершена</w:t>
            </w:r>
          </w:p>
        </w:tc>
        <w:tc>
          <w:tcPr>
            <w:tcW w:w="1078" w:type="pct"/>
          </w:tcPr>
          <w:p w14:paraId="52AB3096" w14:textId="1857B61A" w:rsidR="00CA7B2E" w:rsidRDefault="00CA7B2E" w:rsidP="00CA7B2E">
            <w:pPr>
              <w:spacing w:before="60" w:after="60" w:line="240" w:lineRule="auto"/>
              <w:ind w:firstLine="0"/>
              <w:jc w:val="both"/>
              <w:rPr>
                <w:rFonts w:cs="Times New Roman"/>
                <w:sz w:val="20"/>
                <w:szCs w:val="20"/>
              </w:rPr>
            </w:pPr>
            <w:r>
              <w:rPr>
                <w:rFonts w:cs="Times New Roman"/>
                <w:bCs/>
                <w:sz w:val="20"/>
                <w:szCs w:val="20"/>
              </w:rPr>
              <w:t>«Мотивация – Условия к документу отгрузки рейса»</w:t>
            </w:r>
          </w:p>
        </w:tc>
        <w:tc>
          <w:tcPr>
            <w:tcW w:w="1709" w:type="pct"/>
            <w:vAlign w:val="center"/>
          </w:tcPr>
          <w:p w14:paraId="4E2EA517" w14:textId="6408D243" w:rsidR="00CA7B2E" w:rsidRDefault="00BF5180" w:rsidP="00CA7B2E">
            <w:pPr>
              <w:spacing w:before="60" w:after="60" w:line="240" w:lineRule="auto"/>
              <w:ind w:firstLine="0"/>
              <w:jc w:val="both"/>
              <w:rPr>
                <w:rFonts w:cs="Times New Roman"/>
                <w:sz w:val="20"/>
                <w:szCs w:val="20"/>
              </w:rPr>
            </w:pPr>
            <w:r w:rsidRPr="00BF5180">
              <w:rPr>
                <w:rFonts w:cs="Times New Roman"/>
                <w:sz w:val="20"/>
                <w:szCs w:val="20"/>
              </w:rPr>
              <w:t>Данные фиксируются после завершения обработки тары (G.1.2.1.).</w:t>
            </w:r>
          </w:p>
        </w:tc>
      </w:tr>
      <w:bookmarkEnd w:id="305"/>
    </w:tbl>
    <w:p w14:paraId="1BA06F6E" w14:textId="77777777" w:rsidR="00FA1851" w:rsidRPr="00B50CB7" w:rsidRDefault="00FA1851" w:rsidP="003A06BF">
      <w:pPr>
        <w:ind w:firstLine="708"/>
      </w:pPr>
    </w:p>
    <w:sectPr w:rsidR="00FA1851" w:rsidRPr="00B50CB7" w:rsidSect="007E00F8">
      <w:pgSz w:w="16838" w:h="11906" w:orient="landscape"/>
      <w:pgMar w:top="1134" w:right="1134" w:bottom="1134" w:left="1701"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AC01C" w14:textId="77777777" w:rsidR="006F5764" w:rsidRDefault="006F5764" w:rsidP="00741685">
      <w:pPr>
        <w:spacing w:after="0" w:line="240" w:lineRule="auto"/>
      </w:pPr>
      <w:r>
        <w:separator/>
      </w:r>
    </w:p>
  </w:endnote>
  <w:endnote w:type="continuationSeparator" w:id="0">
    <w:p w14:paraId="18571A4C" w14:textId="77777777" w:rsidR="006F5764" w:rsidRDefault="006F5764" w:rsidP="00741685">
      <w:pPr>
        <w:spacing w:after="0" w:line="240" w:lineRule="auto"/>
      </w:pPr>
      <w:r>
        <w:continuationSeparator/>
      </w:r>
    </w:p>
  </w:endnote>
  <w:endnote w:type="continuationNotice" w:id="1">
    <w:p w14:paraId="5A5C39CC" w14:textId="77777777" w:rsidR="006F5764" w:rsidRDefault="006F57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5659816"/>
      <w:docPartObj>
        <w:docPartGallery w:val="Page Numbers (Bottom of Page)"/>
        <w:docPartUnique/>
      </w:docPartObj>
    </w:sdtPr>
    <w:sdtEndPr>
      <w:rPr>
        <w:rFonts w:cs="Times New Roman"/>
      </w:rPr>
    </w:sdtEndPr>
    <w:sdtContent>
      <w:p w14:paraId="345B6820" w14:textId="2C147AFD" w:rsidR="0004793A" w:rsidRPr="00C517F5" w:rsidRDefault="0004793A" w:rsidP="000E7DC0">
        <w:pPr>
          <w:pStyle w:val="a7"/>
          <w:jc w:val="right"/>
          <w:rPr>
            <w:rFonts w:cs="Times New Roman"/>
          </w:rPr>
        </w:pPr>
        <w:r w:rsidRPr="00227EEF">
          <w:rPr>
            <w:rFonts w:eastAsia="Times New Roman" w:cs="Times New Roman"/>
            <w:sz w:val="20"/>
            <w:szCs w:val="20"/>
            <w:lang w:eastAsia="de-DE"/>
          </w:rPr>
          <w:t>Стр</w:t>
        </w:r>
        <w:r>
          <w:rPr>
            <w:rFonts w:eastAsia="Times New Roman" w:cs="Times New Roman"/>
            <w:sz w:val="20"/>
            <w:szCs w:val="20"/>
            <w:lang w:eastAsia="de-DE"/>
          </w:rPr>
          <w:t>.</w:t>
        </w:r>
        <w:r w:rsidRPr="00227EEF">
          <w:rPr>
            <w:rFonts w:eastAsia="Times New Roman" w:cs="Times New Roman"/>
            <w:sz w:val="20"/>
            <w:szCs w:val="20"/>
            <w:lang w:val="en-GB" w:eastAsia="de-DE"/>
          </w:rPr>
          <w:t xml:space="preserve"> </w:t>
        </w:r>
        <w:r w:rsidRPr="00227EEF">
          <w:rPr>
            <w:rFonts w:eastAsia="Times New Roman" w:cs="Times New Roman"/>
            <w:sz w:val="20"/>
            <w:szCs w:val="20"/>
            <w:lang w:val="en-GB" w:eastAsia="de-DE"/>
          </w:rPr>
          <w:fldChar w:fldCharType="begin"/>
        </w:r>
        <w:r w:rsidRPr="00227EEF">
          <w:rPr>
            <w:rFonts w:eastAsia="Times New Roman" w:cs="Times New Roman"/>
            <w:sz w:val="20"/>
            <w:szCs w:val="20"/>
            <w:lang w:val="en-GB" w:eastAsia="de-DE"/>
          </w:rPr>
          <w:instrText xml:space="preserve"> PAGE </w:instrText>
        </w:r>
        <w:r w:rsidRPr="00227EEF">
          <w:rPr>
            <w:rFonts w:eastAsia="Times New Roman" w:cs="Times New Roman"/>
            <w:sz w:val="20"/>
            <w:szCs w:val="20"/>
            <w:lang w:val="en-GB" w:eastAsia="de-DE"/>
          </w:rPr>
          <w:fldChar w:fldCharType="separate"/>
        </w:r>
        <w:r>
          <w:rPr>
            <w:rFonts w:eastAsia="Times New Roman" w:cs="Times New Roman"/>
            <w:noProof/>
            <w:sz w:val="20"/>
            <w:szCs w:val="20"/>
            <w:lang w:val="en-GB" w:eastAsia="de-DE"/>
          </w:rPr>
          <w:t>59</w:t>
        </w:r>
        <w:r w:rsidRPr="00227EEF">
          <w:rPr>
            <w:rFonts w:eastAsia="Times New Roman" w:cs="Times New Roman"/>
            <w:sz w:val="20"/>
            <w:szCs w:val="20"/>
            <w:lang w:val="en-GB" w:eastAsia="de-DE"/>
          </w:rPr>
          <w:fldChar w:fldCharType="end"/>
        </w:r>
        <w:r w:rsidRPr="00227EEF">
          <w:rPr>
            <w:rFonts w:eastAsia="Times New Roman" w:cs="Times New Roman"/>
            <w:sz w:val="20"/>
            <w:szCs w:val="20"/>
            <w:lang w:val="en-GB" w:eastAsia="de-DE"/>
          </w:rPr>
          <w:t>/</w:t>
        </w:r>
        <w:r w:rsidRPr="00227EEF">
          <w:rPr>
            <w:rFonts w:eastAsia="Times New Roman" w:cs="Times New Roman"/>
            <w:sz w:val="20"/>
            <w:szCs w:val="20"/>
            <w:lang w:val="en-GB" w:eastAsia="de-DE"/>
          </w:rPr>
          <w:fldChar w:fldCharType="begin"/>
        </w:r>
        <w:r w:rsidRPr="00227EEF">
          <w:rPr>
            <w:rFonts w:eastAsia="Times New Roman" w:cs="Times New Roman"/>
            <w:sz w:val="20"/>
            <w:szCs w:val="20"/>
            <w:lang w:val="en-GB" w:eastAsia="de-DE"/>
          </w:rPr>
          <w:instrText xml:space="preserve"> NUMPAGES </w:instrText>
        </w:r>
        <w:r w:rsidRPr="00227EEF">
          <w:rPr>
            <w:rFonts w:eastAsia="Times New Roman" w:cs="Times New Roman"/>
            <w:sz w:val="20"/>
            <w:szCs w:val="20"/>
            <w:lang w:val="en-GB" w:eastAsia="de-DE"/>
          </w:rPr>
          <w:fldChar w:fldCharType="separate"/>
        </w:r>
        <w:r>
          <w:rPr>
            <w:rFonts w:eastAsia="Times New Roman" w:cs="Times New Roman"/>
            <w:noProof/>
            <w:sz w:val="20"/>
            <w:szCs w:val="20"/>
            <w:lang w:val="en-GB" w:eastAsia="de-DE"/>
          </w:rPr>
          <w:t>197</w:t>
        </w:r>
        <w:r w:rsidRPr="00227EEF">
          <w:rPr>
            <w:rFonts w:eastAsia="Times New Roman" w:cs="Times New Roman"/>
            <w:sz w:val="20"/>
            <w:szCs w:val="20"/>
            <w:lang w:val="en-GB" w:eastAsia="de-DE"/>
          </w:rPr>
          <w:fldChar w:fldCharType="end"/>
        </w:r>
      </w:p>
    </w:sdtContent>
  </w:sdt>
  <w:p w14:paraId="20A63F37" w14:textId="40E3DA25" w:rsidR="0004793A" w:rsidRDefault="0004793A" w:rsidP="000E7DC0">
    <w:pPr>
      <w:pStyle w:val="a7"/>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1132910"/>
      <w:docPartObj>
        <w:docPartGallery w:val="Page Numbers (Bottom of Page)"/>
        <w:docPartUnique/>
      </w:docPartObj>
    </w:sdtPr>
    <w:sdtEndPr/>
    <w:sdtContent>
      <w:p w14:paraId="294E17D7" w14:textId="182D17B4" w:rsidR="0004793A" w:rsidRDefault="00691DA8">
        <w:pPr>
          <w:pStyle w:val="a7"/>
          <w:jc w:val="right"/>
        </w:pPr>
      </w:p>
    </w:sdtContent>
  </w:sdt>
  <w:p w14:paraId="5BECDFAF" w14:textId="77777777" w:rsidR="0004793A" w:rsidRDefault="0004793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78E33" w14:textId="77777777" w:rsidR="006F5764" w:rsidRDefault="006F5764" w:rsidP="00741685">
      <w:pPr>
        <w:spacing w:after="0" w:line="240" w:lineRule="auto"/>
      </w:pPr>
      <w:r>
        <w:separator/>
      </w:r>
    </w:p>
  </w:footnote>
  <w:footnote w:type="continuationSeparator" w:id="0">
    <w:p w14:paraId="0848D8F1" w14:textId="77777777" w:rsidR="006F5764" w:rsidRDefault="006F5764" w:rsidP="00741685">
      <w:pPr>
        <w:spacing w:after="0" w:line="240" w:lineRule="auto"/>
      </w:pPr>
      <w:r>
        <w:continuationSeparator/>
      </w:r>
    </w:p>
  </w:footnote>
  <w:footnote w:type="continuationNotice" w:id="1">
    <w:p w14:paraId="2D39CF0B" w14:textId="77777777" w:rsidR="006F5764" w:rsidRDefault="006F57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D651E" w14:textId="4C9C1C3F" w:rsidR="0004793A" w:rsidRDefault="0004793A" w:rsidP="00F1783B">
    <w:pPr>
      <w:pStyle w:val="a5"/>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6C8F0" w14:textId="1BF474C8" w:rsidR="0004793A" w:rsidRDefault="0004793A" w:rsidP="00936F28">
    <w:pPr>
      <w:pStyle w:val="a5"/>
      <w:ind w:firstLine="0"/>
    </w:pPr>
    <w:r>
      <w:rPr>
        <w:noProof/>
        <w:lang w:eastAsia="ru-RU"/>
      </w:rPr>
      <w:drawing>
        <wp:inline distT="0" distB="0" distL="0" distR="0" wp14:anchorId="0C30D29C" wp14:editId="480C55C1">
          <wp:extent cx="5939790" cy="998855"/>
          <wp:effectExtent l="0" t="0" r="3810" b="0"/>
          <wp:docPr id="162" name="Рисунок 162" descr="logistix-перово-шапка"/>
          <wp:cNvGraphicFramePr/>
          <a:graphic xmlns:a="http://schemas.openxmlformats.org/drawingml/2006/main">
            <a:graphicData uri="http://schemas.openxmlformats.org/drawingml/2006/picture">
              <pic:pic xmlns:pic="http://schemas.openxmlformats.org/drawingml/2006/picture">
                <pic:nvPicPr>
                  <pic:cNvPr id="22" name="Рисунок 22" descr="logistix-перово-шапка"/>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99885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A5D38" w14:textId="77777777" w:rsidR="0004793A" w:rsidRPr="00806511" w:rsidRDefault="0004793A" w:rsidP="0080651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271"/>
        </w:tabs>
        <w:ind w:left="271" w:hanging="283"/>
      </w:pPr>
      <w:rPr>
        <w:rFonts w:ascii="Symbol" w:hAnsi="Symbol" w:cs="OpenSymbol"/>
      </w:rPr>
    </w:lvl>
    <w:lvl w:ilvl="1">
      <w:start w:val="1"/>
      <w:numFmt w:val="bullet"/>
      <w:lvlText w:val=""/>
      <w:lvlJc w:val="left"/>
      <w:pPr>
        <w:tabs>
          <w:tab w:val="num" w:pos="978"/>
        </w:tabs>
        <w:ind w:left="978" w:hanging="283"/>
      </w:pPr>
      <w:rPr>
        <w:rFonts w:ascii="Symbol" w:hAnsi="Symbol" w:cs="OpenSymbol"/>
      </w:rPr>
    </w:lvl>
    <w:lvl w:ilvl="2">
      <w:start w:val="1"/>
      <w:numFmt w:val="bullet"/>
      <w:lvlText w:val=""/>
      <w:lvlJc w:val="left"/>
      <w:pPr>
        <w:tabs>
          <w:tab w:val="num" w:pos="1685"/>
        </w:tabs>
        <w:ind w:left="1685" w:hanging="283"/>
      </w:pPr>
      <w:rPr>
        <w:rFonts w:ascii="Symbol" w:hAnsi="Symbol" w:cs="OpenSymbol"/>
      </w:rPr>
    </w:lvl>
    <w:lvl w:ilvl="3">
      <w:start w:val="1"/>
      <w:numFmt w:val="bullet"/>
      <w:lvlText w:val=""/>
      <w:lvlJc w:val="left"/>
      <w:pPr>
        <w:tabs>
          <w:tab w:val="num" w:pos="2392"/>
        </w:tabs>
        <w:ind w:left="2392" w:hanging="283"/>
      </w:pPr>
      <w:rPr>
        <w:rFonts w:ascii="Symbol" w:hAnsi="Symbol" w:cs="OpenSymbol"/>
      </w:rPr>
    </w:lvl>
    <w:lvl w:ilvl="4">
      <w:start w:val="1"/>
      <w:numFmt w:val="bullet"/>
      <w:lvlText w:val=""/>
      <w:lvlJc w:val="left"/>
      <w:pPr>
        <w:tabs>
          <w:tab w:val="num" w:pos="3099"/>
        </w:tabs>
        <w:ind w:left="3099" w:hanging="283"/>
      </w:pPr>
      <w:rPr>
        <w:rFonts w:ascii="Symbol" w:hAnsi="Symbol" w:cs="OpenSymbol"/>
      </w:rPr>
    </w:lvl>
    <w:lvl w:ilvl="5">
      <w:start w:val="1"/>
      <w:numFmt w:val="bullet"/>
      <w:lvlText w:val=""/>
      <w:lvlJc w:val="left"/>
      <w:pPr>
        <w:tabs>
          <w:tab w:val="num" w:pos="3806"/>
        </w:tabs>
        <w:ind w:left="3806" w:hanging="283"/>
      </w:pPr>
      <w:rPr>
        <w:rFonts w:ascii="Symbol" w:hAnsi="Symbol" w:cs="OpenSymbol"/>
      </w:rPr>
    </w:lvl>
    <w:lvl w:ilvl="6">
      <w:start w:val="1"/>
      <w:numFmt w:val="bullet"/>
      <w:lvlText w:val=""/>
      <w:lvlJc w:val="left"/>
      <w:pPr>
        <w:tabs>
          <w:tab w:val="num" w:pos="4513"/>
        </w:tabs>
        <w:ind w:left="4513" w:hanging="283"/>
      </w:pPr>
      <w:rPr>
        <w:rFonts w:ascii="Symbol" w:hAnsi="Symbol" w:cs="OpenSymbol"/>
      </w:rPr>
    </w:lvl>
    <w:lvl w:ilvl="7">
      <w:start w:val="1"/>
      <w:numFmt w:val="bullet"/>
      <w:lvlText w:val=""/>
      <w:lvlJc w:val="left"/>
      <w:pPr>
        <w:tabs>
          <w:tab w:val="num" w:pos="5220"/>
        </w:tabs>
        <w:ind w:left="5220" w:hanging="283"/>
      </w:pPr>
      <w:rPr>
        <w:rFonts w:ascii="Symbol" w:hAnsi="Symbol" w:cs="OpenSymbol"/>
      </w:rPr>
    </w:lvl>
    <w:lvl w:ilvl="8">
      <w:start w:val="1"/>
      <w:numFmt w:val="bullet"/>
      <w:lvlText w:val=""/>
      <w:lvlJc w:val="left"/>
      <w:pPr>
        <w:tabs>
          <w:tab w:val="num" w:pos="5927"/>
        </w:tabs>
        <w:ind w:left="5927" w:hanging="283"/>
      </w:pPr>
      <w:rPr>
        <w:rFonts w:ascii="Symbol" w:hAnsi="Symbol" w:cs="OpenSymbol"/>
      </w:rPr>
    </w:lvl>
  </w:abstractNum>
  <w:abstractNum w:abstractNumId="1" w15:restartNumberingAfterBreak="0">
    <w:nsid w:val="01E84311"/>
    <w:multiLevelType w:val="multilevel"/>
    <w:tmpl w:val="279A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F40F2"/>
    <w:multiLevelType w:val="multilevel"/>
    <w:tmpl w:val="BAEEEA7A"/>
    <w:lvl w:ilvl="0">
      <w:start w:val="1"/>
      <w:numFmt w:val="decimal"/>
      <w:lvlText w:val="%1."/>
      <w:lvlJc w:val="left"/>
      <w:pPr>
        <w:ind w:left="502"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1222" w:hanging="360"/>
      </w:pPr>
      <w:rPr>
        <w:rFonts w:hint="default"/>
      </w:rPr>
    </w:lvl>
    <w:lvl w:ilvl="3">
      <w:start w:val="1"/>
      <w:numFmt w:val="decimal"/>
      <w:lvlText w:val="(%4)"/>
      <w:lvlJc w:val="left"/>
      <w:pPr>
        <w:ind w:left="1582" w:hanging="360"/>
      </w:pPr>
      <w:rPr>
        <w:rFonts w:hint="default"/>
      </w:rPr>
    </w:lvl>
    <w:lvl w:ilvl="4">
      <w:start w:val="1"/>
      <w:numFmt w:val="lowerLetter"/>
      <w:lvlText w:val="(%5)"/>
      <w:lvlJc w:val="left"/>
      <w:pPr>
        <w:ind w:left="1942" w:hanging="360"/>
      </w:pPr>
      <w:rPr>
        <w:rFonts w:hint="default"/>
      </w:rPr>
    </w:lvl>
    <w:lvl w:ilvl="5">
      <w:start w:val="1"/>
      <w:numFmt w:val="lowerRoman"/>
      <w:lvlText w:val="(%6)"/>
      <w:lvlJc w:val="left"/>
      <w:pPr>
        <w:ind w:left="2302" w:hanging="360"/>
      </w:pPr>
      <w:rPr>
        <w:rFonts w:hint="default"/>
      </w:rPr>
    </w:lvl>
    <w:lvl w:ilvl="6">
      <w:start w:val="1"/>
      <w:numFmt w:val="decimal"/>
      <w:lvlText w:val="%7."/>
      <w:lvlJc w:val="left"/>
      <w:pPr>
        <w:ind w:left="1353" w:hanging="360"/>
      </w:pPr>
      <w:rPr>
        <w:rFonts w:hint="default"/>
      </w:rPr>
    </w:lvl>
    <w:lvl w:ilvl="7">
      <w:start w:val="1"/>
      <w:numFmt w:val="lowerLetter"/>
      <w:lvlText w:val="%8."/>
      <w:lvlJc w:val="left"/>
      <w:pPr>
        <w:ind w:left="3022" w:hanging="360"/>
      </w:pPr>
      <w:rPr>
        <w:rFonts w:hint="default"/>
      </w:rPr>
    </w:lvl>
    <w:lvl w:ilvl="8">
      <w:start w:val="1"/>
      <w:numFmt w:val="lowerRoman"/>
      <w:lvlText w:val="%9."/>
      <w:lvlJc w:val="left"/>
      <w:pPr>
        <w:ind w:left="3382" w:hanging="360"/>
      </w:pPr>
      <w:rPr>
        <w:rFonts w:hint="default"/>
      </w:rPr>
    </w:lvl>
  </w:abstractNum>
  <w:abstractNum w:abstractNumId="3" w15:restartNumberingAfterBreak="0">
    <w:nsid w:val="02163DCA"/>
    <w:multiLevelType w:val="hybridMultilevel"/>
    <w:tmpl w:val="5D8653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32E2BCD"/>
    <w:multiLevelType w:val="hybridMultilevel"/>
    <w:tmpl w:val="409ACAAC"/>
    <w:lvl w:ilvl="0" w:tplc="8DF80FC2">
      <w:start w:val="1"/>
      <w:numFmt w:val="bullet"/>
      <w:lvlText w:val=""/>
      <w:lvlJc w:val="left"/>
      <w:pPr>
        <w:ind w:left="1211" w:hanging="360"/>
      </w:pPr>
      <w:rPr>
        <w:rFonts w:ascii="Symbol" w:hAnsi="Symbol" w:hint="default"/>
        <w:color w:val="auto"/>
        <w:sz w:val="24"/>
        <w:szCs w:val="24"/>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5" w15:restartNumberingAfterBreak="0">
    <w:nsid w:val="06837055"/>
    <w:multiLevelType w:val="hybridMultilevel"/>
    <w:tmpl w:val="95C65038"/>
    <w:lvl w:ilvl="0" w:tplc="E7787098">
      <w:start w:val="1"/>
      <w:numFmt w:val="decimal"/>
      <w:lvlText w:val="%1)"/>
      <w:lvlJc w:val="left"/>
      <w:pPr>
        <w:ind w:left="720" w:hanging="360"/>
      </w:pPr>
      <w:rPr>
        <w:rFonts w:ascii="Times New Roman" w:hAnsi="Times New Roman" w:cs="Times New Roman" w:hint="default"/>
        <w:i/>
        <w:color w:val="00B0F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6C14D67"/>
    <w:multiLevelType w:val="hybridMultilevel"/>
    <w:tmpl w:val="3E5E07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7296B28"/>
    <w:multiLevelType w:val="hybridMultilevel"/>
    <w:tmpl w:val="4CE0AF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889310B"/>
    <w:multiLevelType w:val="hybridMultilevel"/>
    <w:tmpl w:val="47C2520C"/>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098023EC"/>
    <w:multiLevelType w:val="hybridMultilevel"/>
    <w:tmpl w:val="6D26CA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A1B634F"/>
    <w:multiLevelType w:val="hybridMultilevel"/>
    <w:tmpl w:val="2B2A49C6"/>
    <w:lvl w:ilvl="0" w:tplc="BFA495A6">
      <w:start w:val="1"/>
      <w:numFmt w:val="decimal"/>
      <w:lvlText w:val="%1)"/>
      <w:lvlJc w:val="left"/>
      <w:pPr>
        <w:ind w:left="1146" w:hanging="360"/>
      </w:pPr>
      <w:rPr>
        <w:rFonts w:ascii="Times New Roman" w:eastAsiaTheme="minorHAnsi" w:hAnsi="Times New Roman" w:cstheme="minorBidi"/>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 w15:restartNumberingAfterBreak="0">
    <w:nsid w:val="0ADD7B9B"/>
    <w:multiLevelType w:val="multilevel"/>
    <w:tmpl w:val="E9702626"/>
    <w:lvl w:ilvl="0">
      <w:start w:val="1"/>
      <w:numFmt w:val="decimal"/>
      <w:pStyle w:val="-1"/>
      <w:lvlText w:val="%1."/>
      <w:lvlJc w:val="left"/>
      <w:pPr>
        <w:ind w:left="360" w:hanging="360"/>
      </w:pPr>
      <w:rPr>
        <w:rFonts w:hint="default"/>
      </w:rPr>
    </w:lvl>
    <w:lvl w:ilvl="1">
      <w:start w:val="1"/>
      <w:numFmt w:val="decimal"/>
      <w:pStyle w:val="-2"/>
      <w:lvlText w:val="%1.%2."/>
      <w:lvlJc w:val="left"/>
      <w:pPr>
        <w:ind w:left="1211" w:hanging="360"/>
      </w:pPr>
      <w:rPr>
        <w:rFonts w:hint="default"/>
      </w:rPr>
    </w:lvl>
    <w:lvl w:ilvl="2">
      <w:start w:val="1"/>
      <w:numFmt w:val="decimal"/>
      <w:pStyle w:va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37D4A"/>
    <w:multiLevelType w:val="multilevel"/>
    <w:tmpl w:val="1AFA35FA"/>
    <w:lvl w:ilvl="0">
      <w:start w:val="1"/>
      <w:numFmt w:val="decimal"/>
      <w:pStyle w:val="1"/>
      <w:lvlText w:val="Приложение %1."/>
      <w:lvlJc w:val="left"/>
      <w:pPr>
        <w:ind w:left="2912" w:hanging="360"/>
      </w:pPr>
      <w:rPr>
        <w:rFonts w:hint="default"/>
      </w:rPr>
    </w:lvl>
    <w:lvl w:ilvl="1">
      <w:start w:val="1"/>
      <w:numFmt w:val="lowerLetter"/>
      <w:lvlText w:val="%2)"/>
      <w:lvlJc w:val="left"/>
      <w:pPr>
        <w:ind w:left="-557" w:hanging="360"/>
      </w:pPr>
      <w:rPr>
        <w:rFonts w:hint="default"/>
      </w:rPr>
    </w:lvl>
    <w:lvl w:ilvl="2">
      <w:start w:val="1"/>
      <w:numFmt w:val="lowerRoman"/>
      <w:lvlText w:val="%3)"/>
      <w:lvlJc w:val="left"/>
      <w:pPr>
        <w:ind w:left="-197" w:hanging="360"/>
      </w:pPr>
      <w:rPr>
        <w:rFonts w:hint="default"/>
      </w:rPr>
    </w:lvl>
    <w:lvl w:ilvl="3">
      <w:start w:val="1"/>
      <w:numFmt w:val="decimal"/>
      <w:lvlText w:val="(%4)"/>
      <w:lvlJc w:val="left"/>
      <w:pPr>
        <w:ind w:left="163" w:hanging="360"/>
      </w:pPr>
      <w:rPr>
        <w:rFonts w:hint="default"/>
      </w:rPr>
    </w:lvl>
    <w:lvl w:ilvl="4">
      <w:start w:val="1"/>
      <w:numFmt w:val="lowerLetter"/>
      <w:lvlText w:val="(%5)"/>
      <w:lvlJc w:val="left"/>
      <w:pPr>
        <w:ind w:left="523" w:hanging="360"/>
      </w:pPr>
      <w:rPr>
        <w:rFonts w:hint="default"/>
      </w:rPr>
    </w:lvl>
    <w:lvl w:ilvl="5">
      <w:start w:val="1"/>
      <w:numFmt w:val="lowerRoman"/>
      <w:lvlText w:val="(%6)"/>
      <w:lvlJc w:val="left"/>
      <w:pPr>
        <w:ind w:left="883" w:hanging="360"/>
      </w:pPr>
      <w:rPr>
        <w:rFonts w:hint="default"/>
      </w:rPr>
    </w:lvl>
    <w:lvl w:ilvl="6">
      <w:start w:val="1"/>
      <w:numFmt w:val="decimal"/>
      <w:lvlText w:val="%7."/>
      <w:lvlJc w:val="left"/>
      <w:pPr>
        <w:ind w:left="1243" w:hanging="360"/>
      </w:pPr>
      <w:rPr>
        <w:rFonts w:hint="default"/>
      </w:rPr>
    </w:lvl>
    <w:lvl w:ilvl="7">
      <w:start w:val="1"/>
      <w:numFmt w:val="lowerLetter"/>
      <w:lvlText w:val="%8."/>
      <w:lvlJc w:val="left"/>
      <w:pPr>
        <w:ind w:left="1603" w:hanging="360"/>
      </w:pPr>
      <w:rPr>
        <w:rFonts w:hint="default"/>
      </w:rPr>
    </w:lvl>
    <w:lvl w:ilvl="8">
      <w:start w:val="1"/>
      <w:numFmt w:val="lowerRoman"/>
      <w:lvlText w:val="%9."/>
      <w:lvlJc w:val="left"/>
      <w:pPr>
        <w:ind w:left="1963" w:hanging="360"/>
      </w:pPr>
      <w:rPr>
        <w:rFonts w:hint="default"/>
      </w:rPr>
    </w:lvl>
  </w:abstractNum>
  <w:abstractNum w:abstractNumId="13" w15:restartNumberingAfterBreak="0">
    <w:nsid w:val="0B782B04"/>
    <w:multiLevelType w:val="multilevel"/>
    <w:tmpl w:val="C41E2DF4"/>
    <w:lvl w:ilvl="0">
      <w:start w:val="1"/>
      <w:numFmt w:val="bullet"/>
      <w:lvlText w:val=""/>
      <w:lvlJc w:val="left"/>
      <w:pPr>
        <w:ind w:left="360" w:hanging="360"/>
      </w:pPr>
      <w:rPr>
        <w:rFonts w:ascii="Symbol" w:hAnsi="Symbol" w:hint="default"/>
      </w:rPr>
    </w:lvl>
    <w:lvl w:ilvl="1">
      <w:start w:val="1"/>
      <w:numFmt w:val="bullet"/>
      <w:lvlText w:val=""/>
      <w:lvlJc w:val="left"/>
      <w:pPr>
        <w:ind w:left="1211"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928"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D937CD6"/>
    <w:multiLevelType w:val="hybridMultilevel"/>
    <w:tmpl w:val="C71880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0DBE59E1"/>
    <w:multiLevelType w:val="hybridMultilevel"/>
    <w:tmpl w:val="A3CC6B0A"/>
    <w:lvl w:ilvl="0" w:tplc="3BCA2718">
      <w:start w:val="1"/>
      <w:numFmt w:val="decimal"/>
      <w:pStyle w:val="3"/>
      <w:lvlText w:val="%1.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0E477EC6"/>
    <w:multiLevelType w:val="hybridMultilevel"/>
    <w:tmpl w:val="86D06556"/>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7" w15:restartNumberingAfterBreak="0">
    <w:nsid w:val="108A3F66"/>
    <w:multiLevelType w:val="hybridMultilevel"/>
    <w:tmpl w:val="E3DC23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1645FF7"/>
    <w:multiLevelType w:val="hybridMultilevel"/>
    <w:tmpl w:val="992E1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1E830E9"/>
    <w:multiLevelType w:val="multilevel"/>
    <w:tmpl w:val="6414EEE2"/>
    <w:lvl w:ilvl="0">
      <w:start w:val="1"/>
      <w:numFmt w:val="bullet"/>
      <w:lvlText w:val=""/>
      <w:lvlJc w:val="left"/>
      <w:pPr>
        <w:ind w:left="1495" w:hanging="360"/>
      </w:pPr>
      <w:rPr>
        <w:rFonts w:ascii="Symbol" w:hAnsi="Symbol" w:hint="default"/>
      </w:rPr>
    </w:lvl>
    <w:lvl w:ilvl="1">
      <w:start w:val="1"/>
      <w:numFmt w:val="bullet"/>
      <w:lvlText w:val=""/>
      <w:lvlJc w:val="left"/>
      <w:pPr>
        <w:ind w:left="2346" w:hanging="360"/>
      </w:pPr>
      <w:rPr>
        <w:rFonts w:ascii="Symbol" w:hAnsi="Symbol" w:hint="default"/>
      </w:rPr>
    </w:lvl>
    <w:lvl w:ilvl="2">
      <w:start w:val="1"/>
      <w:numFmt w:val="decimal"/>
      <w:lvlText w:val="%1.%2.%3."/>
      <w:lvlJc w:val="left"/>
      <w:pPr>
        <w:ind w:left="2215" w:hanging="360"/>
      </w:pPr>
      <w:rPr>
        <w:rFonts w:hint="default"/>
      </w:rPr>
    </w:lvl>
    <w:lvl w:ilvl="3">
      <w:start w:val="1"/>
      <w:numFmt w:val="decimal"/>
      <w:lvlText w:val="(%4)"/>
      <w:lvlJc w:val="left"/>
      <w:pPr>
        <w:ind w:left="2575" w:hanging="360"/>
      </w:pPr>
      <w:rPr>
        <w:rFonts w:hint="default"/>
      </w:rPr>
    </w:lvl>
    <w:lvl w:ilvl="4">
      <w:start w:val="1"/>
      <w:numFmt w:val="lowerLetter"/>
      <w:lvlText w:val="(%5)"/>
      <w:lvlJc w:val="left"/>
      <w:pPr>
        <w:ind w:left="2935" w:hanging="360"/>
      </w:pPr>
      <w:rPr>
        <w:rFonts w:hint="default"/>
      </w:rPr>
    </w:lvl>
    <w:lvl w:ilvl="5">
      <w:start w:val="1"/>
      <w:numFmt w:val="lowerRoman"/>
      <w:lvlText w:val="(%6)"/>
      <w:lvlJc w:val="left"/>
      <w:pPr>
        <w:ind w:left="3295" w:hanging="360"/>
      </w:pPr>
      <w:rPr>
        <w:rFonts w:hint="default"/>
      </w:rPr>
    </w:lvl>
    <w:lvl w:ilvl="6">
      <w:start w:val="1"/>
      <w:numFmt w:val="decimal"/>
      <w:lvlText w:val="%7)"/>
      <w:lvlJc w:val="left"/>
      <w:pPr>
        <w:ind w:left="1070" w:hanging="360"/>
      </w:pPr>
      <w:rPr>
        <w:rFonts w:hint="default"/>
      </w:rPr>
    </w:lvl>
    <w:lvl w:ilvl="7">
      <w:start w:val="1"/>
      <w:numFmt w:val="lowerLetter"/>
      <w:lvlText w:val="%8."/>
      <w:lvlJc w:val="left"/>
      <w:pPr>
        <w:ind w:left="4015" w:hanging="360"/>
      </w:pPr>
      <w:rPr>
        <w:rFonts w:hint="default"/>
      </w:rPr>
    </w:lvl>
    <w:lvl w:ilvl="8">
      <w:start w:val="1"/>
      <w:numFmt w:val="lowerRoman"/>
      <w:lvlText w:val="%9."/>
      <w:lvlJc w:val="left"/>
      <w:pPr>
        <w:ind w:left="4375" w:hanging="360"/>
      </w:pPr>
      <w:rPr>
        <w:rFonts w:hint="default"/>
      </w:rPr>
    </w:lvl>
  </w:abstractNum>
  <w:abstractNum w:abstractNumId="20" w15:restartNumberingAfterBreak="0">
    <w:nsid w:val="130729FC"/>
    <w:multiLevelType w:val="multilevel"/>
    <w:tmpl w:val="BA166868"/>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39C76D7"/>
    <w:multiLevelType w:val="hybridMultilevel"/>
    <w:tmpl w:val="EB163A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49A0E99"/>
    <w:multiLevelType w:val="multilevel"/>
    <w:tmpl w:val="FE48BDBE"/>
    <w:lvl w:ilvl="0">
      <w:start w:val="1"/>
      <w:numFmt w:val="decimal"/>
      <w:lvlText w:val="%1."/>
      <w:lvlJc w:val="left"/>
      <w:pPr>
        <w:ind w:left="720" w:hanging="360"/>
      </w:pPr>
      <w:rPr>
        <w:rFonts w:ascii="Times New Roman" w:eastAsiaTheme="minorHAnsi" w:hAnsi="Times New Roman" w:cs="Times New Roman"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149B2D7A"/>
    <w:multiLevelType w:val="hybridMultilevel"/>
    <w:tmpl w:val="B60A1F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16340947"/>
    <w:multiLevelType w:val="hybridMultilevel"/>
    <w:tmpl w:val="56A2D9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16F454B6"/>
    <w:multiLevelType w:val="hybridMultilevel"/>
    <w:tmpl w:val="09986C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17CC0FD2"/>
    <w:multiLevelType w:val="hybridMultilevel"/>
    <w:tmpl w:val="4F527CE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17F24D6E"/>
    <w:multiLevelType w:val="hybridMultilevel"/>
    <w:tmpl w:val="9C02678C"/>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8" w15:restartNumberingAfterBreak="0">
    <w:nsid w:val="17F84336"/>
    <w:multiLevelType w:val="multilevel"/>
    <w:tmpl w:val="0F463C64"/>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18151A27"/>
    <w:multiLevelType w:val="hybridMultilevel"/>
    <w:tmpl w:val="F25C68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1817673D"/>
    <w:multiLevelType w:val="hybridMultilevel"/>
    <w:tmpl w:val="2CAC4EFC"/>
    <w:lvl w:ilvl="0" w:tplc="43A8E360">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19632FFD"/>
    <w:multiLevelType w:val="hybridMultilevel"/>
    <w:tmpl w:val="9C02678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19EE6C9A"/>
    <w:multiLevelType w:val="hybridMultilevel"/>
    <w:tmpl w:val="233631C6"/>
    <w:lvl w:ilvl="0" w:tplc="F4646C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1A55592B"/>
    <w:multiLevelType w:val="hybridMultilevel"/>
    <w:tmpl w:val="10E0D1DA"/>
    <w:lvl w:ilvl="0" w:tplc="991C4EB6">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4" w15:restartNumberingAfterBreak="0">
    <w:nsid w:val="1B44291D"/>
    <w:multiLevelType w:val="hybridMultilevel"/>
    <w:tmpl w:val="EA380B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1B8C1374"/>
    <w:multiLevelType w:val="hybridMultilevel"/>
    <w:tmpl w:val="F7E220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1C2B4CCA"/>
    <w:multiLevelType w:val="multilevel"/>
    <w:tmpl w:val="BA166868"/>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643"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1C552F7F"/>
    <w:multiLevelType w:val="hybridMultilevel"/>
    <w:tmpl w:val="9A3EE9EE"/>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38" w15:restartNumberingAfterBreak="0">
    <w:nsid w:val="1CD67A8E"/>
    <w:multiLevelType w:val="hybridMultilevel"/>
    <w:tmpl w:val="FDE249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02907B1"/>
    <w:multiLevelType w:val="hybridMultilevel"/>
    <w:tmpl w:val="77EAC7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21D177AD"/>
    <w:multiLevelType w:val="hybridMultilevel"/>
    <w:tmpl w:val="E23221F4"/>
    <w:lvl w:ilvl="0" w:tplc="40BA807A">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22930A2E"/>
    <w:multiLevelType w:val="hybridMultilevel"/>
    <w:tmpl w:val="79E84510"/>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2" w15:restartNumberingAfterBreak="0">
    <w:nsid w:val="22C060B3"/>
    <w:multiLevelType w:val="hybridMultilevel"/>
    <w:tmpl w:val="7AAC8EA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 w15:restartNumberingAfterBreak="0">
    <w:nsid w:val="23775186"/>
    <w:multiLevelType w:val="multilevel"/>
    <w:tmpl w:val="BA166868"/>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24EA518C"/>
    <w:multiLevelType w:val="multilevel"/>
    <w:tmpl w:val="77987CA4"/>
    <w:lvl w:ilvl="0">
      <w:start w:val="1"/>
      <w:numFmt w:val="decimal"/>
      <w:lvlText w:val="%1."/>
      <w:lvlJc w:val="left"/>
      <w:pPr>
        <w:ind w:left="2345" w:hanging="360"/>
      </w:pPr>
      <w:rPr>
        <w:rFonts w:hint="default"/>
      </w:rPr>
    </w:lvl>
    <w:lvl w:ilvl="1">
      <w:start w:val="3"/>
      <w:numFmt w:val="decimal"/>
      <w:isLgl/>
      <w:lvlText w:val="%1.%2."/>
      <w:lvlJc w:val="left"/>
      <w:pPr>
        <w:ind w:left="2832" w:hanging="705"/>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131" w:hanging="720"/>
      </w:pPr>
      <w:rPr>
        <w:rFonts w:hint="default"/>
      </w:rPr>
    </w:lvl>
    <w:lvl w:ilvl="4">
      <w:start w:val="1"/>
      <w:numFmt w:val="decimal"/>
      <w:isLgl/>
      <w:lvlText w:val="%1.%2.%3.%4.%5."/>
      <w:lvlJc w:val="left"/>
      <w:pPr>
        <w:ind w:left="3633" w:hanging="1080"/>
      </w:pPr>
      <w:rPr>
        <w:rFonts w:hint="default"/>
      </w:rPr>
    </w:lvl>
    <w:lvl w:ilvl="5">
      <w:start w:val="1"/>
      <w:numFmt w:val="decimal"/>
      <w:isLgl/>
      <w:lvlText w:val="%1.%2.%3.%4.%5.%6."/>
      <w:lvlJc w:val="left"/>
      <w:pPr>
        <w:ind w:left="3775" w:hanging="1080"/>
      </w:pPr>
      <w:rPr>
        <w:rFonts w:hint="default"/>
      </w:rPr>
    </w:lvl>
    <w:lvl w:ilvl="6">
      <w:start w:val="1"/>
      <w:numFmt w:val="decimal"/>
      <w:isLgl/>
      <w:lvlText w:val="%1.%2.%3.%4.%5.%6.%7."/>
      <w:lvlJc w:val="left"/>
      <w:pPr>
        <w:ind w:left="4277" w:hanging="1440"/>
      </w:pPr>
      <w:rPr>
        <w:rFonts w:hint="default"/>
      </w:rPr>
    </w:lvl>
    <w:lvl w:ilvl="7">
      <w:start w:val="1"/>
      <w:numFmt w:val="decimal"/>
      <w:isLgl/>
      <w:lvlText w:val="%1.%2.%3.%4.%5.%6.%7.%8."/>
      <w:lvlJc w:val="left"/>
      <w:pPr>
        <w:ind w:left="4419" w:hanging="1440"/>
      </w:pPr>
      <w:rPr>
        <w:rFonts w:hint="default"/>
      </w:rPr>
    </w:lvl>
    <w:lvl w:ilvl="8">
      <w:start w:val="1"/>
      <w:numFmt w:val="decimal"/>
      <w:isLgl/>
      <w:lvlText w:val="%1.%2.%3.%4.%5.%6.%7.%8.%9."/>
      <w:lvlJc w:val="left"/>
      <w:pPr>
        <w:ind w:left="4921" w:hanging="1800"/>
      </w:pPr>
      <w:rPr>
        <w:rFonts w:hint="default"/>
      </w:rPr>
    </w:lvl>
  </w:abstractNum>
  <w:abstractNum w:abstractNumId="45" w15:restartNumberingAfterBreak="0">
    <w:nsid w:val="25881BF2"/>
    <w:multiLevelType w:val="multilevel"/>
    <w:tmpl w:val="C41E2DF4"/>
    <w:lvl w:ilvl="0">
      <w:start w:val="1"/>
      <w:numFmt w:val="bullet"/>
      <w:lvlText w:val=""/>
      <w:lvlJc w:val="left"/>
      <w:pPr>
        <w:ind w:left="360" w:hanging="360"/>
      </w:pPr>
      <w:rPr>
        <w:rFonts w:ascii="Symbol" w:hAnsi="Symbol" w:hint="default"/>
      </w:rPr>
    </w:lvl>
    <w:lvl w:ilvl="1">
      <w:start w:val="1"/>
      <w:numFmt w:val="bullet"/>
      <w:lvlText w:val=""/>
      <w:lvlJc w:val="left"/>
      <w:pPr>
        <w:ind w:left="1211"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928"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5B83CDF"/>
    <w:multiLevelType w:val="hybridMultilevel"/>
    <w:tmpl w:val="D34CC22A"/>
    <w:lvl w:ilvl="0" w:tplc="59E04264">
      <w:start w:val="1"/>
      <w:numFmt w:val="decimal"/>
      <w:lvlText w:val="%1."/>
      <w:lvlJc w:val="left"/>
      <w:pPr>
        <w:ind w:left="1069"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265C51B3"/>
    <w:multiLevelType w:val="hybridMultilevel"/>
    <w:tmpl w:val="E73454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288E014B"/>
    <w:multiLevelType w:val="hybridMultilevel"/>
    <w:tmpl w:val="9B8E3C86"/>
    <w:lvl w:ilvl="0" w:tplc="04190001">
      <w:start w:val="1"/>
      <w:numFmt w:val="bullet"/>
      <w:lvlText w:val=""/>
      <w:lvlJc w:val="left"/>
      <w:pPr>
        <w:ind w:left="3240" w:hanging="360"/>
      </w:pPr>
      <w:rPr>
        <w:rFonts w:ascii="Symbol" w:hAnsi="Symbol" w:hint="default"/>
      </w:rPr>
    </w:lvl>
    <w:lvl w:ilvl="1" w:tplc="6AFCD67E">
      <w:start w:val="1"/>
      <w:numFmt w:val="decimal"/>
      <w:lvlText w:val="%2)"/>
      <w:lvlJc w:val="left"/>
      <w:pPr>
        <w:ind w:left="3960" w:hanging="360"/>
      </w:pPr>
      <w:rPr>
        <w:rFonts w:hint="default"/>
      </w:rPr>
    </w:lvl>
    <w:lvl w:ilvl="2" w:tplc="04190005" w:tentative="1">
      <w:start w:val="1"/>
      <w:numFmt w:val="bullet"/>
      <w:lvlText w:val=""/>
      <w:lvlJc w:val="left"/>
      <w:pPr>
        <w:ind w:left="4680" w:hanging="360"/>
      </w:pPr>
      <w:rPr>
        <w:rFonts w:ascii="Wingdings" w:hAnsi="Wingdings" w:hint="default"/>
      </w:rPr>
    </w:lvl>
    <w:lvl w:ilvl="3" w:tplc="04190001" w:tentative="1">
      <w:start w:val="1"/>
      <w:numFmt w:val="bullet"/>
      <w:lvlText w:val=""/>
      <w:lvlJc w:val="left"/>
      <w:pPr>
        <w:ind w:left="5400" w:hanging="360"/>
      </w:pPr>
      <w:rPr>
        <w:rFonts w:ascii="Symbol" w:hAnsi="Symbol" w:hint="default"/>
      </w:rPr>
    </w:lvl>
    <w:lvl w:ilvl="4" w:tplc="04190003" w:tentative="1">
      <w:start w:val="1"/>
      <w:numFmt w:val="bullet"/>
      <w:lvlText w:val="o"/>
      <w:lvlJc w:val="left"/>
      <w:pPr>
        <w:ind w:left="6120" w:hanging="360"/>
      </w:pPr>
      <w:rPr>
        <w:rFonts w:ascii="Courier New" w:hAnsi="Courier New" w:cs="Courier New" w:hint="default"/>
      </w:rPr>
    </w:lvl>
    <w:lvl w:ilvl="5" w:tplc="04190005" w:tentative="1">
      <w:start w:val="1"/>
      <w:numFmt w:val="bullet"/>
      <w:lvlText w:val=""/>
      <w:lvlJc w:val="left"/>
      <w:pPr>
        <w:ind w:left="6840" w:hanging="360"/>
      </w:pPr>
      <w:rPr>
        <w:rFonts w:ascii="Wingdings" w:hAnsi="Wingdings" w:hint="default"/>
      </w:rPr>
    </w:lvl>
    <w:lvl w:ilvl="6" w:tplc="0419000F">
      <w:start w:val="1"/>
      <w:numFmt w:val="decimal"/>
      <w:lvlText w:val="%7."/>
      <w:lvlJc w:val="left"/>
      <w:pPr>
        <w:ind w:left="1212" w:hanging="360"/>
      </w:pPr>
      <w:rPr>
        <w:rFonts w:hint="default"/>
      </w:rPr>
    </w:lvl>
    <w:lvl w:ilvl="7" w:tplc="04190003" w:tentative="1">
      <w:start w:val="1"/>
      <w:numFmt w:val="bullet"/>
      <w:lvlText w:val="o"/>
      <w:lvlJc w:val="left"/>
      <w:pPr>
        <w:ind w:left="8280" w:hanging="360"/>
      </w:pPr>
      <w:rPr>
        <w:rFonts w:ascii="Courier New" w:hAnsi="Courier New" w:cs="Courier New" w:hint="default"/>
      </w:rPr>
    </w:lvl>
    <w:lvl w:ilvl="8" w:tplc="04190005" w:tentative="1">
      <w:start w:val="1"/>
      <w:numFmt w:val="bullet"/>
      <w:lvlText w:val=""/>
      <w:lvlJc w:val="left"/>
      <w:pPr>
        <w:ind w:left="9000" w:hanging="360"/>
      </w:pPr>
      <w:rPr>
        <w:rFonts w:ascii="Wingdings" w:hAnsi="Wingdings" w:hint="default"/>
      </w:rPr>
    </w:lvl>
  </w:abstractNum>
  <w:abstractNum w:abstractNumId="49" w15:restartNumberingAfterBreak="0">
    <w:nsid w:val="29AC5CBD"/>
    <w:multiLevelType w:val="multilevel"/>
    <w:tmpl w:val="D11CC258"/>
    <w:lvl w:ilvl="0">
      <w:start w:val="1"/>
      <w:numFmt w:val="decimal"/>
      <w:lvlText w:val="%1."/>
      <w:lvlJc w:val="left"/>
      <w:pPr>
        <w:ind w:left="1429" w:hanging="360"/>
      </w:pPr>
    </w:lvl>
    <w:lvl w:ilvl="1">
      <w:start w:val="1"/>
      <w:numFmt w:val="bullet"/>
      <w:lvlText w:val=""/>
      <w:lvlJc w:val="left"/>
      <w:pPr>
        <w:ind w:left="1789" w:hanging="720"/>
      </w:pPr>
      <w:rPr>
        <w:rFonts w:ascii="Symbol" w:hAnsi="Symbol"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0" w15:restartNumberingAfterBreak="0">
    <w:nsid w:val="2BB62AF6"/>
    <w:multiLevelType w:val="hybridMultilevel"/>
    <w:tmpl w:val="86D06556"/>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1" w15:restartNumberingAfterBreak="0">
    <w:nsid w:val="2CC95886"/>
    <w:multiLevelType w:val="hybridMultilevel"/>
    <w:tmpl w:val="9A2C039E"/>
    <w:lvl w:ilvl="0" w:tplc="1BD667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2" w15:restartNumberingAfterBreak="0">
    <w:nsid w:val="31BA5D27"/>
    <w:multiLevelType w:val="hybridMultilevel"/>
    <w:tmpl w:val="F07EC2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33D958EE"/>
    <w:multiLevelType w:val="hybridMultilevel"/>
    <w:tmpl w:val="EF1228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347D5FD9"/>
    <w:multiLevelType w:val="hybridMultilevel"/>
    <w:tmpl w:val="6B1ED2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34BB31A4"/>
    <w:multiLevelType w:val="hybridMultilevel"/>
    <w:tmpl w:val="331C373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6" w15:restartNumberingAfterBreak="0">
    <w:nsid w:val="34C07992"/>
    <w:multiLevelType w:val="hybridMultilevel"/>
    <w:tmpl w:val="55809F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35220BA9"/>
    <w:multiLevelType w:val="hybridMultilevel"/>
    <w:tmpl w:val="EAAA3BD6"/>
    <w:lvl w:ilvl="0" w:tplc="B8B8F816">
      <w:start w:val="1"/>
      <w:numFmt w:val="decimal"/>
      <w:pStyle w:val="2"/>
      <w:lvlText w:val="%1.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38C80CD0"/>
    <w:multiLevelType w:val="hybridMultilevel"/>
    <w:tmpl w:val="919CA0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39454664"/>
    <w:multiLevelType w:val="hybridMultilevel"/>
    <w:tmpl w:val="30906CB6"/>
    <w:lvl w:ilvl="0" w:tplc="12769552">
      <w:start w:val="1"/>
      <w:numFmt w:val="bullet"/>
      <w:lvlText w:val=""/>
      <w:lvlJc w:val="left"/>
      <w:pPr>
        <w:ind w:left="1432" w:hanging="360"/>
      </w:pPr>
      <w:rPr>
        <w:rFonts w:ascii="Symbol" w:hAnsi="Symbol" w:hint="default"/>
        <w:color w:val="auto"/>
      </w:rPr>
    </w:lvl>
    <w:lvl w:ilvl="1" w:tplc="04190003" w:tentative="1">
      <w:start w:val="1"/>
      <w:numFmt w:val="bullet"/>
      <w:lvlText w:val="o"/>
      <w:lvlJc w:val="left"/>
      <w:pPr>
        <w:ind w:left="2152" w:hanging="360"/>
      </w:pPr>
      <w:rPr>
        <w:rFonts w:ascii="Courier New" w:hAnsi="Courier New" w:cs="Courier New" w:hint="default"/>
      </w:rPr>
    </w:lvl>
    <w:lvl w:ilvl="2" w:tplc="04190005" w:tentative="1">
      <w:start w:val="1"/>
      <w:numFmt w:val="bullet"/>
      <w:lvlText w:val=""/>
      <w:lvlJc w:val="left"/>
      <w:pPr>
        <w:ind w:left="2872" w:hanging="360"/>
      </w:pPr>
      <w:rPr>
        <w:rFonts w:ascii="Wingdings" w:hAnsi="Wingdings" w:hint="default"/>
      </w:rPr>
    </w:lvl>
    <w:lvl w:ilvl="3" w:tplc="04190001" w:tentative="1">
      <w:start w:val="1"/>
      <w:numFmt w:val="bullet"/>
      <w:lvlText w:val=""/>
      <w:lvlJc w:val="left"/>
      <w:pPr>
        <w:ind w:left="3592" w:hanging="360"/>
      </w:pPr>
      <w:rPr>
        <w:rFonts w:ascii="Symbol" w:hAnsi="Symbol" w:hint="default"/>
      </w:rPr>
    </w:lvl>
    <w:lvl w:ilvl="4" w:tplc="04190003" w:tentative="1">
      <w:start w:val="1"/>
      <w:numFmt w:val="bullet"/>
      <w:lvlText w:val="o"/>
      <w:lvlJc w:val="left"/>
      <w:pPr>
        <w:ind w:left="4312" w:hanging="360"/>
      </w:pPr>
      <w:rPr>
        <w:rFonts w:ascii="Courier New" w:hAnsi="Courier New" w:cs="Courier New" w:hint="default"/>
      </w:rPr>
    </w:lvl>
    <w:lvl w:ilvl="5" w:tplc="04190005" w:tentative="1">
      <w:start w:val="1"/>
      <w:numFmt w:val="bullet"/>
      <w:lvlText w:val=""/>
      <w:lvlJc w:val="left"/>
      <w:pPr>
        <w:ind w:left="5032" w:hanging="360"/>
      </w:pPr>
      <w:rPr>
        <w:rFonts w:ascii="Wingdings" w:hAnsi="Wingdings" w:hint="default"/>
      </w:rPr>
    </w:lvl>
    <w:lvl w:ilvl="6" w:tplc="04190001" w:tentative="1">
      <w:start w:val="1"/>
      <w:numFmt w:val="bullet"/>
      <w:lvlText w:val=""/>
      <w:lvlJc w:val="left"/>
      <w:pPr>
        <w:ind w:left="5752" w:hanging="360"/>
      </w:pPr>
      <w:rPr>
        <w:rFonts w:ascii="Symbol" w:hAnsi="Symbol" w:hint="default"/>
      </w:rPr>
    </w:lvl>
    <w:lvl w:ilvl="7" w:tplc="04190003" w:tentative="1">
      <w:start w:val="1"/>
      <w:numFmt w:val="bullet"/>
      <w:lvlText w:val="o"/>
      <w:lvlJc w:val="left"/>
      <w:pPr>
        <w:ind w:left="6472" w:hanging="360"/>
      </w:pPr>
      <w:rPr>
        <w:rFonts w:ascii="Courier New" w:hAnsi="Courier New" w:cs="Courier New" w:hint="default"/>
      </w:rPr>
    </w:lvl>
    <w:lvl w:ilvl="8" w:tplc="04190005" w:tentative="1">
      <w:start w:val="1"/>
      <w:numFmt w:val="bullet"/>
      <w:lvlText w:val=""/>
      <w:lvlJc w:val="left"/>
      <w:pPr>
        <w:ind w:left="7192" w:hanging="360"/>
      </w:pPr>
      <w:rPr>
        <w:rFonts w:ascii="Wingdings" w:hAnsi="Wingdings" w:hint="default"/>
      </w:rPr>
    </w:lvl>
  </w:abstractNum>
  <w:abstractNum w:abstractNumId="60" w15:restartNumberingAfterBreak="0">
    <w:nsid w:val="39F40171"/>
    <w:multiLevelType w:val="hybridMultilevel"/>
    <w:tmpl w:val="0F2C86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3AA05A06"/>
    <w:multiLevelType w:val="multilevel"/>
    <w:tmpl w:val="6414EEE2"/>
    <w:lvl w:ilvl="0">
      <w:start w:val="1"/>
      <w:numFmt w:val="bullet"/>
      <w:lvlText w:val=""/>
      <w:lvlJc w:val="left"/>
      <w:pPr>
        <w:ind w:left="1495" w:hanging="360"/>
      </w:pPr>
      <w:rPr>
        <w:rFonts w:ascii="Symbol" w:hAnsi="Symbol" w:hint="default"/>
      </w:rPr>
    </w:lvl>
    <w:lvl w:ilvl="1">
      <w:start w:val="1"/>
      <w:numFmt w:val="bullet"/>
      <w:lvlText w:val=""/>
      <w:lvlJc w:val="left"/>
      <w:pPr>
        <w:ind w:left="2346" w:hanging="360"/>
      </w:pPr>
      <w:rPr>
        <w:rFonts w:ascii="Symbol" w:hAnsi="Symbol" w:hint="default"/>
      </w:rPr>
    </w:lvl>
    <w:lvl w:ilvl="2">
      <w:start w:val="1"/>
      <w:numFmt w:val="decimal"/>
      <w:lvlText w:val="%1.%2.%3."/>
      <w:lvlJc w:val="left"/>
      <w:pPr>
        <w:ind w:left="2215" w:hanging="360"/>
      </w:pPr>
      <w:rPr>
        <w:rFonts w:hint="default"/>
      </w:rPr>
    </w:lvl>
    <w:lvl w:ilvl="3">
      <w:start w:val="1"/>
      <w:numFmt w:val="decimal"/>
      <w:lvlText w:val="(%4)"/>
      <w:lvlJc w:val="left"/>
      <w:pPr>
        <w:ind w:left="2575" w:hanging="360"/>
      </w:pPr>
      <w:rPr>
        <w:rFonts w:hint="default"/>
      </w:rPr>
    </w:lvl>
    <w:lvl w:ilvl="4">
      <w:start w:val="1"/>
      <w:numFmt w:val="lowerLetter"/>
      <w:lvlText w:val="(%5)"/>
      <w:lvlJc w:val="left"/>
      <w:pPr>
        <w:ind w:left="2935" w:hanging="360"/>
      </w:pPr>
      <w:rPr>
        <w:rFonts w:hint="default"/>
      </w:rPr>
    </w:lvl>
    <w:lvl w:ilvl="5">
      <w:start w:val="1"/>
      <w:numFmt w:val="lowerRoman"/>
      <w:lvlText w:val="(%6)"/>
      <w:lvlJc w:val="left"/>
      <w:pPr>
        <w:ind w:left="3295" w:hanging="360"/>
      </w:pPr>
      <w:rPr>
        <w:rFonts w:hint="default"/>
      </w:rPr>
    </w:lvl>
    <w:lvl w:ilvl="6">
      <w:start w:val="1"/>
      <w:numFmt w:val="decimal"/>
      <w:lvlText w:val="%7)"/>
      <w:lvlJc w:val="left"/>
      <w:pPr>
        <w:ind w:left="1070" w:hanging="360"/>
      </w:pPr>
      <w:rPr>
        <w:rFonts w:hint="default"/>
      </w:rPr>
    </w:lvl>
    <w:lvl w:ilvl="7">
      <w:start w:val="1"/>
      <w:numFmt w:val="lowerLetter"/>
      <w:lvlText w:val="%8."/>
      <w:lvlJc w:val="left"/>
      <w:pPr>
        <w:ind w:left="4015" w:hanging="360"/>
      </w:pPr>
      <w:rPr>
        <w:rFonts w:hint="default"/>
      </w:rPr>
    </w:lvl>
    <w:lvl w:ilvl="8">
      <w:start w:val="1"/>
      <w:numFmt w:val="lowerRoman"/>
      <w:lvlText w:val="%9."/>
      <w:lvlJc w:val="left"/>
      <w:pPr>
        <w:ind w:left="4375" w:hanging="360"/>
      </w:pPr>
      <w:rPr>
        <w:rFonts w:hint="default"/>
      </w:rPr>
    </w:lvl>
  </w:abstractNum>
  <w:abstractNum w:abstractNumId="62" w15:restartNumberingAfterBreak="0">
    <w:nsid w:val="3DCA39B4"/>
    <w:multiLevelType w:val="hybridMultilevel"/>
    <w:tmpl w:val="FBA445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3EC37493"/>
    <w:multiLevelType w:val="hybridMultilevel"/>
    <w:tmpl w:val="2C46EE60"/>
    <w:lvl w:ilvl="0" w:tplc="9E40AEBE">
      <w:start w:val="1"/>
      <w:numFmt w:val="decimal"/>
      <w:lvlText w:val="%1."/>
      <w:lvlJc w:val="left"/>
      <w:pPr>
        <w:ind w:left="720" w:hanging="360"/>
      </w:pPr>
      <w:rPr>
        <w:rFonts w:hint="default"/>
        <w:b w:val="0"/>
        <w:bCs w:val="0"/>
      </w:rPr>
    </w:lvl>
    <w:lvl w:ilvl="1" w:tplc="04190001">
      <w:start w:val="1"/>
      <w:numFmt w:val="bullet"/>
      <w:lvlText w:val=""/>
      <w:lvlJc w:val="left"/>
      <w:pPr>
        <w:ind w:left="1440" w:hanging="360"/>
      </w:pPr>
      <w:rPr>
        <w:rFonts w:ascii="Symbol" w:hAnsi="Symbol" w:hint="default"/>
      </w:rPr>
    </w:lvl>
    <w:lvl w:ilvl="2" w:tplc="04190003">
      <w:start w:val="1"/>
      <w:numFmt w:val="bullet"/>
      <w:lvlText w:val="o"/>
      <w:lvlJc w:val="left"/>
      <w:pPr>
        <w:ind w:left="2340" w:hanging="360"/>
      </w:pPr>
      <w:rPr>
        <w:rFonts w:ascii="Courier New" w:hAnsi="Courier New" w:cs="Courier New"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3ED647B3"/>
    <w:multiLevelType w:val="multilevel"/>
    <w:tmpl w:val="E90AC590"/>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1"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40220CB4"/>
    <w:multiLevelType w:val="hybridMultilevel"/>
    <w:tmpl w:val="1C4E5B92"/>
    <w:lvl w:ilvl="0" w:tplc="82F2EC3E">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40AD6A8E"/>
    <w:multiLevelType w:val="hybridMultilevel"/>
    <w:tmpl w:val="CC4ABD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107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4179719D"/>
    <w:multiLevelType w:val="multilevel"/>
    <w:tmpl w:val="BA166868"/>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430737EF"/>
    <w:multiLevelType w:val="multilevel"/>
    <w:tmpl w:val="BA166868"/>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434B5FCB"/>
    <w:multiLevelType w:val="hybridMultilevel"/>
    <w:tmpl w:val="85BE51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434D17B9"/>
    <w:multiLevelType w:val="hybridMultilevel"/>
    <w:tmpl w:val="89143D4E"/>
    <w:lvl w:ilvl="0" w:tplc="04190001">
      <w:start w:val="1"/>
      <w:numFmt w:val="bullet"/>
      <w:lvlText w:val=""/>
      <w:lvlJc w:val="left"/>
      <w:pPr>
        <w:ind w:left="2512" w:hanging="360"/>
      </w:pPr>
      <w:rPr>
        <w:rFonts w:ascii="Symbol" w:hAnsi="Symbol" w:hint="default"/>
      </w:rPr>
    </w:lvl>
    <w:lvl w:ilvl="1" w:tplc="04190003" w:tentative="1">
      <w:start w:val="1"/>
      <w:numFmt w:val="bullet"/>
      <w:lvlText w:val="o"/>
      <w:lvlJc w:val="left"/>
      <w:pPr>
        <w:ind w:left="3232" w:hanging="360"/>
      </w:pPr>
      <w:rPr>
        <w:rFonts w:ascii="Courier New" w:hAnsi="Courier New" w:cs="Courier New" w:hint="default"/>
      </w:rPr>
    </w:lvl>
    <w:lvl w:ilvl="2" w:tplc="04190005" w:tentative="1">
      <w:start w:val="1"/>
      <w:numFmt w:val="bullet"/>
      <w:lvlText w:val=""/>
      <w:lvlJc w:val="left"/>
      <w:pPr>
        <w:ind w:left="3952" w:hanging="360"/>
      </w:pPr>
      <w:rPr>
        <w:rFonts w:ascii="Wingdings" w:hAnsi="Wingdings" w:hint="default"/>
      </w:rPr>
    </w:lvl>
    <w:lvl w:ilvl="3" w:tplc="04190001" w:tentative="1">
      <w:start w:val="1"/>
      <w:numFmt w:val="bullet"/>
      <w:lvlText w:val=""/>
      <w:lvlJc w:val="left"/>
      <w:pPr>
        <w:ind w:left="4672" w:hanging="360"/>
      </w:pPr>
      <w:rPr>
        <w:rFonts w:ascii="Symbol" w:hAnsi="Symbol" w:hint="default"/>
      </w:rPr>
    </w:lvl>
    <w:lvl w:ilvl="4" w:tplc="04190003" w:tentative="1">
      <w:start w:val="1"/>
      <w:numFmt w:val="bullet"/>
      <w:lvlText w:val="o"/>
      <w:lvlJc w:val="left"/>
      <w:pPr>
        <w:ind w:left="5392" w:hanging="360"/>
      </w:pPr>
      <w:rPr>
        <w:rFonts w:ascii="Courier New" w:hAnsi="Courier New" w:cs="Courier New" w:hint="default"/>
      </w:rPr>
    </w:lvl>
    <w:lvl w:ilvl="5" w:tplc="04190005" w:tentative="1">
      <w:start w:val="1"/>
      <w:numFmt w:val="bullet"/>
      <w:lvlText w:val=""/>
      <w:lvlJc w:val="left"/>
      <w:pPr>
        <w:ind w:left="6112" w:hanging="360"/>
      </w:pPr>
      <w:rPr>
        <w:rFonts w:ascii="Wingdings" w:hAnsi="Wingdings" w:hint="default"/>
      </w:rPr>
    </w:lvl>
    <w:lvl w:ilvl="6" w:tplc="04190001" w:tentative="1">
      <w:start w:val="1"/>
      <w:numFmt w:val="bullet"/>
      <w:lvlText w:val=""/>
      <w:lvlJc w:val="left"/>
      <w:pPr>
        <w:ind w:left="6832" w:hanging="360"/>
      </w:pPr>
      <w:rPr>
        <w:rFonts w:ascii="Symbol" w:hAnsi="Symbol" w:hint="default"/>
      </w:rPr>
    </w:lvl>
    <w:lvl w:ilvl="7" w:tplc="04190003" w:tentative="1">
      <w:start w:val="1"/>
      <w:numFmt w:val="bullet"/>
      <w:lvlText w:val="o"/>
      <w:lvlJc w:val="left"/>
      <w:pPr>
        <w:ind w:left="7552" w:hanging="360"/>
      </w:pPr>
      <w:rPr>
        <w:rFonts w:ascii="Courier New" w:hAnsi="Courier New" w:cs="Courier New" w:hint="default"/>
      </w:rPr>
    </w:lvl>
    <w:lvl w:ilvl="8" w:tplc="04190005" w:tentative="1">
      <w:start w:val="1"/>
      <w:numFmt w:val="bullet"/>
      <w:lvlText w:val=""/>
      <w:lvlJc w:val="left"/>
      <w:pPr>
        <w:ind w:left="8272" w:hanging="360"/>
      </w:pPr>
      <w:rPr>
        <w:rFonts w:ascii="Wingdings" w:hAnsi="Wingdings" w:hint="default"/>
      </w:rPr>
    </w:lvl>
  </w:abstractNum>
  <w:abstractNum w:abstractNumId="71" w15:restartNumberingAfterBreak="0">
    <w:nsid w:val="4368201E"/>
    <w:multiLevelType w:val="hybridMultilevel"/>
    <w:tmpl w:val="8DFEBE8A"/>
    <w:lvl w:ilvl="0" w:tplc="0419000F">
      <w:start w:val="1"/>
      <w:numFmt w:val="decimal"/>
      <w:lvlText w:val="%1."/>
      <w:lvlJc w:val="left"/>
      <w:pPr>
        <w:ind w:left="720" w:hanging="360"/>
      </w:pPr>
      <w:rPr>
        <w:rFonts w:hint="default"/>
      </w:rPr>
    </w:lvl>
    <w:lvl w:ilvl="1" w:tplc="04190001">
      <w:start w:val="1"/>
      <w:numFmt w:val="bullet"/>
      <w:lvlText w:val=""/>
      <w:lvlJc w:val="left"/>
      <w:pPr>
        <w:ind w:left="1440" w:hanging="360"/>
      </w:pPr>
      <w:rPr>
        <w:rFonts w:ascii="Symbol" w:hAnsi="Symbol" w:hint="default"/>
      </w:rPr>
    </w:lvl>
    <w:lvl w:ilvl="2" w:tplc="04190003">
      <w:start w:val="1"/>
      <w:numFmt w:val="bullet"/>
      <w:lvlText w:val="o"/>
      <w:lvlJc w:val="left"/>
      <w:pPr>
        <w:ind w:left="2340" w:hanging="360"/>
      </w:pPr>
      <w:rPr>
        <w:rFonts w:ascii="Courier New" w:hAnsi="Courier New" w:cs="Courier New" w:hint="default"/>
      </w:rPr>
    </w:lvl>
    <w:lvl w:ilvl="3" w:tplc="2CB480F2">
      <w:start w:val="1"/>
      <w:numFmt w:val="decimal"/>
      <w:lvlText w:val="%4)"/>
      <w:lvlJc w:val="left"/>
      <w:pPr>
        <w:ind w:left="1211" w:hanging="360"/>
      </w:pPr>
      <w:rPr>
        <w:rFonts w:hint="default"/>
        <w:i w:val="0"/>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43B65B95"/>
    <w:multiLevelType w:val="hybridMultilevel"/>
    <w:tmpl w:val="3FF883E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44692224"/>
    <w:multiLevelType w:val="hybridMultilevel"/>
    <w:tmpl w:val="094868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463A7046"/>
    <w:multiLevelType w:val="hybridMultilevel"/>
    <w:tmpl w:val="1E644EC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5" w15:restartNumberingAfterBreak="0">
    <w:nsid w:val="476B1DCC"/>
    <w:multiLevelType w:val="hybridMultilevel"/>
    <w:tmpl w:val="907203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48301766"/>
    <w:multiLevelType w:val="multilevel"/>
    <w:tmpl w:val="73E80970"/>
    <w:lvl w:ilvl="0">
      <w:start w:val="1"/>
      <w:numFmt w:val="decimal"/>
      <w:lvlText w:val="%1."/>
      <w:lvlJc w:val="left"/>
      <w:pPr>
        <w:ind w:left="1495" w:hanging="360"/>
      </w:pPr>
      <w:rPr>
        <w:rFonts w:hint="default"/>
      </w:rPr>
    </w:lvl>
    <w:lvl w:ilvl="1">
      <w:start w:val="3"/>
      <w:numFmt w:val="decimal"/>
      <w:isLgl/>
      <w:lvlText w:val="%1.%2."/>
      <w:lvlJc w:val="left"/>
      <w:pPr>
        <w:ind w:left="1982" w:hanging="705"/>
      </w:pPr>
      <w:rPr>
        <w:rFonts w:hint="default"/>
      </w:rPr>
    </w:lvl>
    <w:lvl w:ilvl="2">
      <w:start w:val="1"/>
      <w:numFmt w:val="decimal"/>
      <w:isLgl/>
      <w:lvlText w:val="%1.%2.%3."/>
      <w:lvlJc w:val="left"/>
      <w:pPr>
        <w:ind w:left="2139" w:hanging="720"/>
      </w:pPr>
      <w:rPr>
        <w:rFonts w:hint="default"/>
      </w:rPr>
    </w:lvl>
    <w:lvl w:ilvl="3">
      <w:start w:val="1"/>
      <w:numFmt w:val="decimal"/>
      <w:isLgl/>
      <w:lvlText w:val="%1.%2.%3.%4."/>
      <w:lvlJc w:val="left"/>
      <w:pPr>
        <w:ind w:left="2281" w:hanging="720"/>
      </w:pPr>
      <w:rPr>
        <w:rFonts w:hint="default"/>
      </w:rPr>
    </w:lvl>
    <w:lvl w:ilvl="4">
      <w:start w:val="1"/>
      <w:numFmt w:val="decimal"/>
      <w:isLgl/>
      <w:lvlText w:val="%1.%2.%3.%4.%5."/>
      <w:lvlJc w:val="left"/>
      <w:pPr>
        <w:ind w:left="2783" w:hanging="1080"/>
      </w:pPr>
      <w:rPr>
        <w:rFonts w:hint="default"/>
      </w:rPr>
    </w:lvl>
    <w:lvl w:ilvl="5">
      <w:start w:val="1"/>
      <w:numFmt w:val="decimal"/>
      <w:isLgl/>
      <w:lvlText w:val="%1.%2.%3.%4.%5.%6."/>
      <w:lvlJc w:val="left"/>
      <w:pPr>
        <w:ind w:left="2925" w:hanging="1080"/>
      </w:pPr>
      <w:rPr>
        <w:rFonts w:hint="default"/>
      </w:rPr>
    </w:lvl>
    <w:lvl w:ilvl="6">
      <w:start w:val="1"/>
      <w:numFmt w:val="decimal"/>
      <w:isLgl/>
      <w:lvlText w:val="%1.%2.%3.%4.%5.%6.%7."/>
      <w:lvlJc w:val="left"/>
      <w:pPr>
        <w:ind w:left="3427" w:hanging="1440"/>
      </w:pPr>
      <w:rPr>
        <w:rFonts w:hint="default"/>
      </w:rPr>
    </w:lvl>
    <w:lvl w:ilvl="7">
      <w:start w:val="1"/>
      <w:numFmt w:val="decimal"/>
      <w:isLgl/>
      <w:lvlText w:val="%1.%2.%3.%4.%5.%6.%7.%8."/>
      <w:lvlJc w:val="left"/>
      <w:pPr>
        <w:ind w:left="3569" w:hanging="1440"/>
      </w:pPr>
      <w:rPr>
        <w:rFonts w:hint="default"/>
      </w:rPr>
    </w:lvl>
    <w:lvl w:ilvl="8">
      <w:start w:val="1"/>
      <w:numFmt w:val="decimal"/>
      <w:isLgl/>
      <w:lvlText w:val="%1.%2.%3.%4.%5.%6.%7.%8.%9."/>
      <w:lvlJc w:val="left"/>
      <w:pPr>
        <w:ind w:left="4071" w:hanging="1800"/>
      </w:pPr>
      <w:rPr>
        <w:rFonts w:hint="default"/>
      </w:rPr>
    </w:lvl>
  </w:abstractNum>
  <w:abstractNum w:abstractNumId="77" w15:restartNumberingAfterBreak="0">
    <w:nsid w:val="48831176"/>
    <w:multiLevelType w:val="hybridMultilevel"/>
    <w:tmpl w:val="D324A88A"/>
    <w:lvl w:ilvl="0" w:tplc="EAC879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8" w15:restartNumberingAfterBreak="0">
    <w:nsid w:val="48BA4988"/>
    <w:multiLevelType w:val="multilevel"/>
    <w:tmpl w:val="658657E6"/>
    <w:lvl w:ilvl="0">
      <w:start w:val="1"/>
      <w:numFmt w:val="bullet"/>
      <w:lvlText w:val=""/>
      <w:lvlJc w:val="left"/>
      <w:pPr>
        <w:ind w:left="360" w:hanging="360"/>
      </w:pPr>
      <w:rPr>
        <w:rFonts w:ascii="Symbol" w:hAnsi="Symbol" w:hint="default"/>
      </w:rPr>
    </w:lvl>
    <w:lvl w:ilvl="1">
      <w:start w:val="2"/>
      <w:numFmt w:val="bullet"/>
      <w:lvlText w:val=""/>
      <w:lvlJc w:val="left"/>
      <w:pPr>
        <w:ind w:left="1211"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493B0E03"/>
    <w:multiLevelType w:val="hybridMultilevel"/>
    <w:tmpl w:val="5D2CC3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49840F60"/>
    <w:multiLevelType w:val="multilevel"/>
    <w:tmpl w:val="1F321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A1A0F4A"/>
    <w:multiLevelType w:val="hybridMultilevel"/>
    <w:tmpl w:val="5156EB14"/>
    <w:lvl w:ilvl="0" w:tplc="31226C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2" w15:restartNumberingAfterBreak="0">
    <w:nsid w:val="4AC40DA6"/>
    <w:multiLevelType w:val="multilevel"/>
    <w:tmpl w:val="2EBC312A"/>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heme="minorHAnsi" w:hAnsi="Times New Roman" w:cstheme="minorBidi"/>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4BE900B2"/>
    <w:multiLevelType w:val="hybridMultilevel"/>
    <w:tmpl w:val="B2DE69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4C76137E"/>
    <w:multiLevelType w:val="hybridMultilevel"/>
    <w:tmpl w:val="055AA1E4"/>
    <w:lvl w:ilvl="0" w:tplc="ABC2D41E">
      <w:start w:val="1"/>
      <w:numFmt w:val="decimal"/>
      <w:lvlText w:val="%1)"/>
      <w:lvlJc w:val="left"/>
      <w:pPr>
        <w:ind w:left="720" w:hanging="360"/>
      </w:pPr>
      <w:rPr>
        <w:rFonts w:cstheme="minorBidi"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4CCC029F"/>
    <w:multiLevelType w:val="hybridMultilevel"/>
    <w:tmpl w:val="3650F870"/>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4D230637"/>
    <w:multiLevelType w:val="hybridMultilevel"/>
    <w:tmpl w:val="2F2623E4"/>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7" w15:restartNumberingAfterBreak="0">
    <w:nsid w:val="4FF9549D"/>
    <w:multiLevelType w:val="hybridMultilevel"/>
    <w:tmpl w:val="868ABB8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8" w15:restartNumberingAfterBreak="0">
    <w:nsid w:val="516D18A3"/>
    <w:multiLevelType w:val="hybridMultilevel"/>
    <w:tmpl w:val="A00EC9C2"/>
    <w:lvl w:ilvl="0" w:tplc="4692B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9" w15:restartNumberingAfterBreak="0">
    <w:nsid w:val="51D4000B"/>
    <w:multiLevelType w:val="hybridMultilevel"/>
    <w:tmpl w:val="9452B4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51E50369"/>
    <w:multiLevelType w:val="hybridMultilevel"/>
    <w:tmpl w:val="04626A7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1" w15:restartNumberingAfterBreak="0">
    <w:nsid w:val="52C474AC"/>
    <w:multiLevelType w:val="hybridMultilevel"/>
    <w:tmpl w:val="834ECF9A"/>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55946720"/>
    <w:multiLevelType w:val="hybridMultilevel"/>
    <w:tmpl w:val="EA508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559D32EF"/>
    <w:multiLevelType w:val="hybridMultilevel"/>
    <w:tmpl w:val="7E6204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55D800D8"/>
    <w:multiLevelType w:val="hybridMultilevel"/>
    <w:tmpl w:val="3740FF12"/>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95" w15:restartNumberingAfterBreak="0">
    <w:nsid w:val="573D77CC"/>
    <w:multiLevelType w:val="multilevel"/>
    <w:tmpl w:val="9A3451E8"/>
    <w:lvl w:ilvl="0">
      <w:start w:val="2"/>
      <w:numFmt w:val="decimal"/>
      <w:lvlText w:val="%1."/>
      <w:lvlJc w:val="left"/>
      <w:pPr>
        <w:ind w:left="720" w:hanging="360"/>
      </w:pPr>
      <w:rPr>
        <w:rFonts w:ascii="Times New Roman" w:eastAsiaTheme="minorHAnsi" w:hAnsi="Times New Roman" w:cs="Times New Roman"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6" w15:restartNumberingAfterBreak="0">
    <w:nsid w:val="587B2134"/>
    <w:multiLevelType w:val="hybridMultilevel"/>
    <w:tmpl w:val="D228DCC6"/>
    <w:lvl w:ilvl="0" w:tplc="4C722C9A">
      <w:start w:val="1"/>
      <w:numFmt w:val="decimal"/>
      <w:lvlText w:val="%1."/>
      <w:lvlJc w:val="left"/>
      <w:pPr>
        <w:ind w:left="502" w:hanging="360"/>
      </w:pPr>
      <w:rPr>
        <w:i w:val="0"/>
        <w:iCs/>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97" w15:restartNumberingAfterBreak="0">
    <w:nsid w:val="587D0DE7"/>
    <w:multiLevelType w:val="hybridMultilevel"/>
    <w:tmpl w:val="F4C24A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58C00A0C"/>
    <w:multiLevelType w:val="multilevel"/>
    <w:tmpl w:val="C41E2DF4"/>
    <w:lvl w:ilvl="0">
      <w:start w:val="1"/>
      <w:numFmt w:val="bullet"/>
      <w:lvlText w:val=""/>
      <w:lvlJc w:val="left"/>
      <w:pPr>
        <w:ind w:left="360" w:hanging="360"/>
      </w:pPr>
      <w:rPr>
        <w:rFonts w:ascii="Symbol" w:hAnsi="Symbol" w:hint="default"/>
      </w:rPr>
    </w:lvl>
    <w:lvl w:ilvl="1">
      <w:start w:val="1"/>
      <w:numFmt w:val="bullet"/>
      <w:lvlText w:val=""/>
      <w:lvlJc w:val="left"/>
      <w:pPr>
        <w:ind w:left="1211"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58C36D29"/>
    <w:multiLevelType w:val="hybridMultilevel"/>
    <w:tmpl w:val="002A8530"/>
    <w:lvl w:ilvl="0" w:tplc="D00E63D0">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58F03D7C"/>
    <w:multiLevelType w:val="hybridMultilevel"/>
    <w:tmpl w:val="5A3C230A"/>
    <w:lvl w:ilvl="0" w:tplc="959AE244">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1" w15:restartNumberingAfterBreak="0">
    <w:nsid w:val="59061147"/>
    <w:multiLevelType w:val="hybridMultilevel"/>
    <w:tmpl w:val="0B168F64"/>
    <w:lvl w:ilvl="0" w:tplc="040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02" w15:restartNumberingAfterBreak="0">
    <w:nsid w:val="590724BB"/>
    <w:multiLevelType w:val="hybridMultilevel"/>
    <w:tmpl w:val="9FBA16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15:restartNumberingAfterBreak="0">
    <w:nsid w:val="594273E9"/>
    <w:multiLevelType w:val="hybridMultilevel"/>
    <w:tmpl w:val="EA66D4E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59C07136"/>
    <w:multiLevelType w:val="hybridMultilevel"/>
    <w:tmpl w:val="D0700B80"/>
    <w:lvl w:ilvl="0" w:tplc="04190001">
      <w:start w:val="1"/>
      <w:numFmt w:val="bullet"/>
      <w:lvlText w:val=""/>
      <w:lvlJc w:val="left"/>
      <w:pPr>
        <w:ind w:left="2062" w:hanging="360"/>
      </w:pPr>
      <w:rPr>
        <w:rFonts w:ascii="Symbol" w:hAnsi="Symbol" w:hint="default"/>
      </w:rPr>
    </w:lvl>
    <w:lvl w:ilvl="1" w:tplc="04190003" w:tentative="1">
      <w:start w:val="1"/>
      <w:numFmt w:val="bullet"/>
      <w:lvlText w:val="o"/>
      <w:lvlJc w:val="left"/>
      <w:pPr>
        <w:ind w:left="2782" w:hanging="360"/>
      </w:pPr>
      <w:rPr>
        <w:rFonts w:ascii="Courier New" w:hAnsi="Courier New" w:cs="Courier New" w:hint="default"/>
      </w:rPr>
    </w:lvl>
    <w:lvl w:ilvl="2" w:tplc="04190005" w:tentative="1">
      <w:start w:val="1"/>
      <w:numFmt w:val="bullet"/>
      <w:lvlText w:val=""/>
      <w:lvlJc w:val="left"/>
      <w:pPr>
        <w:ind w:left="3502" w:hanging="360"/>
      </w:pPr>
      <w:rPr>
        <w:rFonts w:ascii="Wingdings" w:hAnsi="Wingdings" w:hint="default"/>
      </w:rPr>
    </w:lvl>
    <w:lvl w:ilvl="3" w:tplc="04190001" w:tentative="1">
      <w:start w:val="1"/>
      <w:numFmt w:val="bullet"/>
      <w:lvlText w:val=""/>
      <w:lvlJc w:val="left"/>
      <w:pPr>
        <w:ind w:left="4222" w:hanging="360"/>
      </w:pPr>
      <w:rPr>
        <w:rFonts w:ascii="Symbol" w:hAnsi="Symbol" w:hint="default"/>
      </w:rPr>
    </w:lvl>
    <w:lvl w:ilvl="4" w:tplc="04190003" w:tentative="1">
      <w:start w:val="1"/>
      <w:numFmt w:val="bullet"/>
      <w:lvlText w:val="o"/>
      <w:lvlJc w:val="left"/>
      <w:pPr>
        <w:ind w:left="4942" w:hanging="360"/>
      </w:pPr>
      <w:rPr>
        <w:rFonts w:ascii="Courier New" w:hAnsi="Courier New" w:cs="Courier New" w:hint="default"/>
      </w:rPr>
    </w:lvl>
    <w:lvl w:ilvl="5" w:tplc="04190005" w:tentative="1">
      <w:start w:val="1"/>
      <w:numFmt w:val="bullet"/>
      <w:lvlText w:val=""/>
      <w:lvlJc w:val="left"/>
      <w:pPr>
        <w:ind w:left="5662" w:hanging="360"/>
      </w:pPr>
      <w:rPr>
        <w:rFonts w:ascii="Wingdings" w:hAnsi="Wingdings" w:hint="default"/>
      </w:rPr>
    </w:lvl>
    <w:lvl w:ilvl="6" w:tplc="04190001" w:tentative="1">
      <w:start w:val="1"/>
      <w:numFmt w:val="bullet"/>
      <w:lvlText w:val=""/>
      <w:lvlJc w:val="left"/>
      <w:pPr>
        <w:ind w:left="6382" w:hanging="360"/>
      </w:pPr>
      <w:rPr>
        <w:rFonts w:ascii="Symbol" w:hAnsi="Symbol" w:hint="default"/>
      </w:rPr>
    </w:lvl>
    <w:lvl w:ilvl="7" w:tplc="04190003" w:tentative="1">
      <w:start w:val="1"/>
      <w:numFmt w:val="bullet"/>
      <w:lvlText w:val="o"/>
      <w:lvlJc w:val="left"/>
      <w:pPr>
        <w:ind w:left="7102" w:hanging="360"/>
      </w:pPr>
      <w:rPr>
        <w:rFonts w:ascii="Courier New" w:hAnsi="Courier New" w:cs="Courier New" w:hint="default"/>
      </w:rPr>
    </w:lvl>
    <w:lvl w:ilvl="8" w:tplc="04190005" w:tentative="1">
      <w:start w:val="1"/>
      <w:numFmt w:val="bullet"/>
      <w:lvlText w:val=""/>
      <w:lvlJc w:val="left"/>
      <w:pPr>
        <w:ind w:left="7822" w:hanging="360"/>
      </w:pPr>
      <w:rPr>
        <w:rFonts w:ascii="Wingdings" w:hAnsi="Wingdings" w:hint="default"/>
      </w:rPr>
    </w:lvl>
  </w:abstractNum>
  <w:abstractNum w:abstractNumId="105" w15:restartNumberingAfterBreak="0">
    <w:nsid w:val="5A3A3708"/>
    <w:multiLevelType w:val="hybridMultilevel"/>
    <w:tmpl w:val="FEB636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6" w15:restartNumberingAfterBreak="0">
    <w:nsid w:val="5A5B1E0C"/>
    <w:multiLevelType w:val="hybridMultilevel"/>
    <w:tmpl w:val="B71EA4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7" w15:restartNumberingAfterBreak="0">
    <w:nsid w:val="5AB108F5"/>
    <w:multiLevelType w:val="hybridMultilevel"/>
    <w:tmpl w:val="B6D218E8"/>
    <w:lvl w:ilvl="0" w:tplc="CA663332">
      <w:start w:val="1"/>
      <w:numFmt w:val="decimal"/>
      <w:lvlText w:val="%1)"/>
      <w:lvlJc w:val="left"/>
      <w:pPr>
        <w:ind w:left="1440" w:hanging="360"/>
      </w:pPr>
      <w:rPr>
        <w:rFonts w:cs="Times New Roman" w:hint="default"/>
        <w:b/>
        <w:color w:val="auto"/>
      </w:rPr>
    </w:lvl>
    <w:lvl w:ilvl="1" w:tplc="04190001">
      <w:start w:val="1"/>
      <w:numFmt w:val="bullet"/>
      <w:lvlText w:val=""/>
      <w:lvlJc w:val="left"/>
      <w:pPr>
        <w:ind w:left="1495" w:hanging="360"/>
      </w:pPr>
      <w:rPr>
        <w:rFonts w:ascii="Symbol" w:hAnsi="Symbol" w:hint="default"/>
        <w:color w:val="auto"/>
      </w:rPr>
    </w:lvl>
    <w:lvl w:ilvl="2" w:tplc="04190001">
      <w:start w:val="1"/>
      <w:numFmt w:val="bullet"/>
      <w:lvlText w:val=""/>
      <w:lvlJc w:val="left"/>
      <w:pPr>
        <w:ind w:left="2880" w:hanging="360"/>
      </w:pPr>
      <w:rPr>
        <w:rFonts w:ascii="Symbol" w:hAnsi="Symbol" w:hint="default"/>
        <w:color w:val="auto"/>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40BA807A">
      <w:numFmt w:val="bullet"/>
      <w:lvlText w:val="-"/>
      <w:lvlJc w:val="left"/>
      <w:pPr>
        <w:ind w:left="6480" w:hanging="360"/>
      </w:pPr>
      <w:rPr>
        <w:rFonts w:ascii="Times New Roman" w:eastAsia="Calibri" w:hAnsi="Times New Roman" w:cs="Times New Roman" w:hint="default"/>
      </w:rPr>
    </w:lvl>
    <w:lvl w:ilvl="8" w:tplc="04190005" w:tentative="1">
      <w:start w:val="1"/>
      <w:numFmt w:val="bullet"/>
      <w:lvlText w:val=""/>
      <w:lvlJc w:val="left"/>
      <w:pPr>
        <w:ind w:left="7200" w:hanging="360"/>
      </w:pPr>
      <w:rPr>
        <w:rFonts w:ascii="Wingdings" w:hAnsi="Wingdings" w:hint="default"/>
      </w:rPr>
    </w:lvl>
  </w:abstractNum>
  <w:abstractNum w:abstractNumId="108" w15:restartNumberingAfterBreak="0">
    <w:nsid w:val="5AD73093"/>
    <w:multiLevelType w:val="hybridMultilevel"/>
    <w:tmpl w:val="6CCE7F24"/>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9" w15:restartNumberingAfterBreak="0">
    <w:nsid w:val="5B180328"/>
    <w:multiLevelType w:val="multilevel"/>
    <w:tmpl w:val="E6BE8906"/>
    <w:lvl w:ilvl="0">
      <w:start w:val="1"/>
      <w:numFmt w:val="bullet"/>
      <w:lvlText w:val=""/>
      <w:lvlJc w:val="left"/>
      <w:pPr>
        <w:ind w:left="360" w:hanging="360"/>
      </w:pPr>
      <w:rPr>
        <w:rFonts w:ascii="Symbol" w:hAnsi="Symbol" w:hint="default"/>
      </w:rPr>
    </w:lvl>
    <w:lvl w:ilvl="1">
      <w:start w:val="1"/>
      <w:numFmt w:val="bullet"/>
      <w:lvlText w:val=""/>
      <w:lvlJc w:val="left"/>
      <w:pPr>
        <w:ind w:left="1211"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0" w15:restartNumberingAfterBreak="0">
    <w:nsid w:val="5B1E5F0C"/>
    <w:multiLevelType w:val="multilevel"/>
    <w:tmpl w:val="BA166868"/>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1" w15:restartNumberingAfterBreak="0">
    <w:nsid w:val="5BE943B5"/>
    <w:multiLevelType w:val="hybridMultilevel"/>
    <w:tmpl w:val="B1162C90"/>
    <w:lvl w:ilvl="0" w:tplc="04190011">
      <w:start w:val="1"/>
      <w:numFmt w:val="decimal"/>
      <w:lvlText w:val="%1)"/>
      <w:lvlJc w:val="left"/>
      <w:pPr>
        <w:ind w:left="1070" w:hanging="360"/>
      </w:pPr>
    </w:lvl>
    <w:lvl w:ilvl="1" w:tplc="04190019" w:tentative="1">
      <w:start w:val="1"/>
      <w:numFmt w:val="lowerLetter"/>
      <w:lvlText w:val="%2."/>
      <w:lvlJc w:val="left"/>
      <w:pPr>
        <w:ind w:left="-1820" w:hanging="360"/>
      </w:pPr>
    </w:lvl>
    <w:lvl w:ilvl="2" w:tplc="0419001B" w:tentative="1">
      <w:start w:val="1"/>
      <w:numFmt w:val="lowerRoman"/>
      <w:lvlText w:val="%3."/>
      <w:lvlJc w:val="right"/>
      <w:pPr>
        <w:ind w:left="-1100" w:hanging="180"/>
      </w:pPr>
    </w:lvl>
    <w:lvl w:ilvl="3" w:tplc="0419000F" w:tentative="1">
      <w:start w:val="1"/>
      <w:numFmt w:val="decimal"/>
      <w:lvlText w:val="%4."/>
      <w:lvlJc w:val="left"/>
      <w:pPr>
        <w:ind w:left="-380" w:hanging="360"/>
      </w:pPr>
    </w:lvl>
    <w:lvl w:ilvl="4" w:tplc="04190019" w:tentative="1">
      <w:start w:val="1"/>
      <w:numFmt w:val="lowerLetter"/>
      <w:lvlText w:val="%5."/>
      <w:lvlJc w:val="left"/>
      <w:pPr>
        <w:ind w:left="340" w:hanging="360"/>
      </w:pPr>
    </w:lvl>
    <w:lvl w:ilvl="5" w:tplc="0419001B" w:tentative="1">
      <w:start w:val="1"/>
      <w:numFmt w:val="lowerRoman"/>
      <w:lvlText w:val="%6."/>
      <w:lvlJc w:val="right"/>
      <w:pPr>
        <w:ind w:left="1060" w:hanging="180"/>
      </w:pPr>
    </w:lvl>
    <w:lvl w:ilvl="6" w:tplc="0419000F" w:tentative="1">
      <w:start w:val="1"/>
      <w:numFmt w:val="decimal"/>
      <w:lvlText w:val="%7."/>
      <w:lvlJc w:val="left"/>
      <w:pPr>
        <w:ind w:left="1780" w:hanging="360"/>
      </w:pPr>
    </w:lvl>
    <w:lvl w:ilvl="7" w:tplc="04190019" w:tentative="1">
      <w:start w:val="1"/>
      <w:numFmt w:val="lowerLetter"/>
      <w:lvlText w:val="%8."/>
      <w:lvlJc w:val="left"/>
      <w:pPr>
        <w:ind w:left="2500" w:hanging="360"/>
      </w:pPr>
    </w:lvl>
    <w:lvl w:ilvl="8" w:tplc="0419001B" w:tentative="1">
      <w:start w:val="1"/>
      <w:numFmt w:val="lowerRoman"/>
      <w:lvlText w:val="%9."/>
      <w:lvlJc w:val="right"/>
      <w:pPr>
        <w:ind w:left="3220" w:hanging="180"/>
      </w:pPr>
    </w:lvl>
  </w:abstractNum>
  <w:abstractNum w:abstractNumId="112" w15:restartNumberingAfterBreak="0">
    <w:nsid w:val="5C2F40D2"/>
    <w:multiLevelType w:val="multilevel"/>
    <w:tmpl w:val="12F21786"/>
    <w:lvl w:ilvl="0">
      <w:start w:val="1"/>
      <w:numFmt w:val="bullet"/>
      <w:lvlText w:val=""/>
      <w:lvlJc w:val="left"/>
      <w:pPr>
        <w:ind w:left="360" w:hanging="360"/>
      </w:pPr>
      <w:rPr>
        <w:rFonts w:ascii="Symbol" w:hAnsi="Symbol"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3" w15:restartNumberingAfterBreak="0">
    <w:nsid w:val="5C933468"/>
    <w:multiLevelType w:val="hybridMultilevel"/>
    <w:tmpl w:val="278A46B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4" w15:restartNumberingAfterBreak="0">
    <w:nsid w:val="5D861B5E"/>
    <w:multiLevelType w:val="hybridMultilevel"/>
    <w:tmpl w:val="2B8ACF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5EC46197"/>
    <w:multiLevelType w:val="hybridMultilevel"/>
    <w:tmpl w:val="55529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5F644D1E"/>
    <w:multiLevelType w:val="hybridMultilevel"/>
    <w:tmpl w:val="65281650"/>
    <w:lvl w:ilvl="0" w:tplc="30EE78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7" w15:restartNumberingAfterBreak="0">
    <w:nsid w:val="61246688"/>
    <w:multiLevelType w:val="hybridMultilevel"/>
    <w:tmpl w:val="892A9B5C"/>
    <w:lvl w:ilvl="0" w:tplc="A470E71A">
      <w:start w:val="1"/>
      <w:numFmt w:val="decimal"/>
      <w:lvlText w:val="%1."/>
      <w:lvlJc w:val="left"/>
      <w:pPr>
        <w:ind w:left="720" w:hanging="360"/>
      </w:pPr>
      <w:rPr>
        <w:rFonts w:eastAsiaTheme="minorHAnsi" w:cstheme="minorBidi" w:hint="default"/>
        <w:b w:val="0"/>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6227337D"/>
    <w:multiLevelType w:val="hybridMultilevel"/>
    <w:tmpl w:val="255218A6"/>
    <w:lvl w:ilvl="0" w:tplc="04190001">
      <w:start w:val="1"/>
      <w:numFmt w:val="bullet"/>
      <w:lvlText w:val=""/>
      <w:lvlJc w:val="left"/>
      <w:pPr>
        <w:ind w:left="1637" w:hanging="360"/>
      </w:pPr>
      <w:rPr>
        <w:rFonts w:ascii="Symbol" w:hAnsi="Symbol"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119" w15:restartNumberingAfterBreak="0">
    <w:nsid w:val="64543EA2"/>
    <w:multiLevelType w:val="hybridMultilevel"/>
    <w:tmpl w:val="1FC4E2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36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65CF7133"/>
    <w:multiLevelType w:val="multilevel"/>
    <w:tmpl w:val="C07C003E"/>
    <w:lvl w:ilvl="0">
      <w:start w:val="2"/>
      <w:numFmt w:val="bullet"/>
      <w:lvlText w:val=""/>
      <w:lvlJc w:val="left"/>
      <w:pPr>
        <w:ind w:left="1495" w:hanging="360"/>
      </w:pPr>
      <w:rPr>
        <w:rFonts w:ascii="Symbol" w:hAnsi="Symbol" w:hint="default"/>
      </w:rPr>
    </w:lvl>
    <w:lvl w:ilvl="1">
      <w:start w:val="1"/>
      <w:numFmt w:val="bullet"/>
      <w:lvlText w:val=""/>
      <w:lvlJc w:val="left"/>
      <w:pPr>
        <w:ind w:left="2346" w:hanging="360"/>
      </w:pPr>
      <w:rPr>
        <w:rFonts w:ascii="Symbol" w:hAnsi="Symbol" w:hint="default"/>
      </w:rPr>
    </w:lvl>
    <w:lvl w:ilvl="2">
      <w:start w:val="1"/>
      <w:numFmt w:val="decimal"/>
      <w:lvlText w:val="%1.%2.%3."/>
      <w:lvlJc w:val="left"/>
      <w:pPr>
        <w:ind w:left="2215" w:hanging="360"/>
      </w:pPr>
      <w:rPr>
        <w:rFonts w:hint="default"/>
      </w:rPr>
    </w:lvl>
    <w:lvl w:ilvl="3">
      <w:start w:val="1"/>
      <w:numFmt w:val="decimal"/>
      <w:lvlText w:val="(%4)"/>
      <w:lvlJc w:val="left"/>
      <w:pPr>
        <w:ind w:left="2575" w:hanging="360"/>
      </w:pPr>
      <w:rPr>
        <w:rFonts w:hint="default"/>
      </w:rPr>
    </w:lvl>
    <w:lvl w:ilvl="4">
      <w:start w:val="1"/>
      <w:numFmt w:val="lowerLetter"/>
      <w:lvlText w:val="(%5)"/>
      <w:lvlJc w:val="left"/>
      <w:pPr>
        <w:ind w:left="2935" w:hanging="360"/>
      </w:pPr>
      <w:rPr>
        <w:rFonts w:hint="default"/>
      </w:rPr>
    </w:lvl>
    <w:lvl w:ilvl="5">
      <w:start w:val="1"/>
      <w:numFmt w:val="lowerRoman"/>
      <w:lvlText w:val="(%6)"/>
      <w:lvlJc w:val="left"/>
      <w:pPr>
        <w:ind w:left="3295" w:hanging="360"/>
      </w:pPr>
      <w:rPr>
        <w:rFonts w:hint="default"/>
      </w:rPr>
    </w:lvl>
    <w:lvl w:ilvl="6">
      <w:start w:val="1"/>
      <w:numFmt w:val="decimal"/>
      <w:lvlText w:val="%7."/>
      <w:lvlJc w:val="left"/>
      <w:pPr>
        <w:ind w:left="1070" w:hanging="360"/>
      </w:pPr>
      <w:rPr>
        <w:rFonts w:hint="default"/>
      </w:rPr>
    </w:lvl>
    <w:lvl w:ilvl="7">
      <w:start w:val="1"/>
      <w:numFmt w:val="lowerLetter"/>
      <w:lvlText w:val="%8."/>
      <w:lvlJc w:val="left"/>
      <w:pPr>
        <w:ind w:left="4015" w:hanging="360"/>
      </w:pPr>
      <w:rPr>
        <w:rFonts w:hint="default"/>
      </w:rPr>
    </w:lvl>
    <w:lvl w:ilvl="8">
      <w:start w:val="1"/>
      <w:numFmt w:val="lowerRoman"/>
      <w:lvlText w:val="%9."/>
      <w:lvlJc w:val="left"/>
      <w:pPr>
        <w:ind w:left="4375" w:hanging="360"/>
      </w:pPr>
      <w:rPr>
        <w:rFonts w:hint="default"/>
      </w:rPr>
    </w:lvl>
  </w:abstractNum>
  <w:abstractNum w:abstractNumId="121" w15:restartNumberingAfterBreak="0">
    <w:nsid w:val="679B6ADE"/>
    <w:multiLevelType w:val="multilevel"/>
    <w:tmpl w:val="04EA029E"/>
    <w:lvl w:ilvl="0">
      <w:start w:val="1"/>
      <w:numFmt w:val="decimal"/>
      <w:pStyle w:val="a"/>
      <w:lvlText w:val="%1."/>
      <w:lvlJc w:val="left"/>
      <w:pPr>
        <w:tabs>
          <w:tab w:val="num" w:pos="720"/>
        </w:tabs>
        <w:ind w:left="360" w:hanging="360"/>
      </w:pPr>
    </w:lvl>
    <w:lvl w:ilvl="1">
      <w:start w:val="1"/>
      <w:numFmt w:val="decimal"/>
      <w:pStyle w:val="a0"/>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7200"/>
        </w:tabs>
        <w:ind w:left="4320" w:hanging="1440"/>
      </w:pPr>
    </w:lvl>
  </w:abstractNum>
  <w:abstractNum w:abstractNumId="122" w15:restartNumberingAfterBreak="0">
    <w:nsid w:val="68BF2275"/>
    <w:multiLevelType w:val="hybridMultilevel"/>
    <w:tmpl w:val="BF14E8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3" w15:restartNumberingAfterBreak="0">
    <w:nsid w:val="6C2B70D3"/>
    <w:multiLevelType w:val="multilevel"/>
    <w:tmpl w:val="D61A1F50"/>
    <w:lvl w:ilvl="0">
      <w:start w:val="1"/>
      <w:numFmt w:val="bullet"/>
      <w:lvlText w:val=""/>
      <w:lvlJc w:val="left"/>
      <w:pPr>
        <w:ind w:left="360" w:hanging="360"/>
      </w:pPr>
      <w:rPr>
        <w:rFonts w:ascii="Symbol" w:hAnsi="Symbol"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4" w15:restartNumberingAfterBreak="0">
    <w:nsid w:val="6DF51516"/>
    <w:multiLevelType w:val="hybridMultilevel"/>
    <w:tmpl w:val="ACCC9938"/>
    <w:lvl w:ilvl="0" w:tplc="04190001">
      <w:start w:val="1"/>
      <w:numFmt w:val="bullet"/>
      <w:lvlText w:val=""/>
      <w:lvlJc w:val="left"/>
      <w:pPr>
        <w:ind w:left="1211"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25" w15:restartNumberingAfterBreak="0">
    <w:nsid w:val="70357584"/>
    <w:multiLevelType w:val="hybridMultilevel"/>
    <w:tmpl w:val="552AAFD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6" w15:restartNumberingAfterBreak="0">
    <w:nsid w:val="70460EB0"/>
    <w:multiLevelType w:val="multilevel"/>
    <w:tmpl w:val="1C00914E"/>
    <w:lvl w:ilvl="0">
      <w:start w:val="1"/>
      <w:numFmt w:val="decimal"/>
      <w:pStyle w:val="10"/>
      <w:lvlText w:val="%1."/>
      <w:lvlJc w:val="left"/>
      <w:pPr>
        <w:ind w:left="1429" w:hanging="360"/>
      </w:pPr>
    </w:lvl>
    <w:lvl w:ilvl="1">
      <w:start w:val="1"/>
      <w:numFmt w:val="decimal"/>
      <w:isLgl/>
      <w:lvlText w:val="%1.%2."/>
      <w:lvlJc w:val="left"/>
      <w:pPr>
        <w:ind w:left="1789" w:hanging="720"/>
      </w:pPr>
      <w:rPr>
        <w:rFonts w:hint="default"/>
        <w:b/>
        <w:sz w:val="28"/>
        <w:szCs w:val="28"/>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27" w15:restartNumberingAfterBreak="0">
    <w:nsid w:val="728D6C23"/>
    <w:multiLevelType w:val="hybridMultilevel"/>
    <w:tmpl w:val="A136FD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1">
      <w:start w:val="1"/>
      <w:numFmt w:val="bullet"/>
      <w:lvlText w:val=""/>
      <w:lvlJc w:val="left"/>
      <w:pPr>
        <w:ind w:left="5040" w:hanging="360"/>
      </w:pPr>
      <w:rPr>
        <w:rFonts w:ascii="Symbol" w:hAnsi="Symbol"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73596EEC"/>
    <w:multiLevelType w:val="hybridMultilevel"/>
    <w:tmpl w:val="5AAA97BE"/>
    <w:lvl w:ilvl="0" w:tplc="3470321E">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1">
      <w:start w:val="1"/>
      <w:numFmt w:val="bullet"/>
      <w:lvlText w:val=""/>
      <w:lvlJc w:val="left"/>
      <w:pPr>
        <w:ind w:left="3229" w:hanging="360"/>
      </w:pPr>
      <w:rPr>
        <w:rFonts w:ascii="Symbol" w:hAnsi="Symbol"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9" w15:restartNumberingAfterBreak="0">
    <w:nsid w:val="74507637"/>
    <w:multiLevelType w:val="hybridMultilevel"/>
    <w:tmpl w:val="9288EC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751B6D3F"/>
    <w:multiLevelType w:val="multilevel"/>
    <w:tmpl w:val="BA166868"/>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1" w15:restartNumberingAfterBreak="0">
    <w:nsid w:val="755178FC"/>
    <w:multiLevelType w:val="hybridMultilevel"/>
    <w:tmpl w:val="5B5404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2" w15:restartNumberingAfterBreak="0">
    <w:nsid w:val="76335A11"/>
    <w:multiLevelType w:val="hybridMultilevel"/>
    <w:tmpl w:val="AF9A4908"/>
    <w:lvl w:ilvl="0" w:tplc="21DECD34">
      <w:start w:val="1"/>
      <w:numFmt w:val="decimal"/>
      <w:lvlText w:val="%1."/>
      <w:lvlJc w:val="left"/>
      <w:pPr>
        <w:ind w:left="1429" w:hanging="360"/>
      </w:pPr>
      <w:rPr>
        <w:rFonts w:ascii="Times New Roman" w:eastAsiaTheme="minorHAnsi" w:hAnsi="Times New Roman" w:cstheme="minorBidi"/>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3" w15:restartNumberingAfterBreak="0">
    <w:nsid w:val="7A304D2E"/>
    <w:multiLevelType w:val="multilevel"/>
    <w:tmpl w:val="E6BE8906"/>
    <w:lvl w:ilvl="0">
      <w:start w:val="1"/>
      <w:numFmt w:val="bullet"/>
      <w:lvlText w:val=""/>
      <w:lvlJc w:val="left"/>
      <w:pPr>
        <w:ind w:left="360" w:hanging="360"/>
      </w:pPr>
      <w:rPr>
        <w:rFonts w:ascii="Symbol" w:hAnsi="Symbol" w:hint="default"/>
      </w:rPr>
    </w:lvl>
    <w:lvl w:ilvl="1">
      <w:start w:val="1"/>
      <w:numFmt w:val="bullet"/>
      <w:lvlText w:val=""/>
      <w:lvlJc w:val="left"/>
      <w:pPr>
        <w:ind w:left="1211"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4" w15:restartNumberingAfterBreak="0">
    <w:nsid w:val="7B8F650E"/>
    <w:multiLevelType w:val="hybridMultilevel"/>
    <w:tmpl w:val="20B072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5" w15:restartNumberingAfterBreak="0">
    <w:nsid w:val="7CA5272B"/>
    <w:multiLevelType w:val="hybridMultilevel"/>
    <w:tmpl w:val="8F6A59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15:restartNumberingAfterBreak="0">
    <w:nsid w:val="7FD44082"/>
    <w:multiLevelType w:val="hybridMultilevel"/>
    <w:tmpl w:val="DA14B5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0"/>
  </w:num>
  <w:num w:numId="2">
    <w:abstractNumId w:val="74"/>
  </w:num>
  <w:num w:numId="3">
    <w:abstractNumId w:val="136"/>
  </w:num>
  <w:num w:numId="4">
    <w:abstractNumId w:val="134"/>
  </w:num>
  <w:num w:numId="5">
    <w:abstractNumId w:val="132"/>
  </w:num>
  <w:num w:numId="6">
    <w:abstractNumId w:val="63"/>
  </w:num>
  <w:num w:numId="7">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num>
  <w:num w:numId="9">
    <w:abstractNumId w:val="50"/>
  </w:num>
  <w:num w:numId="10">
    <w:abstractNumId w:val="107"/>
  </w:num>
  <w:num w:numId="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6"/>
  </w:num>
  <w:num w:numId="13">
    <w:abstractNumId w:val="55"/>
  </w:num>
  <w:num w:numId="14">
    <w:abstractNumId w:val="12"/>
  </w:num>
  <w:num w:numId="15">
    <w:abstractNumId w:val="113"/>
  </w:num>
  <w:num w:numId="16">
    <w:abstractNumId w:val="11"/>
  </w:num>
  <w:num w:numId="17">
    <w:abstractNumId w:val="82"/>
  </w:num>
  <w:num w:numId="18">
    <w:abstractNumId w:val="110"/>
  </w:num>
  <w:num w:numId="19">
    <w:abstractNumId w:val="48"/>
  </w:num>
  <w:num w:numId="20">
    <w:abstractNumId w:val="64"/>
  </w:num>
  <w:num w:numId="21">
    <w:abstractNumId w:val="36"/>
  </w:num>
  <w:num w:numId="22">
    <w:abstractNumId w:val="130"/>
  </w:num>
  <w:num w:numId="23">
    <w:abstractNumId w:val="20"/>
  </w:num>
  <w:num w:numId="24">
    <w:abstractNumId w:val="68"/>
  </w:num>
  <w:num w:numId="25">
    <w:abstractNumId w:val="77"/>
  </w:num>
  <w:num w:numId="26">
    <w:abstractNumId w:val="44"/>
  </w:num>
  <w:num w:numId="27">
    <w:abstractNumId w:val="47"/>
  </w:num>
  <w:num w:numId="28">
    <w:abstractNumId w:val="71"/>
  </w:num>
  <w:num w:numId="29">
    <w:abstractNumId w:val="127"/>
  </w:num>
  <w:num w:numId="30">
    <w:abstractNumId w:val="126"/>
  </w:num>
  <w:num w:numId="31">
    <w:abstractNumId w:val="57"/>
  </w:num>
  <w:num w:numId="32">
    <w:abstractNumId w:val="15"/>
  </w:num>
  <w:num w:numId="33">
    <w:abstractNumId w:val="46"/>
  </w:num>
  <w:num w:numId="34">
    <w:abstractNumId w:val="112"/>
  </w:num>
  <w:num w:numId="35">
    <w:abstractNumId w:val="28"/>
  </w:num>
  <w:num w:numId="36">
    <w:abstractNumId w:val="2"/>
  </w:num>
  <w:num w:numId="37">
    <w:abstractNumId w:val="98"/>
  </w:num>
  <w:num w:numId="38">
    <w:abstractNumId w:val="13"/>
  </w:num>
  <w:num w:numId="39">
    <w:abstractNumId w:val="61"/>
  </w:num>
  <w:num w:numId="40">
    <w:abstractNumId w:val="72"/>
  </w:num>
  <w:num w:numId="41">
    <w:abstractNumId w:val="59"/>
  </w:num>
  <w:num w:numId="42">
    <w:abstractNumId w:val="103"/>
  </w:num>
  <w:num w:numId="43">
    <w:abstractNumId w:val="120"/>
  </w:num>
  <w:num w:numId="44">
    <w:abstractNumId w:val="105"/>
  </w:num>
  <w:num w:numId="45">
    <w:abstractNumId w:val="123"/>
  </w:num>
  <w:num w:numId="46">
    <w:abstractNumId w:val="133"/>
  </w:num>
  <w:num w:numId="47">
    <w:abstractNumId w:val="6"/>
  </w:num>
  <w:num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2"/>
  </w:num>
  <w:num w:numId="50">
    <w:abstractNumId w:val="33"/>
  </w:num>
  <w:num w:numId="51">
    <w:abstractNumId w:val="16"/>
  </w:num>
  <w:num w:numId="52">
    <w:abstractNumId w:val="85"/>
  </w:num>
  <w:num w:numId="53">
    <w:abstractNumId w:val="124"/>
  </w:num>
  <w:num w:numId="54">
    <w:abstractNumId w:val="122"/>
  </w:num>
  <w:num w:numId="55">
    <w:abstractNumId w:val="30"/>
  </w:num>
  <w:num w:numId="56">
    <w:abstractNumId w:val="9"/>
  </w:num>
  <w:num w:numId="57">
    <w:abstractNumId w:val="78"/>
  </w:num>
  <w:num w:numId="58">
    <w:abstractNumId w:val="129"/>
  </w:num>
  <w:num w:numId="59">
    <w:abstractNumId w:val="111"/>
  </w:num>
  <w:num w:numId="60">
    <w:abstractNumId w:val="115"/>
  </w:num>
  <w:num w:numId="61">
    <w:abstractNumId w:val="54"/>
  </w:num>
  <w:num w:numId="62">
    <w:abstractNumId w:val="7"/>
  </w:num>
  <w:num w:numId="63">
    <w:abstractNumId w:val="92"/>
  </w:num>
  <w:num w:numId="64">
    <w:abstractNumId w:val="117"/>
  </w:num>
  <w:num w:numId="65">
    <w:abstractNumId w:val="4"/>
  </w:num>
  <w:num w:numId="66">
    <w:abstractNumId w:val="3"/>
  </w:num>
  <w:num w:numId="67">
    <w:abstractNumId w:val="23"/>
  </w:num>
  <w:num w:numId="68">
    <w:abstractNumId w:val="60"/>
  </w:num>
  <w:num w:numId="69">
    <w:abstractNumId w:val="88"/>
  </w:num>
  <w:num w:numId="70">
    <w:abstractNumId w:val="21"/>
  </w:num>
  <w:num w:numId="71">
    <w:abstractNumId w:val="66"/>
  </w:num>
  <w:num w:numId="72">
    <w:abstractNumId w:val="79"/>
  </w:num>
  <w:num w:numId="73">
    <w:abstractNumId w:val="45"/>
  </w:num>
  <w:num w:numId="74">
    <w:abstractNumId w:val="93"/>
  </w:num>
  <w:num w:numId="75">
    <w:abstractNumId w:val="131"/>
  </w:num>
  <w:num w:numId="76">
    <w:abstractNumId w:val="114"/>
  </w:num>
  <w:num w:numId="77">
    <w:abstractNumId w:val="35"/>
  </w:num>
  <w:num w:numId="78">
    <w:abstractNumId w:val="52"/>
  </w:num>
  <w:num w:numId="79">
    <w:abstractNumId w:val="83"/>
  </w:num>
  <w:num w:numId="80">
    <w:abstractNumId w:val="38"/>
  </w:num>
  <w:num w:numId="81">
    <w:abstractNumId w:val="135"/>
  </w:num>
  <w:num w:numId="82">
    <w:abstractNumId w:val="37"/>
  </w:num>
  <w:num w:numId="83">
    <w:abstractNumId w:val="94"/>
  </w:num>
  <w:num w:numId="84">
    <w:abstractNumId w:val="86"/>
  </w:num>
  <w:num w:numId="85">
    <w:abstractNumId w:val="89"/>
  </w:num>
  <w:num w:numId="86">
    <w:abstractNumId w:val="106"/>
  </w:num>
  <w:num w:numId="87">
    <w:abstractNumId w:val="58"/>
  </w:num>
  <w:num w:numId="88">
    <w:abstractNumId w:val="62"/>
  </w:num>
  <w:num w:numId="89">
    <w:abstractNumId w:val="102"/>
  </w:num>
  <w:num w:numId="90">
    <w:abstractNumId w:val="42"/>
  </w:num>
  <w:num w:numId="91">
    <w:abstractNumId w:val="31"/>
  </w:num>
  <w:num w:numId="92">
    <w:abstractNumId w:val="80"/>
  </w:num>
  <w:num w:numId="93">
    <w:abstractNumId w:val="26"/>
  </w:num>
  <w:num w:numId="94">
    <w:abstractNumId w:val="53"/>
  </w:num>
  <w:num w:numId="95">
    <w:abstractNumId w:val="104"/>
  </w:num>
  <w:num w:numId="96">
    <w:abstractNumId w:val="76"/>
  </w:num>
  <w:num w:numId="97">
    <w:abstractNumId w:val="87"/>
  </w:num>
  <w:num w:numId="98">
    <w:abstractNumId w:val="29"/>
  </w:num>
  <w:num w:numId="99">
    <w:abstractNumId w:val="49"/>
  </w:num>
  <w:num w:numId="100">
    <w:abstractNumId w:val="43"/>
  </w:num>
  <w:num w:numId="101">
    <w:abstractNumId w:val="97"/>
  </w:num>
  <w:num w:numId="102">
    <w:abstractNumId w:val="116"/>
  </w:num>
  <w:num w:numId="103">
    <w:abstractNumId w:val="51"/>
  </w:num>
  <w:num w:numId="104">
    <w:abstractNumId w:val="25"/>
  </w:num>
  <w:num w:numId="105">
    <w:abstractNumId w:val="69"/>
  </w:num>
  <w:num w:numId="106">
    <w:abstractNumId w:val="14"/>
  </w:num>
  <w:num w:numId="107">
    <w:abstractNumId w:val="56"/>
  </w:num>
  <w:num w:numId="108">
    <w:abstractNumId w:val="73"/>
  </w:num>
  <w:num w:numId="109">
    <w:abstractNumId w:val="81"/>
  </w:num>
  <w:num w:numId="110">
    <w:abstractNumId w:val="41"/>
  </w:num>
  <w:num w:numId="111">
    <w:abstractNumId w:val="100"/>
  </w:num>
  <w:num w:numId="112">
    <w:abstractNumId w:val="101"/>
  </w:num>
  <w:num w:numId="113">
    <w:abstractNumId w:val="118"/>
  </w:num>
  <w:num w:numId="114">
    <w:abstractNumId w:val="75"/>
  </w:num>
  <w:num w:numId="115">
    <w:abstractNumId w:val="90"/>
  </w:num>
  <w:num w:numId="116">
    <w:abstractNumId w:val="84"/>
  </w:num>
  <w:num w:numId="117">
    <w:abstractNumId w:val="27"/>
  </w:num>
  <w:num w:numId="118">
    <w:abstractNumId w:val="19"/>
  </w:num>
  <w:num w:numId="119">
    <w:abstractNumId w:val="128"/>
  </w:num>
  <w:num w:numId="120">
    <w:abstractNumId w:val="119"/>
  </w:num>
  <w:num w:numId="121">
    <w:abstractNumId w:val="40"/>
  </w:num>
  <w:num w:numId="122">
    <w:abstractNumId w:val="91"/>
  </w:num>
  <w:num w:numId="123">
    <w:abstractNumId w:val="109"/>
  </w:num>
  <w:num w:numId="124">
    <w:abstractNumId w:val="17"/>
  </w:num>
  <w:num w:numId="125">
    <w:abstractNumId w:val="39"/>
  </w:num>
  <w:num w:numId="126">
    <w:abstractNumId w:val="18"/>
  </w:num>
  <w:num w:numId="127">
    <w:abstractNumId w:val="65"/>
  </w:num>
  <w:num w:numId="128">
    <w:abstractNumId w:val="22"/>
  </w:num>
  <w:num w:numId="129">
    <w:abstractNumId w:val="1"/>
  </w:num>
  <w:num w:numId="130">
    <w:abstractNumId w:val="95"/>
  </w:num>
  <w:num w:numId="131">
    <w:abstractNumId w:val="99"/>
  </w:num>
  <w:num w:numId="132">
    <w:abstractNumId w:val="34"/>
  </w:num>
  <w:num w:numId="133">
    <w:abstractNumId w:val="8"/>
  </w:num>
  <w:num w:numId="134">
    <w:abstractNumId w:val="5"/>
  </w:num>
  <w:num w:numId="135">
    <w:abstractNumId w:val="70"/>
  </w:num>
  <w:num w:numId="136">
    <w:abstractNumId w:val="125"/>
  </w:num>
  <w:num w:numId="137">
    <w:abstractNumId w:val="108"/>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revisionView w:inkAnnotations="0"/>
  <w:defaultTabStop w:val="708"/>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AF"/>
    <w:rsid w:val="0000043C"/>
    <w:rsid w:val="0000059A"/>
    <w:rsid w:val="00000813"/>
    <w:rsid w:val="00000965"/>
    <w:rsid w:val="00000C49"/>
    <w:rsid w:val="000011FE"/>
    <w:rsid w:val="00001C14"/>
    <w:rsid w:val="00001D4C"/>
    <w:rsid w:val="0000252C"/>
    <w:rsid w:val="00002573"/>
    <w:rsid w:val="00002829"/>
    <w:rsid w:val="00003368"/>
    <w:rsid w:val="00003A35"/>
    <w:rsid w:val="00004219"/>
    <w:rsid w:val="00004328"/>
    <w:rsid w:val="00004EBE"/>
    <w:rsid w:val="00004F43"/>
    <w:rsid w:val="00004FBD"/>
    <w:rsid w:val="0000566E"/>
    <w:rsid w:val="00006068"/>
    <w:rsid w:val="000067D9"/>
    <w:rsid w:val="00006CD4"/>
    <w:rsid w:val="000076C1"/>
    <w:rsid w:val="000077C5"/>
    <w:rsid w:val="00007A14"/>
    <w:rsid w:val="00007BE9"/>
    <w:rsid w:val="000101F0"/>
    <w:rsid w:val="00010284"/>
    <w:rsid w:val="00010641"/>
    <w:rsid w:val="000106BE"/>
    <w:rsid w:val="0001137D"/>
    <w:rsid w:val="00013A22"/>
    <w:rsid w:val="00014155"/>
    <w:rsid w:val="00014165"/>
    <w:rsid w:val="000141ED"/>
    <w:rsid w:val="00014DEB"/>
    <w:rsid w:val="00015149"/>
    <w:rsid w:val="0001540C"/>
    <w:rsid w:val="000157F8"/>
    <w:rsid w:val="00015BFA"/>
    <w:rsid w:val="00016007"/>
    <w:rsid w:val="00016D82"/>
    <w:rsid w:val="000172B1"/>
    <w:rsid w:val="00017323"/>
    <w:rsid w:val="000175C2"/>
    <w:rsid w:val="00017EBB"/>
    <w:rsid w:val="000201B3"/>
    <w:rsid w:val="00021C61"/>
    <w:rsid w:val="00021D57"/>
    <w:rsid w:val="00021EBE"/>
    <w:rsid w:val="00022280"/>
    <w:rsid w:val="000226E0"/>
    <w:rsid w:val="00022D37"/>
    <w:rsid w:val="00023291"/>
    <w:rsid w:val="00023776"/>
    <w:rsid w:val="000237CB"/>
    <w:rsid w:val="0002391E"/>
    <w:rsid w:val="00023C07"/>
    <w:rsid w:val="000245F3"/>
    <w:rsid w:val="000249A0"/>
    <w:rsid w:val="0002500E"/>
    <w:rsid w:val="000251C5"/>
    <w:rsid w:val="00025378"/>
    <w:rsid w:val="00025945"/>
    <w:rsid w:val="00025B27"/>
    <w:rsid w:val="00025C05"/>
    <w:rsid w:val="0002649C"/>
    <w:rsid w:val="00026A55"/>
    <w:rsid w:val="00026F6D"/>
    <w:rsid w:val="00026FEB"/>
    <w:rsid w:val="0002741E"/>
    <w:rsid w:val="00027B81"/>
    <w:rsid w:val="00027E9D"/>
    <w:rsid w:val="0003068F"/>
    <w:rsid w:val="000306C0"/>
    <w:rsid w:val="00030C1A"/>
    <w:rsid w:val="00030D37"/>
    <w:rsid w:val="00030FCD"/>
    <w:rsid w:val="0003217F"/>
    <w:rsid w:val="000323CE"/>
    <w:rsid w:val="000327B4"/>
    <w:rsid w:val="00032821"/>
    <w:rsid w:val="00032C7D"/>
    <w:rsid w:val="00032E2A"/>
    <w:rsid w:val="00032ED6"/>
    <w:rsid w:val="00033737"/>
    <w:rsid w:val="00033743"/>
    <w:rsid w:val="000339B1"/>
    <w:rsid w:val="00033C2A"/>
    <w:rsid w:val="00033CDE"/>
    <w:rsid w:val="00034C45"/>
    <w:rsid w:val="000355E0"/>
    <w:rsid w:val="0003574C"/>
    <w:rsid w:val="00035983"/>
    <w:rsid w:val="00037122"/>
    <w:rsid w:val="000378A7"/>
    <w:rsid w:val="00037A54"/>
    <w:rsid w:val="00037CDD"/>
    <w:rsid w:val="000401ED"/>
    <w:rsid w:val="00041132"/>
    <w:rsid w:val="00041890"/>
    <w:rsid w:val="0004193C"/>
    <w:rsid w:val="000420C6"/>
    <w:rsid w:val="000429B7"/>
    <w:rsid w:val="00042F21"/>
    <w:rsid w:val="00043797"/>
    <w:rsid w:val="00043814"/>
    <w:rsid w:val="00043A84"/>
    <w:rsid w:val="00043B08"/>
    <w:rsid w:val="00043BC5"/>
    <w:rsid w:val="00043EF9"/>
    <w:rsid w:val="000440E8"/>
    <w:rsid w:val="00044DCB"/>
    <w:rsid w:val="0004527F"/>
    <w:rsid w:val="0004535D"/>
    <w:rsid w:val="00045B75"/>
    <w:rsid w:val="00045CD4"/>
    <w:rsid w:val="000465DF"/>
    <w:rsid w:val="00047308"/>
    <w:rsid w:val="0004793A"/>
    <w:rsid w:val="00047ADE"/>
    <w:rsid w:val="00047BB9"/>
    <w:rsid w:val="00047EBC"/>
    <w:rsid w:val="0005006F"/>
    <w:rsid w:val="0005054C"/>
    <w:rsid w:val="000507FC"/>
    <w:rsid w:val="00050D97"/>
    <w:rsid w:val="00051644"/>
    <w:rsid w:val="00051DF1"/>
    <w:rsid w:val="00052201"/>
    <w:rsid w:val="00052A04"/>
    <w:rsid w:val="00052AE7"/>
    <w:rsid w:val="00052BB0"/>
    <w:rsid w:val="000534C2"/>
    <w:rsid w:val="00053E03"/>
    <w:rsid w:val="0005516E"/>
    <w:rsid w:val="00055342"/>
    <w:rsid w:val="000555C6"/>
    <w:rsid w:val="000556A9"/>
    <w:rsid w:val="00056084"/>
    <w:rsid w:val="000564D1"/>
    <w:rsid w:val="0005657F"/>
    <w:rsid w:val="0005675B"/>
    <w:rsid w:val="00056B4B"/>
    <w:rsid w:val="00057B51"/>
    <w:rsid w:val="00060D5E"/>
    <w:rsid w:val="00060DAE"/>
    <w:rsid w:val="0006120B"/>
    <w:rsid w:val="000615D4"/>
    <w:rsid w:val="000616F8"/>
    <w:rsid w:val="000619A6"/>
    <w:rsid w:val="00061C49"/>
    <w:rsid w:val="000625FF"/>
    <w:rsid w:val="00062B0A"/>
    <w:rsid w:val="00062D31"/>
    <w:rsid w:val="00063476"/>
    <w:rsid w:val="00063512"/>
    <w:rsid w:val="00063892"/>
    <w:rsid w:val="00064703"/>
    <w:rsid w:val="00064978"/>
    <w:rsid w:val="00064B92"/>
    <w:rsid w:val="00064C92"/>
    <w:rsid w:val="0006528F"/>
    <w:rsid w:val="00065738"/>
    <w:rsid w:val="00066864"/>
    <w:rsid w:val="00066F34"/>
    <w:rsid w:val="0007042E"/>
    <w:rsid w:val="000717B9"/>
    <w:rsid w:val="000721C5"/>
    <w:rsid w:val="0007254C"/>
    <w:rsid w:val="00072871"/>
    <w:rsid w:val="00072AA0"/>
    <w:rsid w:val="000730D7"/>
    <w:rsid w:val="000738A0"/>
    <w:rsid w:val="0007401C"/>
    <w:rsid w:val="000740A4"/>
    <w:rsid w:val="00074802"/>
    <w:rsid w:val="00075733"/>
    <w:rsid w:val="00076982"/>
    <w:rsid w:val="00076C61"/>
    <w:rsid w:val="0007782F"/>
    <w:rsid w:val="00080238"/>
    <w:rsid w:val="00080A94"/>
    <w:rsid w:val="00082523"/>
    <w:rsid w:val="0008256E"/>
    <w:rsid w:val="00083BAA"/>
    <w:rsid w:val="000842C9"/>
    <w:rsid w:val="000842D2"/>
    <w:rsid w:val="000845D8"/>
    <w:rsid w:val="00084811"/>
    <w:rsid w:val="00084D92"/>
    <w:rsid w:val="000853D7"/>
    <w:rsid w:val="000858BC"/>
    <w:rsid w:val="00085B69"/>
    <w:rsid w:val="000867DA"/>
    <w:rsid w:val="00086808"/>
    <w:rsid w:val="00086CC2"/>
    <w:rsid w:val="00087BE2"/>
    <w:rsid w:val="0009006F"/>
    <w:rsid w:val="00090D63"/>
    <w:rsid w:val="0009176E"/>
    <w:rsid w:val="000918EE"/>
    <w:rsid w:val="00091CDD"/>
    <w:rsid w:val="000921F0"/>
    <w:rsid w:val="0009228F"/>
    <w:rsid w:val="000935EF"/>
    <w:rsid w:val="0009369E"/>
    <w:rsid w:val="0009392A"/>
    <w:rsid w:val="00093C6B"/>
    <w:rsid w:val="00093F82"/>
    <w:rsid w:val="00094577"/>
    <w:rsid w:val="00094765"/>
    <w:rsid w:val="000947DD"/>
    <w:rsid w:val="00094B7B"/>
    <w:rsid w:val="00094F6E"/>
    <w:rsid w:val="000958D0"/>
    <w:rsid w:val="0009594D"/>
    <w:rsid w:val="00095970"/>
    <w:rsid w:val="00095E9C"/>
    <w:rsid w:val="00096AB2"/>
    <w:rsid w:val="00096C73"/>
    <w:rsid w:val="00097408"/>
    <w:rsid w:val="00097490"/>
    <w:rsid w:val="000974D7"/>
    <w:rsid w:val="0009779F"/>
    <w:rsid w:val="00097BB9"/>
    <w:rsid w:val="000A0117"/>
    <w:rsid w:val="000A0CED"/>
    <w:rsid w:val="000A0DFC"/>
    <w:rsid w:val="000A0F6D"/>
    <w:rsid w:val="000A154C"/>
    <w:rsid w:val="000A16C3"/>
    <w:rsid w:val="000A188F"/>
    <w:rsid w:val="000A1CC8"/>
    <w:rsid w:val="000A1E20"/>
    <w:rsid w:val="000A2577"/>
    <w:rsid w:val="000A2FC9"/>
    <w:rsid w:val="000A41E8"/>
    <w:rsid w:val="000A4F80"/>
    <w:rsid w:val="000A5396"/>
    <w:rsid w:val="000A5BCC"/>
    <w:rsid w:val="000A5C3D"/>
    <w:rsid w:val="000A5EA9"/>
    <w:rsid w:val="000A60D3"/>
    <w:rsid w:val="000A639B"/>
    <w:rsid w:val="000A6AC0"/>
    <w:rsid w:val="000A7200"/>
    <w:rsid w:val="000A7247"/>
    <w:rsid w:val="000A7E81"/>
    <w:rsid w:val="000B025E"/>
    <w:rsid w:val="000B025F"/>
    <w:rsid w:val="000B03B5"/>
    <w:rsid w:val="000B0907"/>
    <w:rsid w:val="000B0A88"/>
    <w:rsid w:val="000B18F2"/>
    <w:rsid w:val="000B25F3"/>
    <w:rsid w:val="000B2D40"/>
    <w:rsid w:val="000B33B4"/>
    <w:rsid w:val="000B34CF"/>
    <w:rsid w:val="000B412C"/>
    <w:rsid w:val="000B4C49"/>
    <w:rsid w:val="000B54BF"/>
    <w:rsid w:val="000B569A"/>
    <w:rsid w:val="000B5B25"/>
    <w:rsid w:val="000B5D19"/>
    <w:rsid w:val="000B6074"/>
    <w:rsid w:val="000B6756"/>
    <w:rsid w:val="000B6ABD"/>
    <w:rsid w:val="000B6F96"/>
    <w:rsid w:val="000B6FA0"/>
    <w:rsid w:val="000B70EB"/>
    <w:rsid w:val="000B7978"/>
    <w:rsid w:val="000B7A4E"/>
    <w:rsid w:val="000C0385"/>
    <w:rsid w:val="000C155A"/>
    <w:rsid w:val="000C17C3"/>
    <w:rsid w:val="000C1DE1"/>
    <w:rsid w:val="000C279A"/>
    <w:rsid w:val="000C2E69"/>
    <w:rsid w:val="000C3A24"/>
    <w:rsid w:val="000C3D68"/>
    <w:rsid w:val="000C51E3"/>
    <w:rsid w:val="000C52EA"/>
    <w:rsid w:val="000C55D6"/>
    <w:rsid w:val="000C5749"/>
    <w:rsid w:val="000C5F0C"/>
    <w:rsid w:val="000C6337"/>
    <w:rsid w:val="000C65A0"/>
    <w:rsid w:val="000C6794"/>
    <w:rsid w:val="000C695E"/>
    <w:rsid w:val="000C6E96"/>
    <w:rsid w:val="000C70B9"/>
    <w:rsid w:val="000C79A1"/>
    <w:rsid w:val="000C7A28"/>
    <w:rsid w:val="000D1575"/>
    <w:rsid w:val="000D160C"/>
    <w:rsid w:val="000D1F48"/>
    <w:rsid w:val="000D238F"/>
    <w:rsid w:val="000D2544"/>
    <w:rsid w:val="000D38FA"/>
    <w:rsid w:val="000D4207"/>
    <w:rsid w:val="000D4628"/>
    <w:rsid w:val="000D4AD6"/>
    <w:rsid w:val="000D4CAF"/>
    <w:rsid w:val="000D4E52"/>
    <w:rsid w:val="000D501E"/>
    <w:rsid w:val="000D58CE"/>
    <w:rsid w:val="000D695C"/>
    <w:rsid w:val="000D6A95"/>
    <w:rsid w:val="000D6DD3"/>
    <w:rsid w:val="000D72EF"/>
    <w:rsid w:val="000D731B"/>
    <w:rsid w:val="000D753F"/>
    <w:rsid w:val="000D7E4F"/>
    <w:rsid w:val="000E0074"/>
    <w:rsid w:val="000E040A"/>
    <w:rsid w:val="000E0822"/>
    <w:rsid w:val="000E08AB"/>
    <w:rsid w:val="000E105D"/>
    <w:rsid w:val="000E10A2"/>
    <w:rsid w:val="000E140A"/>
    <w:rsid w:val="000E246F"/>
    <w:rsid w:val="000E2C36"/>
    <w:rsid w:val="000E3465"/>
    <w:rsid w:val="000E35FE"/>
    <w:rsid w:val="000E3638"/>
    <w:rsid w:val="000E36F8"/>
    <w:rsid w:val="000E3867"/>
    <w:rsid w:val="000E44D4"/>
    <w:rsid w:val="000E4AC4"/>
    <w:rsid w:val="000E554B"/>
    <w:rsid w:val="000E5765"/>
    <w:rsid w:val="000E57EC"/>
    <w:rsid w:val="000E5C18"/>
    <w:rsid w:val="000E67D0"/>
    <w:rsid w:val="000E67D5"/>
    <w:rsid w:val="000E688D"/>
    <w:rsid w:val="000E69ED"/>
    <w:rsid w:val="000E6E1B"/>
    <w:rsid w:val="000E753A"/>
    <w:rsid w:val="000E7597"/>
    <w:rsid w:val="000E7DC0"/>
    <w:rsid w:val="000F0BF3"/>
    <w:rsid w:val="000F129A"/>
    <w:rsid w:val="000F1347"/>
    <w:rsid w:val="000F17DD"/>
    <w:rsid w:val="000F18DA"/>
    <w:rsid w:val="000F2143"/>
    <w:rsid w:val="000F29BA"/>
    <w:rsid w:val="000F29C7"/>
    <w:rsid w:val="000F2C21"/>
    <w:rsid w:val="000F36A4"/>
    <w:rsid w:val="000F4A46"/>
    <w:rsid w:val="000F4E58"/>
    <w:rsid w:val="000F50A0"/>
    <w:rsid w:val="000F56EA"/>
    <w:rsid w:val="000F5802"/>
    <w:rsid w:val="000F6109"/>
    <w:rsid w:val="000F658A"/>
    <w:rsid w:val="000F661F"/>
    <w:rsid w:val="000F6B07"/>
    <w:rsid w:val="000F6BB0"/>
    <w:rsid w:val="000F706C"/>
    <w:rsid w:val="000F7160"/>
    <w:rsid w:val="000F741C"/>
    <w:rsid w:val="000F78B1"/>
    <w:rsid w:val="000F7B95"/>
    <w:rsid w:val="000F7CF6"/>
    <w:rsid w:val="000F7FE2"/>
    <w:rsid w:val="001005D3"/>
    <w:rsid w:val="00100BB3"/>
    <w:rsid w:val="001013D2"/>
    <w:rsid w:val="00102264"/>
    <w:rsid w:val="0010241C"/>
    <w:rsid w:val="00102526"/>
    <w:rsid w:val="00102EC6"/>
    <w:rsid w:val="001032BC"/>
    <w:rsid w:val="001039B1"/>
    <w:rsid w:val="001039C9"/>
    <w:rsid w:val="00103D13"/>
    <w:rsid w:val="0010498E"/>
    <w:rsid w:val="00104A43"/>
    <w:rsid w:val="001056DA"/>
    <w:rsid w:val="001060E8"/>
    <w:rsid w:val="0010613F"/>
    <w:rsid w:val="00106C2B"/>
    <w:rsid w:val="00106CBE"/>
    <w:rsid w:val="001070A0"/>
    <w:rsid w:val="00107536"/>
    <w:rsid w:val="00107730"/>
    <w:rsid w:val="00107EEF"/>
    <w:rsid w:val="00110996"/>
    <w:rsid w:val="00110C07"/>
    <w:rsid w:val="00110CA1"/>
    <w:rsid w:val="001112A7"/>
    <w:rsid w:val="00112315"/>
    <w:rsid w:val="0011235E"/>
    <w:rsid w:val="00112E3B"/>
    <w:rsid w:val="0011311E"/>
    <w:rsid w:val="00113E9F"/>
    <w:rsid w:val="00113FD5"/>
    <w:rsid w:val="00115461"/>
    <w:rsid w:val="0011549F"/>
    <w:rsid w:val="0011594F"/>
    <w:rsid w:val="001159DF"/>
    <w:rsid w:val="00115E31"/>
    <w:rsid w:val="00116936"/>
    <w:rsid w:val="00116EF3"/>
    <w:rsid w:val="001171A0"/>
    <w:rsid w:val="00117854"/>
    <w:rsid w:val="00117ACA"/>
    <w:rsid w:val="001207C6"/>
    <w:rsid w:val="00120B2A"/>
    <w:rsid w:val="001212C5"/>
    <w:rsid w:val="0012318C"/>
    <w:rsid w:val="00123407"/>
    <w:rsid w:val="00123642"/>
    <w:rsid w:val="00123B16"/>
    <w:rsid w:val="00124AAE"/>
    <w:rsid w:val="00124CC8"/>
    <w:rsid w:val="0012517F"/>
    <w:rsid w:val="00125460"/>
    <w:rsid w:val="00127045"/>
    <w:rsid w:val="001273C6"/>
    <w:rsid w:val="00127DD1"/>
    <w:rsid w:val="00130B29"/>
    <w:rsid w:val="00130C1E"/>
    <w:rsid w:val="00130F71"/>
    <w:rsid w:val="001326E4"/>
    <w:rsid w:val="0013303B"/>
    <w:rsid w:val="001331BF"/>
    <w:rsid w:val="00133C69"/>
    <w:rsid w:val="00134B79"/>
    <w:rsid w:val="00134FBB"/>
    <w:rsid w:val="00135894"/>
    <w:rsid w:val="00135AD9"/>
    <w:rsid w:val="0013601A"/>
    <w:rsid w:val="0013648A"/>
    <w:rsid w:val="001365C1"/>
    <w:rsid w:val="00136AC3"/>
    <w:rsid w:val="00136F2A"/>
    <w:rsid w:val="00137207"/>
    <w:rsid w:val="001373F0"/>
    <w:rsid w:val="0013794E"/>
    <w:rsid w:val="00140308"/>
    <w:rsid w:val="00140E26"/>
    <w:rsid w:val="00141727"/>
    <w:rsid w:val="001419F1"/>
    <w:rsid w:val="001424D3"/>
    <w:rsid w:val="001426C3"/>
    <w:rsid w:val="001427C1"/>
    <w:rsid w:val="001428B7"/>
    <w:rsid w:val="00142ADB"/>
    <w:rsid w:val="00142B0F"/>
    <w:rsid w:val="00142C89"/>
    <w:rsid w:val="00142EE6"/>
    <w:rsid w:val="0014396E"/>
    <w:rsid w:val="00143D68"/>
    <w:rsid w:val="00144023"/>
    <w:rsid w:val="0014413F"/>
    <w:rsid w:val="00144B9C"/>
    <w:rsid w:val="00145972"/>
    <w:rsid w:val="00146CAD"/>
    <w:rsid w:val="00146CD1"/>
    <w:rsid w:val="00146E8F"/>
    <w:rsid w:val="001477D3"/>
    <w:rsid w:val="00147815"/>
    <w:rsid w:val="0014781F"/>
    <w:rsid w:val="00147B44"/>
    <w:rsid w:val="00147C4F"/>
    <w:rsid w:val="00147DC9"/>
    <w:rsid w:val="00150AC2"/>
    <w:rsid w:val="00150F8A"/>
    <w:rsid w:val="001511A2"/>
    <w:rsid w:val="001514A7"/>
    <w:rsid w:val="00151994"/>
    <w:rsid w:val="001530F2"/>
    <w:rsid w:val="00154673"/>
    <w:rsid w:val="001546AE"/>
    <w:rsid w:val="00154FF7"/>
    <w:rsid w:val="00155B3D"/>
    <w:rsid w:val="0015620E"/>
    <w:rsid w:val="00156ADB"/>
    <w:rsid w:val="00156DB7"/>
    <w:rsid w:val="0015740B"/>
    <w:rsid w:val="0015765C"/>
    <w:rsid w:val="001579EC"/>
    <w:rsid w:val="00157D00"/>
    <w:rsid w:val="0016035A"/>
    <w:rsid w:val="00161DE9"/>
    <w:rsid w:val="00162859"/>
    <w:rsid w:val="00162C0A"/>
    <w:rsid w:val="00162D70"/>
    <w:rsid w:val="00162E05"/>
    <w:rsid w:val="00163A1E"/>
    <w:rsid w:val="00163C56"/>
    <w:rsid w:val="001642CF"/>
    <w:rsid w:val="001647C4"/>
    <w:rsid w:val="001648F3"/>
    <w:rsid w:val="00164E22"/>
    <w:rsid w:val="0016528D"/>
    <w:rsid w:val="001654C9"/>
    <w:rsid w:val="00165A38"/>
    <w:rsid w:val="00165F65"/>
    <w:rsid w:val="001663A4"/>
    <w:rsid w:val="00166837"/>
    <w:rsid w:val="001668BA"/>
    <w:rsid w:val="00166CB2"/>
    <w:rsid w:val="00167150"/>
    <w:rsid w:val="00167873"/>
    <w:rsid w:val="00167B6E"/>
    <w:rsid w:val="00167B88"/>
    <w:rsid w:val="00170DC7"/>
    <w:rsid w:val="00171B36"/>
    <w:rsid w:val="00172246"/>
    <w:rsid w:val="0017311C"/>
    <w:rsid w:val="001732B1"/>
    <w:rsid w:val="001736C8"/>
    <w:rsid w:val="00173B0F"/>
    <w:rsid w:val="00173DB9"/>
    <w:rsid w:val="0017442A"/>
    <w:rsid w:val="00174B07"/>
    <w:rsid w:val="00175B7F"/>
    <w:rsid w:val="00175BDF"/>
    <w:rsid w:val="00176B8C"/>
    <w:rsid w:val="00176EF6"/>
    <w:rsid w:val="00176F94"/>
    <w:rsid w:val="001772EC"/>
    <w:rsid w:val="00177788"/>
    <w:rsid w:val="0017790C"/>
    <w:rsid w:val="00177ADF"/>
    <w:rsid w:val="001803B5"/>
    <w:rsid w:val="00180770"/>
    <w:rsid w:val="00180C2F"/>
    <w:rsid w:val="00181828"/>
    <w:rsid w:val="00182B3A"/>
    <w:rsid w:val="001833C6"/>
    <w:rsid w:val="00183A32"/>
    <w:rsid w:val="001844A9"/>
    <w:rsid w:val="00184E3E"/>
    <w:rsid w:val="00184FA4"/>
    <w:rsid w:val="001850B0"/>
    <w:rsid w:val="00185EC1"/>
    <w:rsid w:val="0018667B"/>
    <w:rsid w:val="0019005C"/>
    <w:rsid w:val="0019017E"/>
    <w:rsid w:val="00190A64"/>
    <w:rsid w:val="00190C7E"/>
    <w:rsid w:val="00191636"/>
    <w:rsid w:val="00191DBA"/>
    <w:rsid w:val="00192D24"/>
    <w:rsid w:val="00193073"/>
    <w:rsid w:val="0019323F"/>
    <w:rsid w:val="00193669"/>
    <w:rsid w:val="00193676"/>
    <w:rsid w:val="001938C2"/>
    <w:rsid w:val="00193B80"/>
    <w:rsid w:val="00194F90"/>
    <w:rsid w:val="0019516E"/>
    <w:rsid w:val="00195184"/>
    <w:rsid w:val="00195195"/>
    <w:rsid w:val="0019538E"/>
    <w:rsid w:val="001959FF"/>
    <w:rsid w:val="00196508"/>
    <w:rsid w:val="00196D2E"/>
    <w:rsid w:val="00196E44"/>
    <w:rsid w:val="0019708B"/>
    <w:rsid w:val="001970C5"/>
    <w:rsid w:val="001A032C"/>
    <w:rsid w:val="001A0441"/>
    <w:rsid w:val="001A0C2E"/>
    <w:rsid w:val="001A1418"/>
    <w:rsid w:val="001A2129"/>
    <w:rsid w:val="001A2477"/>
    <w:rsid w:val="001A25E6"/>
    <w:rsid w:val="001A27B0"/>
    <w:rsid w:val="001A2800"/>
    <w:rsid w:val="001A2A79"/>
    <w:rsid w:val="001A302E"/>
    <w:rsid w:val="001A3935"/>
    <w:rsid w:val="001A3C0C"/>
    <w:rsid w:val="001A46DA"/>
    <w:rsid w:val="001A49C5"/>
    <w:rsid w:val="001A4B75"/>
    <w:rsid w:val="001A4FF4"/>
    <w:rsid w:val="001A5285"/>
    <w:rsid w:val="001A578E"/>
    <w:rsid w:val="001A5831"/>
    <w:rsid w:val="001A5BF8"/>
    <w:rsid w:val="001A6298"/>
    <w:rsid w:val="001A62C5"/>
    <w:rsid w:val="001A664D"/>
    <w:rsid w:val="001A74CD"/>
    <w:rsid w:val="001A7561"/>
    <w:rsid w:val="001A766C"/>
    <w:rsid w:val="001A76C0"/>
    <w:rsid w:val="001A79CF"/>
    <w:rsid w:val="001B0D5A"/>
    <w:rsid w:val="001B0DE0"/>
    <w:rsid w:val="001B0FE7"/>
    <w:rsid w:val="001B119A"/>
    <w:rsid w:val="001B1AA6"/>
    <w:rsid w:val="001B1DF7"/>
    <w:rsid w:val="001B206E"/>
    <w:rsid w:val="001B22BE"/>
    <w:rsid w:val="001B2495"/>
    <w:rsid w:val="001B2970"/>
    <w:rsid w:val="001B2F38"/>
    <w:rsid w:val="001B3112"/>
    <w:rsid w:val="001B33B6"/>
    <w:rsid w:val="001B3A70"/>
    <w:rsid w:val="001B3B0C"/>
    <w:rsid w:val="001B3E0C"/>
    <w:rsid w:val="001B4637"/>
    <w:rsid w:val="001B49D5"/>
    <w:rsid w:val="001B4A07"/>
    <w:rsid w:val="001B51B8"/>
    <w:rsid w:val="001B580A"/>
    <w:rsid w:val="001B603C"/>
    <w:rsid w:val="001B6300"/>
    <w:rsid w:val="001B6DBC"/>
    <w:rsid w:val="001B7288"/>
    <w:rsid w:val="001B773C"/>
    <w:rsid w:val="001B7797"/>
    <w:rsid w:val="001B7D84"/>
    <w:rsid w:val="001C02B5"/>
    <w:rsid w:val="001C082D"/>
    <w:rsid w:val="001C0D84"/>
    <w:rsid w:val="001C0F51"/>
    <w:rsid w:val="001C0FB7"/>
    <w:rsid w:val="001C1056"/>
    <w:rsid w:val="001C1504"/>
    <w:rsid w:val="001C19FA"/>
    <w:rsid w:val="001C1A3C"/>
    <w:rsid w:val="001C1A82"/>
    <w:rsid w:val="001C1D09"/>
    <w:rsid w:val="001C1FAF"/>
    <w:rsid w:val="001C2778"/>
    <w:rsid w:val="001C2EF7"/>
    <w:rsid w:val="001C42D4"/>
    <w:rsid w:val="001C5192"/>
    <w:rsid w:val="001C53FC"/>
    <w:rsid w:val="001C56FD"/>
    <w:rsid w:val="001C5764"/>
    <w:rsid w:val="001C69D5"/>
    <w:rsid w:val="001C7105"/>
    <w:rsid w:val="001C7261"/>
    <w:rsid w:val="001C779B"/>
    <w:rsid w:val="001C7AE6"/>
    <w:rsid w:val="001C7B10"/>
    <w:rsid w:val="001D00F2"/>
    <w:rsid w:val="001D027F"/>
    <w:rsid w:val="001D096C"/>
    <w:rsid w:val="001D0B85"/>
    <w:rsid w:val="001D0F18"/>
    <w:rsid w:val="001D1633"/>
    <w:rsid w:val="001D18D2"/>
    <w:rsid w:val="001D2ED8"/>
    <w:rsid w:val="001D333A"/>
    <w:rsid w:val="001D376B"/>
    <w:rsid w:val="001D3D80"/>
    <w:rsid w:val="001D461D"/>
    <w:rsid w:val="001D47E4"/>
    <w:rsid w:val="001D4B96"/>
    <w:rsid w:val="001D4C66"/>
    <w:rsid w:val="001D5005"/>
    <w:rsid w:val="001D51A5"/>
    <w:rsid w:val="001D539F"/>
    <w:rsid w:val="001D5417"/>
    <w:rsid w:val="001D566C"/>
    <w:rsid w:val="001D5924"/>
    <w:rsid w:val="001D5D2A"/>
    <w:rsid w:val="001D5E39"/>
    <w:rsid w:val="001D6651"/>
    <w:rsid w:val="001D6E6D"/>
    <w:rsid w:val="001D77BD"/>
    <w:rsid w:val="001D7C59"/>
    <w:rsid w:val="001E1030"/>
    <w:rsid w:val="001E12B8"/>
    <w:rsid w:val="001E149B"/>
    <w:rsid w:val="001E1A39"/>
    <w:rsid w:val="001E1B34"/>
    <w:rsid w:val="001E1D57"/>
    <w:rsid w:val="001E1DD6"/>
    <w:rsid w:val="001E1F8B"/>
    <w:rsid w:val="001E21FE"/>
    <w:rsid w:val="001E2881"/>
    <w:rsid w:val="001E2898"/>
    <w:rsid w:val="001E3164"/>
    <w:rsid w:val="001E3412"/>
    <w:rsid w:val="001E3740"/>
    <w:rsid w:val="001E3830"/>
    <w:rsid w:val="001E3A75"/>
    <w:rsid w:val="001E4AFF"/>
    <w:rsid w:val="001E4BBB"/>
    <w:rsid w:val="001E548D"/>
    <w:rsid w:val="001E6141"/>
    <w:rsid w:val="001E68CB"/>
    <w:rsid w:val="001E7801"/>
    <w:rsid w:val="001E7DF0"/>
    <w:rsid w:val="001F00D1"/>
    <w:rsid w:val="001F04CA"/>
    <w:rsid w:val="001F0B56"/>
    <w:rsid w:val="001F0C7D"/>
    <w:rsid w:val="001F0C9F"/>
    <w:rsid w:val="001F0FA8"/>
    <w:rsid w:val="001F119C"/>
    <w:rsid w:val="001F12E4"/>
    <w:rsid w:val="001F2348"/>
    <w:rsid w:val="001F26F0"/>
    <w:rsid w:val="001F2F19"/>
    <w:rsid w:val="001F31BD"/>
    <w:rsid w:val="001F36C2"/>
    <w:rsid w:val="001F37B2"/>
    <w:rsid w:val="001F4DB3"/>
    <w:rsid w:val="001F4E28"/>
    <w:rsid w:val="001F549D"/>
    <w:rsid w:val="001F5502"/>
    <w:rsid w:val="001F75B2"/>
    <w:rsid w:val="0020014B"/>
    <w:rsid w:val="0020051F"/>
    <w:rsid w:val="002009C2"/>
    <w:rsid w:val="002013D2"/>
    <w:rsid w:val="0020159F"/>
    <w:rsid w:val="0020174A"/>
    <w:rsid w:val="00201992"/>
    <w:rsid w:val="00202E5D"/>
    <w:rsid w:val="00203534"/>
    <w:rsid w:val="00204AF2"/>
    <w:rsid w:val="00204B45"/>
    <w:rsid w:val="00204F22"/>
    <w:rsid w:val="002051BA"/>
    <w:rsid w:val="002054C1"/>
    <w:rsid w:val="002056CD"/>
    <w:rsid w:val="0020600B"/>
    <w:rsid w:val="00206164"/>
    <w:rsid w:val="00206313"/>
    <w:rsid w:val="0020641E"/>
    <w:rsid w:val="00206824"/>
    <w:rsid w:val="00207A26"/>
    <w:rsid w:val="00207D50"/>
    <w:rsid w:val="00210204"/>
    <w:rsid w:val="0021020B"/>
    <w:rsid w:val="0021093D"/>
    <w:rsid w:val="002119D7"/>
    <w:rsid w:val="00211BF6"/>
    <w:rsid w:val="00211C03"/>
    <w:rsid w:val="00211C68"/>
    <w:rsid w:val="00211D0B"/>
    <w:rsid w:val="00211D1A"/>
    <w:rsid w:val="00211D2F"/>
    <w:rsid w:val="00212194"/>
    <w:rsid w:val="00212437"/>
    <w:rsid w:val="00213A81"/>
    <w:rsid w:val="002145CE"/>
    <w:rsid w:val="00214C59"/>
    <w:rsid w:val="00215137"/>
    <w:rsid w:val="002151BF"/>
    <w:rsid w:val="002151FF"/>
    <w:rsid w:val="0021548E"/>
    <w:rsid w:val="00215631"/>
    <w:rsid w:val="00215716"/>
    <w:rsid w:val="0021584E"/>
    <w:rsid w:val="00215D90"/>
    <w:rsid w:val="00216046"/>
    <w:rsid w:val="0021650A"/>
    <w:rsid w:val="002166C9"/>
    <w:rsid w:val="00216767"/>
    <w:rsid w:val="00216C39"/>
    <w:rsid w:val="00217B0B"/>
    <w:rsid w:val="00217C53"/>
    <w:rsid w:val="00220582"/>
    <w:rsid w:val="0022061D"/>
    <w:rsid w:val="0022068F"/>
    <w:rsid w:val="00220ADF"/>
    <w:rsid w:val="00220DF8"/>
    <w:rsid w:val="00221393"/>
    <w:rsid w:val="002217F0"/>
    <w:rsid w:val="00221877"/>
    <w:rsid w:val="00221C0D"/>
    <w:rsid w:val="00221CFA"/>
    <w:rsid w:val="0022251F"/>
    <w:rsid w:val="002225C3"/>
    <w:rsid w:val="00222730"/>
    <w:rsid w:val="00222B8B"/>
    <w:rsid w:val="00222BAC"/>
    <w:rsid w:val="00222EE2"/>
    <w:rsid w:val="00223071"/>
    <w:rsid w:val="002239BC"/>
    <w:rsid w:val="00223F5E"/>
    <w:rsid w:val="002240F9"/>
    <w:rsid w:val="00224551"/>
    <w:rsid w:val="002246C0"/>
    <w:rsid w:val="00224875"/>
    <w:rsid w:val="002248CD"/>
    <w:rsid w:val="0022498E"/>
    <w:rsid w:val="00224A2A"/>
    <w:rsid w:val="00224BCD"/>
    <w:rsid w:val="00224D41"/>
    <w:rsid w:val="00225616"/>
    <w:rsid w:val="00225888"/>
    <w:rsid w:val="00225CEE"/>
    <w:rsid w:val="00225FFB"/>
    <w:rsid w:val="0022609C"/>
    <w:rsid w:val="00226516"/>
    <w:rsid w:val="00226623"/>
    <w:rsid w:val="00226A32"/>
    <w:rsid w:val="00227B69"/>
    <w:rsid w:val="0023014A"/>
    <w:rsid w:val="00230294"/>
    <w:rsid w:val="002313BE"/>
    <w:rsid w:val="00231407"/>
    <w:rsid w:val="0023158C"/>
    <w:rsid w:val="0023188F"/>
    <w:rsid w:val="00232E78"/>
    <w:rsid w:val="00232EC0"/>
    <w:rsid w:val="00232EE1"/>
    <w:rsid w:val="0023327B"/>
    <w:rsid w:val="00233873"/>
    <w:rsid w:val="00233BB4"/>
    <w:rsid w:val="00234107"/>
    <w:rsid w:val="00235096"/>
    <w:rsid w:val="002353A7"/>
    <w:rsid w:val="002354AC"/>
    <w:rsid w:val="00235759"/>
    <w:rsid w:val="002358E0"/>
    <w:rsid w:val="00235C9B"/>
    <w:rsid w:val="00235EA6"/>
    <w:rsid w:val="00236E09"/>
    <w:rsid w:val="00237A44"/>
    <w:rsid w:val="00237B2A"/>
    <w:rsid w:val="00237E87"/>
    <w:rsid w:val="00240088"/>
    <w:rsid w:val="00240D48"/>
    <w:rsid w:val="00240ED9"/>
    <w:rsid w:val="002411A3"/>
    <w:rsid w:val="002416C3"/>
    <w:rsid w:val="002417B9"/>
    <w:rsid w:val="00241979"/>
    <w:rsid w:val="00242F6A"/>
    <w:rsid w:val="0024304D"/>
    <w:rsid w:val="00244A8E"/>
    <w:rsid w:val="00245793"/>
    <w:rsid w:val="002465DE"/>
    <w:rsid w:val="00247525"/>
    <w:rsid w:val="002476D1"/>
    <w:rsid w:val="002477AE"/>
    <w:rsid w:val="0025016D"/>
    <w:rsid w:val="00250429"/>
    <w:rsid w:val="00250C6A"/>
    <w:rsid w:val="00250DA5"/>
    <w:rsid w:val="00250F63"/>
    <w:rsid w:val="00251489"/>
    <w:rsid w:val="0025185D"/>
    <w:rsid w:val="00251A14"/>
    <w:rsid w:val="00251CF1"/>
    <w:rsid w:val="002522A6"/>
    <w:rsid w:val="00252FC0"/>
    <w:rsid w:val="0025317A"/>
    <w:rsid w:val="002534A1"/>
    <w:rsid w:val="002535FB"/>
    <w:rsid w:val="002539E8"/>
    <w:rsid w:val="00253EE8"/>
    <w:rsid w:val="002540D0"/>
    <w:rsid w:val="002543BA"/>
    <w:rsid w:val="00254867"/>
    <w:rsid w:val="00254D9E"/>
    <w:rsid w:val="0025539D"/>
    <w:rsid w:val="002555C0"/>
    <w:rsid w:val="0025584A"/>
    <w:rsid w:val="00255955"/>
    <w:rsid w:val="00255EFA"/>
    <w:rsid w:val="0025627B"/>
    <w:rsid w:val="00256568"/>
    <w:rsid w:val="00256844"/>
    <w:rsid w:val="00256FFE"/>
    <w:rsid w:val="00257A59"/>
    <w:rsid w:val="00257D31"/>
    <w:rsid w:val="00257E33"/>
    <w:rsid w:val="00260049"/>
    <w:rsid w:val="00260197"/>
    <w:rsid w:val="00260627"/>
    <w:rsid w:val="00260BB5"/>
    <w:rsid w:val="00260EA4"/>
    <w:rsid w:val="00260F42"/>
    <w:rsid w:val="00261ABA"/>
    <w:rsid w:val="00261B7B"/>
    <w:rsid w:val="002620E4"/>
    <w:rsid w:val="0026263D"/>
    <w:rsid w:val="002628DF"/>
    <w:rsid w:val="00262BD2"/>
    <w:rsid w:val="00262D29"/>
    <w:rsid w:val="00262E41"/>
    <w:rsid w:val="00263401"/>
    <w:rsid w:val="002637D4"/>
    <w:rsid w:val="00263A14"/>
    <w:rsid w:val="002640F3"/>
    <w:rsid w:val="00264419"/>
    <w:rsid w:val="00264874"/>
    <w:rsid w:val="0026487D"/>
    <w:rsid w:val="00264C71"/>
    <w:rsid w:val="00265039"/>
    <w:rsid w:val="0026556C"/>
    <w:rsid w:val="00265EAC"/>
    <w:rsid w:val="00266F08"/>
    <w:rsid w:val="00267086"/>
    <w:rsid w:val="00267316"/>
    <w:rsid w:val="00267908"/>
    <w:rsid w:val="00270721"/>
    <w:rsid w:val="00270792"/>
    <w:rsid w:val="00270892"/>
    <w:rsid w:val="00270FA9"/>
    <w:rsid w:val="00270FF2"/>
    <w:rsid w:val="002714BA"/>
    <w:rsid w:val="002721BF"/>
    <w:rsid w:val="002723AE"/>
    <w:rsid w:val="002730C0"/>
    <w:rsid w:val="00273DB6"/>
    <w:rsid w:val="00274003"/>
    <w:rsid w:val="0027427B"/>
    <w:rsid w:val="002759A0"/>
    <w:rsid w:val="00276AEC"/>
    <w:rsid w:val="00276D03"/>
    <w:rsid w:val="00276DA3"/>
    <w:rsid w:val="00276F8B"/>
    <w:rsid w:val="00277814"/>
    <w:rsid w:val="00277A51"/>
    <w:rsid w:val="002815EC"/>
    <w:rsid w:val="00281893"/>
    <w:rsid w:val="002818D7"/>
    <w:rsid w:val="00281CFB"/>
    <w:rsid w:val="00281E6A"/>
    <w:rsid w:val="002824E5"/>
    <w:rsid w:val="00282791"/>
    <w:rsid w:val="00282A4C"/>
    <w:rsid w:val="002834FF"/>
    <w:rsid w:val="00283EEB"/>
    <w:rsid w:val="0028428F"/>
    <w:rsid w:val="002845F7"/>
    <w:rsid w:val="002848CD"/>
    <w:rsid w:val="00284B97"/>
    <w:rsid w:val="0028503C"/>
    <w:rsid w:val="0028605D"/>
    <w:rsid w:val="00286958"/>
    <w:rsid w:val="00286B45"/>
    <w:rsid w:val="00286F26"/>
    <w:rsid w:val="0028796C"/>
    <w:rsid w:val="002908AC"/>
    <w:rsid w:val="002908E9"/>
    <w:rsid w:val="00290A61"/>
    <w:rsid w:val="00290B81"/>
    <w:rsid w:val="00290C01"/>
    <w:rsid w:val="00290CDA"/>
    <w:rsid w:val="00290F71"/>
    <w:rsid w:val="00291413"/>
    <w:rsid w:val="00291505"/>
    <w:rsid w:val="00291B95"/>
    <w:rsid w:val="00292395"/>
    <w:rsid w:val="002929FA"/>
    <w:rsid w:val="00292B73"/>
    <w:rsid w:val="00292C35"/>
    <w:rsid w:val="00293063"/>
    <w:rsid w:val="002938B5"/>
    <w:rsid w:val="002939E7"/>
    <w:rsid w:val="00294103"/>
    <w:rsid w:val="002941D8"/>
    <w:rsid w:val="002941EB"/>
    <w:rsid w:val="0029423B"/>
    <w:rsid w:val="00294685"/>
    <w:rsid w:val="002947C7"/>
    <w:rsid w:val="00294F46"/>
    <w:rsid w:val="00295484"/>
    <w:rsid w:val="00295502"/>
    <w:rsid w:val="0029671B"/>
    <w:rsid w:val="00296A28"/>
    <w:rsid w:val="002A0236"/>
    <w:rsid w:val="002A041D"/>
    <w:rsid w:val="002A0BC7"/>
    <w:rsid w:val="002A1908"/>
    <w:rsid w:val="002A1DC4"/>
    <w:rsid w:val="002A1EDE"/>
    <w:rsid w:val="002A2608"/>
    <w:rsid w:val="002A2781"/>
    <w:rsid w:val="002A2AD9"/>
    <w:rsid w:val="002A2C3D"/>
    <w:rsid w:val="002A2CF5"/>
    <w:rsid w:val="002A43C0"/>
    <w:rsid w:val="002A4971"/>
    <w:rsid w:val="002A4A06"/>
    <w:rsid w:val="002A5013"/>
    <w:rsid w:val="002A53CE"/>
    <w:rsid w:val="002A54F7"/>
    <w:rsid w:val="002A60FF"/>
    <w:rsid w:val="002A61F8"/>
    <w:rsid w:val="002A6361"/>
    <w:rsid w:val="002A6D5E"/>
    <w:rsid w:val="002A7896"/>
    <w:rsid w:val="002B0007"/>
    <w:rsid w:val="002B08C6"/>
    <w:rsid w:val="002B09BC"/>
    <w:rsid w:val="002B0E9A"/>
    <w:rsid w:val="002B1139"/>
    <w:rsid w:val="002B11ED"/>
    <w:rsid w:val="002B1FE8"/>
    <w:rsid w:val="002B2802"/>
    <w:rsid w:val="002B2A87"/>
    <w:rsid w:val="002B3482"/>
    <w:rsid w:val="002B3FBE"/>
    <w:rsid w:val="002B449D"/>
    <w:rsid w:val="002B4B2A"/>
    <w:rsid w:val="002B4DEC"/>
    <w:rsid w:val="002B5011"/>
    <w:rsid w:val="002B5446"/>
    <w:rsid w:val="002B5BB2"/>
    <w:rsid w:val="002B5CD3"/>
    <w:rsid w:val="002B6698"/>
    <w:rsid w:val="002B698F"/>
    <w:rsid w:val="002B6A45"/>
    <w:rsid w:val="002B6C83"/>
    <w:rsid w:val="002B6FB7"/>
    <w:rsid w:val="002B7092"/>
    <w:rsid w:val="002B7AD1"/>
    <w:rsid w:val="002B7D0E"/>
    <w:rsid w:val="002B7D83"/>
    <w:rsid w:val="002C038B"/>
    <w:rsid w:val="002C07B8"/>
    <w:rsid w:val="002C0872"/>
    <w:rsid w:val="002C130B"/>
    <w:rsid w:val="002C2505"/>
    <w:rsid w:val="002C2638"/>
    <w:rsid w:val="002C265B"/>
    <w:rsid w:val="002C2FC5"/>
    <w:rsid w:val="002C34C2"/>
    <w:rsid w:val="002C43F9"/>
    <w:rsid w:val="002C44E7"/>
    <w:rsid w:val="002C48E4"/>
    <w:rsid w:val="002C575B"/>
    <w:rsid w:val="002C5891"/>
    <w:rsid w:val="002C5954"/>
    <w:rsid w:val="002C6365"/>
    <w:rsid w:val="002C6AEF"/>
    <w:rsid w:val="002C6EE7"/>
    <w:rsid w:val="002C6F0E"/>
    <w:rsid w:val="002D011D"/>
    <w:rsid w:val="002D06E1"/>
    <w:rsid w:val="002D0E02"/>
    <w:rsid w:val="002D11DF"/>
    <w:rsid w:val="002D12DC"/>
    <w:rsid w:val="002D139C"/>
    <w:rsid w:val="002D14A6"/>
    <w:rsid w:val="002D14BD"/>
    <w:rsid w:val="002D14C6"/>
    <w:rsid w:val="002D1C17"/>
    <w:rsid w:val="002D1E42"/>
    <w:rsid w:val="002D1EA8"/>
    <w:rsid w:val="002D1FF6"/>
    <w:rsid w:val="002D23A7"/>
    <w:rsid w:val="002D2ED9"/>
    <w:rsid w:val="002D3896"/>
    <w:rsid w:val="002D38B9"/>
    <w:rsid w:val="002D38C9"/>
    <w:rsid w:val="002D44F3"/>
    <w:rsid w:val="002D450F"/>
    <w:rsid w:val="002D453B"/>
    <w:rsid w:val="002D490E"/>
    <w:rsid w:val="002D4A3C"/>
    <w:rsid w:val="002D4D8D"/>
    <w:rsid w:val="002D6018"/>
    <w:rsid w:val="002D6495"/>
    <w:rsid w:val="002D713D"/>
    <w:rsid w:val="002D74C2"/>
    <w:rsid w:val="002D7912"/>
    <w:rsid w:val="002D7DB7"/>
    <w:rsid w:val="002E004B"/>
    <w:rsid w:val="002E07A7"/>
    <w:rsid w:val="002E1BDF"/>
    <w:rsid w:val="002E22D7"/>
    <w:rsid w:val="002E2517"/>
    <w:rsid w:val="002E2578"/>
    <w:rsid w:val="002E2BED"/>
    <w:rsid w:val="002E311E"/>
    <w:rsid w:val="002E3207"/>
    <w:rsid w:val="002E3436"/>
    <w:rsid w:val="002E36F4"/>
    <w:rsid w:val="002E3B77"/>
    <w:rsid w:val="002E413F"/>
    <w:rsid w:val="002E433C"/>
    <w:rsid w:val="002E459B"/>
    <w:rsid w:val="002E4C2A"/>
    <w:rsid w:val="002E4D44"/>
    <w:rsid w:val="002E538C"/>
    <w:rsid w:val="002E5A51"/>
    <w:rsid w:val="002E63CD"/>
    <w:rsid w:val="002E6FC1"/>
    <w:rsid w:val="002E7021"/>
    <w:rsid w:val="002E7131"/>
    <w:rsid w:val="002E754C"/>
    <w:rsid w:val="002E7BC5"/>
    <w:rsid w:val="002F01AC"/>
    <w:rsid w:val="002F037E"/>
    <w:rsid w:val="002F06A9"/>
    <w:rsid w:val="002F16FD"/>
    <w:rsid w:val="002F1D5A"/>
    <w:rsid w:val="002F23C1"/>
    <w:rsid w:val="002F27E8"/>
    <w:rsid w:val="002F28AE"/>
    <w:rsid w:val="002F2B3A"/>
    <w:rsid w:val="002F3145"/>
    <w:rsid w:val="002F35D2"/>
    <w:rsid w:val="002F3761"/>
    <w:rsid w:val="002F3BF1"/>
    <w:rsid w:val="002F4444"/>
    <w:rsid w:val="002F4ED5"/>
    <w:rsid w:val="002F543C"/>
    <w:rsid w:val="002F5462"/>
    <w:rsid w:val="002F58AE"/>
    <w:rsid w:val="002F5916"/>
    <w:rsid w:val="002F5AD3"/>
    <w:rsid w:val="002F60BB"/>
    <w:rsid w:val="002F63C7"/>
    <w:rsid w:val="002F68EB"/>
    <w:rsid w:val="002F6E09"/>
    <w:rsid w:val="002F6F25"/>
    <w:rsid w:val="002F7052"/>
    <w:rsid w:val="002F7228"/>
    <w:rsid w:val="002F756D"/>
    <w:rsid w:val="002F78AA"/>
    <w:rsid w:val="00300326"/>
    <w:rsid w:val="0030058C"/>
    <w:rsid w:val="00300ACF"/>
    <w:rsid w:val="00301245"/>
    <w:rsid w:val="003012B8"/>
    <w:rsid w:val="00301554"/>
    <w:rsid w:val="003026F4"/>
    <w:rsid w:val="00302763"/>
    <w:rsid w:val="00302A7B"/>
    <w:rsid w:val="00302D38"/>
    <w:rsid w:val="00303023"/>
    <w:rsid w:val="00303911"/>
    <w:rsid w:val="00304078"/>
    <w:rsid w:val="00304100"/>
    <w:rsid w:val="003041D7"/>
    <w:rsid w:val="00304223"/>
    <w:rsid w:val="003046A3"/>
    <w:rsid w:val="00304F2A"/>
    <w:rsid w:val="00305139"/>
    <w:rsid w:val="00305282"/>
    <w:rsid w:val="003053D2"/>
    <w:rsid w:val="003054DE"/>
    <w:rsid w:val="00306107"/>
    <w:rsid w:val="00306AEA"/>
    <w:rsid w:val="0030739E"/>
    <w:rsid w:val="00307850"/>
    <w:rsid w:val="00307D84"/>
    <w:rsid w:val="00307FE7"/>
    <w:rsid w:val="0031018E"/>
    <w:rsid w:val="003105CD"/>
    <w:rsid w:val="00310F0D"/>
    <w:rsid w:val="00311593"/>
    <w:rsid w:val="0031176B"/>
    <w:rsid w:val="00311958"/>
    <w:rsid w:val="00311B1A"/>
    <w:rsid w:val="00311D26"/>
    <w:rsid w:val="00311EA4"/>
    <w:rsid w:val="0031228F"/>
    <w:rsid w:val="00312A32"/>
    <w:rsid w:val="00312CB6"/>
    <w:rsid w:val="00313A53"/>
    <w:rsid w:val="00314435"/>
    <w:rsid w:val="00314516"/>
    <w:rsid w:val="0031452D"/>
    <w:rsid w:val="00314770"/>
    <w:rsid w:val="003149CC"/>
    <w:rsid w:val="00314D7C"/>
    <w:rsid w:val="003153C2"/>
    <w:rsid w:val="00315677"/>
    <w:rsid w:val="00316297"/>
    <w:rsid w:val="00317843"/>
    <w:rsid w:val="00317F63"/>
    <w:rsid w:val="003203D7"/>
    <w:rsid w:val="003205E9"/>
    <w:rsid w:val="00320D1F"/>
    <w:rsid w:val="00320FC5"/>
    <w:rsid w:val="0032107D"/>
    <w:rsid w:val="003214B5"/>
    <w:rsid w:val="0032164A"/>
    <w:rsid w:val="00321653"/>
    <w:rsid w:val="0032182C"/>
    <w:rsid w:val="003219B6"/>
    <w:rsid w:val="00321E48"/>
    <w:rsid w:val="0032216B"/>
    <w:rsid w:val="00322763"/>
    <w:rsid w:val="003229A6"/>
    <w:rsid w:val="0032304D"/>
    <w:rsid w:val="0032353D"/>
    <w:rsid w:val="0032404B"/>
    <w:rsid w:val="003241B9"/>
    <w:rsid w:val="0032475F"/>
    <w:rsid w:val="003250DE"/>
    <w:rsid w:val="00325C17"/>
    <w:rsid w:val="00326246"/>
    <w:rsid w:val="00326445"/>
    <w:rsid w:val="0032686B"/>
    <w:rsid w:val="003269E2"/>
    <w:rsid w:val="00327090"/>
    <w:rsid w:val="003270E8"/>
    <w:rsid w:val="00327629"/>
    <w:rsid w:val="003279EB"/>
    <w:rsid w:val="00327A68"/>
    <w:rsid w:val="003304E2"/>
    <w:rsid w:val="00330AAB"/>
    <w:rsid w:val="003318AB"/>
    <w:rsid w:val="003318AC"/>
    <w:rsid w:val="00331D13"/>
    <w:rsid w:val="0033207A"/>
    <w:rsid w:val="00332847"/>
    <w:rsid w:val="00333057"/>
    <w:rsid w:val="0033363E"/>
    <w:rsid w:val="0033376E"/>
    <w:rsid w:val="00333977"/>
    <w:rsid w:val="003343FB"/>
    <w:rsid w:val="00334E40"/>
    <w:rsid w:val="00335A00"/>
    <w:rsid w:val="00335AD9"/>
    <w:rsid w:val="003361EA"/>
    <w:rsid w:val="003366D8"/>
    <w:rsid w:val="00336C84"/>
    <w:rsid w:val="00336FD5"/>
    <w:rsid w:val="003371D9"/>
    <w:rsid w:val="00337269"/>
    <w:rsid w:val="0033790C"/>
    <w:rsid w:val="00337CC0"/>
    <w:rsid w:val="00337E6E"/>
    <w:rsid w:val="00340E68"/>
    <w:rsid w:val="003413CF"/>
    <w:rsid w:val="003415BD"/>
    <w:rsid w:val="00341750"/>
    <w:rsid w:val="00341FBB"/>
    <w:rsid w:val="00342731"/>
    <w:rsid w:val="00343381"/>
    <w:rsid w:val="00343F1C"/>
    <w:rsid w:val="0034468F"/>
    <w:rsid w:val="00345820"/>
    <w:rsid w:val="003458D0"/>
    <w:rsid w:val="00345F17"/>
    <w:rsid w:val="00346AD8"/>
    <w:rsid w:val="00347192"/>
    <w:rsid w:val="00347716"/>
    <w:rsid w:val="00347D26"/>
    <w:rsid w:val="00347DBB"/>
    <w:rsid w:val="003500F7"/>
    <w:rsid w:val="003500FC"/>
    <w:rsid w:val="00350C0B"/>
    <w:rsid w:val="00350D4D"/>
    <w:rsid w:val="00350E4D"/>
    <w:rsid w:val="0035131E"/>
    <w:rsid w:val="003513FA"/>
    <w:rsid w:val="003514A6"/>
    <w:rsid w:val="00351653"/>
    <w:rsid w:val="0035224D"/>
    <w:rsid w:val="00352359"/>
    <w:rsid w:val="00352582"/>
    <w:rsid w:val="00352A71"/>
    <w:rsid w:val="00352CA2"/>
    <w:rsid w:val="00353003"/>
    <w:rsid w:val="00353479"/>
    <w:rsid w:val="00353B2F"/>
    <w:rsid w:val="00353BC3"/>
    <w:rsid w:val="00354690"/>
    <w:rsid w:val="00354913"/>
    <w:rsid w:val="003549E7"/>
    <w:rsid w:val="00354A98"/>
    <w:rsid w:val="00354E0A"/>
    <w:rsid w:val="003559E1"/>
    <w:rsid w:val="00355A34"/>
    <w:rsid w:val="00356A4F"/>
    <w:rsid w:val="00356F35"/>
    <w:rsid w:val="00357640"/>
    <w:rsid w:val="00357CD0"/>
    <w:rsid w:val="0036088B"/>
    <w:rsid w:val="003612FF"/>
    <w:rsid w:val="003615E7"/>
    <w:rsid w:val="003618A4"/>
    <w:rsid w:val="00361BCC"/>
    <w:rsid w:val="00361C3B"/>
    <w:rsid w:val="00362543"/>
    <w:rsid w:val="00362757"/>
    <w:rsid w:val="00362B64"/>
    <w:rsid w:val="0036306B"/>
    <w:rsid w:val="003636FB"/>
    <w:rsid w:val="00363E22"/>
    <w:rsid w:val="00363FBF"/>
    <w:rsid w:val="003642A6"/>
    <w:rsid w:val="003642A8"/>
    <w:rsid w:val="00364319"/>
    <w:rsid w:val="0036466B"/>
    <w:rsid w:val="00364754"/>
    <w:rsid w:val="00364933"/>
    <w:rsid w:val="00364CBE"/>
    <w:rsid w:val="003654E9"/>
    <w:rsid w:val="00365570"/>
    <w:rsid w:val="00365F24"/>
    <w:rsid w:val="00366297"/>
    <w:rsid w:val="003663C7"/>
    <w:rsid w:val="003666F2"/>
    <w:rsid w:val="00366899"/>
    <w:rsid w:val="0036704C"/>
    <w:rsid w:val="00367598"/>
    <w:rsid w:val="00367743"/>
    <w:rsid w:val="00370381"/>
    <w:rsid w:val="0037072E"/>
    <w:rsid w:val="003708E9"/>
    <w:rsid w:val="00370CBA"/>
    <w:rsid w:val="00370CFF"/>
    <w:rsid w:val="003710DE"/>
    <w:rsid w:val="0037181F"/>
    <w:rsid w:val="00371E69"/>
    <w:rsid w:val="003726F9"/>
    <w:rsid w:val="00372B7F"/>
    <w:rsid w:val="00372BDC"/>
    <w:rsid w:val="00372EB3"/>
    <w:rsid w:val="00372F6F"/>
    <w:rsid w:val="00373791"/>
    <w:rsid w:val="0037398C"/>
    <w:rsid w:val="00373FC5"/>
    <w:rsid w:val="0037401C"/>
    <w:rsid w:val="003749B7"/>
    <w:rsid w:val="00375944"/>
    <w:rsid w:val="00375A2B"/>
    <w:rsid w:val="0037617B"/>
    <w:rsid w:val="0037660D"/>
    <w:rsid w:val="00376895"/>
    <w:rsid w:val="003800E3"/>
    <w:rsid w:val="0038010A"/>
    <w:rsid w:val="003801DB"/>
    <w:rsid w:val="00380C26"/>
    <w:rsid w:val="003818A8"/>
    <w:rsid w:val="003820EA"/>
    <w:rsid w:val="0038275B"/>
    <w:rsid w:val="00382987"/>
    <w:rsid w:val="00383046"/>
    <w:rsid w:val="00383457"/>
    <w:rsid w:val="00383537"/>
    <w:rsid w:val="003847E4"/>
    <w:rsid w:val="00385151"/>
    <w:rsid w:val="0038657E"/>
    <w:rsid w:val="003871BE"/>
    <w:rsid w:val="0038722B"/>
    <w:rsid w:val="00387723"/>
    <w:rsid w:val="00387BF2"/>
    <w:rsid w:val="00387D50"/>
    <w:rsid w:val="00387DC5"/>
    <w:rsid w:val="00390049"/>
    <w:rsid w:val="00390108"/>
    <w:rsid w:val="003901D6"/>
    <w:rsid w:val="00391219"/>
    <w:rsid w:val="0039151E"/>
    <w:rsid w:val="003915EC"/>
    <w:rsid w:val="00391D4D"/>
    <w:rsid w:val="00391D7E"/>
    <w:rsid w:val="003922B3"/>
    <w:rsid w:val="003922BF"/>
    <w:rsid w:val="003923C2"/>
    <w:rsid w:val="00392787"/>
    <w:rsid w:val="003937EA"/>
    <w:rsid w:val="0039385D"/>
    <w:rsid w:val="00394721"/>
    <w:rsid w:val="0039477A"/>
    <w:rsid w:val="00394EBB"/>
    <w:rsid w:val="00394F6A"/>
    <w:rsid w:val="0039554D"/>
    <w:rsid w:val="00395613"/>
    <w:rsid w:val="0039600A"/>
    <w:rsid w:val="00396460"/>
    <w:rsid w:val="00397286"/>
    <w:rsid w:val="003974C5"/>
    <w:rsid w:val="003A025E"/>
    <w:rsid w:val="003A050C"/>
    <w:rsid w:val="003A06BF"/>
    <w:rsid w:val="003A0968"/>
    <w:rsid w:val="003A13E9"/>
    <w:rsid w:val="003A15BB"/>
    <w:rsid w:val="003A1CFE"/>
    <w:rsid w:val="003A2F1B"/>
    <w:rsid w:val="003A3476"/>
    <w:rsid w:val="003A393A"/>
    <w:rsid w:val="003A3CDA"/>
    <w:rsid w:val="003A42D1"/>
    <w:rsid w:val="003A4644"/>
    <w:rsid w:val="003A4908"/>
    <w:rsid w:val="003A5ACD"/>
    <w:rsid w:val="003A5E1B"/>
    <w:rsid w:val="003A6395"/>
    <w:rsid w:val="003A63E2"/>
    <w:rsid w:val="003A63F6"/>
    <w:rsid w:val="003A6446"/>
    <w:rsid w:val="003A6A35"/>
    <w:rsid w:val="003A712D"/>
    <w:rsid w:val="003A77D7"/>
    <w:rsid w:val="003A78CE"/>
    <w:rsid w:val="003B0097"/>
    <w:rsid w:val="003B0269"/>
    <w:rsid w:val="003B101B"/>
    <w:rsid w:val="003B10C0"/>
    <w:rsid w:val="003B1212"/>
    <w:rsid w:val="003B16AA"/>
    <w:rsid w:val="003B1D26"/>
    <w:rsid w:val="003B1D27"/>
    <w:rsid w:val="003B21EB"/>
    <w:rsid w:val="003B24A6"/>
    <w:rsid w:val="003B2B1B"/>
    <w:rsid w:val="003B2E2B"/>
    <w:rsid w:val="003B2E6F"/>
    <w:rsid w:val="003B3764"/>
    <w:rsid w:val="003B3990"/>
    <w:rsid w:val="003B3F25"/>
    <w:rsid w:val="003B3F4E"/>
    <w:rsid w:val="003B404F"/>
    <w:rsid w:val="003B4D34"/>
    <w:rsid w:val="003B5C71"/>
    <w:rsid w:val="003B5D5F"/>
    <w:rsid w:val="003B6212"/>
    <w:rsid w:val="003B6430"/>
    <w:rsid w:val="003B7194"/>
    <w:rsid w:val="003B74B6"/>
    <w:rsid w:val="003B78AD"/>
    <w:rsid w:val="003B78E0"/>
    <w:rsid w:val="003B7D6F"/>
    <w:rsid w:val="003C01B8"/>
    <w:rsid w:val="003C06E8"/>
    <w:rsid w:val="003C1208"/>
    <w:rsid w:val="003C1F49"/>
    <w:rsid w:val="003C1F61"/>
    <w:rsid w:val="003C1FB6"/>
    <w:rsid w:val="003C20DA"/>
    <w:rsid w:val="003C2504"/>
    <w:rsid w:val="003C26F1"/>
    <w:rsid w:val="003C27D8"/>
    <w:rsid w:val="003C2E87"/>
    <w:rsid w:val="003C327C"/>
    <w:rsid w:val="003C3A31"/>
    <w:rsid w:val="003C4301"/>
    <w:rsid w:val="003C496A"/>
    <w:rsid w:val="003C4DB7"/>
    <w:rsid w:val="003C5470"/>
    <w:rsid w:val="003C5A39"/>
    <w:rsid w:val="003C5D9A"/>
    <w:rsid w:val="003C5EAE"/>
    <w:rsid w:val="003C6139"/>
    <w:rsid w:val="003C6701"/>
    <w:rsid w:val="003C7191"/>
    <w:rsid w:val="003C784C"/>
    <w:rsid w:val="003C7E96"/>
    <w:rsid w:val="003D0778"/>
    <w:rsid w:val="003D07D6"/>
    <w:rsid w:val="003D0E0E"/>
    <w:rsid w:val="003D11E6"/>
    <w:rsid w:val="003D16A8"/>
    <w:rsid w:val="003D17D7"/>
    <w:rsid w:val="003D1A70"/>
    <w:rsid w:val="003D1F20"/>
    <w:rsid w:val="003D212E"/>
    <w:rsid w:val="003D263F"/>
    <w:rsid w:val="003D2A3A"/>
    <w:rsid w:val="003D38BB"/>
    <w:rsid w:val="003D41D5"/>
    <w:rsid w:val="003D422C"/>
    <w:rsid w:val="003D454D"/>
    <w:rsid w:val="003D486E"/>
    <w:rsid w:val="003D4C30"/>
    <w:rsid w:val="003D5121"/>
    <w:rsid w:val="003D51CF"/>
    <w:rsid w:val="003D53E1"/>
    <w:rsid w:val="003D58A4"/>
    <w:rsid w:val="003D646E"/>
    <w:rsid w:val="003D6615"/>
    <w:rsid w:val="003D695D"/>
    <w:rsid w:val="003D69E4"/>
    <w:rsid w:val="003D7797"/>
    <w:rsid w:val="003D793E"/>
    <w:rsid w:val="003D7C94"/>
    <w:rsid w:val="003E08F6"/>
    <w:rsid w:val="003E0CDE"/>
    <w:rsid w:val="003E15A2"/>
    <w:rsid w:val="003E164E"/>
    <w:rsid w:val="003E1BD2"/>
    <w:rsid w:val="003E28C4"/>
    <w:rsid w:val="003E2A2B"/>
    <w:rsid w:val="003E2FE0"/>
    <w:rsid w:val="003E3CBF"/>
    <w:rsid w:val="003E4682"/>
    <w:rsid w:val="003E4743"/>
    <w:rsid w:val="003E48A0"/>
    <w:rsid w:val="003E4ADE"/>
    <w:rsid w:val="003E4BB3"/>
    <w:rsid w:val="003E4D32"/>
    <w:rsid w:val="003E51BE"/>
    <w:rsid w:val="003E554D"/>
    <w:rsid w:val="003E5DEA"/>
    <w:rsid w:val="003E642C"/>
    <w:rsid w:val="003E6554"/>
    <w:rsid w:val="003E789C"/>
    <w:rsid w:val="003E7AAC"/>
    <w:rsid w:val="003F0036"/>
    <w:rsid w:val="003F01F7"/>
    <w:rsid w:val="003F0585"/>
    <w:rsid w:val="003F05D1"/>
    <w:rsid w:val="003F115A"/>
    <w:rsid w:val="003F14CB"/>
    <w:rsid w:val="003F15F8"/>
    <w:rsid w:val="003F167D"/>
    <w:rsid w:val="003F192E"/>
    <w:rsid w:val="003F1D74"/>
    <w:rsid w:val="003F257B"/>
    <w:rsid w:val="003F3328"/>
    <w:rsid w:val="003F46B9"/>
    <w:rsid w:val="003F4BBE"/>
    <w:rsid w:val="003F51F8"/>
    <w:rsid w:val="003F62F2"/>
    <w:rsid w:val="003F6338"/>
    <w:rsid w:val="003F6925"/>
    <w:rsid w:val="003F6E7D"/>
    <w:rsid w:val="003F7466"/>
    <w:rsid w:val="00400460"/>
    <w:rsid w:val="00400D92"/>
    <w:rsid w:val="0040109D"/>
    <w:rsid w:val="004018D4"/>
    <w:rsid w:val="00402066"/>
    <w:rsid w:val="004021F9"/>
    <w:rsid w:val="004022A7"/>
    <w:rsid w:val="004025C4"/>
    <w:rsid w:val="004026D4"/>
    <w:rsid w:val="00402AF0"/>
    <w:rsid w:val="004038D9"/>
    <w:rsid w:val="0040426D"/>
    <w:rsid w:val="00404BE1"/>
    <w:rsid w:val="00404C9B"/>
    <w:rsid w:val="00405947"/>
    <w:rsid w:val="00405CA2"/>
    <w:rsid w:val="0040684B"/>
    <w:rsid w:val="004072E3"/>
    <w:rsid w:val="0040743F"/>
    <w:rsid w:val="00407BB1"/>
    <w:rsid w:val="00407BEC"/>
    <w:rsid w:val="004100DD"/>
    <w:rsid w:val="0041071C"/>
    <w:rsid w:val="004108B0"/>
    <w:rsid w:val="004108B9"/>
    <w:rsid w:val="00410D0E"/>
    <w:rsid w:val="00410D8A"/>
    <w:rsid w:val="00411340"/>
    <w:rsid w:val="00411343"/>
    <w:rsid w:val="00411794"/>
    <w:rsid w:val="00411B1F"/>
    <w:rsid w:val="004121FF"/>
    <w:rsid w:val="004132D3"/>
    <w:rsid w:val="004136A3"/>
    <w:rsid w:val="0041393E"/>
    <w:rsid w:val="0041407F"/>
    <w:rsid w:val="004144A4"/>
    <w:rsid w:val="00414A60"/>
    <w:rsid w:val="004151DB"/>
    <w:rsid w:val="004153B6"/>
    <w:rsid w:val="00415B08"/>
    <w:rsid w:val="00415C2E"/>
    <w:rsid w:val="004161EC"/>
    <w:rsid w:val="004162AC"/>
    <w:rsid w:val="004163AA"/>
    <w:rsid w:val="004166E2"/>
    <w:rsid w:val="00416809"/>
    <w:rsid w:val="004168D4"/>
    <w:rsid w:val="00417254"/>
    <w:rsid w:val="00417CE0"/>
    <w:rsid w:val="00420260"/>
    <w:rsid w:val="0042038A"/>
    <w:rsid w:val="00420C83"/>
    <w:rsid w:val="00420FE6"/>
    <w:rsid w:val="00421D62"/>
    <w:rsid w:val="004223A6"/>
    <w:rsid w:val="0042263F"/>
    <w:rsid w:val="00422674"/>
    <w:rsid w:val="004232F9"/>
    <w:rsid w:val="0042363B"/>
    <w:rsid w:val="004237F4"/>
    <w:rsid w:val="00423DF4"/>
    <w:rsid w:val="00423E14"/>
    <w:rsid w:val="0042416F"/>
    <w:rsid w:val="00424276"/>
    <w:rsid w:val="004253B4"/>
    <w:rsid w:val="0042548E"/>
    <w:rsid w:val="004254FF"/>
    <w:rsid w:val="0042585D"/>
    <w:rsid w:val="00425CF5"/>
    <w:rsid w:val="00425EB3"/>
    <w:rsid w:val="00426155"/>
    <w:rsid w:val="00426239"/>
    <w:rsid w:val="00426385"/>
    <w:rsid w:val="00427035"/>
    <w:rsid w:val="004273DE"/>
    <w:rsid w:val="0042750F"/>
    <w:rsid w:val="00427630"/>
    <w:rsid w:val="004279E5"/>
    <w:rsid w:val="0043034F"/>
    <w:rsid w:val="004305A9"/>
    <w:rsid w:val="00430D46"/>
    <w:rsid w:val="00430FBF"/>
    <w:rsid w:val="00431748"/>
    <w:rsid w:val="00431E2E"/>
    <w:rsid w:val="004320E2"/>
    <w:rsid w:val="00432255"/>
    <w:rsid w:val="00432B4C"/>
    <w:rsid w:val="00432BF9"/>
    <w:rsid w:val="0043358D"/>
    <w:rsid w:val="00433C8E"/>
    <w:rsid w:val="00433D38"/>
    <w:rsid w:val="00433F22"/>
    <w:rsid w:val="004345A2"/>
    <w:rsid w:val="00434F3B"/>
    <w:rsid w:val="00435B01"/>
    <w:rsid w:val="00435B2E"/>
    <w:rsid w:val="004360A0"/>
    <w:rsid w:val="00436AE2"/>
    <w:rsid w:val="00437405"/>
    <w:rsid w:val="00440026"/>
    <w:rsid w:val="004400C5"/>
    <w:rsid w:val="00440144"/>
    <w:rsid w:val="004408A2"/>
    <w:rsid w:val="00440930"/>
    <w:rsid w:val="00441CDC"/>
    <w:rsid w:val="00441DE4"/>
    <w:rsid w:val="004427A3"/>
    <w:rsid w:val="00442BF8"/>
    <w:rsid w:val="00442C3D"/>
    <w:rsid w:val="00443418"/>
    <w:rsid w:val="00443428"/>
    <w:rsid w:val="004437FC"/>
    <w:rsid w:val="00443A8B"/>
    <w:rsid w:val="00443E76"/>
    <w:rsid w:val="00443FDD"/>
    <w:rsid w:val="0044451D"/>
    <w:rsid w:val="00444880"/>
    <w:rsid w:val="004448D2"/>
    <w:rsid w:val="00444FFF"/>
    <w:rsid w:val="00445428"/>
    <w:rsid w:val="00445906"/>
    <w:rsid w:val="004461D3"/>
    <w:rsid w:val="00446548"/>
    <w:rsid w:val="00446869"/>
    <w:rsid w:val="00447ACA"/>
    <w:rsid w:val="00447F07"/>
    <w:rsid w:val="00447F3C"/>
    <w:rsid w:val="00450280"/>
    <w:rsid w:val="004502FD"/>
    <w:rsid w:val="0045081E"/>
    <w:rsid w:val="00450E7E"/>
    <w:rsid w:val="00451719"/>
    <w:rsid w:val="004518EE"/>
    <w:rsid w:val="004519C9"/>
    <w:rsid w:val="00451F1B"/>
    <w:rsid w:val="004527E0"/>
    <w:rsid w:val="00452B40"/>
    <w:rsid w:val="00452DF6"/>
    <w:rsid w:val="0045370F"/>
    <w:rsid w:val="00453CF9"/>
    <w:rsid w:val="00453F11"/>
    <w:rsid w:val="004540D3"/>
    <w:rsid w:val="00454621"/>
    <w:rsid w:val="004547EE"/>
    <w:rsid w:val="00454A31"/>
    <w:rsid w:val="00454B87"/>
    <w:rsid w:val="00454C81"/>
    <w:rsid w:val="00455929"/>
    <w:rsid w:val="00455AB0"/>
    <w:rsid w:val="00456E2D"/>
    <w:rsid w:val="004573C2"/>
    <w:rsid w:val="0045745E"/>
    <w:rsid w:val="004600A2"/>
    <w:rsid w:val="00460137"/>
    <w:rsid w:val="00460A30"/>
    <w:rsid w:val="00461866"/>
    <w:rsid w:val="0046205B"/>
    <w:rsid w:val="00462211"/>
    <w:rsid w:val="004623FE"/>
    <w:rsid w:val="00462F18"/>
    <w:rsid w:val="00463067"/>
    <w:rsid w:val="004632EB"/>
    <w:rsid w:val="00463440"/>
    <w:rsid w:val="004639EB"/>
    <w:rsid w:val="00463F41"/>
    <w:rsid w:val="00463F44"/>
    <w:rsid w:val="004643F3"/>
    <w:rsid w:val="00464833"/>
    <w:rsid w:val="00464CBB"/>
    <w:rsid w:val="00465245"/>
    <w:rsid w:val="004656ED"/>
    <w:rsid w:val="00465C11"/>
    <w:rsid w:val="00465F8B"/>
    <w:rsid w:val="00466592"/>
    <w:rsid w:val="00466A94"/>
    <w:rsid w:val="00467865"/>
    <w:rsid w:val="00471D1F"/>
    <w:rsid w:val="0047230D"/>
    <w:rsid w:val="004726F7"/>
    <w:rsid w:val="00474025"/>
    <w:rsid w:val="004741FD"/>
    <w:rsid w:val="004744F2"/>
    <w:rsid w:val="004745EE"/>
    <w:rsid w:val="00474EA2"/>
    <w:rsid w:val="00475252"/>
    <w:rsid w:val="00475304"/>
    <w:rsid w:val="0047575B"/>
    <w:rsid w:val="00475A11"/>
    <w:rsid w:val="00475EC3"/>
    <w:rsid w:val="004770B7"/>
    <w:rsid w:val="0047721F"/>
    <w:rsid w:val="004779BF"/>
    <w:rsid w:val="00477BC5"/>
    <w:rsid w:val="004806F8"/>
    <w:rsid w:val="00480D8A"/>
    <w:rsid w:val="00480DBD"/>
    <w:rsid w:val="004810E3"/>
    <w:rsid w:val="00481311"/>
    <w:rsid w:val="0048144D"/>
    <w:rsid w:val="0048175E"/>
    <w:rsid w:val="00481842"/>
    <w:rsid w:val="004833BC"/>
    <w:rsid w:val="00484155"/>
    <w:rsid w:val="0048437B"/>
    <w:rsid w:val="00484A6F"/>
    <w:rsid w:val="00484E88"/>
    <w:rsid w:val="00484EB8"/>
    <w:rsid w:val="00485015"/>
    <w:rsid w:val="0048575B"/>
    <w:rsid w:val="004857CA"/>
    <w:rsid w:val="004859CA"/>
    <w:rsid w:val="00485D7E"/>
    <w:rsid w:val="00486F8F"/>
    <w:rsid w:val="0048735B"/>
    <w:rsid w:val="00487385"/>
    <w:rsid w:val="004875AA"/>
    <w:rsid w:val="004879DE"/>
    <w:rsid w:val="00487EB4"/>
    <w:rsid w:val="00490246"/>
    <w:rsid w:val="004907AE"/>
    <w:rsid w:val="004908FB"/>
    <w:rsid w:val="00490FC6"/>
    <w:rsid w:val="0049180B"/>
    <w:rsid w:val="004925F3"/>
    <w:rsid w:val="004926E1"/>
    <w:rsid w:val="00492D7E"/>
    <w:rsid w:val="00492E0A"/>
    <w:rsid w:val="00492F0D"/>
    <w:rsid w:val="00492F7B"/>
    <w:rsid w:val="004930FB"/>
    <w:rsid w:val="0049317F"/>
    <w:rsid w:val="004933D5"/>
    <w:rsid w:val="0049376A"/>
    <w:rsid w:val="00493CB6"/>
    <w:rsid w:val="00493E96"/>
    <w:rsid w:val="00494149"/>
    <w:rsid w:val="00494166"/>
    <w:rsid w:val="00494581"/>
    <w:rsid w:val="004950E1"/>
    <w:rsid w:val="00495452"/>
    <w:rsid w:val="00495D30"/>
    <w:rsid w:val="00496C59"/>
    <w:rsid w:val="004971AF"/>
    <w:rsid w:val="004971C4"/>
    <w:rsid w:val="0049736F"/>
    <w:rsid w:val="0049757D"/>
    <w:rsid w:val="004977ED"/>
    <w:rsid w:val="00497B63"/>
    <w:rsid w:val="004A0055"/>
    <w:rsid w:val="004A0162"/>
    <w:rsid w:val="004A0B78"/>
    <w:rsid w:val="004A15DF"/>
    <w:rsid w:val="004A1960"/>
    <w:rsid w:val="004A1F8D"/>
    <w:rsid w:val="004A2454"/>
    <w:rsid w:val="004A2DDB"/>
    <w:rsid w:val="004A32E9"/>
    <w:rsid w:val="004A35D2"/>
    <w:rsid w:val="004A41A6"/>
    <w:rsid w:val="004A49B2"/>
    <w:rsid w:val="004A57F1"/>
    <w:rsid w:val="004A5C24"/>
    <w:rsid w:val="004A5EB5"/>
    <w:rsid w:val="004A5F0F"/>
    <w:rsid w:val="004A6222"/>
    <w:rsid w:val="004A64F3"/>
    <w:rsid w:val="004A6C3D"/>
    <w:rsid w:val="004A70DA"/>
    <w:rsid w:val="004A79FD"/>
    <w:rsid w:val="004A7D3E"/>
    <w:rsid w:val="004B0C7B"/>
    <w:rsid w:val="004B13BB"/>
    <w:rsid w:val="004B13DD"/>
    <w:rsid w:val="004B1887"/>
    <w:rsid w:val="004B1B62"/>
    <w:rsid w:val="004B1CFE"/>
    <w:rsid w:val="004B1E5A"/>
    <w:rsid w:val="004B22D0"/>
    <w:rsid w:val="004B252F"/>
    <w:rsid w:val="004B34D7"/>
    <w:rsid w:val="004B360D"/>
    <w:rsid w:val="004B36A9"/>
    <w:rsid w:val="004B3975"/>
    <w:rsid w:val="004B40B3"/>
    <w:rsid w:val="004B4C19"/>
    <w:rsid w:val="004B4D50"/>
    <w:rsid w:val="004B4E61"/>
    <w:rsid w:val="004B5CC5"/>
    <w:rsid w:val="004B6325"/>
    <w:rsid w:val="004B6D4D"/>
    <w:rsid w:val="004B6D78"/>
    <w:rsid w:val="004B7017"/>
    <w:rsid w:val="004B765C"/>
    <w:rsid w:val="004B7999"/>
    <w:rsid w:val="004C0B6A"/>
    <w:rsid w:val="004C158B"/>
    <w:rsid w:val="004C1D47"/>
    <w:rsid w:val="004C2048"/>
    <w:rsid w:val="004C2518"/>
    <w:rsid w:val="004C2851"/>
    <w:rsid w:val="004C370D"/>
    <w:rsid w:val="004C40DA"/>
    <w:rsid w:val="004C469D"/>
    <w:rsid w:val="004C4D89"/>
    <w:rsid w:val="004C5065"/>
    <w:rsid w:val="004C5208"/>
    <w:rsid w:val="004C5541"/>
    <w:rsid w:val="004C60C4"/>
    <w:rsid w:val="004C614E"/>
    <w:rsid w:val="004C6215"/>
    <w:rsid w:val="004C745C"/>
    <w:rsid w:val="004D02BD"/>
    <w:rsid w:val="004D0FDD"/>
    <w:rsid w:val="004D1DFB"/>
    <w:rsid w:val="004D2032"/>
    <w:rsid w:val="004D2327"/>
    <w:rsid w:val="004D3020"/>
    <w:rsid w:val="004D4157"/>
    <w:rsid w:val="004D42EE"/>
    <w:rsid w:val="004D458B"/>
    <w:rsid w:val="004D4ED2"/>
    <w:rsid w:val="004D62C5"/>
    <w:rsid w:val="004D6C7E"/>
    <w:rsid w:val="004D7C52"/>
    <w:rsid w:val="004E10DC"/>
    <w:rsid w:val="004E1397"/>
    <w:rsid w:val="004E19B0"/>
    <w:rsid w:val="004E2442"/>
    <w:rsid w:val="004E251E"/>
    <w:rsid w:val="004E28A4"/>
    <w:rsid w:val="004E350A"/>
    <w:rsid w:val="004E38FD"/>
    <w:rsid w:val="004E3F9B"/>
    <w:rsid w:val="004E4583"/>
    <w:rsid w:val="004E494A"/>
    <w:rsid w:val="004E4AC7"/>
    <w:rsid w:val="004E5501"/>
    <w:rsid w:val="004E5631"/>
    <w:rsid w:val="004E576F"/>
    <w:rsid w:val="004E5865"/>
    <w:rsid w:val="004E588A"/>
    <w:rsid w:val="004E5B2E"/>
    <w:rsid w:val="004E5CCE"/>
    <w:rsid w:val="004E6A70"/>
    <w:rsid w:val="004E7A56"/>
    <w:rsid w:val="004E7AB0"/>
    <w:rsid w:val="004E7BC1"/>
    <w:rsid w:val="004E7E19"/>
    <w:rsid w:val="004E7FD0"/>
    <w:rsid w:val="004F03F3"/>
    <w:rsid w:val="004F0AF1"/>
    <w:rsid w:val="004F0B72"/>
    <w:rsid w:val="004F0D05"/>
    <w:rsid w:val="004F1D2F"/>
    <w:rsid w:val="004F1DB4"/>
    <w:rsid w:val="004F224F"/>
    <w:rsid w:val="004F238E"/>
    <w:rsid w:val="004F264A"/>
    <w:rsid w:val="004F2861"/>
    <w:rsid w:val="004F37A0"/>
    <w:rsid w:val="004F44A0"/>
    <w:rsid w:val="004F48D1"/>
    <w:rsid w:val="004F4C8E"/>
    <w:rsid w:val="004F53E8"/>
    <w:rsid w:val="004F54BD"/>
    <w:rsid w:val="004F5541"/>
    <w:rsid w:val="004F5D61"/>
    <w:rsid w:val="004F614E"/>
    <w:rsid w:val="004F616D"/>
    <w:rsid w:val="004F6282"/>
    <w:rsid w:val="004F68AA"/>
    <w:rsid w:val="004F6980"/>
    <w:rsid w:val="004F6AE2"/>
    <w:rsid w:val="004F6B6D"/>
    <w:rsid w:val="004F712D"/>
    <w:rsid w:val="004F778E"/>
    <w:rsid w:val="004F7A3B"/>
    <w:rsid w:val="004F7B27"/>
    <w:rsid w:val="004F7CA6"/>
    <w:rsid w:val="005004E8"/>
    <w:rsid w:val="0050057F"/>
    <w:rsid w:val="0050065C"/>
    <w:rsid w:val="00500868"/>
    <w:rsid w:val="00500AE3"/>
    <w:rsid w:val="00501105"/>
    <w:rsid w:val="00501348"/>
    <w:rsid w:val="00501844"/>
    <w:rsid w:val="005020A0"/>
    <w:rsid w:val="00502118"/>
    <w:rsid w:val="0050253A"/>
    <w:rsid w:val="0050293D"/>
    <w:rsid w:val="00502A15"/>
    <w:rsid w:val="00502C42"/>
    <w:rsid w:val="00502FB0"/>
    <w:rsid w:val="005030EB"/>
    <w:rsid w:val="00503EA5"/>
    <w:rsid w:val="00503EB0"/>
    <w:rsid w:val="0050405A"/>
    <w:rsid w:val="005041E9"/>
    <w:rsid w:val="0050438D"/>
    <w:rsid w:val="00504717"/>
    <w:rsid w:val="00504D5C"/>
    <w:rsid w:val="00504D67"/>
    <w:rsid w:val="00506C0B"/>
    <w:rsid w:val="00506E20"/>
    <w:rsid w:val="00507067"/>
    <w:rsid w:val="005078B4"/>
    <w:rsid w:val="00510925"/>
    <w:rsid w:val="00510AE4"/>
    <w:rsid w:val="005115DB"/>
    <w:rsid w:val="00511CDD"/>
    <w:rsid w:val="00511D50"/>
    <w:rsid w:val="00512A6A"/>
    <w:rsid w:val="00512B7A"/>
    <w:rsid w:val="00513A3C"/>
    <w:rsid w:val="00513B54"/>
    <w:rsid w:val="00513D8E"/>
    <w:rsid w:val="0051460A"/>
    <w:rsid w:val="00515018"/>
    <w:rsid w:val="005151BE"/>
    <w:rsid w:val="0051541A"/>
    <w:rsid w:val="00515CCF"/>
    <w:rsid w:val="0051634D"/>
    <w:rsid w:val="005167CC"/>
    <w:rsid w:val="005169FE"/>
    <w:rsid w:val="00516A5D"/>
    <w:rsid w:val="00516CC5"/>
    <w:rsid w:val="00516D3D"/>
    <w:rsid w:val="00517573"/>
    <w:rsid w:val="0051776C"/>
    <w:rsid w:val="0051785E"/>
    <w:rsid w:val="00517928"/>
    <w:rsid w:val="00517CA4"/>
    <w:rsid w:val="00517E6D"/>
    <w:rsid w:val="00517F68"/>
    <w:rsid w:val="00521C93"/>
    <w:rsid w:val="00522055"/>
    <w:rsid w:val="0052268C"/>
    <w:rsid w:val="00522B56"/>
    <w:rsid w:val="00522C43"/>
    <w:rsid w:val="00523472"/>
    <w:rsid w:val="00523CE1"/>
    <w:rsid w:val="005242E2"/>
    <w:rsid w:val="00525946"/>
    <w:rsid w:val="00525F26"/>
    <w:rsid w:val="00525F66"/>
    <w:rsid w:val="00526863"/>
    <w:rsid w:val="00526940"/>
    <w:rsid w:val="00526A6E"/>
    <w:rsid w:val="00527022"/>
    <w:rsid w:val="00527272"/>
    <w:rsid w:val="00527325"/>
    <w:rsid w:val="005279B7"/>
    <w:rsid w:val="00527BD2"/>
    <w:rsid w:val="00527BE7"/>
    <w:rsid w:val="00527F3A"/>
    <w:rsid w:val="0053022E"/>
    <w:rsid w:val="00530F04"/>
    <w:rsid w:val="005311FB"/>
    <w:rsid w:val="00531485"/>
    <w:rsid w:val="005321A2"/>
    <w:rsid w:val="005321E9"/>
    <w:rsid w:val="00532853"/>
    <w:rsid w:val="00532F58"/>
    <w:rsid w:val="0053385B"/>
    <w:rsid w:val="00533920"/>
    <w:rsid w:val="00534593"/>
    <w:rsid w:val="00534A8E"/>
    <w:rsid w:val="00534C19"/>
    <w:rsid w:val="00534C81"/>
    <w:rsid w:val="00534E22"/>
    <w:rsid w:val="0053504E"/>
    <w:rsid w:val="00535941"/>
    <w:rsid w:val="005368DA"/>
    <w:rsid w:val="00536B1E"/>
    <w:rsid w:val="005374D0"/>
    <w:rsid w:val="005376C3"/>
    <w:rsid w:val="0054059A"/>
    <w:rsid w:val="00541BE9"/>
    <w:rsid w:val="005426B2"/>
    <w:rsid w:val="00542B25"/>
    <w:rsid w:val="00543148"/>
    <w:rsid w:val="00543408"/>
    <w:rsid w:val="00543636"/>
    <w:rsid w:val="0054377B"/>
    <w:rsid w:val="00545155"/>
    <w:rsid w:val="00546E77"/>
    <w:rsid w:val="00546F7D"/>
    <w:rsid w:val="0054743A"/>
    <w:rsid w:val="005477C4"/>
    <w:rsid w:val="00547D5B"/>
    <w:rsid w:val="00550E2E"/>
    <w:rsid w:val="00551035"/>
    <w:rsid w:val="00552706"/>
    <w:rsid w:val="00553073"/>
    <w:rsid w:val="00553574"/>
    <w:rsid w:val="00554823"/>
    <w:rsid w:val="00554CF5"/>
    <w:rsid w:val="0055561E"/>
    <w:rsid w:val="00555997"/>
    <w:rsid w:val="00555CDC"/>
    <w:rsid w:val="00556437"/>
    <w:rsid w:val="005568EF"/>
    <w:rsid w:val="00556CBF"/>
    <w:rsid w:val="00557584"/>
    <w:rsid w:val="00557DF5"/>
    <w:rsid w:val="00557EE9"/>
    <w:rsid w:val="00560135"/>
    <w:rsid w:val="005607F4"/>
    <w:rsid w:val="00560EC8"/>
    <w:rsid w:val="00561B10"/>
    <w:rsid w:val="00562033"/>
    <w:rsid w:val="00562185"/>
    <w:rsid w:val="005630B0"/>
    <w:rsid w:val="00563A3D"/>
    <w:rsid w:val="00563B49"/>
    <w:rsid w:val="00563E90"/>
    <w:rsid w:val="00563E9B"/>
    <w:rsid w:val="005640A5"/>
    <w:rsid w:val="005643C5"/>
    <w:rsid w:val="0056625E"/>
    <w:rsid w:val="00567B50"/>
    <w:rsid w:val="00567C04"/>
    <w:rsid w:val="00570C55"/>
    <w:rsid w:val="005717C0"/>
    <w:rsid w:val="005718A9"/>
    <w:rsid w:val="0057191F"/>
    <w:rsid w:val="00571E01"/>
    <w:rsid w:val="00572084"/>
    <w:rsid w:val="0057268E"/>
    <w:rsid w:val="00572895"/>
    <w:rsid w:val="00572915"/>
    <w:rsid w:val="0057295B"/>
    <w:rsid w:val="00573054"/>
    <w:rsid w:val="0057327F"/>
    <w:rsid w:val="005740BB"/>
    <w:rsid w:val="00574423"/>
    <w:rsid w:val="00574B69"/>
    <w:rsid w:val="00574E0C"/>
    <w:rsid w:val="005751D8"/>
    <w:rsid w:val="00575207"/>
    <w:rsid w:val="00576236"/>
    <w:rsid w:val="0057625F"/>
    <w:rsid w:val="0057635B"/>
    <w:rsid w:val="00576481"/>
    <w:rsid w:val="005767C1"/>
    <w:rsid w:val="00576805"/>
    <w:rsid w:val="00576ED1"/>
    <w:rsid w:val="00577229"/>
    <w:rsid w:val="005776B2"/>
    <w:rsid w:val="00577A70"/>
    <w:rsid w:val="005805BD"/>
    <w:rsid w:val="005807D2"/>
    <w:rsid w:val="00580AF4"/>
    <w:rsid w:val="00580B9A"/>
    <w:rsid w:val="005814F6"/>
    <w:rsid w:val="005816E7"/>
    <w:rsid w:val="0058183B"/>
    <w:rsid w:val="00581925"/>
    <w:rsid w:val="00582373"/>
    <w:rsid w:val="00582635"/>
    <w:rsid w:val="00582B72"/>
    <w:rsid w:val="00582E2F"/>
    <w:rsid w:val="005839B0"/>
    <w:rsid w:val="00583E3C"/>
    <w:rsid w:val="005847EA"/>
    <w:rsid w:val="0058485F"/>
    <w:rsid w:val="00584FD7"/>
    <w:rsid w:val="005852F3"/>
    <w:rsid w:val="00585FB9"/>
    <w:rsid w:val="00586896"/>
    <w:rsid w:val="0058695E"/>
    <w:rsid w:val="00586F43"/>
    <w:rsid w:val="005870FF"/>
    <w:rsid w:val="0058773F"/>
    <w:rsid w:val="005903D0"/>
    <w:rsid w:val="0059073F"/>
    <w:rsid w:val="005909A5"/>
    <w:rsid w:val="00590F11"/>
    <w:rsid w:val="0059149C"/>
    <w:rsid w:val="005920D3"/>
    <w:rsid w:val="00592A99"/>
    <w:rsid w:val="00592DC5"/>
    <w:rsid w:val="00592E71"/>
    <w:rsid w:val="00593285"/>
    <w:rsid w:val="00593311"/>
    <w:rsid w:val="00594949"/>
    <w:rsid w:val="005949BE"/>
    <w:rsid w:val="005950CE"/>
    <w:rsid w:val="0059522C"/>
    <w:rsid w:val="00595B2E"/>
    <w:rsid w:val="00595CE9"/>
    <w:rsid w:val="00595E3A"/>
    <w:rsid w:val="00595FAE"/>
    <w:rsid w:val="00596149"/>
    <w:rsid w:val="00596A26"/>
    <w:rsid w:val="00596FB9"/>
    <w:rsid w:val="0059715E"/>
    <w:rsid w:val="00597965"/>
    <w:rsid w:val="00597D29"/>
    <w:rsid w:val="005A058F"/>
    <w:rsid w:val="005A0F78"/>
    <w:rsid w:val="005A1334"/>
    <w:rsid w:val="005A1346"/>
    <w:rsid w:val="005A1A8A"/>
    <w:rsid w:val="005A1C36"/>
    <w:rsid w:val="005A24B3"/>
    <w:rsid w:val="005A2A38"/>
    <w:rsid w:val="005A321B"/>
    <w:rsid w:val="005A3346"/>
    <w:rsid w:val="005A4A02"/>
    <w:rsid w:val="005A4BC9"/>
    <w:rsid w:val="005A5F1E"/>
    <w:rsid w:val="005A608A"/>
    <w:rsid w:val="005A6779"/>
    <w:rsid w:val="005A6FD1"/>
    <w:rsid w:val="005A766C"/>
    <w:rsid w:val="005A7CB1"/>
    <w:rsid w:val="005A7F00"/>
    <w:rsid w:val="005A7F21"/>
    <w:rsid w:val="005B0201"/>
    <w:rsid w:val="005B0344"/>
    <w:rsid w:val="005B034B"/>
    <w:rsid w:val="005B0357"/>
    <w:rsid w:val="005B0630"/>
    <w:rsid w:val="005B114E"/>
    <w:rsid w:val="005B134D"/>
    <w:rsid w:val="005B16E2"/>
    <w:rsid w:val="005B273F"/>
    <w:rsid w:val="005B282F"/>
    <w:rsid w:val="005B2EFE"/>
    <w:rsid w:val="005B3426"/>
    <w:rsid w:val="005B3C4B"/>
    <w:rsid w:val="005B442B"/>
    <w:rsid w:val="005B46A0"/>
    <w:rsid w:val="005B49B6"/>
    <w:rsid w:val="005B4ABA"/>
    <w:rsid w:val="005B4D15"/>
    <w:rsid w:val="005B530C"/>
    <w:rsid w:val="005B5B3C"/>
    <w:rsid w:val="005B5C80"/>
    <w:rsid w:val="005B6721"/>
    <w:rsid w:val="005B6C6D"/>
    <w:rsid w:val="005B6CF2"/>
    <w:rsid w:val="005B70C2"/>
    <w:rsid w:val="005B78EC"/>
    <w:rsid w:val="005B78F0"/>
    <w:rsid w:val="005B79F1"/>
    <w:rsid w:val="005C0354"/>
    <w:rsid w:val="005C0933"/>
    <w:rsid w:val="005C0B88"/>
    <w:rsid w:val="005C0FE0"/>
    <w:rsid w:val="005C19B9"/>
    <w:rsid w:val="005C1C54"/>
    <w:rsid w:val="005C2025"/>
    <w:rsid w:val="005C2150"/>
    <w:rsid w:val="005C2354"/>
    <w:rsid w:val="005C2401"/>
    <w:rsid w:val="005C2521"/>
    <w:rsid w:val="005C2D2C"/>
    <w:rsid w:val="005C35AB"/>
    <w:rsid w:val="005C3F24"/>
    <w:rsid w:val="005C504A"/>
    <w:rsid w:val="005C524A"/>
    <w:rsid w:val="005C52C4"/>
    <w:rsid w:val="005C5696"/>
    <w:rsid w:val="005C575B"/>
    <w:rsid w:val="005C5C77"/>
    <w:rsid w:val="005C6C6E"/>
    <w:rsid w:val="005C6E53"/>
    <w:rsid w:val="005C6F54"/>
    <w:rsid w:val="005C75E0"/>
    <w:rsid w:val="005C7A79"/>
    <w:rsid w:val="005D019E"/>
    <w:rsid w:val="005D0457"/>
    <w:rsid w:val="005D0795"/>
    <w:rsid w:val="005D0B99"/>
    <w:rsid w:val="005D1004"/>
    <w:rsid w:val="005D1179"/>
    <w:rsid w:val="005D1457"/>
    <w:rsid w:val="005D176B"/>
    <w:rsid w:val="005D1ADF"/>
    <w:rsid w:val="005D2007"/>
    <w:rsid w:val="005D2157"/>
    <w:rsid w:val="005D23B1"/>
    <w:rsid w:val="005D2723"/>
    <w:rsid w:val="005D2CEA"/>
    <w:rsid w:val="005D2E05"/>
    <w:rsid w:val="005D3666"/>
    <w:rsid w:val="005D433B"/>
    <w:rsid w:val="005D487F"/>
    <w:rsid w:val="005D54AB"/>
    <w:rsid w:val="005D55D0"/>
    <w:rsid w:val="005D5DC7"/>
    <w:rsid w:val="005D5EC5"/>
    <w:rsid w:val="005D605D"/>
    <w:rsid w:val="005D65AD"/>
    <w:rsid w:val="005D6753"/>
    <w:rsid w:val="005D6860"/>
    <w:rsid w:val="005D69BE"/>
    <w:rsid w:val="005D6CD4"/>
    <w:rsid w:val="005D6F18"/>
    <w:rsid w:val="005D71AB"/>
    <w:rsid w:val="005D73C4"/>
    <w:rsid w:val="005D7A01"/>
    <w:rsid w:val="005D7AE5"/>
    <w:rsid w:val="005D7FCC"/>
    <w:rsid w:val="005E0692"/>
    <w:rsid w:val="005E07F7"/>
    <w:rsid w:val="005E0B1D"/>
    <w:rsid w:val="005E0B20"/>
    <w:rsid w:val="005E106E"/>
    <w:rsid w:val="005E12D8"/>
    <w:rsid w:val="005E1E45"/>
    <w:rsid w:val="005E209E"/>
    <w:rsid w:val="005E24A5"/>
    <w:rsid w:val="005E2E49"/>
    <w:rsid w:val="005E3506"/>
    <w:rsid w:val="005E3AF4"/>
    <w:rsid w:val="005E3BF5"/>
    <w:rsid w:val="005E4552"/>
    <w:rsid w:val="005E46AB"/>
    <w:rsid w:val="005E498C"/>
    <w:rsid w:val="005E619B"/>
    <w:rsid w:val="005E6E81"/>
    <w:rsid w:val="005E750F"/>
    <w:rsid w:val="005E75DE"/>
    <w:rsid w:val="005E7F51"/>
    <w:rsid w:val="005F0482"/>
    <w:rsid w:val="005F067A"/>
    <w:rsid w:val="005F0800"/>
    <w:rsid w:val="005F17D7"/>
    <w:rsid w:val="005F1A66"/>
    <w:rsid w:val="005F228F"/>
    <w:rsid w:val="005F2884"/>
    <w:rsid w:val="005F2ABD"/>
    <w:rsid w:val="005F355C"/>
    <w:rsid w:val="005F383B"/>
    <w:rsid w:val="005F3AE0"/>
    <w:rsid w:val="005F3C65"/>
    <w:rsid w:val="005F3EF8"/>
    <w:rsid w:val="005F3FE1"/>
    <w:rsid w:val="005F46B6"/>
    <w:rsid w:val="005F487F"/>
    <w:rsid w:val="005F4D7C"/>
    <w:rsid w:val="005F4F34"/>
    <w:rsid w:val="005F5094"/>
    <w:rsid w:val="005F593F"/>
    <w:rsid w:val="005F5A54"/>
    <w:rsid w:val="005F5BDF"/>
    <w:rsid w:val="005F62E7"/>
    <w:rsid w:val="005F67E5"/>
    <w:rsid w:val="005F6CEB"/>
    <w:rsid w:val="006000BB"/>
    <w:rsid w:val="0060064B"/>
    <w:rsid w:val="0060094E"/>
    <w:rsid w:val="00600F36"/>
    <w:rsid w:val="006014A2"/>
    <w:rsid w:val="00601622"/>
    <w:rsid w:val="00601F14"/>
    <w:rsid w:val="00602215"/>
    <w:rsid w:val="006023D3"/>
    <w:rsid w:val="006027C9"/>
    <w:rsid w:val="006029DA"/>
    <w:rsid w:val="00602A27"/>
    <w:rsid w:val="00602F27"/>
    <w:rsid w:val="0060523A"/>
    <w:rsid w:val="00605468"/>
    <w:rsid w:val="0060563D"/>
    <w:rsid w:val="00605BE8"/>
    <w:rsid w:val="00605E68"/>
    <w:rsid w:val="006061BB"/>
    <w:rsid w:val="0060659D"/>
    <w:rsid w:val="0060673E"/>
    <w:rsid w:val="00606901"/>
    <w:rsid w:val="0060700F"/>
    <w:rsid w:val="00610029"/>
    <w:rsid w:val="0061024C"/>
    <w:rsid w:val="00610BA7"/>
    <w:rsid w:val="00611600"/>
    <w:rsid w:val="00611BC7"/>
    <w:rsid w:val="00612EB8"/>
    <w:rsid w:val="00613931"/>
    <w:rsid w:val="00613F7C"/>
    <w:rsid w:val="00614597"/>
    <w:rsid w:val="006146CF"/>
    <w:rsid w:val="00615C11"/>
    <w:rsid w:val="00615C8E"/>
    <w:rsid w:val="006161F9"/>
    <w:rsid w:val="00616D3E"/>
    <w:rsid w:val="00616F6C"/>
    <w:rsid w:val="0061745F"/>
    <w:rsid w:val="006174B3"/>
    <w:rsid w:val="006174E4"/>
    <w:rsid w:val="00617849"/>
    <w:rsid w:val="00617B98"/>
    <w:rsid w:val="0062085F"/>
    <w:rsid w:val="0062103A"/>
    <w:rsid w:val="0062105E"/>
    <w:rsid w:val="00621100"/>
    <w:rsid w:val="00621117"/>
    <w:rsid w:val="00623A7B"/>
    <w:rsid w:val="00624E87"/>
    <w:rsid w:val="00624ED2"/>
    <w:rsid w:val="0062613F"/>
    <w:rsid w:val="00626AE8"/>
    <w:rsid w:val="00626D64"/>
    <w:rsid w:val="006273D8"/>
    <w:rsid w:val="00627EC6"/>
    <w:rsid w:val="00627F4E"/>
    <w:rsid w:val="00630142"/>
    <w:rsid w:val="0063075F"/>
    <w:rsid w:val="00630AB9"/>
    <w:rsid w:val="00630B14"/>
    <w:rsid w:val="006310FC"/>
    <w:rsid w:val="0063137C"/>
    <w:rsid w:val="00631520"/>
    <w:rsid w:val="00631BB5"/>
    <w:rsid w:val="00631F9C"/>
    <w:rsid w:val="00631FBC"/>
    <w:rsid w:val="0063203A"/>
    <w:rsid w:val="00632D42"/>
    <w:rsid w:val="0063301F"/>
    <w:rsid w:val="0063332F"/>
    <w:rsid w:val="006336B0"/>
    <w:rsid w:val="00633999"/>
    <w:rsid w:val="00633D37"/>
    <w:rsid w:val="00633F5A"/>
    <w:rsid w:val="0063418F"/>
    <w:rsid w:val="00634288"/>
    <w:rsid w:val="00634737"/>
    <w:rsid w:val="00634AD9"/>
    <w:rsid w:val="0063549C"/>
    <w:rsid w:val="006354D0"/>
    <w:rsid w:val="00636B26"/>
    <w:rsid w:val="00636DFA"/>
    <w:rsid w:val="006374F0"/>
    <w:rsid w:val="00640F37"/>
    <w:rsid w:val="00641452"/>
    <w:rsid w:val="0064196E"/>
    <w:rsid w:val="00641AAB"/>
    <w:rsid w:val="0064271D"/>
    <w:rsid w:val="00642D1E"/>
    <w:rsid w:val="006441C2"/>
    <w:rsid w:val="00644791"/>
    <w:rsid w:val="00644835"/>
    <w:rsid w:val="006448AF"/>
    <w:rsid w:val="00644E19"/>
    <w:rsid w:val="0064524C"/>
    <w:rsid w:val="006453E8"/>
    <w:rsid w:val="006453F2"/>
    <w:rsid w:val="00645AE2"/>
    <w:rsid w:val="0064623D"/>
    <w:rsid w:val="006463D9"/>
    <w:rsid w:val="00646CC3"/>
    <w:rsid w:val="00650783"/>
    <w:rsid w:val="00650EA2"/>
    <w:rsid w:val="00650EB5"/>
    <w:rsid w:val="00650EE3"/>
    <w:rsid w:val="006511CE"/>
    <w:rsid w:val="0065178C"/>
    <w:rsid w:val="00651B5E"/>
    <w:rsid w:val="00653034"/>
    <w:rsid w:val="00653411"/>
    <w:rsid w:val="00653666"/>
    <w:rsid w:val="00653D12"/>
    <w:rsid w:val="00653DAA"/>
    <w:rsid w:val="00653E5F"/>
    <w:rsid w:val="00653F13"/>
    <w:rsid w:val="00653FEB"/>
    <w:rsid w:val="00654557"/>
    <w:rsid w:val="006548AB"/>
    <w:rsid w:val="00654C2A"/>
    <w:rsid w:val="00654EE2"/>
    <w:rsid w:val="00655287"/>
    <w:rsid w:val="006552BD"/>
    <w:rsid w:val="006555DC"/>
    <w:rsid w:val="00655728"/>
    <w:rsid w:val="00655C53"/>
    <w:rsid w:val="006567E6"/>
    <w:rsid w:val="00656F4C"/>
    <w:rsid w:val="00656FA5"/>
    <w:rsid w:val="00657EE4"/>
    <w:rsid w:val="006601E2"/>
    <w:rsid w:val="00660263"/>
    <w:rsid w:val="006609EE"/>
    <w:rsid w:val="00660C0C"/>
    <w:rsid w:val="0066130D"/>
    <w:rsid w:val="006615E3"/>
    <w:rsid w:val="00662231"/>
    <w:rsid w:val="00662EC5"/>
    <w:rsid w:val="00663086"/>
    <w:rsid w:val="00663EC8"/>
    <w:rsid w:val="00664118"/>
    <w:rsid w:val="00664440"/>
    <w:rsid w:val="0066502C"/>
    <w:rsid w:val="006650DC"/>
    <w:rsid w:val="006654C8"/>
    <w:rsid w:val="006663B3"/>
    <w:rsid w:val="006669F5"/>
    <w:rsid w:val="00666DA5"/>
    <w:rsid w:val="006670BC"/>
    <w:rsid w:val="006677B1"/>
    <w:rsid w:val="006678AC"/>
    <w:rsid w:val="00667E5E"/>
    <w:rsid w:val="00670308"/>
    <w:rsid w:val="00670402"/>
    <w:rsid w:val="00670965"/>
    <w:rsid w:val="0067122A"/>
    <w:rsid w:val="0067126A"/>
    <w:rsid w:val="006712E4"/>
    <w:rsid w:val="00671503"/>
    <w:rsid w:val="0067158E"/>
    <w:rsid w:val="0067170A"/>
    <w:rsid w:val="00671761"/>
    <w:rsid w:val="00672DBD"/>
    <w:rsid w:val="00672E94"/>
    <w:rsid w:val="00673B3C"/>
    <w:rsid w:val="00673E90"/>
    <w:rsid w:val="00675664"/>
    <w:rsid w:val="00675794"/>
    <w:rsid w:val="00675796"/>
    <w:rsid w:val="00676001"/>
    <w:rsid w:val="006769FA"/>
    <w:rsid w:val="0067702D"/>
    <w:rsid w:val="006771CE"/>
    <w:rsid w:val="00677502"/>
    <w:rsid w:val="00678508"/>
    <w:rsid w:val="0068032F"/>
    <w:rsid w:val="006807DC"/>
    <w:rsid w:val="00680B7D"/>
    <w:rsid w:val="00680EFE"/>
    <w:rsid w:val="006812DC"/>
    <w:rsid w:val="00681666"/>
    <w:rsid w:val="006818B5"/>
    <w:rsid w:val="00681DFC"/>
    <w:rsid w:val="006836CA"/>
    <w:rsid w:val="0068370F"/>
    <w:rsid w:val="006847C2"/>
    <w:rsid w:val="00684CE4"/>
    <w:rsid w:val="00684D5A"/>
    <w:rsid w:val="00684E98"/>
    <w:rsid w:val="006852E1"/>
    <w:rsid w:val="006854C1"/>
    <w:rsid w:val="0068573D"/>
    <w:rsid w:val="0068575F"/>
    <w:rsid w:val="00685815"/>
    <w:rsid w:val="00685A9D"/>
    <w:rsid w:val="00686935"/>
    <w:rsid w:val="00686E6E"/>
    <w:rsid w:val="00686FF0"/>
    <w:rsid w:val="00687132"/>
    <w:rsid w:val="006905B0"/>
    <w:rsid w:val="00690942"/>
    <w:rsid w:val="00690B37"/>
    <w:rsid w:val="0069112D"/>
    <w:rsid w:val="00691695"/>
    <w:rsid w:val="00691DA8"/>
    <w:rsid w:val="00692246"/>
    <w:rsid w:val="006923C5"/>
    <w:rsid w:val="00692846"/>
    <w:rsid w:val="00692C5C"/>
    <w:rsid w:val="0069308E"/>
    <w:rsid w:val="006934C7"/>
    <w:rsid w:val="00693F15"/>
    <w:rsid w:val="006941C1"/>
    <w:rsid w:val="006948A8"/>
    <w:rsid w:val="00695049"/>
    <w:rsid w:val="0069570A"/>
    <w:rsid w:val="00695814"/>
    <w:rsid w:val="00695BFA"/>
    <w:rsid w:val="00696224"/>
    <w:rsid w:val="00696601"/>
    <w:rsid w:val="006973FD"/>
    <w:rsid w:val="00697612"/>
    <w:rsid w:val="006A0125"/>
    <w:rsid w:val="006A0235"/>
    <w:rsid w:val="006A0758"/>
    <w:rsid w:val="006A0FB0"/>
    <w:rsid w:val="006A1046"/>
    <w:rsid w:val="006A148B"/>
    <w:rsid w:val="006A1933"/>
    <w:rsid w:val="006A329D"/>
    <w:rsid w:val="006A3480"/>
    <w:rsid w:val="006A3B41"/>
    <w:rsid w:val="006A42EF"/>
    <w:rsid w:val="006A470F"/>
    <w:rsid w:val="006A4778"/>
    <w:rsid w:val="006A4B7E"/>
    <w:rsid w:val="006A4D86"/>
    <w:rsid w:val="006A4FF8"/>
    <w:rsid w:val="006A53F6"/>
    <w:rsid w:val="006A585F"/>
    <w:rsid w:val="006A634D"/>
    <w:rsid w:val="006A63A2"/>
    <w:rsid w:val="006A6733"/>
    <w:rsid w:val="006A6752"/>
    <w:rsid w:val="006A760D"/>
    <w:rsid w:val="006A7D6F"/>
    <w:rsid w:val="006B05EA"/>
    <w:rsid w:val="006B0B64"/>
    <w:rsid w:val="006B1033"/>
    <w:rsid w:val="006B1D1E"/>
    <w:rsid w:val="006B20D4"/>
    <w:rsid w:val="006B2919"/>
    <w:rsid w:val="006B2E96"/>
    <w:rsid w:val="006B37B8"/>
    <w:rsid w:val="006B396B"/>
    <w:rsid w:val="006B3AB2"/>
    <w:rsid w:val="006B4011"/>
    <w:rsid w:val="006B4C26"/>
    <w:rsid w:val="006B4CCA"/>
    <w:rsid w:val="006B50BF"/>
    <w:rsid w:val="006B6F7F"/>
    <w:rsid w:val="006B7126"/>
    <w:rsid w:val="006B720A"/>
    <w:rsid w:val="006B7CB6"/>
    <w:rsid w:val="006B7F49"/>
    <w:rsid w:val="006C0229"/>
    <w:rsid w:val="006C0AB2"/>
    <w:rsid w:val="006C1911"/>
    <w:rsid w:val="006C2192"/>
    <w:rsid w:val="006C321A"/>
    <w:rsid w:val="006C3333"/>
    <w:rsid w:val="006C3668"/>
    <w:rsid w:val="006C3757"/>
    <w:rsid w:val="006C3B2D"/>
    <w:rsid w:val="006C416E"/>
    <w:rsid w:val="006C42B1"/>
    <w:rsid w:val="006C5C57"/>
    <w:rsid w:val="006C5FD5"/>
    <w:rsid w:val="006C6791"/>
    <w:rsid w:val="006C6A4E"/>
    <w:rsid w:val="006C73EC"/>
    <w:rsid w:val="006C7482"/>
    <w:rsid w:val="006D04EC"/>
    <w:rsid w:val="006D0523"/>
    <w:rsid w:val="006D08E0"/>
    <w:rsid w:val="006D0BD9"/>
    <w:rsid w:val="006D0C91"/>
    <w:rsid w:val="006D11A0"/>
    <w:rsid w:val="006D1620"/>
    <w:rsid w:val="006D268B"/>
    <w:rsid w:val="006D2F1D"/>
    <w:rsid w:val="006D3795"/>
    <w:rsid w:val="006D3B4A"/>
    <w:rsid w:val="006D3BCE"/>
    <w:rsid w:val="006D3CBC"/>
    <w:rsid w:val="006D3D14"/>
    <w:rsid w:val="006D3D3A"/>
    <w:rsid w:val="006D3E11"/>
    <w:rsid w:val="006D4240"/>
    <w:rsid w:val="006D4393"/>
    <w:rsid w:val="006D48D6"/>
    <w:rsid w:val="006D48FD"/>
    <w:rsid w:val="006D4BD7"/>
    <w:rsid w:val="006D512D"/>
    <w:rsid w:val="006D526E"/>
    <w:rsid w:val="006D528A"/>
    <w:rsid w:val="006D54B5"/>
    <w:rsid w:val="006D5C2D"/>
    <w:rsid w:val="006D5DED"/>
    <w:rsid w:val="006D619F"/>
    <w:rsid w:val="006D6691"/>
    <w:rsid w:val="006D678E"/>
    <w:rsid w:val="006D6C0E"/>
    <w:rsid w:val="006D6C93"/>
    <w:rsid w:val="006D70A7"/>
    <w:rsid w:val="006D733B"/>
    <w:rsid w:val="006D7645"/>
    <w:rsid w:val="006D7B99"/>
    <w:rsid w:val="006E030A"/>
    <w:rsid w:val="006E053D"/>
    <w:rsid w:val="006E0BEB"/>
    <w:rsid w:val="006E1397"/>
    <w:rsid w:val="006E1592"/>
    <w:rsid w:val="006E15C1"/>
    <w:rsid w:val="006E18F9"/>
    <w:rsid w:val="006E1D97"/>
    <w:rsid w:val="006E1E6A"/>
    <w:rsid w:val="006E2538"/>
    <w:rsid w:val="006E28C8"/>
    <w:rsid w:val="006E29A1"/>
    <w:rsid w:val="006E34A3"/>
    <w:rsid w:val="006E378E"/>
    <w:rsid w:val="006E37EF"/>
    <w:rsid w:val="006E3AAC"/>
    <w:rsid w:val="006E4132"/>
    <w:rsid w:val="006E43DC"/>
    <w:rsid w:val="006E4DA1"/>
    <w:rsid w:val="006E52D8"/>
    <w:rsid w:val="006E5379"/>
    <w:rsid w:val="006E54C3"/>
    <w:rsid w:val="006E56C7"/>
    <w:rsid w:val="006E6716"/>
    <w:rsid w:val="006E6892"/>
    <w:rsid w:val="006F049E"/>
    <w:rsid w:val="006F04C5"/>
    <w:rsid w:val="006F0540"/>
    <w:rsid w:val="006F057F"/>
    <w:rsid w:val="006F0805"/>
    <w:rsid w:val="006F0A4A"/>
    <w:rsid w:val="006F0AC3"/>
    <w:rsid w:val="006F0B69"/>
    <w:rsid w:val="006F124E"/>
    <w:rsid w:val="006F1261"/>
    <w:rsid w:val="006F1371"/>
    <w:rsid w:val="006F2626"/>
    <w:rsid w:val="006F2D48"/>
    <w:rsid w:val="006F382D"/>
    <w:rsid w:val="006F392E"/>
    <w:rsid w:val="006F3A20"/>
    <w:rsid w:val="006F3D89"/>
    <w:rsid w:val="006F4E6B"/>
    <w:rsid w:val="006F560C"/>
    <w:rsid w:val="006F5764"/>
    <w:rsid w:val="006F6FFB"/>
    <w:rsid w:val="006F78D9"/>
    <w:rsid w:val="006F7CBD"/>
    <w:rsid w:val="007006AA"/>
    <w:rsid w:val="007006AF"/>
    <w:rsid w:val="00700CD7"/>
    <w:rsid w:val="0070247E"/>
    <w:rsid w:val="007029AB"/>
    <w:rsid w:val="00702ACC"/>
    <w:rsid w:val="00702DC8"/>
    <w:rsid w:val="00702DDC"/>
    <w:rsid w:val="00704A28"/>
    <w:rsid w:val="00704B0D"/>
    <w:rsid w:val="0070548C"/>
    <w:rsid w:val="00705C89"/>
    <w:rsid w:val="0070646C"/>
    <w:rsid w:val="00706A30"/>
    <w:rsid w:val="00706C97"/>
    <w:rsid w:val="00707847"/>
    <w:rsid w:val="00707906"/>
    <w:rsid w:val="00710022"/>
    <w:rsid w:val="007100A9"/>
    <w:rsid w:val="007101A2"/>
    <w:rsid w:val="00711108"/>
    <w:rsid w:val="00711682"/>
    <w:rsid w:val="00711A1E"/>
    <w:rsid w:val="00712B29"/>
    <w:rsid w:val="00712B4C"/>
    <w:rsid w:val="00712FA0"/>
    <w:rsid w:val="007134F0"/>
    <w:rsid w:val="00713775"/>
    <w:rsid w:val="00713CC6"/>
    <w:rsid w:val="007147C5"/>
    <w:rsid w:val="0071488B"/>
    <w:rsid w:val="00714A60"/>
    <w:rsid w:val="00714E96"/>
    <w:rsid w:val="007153C0"/>
    <w:rsid w:val="007158EA"/>
    <w:rsid w:val="007159BB"/>
    <w:rsid w:val="00715B38"/>
    <w:rsid w:val="00715CF6"/>
    <w:rsid w:val="007162B7"/>
    <w:rsid w:val="0071672F"/>
    <w:rsid w:val="0071682B"/>
    <w:rsid w:val="00716843"/>
    <w:rsid w:val="00716F84"/>
    <w:rsid w:val="00716F99"/>
    <w:rsid w:val="00717D51"/>
    <w:rsid w:val="00717DF4"/>
    <w:rsid w:val="007212DF"/>
    <w:rsid w:val="00721916"/>
    <w:rsid w:val="00722A88"/>
    <w:rsid w:val="00722CF6"/>
    <w:rsid w:val="007231FB"/>
    <w:rsid w:val="007233F3"/>
    <w:rsid w:val="00723566"/>
    <w:rsid w:val="007237B8"/>
    <w:rsid w:val="00723853"/>
    <w:rsid w:val="00723A8E"/>
    <w:rsid w:val="00723F36"/>
    <w:rsid w:val="00723F3F"/>
    <w:rsid w:val="0072497C"/>
    <w:rsid w:val="00724FE3"/>
    <w:rsid w:val="007253F0"/>
    <w:rsid w:val="00725971"/>
    <w:rsid w:val="00725C7E"/>
    <w:rsid w:val="0072604A"/>
    <w:rsid w:val="007260F0"/>
    <w:rsid w:val="007260F1"/>
    <w:rsid w:val="007266BC"/>
    <w:rsid w:val="00726A3F"/>
    <w:rsid w:val="00727119"/>
    <w:rsid w:val="007271AE"/>
    <w:rsid w:val="00727324"/>
    <w:rsid w:val="0072768C"/>
    <w:rsid w:val="00727722"/>
    <w:rsid w:val="00727E83"/>
    <w:rsid w:val="0073009A"/>
    <w:rsid w:val="00730209"/>
    <w:rsid w:val="00730793"/>
    <w:rsid w:val="00730BA4"/>
    <w:rsid w:val="00730E0B"/>
    <w:rsid w:val="0073176E"/>
    <w:rsid w:val="00731E3E"/>
    <w:rsid w:val="0073216E"/>
    <w:rsid w:val="00732815"/>
    <w:rsid w:val="00732854"/>
    <w:rsid w:val="00732BBB"/>
    <w:rsid w:val="007334E0"/>
    <w:rsid w:val="007335DE"/>
    <w:rsid w:val="007356C3"/>
    <w:rsid w:val="00735BD6"/>
    <w:rsid w:val="00735D0B"/>
    <w:rsid w:val="0073619B"/>
    <w:rsid w:val="00736780"/>
    <w:rsid w:val="00736C6D"/>
    <w:rsid w:val="00736CEB"/>
    <w:rsid w:val="00737129"/>
    <w:rsid w:val="00740BE0"/>
    <w:rsid w:val="007413A9"/>
    <w:rsid w:val="00741564"/>
    <w:rsid w:val="00741611"/>
    <w:rsid w:val="00741685"/>
    <w:rsid w:val="00741B79"/>
    <w:rsid w:val="0074206D"/>
    <w:rsid w:val="00742CA3"/>
    <w:rsid w:val="0074310E"/>
    <w:rsid w:val="00743822"/>
    <w:rsid w:val="007438B9"/>
    <w:rsid w:val="007438C6"/>
    <w:rsid w:val="00744711"/>
    <w:rsid w:val="00744B1C"/>
    <w:rsid w:val="00745427"/>
    <w:rsid w:val="007469A8"/>
    <w:rsid w:val="00746D89"/>
    <w:rsid w:val="007477C7"/>
    <w:rsid w:val="007500C1"/>
    <w:rsid w:val="0075047F"/>
    <w:rsid w:val="00750C1D"/>
    <w:rsid w:val="00750C6D"/>
    <w:rsid w:val="00750FC3"/>
    <w:rsid w:val="0075127C"/>
    <w:rsid w:val="0075158B"/>
    <w:rsid w:val="00751A19"/>
    <w:rsid w:val="00751C67"/>
    <w:rsid w:val="00751E7F"/>
    <w:rsid w:val="007527EA"/>
    <w:rsid w:val="007530EE"/>
    <w:rsid w:val="007534A9"/>
    <w:rsid w:val="0075353E"/>
    <w:rsid w:val="00753E5D"/>
    <w:rsid w:val="00754045"/>
    <w:rsid w:val="0075407E"/>
    <w:rsid w:val="00754413"/>
    <w:rsid w:val="007544E2"/>
    <w:rsid w:val="007548C8"/>
    <w:rsid w:val="00754AE1"/>
    <w:rsid w:val="00754DEF"/>
    <w:rsid w:val="00754E25"/>
    <w:rsid w:val="007556E9"/>
    <w:rsid w:val="00755DF4"/>
    <w:rsid w:val="00755E9C"/>
    <w:rsid w:val="00756E15"/>
    <w:rsid w:val="007570B9"/>
    <w:rsid w:val="00757182"/>
    <w:rsid w:val="0075732F"/>
    <w:rsid w:val="007573AD"/>
    <w:rsid w:val="007575E7"/>
    <w:rsid w:val="0075776A"/>
    <w:rsid w:val="007578AD"/>
    <w:rsid w:val="00757A34"/>
    <w:rsid w:val="00760712"/>
    <w:rsid w:val="00760B1E"/>
    <w:rsid w:val="00761498"/>
    <w:rsid w:val="0076157F"/>
    <w:rsid w:val="007618C3"/>
    <w:rsid w:val="00761B85"/>
    <w:rsid w:val="00761E4F"/>
    <w:rsid w:val="00762027"/>
    <w:rsid w:val="00762720"/>
    <w:rsid w:val="0076310D"/>
    <w:rsid w:val="0076321F"/>
    <w:rsid w:val="00763499"/>
    <w:rsid w:val="00763B66"/>
    <w:rsid w:val="00764013"/>
    <w:rsid w:val="007642F4"/>
    <w:rsid w:val="00764974"/>
    <w:rsid w:val="00764993"/>
    <w:rsid w:val="007654FD"/>
    <w:rsid w:val="00765EE6"/>
    <w:rsid w:val="0076661B"/>
    <w:rsid w:val="00766FD0"/>
    <w:rsid w:val="007678A1"/>
    <w:rsid w:val="007702CA"/>
    <w:rsid w:val="00770527"/>
    <w:rsid w:val="007717D1"/>
    <w:rsid w:val="00771F02"/>
    <w:rsid w:val="00773366"/>
    <w:rsid w:val="00773703"/>
    <w:rsid w:val="007737DB"/>
    <w:rsid w:val="00773BC6"/>
    <w:rsid w:val="007743E1"/>
    <w:rsid w:val="00774469"/>
    <w:rsid w:val="007746BC"/>
    <w:rsid w:val="007749F0"/>
    <w:rsid w:val="00774C4B"/>
    <w:rsid w:val="00774E90"/>
    <w:rsid w:val="00774FD5"/>
    <w:rsid w:val="00775602"/>
    <w:rsid w:val="00775D31"/>
    <w:rsid w:val="00776C04"/>
    <w:rsid w:val="00776E1D"/>
    <w:rsid w:val="00777022"/>
    <w:rsid w:val="007778CC"/>
    <w:rsid w:val="00780878"/>
    <w:rsid w:val="00780EF9"/>
    <w:rsid w:val="00781549"/>
    <w:rsid w:val="00781DA6"/>
    <w:rsid w:val="00783124"/>
    <w:rsid w:val="00784F48"/>
    <w:rsid w:val="0078586F"/>
    <w:rsid w:val="00785A20"/>
    <w:rsid w:val="00785A74"/>
    <w:rsid w:val="00785DCA"/>
    <w:rsid w:val="007860FA"/>
    <w:rsid w:val="007865A3"/>
    <w:rsid w:val="00786D77"/>
    <w:rsid w:val="0078708A"/>
    <w:rsid w:val="0078774B"/>
    <w:rsid w:val="00787BB1"/>
    <w:rsid w:val="00787C3D"/>
    <w:rsid w:val="00787CB8"/>
    <w:rsid w:val="00790382"/>
    <w:rsid w:val="00790541"/>
    <w:rsid w:val="007906D5"/>
    <w:rsid w:val="00791144"/>
    <w:rsid w:val="007915D4"/>
    <w:rsid w:val="00791855"/>
    <w:rsid w:val="00791A2D"/>
    <w:rsid w:val="00791EE9"/>
    <w:rsid w:val="00792226"/>
    <w:rsid w:val="007922A2"/>
    <w:rsid w:val="007926A5"/>
    <w:rsid w:val="00792D13"/>
    <w:rsid w:val="0079381C"/>
    <w:rsid w:val="00793BBB"/>
    <w:rsid w:val="0079404F"/>
    <w:rsid w:val="00794563"/>
    <w:rsid w:val="007947EA"/>
    <w:rsid w:val="00794853"/>
    <w:rsid w:val="007953BB"/>
    <w:rsid w:val="0079589A"/>
    <w:rsid w:val="00795CE4"/>
    <w:rsid w:val="007963AC"/>
    <w:rsid w:val="007964A7"/>
    <w:rsid w:val="00796894"/>
    <w:rsid w:val="00796AE1"/>
    <w:rsid w:val="00796C18"/>
    <w:rsid w:val="00797274"/>
    <w:rsid w:val="007975AF"/>
    <w:rsid w:val="00797622"/>
    <w:rsid w:val="007A0279"/>
    <w:rsid w:val="007A0539"/>
    <w:rsid w:val="007A1DFA"/>
    <w:rsid w:val="007A29FB"/>
    <w:rsid w:val="007A4519"/>
    <w:rsid w:val="007A46CE"/>
    <w:rsid w:val="007A4796"/>
    <w:rsid w:val="007A4ECA"/>
    <w:rsid w:val="007A4F27"/>
    <w:rsid w:val="007A522C"/>
    <w:rsid w:val="007A55B1"/>
    <w:rsid w:val="007A59D2"/>
    <w:rsid w:val="007A5E95"/>
    <w:rsid w:val="007A5F42"/>
    <w:rsid w:val="007A6602"/>
    <w:rsid w:val="007A6AB8"/>
    <w:rsid w:val="007A6FCC"/>
    <w:rsid w:val="007A78A5"/>
    <w:rsid w:val="007A7B4F"/>
    <w:rsid w:val="007B00D6"/>
    <w:rsid w:val="007B0202"/>
    <w:rsid w:val="007B0CE8"/>
    <w:rsid w:val="007B1037"/>
    <w:rsid w:val="007B196A"/>
    <w:rsid w:val="007B2B57"/>
    <w:rsid w:val="007B323F"/>
    <w:rsid w:val="007B367D"/>
    <w:rsid w:val="007B3CA6"/>
    <w:rsid w:val="007B3E13"/>
    <w:rsid w:val="007B4B89"/>
    <w:rsid w:val="007B4E0A"/>
    <w:rsid w:val="007B53D9"/>
    <w:rsid w:val="007B5926"/>
    <w:rsid w:val="007B59E1"/>
    <w:rsid w:val="007B5C55"/>
    <w:rsid w:val="007B6849"/>
    <w:rsid w:val="007B694B"/>
    <w:rsid w:val="007B6C60"/>
    <w:rsid w:val="007B774C"/>
    <w:rsid w:val="007B77F4"/>
    <w:rsid w:val="007C006B"/>
    <w:rsid w:val="007C137E"/>
    <w:rsid w:val="007C1965"/>
    <w:rsid w:val="007C1BD2"/>
    <w:rsid w:val="007C21A4"/>
    <w:rsid w:val="007C2402"/>
    <w:rsid w:val="007C2ABB"/>
    <w:rsid w:val="007C2D2A"/>
    <w:rsid w:val="007C2D3C"/>
    <w:rsid w:val="007C309A"/>
    <w:rsid w:val="007C30EA"/>
    <w:rsid w:val="007C3796"/>
    <w:rsid w:val="007C41AC"/>
    <w:rsid w:val="007C4A7A"/>
    <w:rsid w:val="007C51F0"/>
    <w:rsid w:val="007C532A"/>
    <w:rsid w:val="007C5663"/>
    <w:rsid w:val="007C579B"/>
    <w:rsid w:val="007C5D13"/>
    <w:rsid w:val="007C60C6"/>
    <w:rsid w:val="007C695A"/>
    <w:rsid w:val="007C6D8A"/>
    <w:rsid w:val="007C7439"/>
    <w:rsid w:val="007C7622"/>
    <w:rsid w:val="007C76EC"/>
    <w:rsid w:val="007C79A5"/>
    <w:rsid w:val="007C7A67"/>
    <w:rsid w:val="007D001E"/>
    <w:rsid w:val="007D036E"/>
    <w:rsid w:val="007D03F3"/>
    <w:rsid w:val="007D0822"/>
    <w:rsid w:val="007D0AF1"/>
    <w:rsid w:val="007D147A"/>
    <w:rsid w:val="007D1C8A"/>
    <w:rsid w:val="007D1EC9"/>
    <w:rsid w:val="007D2251"/>
    <w:rsid w:val="007D24E2"/>
    <w:rsid w:val="007D28F9"/>
    <w:rsid w:val="007D2A13"/>
    <w:rsid w:val="007D2CC6"/>
    <w:rsid w:val="007D3393"/>
    <w:rsid w:val="007D35FE"/>
    <w:rsid w:val="007D36FE"/>
    <w:rsid w:val="007D39C3"/>
    <w:rsid w:val="007D486A"/>
    <w:rsid w:val="007D4B8F"/>
    <w:rsid w:val="007D536A"/>
    <w:rsid w:val="007D5DFC"/>
    <w:rsid w:val="007D5EA8"/>
    <w:rsid w:val="007D653D"/>
    <w:rsid w:val="007D66B0"/>
    <w:rsid w:val="007D6701"/>
    <w:rsid w:val="007D69A7"/>
    <w:rsid w:val="007D724A"/>
    <w:rsid w:val="007D72F6"/>
    <w:rsid w:val="007D7A3F"/>
    <w:rsid w:val="007D7D8A"/>
    <w:rsid w:val="007E00F8"/>
    <w:rsid w:val="007E09FB"/>
    <w:rsid w:val="007E117C"/>
    <w:rsid w:val="007E1A0B"/>
    <w:rsid w:val="007E1C82"/>
    <w:rsid w:val="007E1F14"/>
    <w:rsid w:val="007E29A0"/>
    <w:rsid w:val="007E2B41"/>
    <w:rsid w:val="007E2DCE"/>
    <w:rsid w:val="007E327A"/>
    <w:rsid w:val="007E3BA8"/>
    <w:rsid w:val="007E4164"/>
    <w:rsid w:val="007E420C"/>
    <w:rsid w:val="007E4338"/>
    <w:rsid w:val="007E5301"/>
    <w:rsid w:val="007E5328"/>
    <w:rsid w:val="007E55D1"/>
    <w:rsid w:val="007E564E"/>
    <w:rsid w:val="007E5E36"/>
    <w:rsid w:val="007E62B0"/>
    <w:rsid w:val="007E68FD"/>
    <w:rsid w:val="007E6CBA"/>
    <w:rsid w:val="007E7079"/>
    <w:rsid w:val="007E7763"/>
    <w:rsid w:val="007F042B"/>
    <w:rsid w:val="007F0540"/>
    <w:rsid w:val="007F0825"/>
    <w:rsid w:val="007F0E94"/>
    <w:rsid w:val="007F14BA"/>
    <w:rsid w:val="007F1754"/>
    <w:rsid w:val="007F1874"/>
    <w:rsid w:val="007F1FB5"/>
    <w:rsid w:val="007F2019"/>
    <w:rsid w:val="007F217D"/>
    <w:rsid w:val="007F28B1"/>
    <w:rsid w:val="007F2D2B"/>
    <w:rsid w:val="007F304D"/>
    <w:rsid w:val="007F3FE0"/>
    <w:rsid w:val="007F4133"/>
    <w:rsid w:val="007F4CBB"/>
    <w:rsid w:val="007F566D"/>
    <w:rsid w:val="007F6436"/>
    <w:rsid w:val="007F644D"/>
    <w:rsid w:val="007F69EF"/>
    <w:rsid w:val="007F6A03"/>
    <w:rsid w:val="007F7576"/>
    <w:rsid w:val="007F7584"/>
    <w:rsid w:val="007F7784"/>
    <w:rsid w:val="00800ABF"/>
    <w:rsid w:val="00800F02"/>
    <w:rsid w:val="00801502"/>
    <w:rsid w:val="00801571"/>
    <w:rsid w:val="008018BD"/>
    <w:rsid w:val="00801C1D"/>
    <w:rsid w:val="00803A29"/>
    <w:rsid w:val="00803BC1"/>
    <w:rsid w:val="00803E25"/>
    <w:rsid w:val="00804662"/>
    <w:rsid w:val="008049FA"/>
    <w:rsid w:val="00805830"/>
    <w:rsid w:val="00806511"/>
    <w:rsid w:val="00806EC6"/>
    <w:rsid w:val="00807025"/>
    <w:rsid w:val="00807365"/>
    <w:rsid w:val="008074D7"/>
    <w:rsid w:val="00807ABD"/>
    <w:rsid w:val="00807D85"/>
    <w:rsid w:val="00810781"/>
    <w:rsid w:val="00810BE0"/>
    <w:rsid w:val="00811174"/>
    <w:rsid w:val="00811975"/>
    <w:rsid w:val="008123F7"/>
    <w:rsid w:val="008124FB"/>
    <w:rsid w:val="008127FF"/>
    <w:rsid w:val="00812AF4"/>
    <w:rsid w:val="00812DA2"/>
    <w:rsid w:val="00813295"/>
    <w:rsid w:val="00813368"/>
    <w:rsid w:val="00813A4A"/>
    <w:rsid w:val="00814133"/>
    <w:rsid w:val="008149A3"/>
    <w:rsid w:val="00814EC8"/>
    <w:rsid w:val="00815477"/>
    <w:rsid w:val="0081589C"/>
    <w:rsid w:val="00815A51"/>
    <w:rsid w:val="00815CC1"/>
    <w:rsid w:val="00815D1D"/>
    <w:rsid w:val="00815DD7"/>
    <w:rsid w:val="00815EF6"/>
    <w:rsid w:val="00815FCE"/>
    <w:rsid w:val="00816B4F"/>
    <w:rsid w:val="00816FBF"/>
    <w:rsid w:val="0081769B"/>
    <w:rsid w:val="00817C38"/>
    <w:rsid w:val="00817D57"/>
    <w:rsid w:val="00817E5D"/>
    <w:rsid w:val="0082042C"/>
    <w:rsid w:val="00820B01"/>
    <w:rsid w:val="00820B4D"/>
    <w:rsid w:val="00820FE0"/>
    <w:rsid w:val="00820FE5"/>
    <w:rsid w:val="008211AC"/>
    <w:rsid w:val="00821382"/>
    <w:rsid w:val="00821519"/>
    <w:rsid w:val="0082151A"/>
    <w:rsid w:val="00821779"/>
    <w:rsid w:val="0082190F"/>
    <w:rsid w:val="008219DD"/>
    <w:rsid w:val="00821AE6"/>
    <w:rsid w:val="00821B07"/>
    <w:rsid w:val="00821B68"/>
    <w:rsid w:val="00821E3B"/>
    <w:rsid w:val="00822F31"/>
    <w:rsid w:val="00823723"/>
    <w:rsid w:val="008239B3"/>
    <w:rsid w:val="00823CD5"/>
    <w:rsid w:val="00823D7A"/>
    <w:rsid w:val="00824384"/>
    <w:rsid w:val="00824441"/>
    <w:rsid w:val="00824F24"/>
    <w:rsid w:val="008253A7"/>
    <w:rsid w:val="00825B84"/>
    <w:rsid w:val="00825D4B"/>
    <w:rsid w:val="00825F76"/>
    <w:rsid w:val="008268F9"/>
    <w:rsid w:val="00826F7F"/>
    <w:rsid w:val="00827260"/>
    <w:rsid w:val="00827799"/>
    <w:rsid w:val="00827873"/>
    <w:rsid w:val="00827BB6"/>
    <w:rsid w:val="00827E72"/>
    <w:rsid w:val="008301F7"/>
    <w:rsid w:val="00830577"/>
    <w:rsid w:val="008312D7"/>
    <w:rsid w:val="00831F77"/>
    <w:rsid w:val="0083315B"/>
    <w:rsid w:val="0083333E"/>
    <w:rsid w:val="00833910"/>
    <w:rsid w:val="008341E6"/>
    <w:rsid w:val="00835044"/>
    <w:rsid w:val="0083658D"/>
    <w:rsid w:val="00836812"/>
    <w:rsid w:val="00836900"/>
    <w:rsid w:val="00836E7F"/>
    <w:rsid w:val="00837A32"/>
    <w:rsid w:val="00837CFA"/>
    <w:rsid w:val="00837D20"/>
    <w:rsid w:val="00837F96"/>
    <w:rsid w:val="00840395"/>
    <w:rsid w:val="008405B4"/>
    <w:rsid w:val="00840CC1"/>
    <w:rsid w:val="0084127A"/>
    <w:rsid w:val="00841678"/>
    <w:rsid w:val="0084172C"/>
    <w:rsid w:val="00841CC4"/>
    <w:rsid w:val="00841DBF"/>
    <w:rsid w:val="00841E01"/>
    <w:rsid w:val="008429F9"/>
    <w:rsid w:val="00842D1F"/>
    <w:rsid w:val="0084358F"/>
    <w:rsid w:val="00843880"/>
    <w:rsid w:val="00843C2A"/>
    <w:rsid w:val="00843D49"/>
    <w:rsid w:val="00843F46"/>
    <w:rsid w:val="00843FC3"/>
    <w:rsid w:val="0084460C"/>
    <w:rsid w:val="00845B0E"/>
    <w:rsid w:val="00845FB6"/>
    <w:rsid w:val="008465AC"/>
    <w:rsid w:val="008466C9"/>
    <w:rsid w:val="00846C8D"/>
    <w:rsid w:val="00846D13"/>
    <w:rsid w:val="00846D85"/>
    <w:rsid w:val="00846F05"/>
    <w:rsid w:val="0084753D"/>
    <w:rsid w:val="00847C32"/>
    <w:rsid w:val="00847E91"/>
    <w:rsid w:val="00850CBB"/>
    <w:rsid w:val="00850D63"/>
    <w:rsid w:val="00850F7E"/>
    <w:rsid w:val="00851120"/>
    <w:rsid w:val="00851243"/>
    <w:rsid w:val="0085248A"/>
    <w:rsid w:val="00852617"/>
    <w:rsid w:val="008527E1"/>
    <w:rsid w:val="00852D0C"/>
    <w:rsid w:val="00853631"/>
    <w:rsid w:val="008538DF"/>
    <w:rsid w:val="00853D61"/>
    <w:rsid w:val="0085434E"/>
    <w:rsid w:val="0085459C"/>
    <w:rsid w:val="00854731"/>
    <w:rsid w:val="00854F39"/>
    <w:rsid w:val="0085586E"/>
    <w:rsid w:val="0085595D"/>
    <w:rsid w:val="00855FEA"/>
    <w:rsid w:val="008560C3"/>
    <w:rsid w:val="00856232"/>
    <w:rsid w:val="00856D08"/>
    <w:rsid w:val="00857C6D"/>
    <w:rsid w:val="0086039D"/>
    <w:rsid w:val="00860D36"/>
    <w:rsid w:val="0086151C"/>
    <w:rsid w:val="008618B1"/>
    <w:rsid w:val="00861D99"/>
    <w:rsid w:val="008627C9"/>
    <w:rsid w:val="00862BB6"/>
    <w:rsid w:val="00862FC9"/>
    <w:rsid w:val="008632A0"/>
    <w:rsid w:val="008636FA"/>
    <w:rsid w:val="00863781"/>
    <w:rsid w:val="00863CE0"/>
    <w:rsid w:val="00864039"/>
    <w:rsid w:val="00864060"/>
    <w:rsid w:val="00864B66"/>
    <w:rsid w:val="0086568A"/>
    <w:rsid w:val="0086578E"/>
    <w:rsid w:val="00865A9B"/>
    <w:rsid w:val="008661E0"/>
    <w:rsid w:val="0086644F"/>
    <w:rsid w:val="00866C8F"/>
    <w:rsid w:val="00866D62"/>
    <w:rsid w:val="00867AAD"/>
    <w:rsid w:val="00867FF7"/>
    <w:rsid w:val="00870AE3"/>
    <w:rsid w:val="008717F3"/>
    <w:rsid w:val="00871A90"/>
    <w:rsid w:val="00871CD0"/>
    <w:rsid w:val="0087232E"/>
    <w:rsid w:val="00872963"/>
    <w:rsid w:val="00873274"/>
    <w:rsid w:val="00873B4F"/>
    <w:rsid w:val="00874384"/>
    <w:rsid w:val="0087463B"/>
    <w:rsid w:val="008746AF"/>
    <w:rsid w:val="00874899"/>
    <w:rsid w:val="008748B3"/>
    <w:rsid w:val="00875E84"/>
    <w:rsid w:val="00875F12"/>
    <w:rsid w:val="008763C4"/>
    <w:rsid w:val="008771C9"/>
    <w:rsid w:val="00877E66"/>
    <w:rsid w:val="00880063"/>
    <w:rsid w:val="0088062F"/>
    <w:rsid w:val="00880C6B"/>
    <w:rsid w:val="00880E07"/>
    <w:rsid w:val="00880E0B"/>
    <w:rsid w:val="00881118"/>
    <w:rsid w:val="0088111F"/>
    <w:rsid w:val="008818AD"/>
    <w:rsid w:val="00881AB9"/>
    <w:rsid w:val="00881B03"/>
    <w:rsid w:val="00882191"/>
    <w:rsid w:val="008825D4"/>
    <w:rsid w:val="00882D75"/>
    <w:rsid w:val="00883838"/>
    <w:rsid w:val="00883E13"/>
    <w:rsid w:val="00885A60"/>
    <w:rsid w:val="00885B40"/>
    <w:rsid w:val="00885BA2"/>
    <w:rsid w:val="00885C3F"/>
    <w:rsid w:val="00885D25"/>
    <w:rsid w:val="00886F1A"/>
    <w:rsid w:val="00887452"/>
    <w:rsid w:val="00887AD1"/>
    <w:rsid w:val="00890F1C"/>
    <w:rsid w:val="00890F4B"/>
    <w:rsid w:val="00892BA2"/>
    <w:rsid w:val="0089419D"/>
    <w:rsid w:val="008941FD"/>
    <w:rsid w:val="008945CB"/>
    <w:rsid w:val="008946D3"/>
    <w:rsid w:val="00894B2D"/>
    <w:rsid w:val="00894E16"/>
    <w:rsid w:val="0089503E"/>
    <w:rsid w:val="00895DB8"/>
    <w:rsid w:val="00896089"/>
    <w:rsid w:val="008961FE"/>
    <w:rsid w:val="0089621C"/>
    <w:rsid w:val="00896730"/>
    <w:rsid w:val="0089732D"/>
    <w:rsid w:val="00897CD1"/>
    <w:rsid w:val="008A06D8"/>
    <w:rsid w:val="008A0753"/>
    <w:rsid w:val="008A0C29"/>
    <w:rsid w:val="008A12A3"/>
    <w:rsid w:val="008A1CBE"/>
    <w:rsid w:val="008A1D88"/>
    <w:rsid w:val="008A203E"/>
    <w:rsid w:val="008A2979"/>
    <w:rsid w:val="008A32F5"/>
    <w:rsid w:val="008A33B5"/>
    <w:rsid w:val="008A3478"/>
    <w:rsid w:val="008A3D89"/>
    <w:rsid w:val="008A3FDF"/>
    <w:rsid w:val="008A44DD"/>
    <w:rsid w:val="008A47BA"/>
    <w:rsid w:val="008A528B"/>
    <w:rsid w:val="008A5B29"/>
    <w:rsid w:val="008A6734"/>
    <w:rsid w:val="008A685B"/>
    <w:rsid w:val="008A6BC1"/>
    <w:rsid w:val="008A71B6"/>
    <w:rsid w:val="008A72AE"/>
    <w:rsid w:val="008A7452"/>
    <w:rsid w:val="008B04BC"/>
    <w:rsid w:val="008B0770"/>
    <w:rsid w:val="008B0BA4"/>
    <w:rsid w:val="008B0F74"/>
    <w:rsid w:val="008B0FA3"/>
    <w:rsid w:val="008B166D"/>
    <w:rsid w:val="008B1787"/>
    <w:rsid w:val="008B1A3D"/>
    <w:rsid w:val="008B1DD2"/>
    <w:rsid w:val="008B1E03"/>
    <w:rsid w:val="008B1F3F"/>
    <w:rsid w:val="008B2173"/>
    <w:rsid w:val="008B2348"/>
    <w:rsid w:val="008B2C06"/>
    <w:rsid w:val="008B2E10"/>
    <w:rsid w:val="008B2E45"/>
    <w:rsid w:val="008B39AC"/>
    <w:rsid w:val="008B3AD5"/>
    <w:rsid w:val="008B3BA6"/>
    <w:rsid w:val="008B4CF3"/>
    <w:rsid w:val="008B4E4D"/>
    <w:rsid w:val="008B5D1C"/>
    <w:rsid w:val="008B6466"/>
    <w:rsid w:val="008B657D"/>
    <w:rsid w:val="008B6A7B"/>
    <w:rsid w:val="008B7308"/>
    <w:rsid w:val="008C0149"/>
    <w:rsid w:val="008C02C2"/>
    <w:rsid w:val="008C0C0B"/>
    <w:rsid w:val="008C0DB1"/>
    <w:rsid w:val="008C1399"/>
    <w:rsid w:val="008C199D"/>
    <w:rsid w:val="008C1B4A"/>
    <w:rsid w:val="008C2266"/>
    <w:rsid w:val="008C244D"/>
    <w:rsid w:val="008C3F44"/>
    <w:rsid w:val="008C401C"/>
    <w:rsid w:val="008C43B7"/>
    <w:rsid w:val="008C4DFA"/>
    <w:rsid w:val="008C4EC9"/>
    <w:rsid w:val="008C5431"/>
    <w:rsid w:val="008C64C3"/>
    <w:rsid w:val="008C6BC9"/>
    <w:rsid w:val="008C6C66"/>
    <w:rsid w:val="008C77B4"/>
    <w:rsid w:val="008C7D6D"/>
    <w:rsid w:val="008D0616"/>
    <w:rsid w:val="008D0685"/>
    <w:rsid w:val="008D089E"/>
    <w:rsid w:val="008D162B"/>
    <w:rsid w:val="008D1976"/>
    <w:rsid w:val="008D1A51"/>
    <w:rsid w:val="008D2477"/>
    <w:rsid w:val="008D286E"/>
    <w:rsid w:val="008D3808"/>
    <w:rsid w:val="008D3990"/>
    <w:rsid w:val="008D3A5C"/>
    <w:rsid w:val="008D3B40"/>
    <w:rsid w:val="008D3C87"/>
    <w:rsid w:val="008D3E7D"/>
    <w:rsid w:val="008D45A7"/>
    <w:rsid w:val="008D4772"/>
    <w:rsid w:val="008D4A62"/>
    <w:rsid w:val="008D5A05"/>
    <w:rsid w:val="008D5E6C"/>
    <w:rsid w:val="008D6697"/>
    <w:rsid w:val="008D6F52"/>
    <w:rsid w:val="008D7704"/>
    <w:rsid w:val="008D7809"/>
    <w:rsid w:val="008D7A99"/>
    <w:rsid w:val="008D7AEE"/>
    <w:rsid w:val="008D7AF0"/>
    <w:rsid w:val="008D7EA9"/>
    <w:rsid w:val="008E0A67"/>
    <w:rsid w:val="008E0C6F"/>
    <w:rsid w:val="008E188F"/>
    <w:rsid w:val="008E1AF3"/>
    <w:rsid w:val="008E25A0"/>
    <w:rsid w:val="008E274D"/>
    <w:rsid w:val="008E27FC"/>
    <w:rsid w:val="008E2BE0"/>
    <w:rsid w:val="008E3232"/>
    <w:rsid w:val="008E4841"/>
    <w:rsid w:val="008E4F48"/>
    <w:rsid w:val="008E5560"/>
    <w:rsid w:val="008E5B1C"/>
    <w:rsid w:val="008E5E41"/>
    <w:rsid w:val="008E6121"/>
    <w:rsid w:val="008E656C"/>
    <w:rsid w:val="008E6DE3"/>
    <w:rsid w:val="008E745E"/>
    <w:rsid w:val="008E7C61"/>
    <w:rsid w:val="008F0918"/>
    <w:rsid w:val="008F1176"/>
    <w:rsid w:val="008F142B"/>
    <w:rsid w:val="008F1DB1"/>
    <w:rsid w:val="008F3756"/>
    <w:rsid w:val="008F38D0"/>
    <w:rsid w:val="008F39BA"/>
    <w:rsid w:val="008F3A85"/>
    <w:rsid w:val="008F406D"/>
    <w:rsid w:val="008F40DE"/>
    <w:rsid w:val="008F4508"/>
    <w:rsid w:val="008F486B"/>
    <w:rsid w:val="008F4AD8"/>
    <w:rsid w:val="008F4CED"/>
    <w:rsid w:val="008F56C6"/>
    <w:rsid w:val="008F5A6D"/>
    <w:rsid w:val="008F5FF4"/>
    <w:rsid w:val="008F7714"/>
    <w:rsid w:val="008F776F"/>
    <w:rsid w:val="008F7C87"/>
    <w:rsid w:val="008F7D17"/>
    <w:rsid w:val="009000AF"/>
    <w:rsid w:val="00900275"/>
    <w:rsid w:val="00900322"/>
    <w:rsid w:val="0090062E"/>
    <w:rsid w:val="009012B9"/>
    <w:rsid w:val="00901606"/>
    <w:rsid w:val="00901A1C"/>
    <w:rsid w:val="00901B91"/>
    <w:rsid w:val="00901D8B"/>
    <w:rsid w:val="00901F75"/>
    <w:rsid w:val="00902366"/>
    <w:rsid w:val="00902C44"/>
    <w:rsid w:val="0090315B"/>
    <w:rsid w:val="0090344F"/>
    <w:rsid w:val="009038AF"/>
    <w:rsid w:val="00903B8D"/>
    <w:rsid w:val="009043B0"/>
    <w:rsid w:val="00904B98"/>
    <w:rsid w:val="00904E11"/>
    <w:rsid w:val="0090610A"/>
    <w:rsid w:val="00906382"/>
    <w:rsid w:val="00906AB6"/>
    <w:rsid w:val="00906DEA"/>
    <w:rsid w:val="00907190"/>
    <w:rsid w:val="0090736C"/>
    <w:rsid w:val="00907AAA"/>
    <w:rsid w:val="00907DFA"/>
    <w:rsid w:val="00907E85"/>
    <w:rsid w:val="009102EB"/>
    <w:rsid w:val="0091057B"/>
    <w:rsid w:val="00910783"/>
    <w:rsid w:val="00910989"/>
    <w:rsid w:val="00910F3E"/>
    <w:rsid w:val="009112EC"/>
    <w:rsid w:val="00911600"/>
    <w:rsid w:val="00911951"/>
    <w:rsid w:val="00911B4B"/>
    <w:rsid w:val="00911B55"/>
    <w:rsid w:val="009124F9"/>
    <w:rsid w:val="009126F9"/>
    <w:rsid w:val="0091278A"/>
    <w:rsid w:val="009134AD"/>
    <w:rsid w:val="00914354"/>
    <w:rsid w:val="00914DD6"/>
    <w:rsid w:val="00915950"/>
    <w:rsid w:val="00915B68"/>
    <w:rsid w:val="00915C22"/>
    <w:rsid w:val="009169B1"/>
    <w:rsid w:val="009178A8"/>
    <w:rsid w:val="009179FE"/>
    <w:rsid w:val="00917C57"/>
    <w:rsid w:val="00917EA9"/>
    <w:rsid w:val="009202EE"/>
    <w:rsid w:val="0092037B"/>
    <w:rsid w:val="009207A3"/>
    <w:rsid w:val="00920A16"/>
    <w:rsid w:val="00920A6C"/>
    <w:rsid w:val="00920CC2"/>
    <w:rsid w:val="00921067"/>
    <w:rsid w:val="009211FC"/>
    <w:rsid w:val="00922039"/>
    <w:rsid w:val="009239E8"/>
    <w:rsid w:val="00924010"/>
    <w:rsid w:val="0092463F"/>
    <w:rsid w:val="009249B7"/>
    <w:rsid w:val="009251BD"/>
    <w:rsid w:val="0092555C"/>
    <w:rsid w:val="009255E2"/>
    <w:rsid w:val="009256B5"/>
    <w:rsid w:val="009257E3"/>
    <w:rsid w:val="00925F09"/>
    <w:rsid w:val="0092620E"/>
    <w:rsid w:val="00926680"/>
    <w:rsid w:val="0092705F"/>
    <w:rsid w:val="00927197"/>
    <w:rsid w:val="009306D4"/>
    <w:rsid w:val="00930ACF"/>
    <w:rsid w:val="00930DBA"/>
    <w:rsid w:val="00930F28"/>
    <w:rsid w:val="009314C3"/>
    <w:rsid w:val="00931513"/>
    <w:rsid w:val="00931877"/>
    <w:rsid w:val="00931BEB"/>
    <w:rsid w:val="00932099"/>
    <w:rsid w:val="00932786"/>
    <w:rsid w:val="00932CC2"/>
    <w:rsid w:val="009334F5"/>
    <w:rsid w:val="0093357E"/>
    <w:rsid w:val="009335FB"/>
    <w:rsid w:val="00933B0D"/>
    <w:rsid w:val="00934308"/>
    <w:rsid w:val="009349CF"/>
    <w:rsid w:val="0093548C"/>
    <w:rsid w:val="0093553F"/>
    <w:rsid w:val="0093591C"/>
    <w:rsid w:val="00935C9D"/>
    <w:rsid w:val="009360F9"/>
    <w:rsid w:val="009369C2"/>
    <w:rsid w:val="00936F28"/>
    <w:rsid w:val="009370D9"/>
    <w:rsid w:val="00937534"/>
    <w:rsid w:val="00937BF6"/>
    <w:rsid w:val="00937E32"/>
    <w:rsid w:val="0094077A"/>
    <w:rsid w:val="00941110"/>
    <w:rsid w:val="00941817"/>
    <w:rsid w:val="009421F9"/>
    <w:rsid w:val="0094232E"/>
    <w:rsid w:val="009426FA"/>
    <w:rsid w:val="00942964"/>
    <w:rsid w:val="00942A93"/>
    <w:rsid w:val="00942D88"/>
    <w:rsid w:val="009430DC"/>
    <w:rsid w:val="00943168"/>
    <w:rsid w:val="00943AF5"/>
    <w:rsid w:val="00943E32"/>
    <w:rsid w:val="009449DC"/>
    <w:rsid w:val="00944EEE"/>
    <w:rsid w:val="009453D7"/>
    <w:rsid w:val="00945C4B"/>
    <w:rsid w:val="0094646B"/>
    <w:rsid w:val="0094647A"/>
    <w:rsid w:val="009464C1"/>
    <w:rsid w:val="00946D0F"/>
    <w:rsid w:val="00946F63"/>
    <w:rsid w:val="009470AA"/>
    <w:rsid w:val="0094721E"/>
    <w:rsid w:val="00947493"/>
    <w:rsid w:val="00947CF9"/>
    <w:rsid w:val="0095008A"/>
    <w:rsid w:val="00950432"/>
    <w:rsid w:val="0095097F"/>
    <w:rsid w:val="00950EA5"/>
    <w:rsid w:val="00950F71"/>
    <w:rsid w:val="0095213F"/>
    <w:rsid w:val="009524E0"/>
    <w:rsid w:val="009528F3"/>
    <w:rsid w:val="00953115"/>
    <w:rsid w:val="0095350D"/>
    <w:rsid w:val="009537E8"/>
    <w:rsid w:val="00953927"/>
    <w:rsid w:val="00953DAF"/>
    <w:rsid w:val="0095442C"/>
    <w:rsid w:val="00954435"/>
    <w:rsid w:val="009548BD"/>
    <w:rsid w:val="009548FD"/>
    <w:rsid w:val="00954A28"/>
    <w:rsid w:val="009551EF"/>
    <w:rsid w:val="009553F1"/>
    <w:rsid w:val="0095599F"/>
    <w:rsid w:val="00955CF4"/>
    <w:rsid w:val="009561A7"/>
    <w:rsid w:val="00957235"/>
    <w:rsid w:val="009578A2"/>
    <w:rsid w:val="009578F9"/>
    <w:rsid w:val="00957A4B"/>
    <w:rsid w:val="00957E58"/>
    <w:rsid w:val="009618CE"/>
    <w:rsid w:val="009618D3"/>
    <w:rsid w:val="00961946"/>
    <w:rsid w:val="00962255"/>
    <w:rsid w:val="00962428"/>
    <w:rsid w:val="00962EB1"/>
    <w:rsid w:val="0096305D"/>
    <w:rsid w:val="0096306E"/>
    <w:rsid w:val="009644E4"/>
    <w:rsid w:val="0096471D"/>
    <w:rsid w:val="009647D1"/>
    <w:rsid w:val="00964D78"/>
    <w:rsid w:val="00964F6E"/>
    <w:rsid w:val="0096532C"/>
    <w:rsid w:val="00965939"/>
    <w:rsid w:val="009665EE"/>
    <w:rsid w:val="00966F9C"/>
    <w:rsid w:val="009676D7"/>
    <w:rsid w:val="00967948"/>
    <w:rsid w:val="00967A85"/>
    <w:rsid w:val="00967C8F"/>
    <w:rsid w:val="0097028A"/>
    <w:rsid w:val="00970659"/>
    <w:rsid w:val="009706FD"/>
    <w:rsid w:val="00970C53"/>
    <w:rsid w:val="00970E56"/>
    <w:rsid w:val="0097128C"/>
    <w:rsid w:val="009712D2"/>
    <w:rsid w:val="00971654"/>
    <w:rsid w:val="00972660"/>
    <w:rsid w:val="009728DE"/>
    <w:rsid w:val="009733C4"/>
    <w:rsid w:val="00973591"/>
    <w:rsid w:val="009736C0"/>
    <w:rsid w:val="00973A2C"/>
    <w:rsid w:val="00973CBC"/>
    <w:rsid w:val="00973D48"/>
    <w:rsid w:val="00973F6F"/>
    <w:rsid w:val="00974710"/>
    <w:rsid w:val="00975538"/>
    <w:rsid w:val="0097654F"/>
    <w:rsid w:val="00976655"/>
    <w:rsid w:val="0097676D"/>
    <w:rsid w:val="00976CF8"/>
    <w:rsid w:val="00976F0F"/>
    <w:rsid w:val="00980353"/>
    <w:rsid w:val="00980538"/>
    <w:rsid w:val="009808DD"/>
    <w:rsid w:val="00980D97"/>
    <w:rsid w:val="0098119E"/>
    <w:rsid w:val="009816E5"/>
    <w:rsid w:val="00981867"/>
    <w:rsid w:val="00981B1A"/>
    <w:rsid w:val="00981C11"/>
    <w:rsid w:val="009828C3"/>
    <w:rsid w:val="0098292E"/>
    <w:rsid w:val="0098297C"/>
    <w:rsid w:val="00982A63"/>
    <w:rsid w:val="00982CAB"/>
    <w:rsid w:val="00982F11"/>
    <w:rsid w:val="009835ED"/>
    <w:rsid w:val="00983907"/>
    <w:rsid w:val="00983B44"/>
    <w:rsid w:val="0098416A"/>
    <w:rsid w:val="00984628"/>
    <w:rsid w:val="0098467D"/>
    <w:rsid w:val="00984872"/>
    <w:rsid w:val="00984AD4"/>
    <w:rsid w:val="00984D6C"/>
    <w:rsid w:val="009851E1"/>
    <w:rsid w:val="009852BD"/>
    <w:rsid w:val="00986200"/>
    <w:rsid w:val="009868BA"/>
    <w:rsid w:val="00986FDE"/>
    <w:rsid w:val="00987BEA"/>
    <w:rsid w:val="00987CE5"/>
    <w:rsid w:val="00987F6B"/>
    <w:rsid w:val="0099002B"/>
    <w:rsid w:val="009902FF"/>
    <w:rsid w:val="0099063D"/>
    <w:rsid w:val="0099085B"/>
    <w:rsid w:val="00990A60"/>
    <w:rsid w:val="00990D43"/>
    <w:rsid w:val="00990EB2"/>
    <w:rsid w:val="00991111"/>
    <w:rsid w:val="0099115D"/>
    <w:rsid w:val="0099255E"/>
    <w:rsid w:val="00993626"/>
    <w:rsid w:val="00993739"/>
    <w:rsid w:val="009944F9"/>
    <w:rsid w:val="009947DC"/>
    <w:rsid w:val="00994CEC"/>
    <w:rsid w:val="00994EF3"/>
    <w:rsid w:val="00995890"/>
    <w:rsid w:val="0099607E"/>
    <w:rsid w:val="00996433"/>
    <w:rsid w:val="00996D70"/>
    <w:rsid w:val="00997275"/>
    <w:rsid w:val="00997DDC"/>
    <w:rsid w:val="00997E8D"/>
    <w:rsid w:val="009A0D63"/>
    <w:rsid w:val="009A1263"/>
    <w:rsid w:val="009A179C"/>
    <w:rsid w:val="009A17EB"/>
    <w:rsid w:val="009A184D"/>
    <w:rsid w:val="009A2CFC"/>
    <w:rsid w:val="009A2FD9"/>
    <w:rsid w:val="009A3018"/>
    <w:rsid w:val="009A37BE"/>
    <w:rsid w:val="009A3976"/>
    <w:rsid w:val="009A3977"/>
    <w:rsid w:val="009A3ACA"/>
    <w:rsid w:val="009A3BB1"/>
    <w:rsid w:val="009A3EDF"/>
    <w:rsid w:val="009A4221"/>
    <w:rsid w:val="009A4C6E"/>
    <w:rsid w:val="009A4F8D"/>
    <w:rsid w:val="009A58B5"/>
    <w:rsid w:val="009A5C4D"/>
    <w:rsid w:val="009A5D7A"/>
    <w:rsid w:val="009A60C1"/>
    <w:rsid w:val="009A6311"/>
    <w:rsid w:val="009A79F5"/>
    <w:rsid w:val="009A7B61"/>
    <w:rsid w:val="009A7CF1"/>
    <w:rsid w:val="009A7E12"/>
    <w:rsid w:val="009B062D"/>
    <w:rsid w:val="009B0835"/>
    <w:rsid w:val="009B09B5"/>
    <w:rsid w:val="009B0A43"/>
    <w:rsid w:val="009B0F15"/>
    <w:rsid w:val="009B1B1B"/>
    <w:rsid w:val="009B1BFA"/>
    <w:rsid w:val="009B2370"/>
    <w:rsid w:val="009B26E0"/>
    <w:rsid w:val="009B2E26"/>
    <w:rsid w:val="009B401C"/>
    <w:rsid w:val="009B42C7"/>
    <w:rsid w:val="009B46F0"/>
    <w:rsid w:val="009B47A2"/>
    <w:rsid w:val="009B491C"/>
    <w:rsid w:val="009B4B6E"/>
    <w:rsid w:val="009B564E"/>
    <w:rsid w:val="009B6743"/>
    <w:rsid w:val="009B67C6"/>
    <w:rsid w:val="009B7218"/>
    <w:rsid w:val="009B748D"/>
    <w:rsid w:val="009B7EE8"/>
    <w:rsid w:val="009C07E3"/>
    <w:rsid w:val="009C2E87"/>
    <w:rsid w:val="009C2ED2"/>
    <w:rsid w:val="009C35F2"/>
    <w:rsid w:val="009C3993"/>
    <w:rsid w:val="009C3EA1"/>
    <w:rsid w:val="009C4AE8"/>
    <w:rsid w:val="009C4B02"/>
    <w:rsid w:val="009C4B65"/>
    <w:rsid w:val="009C53E9"/>
    <w:rsid w:val="009C5C65"/>
    <w:rsid w:val="009C60F8"/>
    <w:rsid w:val="009C63F7"/>
    <w:rsid w:val="009C7288"/>
    <w:rsid w:val="009C7536"/>
    <w:rsid w:val="009C7D54"/>
    <w:rsid w:val="009C7E80"/>
    <w:rsid w:val="009D0033"/>
    <w:rsid w:val="009D0582"/>
    <w:rsid w:val="009D095E"/>
    <w:rsid w:val="009D12C6"/>
    <w:rsid w:val="009D1792"/>
    <w:rsid w:val="009D1953"/>
    <w:rsid w:val="009D1A43"/>
    <w:rsid w:val="009D1C54"/>
    <w:rsid w:val="009D29BB"/>
    <w:rsid w:val="009D30BF"/>
    <w:rsid w:val="009D331F"/>
    <w:rsid w:val="009D33FD"/>
    <w:rsid w:val="009D362E"/>
    <w:rsid w:val="009D3DE1"/>
    <w:rsid w:val="009D3F0D"/>
    <w:rsid w:val="009D4926"/>
    <w:rsid w:val="009D4B54"/>
    <w:rsid w:val="009D5AD8"/>
    <w:rsid w:val="009D608B"/>
    <w:rsid w:val="009D656A"/>
    <w:rsid w:val="009D6623"/>
    <w:rsid w:val="009D731A"/>
    <w:rsid w:val="009D77D3"/>
    <w:rsid w:val="009E0302"/>
    <w:rsid w:val="009E0F8A"/>
    <w:rsid w:val="009E1267"/>
    <w:rsid w:val="009E1943"/>
    <w:rsid w:val="009E1AF9"/>
    <w:rsid w:val="009E1BCF"/>
    <w:rsid w:val="009E20A3"/>
    <w:rsid w:val="009E225C"/>
    <w:rsid w:val="009E2783"/>
    <w:rsid w:val="009E2CE6"/>
    <w:rsid w:val="009E3738"/>
    <w:rsid w:val="009E3B34"/>
    <w:rsid w:val="009E3B4D"/>
    <w:rsid w:val="009E3BEB"/>
    <w:rsid w:val="009E43E8"/>
    <w:rsid w:val="009E455D"/>
    <w:rsid w:val="009E4C53"/>
    <w:rsid w:val="009E4DC0"/>
    <w:rsid w:val="009E552B"/>
    <w:rsid w:val="009E560E"/>
    <w:rsid w:val="009E7852"/>
    <w:rsid w:val="009F1469"/>
    <w:rsid w:val="009F180C"/>
    <w:rsid w:val="009F203F"/>
    <w:rsid w:val="009F2127"/>
    <w:rsid w:val="009F3684"/>
    <w:rsid w:val="009F36B4"/>
    <w:rsid w:val="009F388F"/>
    <w:rsid w:val="009F3B34"/>
    <w:rsid w:val="009F5280"/>
    <w:rsid w:val="009F5DE7"/>
    <w:rsid w:val="009F5FE0"/>
    <w:rsid w:val="009F61EF"/>
    <w:rsid w:val="009F679C"/>
    <w:rsid w:val="009F6A46"/>
    <w:rsid w:val="009F6B89"/>
    <w:rsid w:val="009F6BEB"/>
    <w:rsid w:val="009F7B7C"/>
    <w:rsid w:val="00A00170"/>
    <w:rsid w:val="00A003D2"/>
    <w:rsid w:val="00A0062C"/>
    <w:rsid w:val="00A00868"/>
    <w:rsid w:val="00A00D41"/>
    <w:rsid w:val="00A00F4B"/>
    <w:rsid w:val="00A01139"/>
    <w:rsid w:val="00A015A3"/>
    <w:rsid w:val="00A01702"/>
    <w:rsid w:val="00A01B15"/>
    <w:rsid w:val="00A01B57"/>
    <w:rsid w:val="00A026B9"/>
    <w:rsid w:val="00A02DC5"/>
    <w:rsid w:val="00A03045"/>
    <w:rsid w:val="00A03078"/>
    <w:rsid w:val="00A03334"/>
    <w:rsid w:val="00A03BA2"/>
    <w:rsid w:val="00A0410F"/>
    <w:rsid w:val="00A04C4A"/>
    <w:rsid w:val="00A05546"/>
    <w:rsid w:val="00A05A5B"/>
    <w:rsid w:val="00A06E5C"/>
    <w:rsid w:val="00A071A5"/>
    <w:rsid w:val="00A07670"/>
    <w:rsid w:val="00A10062"/>
    <w:rsid w:val="00A101E2"/>
    <w:rsid w:val="00A10796"/>
    <w:rsid w:val="00A11C52"/>
    <w:rsid w:val="00A12F9F"/>
    <w:rsid w:val="00A1333F"/>
    <w:rsid w:val="00A13954"/>
    <w:rsid w:val="00A14060"/>
    <w:rsid w:val="00A1434F"/>
    <w:rsid w:val="00A14781"/>
    <w:rsid w:val="00A14D7E"/>
    <w:rsid w:val="00A14DFF"/>
    <w:rsid w:val="00A151C0"/>
    <w:rsid w:val="00A15C1D"/>
    <w:rsid w:val="00A15C4F"/>
    <w:rsid w:val="00A15E5B"/>
    <w:rsid w:val="00A16046"/>
    <w:rsid w:val="00A160E1"/>
    <w:rsid w:val="00A17813"/>
    <w:rsid w:val="00A17CDE"/>
    <w:rsid w:val="00A201C2"/>
    <w:rsid w:val="00A207F4"/>
    <w:rsid w:val="00A20C12"/>
    <w:rsid w:val="00A211D7"/>
    <w:rsid w:val="00A21292"/>
    <w:rsid w:val="00A21387"/>
    <w:rsid w:val="00A217D9"/>
    <w:rsid w:val="00A21F82"/>
    <w:rsid w:val="00A21F92"/>
    <w:rsid w:val="00A21FCB"/>
    <w:rsid w:val="00A22202"/>
    <w:rsid w:val="00A22A19"/>
    <w:rsid w:val="00A22B61"/>
    <w:rsid w:val="00A23E4D"/>
    <w:rsid w:val="00A241B9"/>
    <w:rsid w:val="00A2468F"/>
    <w:rsid w:val="00A249CF"/>
    <w:rsid w:val="00A24E77"/>
    <w:rsid w:val="00A24FAC"/>
    <w:rsid w:val="00A2520A"/>
    <w:rsid w:val="00A25580"/>
    <w:rsid w:val="00A255E4"/>
    <w:rsid w:val="00A26A63"/>
    <w:rsid w:val="00A27041"/>
    <w:rsid w:val="00A2709C"/>
    <w:rsid w:val="00A27B55"/>
    <w:rsid w:val="00A27FE7"/>
    <w:rsid w:val="00A3017D"/>
    <w:rsid w:val="00A31928"/>
    <w:rsid w:val="00A31FAE"/>
    <w:rsid w:val="00A33376"/>
    <w:rsid w:val="00A33980"/>
    <w:rsid w:val="00A33AB1"/>
    <w:rsid w:val="00A33F83"/>
    <w:rsid w:val="00A35574"/>
    <w:rsid w:val="00A359E6"/>
    <w:rsid w:val="00A35B0E"/>
    <w:rsid w:val="00A35D41"/>
    <w:rsid w:val="00A3678B"/>
    <w:rsid w:val="00A3733D"/>
    <w:rsid w:val="00A37C59"/>
    <w:rsid w:val="00A37D66"/>
    <w:rsid w:val="00A40D0A"/>
    <w:rsid w:val="00A412A7"/>
    <w:rsid w:val="00A41F88"/>
    <w:rsid w:val="00A428E6"/>
    <w:rsid w:val="00A42C86"/>
    <w:rsid w:val="00A43169"/>
    <w:rsid w:val="00A439CB"/>
    <w:rsid w:val="00A43C22"/>
    <w:rsid w:val="00A43D06"/>
    <w:rsid w:val="00A441E6"/>
    <w:rsid w:val="00A441EC"/>
    <w:rsid w:val="00A442E7"/>
    <w:rsid w:val="00A443A3"/>
    <w:rsid w:val="00A44765"/>
    <w:rsid w:val="00A44768"/>
    <w:rsid w:val="00A44882"/>
    <w:rsid w:val="00A44DD2"/>
    <w:rsid w:val="00A45499"/>
    <w:rsid w:val="00A470C6"/>
    <w:rsid w:val="00A47874"/>
    <w:rsid w:val="00A479F3"/>
    <w:rsid w:val="00A47A4C"/>
    <w:rsid w:val="00A47D91"/>
    <w:rsid w:val="00A500D4"/>
    <w:rsid w:val="00A5030D"/>
    <w:rsid w:val="00A50503"/>
    <w:rsid w:val="00A50598"/>
    <w:rsid w:val="00A50616"/>
    <w:rsid w:val="00A506C3"/>
    <w:rsid w:val="00A50819"/>
    <w:rsid w:val="00A5109C"/>
    <w:rsid w:val="00A513F8"/>
    <w:rsid w:val="00A5183E"/>
    <w:rsid w:val="00A51D9D"/>
    <w:rsid w:val="00A5212A"/>
    <w:rsid w:val="00A52268"/>
    <w:rsid w:val="00A5232D"/>
    <w:rsid w:val="00A52333"/>
    <w:rsid w:val="00A52EA7"/>
    <w:rsid w:val="00A52F13"/>
    <w:rsid w:val="00A538A1"/>
    <w:rsid w:val="00A53B7A"/>
    <w:rsid w:val="00A53EEC"/>
    <w:rsid w:val="00A53F85"/>
    <w:rsid w:val="00A55BB3"/>
    <w:rsid w:val="00A56AAC"/>
    <w:rsid w:val="00A56BA1"/>
    <w:rsid w:val="00A56C0B"/>
    <w:rsid w:val="00A572EC"/>
    <w:rsid w:val="00A57325"/>
    <w:rsid w:val="00A57D71"/>
    <w:rsid w:val="00A6039D"/>
    <w:rsid w:val="00A6158A"/>
    <w:rsid w:val="00A62083"/>
    <w:rsid w:val="00A62319"/>
    <w:rsid w:val="00A62CC0"/>
    <w:rsid w:val="00A6332D"/>
    <w:rsid w:val="00A63602"/>
    <w:rsid w:val="00A6370D"/>
    <w:rsid w:val="00A6393A"/>
    <w:rsid w:val="00A64439"/>
    <w:rsid w:val="00A648C7"/>
    <w:rsid w:val="00A64D22"/>
    <w:rsid w:val="00A65CAC"/>
    <w:rsid w:val="00A65D6F"/>
    <w:rsid w:val="00A6625A"/>
    <w:rsid w:val="00A663EF"/>
    <w:rsid w:val="00A665E7"/>
    <w:rsid w:val="00A66A2A"/>
    <w:rsid w:val="00A66B9E"/>
    <w:rsid w:val="00A66DA1"/>
    <w:rsid w:val="00A66DBF"/>
    <w:rsid w:val="00A70045"/>
    <w:rsid w:val="00A704BF"/>
    <w:rsid w:val="00A709BC"/>
    <w:rsid w:val="00A70B59"/>
    <w:rsid w:val="00A70CE2"/>
    <w:rsid w:val="00A70F5C"/>
    <w:rsid w:val="00A71E47"/>
    <w:rsid w:val="00A727C4"/>
    <w:rsid w:val="00A729C1"/>
    <w:rsid w:val="00A7339C"/>
    <w:rsid w:val="00A73413"/>
    <w:rsid w:val="00A73ADC"/>
    <w:rsid w:val="00A73AE9"/>
    <w:rsid w:val="00A73EAA"/>
    <w:rsid w:val="00A74615"/>
    <w:rsid w:val="00A74837"/>
    <w:rsid w:val="00A74CCE"/>
    <w:rsid w:val="00A74F25"/>
    <w:rsid w:val="00A758CE"/>
    <w:rsid w:val="00A75A41"/>
    <w:rsid w:val="00A75AE2"/>
    <w:rsid w:val="00A76490"/>
    <w:rsid w:val="00A76668"/>
    <w:rsid w:val="00A770A8"/>
    <w:rsid w:val="00A77150"/>
    <w:rsid w:val="00A77181"/>
    <w:rsid w:val="00A776A2"/>
    <w:rsid w:val="00A776DF"/>
    <w:rsid w:val="00A776EE"/>
    <w:rsid w:val="00A77AB0"/>
    <w:rsid w:val="00A8012E"/>
    <w:rsid w:val="00A802C1"/>
    <w:rsid w:val="00A81041"/>
    <w:rsid w:val="00A81642"/>
    <w:rsid w:val="00A81C00"/>
    <w:rsid w:val="00A82547"/>
    <w:rsid w:val="00A833A2"/>
    <w:rsid w:val="00A83747"/>
    <w:rsid w:val="00A84044"/>
    <w:rsid w:val="00A84092"/>
    <w:rsid w:val="00A841B0"/>
    <w:rsid w:val="00A84464"/>
    <w:rsid w:val="00A8494E"/>
    <w:rsid w:val="00A854A6"/>
    <w:rsid w:val="00A85A0A"/>
    <w:rsid w:val="00A8649B"/>
    <w:rsid w:val="00A86E09"/>
    <w:rsid w:val="00A872FD"/>
    <w:rsid w:val="00A873EF"/>
    <w:rsid w:val="00A875EA"/>
    <w:rsid w:val="00A87A12"/>
    <w:rsid w:val="00A87A68"/>
    <w:rsid w:val="00A87D15"/>
    <w:rsid w:val="00A87D3F"/>
    <w:rsid w:val="00A9043E"/>
    <w:rsid w:val="00A904C8"/>
    <w:rsid w:val="00A90A7F"/>
    <w:rsid w:val="00A9114C"/>
    <w:rsid w:val="00A91454"/>
    <w:rsid w:val="00A92354"/>
    <w:rsid w:val="00A92473"/>
    <w:rsid w:val="00A9257B"/>
    <w:rsid w:val="00A92C53"/>
    <w:rsid w:val="00A92F9D"/>
    <w:rsid w:val="00A937D1"/>
    <w:rsid w:val="00A93D94"/>
    <w:rsid w:val="00A93E70"/>
    <w:rsid w:val="00A9422B"/>
    <w:rsid w:val="00A94390"/>
    <w:rsid w:val="00A943A6"/>
    <w:rsid w:val="00A94405"/>
    <w:rsid w:val="00A94A2A"/>
    <w:rsid w:val="00A94B3B"/>
    <w:rsid w:val="00A9509D"/>
    <w:rsid w:val="00A950E2"/>
    <w:rsid w:val="00A9545A"/>
    <w:rsid w:val="00A95691"/>
    <w:rsid w:val="00A9580A"/>
    <w:rsid w:val="00A95C73"/>
    <w:rsid w:val="00A95E35"/>
    <w:rsid w:val="00A96154"/>
    <w:rsid w:val="00A96662"/>
    <w:rsid w:val="00A96DE6"/>
    <w:rsid w:val="00A97014"/>
    <w:rsid w:val="00A97A4A"/>
    <w:rsid w:val="00A97B5C"/>
    <w:rsid w:val="00AA05FF"/>
    <w:rsid w:val="00AA07BD"/>
    <w:rsid w:val="00AA0AEC"/>
    <w:rsid w:val="00AA0B70"/>
    <w:rsid w:val="00AA0CE3"/>
    <w:rsid w:val="00AA16CD"/>
    <w:rsid w:val="00AA1B89"/>
    <w:rsid w:val="00AA2772"/>
    <w:rsid w:val="00AA2788"/>
    <w:rsid w:val="00AA2A84"/>
    <w:rsid w:val="00AA2F96"/>
    <w:rsid w:val="00AA3257"/>
    <w:rsid w:val="00AA3385"/>
    <w:rsid w:val="00AA3566"/>
    <w:rsid w:val="00AA363A"/>
    <w:rsid w:val="00AA3A16"/>
    <w:rsid w:val="00AA3B8D"/>
    <w:rsid w:val="00AA441A"/>
    <w:rsid w:val="00AA49CD"/>
    <w:rsid w:val="00AA4D20"/>
    <w:rsid w:val="00AA4FA1"/>
    <w:rsid w:val="00AA50B6"/>
    <w:rsid w:val="00AA53E6"/>
    <w:rsid w:val="00AA5438"/>
    <w:rsid w:val="00AA5633"/>
    <w:rsid w:val="00AA58B1"/>
    <w:rsid w:val="00AA5F6B"/>
    <w:rsid w:val="00AA605B"/>
    <w:rsid w:val="00AA63B9"/>
    <w:rsid w:val="00AA68F8"/>
    <w:rsid w:val="00AA7851"/>
    <w:rsid w:val="00AA79EE"/>
    <w:rsid w:val="00AA7D38"/>
    <w:rsid w:val="00AA7D7C"/>
    <w:rsid w:val="00AB0AE0"/>
    <w:rsid w:val="00AB0BB9"/>
    <w:rsid w:val="00AB13F0"/>
    <w:rsid w:val="00AB1C9F"/>
    <w:rsid w:val="00AB1DA2"/>
    <w:rsid w:val="00AB2209"/>
    <w:rsid w:val="00AB26AC"/>
    <w:rsid w:val="00AB27AA"/>
    <w:rsid w:val="00AB3192"/>
    <w:rsid w:val="00AB36DF"/>
    <w:rsid w:val="00AB3F87"/>
    <w:rsid w:val="00AB4476"/>
    <w:rsid w:val="00AB5546"/>
    <w:rsid w:val="00AB597E"/>
    <w:rsid w:val="00AB5CC9"/>
    <w:rsid w:val="00AB5EC4"/>
    <w:rsid w:val="00AB6107"/>
    <w:rsid w:val="00AB615B"/>
    <w:rsid w:val="00AB619D"/>
    <w:rsid w:val="00AB64D5"/>
    <w:rsid w:val="00AB6CF8"/>
    <w:rsid w:val="00AC05EC"/>
    <w:rsid w:val="00AC0EA2"/>
    <w:rsid w:val="00AC1973"/>
    <w:rsid w:val="00AC1BB8"/>
    <w:rsid w:val="00AC27E6"/>
    <w:rsid w:val="00AC3269"/>
    <w:rsid w:val="00AC3468"/>
    <w:rsid w:val="00AC3F68"/>
    <w:rsid w:val="00AC493B"/>
    <w:rsid w:val="00AC4D19"/>
    <w:rsid w:val="00AC4F5D"/>
    <w:rsid w:val="00AC5012"/>
    <w:rsid w:val="00AC501E"/>
    <w:rsid w:val="00AC569D"/>
    <w:rsid w:val="00AC6242"/>
    <w:rsid w:val="00AC6344"/>
    <w:rsid w:val="00AC6530"/>
    <w:rsid w:val="00AC65E6"/>
    <w:rsid w:val="00AC660A"/>
    <w:rsid w:val="00AC6D60"/>
    <w:rsid w:val="00AD005D"/>
    <w:rsid w:val="00AD0415"/>
    <w:rsid w:val="00AD0619"/>
    <w:rsid w:val="00AD1167"/>
    <w:rsid w:val="00AD2A9E"/>
    <w:rsid w:val="00AD2AD7"/>
    <w:rsid w:val="00AD2D3A"/>
    <w:rsid w:val="00AD31E1"/>
    <w:rsid w:val="00AD3C53"/>
    <w:rsid w:val="00AD4604"/>
    <w:rsid w:val="00AD4B8D"/>
    <w:rsid w:val="00AD4D98"/>
    <w:rsid w:val="00AD5121"/>
    <w:rsid w:val="00AD560A"/>
    <w:rsid w:val="00AD65AF"/>
    <w:rsid w:val="00AD6672"/>
    <w:rsid w:val="00AD674A"/>
    <w:rsid w:val="00AD7A17"/>
    <w:rsid w:val="00AE0717"/>
    <w:rsid w:val="00AE0E01"/>
    <w:rsid w:val="00AE2B4C"/>
    <w:rsid w:val="00AE3121"/>
    <w:rsid w:val="00AE3165"/>
    <w:rsid w:val="00AE344B"/>
    <w:rsid w:val="00AE36CA"/>
    <w:rsid w:val="00AE4311"/>
    <w:rsid w:val="00AE4A6B"/>
    <w:rsid w:val="00AE50C8"/>
    <w:rsid w:val="00AE5378"/>
    <w:rsid w:val="00AE53E0"/>
    <w:rsid w:val="00AE5440"/>
    <w:rsid w:val="00AE5786"/>
    <w:rsid w:val="00AE5BDD"/>
    <w:rsid w:val="00AE5C3C"/>
    <w:rsid w:val="00AE5CF4"/>
    <w:rsid w:val="00AE66D2"/>
    <w:rsid w:val="00AE6CC2"/>
    <w:rsid w:val="00AE7352"/>
    <w:rsid w:val="00AE7733"/>
    <w:rsid w:val="00AF0233"/>
    <w:rsid w:val="00AF075D"/>
    <w:rsid w:val="00AF0B12"/>
    <w:rsid w:val="00AF1455"/>
    <w:rsid w:val="00AF1B20"/>
    <w:rsid w:val="00AF20CE"/>
    <w:rsid w:val="00AF23CD"/>
    <w:rsid w:val="00AF3B9A"/>
    <w:rsid w:val="00AF44DF"/>
    <w:rsid w:val="00AF4B76"/>
    <w:rsid w:val="00AF5567"/>
    <w:rsid w:val="00AF59C2"/>
    <w:rsid w:val="00AF5FDB"/>
    <w:rsid w:val="00AF6192"/>
    <w:rsid w:val="00AF6E25"/>
    <w:rsid w:val="00AF7640"/>
    <w:rsid w:val="00AF7A39"/>
    <w:rsid w:val="00AF7B79"/>
    <w:rsid w:val="00AF7EE4"/>
    <w:rsid w:val="00AF7F0A"/>
    <w:rsid w:val="00B0025E"/>
    <w:rsid w:val="00B00549"/>
    <w:rsid w:val="00B0111E"/>
    <w:rsid w:val="00B01AE5"/>
    <w:rsid w:val="00B02054"/>
    <w:rsid w:val="00B02CC5"/>
    <w:rsid w:val="00B02D80"/>
    <w:rsid w:val="00B03B5A"/>
    <w:rsid w:val="00B0437B"/>
    <w:rsid w:val="00B04498"/>
    <w:rsid w:val="00B04855"/>
    <w:rsid w:val="00B04C65"/>
    <w:rsid w:val="00B05492"/>
    <w:rsid w:val="00B055B1"/>
    <w:rsid w:val="00B058BF"/>
    <w:rsid w:val="00B05FA4"/>
    <w:rsid w:val="00B06534"/>
    <w:rsid w:val="00B070B1"/>
    <w:rsid w:val="00B071F6"/>
    <w:rsid w:val="00B07DA8"/>
    <w:rsid w:val="00B07DCF"/>
    <w:rsid w:val="00B07E2E"/>
    <w:rsid w:val="00B07E66"/>
    <w:rsid w:val="00B10328"/>
    <w:rsid w:val="00B1137A"/>
    <w:rsid w:val="00B11CD9"/>
    <w:rsid w:val="00B12817"/>
    <w:rsid w:val="00B12B14"/>
    <w:rsid w:val="00B132E8"/>
    <w:rsid w:val="00B13481"/>
    <w:rsid w:val="00B134A4"/>
    <w:rsid w:val="00B13592"/>
    <w:rsid w:val="00B13780"/>
    <w:rsid w:val="00B138C9"/>
    <w:rsid w:val="00B141A5"/>
    <w:rsid w:val="00B1508E"/>
    <w:rsid w:val="00B15FBE"/>
    <w:rsid w:val="00B1611B"/>
    <w:rsid w:val="00B1680C"/>
    <w:rsid w:val="00B170D7"/>
    <w:rsid w:val="00B171FF"/>
    <w:rsid w:val="00B1727D"/>
    <w:rsid w:val="00B20798"/>
    <w:rsid w:val="00B2081B"/>
    <w:rsid w:val="00B20B08"/>
    <w:rsid w:val="00B20C24"/>
    <w:rsid w:val="00B2157B"/>
    <w:rsid w:val="00B21E04"/>
    <w:rsid w:val="00B2259A"/>
    <w:rsid w:val="00B22848"/>
    <w:rsid w:val="00B236B4"/>
    <w:rsid w:val="00B23D5B"/>
    <w:rsid w:val="00B24355"/>
    <w:rsid w:val="00B249AA"/>
    <w:rsid w:val="00B25233"/>
    <w:rsid w:val="00B252BD"/>
    <w:rsid w:val="00B2534B"/>
    <w:rsid w:val="00B26223"/>
    <w:rsid w:val="00B2690E"/>
    <w:rsid w:val="00B26DC5"/>
    <w:rsid w:val="00B27779"/>
    <w:rsid w:val="00B27CF5"/>
    <w:rsid w:val="00B27FDC"/>
    <w:rsid w:val="00B30312"/>
    <w:rsid w:val="00B30859"/>
    <w:rsid w:val="00B309A9"/>
    <w:rsid w:val="00B30BC9"/>
    <w:rsid w:val="00B3128F"/>
    <w:rsid w:val="00B31EBC"/>
    <w:rsid w:val="00B3221F"/>
    <w:rsid w:val="00B3259D"/>
    <w:rsid w:val="00B330E1"/>
    <w:rsid w:val="00B331EC"/>
    <w:rsid w:val="00B337B5"/>
    <w:rsid w:val="00B33866"/>
    <w:rsid w:val="00B3425D"/>
    <w:rsid w:val="00B344FF"/>
    <w:rsid w:val="00B349EF"/>
    <w:rsid w:val="00B34CBA"/>
    <w:rsid w:val="00B35473"/>
    <w:rsid w:val="00B35737"/>
    <w:rsid w:val="00B360B2"/>
    <w:rsid w:val="00B36E03"/>
    <w:rsid w:val="00B3735D"/>
    <w:rsid w:val="00B3736F"/>
    <w:rsid w:val="00B410E8"/>
    <w:rsid w:val="00B41281"/>
    <w:rsid w:val="00B41C40"/>
    <w:rsid w:val="00B41D50"/>
    <w:rsid w:val="00B41EBD"/>
    <w:rsid w:val="00B41F07"/>
    <w:rsid w:val="00B42109"/>
    <w:rsid w:val="00B424C9"/>
    <w:rsid w:val="00B42895"/>
    <w:rsid w:val="00B42BD7"/>
    <w:rsid w:val="00B42BEA"/>
    <w:rsid w:val="00B433AE"/>
    <w:rsid w:val="00B4352F"/>
    <w:rsid w:val="00B439F5"/>
    <w:rsid w:val="00B43ABE"/>
    <w:rsid w:val="00B45284"/>
    <w:rsid w:val="00B45737"/>
    <w:rsid w:val="00B46313"/>
    <w:rsid w:val="00B464F4"/>
    <w:rsid w:val="00B4656B"/>
    <w:rsid w:val="00B4665B"/>
    <w:rsid w:val="00B46C18"/>
    <w:rsid w:val="00B4708A"/>
    <w:rsid w:val="00B47EE2"/>
    <w:rsid w:val="00B502DC"/>
    <w:rsid w:val="00B50CB7"/>
    <w:rsid w:val="00B514FB"/>
    <w:rsid w:val="00B517B1"/>
    <w:rsid w:val="00B518F0"/>
    <w:rsid w:val="00B52761"/>
    <w:rsid w:val="00B52C3F"/>
    <w:rsid w:val="00B52DD3"/>
    <w:rsid w:val="00B52FF5"/>
    <w:rsid w:val="00B535C1"/>
    <w:rsid w:val="00B5379A"/>
    <w:rsid w:val="00B540B6"/>
    <w:rsid w:val="00B542CB"/>
    <w:rsid w:val="00B548C9"/>
    <w:rsid w:val="00B548CB"/>
    <w:rsid w:val="00B54B87"/>
    <w:rsid w:val="00B54F2E"/>
    <w:rsid w:val="00B5515F"/>
    <w:rsid w:val="00B556E5"/>
    <w:rsid w:val="00B55EBF"/>
    <w:rsid w:val="00B56375"/>
    <w:rsid w:val="00B56EEC"/>
    <w:rsid w:val="00B57245"/>
    <w:rsid w:val="00B57495"/>
    <w:rsid w:val="00B57693"/>
    <w:rsid w:val="00B57EA6"/>
    <w:rsid w:val="00B60137"/>
    <w:rsid w:val="00B604F7"/>
    <w:rsid w:val="00B60553"/>
    <w:rsid w:val="00B608AE"/>
    <w:rsid w:val="00B6092A"/>
    <w:rsid w:val="00B60970"/>
    <w:rsid w:val="00B6179F"/>
    <w:rsid w:val="00B6186A"/>
    <w:rsid w:val="00B623AB"/>
    <w:rsid w:val="00B62861"/>
    <w:rsid w:val="00B62F4B"/>
    <w:rsid w:val="00B639B7"/>
    <w:rsid w:val="00B64320"/>
    <w:rsid w:val="00B64DF1"/>
    <w:rsid w:val="00B65391"/>
    <w:rsid w:val="00B653A4"/>
    <w:rsid w:val="00B65422"/>
    <w:rsid w:val="00B657B5"/>
    <w:rsid w:val="00B65B39"/>
    <w:rsid w:val="00B65CB1"/>
    <w:rsid w:val="00B65F74"/>
    <w:rsid w:val="00B65FF3"/>
    <w:rsid w:val="00B6661A"/>
    <w:rsid w:val="00B66A87"/>
    <w:rsid w:val="00B66BE9"/>
    <w:rsid w:val="00B673C3"/>
    <w:rsid w:val="00B6779D"/>
    <w:rsid w:val="00B701D1"/>
    <w:rsid w:val="00B7087C"/>
    <w:rsid w:val="00B70BCE"/>
    <w:rsid w:val="00B7172E"/>
    <w:rsid w:val="00B71B08"/>
    <w:rsid w:val="00B71E16"/>
    <w:rsid w:val="00B71F0A"/>
    <w:rsid w:val="00B7200F"/>
    <w:rsid w:val="00B7231F"/>
    <w:rsid w:val="00B723B4"/>
    <w:rsid w:val="00B725B2"/>
    <w:rsid w:val="00B733A1"/>
    <w:rsid w:val="00B7367F"/>
    <w:rsid w:val="00B7399F"/>
    <w:rsid w:val="00B73FD6"/>
    <w:rsid w:val="00B74447"/>
    <w:rsid w:val="00B74B76"/>
    <w:rsid w:val="00B74E0B"/>
    <w:rsid w:val="00B759A9"/>
    <w:rsid w:val="00B75F06"/>
    <w:rsid w:val="00B7622B"/>
    <w:rsid w:val="00B7742C"/>
    <w:rsid w:val="00B77568"/>
    <w:rsid w:val="00B778E8"/>
    <w:rsid w:val="00B77A13"/>
    <w:rsid w:val="00B801BA"/>
    <w:rsid w:val="00B801EB"/>
    <w:rsid w:val="00B80828"/>
    <w:rsid w:val="00B80C10"/>
    <w:rsid w:val="00B815EB"/>
    <w:rsid w:val="00B81D02"/>
    <w:rsid w:val="00B81D12"/>
    <w:rsid w:val="00B8423A"/>
    <w:rsid w:val="00B84602"/>
    <w:rsid w:val="00B8464F"/>
    <w:rsid w:val="00B84A2F"/>
    <w:rsid w:val="00B85913"/>
    <w:rsid w:val="00B85982"/>
    <w:rsid w:val="00B86D7A"/>
    <w:rsid w:val="00B87927"/>
    <w:rsid w:val="00B87B3C"/>
    <w:rsid w:val="00B87FA7"/>
    <w:rsid w:val="00B90BF0"/>
    <w:rsid w:val="00B90EF0"/>
    <w:rsid w:val="00B9136B"/>
    <w:rsid w:val="00B92333"/>
    <w:rsid w:val="00B92420"/>
    <w:rsid w:val="00B92C0E"/>
    <w:rsid w:val="00B937C4"/>
    <w:rsid w:val="00B9382C"/>
    <w:rsid w:val="00B93950"/>
    <w:rsid w:val="00B94378"/>
    <w:rsid w:val="00B9441E"/>
    <w:rsid w:val="00B94627"/>
    <w:rsid w:val="00B94634"/>
    <w:rsid w:val="00B95346"/>
    <w:rsid w:val="00B9577C"/>
    <w:rsid w:val="00B96AAD"/>
    <w:rsid w:val="00B96FDE"/>
    <w:rsid w:val="00B979EA"/>
    <w:rsid w:val="00BA0B5D"/>
    <w:rsid w:val="00BA115D"/>
    <w:rsid w:val="00BA1164"/>
    <w:rsid w:val="00BA1444"/>
    <w:rsid w:val="00BA16BD"/>
    <w:rsid w:val="00BA18C2"/>
    <w:rsid w:val="00BA1ABD"/>
    <w:rsid w:val="00BA23BE"/>
    <w:rsid w:val="00BA2C15"/>
    <w:rsid w:val="00BA336A"/>
    <w:rsid w:val="00BA39A1"/>
    <w:rsid w:val="00BA39A7"/>
    <w:rsid w:val="00BA40F1"/>
    <w:rsid w:val="00BA498A"/>
    <w:rsid w:val="00BA59D0"/>
    <w:rsid w:val="00BA5BF2"/>
    <w:rsid w:val="00BA60AF"/>
    <w:rsid w:val="00BA63CA"/>
    <w:rsid w:val="00BA657C"/>
    <w:rsid w:val="00BA6CA3"/>
    <w:rsid w:val="00BA71A3"/>
    <w:rsid w:val="00BA7338"/>
    <w:rsid w:val="00BA73AF"/>
    <w:rsid w:val="00BA76B8"/>
    <w:rsid w:val="00BA77E9"/>
    <w:rsid w:val="00BA7AB8"/>
    <w:rsid w:val="00BA7BE1"/>
    <w:rsid w:val="00BA7F75"/>
    <w:rsid w:val="00BB0AA4"/>
    <w:rsid w:val="00BB0E3C"/>
    <w:rsid w:val="00BB114D"/>
    <w:rsid w:val="00BB128A"/>
    <w:rsid w:val="00BB17F1"/>
    <w:rsid w:val="00BB1C2C"/>
    <w:rsid w:val="00BB2BEA"/>
    <w:rsid w:val="00BB2E02"/>
    <w:rsid w:val="00BB2EA4"/>
    <w:rsid w:val="00BB31D7"/>
    <w:rsid w:val="00BB3807"/>
    <w:rsid w:val="00BB45B9"/>
    <w:rsid w:val="00BB4AAB"/>
    <w:rsid w:val="00BB518E"/>
    <w:rsid w:val="00BB55A2"/>
    <w:rsid w:val="00BB5732"/>
    <w:rsid w:val="00BB6012"/>
    <w:rsid w:val="00BB6077"/>
    <w:rsid w:val="00BB66FF"/>
    <w:rsid w:val="00BB67B6"/>
    <w:rsid w:val="00BB7091"/>
    <w:rsid w:val="00BB7190"/>
    <w:rsid w:val="00BB7C8C"/>
    <w:rsid w:val="00BB7CDF"/>
    <w:rsid w:val="00BB7D11"/>
    <w:rsid w:val="00BC07D0"/>
    <w:rsid w:val="00BC093D"/>
    <w:rsid w:val="00BC0A38"/>
    <w:rsid w:val="00BC0F64"/>
    <w:rsid w:val="00BC1824"/>
    <w:rsid w:val="00BC18C8"/>
    <w:rsid w:val="00BC208F"/>
    <w:rsid w:val="00BC289C"/>
    <w:rsid w:val="00BC29B3"/>
    <w:rsid w:val="00BC2E87"/>
    <w:rsid w:val="00BC3686"/>
    <w:rsid w:val="00BC3706"/>
    <w:rsid w:val="00BC39E2"/>
    <w:rsid w:val="00BC3A81"/>
    <w:rsid w:val="00BC3ABC"/>
    <w:rsid w:val="00BC4180"/>
    <w:rsid w:val="00BC4484"/>
    <w:rsid w:val="00BC45EC"/>
    <w:rsid w:val="00BC4688"/>
    <w:rsid w:val="00BC48FD"/>
    <w:rsid w:val="00BC4B71"/>
    <w:rsid w:val="00BC4B97"/>
    <w:rsid w:val="00BC4D1F"/>
    <w:rsid w:val="00BC4F62"/>
    <w:rsid w:val="00BC52D1"/>
    <w:rsid w:val="00BC53CE"/>
    <w:rsid w:val="00BC5478"/>
    <w:rsid w:val="00BC5499"/>
    <w:rsid w:val="00BC5E5D"/>
    <w:rsid w:val="00BC60CB"/>
    <w:rsid w:val="00BC6753"/>
    <w:rsid w:val="00BC7033"/>
    <w:rsid w:val="00BC70CF"/>
    <w:rsid w:val="00BC730C"/>
    <w:rsid w:val="00BC7AAB"/>
    <w:rsid w:val="00BC7DF2"/>
    <w:rsid w:val="00BD0E62"/>
    <w:rsid w:val="00BD125E"/>
    <w:rsid w:val="00BD13E0"/>
    <w:rsid w:val="00BD1ACF"/>
    <w:rsid w:val="00BD1B45"/>
    <w:rsid w:val="00BD1CFF"/>
    <w:rsid w:val="00BD1D51"/>
    <w:rsid w:val="00BD1F9D"/>
    <w:rsid w:val="00BD283C"/>
    <w:rsid w:val="00BD2CFD"/>
    <w:rsid w:val="00BD2F58"/>
    <w:rsid w:val="00BD38DB"/>
    <w:rsid w:val="00BD3D32"/>
    <w:rsid w:val="00BD4180"/>
    <w:rsid w:val="00BD440B"/>
    <w:rsid w:val="00BD470C"/>
    <w:rsid w:val="00BD48D3"/>
    <w:rsid w:val="00BD4D59"/>
    <w:rsid w:val="00BD5B46"/>
    <w:rsid w:val="00BD5B83"/>
    <w:rsid w:val="00BD68A6"/>
    <w:rsid w:val="00BD6CC6"/>
    <w:rsid w:val="00BD6E93"/>
    <w:rsid w:val="00BD6F14"/>
    <w:rsid w:val="00BD72BB"/>
    <w:rsid w:val="00BD7324"/>
    <w:rsid w:val="00BD799F"/>
    <w:rsid w:val="00BD7CBD"/>
    <w:rsid w:val="00BD7E45"/>
    <w:rsid w:val="00BD7EB5"/>
    <w:rsid w:val="00BE0639"/>
    <w:rsid w:val="00BE20DA"/>
    <w:rsid w:val="00BE229F"/>
    <w:rsid w:val="00BE24CD"/>
    <w:rsid w:val="00BE2F18"/>
    <w:rsid w:val="00BE2F46"/>
    <w:rsid w:val="00BE37BD"/>
    <w:rsid w:val="00BE3D05"/>
    <w:rsid w:val="00BE414C"/>
    <w:rsid w:val="00BE4DE9"/>
    <w:rsid w:val="00BE5A46"/>
    <w:rsid w:val="00BE5B07"/>
    <w:rsid w:val="00BE673A"/>
    <w:rsid w:val="00BE69CA"/>
    <w:rsid w:val="00BE6AC1"/>
    <w:rsid w:val="00BE6AF1"/>
    <w:rsid w:val="00BE6EE1"/>
    <w:rsid w:val="00BE7253"/>
    <w:rsid w:val="00BE7649"/>
    <w:rsid w:val="00BE77D1"/>
    <w:rsid w:val="00BF04F1"/>
    <w:rsid w:val="00BF05E1"/>
    <w:rsid w:val="00BF1353"/>
    <w:rsid w:val="00BF1745"/>
    <w:rsid w:val="00BF17A4"/>
    <w:rsid w:val="00BF1BBC"/>
    <w:rsid w:val="00BF28D2"/>
    <w:rsid w:val="00BF37A9"/>
    <w:rsid w:val="00BF37F1"/>
    <w:rsid w:val="00BF3D55"/>
    <w:rsid w:val="00BF401D"/>
    <w:rsid w:val="00BF422F"/>
    <w:rsid w:val="00BF4862"/>
    <w:rsid w:val="00BF5180"/>
    <w:rsid w:val="00BF529B"/>
    <w:rsid w:val="00BF698B"/>
    <w:rsid w:val="00BF6BF6"/>
    <w:rsid w:val="00BF74C0"/>
    <w:rsid w:val="00BF74D3"/>
    <w:rsid w:val="00BF7CC4"/>
    <w:rsid w:val="00C002A4"/>
    <w:rsid w:val="00C00692"/>
    <w:rsid w:val="00C00A8D"/>
    <w:rsid w:val="00C00E55"/>
    <w:rsid w:val="00C00EB9"/>
    <w:rsid w:val="00C019B5"/>
    <w:rsid w:val="00C01C6E"/>
    <w:rsid w:val="00C01DB0"/>
    <w:rsid w:val="00C01E15"/>
    <w:rsid w:val="00C021CC"/>
    <w:rsid w:val="00C02300"/>
    <w:rsid w:val="00C02607"/>
    <w:rsid w:val="00C026AA"/>
    <w:rsid w:val="00C030BE"/>
    <w:rsid w:val="00C03241"/>
    <w:rsid w:val="00C0334F"/>
    <w:rsid w:val="00C03C6E"/>
    <w:rsid w:val="00C043FC"/>
    <w:rsid w:val="00C04CA1"/>
    <w:rsid w:val="00C053DD"/>
    <w:rsid w:val="00C056D3"/>
    <w:rsid w:val="00C05C4A"/>
    <w:rsid w:val="00C05E4A"/>
    <w:rsid w:val="00C05EDA"/>
    <w:rsid w:val="00C06535"/>
    <w:rsid w:val="00C06B11"/>
    <w:rsid w:val="00C07414"/>
    <w:rsid w:val="00C076B0"/>
    <w:rsid w:val="00C07BAE"/>
    <w:rsid w:val="00C07D9C"/>
    <w:rsid w:val="00C07E50"/>
    <w:rsid w:val="00C07FDE"/>
    <w:rsid w:val="00C100A6"/>
    <w:rsid w:val="00C10193"/>
    <w:rsid w:val="00C10323"/>
    <w:rsid w:val="00C104C3"/>
    <w:rsid w:val="00C10516"/>
    <w:rsid w:val="00C1069E"/>
    <w:rsid w:val="00C10C31"/>
    <w:rsid w:val="00C11139"/>
    <w:rsid w:val="00C114C1"/>
    <w:rsid w:val="00C11875"/>
    <w:rsid w:val="00C11F9F"/>
    <w:rsid w:val="00C1233B"/>
    <w:rsid w:val="00C12957"/>
    <w:rsid w:val="00C13085"/>
    <w:rsid w:val="00C1314F"/>
    <w:rsid w:val="00C13B92"/>
    <w:rsid w:val="00C1527F"/>
    <w:rsid w:val="00C15477"/>
    <w:rsid w:val="00C15852"/>
    <w:rsid w:val="00C1590E"/>
    <w:rsid w:val="00C165C9"/>
    <w:rsid w:val="00C17270"/>
    <w:rsid w:val="00C17A5C"/>
    <w:rsid w:val="00C2036D"/>
    <w:rsid w:val="00C20685"/>
    <w:rsid w:val="00C20F3F"/>
    <w:rsid w:val="00C21036"/>
    <w:rsid w:val="00C21170"/>
    <w:rsid w:val="00C21D26"/>
    <w:rsid w:val="00C21D6D"/>
    <w:rsid w:val="00C21DDD"/>
    <w:rsid w:val="00C2294E"/>
    <w:rsid w:val="00C22E55"/>
    <w:rsid w:val="00C233BD"/>
    <w:rsid w:val="00C234B5"/>
    <w:rsid w:val="00C235B1"/>
    <w:rsid w:val="00C246BA"/>
    <w:rsid w:val="00C247FE"/>
    <w:rsid w:val="00C252F3"/>
    <w:rsid w:val="00C2530F"/>
    <w:rsid w:val="00C255F6"/>
    <w:rsid w:val="00C258D5"/>
    <w:rsid w:val="00C25C7B"/>
    <w:rsid w:val="00C26572"/>
    <w:rsid w:val="00C26590"/>
    <w:rsid w:val="00C26D4F"/>
    <w:rsid w:val="00C26EBE"/>
    <w:rsid w:val="00C2762F"/>
    <w:rsid w:val="00C30A2E"/>
    <w:rsid w:val="00C30D5A"/>
    <w:rsid w:val="00C313D3"/>
    <w:rsid w:val="00C315B5"/>
    <w:rsid w:val="00C34B5B"/>
    <w:rsid w:val="00C36441"/>
    <w:rsid w:val="00C374D1"/>
    <w:rsid w:val="00C376C2"/>
    <w:rsid w:val="00C400DA"/>
    <w:rsid w:val="00C40B06"/>
    <w:rsid w:val="00C40E88"/>
    <w:rsid w:val="00C4180A"/>
    <w:rsid w:val="00C4202A"/>
    <w:rsid w:val="00C42906"/>
    <w:rsid w:val="00C4290A"/>
    <w:rsid w:val="00C42DEE"/>
    <w:rsid w:val="00C43062"/>
    <w:rsid w:val="00C43837"/>
    <w:rsid w:val="00C43973"/>
    <w:rsid w:val="00C43BF5"/>
    <w:rsid w:val="00C44373"/>
    <w:rsid w:val="00C449B1"/>
    <w:rsid w:val="00C44B67"/>
    <w:rsid w:val="00C44E2A"/>
    <w:rsid w:val="00C44FD0"/>
    <w:rsid w:val="00C45042"/>
    <w:rsid w:val="00C45066"/>
    <w:rsid w:val="00C45149"/>
    <w:rsid w:val="00C45273"/>
    <w:rsid w:val="00C45C43"/>
    <w:rsid w:val="00C461C2"/>
    <w:rsid w:val="00C462B3"/>
    <w:rsid w:val="00C463A6"/>
    <w:rsid w:val="00C46491"/>
    <w:rsid w:val="00C47384"/>
    <w:rsid w:val="00C47408"/>
    <w:rsid w:val="00C476D9"/>
    <w:rsid w:val="00C47DEC"/>
    <w:rsid w:val="00C51DFE"/>
    <w:rsid w:val="00C5204B"/>
    <w:rsid w:val="00C5222E"/>
    <w:rsid w:val="00C52240"/>
    <w:rsid w:val="00C5225B"/>
    <w:rsid w:val="00C52D25"/>
    <w:rsid w:val="00C52FE6"/>
    <w:rsid w:val="00C53204"/>
    <w:rsid w:val="00C537EA"/>
    <w:rsid w:val="00C53D10"/>
    <w:rsid w:val="00C53F60"/>
    <w:rsid w:val="00C54193"/>
    <w:rsid w:val="00C54197"/>
    <w:rsid w:val="00C5525A"/>
    <w:rsid w:val="00C55437"/>
    <w:rsid w:val="00C555DA"/>
    <w:rsid w:val="00C5567B"/>
    <w:rsid w:val="00C557F6"/>
    <w:rsid w:val="00C55DEF"/>
    <w:rsid w:val="00C56A16"/>
    <w:rsid w:val="00C56B80"/>
    <w:rsid w:val="00C57319"/>
    <w:rsid w:val="00C57518"/>
    <w:rsid w:val="00C57556"/>
    <w:rsid w:val="00C576AA"/>
    <w:rsid w:val="00C57FAA"/>
    <w:rsid w:val="00C60380"/>
    <w:rsid w:val="00C612DD"/>
    <w:rsid w:val="00C61469"/>
    <w:rsid w:val="00C61FFF"/>
    <w:rsid w:val="00C621B2"/>
    <w:rsid w:val="00C621B6"/>
    <w:rsid w:val="00C621E8"/>
    <w:rsid w:val="00C62241"/>
    <w:rsid w:val="00C62888"/>
    <w:rsid w:val="00C62A1A"/>
    <w:rsid w:val="00C633DD"/>
    <w:rsid w:val="00C63BD6"/>
    <w:rsid w:val="00C63BEE"/>
    <w:rsid w:val="00C64438"/>
    <w:rsid w:val="00C64FE3"/>
    <w:rsid w:val="00C65601"/>
    <w:rsid w:val="00C658F8"/>
    <w:rsid w:val="00C66181"/>
    <w:rsid w:val="00C6627C"/>
    <w:rsid w:val="00C66B78"/>
    <w:rsid w:val="00C66EC5"/>
    <w:rsid w:val="00C6734B"/>
    <w:rsid w:val="00C679A9"/>
    <w:rsid w:val="00C70923"/>
    <w:rsid w:val="00C70E90"/>
    <w:rsid w:val="00C713B6"/>
    <w:rsid w:val="00C71461"/>
    <w:rsid w:val="00C7191F"/>
    <w:rsid w:val="00C71B8B"/>
    <w:rsid w:val="00C720C9"/>
    <w:rsid w:val="00C72799"/>
    <w:rsid w:val="00C7290D"/>
    <w:rsid w:val="00C73285"/>
    <w:rsid w:val="00C732CA"/>
    <w:rsid w:val="00C73510"/>
    <w:rsid w:val="00C7351B"/>
    <w:rsid w:val="00C73EC8"/>
    <w:rsid w:val="00C74300"/>
    <w:rsid w:val="00C74365"/>
    <w:rsid w:val="00C74CDE"/>
    <w:rsid w:val="00C74E55"/>
    <w:rsid w:val="00C7539C"/>
    <w:rsid w:val="00C7555F"/>
    <w:rsid w:val="00C7588C"/>
    <w:rsid w:val="00C75997"/>
    <w:rsid w:val="00C75A31"/>
    <w:rsid w:val="00C764D0"/>
    <w:rsid w:val="00C7686B"/>
    <w:rsid w:val="00C774F7"/>
    <w:rsid w:val="00C776A0"/>
    <w:rsid w:val="00C77B59"/>
    <w:rsid w:val="00C77E9B"/>
    <w:rsid w:val="00C8043E"/>
    <w:rsid w:val="00C804FC"/>
    <w:rsid w:val="00C80637"/>
    <w:rsid w:val="00C8160C"/>
    <w:rsid w:val="00C81AAF"/>
    <w:rsid w:val="00C82CD8"/>
    <w:rsid w:val="00C82D8B"/>
    <w:rsid w:val="00C83C36"/>
    <w:rsid w:val="00C83D79"/>
    <w:rsid w:val="00C84837"/>
    <w:rsid w:val="00C85A76"/>
    <w:rsid w:val="00C86F1E"/>
    <w:rsid w:val="00C87069"/>
    <w:rsid w:val="00C87641"/>
    <w:rsid w:val="00C9126E"/>
    <w:rsid w:val="00C91275"/>
    <w:rsid w:val="00C91B6D"/>
    <w:rsid w:val="00C91C95"/>
    <w:rsid w:val="00C91D8C"/>
    <w:rsid w:val="00C91F90"/>
    <w:rsid w:val="00C92AD9"/>
    <w:rsid w:val="00C92B8B"/>
    <w:rsid w:val="00C931A7"/>
    <w:rsid w:val="00C935AB"/>
    <w:rsid w:val="00C937CA"/>
    <w:rsid w:val="00C94768"/>
    <w:rsid w:val="00C9479F"/>
    <w:rsid w:val="00C9497C"/>
    <w:rsid w:val="00C949F4"/>
    <w:rsid w:val="00C9516C"/>
    <w:rsid w:val="00C95613"/>
    <w:rsid w:val="00C96413"/>
    <w:rsid w:val="00C97361"/>
    <w:rsid w:val="00C973CD"/>
    <w:rsid w:val="00C975D9"/>
    <w:rsid w:val="00C97C22"/>
    <w:rsid w:val="00C97EAB"/>
    <w:rsid w:val="00CA0506"/>
    <w:rsid w:val="00CA067E"/>
    <w:rsid w:val="00CA07ED"/>
    <w:rsid w:val="00CA1DC2"/>
    <w:rsid w:val="00CA2AA4"/>
    <w:rsid w:val="00CA2ADF"/>
    <w:rsid w:val="00CA2F81"/>
    <w:rsid w:val="00CA3364"/>
    <w:rsid w:val="00CA3E2C"/>
    <w:rsid w:val="00CA55C0"/>
    <w:rsid w:val="00CA58BE"/>
    <w:rsid w:val="00CA5BC2"/>
    <w:rsid w:val="00CA6124"/>
    <w:rsid w:val="00CA619F"/>
    <w:rsid w:val="00CA6563"/>
    <w:rsid w:val="00CA6726"/>
    <w:rsid w:val="00CA67FB"/>
    <w:rsid w:val="00CA6F24"/>
    <w:rsid w:val="00CA7008"/>
    <w:rsid w:val="00CA70E8"/>
    <w:rsid w:val="00CA75CF"/>
    <w:rsid w:val="00CA7982"/>
    <w:rsid w:val="00CA7B2E"/>
    <w:rsid w:val="00CB0489"/>
    <w:rsid w:val="00CB06E3"/>
    <w:rsid w:val="00CB0C2D"/>
    <w:rsid w:val="00CB10BB"/>
    <w:rsid w:val="00CB12DF"/>
    <w:rsid w:val="00CB15B7"/>
    <w:rsid w:val="00CB15F9"/>
    <w:rsid w:val="00CB1844"/>
    <w:rsid w:val="00CB1905"/>
    <w:rsid w:val="00CB232B"/>
    <w:rsid w:val="00CB27B1"/>
    <w:rsid w:val="00CB2D14"/>
    <w:rsid w:val="00CB395D"/>
    <w:rsid w:val="00CB3BCB"/>
    <w:rsid w:val="00CB4157"/>
    <w:rsid w:val="00CB4527"/>
    <w:rsid w:val="00CB453C"/>
    <w:rsid w:val="00CB489B"/>
    <w:rsid w:val="00CB51ED"/>
    <w:rsid w:val="00CB5976"/>
    <w:rsid w:val="00CB5A97"/>
    <w:rsid w:val="00CB5EF2"/>
    <w:rsid w:val="00CB6735"/>
    <w:rsid w:val="00CB6ACB"/>
    <w:rsid w:val="00CB6DD3"/>
    <w:rsid w:val="00CB73F0"/>
    <w:rsid w:val="00CB7EAC"/>
    <w:rsid w:val="00CB7EEE"/>
    <w:rsid w:val="00CC0062"/>
    <w:rsid w:val="00CC025C"/>
    <w:rsid w:val="00CC02FF"/>
    <w:rsid w:val="00CC0355"/>
    <w:rsid w:val="00CC0544"/>
    <w:rsid w:val="00CC090A"/>
    <w:rsid w:val="00CC25F2"/>
    <w:rsid w:val="00CC2661"/>
    <w:rsid w:val="00CC2852"/>
    <w:rsid w:val="00CC2E79"/>
    <w:rsid w:val="00CC3337"/>
    <w:rsid w:val="00CC40DE"/>
    <w:rsid w:val="00CC43D1"/>
    <w:rsid w:val="00CC4823"/>
    <w:rsid w:val="00CC49E2"/>
    <w:rsid w:val="00CC55AC"/>
    <w:rsid w:val="00CC59B6"/>
    <w:rsid w:val="00CC5E5A"/>
    <w:rsid w:val="00CC6220"/>
    <w:rsid w:val="00CC761F"/>
    <w:rsid w:val="00CC7E4C"/>
    <w:rsid w:val="00CD03EE"/>
    <w:rsid w:val="00CD0FE9"/>
    <w:rsid w:val="00CD1020"/>
    <w:rsid w:val="00CD1A10"/>
    <w:rsid w:val="00CD1E4A"/>
    <w:rsid w:val="00CD1F03"/>
    <w:rsid w:val="00CD2047"/>
    <w:rsid w:val="00CD2635"/>
    <w:rsid w:val="00CD2BBE"/>
    <w:rsid w:val="00CD2CA3"/>
    <w:rsid w:val="00CD465A"/>
    <w:rsid w:val="00CD4DCE"/>
    <w:rsid w:val="00CD4F7D"/>
    <w:rsid w:val="00CD5421"/>
    <w:rsid w:val="00CD5C9A"/>
    <w:rsid w:val="00CD5C9F"/>
    <w:rsid w:val="00CD6057"/>
    <w:rsid w:val="00CD633A"/>
    <w:rsid w:val="00CD66F7"/>
    <w:rsid w:val="00CD6CF2"/>
    <w:rsid w:val="00CD6E90"/>
    <w:rsid w:val="00CD71EF"/>
    <w:rsid w:val="00CE040E"/>
    <w:rsid w:val="00CE0E94"/>
    <w:rsid w:val="00CE1ACE"/>
    <w:rsid w:val="00CE1E8D"/>
    <w:rsid w:val="00CE1FE9"/>
    <w:rsid w:val="00CE2007"/>
    <w:rsid w:val="00CE24A0"/>
    <w:rsid w:val="00CE28A6"/>
    <w:rsid w:val="00CE37FE"/>
    <w:rsid w:val="00CE3F6F"/>
    <w:rsid w:val="00CE423A"/>
    <w:rsid w:val="00CE4DE8"/>
    <w:rsid w:val="00CE5298"/>
    <w:rsid w:val="00CE56D5"/>
    <w:rsid w:val="00CE5F5A"/>
    <w:rsid w:val="00CE62F8"/>
    <w:rsid w:val="00CE632A"/>
    <w:rsid w:val="00CE6BD9"/>
    <w:rsid w:val="00CE71A1"/>
    <w:rsid w:val="00CE73F7"/>
    <w:rsid w:val="00CE74D2"/>
    <w:rsid w:val="00CE7EA5"/>
    <w:rsid w:val="00CF0049"/>
    <w:rsid w:val="00CF00AA"/>
    <w:rsid w:val="00CF03BE"/>
    <w:rsid w:val="00CF03FF"/>
    <w:rsid w:val="00CF0542"/>
    <w:rsid w:val="00CF06A4"/>
    <w:rsid w:val="00CF0D72"/>
    <w:rsid w:val="00CF0F77"/>
    <w:rsid w:val="00CF12E9"/>
    <w:rsid w:val="00CF1607"/>
    <w:rsid w:val="00CF1AEA"/>
    <w:rsid w:val="00CF1C12"/>
    <w:rsid w:val="00CF241A"/>
    <w:rsid w:val="00CF2887"/>
    <w:rsid w:val="00CF2B8C"/>
    <w:rsid w:val="00CF2D15"/>
    <w:rsid w:val="00CF2FC3"/>
    <w:rsid w:val="00CF4293"/>
    <w:rsid w:val="00CF46FB"/>
    <w:rsid w:val="00CF47AB"/>
    <w:rsid w:val="00CF498A"/>
    <w:rsid w:val="00CF5435"/>
    <w:rsid w:val="00CF550B"/>
    <w:rsid w:val="00CF5E26"/>
    <w:rsid w:val="00CF5F6C"/>
    <w:rsid w:val="00CF6A7D"/>
    <w:rsid w:val="00CF6CB6"/>
    <w:rsid w:val="00CF7140"/>
    <w:rsid w:val="00CF7C13"/>
    <w:rsid w:val="00CF7D7E"/>
    <w:rsid w:val="00CF7E7E"/>
    <w:rsid w:val="00D001A0"/>
    <w:rsid w:val="00D0075C"/>
    <w:rsid w:val="00D0083E"/>
    <w:rsid w:val="00D01134"/>
    <w:rsid w:val="00D0127D"/>
    <w:rsid w:val="00D01460"/>
    <w:rsid w:val="00D017B9"/>
    <w:rsid w:val="00D01912"/>
    <w:rsid w:val="00D019EE"/>
    <w:rsid w:val="00D01A2A"/>
    <w:rsid w:val="00D01F78"/>
    <w:rsid w:val="00D02134"/>
    <w:rsid w:val="00D022D9"/>
    <w:rsid w:val="00D02413"/>
    <w:rsid w:val="00D02900"/>
    <w:rsid w:val="00D02B76"/>
    <w:rsid w:val="00D03111"/>
    <w:rsid w:val="00D031E4"/>
    <w:rsid w:val="00D0348E"/>
    <w:rsid w:val="00D03E5E"/>
    <w:rsid w:val="00D0488D"/>
    <w:rsid w:val="00D04C34"/>
    <w:rsid w:val="00D0525B"/>
    <w:rsid w:val="00D053EC"/>
    <w:rsid w:val="00D05492"/>
    <w:rsid w:val="00D05D1F"/>
    <w:rsid w:val="00D061A1"/>
    <w:rsid w:val="00D0647B"/>
    <w:rsid w:val="00D06526"/>
    <w:rsid w:val="00D06821"/>
    <w:rsid w:val="00D07633"/>
    <w:rsid w:val="00D07DE4"/>
    <w:rsid w:val="00D107EB"/>
    <w:rsid w:val="00D11051"/>
    <w:rsid w:val="00D111A9"/>
    <w:rsid w:val="00D1190F"/>
    <w:rsid w:val="00D11A81"/>
    <w:rsid w:val="00D120FC"/>
    <w:rsid w:val="00D12377"/>
    <w:rsid w:val="00D1290C"/>
    <w:rsid w:val="00D14005"/>
    <w:rsid w:val="00D1470F"/>
    <w:rsid w:val="00D15519"/>
    <w:rsid w:val="00D157BC"/>
    <w:rsid w:val="00D15D43"/>
    <w:rsid w:val="00D16427"/>
    <w:rsid w:val="00D17176"/>
    <w:rsid w:val="00D17AE3"/>
    <w:rsid w:val="00D17AF4"/>
    <w:rsid w:val="00D17E8A"/>
    <w:rsid w:val="00D17F40"/>
    <w:rsid w:val="00D203DD"/>
    <w:rsid w:val="00D20494"/>
    <w:rsid w:val="00D20918"/>
    <w:rsid w:val="00D20E75"/>
    <w:rsid w:val="00D21D36"/>
    <w:rsid w:val="00D21E12"/>
    <w:rsid w:val="00D21F78"/>
    <w:rsid w:val="00D2201A"/>
    <w:rsid w:val="00D22B6E"/>
    <w:rsid w:val="00D22CB3"/>
    <w:rsid w:val="00D22CD6"/>
    <w:rsid w:val="00D22F12"/>
    <w:rsid w:val="00D22FC5"/>
    <w:rsid w:val="00D24467"/>
    <w:rsid w:val="00D253CE"/>
    <w:rsid w:val="00D25B88"/>
    <w:rsid w:val="00D25E35"/>
    <w:rsid w:val="00D26110"/>
    <w:rsid w:val="00D273CD"/>
    <w:rsid w:val="00D27902"/>
    <w:rsid w:val="00D27DC8"/>
    <w:rsid w:val="00D30040"/>
    <w:rsid w:val="00D303A1"/>
    <w:rsid w:val="00D30701"/>
    <w:rsid w:val="00D311F6"/>
    <w:rsid w:val="00D3142F"/>
    <w:rsid w:val="00D31924"/>
    <w:rsid w:val="00D31A5B"/>
    <w:rsid w:val="00D31D47"/>
    <w:rsid w:val="00D31DA6"/>
    <w:rsid w:val="00D3271F"/>
    <w:rsid w:val="00D32797"/>
    <w:rsid w:val="00D32A68"/>
    <w:rsid w:val="00D32C6F"/>
    <w:rsid w:val="00D32E34"/>
    <w:rsid w:val="00D32E70"/>
    <w:rsid w:val="00D332FF"/>
    <w:rsid w:val="00D333D7"/>
    <w:rsid w:val="00D33495"/>
    <w:rsid w:val="00D33CA8"/>
    <w:rsid w:val="00D33EEC"/>
    <w:rsid w:val="00D33FAF"/>
    <w:rsid w:val="00D33FB5"/>
    <w:rsid w:val="00D34195"/>
    <w:rsid w:val="00D3423A"/>
    <w:rsid w:val="00D3428D"/>
    <w:rsid w:val="00D3449B"/>
    <w:rsid w:val="00D3478D"/>
    <w:rsid w:val="00D34FFE"/>
    <w:rsid w:val="00D350C8"/>
    <w:rsid w:val="00D353E9"/>
    <w:rsid w:val="00D35CA0"/>
    <w:rsid w:val="00D35CD6"/>
    <w:rsid w:val="00D3643B"/>
    <w:rsid w:val="00D36473"/>
    <w:rsid w:val="00D364B2"/>
    <w:rsid w:val="00D37442"/>
    <w:rsid w:val="00D379A3"/>
    <w:rsid w:val="00D400BC"/>
    <w:rsid w:val="00D40866"/>
    <w:rsid w:val="00D4117E"/>
    <w:rsid w:val="00D4125F"/>
    <w:rsid w:val="00D41332"/>
    <w:rsid w:val="00D42857"/>
    <w:rsid w:val="00D42D7A"/>
    <w:rsid w:val="00D42DAB"/>
    <w:rsid w:val="00D42F3D"/>
    <w:rsid w:val="00D432D6"/>
    <w:rsid w:val="00D43799"/>
    <w:rsid w:val="00D43E2E"/>
    <w:rsid w:val="00D442C8"/>
    <w:rsid w:val="00D44363"/>
    <w:rsid w:val="00D447F2"/>
    <w:rsid w:val="00D44990"/>
    <w:rsid w:val="00D4551C"/>
    <w:rsid w:val="00D4579F"/>
    <w:rsid w:val="00D45823"/>
    <w:rsid w:val="00D45CD2"/>
    <w:rsid w:val="00D46719"/>
    <w:rsid w:val="00D467DB"/>
    <w:rsid w:val="00D474BB"/>
    <w:rsid w:val="00D474D1"/>
    <w:rsid w:val="00D4750B"/>
    <w:rsid w:val="00D47CD5"/>
    <w:rsid w:val="00D50592"/>
    <w:rsid w:val="00D50793"/>
    <w:rsid w:val="00D50DBA"/>
    <w:rsid w:val="00D52263"/>
    <w:rsid w:val="00D5247F"/>
    <w:rsid w:val="00D524B7"/>
    <w:rsid w:val="00D54E2A"/>
    <w:rsid w:val="00D558B7"/>
    <w:rsid w:val="00D55A27"/>
    <w:rsid w:val="00D560CD"/>
    <w:rsid w:val="00D56D5D"/>
    <w:rsid w:val="00D56F53"/>
    <w:rsid w:val="00D57516"/>
    <w:rsid w:val="00D6025A"/>
    <w:rsid w:val="00D607C0"/>
    <w:rsid w:val="00D60A03"/>
    <w:rsid w:val="00D60B26"/>
    <w:rsid w:val="00D60CE2"/>
    <w:rsid w:val="00D60EDC"/>
    <w:rsid w:val="00D610D2"/>
    <w:rsid w:val="00D61D25"/>
    <w:rsid w:val="00D629D4"/>
    <w:rsid w:val="00D62BB4"/>
    <w:rsid w:val="00D62ED3"/>
    <w:rsid w:val="00D63352"/>
    <w:rsid w:val="00D635D3"/>
    <w:rsid w:val="00D63A42"/>
    <w:rsid w:val="00D64586"/>
    <w:rsid w:val="00D647E9"/>
    <w:rsid w:val="00D64C93"/>
    <w:rsid w:val="00D6536F"/>
    <w:rsid w:val="00D654F7"/>
    <w:rsid w:val="00D657B0"/>
    <w:rsid w:val="00D6617F"/>
    <w:rsid w:val="00D66B66"/>
    <w:rsid w:val="00D6743A"/>
    <w:rsid w:val="00D67AB3"/>
    <w:rsid w:val="00D67FEF"/>
    <w:rsid w:val="00D70467"/>
    <w:rsid w:val="00D70DDF"/>
    <w:rsid w:val="00D70FCC"/>
    <w:rsid w:val="00D7129A"/>
    <w:rsid w:val="00D71815"/>
    <w:rsid w:val="00D71B40"/>
    <w:rsid w:val="00D71F22"/>
    <w:rsid w:val="00D723BD"/>
    <w:rsid w:val="00D72DCF"/>
    <w:rsid w:val="00D72E4E"/>
    <w:rsid w:val="00D730F1"/>
    <w:rsid w:val="00D733C8"/>
    <w:rsid w:val="00D735CC"/>
    <w:rsid w:val="00D745E5"/>
    <w:rsid w:val="00D7547D"/>
    <w:rsid w:val="00D75499"/>
    <w:rsid w:val="00D75AEE"/>
    <w:rsid w:val="00D764A6"/>
    <w:rsid w:val="00D767A9"/>
    <w:rsid w:val="00D775B3"/>
    <w:rsid w:val="00D7787C"/>
    <w:rsid w:val="00D77B65"/>
    <w:rsid w:val="00D80B76"/>
    <w:rsid w:val="00D80E0D"/>
    <w:rsid w:val="00D81129"/>
    <w:rsid w:val="00D82587"/>
    <w:rsid w:val="00D82B9E"/>
    <w:rsid w:val="00D8338A"/>
    <w:rsid w:val="00D837B4"/>
    <w:rsid w:val="00D838E3"/>
    <w:rsid w:val="00D83BE4"/>
    <w:rsid w:val="00D83DF3"/>
    <w:rsid w:val="00D83E92"/>
    <w:rsid w:val="00D841AD"/>
    <w:rsid w:val="00D84494"/>
    <w:rsid w:val="00D84731"/>
    <w:rsid w:val="00D84954"/>
    <w:rsid w:val="00D84E06"/>
    <w:rsid w:val="00D84ED1"/>
    <w:rsid w:val="00D852EB"/>
    <w:rsid w:val="00D85476"/>
    <w:rsid w:val="00D85587"/>
    <w:rsid w:val="00D85919"/>
    <w:rsid w:val="00D85945"/>
    <w:rsid w:val="00D8615D"/>
    <w:rsid w:val="00D866A5"/>
    <w:rsid w:val="00D86D40"/>
    <w:rsid w:val="00D870C1"/>
    <w:rsid w:val="00D8742A"/>
    <w:rsid w:val="00D875BB"/>
    <w:rsid w:val="00D90068"/>
    <w:rsid w:val="00D90518"/>
    <w:rsid w:val="00D90A75"/>
    <w:rsid w:val="00D91176"/>
    <w:rsid w:val="00D93810"/>
    <w:rsid w:val="00D93CC6"/>
    <w:rsid w:val="00D93CE0"/>
    <w:rsid w:val="00D93E98"/>
    <w:rsid w:val="00D943E1"/>
    <w:rsid w:val="00D958CD"/>
    <w:rsid w:val="00D96B52"/>
    <w:rsid w:val="00D9741E"/>
    <w:rsid w:val="00D974C9"/>
    <w:rsid w:val="00D975C2"/>
    <w:rsid w:val="00D9783E"/>
    <w:rsid w:val="00D9784B"/>
    <w:rsid w:val="00DA077B"/>
    <w:rsid w:val="00DA1611"/>
    <w:rsid w:val="00DA20A8"/>
    <w:rsid w:val="00DA295E"/>
    <w:rsid w:val="00DA2B52"/>
    <w:rsid w:val="00DA2B96"/>
    <w:rsid w:val="00DA2C6E"/>
    <w:rsid w:val="00DA307E"/>
    <w:rsid w:val="00DA36EB"/>
    <w:rsid w:val="00DA3B1C"/>
    <w:rsid w:val="00DA44F9"/>
    <w:rsid w:val="00DA5057"/>
    <w:rsid w:val="00DA5B59"/>
    <w:rsid w:val="00DA6468"/>
    <w:rsid w:val="00DA693D"/>
    <w:rsid w:val="00DA75BC"/>
    <w:rsid w:val="00DA7746"/>
    <w:rsid w:val="00DA7D56"/>
    <w:rsid w:val="00DA7EC4"/>
    <w:rsid w:val="00DB00B7"/>
    <w:rsid w:val="00DB05A8"/>
    <w:rsid w:val="00DB06A7"/>
    <w:rsid w:val="00DB086D"/>
    <w:rsid w:val="00DB0BB2"/>
    <w:rsid w:val="00DB0EB9"/>
    <w:rsid w:val="00DB1259"/>
    <w:rsid w:val="00DB1A41"/>
    <w:rsid w:val="00DB1DED"/>
    <w:rsid w:val="00DB20E4"/>
    <w:rsid w:val="00DB270D"/>
    <w:rsid w:val="00DB2D9F"/>
    <w:rsid w:val="00DB31B0"/>
    <w:rsid w:val="00DB3282"/>
    <w:rsid w:val="00DB3315"/>
    <w:rsid w:val="00DB3586"/>
    <w:rsid w:val="00DB384A"/>
    <w:rsid w:val="00DB38CC"/>
    <w:rsid w:val="00DB3B6D"/>
    <w:rsid w:val="00DB407A"/>
    <w:rsid w:val="00DB41B0"/>
    <w:rsid w:val="00DB4AE1"/>
    <w:rsid w:val="00DB5659"/>
    <w:rsid w:val="00DB58AD"/>
    <w:rsid w:val="00DB5E70"/>
    <w:rsid w:val="00DB5EC0"/>
    <w:rsid w:val="00DB6A1C"/>
    <w:rsid w:val="00DB6ABC"/>
    <w:rsid w:val="00DC042F"/>
    <w:rsid w:val="00DC0890"/>
    <w:rsid w:val="00DC0DE3"/>
    <w:rsid w:val="00DC1610"/>
    <w:rsid w:val="00DC2553"/>
    <w:rsid w:val="00DC28C9"/>
    <w:rsid w:val="00DC2AED"/>
    <w:rsid w:val="00DC2FD4"/>
    <w:rsid w:val="00DC3093"/>
    <w:rsid w:val="00DC30BD"/>
    <w:rsid w:val="00DC4776"/>
    <w:rsid w:val="00DC496A"/>
    <w:rsid w:val="00DC4E49"/>
    <w:rsid w:val="00DC50EA"/>
    <w:rsid w:val="00DC619E"/>
    <w:rsid w:val="00DC6907"/>
    <w:rsid w:val="00DC69E1"/>
    <w:rsid w:val="00DC6BCD"/>
    <w:rsid w:val="00DC6CFA"/>
    <w:rsid w:val="00DD03DF"/>
    <w:rsid w:val="00DD07A1"/>
    <w:rsid w:val="00DD17BF"/>
    <w:rsid w:val="00DD1B38"/>
    <w:rsid w:val="00DD1E97"/>
    <w:rsid w:val="00DD1EE3"/>
    <w:rsid w:val="00DD20B3"/>
    <w:rsid w:val="00DD25B1"/>
    <w:rsid w:val="00DD25F8"/>
    <w:rsid w:val="00DD267F"/>
    <w:rsid w:val="00DD2A98"/>
    <w:rsid w:val="00DD31A2"/>
    <w:rsid w:val="00DD3A27"/>
    <w:rsid w:val="00DD3D02"/>
    <w:rsid w:val="00DD4359"/>
    <w:rsid w:val="00DD4B21"/>
    <w:rsid w:val="00DD5346"/>
    <w:rsid w:val="00DD54EF"/>
    <w:rsid w:val="00DD57F1"/>
    <w:rsid w:val="00DD5B73"/>
    <w:rsid w:val="00DD5D1A"/>
    <w:rsid w:val="00DD5D84"/>
    <w:rsid w:val="00DD73A7"/>
    <w:rsid w:val="00DD798B"/>
    <w:rsid w:val="00DD7EEF"/>
    <w:rsid w:val="00DD7F05"/>
    <w:rsid w:val="00DD7FC4"/>
    <w:rsid w:val="00DE056F"/>
    <w:rsid w:val="00DE08A7"/>
    <w:rsid w:val="00DE14CB"/>
    <w:rsid w:val="00DE2355"/>
    <w:rsid w:val="00DE286B"/>
    <w:rsid w:val="00DE2A11"/>
    <w:rsid w:val="00DE316E"/>
    <w:rsid w:val="00DE350F"/>
    <w:rsid w:val="00DE3ACC"/>
    <w:rsid w:val="00DE4D2A"/>
    <w:rsid w:val="00DE4E20"/>
    <w:rsid w:val="00DE5022"/>
    <w:rsid w:val="00DE544B"/>
    <w:rsid w:val="00DE564F"/>
    <w:rsid w:val="00DE56F8"/>
    <w:rsid w:val="00DE576B"/>
    <w:rsid w:val="00DE5C94"/>
    <w:rsid w:val="00DE665A"/>
    <w:rsid w:val="00DE6751"/>
    <w:rsid w:val="00DE686D"/>
    <w:rsid w:val="00DE6D39"/>
    <w:rsid w:val="00DE7B3F"/>
    <w:rsid w:val="00DE7F63"/>
    <w:rsid w:val="00DF052B"/>
    <w:rsid w:val="00DF08B1"/>
    <w:rsid w:val="00DF0C42"/>
    <w:rsid w:val="00DF11C6"/>
    <w:rsid w:val="00DF136D"/>
    <w:rsid w:val="00DF169C"/>
    <w:rsid w:val="00DF1F1A"/>
    <w:rsid w:val="00DF2113"/>
    <w:rsid w:val="00DF223D"/>
    <w:rsid w:val="00DF225B"/>
    <w:rsid w:val="00DF2F38"/>
    <w:rsid w:val="00DF2FB6"/>
    <w:rsid w:val="00DF3799"/>
    <w:rsid w:val="00DF3872"/>
    <w:rsid w:val="00DF405F"/>
    <w:rsid w:val="00DF4C30"/>
    <w:rsid w:val="00DF5223"/>
    <w:rsid w:val="00DF6185"/>
    <w:rsid w:val="00DF6248"/>
    <w:rsid w:val="00DF6E6B"/>
    <w:rsid w:val="00DF7335"/>
    <w:rsid w:val="00DF7844"/>
    <w:rsid w:val="00DF785B"/>
    <w:rsid w:val="00E00367"/>
    <w:rsid w:val="00E00865"/>
    <w:rsid w:val="00E010B3"/>
    <w:rsid w:val="00E020D1"/>
    <w:rsid w:val="00E02EE4"/>
    <w:rsid w:val="00E0336D"/>
    <w:rsid w:val="00E03E4B"/>
    <w:rsid w:val="00E05303"/>
    <w:rsid w:val="00E05EA1"/>
    <w:rsid w:val="00E05FC4"/>
    <w:rsid w:val="00E06082"/>
    <w:rsid w:val="00E102E4"/>
    <w:rsid w:val="00E108DF"/>
    <w:rsid w:val="00E10A34"/>
    <w:rsid w:val="00E10ECF"/>
    <w:rsid w:val="00E11108"/>
    <w:rsid w:val="00E11119"/>
    <w:rsid w:val="00E11263"/>
    <w:rsid w:val="00E11404"/>
    <w:rsid w:val="00E116C7"/>
    <w:rsid w:val="00E11D83"/>
    <w:rsid w:val="00E120E3"/>
    <w:rsid w:val="00E1222A"/>
    <w:rsid w:val="00E12589"/>
    <w:rsid w:val="00E132B4"/>
    <w:rsid w:val="00E14192"/>
    <w:rsid w:val="00E14CEB"/>
    <w:rsid w:val="00E15079"/>
    <w:rsid w:val="00E1544E"/>
    <w:rsid w:val="00E15473"/>
    <w:rsid w:val="00E1574A"/>
    <w:rsid w:val="00E15C32"/>
    <w:rsid w:val="00E16B0E"/>
    <w:rsid w:val="00E16F86"/>
    <w:rsid w:val="00E16FF0"/>
    <w:rsid w:val="00E17391"/>
    <w:rsid w:val="00E1774F"/>
    <w:rsid w:val="00E17E6A"/>
    <w:rsid w:val="00E202A2"/>
    <w:rsid w:val="00E20D8E"/>
    <w:rsid w:val="00E20DED"/>
    <w:rsid w:val="00E211B0"/>
    <w:rsid w:val="00E22323"/>
    <w:rsid w:val="00E225EA"/>
    <w:rsid w:val="00E229F5"/>
    <w:rsid w:val="00E22BFC"/>
    <w:rsid w:val="00E2345D"/>
    <w:rsid w:val="00E23B1F"/>
    <w:rsid w:val="00E23B30"/>
    <w:rsid w:val="00E23FD9"/>
    <w:rsid w:val="00E24780"/>
    <w:rsid w:val="00E248E3"/>
    <w:rsid w:val="00E248FC"/>
    <w:rsid w:val="00E2502E"/>
    <w:rsid w:val="00E2570B"/>
    <w:rsid w:val="00E261DA"/>
    <w:rsid w:val="00E264ED"/>
    <w:rsid w:val="00E2671B"/>
    <w:rsid w:val="00E2679B"/>
    <w:rsid w:val="00E269D2"/>
    <w:rsid w:val="00E27083"/>
    <w:rsid w:val="00E27554"/>
    <w:rsid w:val="00E3009F"/>
    <w:rsid w:val="00E300DF"/>
    <w:rsid w:val="00E300F3"/>
    <w:rsid w:val="00E3010C"/>
    <w:rsid w:val="00E303A2"/>
    <w:rsid w:val="00E30DBE"/>
    <w:rsid w:val="00E30E3A"/>
    <w:rsid w:val="00E31398"/>
    <w:rsid w:val="00E31B60"/>
    <w:rsid w:val="00E31ED6"/>
    <w:rsid w:val="00E32557"/>
    <w:rsid w:val="00E32B10"/>
    <w:rsid w:val="00E33A7A"/>
    <w:rsid w:val="00E33B5E"/>
    <w:rsid w:val="00E33C22"/>
    <w:rsid w:val="00E340D4"/>
    <w:rsid w:val="00E344E8"/>
    <w:rsid w:val="00E34650"/>
    <w:rsid w:val="00E346AA"/>
    <w:rsid w:val="00E35721"/>
    <w:rsid w:val="00E35AA3"/>
    <w:rsid w:val="00E36E7B"/>
    <w:rsid w:val="00E37358"/>
    <w:rsid w:val="00E37D6E"/>
    <w:rsid w:val="00E37F7A"/>
    <w:rsid w:val="00E4039B"/>
    <w:rsid w:val="00E40647"/>
    <w:rsid w:val="00E407ED"/>
    <w:rsid w:val="00E40875"/>
    <w:rsid w:val="00E42590"/>
    <w:rsid w:val="00E4293F"/>
    <w:rsid w:val="00E42B3C"/>
    <w:rsid w:val="00E42D5B"/>
    <w:rsid w:val="00E432DD"/>
    <w:rsid w:val="00E43315"/>
    <w:rsid w:val="00E4407E"/>
    <w:rsid w:val="00E44535"/>
    <w:rsid w:val="00E44792"/>
    <w:rsid w:val="00E44C24"/>
    <w:rsid w:val="00E45606"/>
    <w:rsid w:val="00E45E71"/>
    <w:rsid w:val="00E4652C"/>
    <w:rsid w:val="00E465C3"/>
    <w:rsid w:val="00E4668C"/>
    <w:rsid w:val="00E46980"/>
    <w:rsid w:val="00E469AD"/>
    <w:rsid w:val="00E471F2"/>
    <w:rsid w:val="00E47F4F"/>
    <w:rsid w:val="00E50595"/>
    <w:rsid w:val="00E5089C"/>
    <w:rsid w:val="00E508D8"/>
    <w:rsid w:val="00E50C35"/>
    <w:rsid w:val="00E514F2"/>
    <w:rsid w:val="00E51538"/>
    <w:rsid w:val="00E51719"/>
    <w:rsid w:val="00E51A99"/>
    <w:rsid w:val="00E52E3C"/>
    <w:rsid w:val="00E53132"/>
    <w:rsid w:val="00E53204"/>
    <w:rsid w:val="00E534D2"/>
    <w:rsid w:val="00E538C5"/>
    <w:rsid w:val="00E5407A"/>
    <w:rsid w:val="00E540DA"/>
    <w:rsid w:val="00E54C68"/>
    <w:rsid w:val="00E54E0C"/>
    <w:rsid w:val="00E554D5"/>
    <w:rsid w:val="00E554DE"/>
    <w:rsid w:val="00E562D5"/>
    <w:rsid w:val="00E56762"/>
    <w:rsid w:val="00E601FA"/>
    <w:rsid w:val="00E60775"/>
    <w:rsid w:val="00E61129"/>
    <w:rsid w:val="00E6179B"/>
    <w:rsid w:val="00E637A8"/>
    <w:rsid w:val="00E63A04"/>
    <w:rsid w:val="00E63DCB"/>
    <w:rsid w:val="00E6473E"/>
    <w:rsid w:val="00E647A5"/>
    <w:rsid w:val="00E651C9"/>
    <w:rsid w:val="00E652FE"/>
    <w:rsid w:val="00E65766"/>
    <w:rsid w:val="00E665B4"/>
    <w:rsid w:val="00E66A29"/>
    <w:rsid w:val="00E700C5"/>
    <w:rsid w:val="00E70EF0"/>
    <w:rsid w:val="00E70F88"/>
    <w:rsid w:val="00E71BEE"/>
    <w:rsid w:val="00E71F35"/>
    <w:rsid w:val="00E721DA"/>
    <w:rsid w:val="00E736C2"/>
    <w:rsid w:val="00E737DF"/>
    <w:rsid w:val="00E739AD"/>
    <w:rsid w:val="00E74020"/>
    <w:rsid w:val="00E745C8"/>
    <w:rsid w:val="00E746EC"/>
    <w:rsid w:val="00E74C5D"/>
    <w:rsid w:val="00E74DFE"/>
    <w:rsid w:val="00E74E41"/>
    <w:rsid w:val="00E7559A"/>
    <w:rsid w:val="00E75C63"/>
    <w:rsid w:val="00E75E19"/>
    <w:rsid w:val="00E7640F"/>
    <w:rsid w:val="00E76A28"/>
    <w:rsid w:val="00E76FA3"/>
    <w:rsid w:val="00E772DA"/>
    <w:rsid w:val="00E805B9"/>
    <w:rsid w:val="00E81E10"/>
    <w:rsid w:val="00E81F26"/>
    <w:rsid w:val="00E829F1"/>
    <w:rsid w:val="00E82BBF"/>
    <w:rsid w:val="00E82F4A"/>
    <w:rsid w:val="00E83619"/>
    <w:rsid w:val="00E83674"/>
    <w:rsid w:val="00E84639"/>
    <w:rsid w:val="00E8530E"/>
    <w:rsid w:val="00E858A0"/>
    <w:rsid w:val="00E85D17"/>
    <w:rsid w:val="00E8624A"/>
    <w:rsid w:val="00E86371"/>
    <w:rsid w:val="00E86495"/>
    <w:rsid w:val="00E86CFE"/>
    <w:rsid w:val="00E86DCC"/>
    <w:rsid w:val="00E87280"/>
    <w:rsid w:val="00E8791B"/>
    <w:rsid w:val="00E87C26"/>
    <w:rsid w:val="00E87FBD"/>
    <w:rsid w:val="00E903D0"/>
    <w:rsid w:val="00E9098B"/>
    <w:rsid w:val="00E90A23"/>
    <w:rsid w:val="00E915AC"/>
    <w:rsid w:val="00E917CA"/>
    <w:rsid w:val="00E9233A"/>
    <w:rsid w:val="00E9261F"/>
    <w:rsid w:val="00E92743"/>
    <w:rsid w:val="00E92CA1"/>
    <w:rsid w:val="00E938F6"/>
    <w:rsid w:val="00E93BFB"/>
    <w:rsid w:val="00E9410D"/>
    <w:rsid w:val="00E95343"/>
    <w:rsid w:val="00E95382"/>
    <w:rsid w:val="00E95692"/>
    <w:rsid w:val="00E95861"/>
    <w:rsid w:val="00E96012"/>
    <w:rsid w:val="00E970AD"/>
    <w:rsid w:val="00E974B9"/>
    <w:rsid w:val="00E975D4"/>
    <w:rsid w:val="00E97720"/>
    <w:rsid w:val="00E97830"/>
    <w:rsid w:val="00E978E0"/>
    <w:rsid w:val="00E97CC0"/>
    <w:rsid w:val="00EA02C4"/>
    <w:rsid w:val="00EA1492"/>
    <w:rsid w:val="00EA217F"/>
    <w:rsid w:val="00EA276F"/>
    <w:rsid w:val="00EA2784"/>
    <w:rsid w:val="00EA371E"/>
    <w:rsid w:val="00EA3DEA"/>
    <w:rsid w:val="00EA48EF"/>
    <w:rsid w:val="00EA5249"/>
    <w:rsid w:val="00EA57BC"/>
    <w:rsid w:val="00EA5CF2"/>
    <w:rsid w:val="00EA61ED"/>
    <w:rsid w:val="00EA6505"/>
    <w:rsid w:val="00EA6540"/>
    <w:rsid w:val="00EA6C01"/>
    <w:rsid w:val="00EA6DF7"/>
    <w:rsid w:val="00EA6E07"/>
    <w:rsid w:val="00EA73DB"/>
    <w:rsid w:val="00EB0F4D"/>
    <w:rsid w:val="00EB1C8E"/>
    <w:rsid w:val="00EB2918"/>
    <w:rsid w:val="00EB34C2"/>
    <w:rsid w:val="00EB3791"/>
    <w:rsid w:val="00EB3A0D"/>
    <w:rsid w:val="00EB4524"/>
    <w:rsid w:val="00EB4A2A"/>
    <w:rsid w:val="00EB510D"/>
    <w:rsid w:val="00EB538B"/>
    <w:rsid w:val="00EB545A"/>
    <w:rsid w:val="00EB5493"/>
    <w:rsid w:val="00EB54FB"/>
    <w:rsid w:val="00EB5BFD"/>
    <w:rsid w:val="00EB5F77"/>
    <w:rsid w:val="00EB6253"/>
    <w:rsid w:val="00EB67F3"/>
    <w:rsid w:val="00EB6E2F"/>
    <w:rsid w:val="00EB6EC0"/>
    <w:rsid w:val="00EB7694"/>
    <w:rsid w:val="00EB7ECB"/>
    <w:rsid w:val="00EC0240"/>
    <w:rsid w:val="00EC1183"/>
    <w:rsid w:val="00EC13A7"/>
    <w:rsid w:val="00EC2B15"/>
    <w:rsid w:val="00EC2CDF"/>
    <w:rsid w:val="00EC2DB1"/>
    <w:rsid w:val="00EC3135"/>
    <w:rsid w:val="00EC3193"/>
    <w:rsid w:val="00EC39C0"/>
    <w:rsid w:val="00EC6112"/>
    <w:rsid w:val="00EC62E0"/>
    <w:rsid w:val="00EC63C6"/>
    <w:rsid w:val="00EC65C5"/>
    <w:rsid w:val="00EC66E3"/>
    <w:rsid w:val="00EC69FA"/>
    <w:rsid w:val="00EC6A78"/>
    <w:rsid w:val="00EC7D0F"/>
    <w:rsid w:val="00EC7DAC"/>
    <w:rsid w:val="00ED0A88"/>
    <w:rsid w:val="00ED0C94"/>
    <w:rsid w:val="00ED183A"/>
    <w:rsid w:val="00ED197D"/>
    <w:rsid w:val="00ED1C92"/>
    <w:rsid w:val="00ED21BE"/>
    <w:rsid w:val="00ED2C6E"/>
    <w:rsid w:val="00ED328F"/>
    <w:rsid w:val="00ED34B9"/>
    <w:rsid w:val="00ED3770"/>
    <w:rsid w:val="00ED394C"/>
    <w:rsid w:val="00ED451D"/>
    <w:rsid w:val="00ED46B8"/>
    <w:rsid w:val="00ED4A6E"/>
    <w:rsid w:val="00ED4B3F"/>
    <w:rsid w:val="00ED4EFB"/>
    <w:rsid w:val="00ED4F64"/>
    <w:rsid w:val="00ED5053"/>
    <w:rsid w:val="00ED51C5"/>
    <w:rsid w:val="00ED52CA"/>
    <w:rsid w:val="00ED58C8"/>
    <w:rsid w:val="00ED7535"/>
    <w:rsid w:val="00ED78FF"/>
    <w:rsid w:val="00ED7969"/>
    <w:rsid w:val="00ED7B56"/>
    <w:rsid w:val="00EE00FF"/>
    <w:rsid w:val="00EE0540"/>
    <w:rsid w:val="00EE0A56"/>
    <w:rsid w:val="00EE11D8"/>
    <w:rsid w:val="00EE1815"/>
    <w:rsid w:val="00EE21AF"/>
    <w:rsid w:val="00EE3859"/>
    <w:rsid w:val="00EE39A3"/>
    <w:rsid w:val="00EE4482"/>
    <w:rsid w:val="00EE553A"/>
    <w:rsid w:val="00EE57BD"/>
    <w:rsid w:val="00EE5C76"/>
    <w:rsid w:val="00EE67EF"/>
    <w:rsid w:val="00EE6951"/>
    <w:rsid w:val="00EE765E"/>
    <w:rsid w:val="00EE780C"/>
    <w:rsid w:val="00EE789B"/>
    <w:rsid w:val="00EF0254"/>
    <w:rsid w:val="00EF0F71"/>
    <w:rsid w:val="00EF1571"/>
    <w:rsid w:val="00EF1AD8"/>
    <w:rsid w:val="00EF21A0"/>
    <w:rsid w:val="00EF276B"/>
    <w:rsid w:val="00EF2E41"/>
    <w:rsid w:val="00EF33B0"/>
    <w:rsid w:val="00EF3593"/>
    <w:rsid w:val="00EF3FCE"/>
    <w:rsid w:val="00EF45A0"/>
    <w:rsid w:val="00EF45B7"/>
    <w:rsid w:val="00EF4C4D"/>
    <w:rsid w:val="00EF4E2F"/>
    <w:rsid w:val="00EF517E"/>
    <w:rsid w:val="00EF51B0"/>
    <w:rsid w:val="00EF533F"/>
    <w:rsid w:val="00EF57F5"/>
    <w:rsid w:val="00EF5AE9"/>
    <w:rsid w:val="00EF636C"/>
    <w:rsid w:val="00EF6B77"/>
    <w:rsid w:val="00EF6D4C"/>
    <w:rsid w:val="00EF7832"/>
    <w:rsid w:val="00EF788B"/>
    <w:rsid w:val="00EF7988"/>
    <w:rsid w:val="00EF7C4C"/>
    <w:rsid w:val="00EF7E87"/>
    <w:rsid w:val="00F009ED"/>
    <w:rsid w:val="00F016AB"/>
    <w:rsid w:val="00F017C4"/>
    <w:rsid w:val="00F0297F"/>
    <w:rsid w:val="00F03B06"/>
    <w:rsid w:val="00F04682"/>
    <w:rsid w:val="00F04C48"/>
    <w:rsid w:val="00F056EA"/>
    <w:rsid w:val="00F05714"/>
    <w:rsid w:val="00F05942"/>
    <w:rsid w:val="00F05D0E"/>
    <w:rsid w:val="00F05F45"/>
    <w:rsid w:val="00F0624E"/>
    <w:rsid w:val="00F068B6"/>
    <w:rsid w:val="00F072F4"/>
    <w:rsid w:val="00F07AA3"/>
    <w:rsid w:val="00F1030E"/>
    <w:rsid w:val="00F103B7"/>
    <w:rsid w:val="00F10548"/>
    <w:rsid w:val="00F106A4"/>
    <w:rsid w:val="00F10763"/>
    <w:rsid w:val="00F109C1"/>
    <w:rsid w:val="00F10A9A"/>
    <w:rsid w:val="00F10FBF"/>
    <w:rsid w:val="00F1196C"/>
    <w:rsid w:val="00F12158"/>
    <w:rsid w:val="00F1227F"/>
    <w:rsid w:val="00F12383"/>
    <w:rsid w:val="00F12827"/>
    <w:rsid w:val="00F129DD"/>
    <w:rsid w:val="00F12B06"/>
    <w:rsid w:val="00F12F0D"/>
    <w:rsid w:val="00F1332A"/>
    <w:rsid w:val="00F13693"/>
    <w:rsid w:val="00F13D2F"/>
    <w:rsid w:val="00F1413C"/>
    <w:rsid w:val="00F14335"/>
    <w:rsid w:val="00F14E9D"/>
    <w:rsid w:val="00F1559A"/>
    <w:rsid w:val="00F158C6"/>
    <w:rsid w:val="00F15C82"/>
    <w:rsid w:val="00F16201"/>
    <w:rsid w:val="00F163AD"/>
    <w:rsid w:val="00F16709"/>
    <w:rsid w:val="00F1680B"/>
    <w:rsid w:val="00F16ECE"/>
    <w:rsid w:val="00F17203"/>
    <w:rsid w:val="00F176A3"/>
    <w:rsid w:val="00F1783B"/>
    <w:rsid w:val="00F178A3"/>
    <w:rsid w:val="00F17927"/>
    <w:rsid w:val="00F1796A"/>
    <w:rsid w:val="00F1797E"/>
    <w:rsid w:val="00F20988"/>
    <w:rsid w:val="00F20B7A"/>
    <w:rsid w:val="00F21156"/>
    <w:rsid w:val="00F21375"/>
    <w:rsid w:val="00F216FC"/>
    <w:rsid w:val="00F21A3C"/>
    <w:rsid w:val="00F22AD4"/>
    <w:rsid w:val="00F22E59"/>
    <w:rsid w:val="00F23423"/>
    <w:rsid w:val="00F23A2B"/>
    <w:rsid w:val="00F23D16"/>
    <w:rsid w:val="00F23D6A"/>
    <w:rsid w:val="00F243A9"/>
    <w:rsid w:val="00F24692"/>
    <w:rsid w:val="00F24C33"/>
    <w:rsid w:val="00F24CF0"/>
    <w:rsid w:val="00F26693"/>
    <w:rsid w:val="00F26D19"/>
    <w:rsid w:val="00F26EDB"/>
    <w:rsid w:val="00F271B4"/>
    <w:rsid w:val="00F302D9"/>
    <w:rsid w:val="00F30557"/>
    <w:rsid w:val="00F30733"/>
    <w:rsid w:val="00F31660"/>
    <w:rsid w:val="00F31983"/>
    <w:rsid w:val="00F31D46"/>
    <w:rsid w:val="00F31D77"/>
    <w:rsid w:val="00F31EF3"/>
    <w:rsid w:val="00F32940"/>
    <w:rsid w:val="00F32E7F"/>
    <w:rsid w:val="00F3324A"/>
    <w:rsid w:val="00F332E6"/>
    <w:rsid w:val="00F33A29"/>
    <w:rsid w:val="00F3422D"/>
    <w:rsid w:val="00F343F2"/>
    <w:rsid w:val="00F3466B"/>
    <w:rsid w:val="00F35294"/>
    <w:rsid w:val="00F35355"/>
    <w:rsid w:val="00F369C2"/>
    <w:rsid w:val="00F36D6F"/>
    <w:rsid w:val="00F36E04"/>
    <w:rsid w:val="00F36E16"/>
    <w:rsid w:val="00F375CF"/>
    <w:rsid w:val="00F37B39"/>
    <w:rsid w:val="00F37CD2"/>
    <w:rsid w:val="00F37D0C"/>
    <w:rsid w:val="00F37E8F"/>
    <w:rsid w:val="00F402CF"/>
    <w:rsid w:val="00F403E2"/>
    <w:rsid w:val="00F40574"/>
    <w:rsid w:val="00F40C2B"/>
    <w:rsid w:val="00F41121"/>
    <w:rsid w:val="00F4189F"/>
    <w:rsid w:val="00F41CF8"/>
    <w:rsid w:val="00F424C6"/>
    <w:rsid w:val="00F42888"/>
    <w:rsid w:val="00F429F2"/>
    <w:rsid w:val="00F42BE6"/>
    <w:rsid w:val="00F42D91"/>
    <w:rsid w:val="00F43EFD"/>
    <w:rsid w:val="00F445CF"/>
    <w:rsid w:val="00F44F42"/>
    <w:rsid w:val="00F44FC8"/>
    <w:rsid w:val="00F45AA5"/>
    <w:rsid w:val="00F45CB2"/>
    <w:rsid w:val="00F45D4F"/>
    <w:rsid w:val="00F464ED"/>
    <w:rsid w:val="00F46888"/>
    <w:rsid w:val="00F471E8"/>
    <w:rsid w:val="00F47246"/>
    <w:rsid w:val="00F47680"/>
    <w:rsid w:val="00F4789F"/>
    <w:rsid w:val="00F47AC3"/>
    <w:rsid w:val="00F47DE7"/>
    <w:rsid w:val="00F50152"/>
    <w:rsid w:val="00F50F71"/>
    <w:rsid w:val="00F51041"/>
    <w:rsid w:val="00F5132C"/>
    <w:rsid w:val="00F5178A"/>
    <w:rsid w:val="00F51BD7"/>
    <w:rsid w:val="00F51FE2"/>
    <w:rsid w:val="00F52280"/>
    <w:rsid w:val="00F53841"/>
    <w:rsid w:val="00F54218"/>
    <w:rsid w:val="00F54973"/>
    <w:rsid w:val="00F5555B"/>
    <w:rsid w:val="00F55E98"/>
    <w:rsid w:val="00F5693F"/>
    <w:rsid w:val="00F56A6C"/>
    <w:rsid w:val="00F56BE6"/>
    <w:rsid w:val="00F56E57"/>
    <w:rsid w:val="00F570E4"/>
    <w:rsid w:val="00F57E20"/>
    <w:rsid w:val="00F605AE"/>
    <w:rsid w:val="00F608B1"/>
    <w:rsid w:val="00F60B53"/>
    <w:rsid w:val="00F613B1"/>
    <w:rsid w:val="00F617DB"/>
    <w:rsid w:val="00F61E02"/>
    <w:rsid w:val="00F62332"/>
    <w:rsid w:val="00F62689"/>
    <w:rsid w:val="00F641D7"/>
    <w:rsid w:val="00F64F02"/>
    <w:rsid w:val="00F65929"/>
    <w:rsid w:val="00F65CDD"/>
    <w:rsid w:val="00F65EAB"/>
    <w:rsid w:val="00F66287"/>
    <w:rsid w:val="00F6653E"/>
    <w:rsid w:val="00F66566"/>
    <w:rsid w:val="00F667B8"/>
    <w:rsid w:val="00F66864"/>
    <w:rsid w:val="00F669C3"/>
    <w:rsid w:val="00F672FA"/>
    <w:rsid w:val="00F67DA8"/>
    <w:rsid w:val="00F700FA"/>
    <w:rsid w:val="00F70190"/>
    <w:rsid w:val="00F71A58"/>
    <w:rsid w:val="00F72B7A"/>
    <w:rsid w:val="00F7344E"/>
    <w:rsid w:val="00F73EF7"/>
    <w:rsid w:val="00F7414D"/>
    <w:rsid w:val="00F74F54"/>
    <w:rsid w:val="00F752AC"/>
    <w:rsid w:val="00F75493"/>
    <w:rsid w:val="00F763C3"/>
    <w:rsid w:val="00F767E4"/>
    <w:rsid w:val="00F76BE7"/>
    <w:rsid w:val="00F76C8E"/>
    <w:rsid w:val="00F7768E"/>
    <w:rsid w:val="00F776B1"/>
    <w:rsid w:val="00F77880"/>
    <w:rsid w:val="00F778CA"/>
    <w:rsid w:val="00F77943"/>
    <w:rsid w:val="00F80D60"/>
    <w:rsid w:val="00F8145E"/>
    <w:rsid w:val="00F81658"/>
    <w:rsid w:val="00F81D78"/>
    <w:rsid w:val="00F823ED"/>
    <w:rsid w:val="00F82615"/>
    <w:rsid w:val="00F826FC"/>
    <w:rsid w:val="00F82C14"/>
    <w:rsid w:val="00F83040"/>
    <w:rsid w:val="00F843E8"/>
    <w:rsid w:val="00F847EC"/>
    <w:rsid w:val="00F849B3"/>
    <w:rsid w:val="00F8523E"/>
    <w:rsid w:val="00F8568F"/>
    <w:rsid w:val="00F85A5E"/>
    <w:rsid w:val="00F86A45"/>
    <w:rsid w:val="00F86C55"/>
    <w:rsid w:val="00F86E12"/>
    <w:rsid w:val="00F86E54"/>
    <w:rsid w:val="00F86F16"/>
    <w:rsid w:val="00F875F6"/>
    <w:rsid w:val="00F875F7"/>
    <w:rsid w:val="00F87E66"/>
    <w:rsid w:val="00F87EA1"/>
    <w:rsid w:val="00F87F57"/>
    <w:rsid w:val="00F90609"/>
    <w:rsid w:val="00F9287F"/>
    <w:rsid w:val="00F92ADB"/>
    <w:rsid w:val="00F930F8"/>
    <w:rsid w:val="00F93AD7"/>
    <w:rsid w:val="00F942DF"/>
    <w:rsid w:val="00F945CC"/>
    <w:rsid w:val="00F94EEC"/>
    <w:rsid w:val="00F95F08"/>
    <w:rsid w:val="00F96349"/>
    <w:rsid w:val="00F96C43"/>
    <w:rsid w:val="00F96D5E"/>
    <w:rsid w:val="00F96EFC"/>
    <w:rsid w:val="00F972E8"/>
    <w:rsid w:val="00F97397"/>
    <w:rsid w:val="00F979AD"/>
    <w:rsid w:val="00F979B2"/>
    <w:rsid w:val="00FA011D"/>
    <w:rsid w:val="00FA02FB"/>
    <w:rsid w:val="00FA0730"/>
    <w:rsid w:val="00FA1851"/>
    <w:rsid w:val="00FA19ED"/>
    <w:rsid w:val="00FA21BD"/>
    <w:rsid w:val="00FA2896"/>
    <w:rsid w:val="00FA31A3"/>
    <w:rsid w:val="00FA3392"/>
    <w:rsid w:val="00FA357C"/>
    <w:rsid w:val="00FA3806"/>
    <w:rsid w:val="00FA382A"/>
    <w:rsid w:val="00FA3A97"/>
    <w:rsid w:val="00FA4EC8"/>
    <w:rsid w:val="00FA5E44"/>
    <w:rsid w:val="00FA6735"/>
    <w:rsid w:val="00FA7174"/>
    <w:rsid w:val="00FA78B5"/>
    <w:rsid w:val="00FA7934"/>
    <w:rsid w:val="00FB01A3"/>
    <w:rsid w:val="00FB020C"/>
    <w:rsid w:val="00FB0661"/>
    <w:rsid w:val="00FB0ABF"/>
    <w:rsid w:val="00FB0DAE"/>
    <w:rsid w:val="00FB0F4C"/>
    <w:rsid w:val="00FB104E"/>
    <w:rsid w:val="00FB1AD4"/>
    <w:rsid w:val="00FB20F1"/>
    <w:rsid w:val="00FB24A8"/>
    <w:rsid w:val="00FB2828"/>
    <w:rsid w:val="00FB2A18"/>
    <w:rsid w:val="00FB2DBD"/>
    <w:rsid w:val="00FB2F31"/>
    <w:rsid w:val="00FB3188"/>
    <w:rsid w:val="00FB4F3A"/>
    <w:rsid w:val="00FB509C"/>
    <w:rsid w:val="00FB520A"/>
    <w:rsid w:val="00FB5BD1"/>
    <w:rsid w:val="00FB62B6"/>
    <w:rsid w:val="00FB68D9"/>
    <w:rsid w:val="00FB714A"/>
    <w:rsid w:val="00FB738F"/>
    <w:rsid w:val="00FB74C7"/>
    <w:rsid w:val="00FB75D4"/>
    <w:rsid w:val="00FB77B8"/>
    <w:rsid w:val="00FB7981"/>
    <w:rsid w:val="00FB7AA4"/>
    <w:rsid w:val="00FB7D37"/>
    <w:rsid w:val="00FC15C1"/>
    <w:rsid w:val="00FC1B53"/>
    <w:rsid w:val="00FC2D1C"/>
    <w:rsid w:val="00FC30C4"/>
    <w:rsid w:val="00FC3436"/>
    <w:rsid w:val="00FC3989"/>
    <w:rsid w:val="00FC3EDD"/>
    <w:rsid w:val="00FC3EF2"/>
    <w:rsid w:val="00FC4493"/>
    <w:rsid w:val="00FC4BD4"/>
    <w:rsid w:val="00FC4FAE"/>
    <w:rsid w:val="00FC534F"/>
    <w:rsid w:val="00FC57FF"/>
    <w:rsid w:val="00FC5D2B"/>
    <w:rsid w:val="00FC6429"/>
    <w:rsid w:val="00FC6D1B"/>
    <w:rsid w:val="00FC6E81"/>
    <w:rsid w:val="00FC6EBE"/>
    <w:rsid w:val="00FC713A"/>
    <w:rsid w:val="00FC79E1"/>
    <w:rsid w:val="00FD028B"/>
    <w:rsid w:val="00FD02E5"/>
    <w:rsid w:val="00FD066A"/>
    <w:rsid w:val="00FD0AE2"/>
    <w:rsid w:val="00FD101C"/>
    <w:rsid w:val="00FD11F4"/>
    <w:rsid w:val="00FD18F9"/>
    <w:rsid w:val="00FD232E"/>
    <w:rsid w:val="00FD25C1"/>
    <w:rsid w:val="00FD2F4B"/>
    <w:rsid w:val="00FD33DB"/>
    <w:rsid w:val="00FD34EC"/>
    <w:rsid w:val="00FD3AD3"/>
    <w:rsid w:val="00FD407A"/>
    <w:rsid w:val="00FD52F1"/>
    <w:rsid w:val="00FD5812"/>
    <w:rsid w:val="00FD5F51"/>
    <w:rsid w:val="00FD62F5"/>
    <w:rsid w:val="00FD64EA"/>
    <w:rsid w:val="00FD6E69"/>
    <w:rsid w:val="00FD6F94"/>
    <w:rsid w:val="00FD736F"/>
    <w:rsid w:val="00FD754A"/>
    <w:rsid w:val="00FD7619"/>
    <w:rsid w:val="00FD7B41"/>
    <w:rsid w:val="00FE1407"/>
    <w:rsid w:val="00FE1D5F"/>
    <w:rsid w:val="00FE251C"/>
    <w:rsid w:val="00FE2DAD"/>
    <w:rsid w:val="00FE3215"/>
    <w:rsid w:val="00FE344E"/>
    <w:rsid w:val="00FE36B0"/>
    <w:rsid w:val="00FE3A2F"/>
    <w:rsid w:val="00FE3B7C"/>
    <w:rsid w:val="00FE4B27"/>
    <w:rsid w:val="00FE4CC4"/>
    <w:rsid w:val="00FE5082"/>
    <w:rsid w:val="00FE5B7F"/>
    <w:rsid w:val="00FE5DB6"/>
    <w:rsid w:val="00FE659B"/>
    <w:rsid w:val="00FE6638"/>
    <w:rsid w:val="00FE69F7"/>
    <w:rsid w:val="00FE6D32"/>
    <w:rsid w:val="00FE6F54"/>
    <w:rsid w:val="00FE7430"/>
    <w:rsid w:val="00FE7F7C"/>
    <w:rsid w:val="00FF0572"/>
    <w:rsid w:val="00FF0712"/>
    <w:rsid w:val="00FF0CF7"/>
    <w:rsid w:val="00FF0EDB"/>
    <w:rsid w:val="00FF0F00"/>
    <w:rsid w:val="00FF115D"/>
    <w:rsid w:val="00FF1E51"/>
    <w:rsid w:val="00FF2CEA"/>
    <w:rsid w:val="00FF2EA9"/>
    <w:rsid w:val="00FF327F"/>
    <w:rsid w:val="00FF33FB"/>
    <w:rsid w:val="00FF3A64"/>
    <w:rsid w:val="00FF3C8D"/>
    <w:rsid w:val="00FF3F23"/>
    <w:rsid w:val="00FF414F"/>
    <w:rsid w:val="00FF4747"/>
    <w:rsid w:val="00FF4E1F"/>
    <w:rsid w:val="00FF551D"/>
    <w:rsid w:val="00FF570D"/>
    <w:rsid w:val="00FF6864"/>
    <w:rsid w:val="00FF6AB5"/>
    <w:rsid w:val="00FF6B5A"/>
    <w:rsid w:val="00FF7054"/>
    <w:rsid w:val="00FF724F"/>
    <w:rsid w:val="00FF77D7"/>
    <w:rsid w:val="00FF7C7A"/>
    <w:rsid w:val="0D520477"/>
    <w:rsid w:val="7602CD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A131656"/>
  <w15:chartTrackingRefBased/>
  <w15:docId w15:val="{48E60EB3-BEF2-45A0-9079-3184A41E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974B9"/>
    <w:pPr>
      <w:ind w:firstLine="709"/>
    </w:pPr>
    <w:rPr>
      <w:rFonts w:ascii="Times New Roman" w:hAnsi="Times New Roman"/>
      <w:sz w:val="24"/>
    </w:rPr>
  </w:style>
  <w:style w:type="paragraph" w:styleId="10">
    <w:name w:val="heading 1"/>
    <w:basedOn w:val="a1"/>
    <w:next w:val="a1"/>
    <w:link w:val="11"/>
    <w:uiPriority w:val="9"/>
    <w:qFormat/>
    <w:rsid w:val="0069308E"/>
    <w:pPr>
      <w:keepNext/>
      <w:keepLines/>
      <w:numPr>
        <w:numId w:val="30"/>
      </w:numPr>
      <w:spacing w:before="240" w:after="240"/>
      <w:jc w:val="center"/>
      <w:outlineLvl w:val="0"/>
    </w:pPr>
    <w:rPr>
      <w:rFonts w:eastAsiaTheme="majorEastAsia" w:cstheme="majorBidi"/>
      <w:b/>
      <w:caps/>
      <w:sz w:val="32"/>
      <w:szCs w:val="32"/>
    </w:rPr>
  </w:style>
  <w:style w:type="paragraph" w:styleId="2">
    <w:name w:val="heading 2"/>
    <w:basedOn w:val="a1"/>
    <w:next w:val="a1"/>
    <w:link w:val="20"/>
    <w:uiPriority w:val="9"/>
    <w:unhideWhenUsed/>
    <w:qFormat/>
    <w:rsid w:val="00196D2E"/>
    <w:pPr>
      <w:keepNext/>
      <w:keepLines/>
      <w:numPr>
        <w:numId w:val="31"/>
      </w:numPr>
      <w:spacing w:before="240" w:after="240"/>
      <w:jc w:val="center"/>
      <w:outlineLvl w:val="1"/>
    </w:pPr>
    <w:rPr>
      <w:rFonts w:eastAsiaTheme="majorEastAsia" w:cstheme="majorBidi"/>
      <w:b/>
      <w:sz w:val="28"/>
      <w:szCs w:val="26"/>
    </w:rPr>
  </w:style>
  <w:style w:type="paragraph" w:styleId="3">
    <w:name w:val="heading 3"/>
    <w:basedOn w:val="a1"/>
    <w:next w:val="a1"/>
    <w:link w:val="30"/>
    <w:uiPriority w:val="9"/>
    <w:unhideWhenUsed/>
    <w:qFormat/>
    <w:rsid w:val="00EA5CF2"/>
    <w:pPr>
      <w:keepNext/>
      <w:keepLines/>
      <w:numPr>
        <w:numId w:val="32"/>
      </w:numPr>
      <w:spacing w:before="240" w:after="240"/>
      <w:jc w:val="center"/>
      <w:outlineLvl w:val="2"/>
    </w:pPr>
    <w:rPr>
      <w:rFonts w:eastAsiaTheme="majorEastAsia" w:cstheme="majorBidi"/>
      <w:b/>
      <w:szCs w:val="24"/>
    </w:rPr>
  </w:style>
  <w:style w:type="paragraph" w:styleId="4">
    <w:name w:val="heading 4"/>
    <w:basedOn w:val="a1"/>
    <w:next w:val="a1"/>
    <w:link w:val="40"/>
    <w:uiPriority w:val="9"/>
    <w:semiHidden/>
    <w:unhideWhenUsed/>
    <w:qFormat/>
    <w:rsid w:val="002476D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uiPriority w:val="9"/>
    <w:rsid w:val="0069308E"/>
    <w:rPr>
      <w:rFonts w:ascii="Times New Roman" w:eastAsiaTheme="majorEastAsia" w:hAnsi="Times New Roman" w:cstheme="majorBidi"/>
      <w:b/>
      <w:caps/>
      <w:sz w:val="32"/>
      <w:szCs w:val="32"/>
    </w:rPr>
  </w:style>
  <w:style w:type="character" w:customStyle="1" w:styleId="20">
    <w:name w:val="Заголовок 2 Знак"/>
    <w:basedOn w:val="a2"/>
    <w:link w:val="2"/>
    <w:uiPriority w:val="9"/>
    <w:rsid w:val="00196D2E"/>
    <w:rPr>
      <w:rFonts w:ascii="Times New Roman" w:eastAsiaTheme="majorEastAsia" w:hAnsi="Times New Roman" w:cstheme="majorBidi"/>
      <w:b/>
      <w:sz w:val="28"/>
      <w:szCs w:val="26"/>
    </w:rPr>
  </w:style>
  <w:style w:type="character" w:customStyle="1" w:styleId="30">
    <w:name w:val="Заголовок 3 Знак"/>
    <w:basedOn w:val="a2"/>
    <w:link w:val="3"/>
    <w:uiPriority w:val="9"/>
    <w:rsid w:val="00EA5CF2"/>
    <w:rPr>
      <w:rFonts w:ascii="Times New Roman" w:eastAsiaTheme="majorEastAsia" w:hAnsi="Times New Roman" w:cstheme="majorBidi"/>
      <w:b/>
      <w:sz w:val="24"/>
      <w:szCs w:val="24"/>
    </w:rPr>
  </w:style>
  <w:style w:type="character" w:customStyle="1" w:styleId="40">
    <w:name w:val="Заголовок 4 Знак"/>
    <w:basedOn w:val="a2"/>
    <w:link w:val="4"/>
    <w:uiPriority w:val="9"/>
    <w:semiHidden/>
    <w:rsid w:val="002476D1"/>
    <w:rPr>
      <w:rFonts w:asciiTheme="majorHAnsi" w:eastAsiaTheme="majorEastAsia" w:hAnsiTheme="majorHAnsi" w:cstheme="majorBidi"/>
      <w:i/>
      <w:iCs/>
      <w:color w:val="2E74B5" w:themeColor="accent1" w:themeShade="BF"/>
      <w:sz w:val="24"/>
    </w:rPr>
  </w:style>
  <w:style w:type="paragraph" w:styleId="a5">
    <w:name w:val="header"/>
    <w:basedOn w:val="a1"/>
    <w:link w:val="a6"/>
    <w:uiPriority w:val="99"/>
    <w:unhideWhenUsed/>
    <w:rsid w:val="00741685"/>
    <w:pPr>
      <w:tabs>
        <w:tab w:val="center" w:pos="4677"/>
        <w:tab w:val="right" w:pos="9355"/>
      </w:tabs>
      <w:spacing w:after="0" w:line="240" w:lineRule="auto"/>
    </w:pPr>
  </w:style>
  <w:style w:type="character" w:customStyle="1" w:styleId="a6">
    <w:name w:val="Верхний колонтитул Знак"/>
    <w:basedOn w:val="a2"/>
    <w:link w:val="a5"/>
    <w:uiPriority w:val="99"/>
    <w:rsid w:val="00741685"/>
  </w:style>
  <w:style w:type="paragraph" w:styleId="a7">
    <w:name w:val="footer"/>
    <w:basedOn w:val="a1"/>
    <w:link w:val="a8"/>
    <w:uiPriority w:val="99"/>
    <w:unhideWhenUsed/>
    <w:rsid w:val="00741685"/>
    <w:pPr>
      <w:tabs>
        <w:tab w:val="center" w:pos="4677"/>
        <w:tab w:val="right" w:pos="9355"/>
      </w:tabs>
      <w:spacing w:after="0" w:line="240" w:lineRule="auto"/>
    </w:pPr>
  </w:style>
  <w:style w:type="character" w:customStyle="1" w:styleId="a8">
    <w:name w:val="Нижний колонтитул Знак"/>
    <w:basedOn w:val="a2"/>
    <w:link w:val="a7"/>
    <w:uiPriority w:val="99"/>
    <w:rsid w:val="00741685"/>
  </w:style>
  <w:style w:type="paragraph" w:styleId="a9">
    <w:name w:val="List Paragraph"/>
    <w:aliases w:val="Bullet List,FooterText,numbered,List Paragraph,список с точками"/>
    <w:basedOn w:val="a1"/>
    <w:link w:val="aa"/>
    <w:uiPriority w:val="34"/>
    <w:qFormat/>
    <w:rsid w:val="00741685"/>
    <w:pPr>
      <w:ind w:left="720"/>
      <w:contextualSpacing/>
    </w:pPr>
  </w:style>
  <w:style w:type="character" w:customStyle="1" w:styleId="aa">
    <w:name w:val="Абзац списка Знак"/>
    <w:aliases w:val="Bullet List Знак,FooterText Знак,numbered Знак,List Paragraph Знак,список с точками Знак"/>
    <w:link w:val="a9"/>
    <w:uiPriority w:val="34"/>
    <w:qFormat/>
    <w:locked/>
    <w:rsid w:val="00D30701"/>
    <w:rPr>
      <w:rFonts w:ascii="Times New Roman" w:hAnsi="Times New Roman"/>
      <w:sz w:val="24"/>
    </w:rPr>
  </w:style>
  <w:style w:type="paragraph" w:customStyle="1" w:styleId="-1">
    <w:name w:val="Уровень-1"/>
    <w:basedOn w:val="10"/>
    <w:link w:val="-10"/>
    <w:qFormat/>
    <w:rsid w:val="0094077A"/>
    <w:pPr>
      <w:numPr>
        <w:numId w:val="16"/>
      </w:numPr>
      <w:spacing w:before="480" w:line="240" w:lineRule="auto"/>
    </w:pPr>
    <w:rPr>
      <w:b w:val="0"/>
      <w:color w:val="000000" w:themeColor="text1"/>
    </w:rPr>
  </w:style>
  <w:style w:type="character" w:customStyle="1" w:styleId="-10">
    <w:name w:val="Уровень-1 Знак"/>
    <w:basedOn w:val="a2"/>
    <w:link w:val="-1"/>
    <w:rsid w:val="0094077A"/>
    <w:rPr>
      <w:rFonts w:ascii="Times New Roman" w:eastAsiaTheme="majorEastAsia" w:hAnsi="Times New Roman" w:cstheme="majorBidi"/>
      <w:caps/>
      <w:color w:val="000000" w:themeColor="text1"/>
      <w:sz w:val="32"/>
      <w:szCs w:val="32"/>
    </w:rPr>
  </w:style>
  <w:style w:type="paragraph" w:customStyle="1" w:styleId="-2">
    <w:name w:val="Уровень-2"/>
    <w:basedOn w:val="2"/>
    <w:link w:val="-20"/>
    <w:qFormat/>
    <w:rsid w:val="00E975D4"/>
    <w:pPr>
      <w:numPr>
        <w:ilvl w:val="1"/>
        <w:numId w:val="16"/>
      </w:numPr>
      <w:spacing w:before="200" w:after="200" w:line="240" w:lineRule="auto"/>
    </w:pPr>
    <w:rPr>
      <w:b w:val="0"/>
      <w:color w:val="000000" w:themeColor="text1"/>
    </w:rPr>
  </w:style>
  <w:style w:type="character" w:customStyle="1" w:styleId="-20">
    <w:name w:val="Уровень-2 Знак"/>
    <w:basedOn w:val="a2"/>
    <w:link w:val="-2"/>
    <w:rsid w:val="00E975D4"/>
    <w:rPr>
      <w:rFonts w:ascii="Times New Roman" w:eastAsiaTheme="majorEastAsia" w:hAnsi="Times New Roman" w:cstheme="majorBidi"/>
      <w:color w:val="000000" w:themeColor="text1"/>
      <w:sz w:val="28"/>
      <w:szCs w:val="26"/>
    </w:rPr>
  </w:style>
  <w:style w:type="paragraph" w:customStyle="1" w:styleId="-3">
    <w:name w:val="Уровень-3"/>
    <w:basedOn w:val="a1"/>
    <w:link w:val="-30"/>
    <w:qFormat/>
    <w:rsid w:val="00E975D4"/>
    <w:pPr>
      <w:numPr>
        <w:ilvl w:val="2"/>
        <w:numId w:val="16"/>
      </w:numPr>
      <w:spacing w:after="0" w:line="360" w:lineRule="auto"/>
      <w:jc w:val="center"/>
    </w:pPr>
    <w:rPr>
      <w:b/>
      <w:sz w:val="26"/>
    </w:rPr>
  </w:style>
  <w:style w:type="character" w:customStyle="1" w:styleId="-30">
    <w:name w:val="Уровень-3 Знак"/>
    <w:basedOn w:val="a2"/>
    <w:link w:val="-3"/>
    <w:rsid w:val="00E975D4"/>
    <w:rPr>
      <w:rFonts w:ascii="Times New Roman" w:hAnsi="Times New Roman"/>
      <w:b/>
      <w:sz w:val="26"/>
    </w:rPr>
  </w:style>
  <w:style w:type="paragraph" w:customStyle="1" w:styleId="-4">
    <w:name w:val="Уровень-4"/>
    <w:basedOn w:val="a1"/>
    <w:link w:val="-40"/>
    <w:qFormat/>
    <w:rsid w:val="00E975D4"/>
    <w:pPr>
      <w:spacing w:after="0" w:line="240" w:lineRule="auto"/>
      <w:jc w:val="both"/>
    </w:pPr>
  </w:style>
  <w:style w:type="character" w:customStyle="1" w:styleId="-40">
    <w:name w:val="Уровень-4 Знак"/>
    <w:basedOn w:val="a2"/>
    <w:link w:val="-4"/>
    <w:rsid w:val="00E975D4"/>
    <w:rPr>
      <w:rFonts w:ascii="Times New Roman" w:hAnsi="Times New Roman"/>
      <w:sz w:val="24"/>
    </w:rPr>
  </w:style>
  <w:style w:type="paragraph" w:styleId="ab">
    <w:name w:val="caption"/>
    <w:basedOn w:val="a1"/>
    <w:next w:val="a1"/>
    <w:link w:val="ac"/>
    <w:uiPriority w:val="35"/>
    <w:unhideWhenUsed/>
    <w:qFormat/>
    <w:rsid w:val="006552BD"/>
    <w:pPr>
      <w:spacing w:after="200" w:line="240" w:lineRule="auto"/>
    </w:pPr>
    <w:rPr>
      <w:i/>
      <w:iCs/>
      <w:sz w:val="28"/>
      <w:szCs w:val="18"/>
    </w:rPr>
  </w:style>
  <w:style w:type="character" w:styleId="ad">
    <w:name w:val="annotation reference"/>
    <w:basedOn w:val="a2"/>
    <w:uiPriority w:val="99"/>
    <w:semiHidden/>
    <w:unhideWhenUsed/>
    <w:rsid w:val="004600A2"/>
    <w:rPr>
      <w:sz w:val="16"/>
      <w:szCs w:val="16"/>
    </w:rPr>
  </w:style>
  <w:style w:type="paragraph" w:styleId="ae">
    <w:name w:val="annotation text"/>
    <w:basedOn w:val="a1"/>
    <w:link w:val="af"/>
    <w:uiPriority w:val="99"/>
    <w:unhideWhenUsed/>
    <w:rsid w:val="004600A2"/>
    <w:pPr>
      <w:spacing w:line="240" w:lineRule="auto"/>
    </w:pPr>
    <w:rPr>
      <w:sz w:val="20"/>
      <w:szCs w:val="20"/>
    </w:rPr>
  </w:style>
  <w:style w:type="character" w:customStyle="1" w:styleId="af">
    <w:name w:val="Текст примечания Знак"/>
    <w:basedOn w:val="a2"/>
    <w:link w:val="ae"/>
    <w:uiPriority w:val="99"/>
    <w:rsid w:val="004600A2"/>
    <w:rPr>
      <w:rFonts w:ascii="Times New Roman" w:hAnsi="Times New Roman"/>
      <w:sz w:val="20"/>
      <w:szCs w:val="20"/>
    </w:rPr>
  </w:style>
  <w:style w:type="paragraph" w:styleId="af0">
    <w:name w:val="annotation subject"/>
    <w:basedOn w:val="ae"/>
    <w:next w:val="ae"/>
    <w:link w:val="af1"/>
    <w:uiPriority w:val="99"/>
    <w:semiHidden/>
    <w:unhideWhenUsed/>
    <w:rsid w:val="004600A2"/>
    <w:rPr>
      <w:b/>
      <w:bCs/>
    </w:rPr>
  </w:style>
  <w:style w:type="character" w:customStyle="1" w:styleId="af1">
    <w:name w:val="Тема примечания Знак"/>
    <w:basedOn w:val="af"/>
    <w:link w:val="af0"/>
    <w:uiPriority w:val="99"/>
    <w:semiHidden/>
    <w:rsid w:val="004600A2"/>
    <w:rPr>
      <w:rFonts w:ascii="Times New Roman" w:hAnsi="Times New Roman"/>
      <w:b/>
      <w:bCs/>
      <w:sz w:val="20"/>
      <w:szCs w:val="20"/>
    </w:rPr>
  </w:style>
  <w:style w:type="paragraph" w:styleId="af2">
    <w:name w:val="Balloon Text"/>
    <w:basedOn w:val="a1"/>
    <w:link w:val="af3"/>
    <w:uiPriority w:val="99"/>
    <w:semiHidden/>
    <w:unhideWhenUsed/>
    <w:rsid w:val="004600A2"/>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4600A2"/>
    <w:rPr>
      <w:rFonts w:ascii="Segoe UI" w:hAnsi="Segoe UI" w:cs="Segoe UI"/>
      <w:sz w:val="18"/>
      <w:szCs w:val="18"/>
    </w:rPr>
  </w:style>
  <w:style w:type="paragraph" w:styleId="af4">
    <w:name w:val="Body Text"/>
    <w:aliases w:val="Основной текст Знак Знак Знак,Основной текст Знак Знак,Основной текст2,Основной текст Знак Знак Знак Знак1,Основной текст Знак Знак Знак Знак Знак Знак1,Основной текст Знак Знак Знак Знак Знак1,Основной текст Знак Знак Знак Знак Знак Знак"/>
    <w:basedOn w:val="a1"/>
    <w:link w:val="af5"/>
    <w:rsid w:val="00B27FDC"/>
    <w:pPr>
      <w:spacing w:before="60" w:after="60" w:line="360" w:lineRule="auto"/>
      <w:jc w:val="both"/>
    </w:pPr>
    <w:rPr>
      <w:rFonts w:eastAsia="Times New Roman" w:cs="Times New Roman"/>
      <w:sz w:val="26"/>
      <w:szCs w:val="20"/>
      <w:lang w:eastAsia="ru-RU"/>
    </w:rPr>
  </w:style>
  <w:style w:type="character" w:customStyle="1" w:styleId="af5">
    <w:name w:val="Основной текст Знак"/>
    <w:aliases w:val="Основной текст Знак Знак Знак Знак,Основной текст Знак Знак Знак1,Основной текст2 Знак,Основной текст Знак Знак Знак Знак1 Знак,Основной текст Знак Знак Знак Знак Знак Знак1 Знак,Основной текст Знак Знак Знак Знак Знак1 Знак"/>
    <w:basedOn w:val="a2"/>
    <w:link w:val="af4"/>
    <w:rsid w:val="00B27FDC"/>
    <w:rPr>
      <w:rFonts w:ascii="Times New Roman" w:eastAsia="Times New Roman" w:hAnsi="Times New Roman" w:cs="Times New Roman"/>
      <w:sz w:val="26"/>
      <w:szCs w:val="20"/>
      <w:lang w:eastAsia="ru-RU"/>
    </w:rPr>
  </w:style>
  <w:style w:type="paragraph" w:styleId="12">
    <w:name w:val="toc 1"/>
    <w:basedOn w:val="a1"/>
    <w:next w:val="a1"/>
    <w:autoRedefine/>
    <w:uiPriority w:val="39"/>
    <w:unhideWhenUsed/>
    <w:rsid w:val="00907DFA"/>
    <w:pPr>
      <w:spacing w:after="60" w:line="240" w:lineRule="auto"/>
    </w:pPr>
  </w:style>
  <w:style w:type="paragraph" w:styleId="21">
    <w:name w:val="toc 2"/>
    <w:basedOn w:val="a1"/>
    <w:next w:val="a1"/>
    <w:autoRedefine/>
    <w:uiPriority w:val="39"/>
    <w:unhideWhenUsed/>
    <w:rsid w:val="001C7261"/>
    <w:pPr>
      <w:tabs>
        <w:tab w:val="left" w:pos="1760"/>
        <w:tab w:val="right" w:leader="dot" w:pos="9345"/>
      </w:tabs>
      <w:spacing w:after="60" w:line="240" w:lineRule="auto"/>
      <w:ind w:left="238"/>
      <w:jc w:val="right"/>
    </w:pPr>
  </w:style>
  <w:style w:type="character" w:styleId="af6">
    <w:name w:val="Hyperlink"/>
    <w:basedOn w:val="a2"/>
    <w:uiPriority w:val="99"/>
    <w:unhideWhenUsed/>
    <w:rsid w:val="000101F0"/>
    <w:rPr>
      <w:color w:val="0563C1" w:themeColor="hyperlink"/>
      <w:u w:val="single"/>
    </w:rPr>
  </w:style>
  <w:style w:type="paragraph" w:styleId="af7">
    <w:name w:val="footnote text"/>
    <w:basedOn w:val="a1"/>
    <w:link w:val="af8"/>
    <w:uiPriority w:val="99"/>
    <w:unhideWhenUsed/>
    <w:rsid w:val="00190A64"/>
    <w:pPr>
      <w:spacing w:after="0" w:line="240" w:lineRule="auto"/>
      <w:ind w:firstLine="0"/>
    </w:pPr>
    <w:rPr>
      <w:rFonts w:asciiTheme="minorHAnsi" w:hAnsiTheme="minorHAnsi"/>
      <w:szCs w:val="24"/>
    </w:rPr>
  </w:style>
  <w:style w:type="character" w:customStyle="1" w:styleId="af8">
    <w:name w:val="Текст сноски Знак"/>
    <w:basedOn w:val="a2"/>
    <w:link w:val="af7"/>
    <w:uiPriority w:val="99"/>
    <w:rsid w:val="00190A64"/>
    <w:rPr>
      <w:sz w:val="24"/>
      <w:szCs w:val="24"/>
    </w:rPr>
  </w:style>
  <w:style w:type="character" w:styleId="af9">
    <w:name w:val="footnote reference"/>
    <w:basedOn w:val="a2"/>
    <w:uiPriority w:val="99"/>
    <w:unhideWhenUsed/>
    <w:rsid w:val="00190A64"/>
    <w:rPr>
      <w:vertAlign w:val="superscript"/>
    </w:rPr>
  </w:style>
  <w:style w:type="table" w:styleId="afa">
    <w:name w:val="Table Grid"/>
    <w:basedOn w:val="a3"/>
    <w:uiPriority w:val="39"/>
    <w:rsid w:val="000C5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Текст списка"/>
    <w:basedOn w:val="af4"/>
    <w:rsid w:val="00981867"/>
    <w:pPr>
      <w:numPr>
        <w:numId w:val="7"/>
      </w:numPr>
      <w:tabs>
        <w:tab w:val="clear" w:pos="720"/>
        <w:tab w:val="left" w:pos="227"/>
        <w:tab w:val="num" w:pos="360"/>
        <w:tab w:val="num" w:pos="1080"/>
      </w:tabs>
      <w:ind w:left="1080" w:firstLine="709"/>
    </w:pPr>
  </w:style>
  <w:style w:type="character" w:customStyle="1" w:styleId="afb">
    <w:name w:val="Название таблицы Знак"/>
    <w:basedOn w:val="a2"/>
    <w:link w:val="a0"/>
    <w:uiPriority w:val="99"/>
    <w:locked/>
    <w:rsid w:val="00981867"/>
    <w:rPr>
      <w:rFonts w:ascii="Times New Roman" w:eastAsia="Times New Roman" w:hAnsi="Times New Roman" w:cs="Times New Roman"/>
      <w:i/>
      <w:sz w:val="26"/>
      <w:szCs w:val="20"/>
      <w:lang w:eastAsia="ru-RU"/>
    </w:rPr>
  </w:style>
  <w:style w:type="paragraph" w:customStyle="1" w:styleId="a0">
    <w:name w:val="Название таблицы"/>
    <w:basedOn w:val="af4"/>
    <w:next w:val="af4"/>
    <w:link w:val="afb"/>
    <w:uiPriority w:val="99"/>
    <w:rsid w:val="00981867"/>
    <w:pPr>
      <w:keepNext/>
      <w:numPr>
        <w:ilvl w:val="1"/>
        <w:numId w:val="7"/>
      </w:numPr>
      <w:spacing w:before="120" w:after="240"/>
      <w:jc w:val="left"/>
    </w:pPr>
    <w:rPr>
      <w:i/>
    </w:rPr>
  </w:style>
  <w:style w:type="character" w:customStyle="1" w:styleId="afc">
    <w:name w:val="Обычный (тбл) Знак"/>
    <w:link w:val="afd"/>
    <w:locked/>
    <w:rsid w:val="00981867"/>
    <w:rPr>
      <w:rFonts w:ascii="Times New Roman" w:eastAsia="Times New Roman" w:hAnsi="Times New Roman" w:cs="Times New Roman"/>
      <w:bCs/>
      <w:sz w:val="20"/>
      <w:szCs w:val="18"/>
      <w:lang w:eastAsia="ru-RU"/>
    </w:rPr>
  </w:style>
  <w:style w:type="paragraph" w:customStyle="1" w:styleId="afd">
    <w:name w:val="Обычный (тбл)"/>
    <w:basedOn w:val="a1"/>
    <w:link w:val="afc"/>
    <w:rsid w:val="00981867"/>
    <w:pPr>
      <w:spacing w:before="40" w:after="80" w:line="240" w:lineRule="auto"/>
      <w:ind w:firstLine="0"/>
    </w:pPr>
    <w:rPr>
      <w:rFonts w:eastAsia="Times New Roman" w:cs="Times New Roman"/>
      <w:bCs/>
      <w:sz w:val="20"/>
      <w:szCs w:val="18"/>
      <w:lang w:eastAsia="ru-RU"/>
    </w:rPr>
  </w:style>
  <w:style w:type="paragraph" w:customStyle="1" w:styleId="afe">
    <w:name w:val="Шапка таблицы"/>
    <w:basedOn w:val="afd"/>
    <w:link w:val="aff"/>
    <w:rsid w:val="00981867"/>
    <w:pPr>
      <w:keepNext/>
      <w:spacing w:before="60"/>
    </w:pPr>
    <w:rPr>
      <w:b/>
    </w:rPr>
  </w:style>
  <w:style w:type="character" w:customStyle="1" w:styleId="aff">
    <w:name w:val="Шапка таблицы Знак"/>
    <w:link w:val="afe"/>
    <w:locked/>
    <w:rsid w:val="00981867"/>
    <w:rPr>
      <w:rFonts w:ascii="Times New Roman" w:eastAsia="Times New Roman" w:hAnsi="Times New Roman" w:cs="Times New Roman"/>
      <w:b/>
      <w:bCs/>
      <w:sz w:val="20"/>
      <w:szCs w:val="18"/>
      <w:lang w:eastAsia="ru-RU"/>
    </w:rPr>
  </w:style>
  <w:style w:type="character" w:styleId="aff0">
    <w:name w:val="Strong"/>
    <w:basedOn w:val="a2"/>
    <w:uiPriority w:val="22"/>
    <w:qFormat/>
    <w:rsid w:val="00981867"/>
    <w:rPr>
      <w:b/>
      <w:bCs/>
    </w:rPr>
  </w:style>
  <w:style w:type="paragraph" w:styleId="31">
    <w:name w:val="toc 3"/>
    <w:basedOn w:val="a1"/>
    <w:next w:val="a1"/>
    <w:autoRedefine/>
    <w:uiPriority w:val="39"/>
    <w:unhideWhenUsed/>
    <w:rsid w:val="00907DFA"/>
    <w:pPr>
      <w:spacing w:after="60" w:line="240" w:lineRule="auto"/>
      <w:ind w:left="482"/>
    </w:pPr>
  </w:style>
  <w:style w:type="paragraph" w:customStyle="1" w:styleId="1">
    <w:name w:val="Уровень 1 без нумерации"/>
    <w:basedOn w:val="10"/>
    <w:link w:val="13"/>
    <w:qFormat/>
    <w:rsid w:val="00196D2E"/>
    <w:pPr>
      <w:numPr>
        <w:numId w:val="14"/>
      </w:numPr>
    </w:pPr>
    <w:rPr>
      <w:b w:val="0"/>
      <w:caps w:val="0"/>
      <w:sz w:val="24"/>
    </w:rPr>
  </w:style>
  <w:style w:type="character" w:customStyle="1" w:styleId="13">
    <w:name w:val="Уровень 1 без нумерации Знак"/>
    <w:basedOn w:val="-10"/>
    <w:link w:val="1"/>
    <w:rsid w:val="00196D2E"/>
    <w:rPr>
      <w:rFonts w:ascii="Times New Roman" w:eastAsiaTheme="majorEastAsia" w:hAnsi="Times New Roman" w:cstheme="majorBidi"/>
      <w:caps w:val="0"/>
      <w:color w:val="000000" w:themeColor="text1"/>
      <w:sz w:val="24"/>
      <w:szCs w:val="32"/>
    </w:rPr>
  </w:style>
  <w:style w:type="paragraph" w:customStyle="1" w:styleId="-11">
    <w:name w:val="Цветной список - Акцент 11"/>
    <w:basedOn w:val="a1"/>
    <w:uiPriority w:val="34"/>
    <w:qFormat/>
    <w:rsid w:val="00D30701"/>
    <w:pPr>
      <w:ind w:left="720" w:firstLine="0"/>
      <w:contextualSpacing/>
    </w:pPr>
    <w:rPr>
      <w:rFonts w:ascii="Calibri" w:eastAsia="Calibri" w:hAnsi="Calibri" w:cs="Times New Roman"/>
      <w:sz w:val="22"/>
    </w:rPr>
  </w:style>
  <w:style w:type="paragraph" w:customStyle="1" w:styleId="aff1">
    <w:name w:val="Название рис."/>
    <w:basedOn w:val="af4"/>
    <w:next w:val="af4"/>
    <w:link w:val="aff2"/>
    <w:rsid w:val="005A321B"/>
    <w:pPr>
      <w:spacing w:after="120"/>
      <w:ind w:firstLine="0"/>
      <w:jc w:val="center"/>
    </w:pPr>
    <w:rPr>
      <w:i/>
    </w:rPr>
  </w:style>
  <w:style w:type="character" w:customStyle="1" w:styleId="aff2">
    <w:name w:val="Название рис. Знак"/>
    <w:basedOn w:val="a2"/>
    <w:link w:val="aff1"/>
    <w:rsid w:val="005A321B"/>
    <w:rPr>
      <w:rFonts w:ascii="Times New Roman" w:eastAsia="Times New Roman" w:hAnsi="Times New Roman" w:cs="Times New Roman"/>
      <w:i/>
      <w:sz w:val="26"/>
      <w:szCs w:val="20"/>
      <w:lang w:eastAsia="ru-RU"/>
    </w:rPr>
  </w:style>
  <w:style w:type="paragraph" w:styleId="41">
    <w:name w:val="toc 4"/>
    <w:basedOn w:val="a1"/>
    <w:next w:val="a1"/>
    <w:autoRedefine/>
    <w:uiPriority w:val="39"/>
    <w:unhideWhenUsed/>
    <w:rsid w:val="00980538"/>
    <w:pPr>
      <w:spacing w:after="100"/>
      <w:ind w:left="660" w:firstLine="0"/>
    </w:pPr>
    <w:rPr>
      <w:rFonts w:asciiTheme="minorHAnsi" w:eastAsiaTheme="minorEastAsia" w:hAnsiTheme="minorHAnsi"/>
      <w:sz w:val="22"/>
      <w:lang w:eastAsia="ru-RU"/>
    </w:rPr>
  </w:style>
  <w:style w:type="paragraph" w:styleId="5">
    <w:name w:val="toc 5"/>
    <w:basedOn w:val="a1"/>
    <w:next w:val="a1"/>
    <w:autoRedefine/>
    <w:uiPriority w:val="39"/>
    <w:unhideWhenUsed/>
    <w:rsid w:val="00980538"/>
    <w:pPr>
      <w:spacing w:after="100"/>
      <w:ind w:left="880" w:firstLine="0"/>
    </w:pPr>
    <w:rPr>
      <w:rFonts w:asciiTheme="minorHAnsi" w:eastAsiaTheme="minorEastAsia" w:hAnsiTheme="minorHAnsi"/>
      <w:sz w:val="22"/>
      <w:lang w:eastAsia="ru-RU"/>
    </w:rPr>
  </w:style>
  <w:style w:type="paragraph" w:styleId="6">
    <w:name w:val="toc 6"/>
    <w:basedOn w:val="a1"/>
    <w:next w:val="a1"/>
    <w:autoRedefine/>
    <w:uiPriority w:val="39"/>
    <w:unhideWhenUsed/>
    <w:rsid w:val="00980538"/>
    <w:pPr>
      <w:spacing w:after="100"/>
      <w:ind w:left="1100" w:firstLine="0"/>
    </w:pPr>
    <w:rPr>
      <w:rFonts w:asciiTheme="minorHAnsi" w:eastAsiaTheme="minorEastAsia" w:hAnsiTheme="minorHAnsi"/>
      <w:sz w:val="22"/>
      <w:lang w:eastAsia="ru-RU"/>
    </w:rPr>
  </w:style>
  <w:style w:type="paragraph" w:styleId="7">
    <w:name w:val="toc 7"/>
    <w:basedOn w:val="a1"/>
    <w:next w:val="a1"/>
    <w:autoRedefine/>
    <w:uiPriority w:val="39"/>
    <w:unhideWhenUsed/>
    <w:rsid w:val="00980538"/>
    <w:pPr>
      <w:spacing w:after="100"/>
      <w:ind w:left="1320" w:firstLine="0"/>
    </w:pPr>
    <w:rPr>
      <w:rFonts w:asciiTheme="minorHAnsi" w:eastAsiaTheme="minorEastAsia" w:hAnsiTheme="minorHAnsi"/>
      <w:sz w:val="22"/>
      <w:lang w:eastAsia="ru-RU"/>
    </w:rPr>
  </w:style>
  <w:style w:type="paragraph" w:styleId="8">
    <w:name w:val="toc 8"/>
    <w:basedOn w:val="a1"/>
    <w:next w:val="a1"/>
    <w:autoRedefine/>
    <w:uiPriority w:val="39"/>
    <w:unhideWhenUsed/>
    <w:rsid w:val="00980538"/>
    <w:pPr>
      <w:spacing w:after="100"/>
      <w:ind w:left="1540" w:firstLine="0"/>
    </w:pPr>
    <w:rPr>
      <w:rFonts w:asciiTheme="minorHAnsi" w:eastAsiaTheme="minorEastAsia" w:hAnsiTheme="minorHAnsi"/>
      <w:sz w:val="22"/>
      <w:lang w:eastAsia="ru-RU"/>
    </w:rPr>
  </w:style>
  <w:style w:type="paragraph" w:styleId="9">
    <w:name w:val="toc 9"/>
    <w:basedOn w:val="a1"/>
    <w:next w:val="a1"/>
    <w:autoRedefine/>
    <w:uiPriority w:val="39"/>
    <w:unhideWhenUsed/>
    <w:rsid w:val="00980538"/>
    <w:pPr>
      <w:spacing w:after="100"/>
      <w:ind w:left="1760" w:firstLine="0"/>
    </w:pPr>
    <w:rPr>
      <w:rFonts w:asciiTheme="minorHAnsi" w:eastAsiaTheme="minorEastAsia" w:hAnsiTheme="minorHAnsi"/>
      <w:sz w:val="22"/>
      <w:lang w:eastAsia="ru-RU"/>
    </w:rPr>
  </w:style>
  <w:style w:type="character" w:styleId="aff3">
    <w:name w:val="Emphasis"/>
    <w:basedOn w:val="a2"/>
    <w:uiPriority w:val="20"/>
    <w:qFormat/>
    <w:rsid w:val="007A59D2"/>
    <w:rPr>
      <w:i/>
      <w:iCs/>
    </w:rPr>
  </w:style>
  <w:style w:type="character" w:customStyle="1" w:styleId="14">
    <w:name w:val="Неразрешенное упоминание1"/>
    <w:basedOn w:val="a2"/>
    <w:uiPriority w:val="99"/>
    <w:semiHidden/>
    <w:unhideWhenUsed/>
    <w:rsid w:val="00032821"/>
    <w:rPr>
      <w:color w:val="605E5C"/>
      <w:shd w:val="clear" w:color="auto" w:fill="E1DFDD"/>
    </w:rPr>
  </w:style>
  <w:style w:type="paragraph" w:customStyle="1" w:styleId="mcntmcntmcntmcntmcntmcntmcntmcntmsolistparagraph2111">
    <w:name w:val="mcntmcntmcntmcntmcntmcntmcntmcntmsolistparagraph2111"/>
    <w:basedOn w:val="a1"/>
    <w:rsid w:val="001803B5"/>
    <w:pPr>
      <w:spacing w:after="0" w:line="240" w:lineRule="auto"/>
      <w:ind w:left="720" w:firstLine="0"/>
    </w:pPr>
    <w:rPr>
      <w:rFonts w:eastAsia="Times New Roman" w:cs="Times New Roman"/>
      <w:szCs w:val="24"/>
      <w:lang w:eastAsia="ru-RU"/>
    </w:rPr>
  </w:style>
  <w:style w:type="paragraph" w:customStyle="1" w:styleId="aff4">
    <w:name w:val="Приложение"/>
    <w:basedOn w:val="10"/>
    <w:link w:val="aff5"/>
    <w:qFormat/>
    <w:rsid w:val="00F403E2"/>
    <w:pPr>
      <w:numPr>
        <w:numId w:val="0"/>
      </w:numPr>
      <w:spacing w:before="0"/>
      <w:jc w:val="right"/>
    </w:pPr>
    <w:rPr>
      <w:b w:val="0"/>
      <w:caps w:val="0"/>
      <w:sz w:val="24"/>
    </w:rPr>
  </w:style>
  <w:style w:type="character" w:customStyle="1" w:styleId="aff5">
    <w:name w:val="Приложение Знак"/>
    <w:basedOn w:val="11"/>
    <w:link w:val="aff4"/>
    <w:rsid w:val="00F403E2"/>
    <w:rPr>
      <w:rFonts w:ascii="Times New Roman" w:eastAsiaTheme="majorEastAsia" w:hAnsi="Times New Roman" w:cstheme="majorBidi"/>
      <w:b w:val="0"/>
      <w:caps w:val="0"/>
      <w:sz w:val="24"/>
      <w:szCs w:val="32"/>
    </w:rPr>
  </w:style>
  <w:style w:type="character" w:customStyle="1" w:styleId="22">
    <w:name w:val="Неразрешенное упоминание2"/>
    <w:basedOn w:val="a2"/>
    <w:uiPriority w:val="99"/>
    <w:semiHidden/>
    <w:unhideWhenUsed/>
    <w:rsid w:val="0069308E"/>
    <w:rPr>
      <w:color w:val="605E5C"/>
      <w:shd w:val="clear" w:color="auto" w:fill="E1DFDD"/>
    </w:rPr>
  </w:style>
  <w:style w:type="paragraph" w:styleId="aff6">
    <w:name w:val="Normal (Web)"/>
    <w:basedOn w:val="a1"/>
    <w:uiPriority w:val="99"/>
    <w:unhideWhenUsed/>
    <w:rsid w:val="00F52280"/>
    <w:pPr>
      <w:spacing w:before="100" w:beforeAutospacing="1" w:after="100" w:afterAutospacing="1" w:line="240" w:lineRule="auto"/>
      <w:ind w:firstLine="0"/>
    </w:pPr>
    <w:rPr>
      <w:rFonts w:eastAsia="Times New Roman" w:cs="Times New Roman"/>
      <w:szCs w:val="24"/>
      <w:lang w:eastAsia="ru-RU"/>
    </w:rPr>
  </w:style>
  <w:style w:type="character" w:styleId="aff7">
    <w:name w:val="FollowedHyperlink"/>
    <w:basedOn w:val="a2"/>
    <w:uiPriority w:val="99"/>
    <w:semiHidden/>
    <w:unhideWhenUsed/>
    <w:rsid w:val="00087BE2"/>
    <w:rPr>
      <w:color w:val="954F72" w:themeColor="followedHyperlink"/>
      <w:u w:val="single"/>
    </w:rPr>
  </w:style>
  <w:style w:type="character" w:customStyle="1" w:styleId="has-inline-color">
    <w:name w:val="has-inline-color"/>
    <w:basedOn w:val="a2"/>
    <w:rsid w:val="002476D1"/>
  </w:style>
  <w:style w:type="table" w:styleId="50">
    <w:name w:val="Plain Table 5"/>
    <w:basedOn w:val="a3"/>
    <w:uiPriority w:val="45"/>
    <w:rsid w:val="00686E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32">
    <w:name w:val="Неразрешенное упоминание3"/>
    <w:basedOn w:val="a2"/>
    <w:uiPriority w:val="99"/>
    <w:semiHidden/>
    <w:unhideWhenUsed/>
    <w:rsid w:val="009B7EE8"/>
    <w:rPr>
      <w:color w:val="605E5C"/>
      <w:shd w:val="clear" w:color="auto" w:fill="E1DFDD"/>
    </w:rPr>
  </w:style>
  <w:style w:type="character" w:styleId="aff8">
    <w:name w:val="Unresolved Mention"/>
    <w:basedOn w:val="a2"/>
    <w:uiPriority w:val="99"/>
    <w:semiHidden/>
    <w:unhideWhenUsed/>
    <w:rsid w:val="005B0201"/>
    <w:rPr>
      <w:color w:val="605E5C"/>
      <w:shd w:val="clear" w:color="auto" w:fill="E1DFDD"/>
    </w:rPr>
  </w:style>
  <w:style w:type="character" w:customStyle="1" w:styleId="ac">
    <w:name w:val="Название объекта Знак"/>
    <w:link w:val="ab"/>
    <w:uiPriority w:val="35"/>
    <w:rsid w:val="009548FD"/>
    <w:rPr>
      <w:rFonts w:ascii="Times New Roman" w:hAnsi="Times New Roman"/>
      <w:i/>
      <w:iCs/>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8284">
      <w:bodyDiv w:val="1"/>
      <w:marLeft w:val="0"/>
      <w:marRight w:val="0"/>
      <w:marTop w:val="0"/>
      <w:marBottom w:val="0"/>
      <w:divBdr>
        <w:top w:val="none" w:sz="0" w:space="0" w:color="auto"/>
        <w:left w:val="none" w:sz="0" w:space="0" w:color="auto"/>
        <w:bottom w:val="none" w:sz="0" w:space="0" w:color="auto"/>
        <w:right w:val="none" w:sz="0" w:space="0" w:color="auto"/>
      </w:divBdr>
    </w:div>
    <w:div w:id="22172453">
      <w:bodyDiv w:val="1"/>
      <w:marLeft w:val="0"/>
      <w:marRight w:val="0"/>
      <w:marTop w:val="0"/>
      <w:marBottom w:val="0"/>
      <w:divBdr>
        <w:top w:val="none" w:sz="0" w:space="0" w:color="auto"/>
        <w:left w:val="none" w:sz="0" w:space="0" w:color="auto"/>
        <w:bottom w:val="none" w:sz="0" w:space="0" w:color="auto"/>
        <w:right w:val="none" w:sz="0" w:space="0" w:color="auto"/>
      </w:divBdr>
    </w:div>
    <w:div w:id="32075159">
      <w:bodyDiv w:val="1"/>
      <w:marLeft w:val="0"/>
      <w:marRight w:val="0"/>
      <w:marTop w:val="0"/>
      <w:marBottom w:val="0"/>
      <w:divBdr>
        <w:top w:val="none" w:sz="0" w:space="0" w:color="auto"/>
        <w:left w:val="none" w:sz="0" w:space="0" w:color="auto"/>
        <w:bottom w:val="none" w:sz="0" w:space="0" w:color="auto"/>
        <w:right w:val="none" w:sz="0" w:space="0" w:color="auto"/>
      </w:divBdr>
    </w:div>
    <w:div w:id="32466708">
      <w:bodyDiv w:val="1"/>
      <w:marLeft w:val="0"/>
      <w:marRight w:val="0"/>
      <w:marTop w:val="0"/>
      <w:marBottom w:val="0"/>
      <w:divBdr>
        <w:top w:val="none" w:sz="0" w:space="0" w:color="auto"/>
        <w:left w:val="none" w:sz="0" w:space="0" w:color="auto"/>
        <w:bottom w:val="none" w:sz="0" w:space="0" w:color="auto"/>
        <w:right w:val="none" w:sz="0" w:space="0" w:color="auto"/>
      </w:divBdr>
    </w:div>
    <w:div w:id="59061710">
      <w:bodyDiv w:val="1"/>
      <w:marLeft w:val="0"/>
      <w:marRight w:val="0"/>
      <w:marTop w:val="0"/>
      <w:marBottom w:val="0"/>
      <w:divBdr>
        <w:top w:val="none" w:sz="0" w:space="0" w:color="auto"/>
        <w:left w:val="none" w:sz="0" w:space="0" w:color="auto"/>
        <w:bottom w:val="none" w:sz="0" w:space="0" w:color="auto"/>
        <w:right w:val="none" w:sz="0" w:space="0" w:color="auto"/>
      </w:divBdr>
    </w:div>
    <w:div w:id="91245299">
      <w:bodyDiv w:val="1"/>
      <w:marLeft w:val="0"/>
      <w:marRight w:val="0"/>
      <w:marTop w:val="0"/>
      <w:marBottom w:val="0"/>
      <w:divBdr>
        <w:top w:val="none" w:sz="0" w:space="0" w:color="auto"/>
        <w:left w:val="none" w:sz="0" w:space="0" w:color="auto"/>
        <w:bottom w:val="none" w:sz="0" w:space="0" w:color="auto"/>
        <w:right w:val="none" w:sz="0" w:space="0" w:color="auto"/>
      </w:divBdr>
      <w:divsChild>
        <w:div w:id="2016805097">
          <w:marLeft w:val="0"/>
          <w:marRight w:val="0"/>
          <w:marTop w:val="0"/>
          <w:marBottom w:val="0"/>
          <w:divBdr>
            <w:top w:val="none" w:sz="0" w:space="0" w:color="auto"/>
            <w:left w:val="none" w:sz="0" w:space="0" w:color="auto"/>
            <w:bottom w:val="none" w:sz="0" w:space="0" w:color="auto"/>
            <w:right w:val="none" w:sz="0" w:space="0" w:color="auto"/>
          </w:divBdr>
          <w:divsChild>
            <w:div w:id="44105833">
              <w:marLeft w:val="0"/>
              <w:marRight w:val="0"/>
              <w:marTop w:val="0"/>
              <w:marBottom w:val="0"/>
              <w:divBdr>
                <w:top w:val="none" w:sz="0" w:space="0" w:color="auto"/>
                <w:left w:val="none" w:sz="0" w:space="0" w:color="auto"/>
                <w:bottom w:val="none" w:sz="0" w:space="0" w:color="auto"/>
                <w:right w:val="none" w:sz="0" w:space="0" w:color="auto"/>
              </w:divBdr>
            </w:div>
            <w:div w:id="905990764">
              <w:marLeft w:val="0"/>
              <w:marRight w:val="0"/>
              <w:marTop w:val="0"/>
              <w:marBottom w:val="0"/>
              <w:divBdr>
                <w:top w:val="none" w:sz="0" w:space="0" w:color="auto"/>
                <w:left w:val="none" w:sz="0" w:space="0" w:color="auto"/>
                <w:bottom w:val="none" w:sz="0" w:space="0" w:color="auto"/>
                <w:right w:val="none" w:sz="0" w:space="0" w:color="auto"/>
              </w:divBdr>
            </w:div>
            <w:div w:id="143670342">
              <w:marLeft w:val="0"/>
              <w:marRight w:val="0"/>
              <w:marTop w:val="0"/>
              <w:marBottom w:val="0"/>
              <w:divBdr>
                <w:top w:val="none" w:sz="0" w:space="0" w:color="auto"/>
                <w:left w:val="none" w:sz="0" w:space="0" w:color="auto"/>
                <w:bottom w:val="none" w:sz="0" w:space="0" w:color="auto"/>
                <w:right w:val="none" w:sz="0" w:space="0" w:color="auto"/>
              </w:divBdr>
            </w:div>
            <w:div w:id="1871868652">
              <w:marLeft w:val="0"/>
              <w:marRight w:val="0"/>
              <w:marTop w:val="0"/>
              <w:marBottom w:val="0"/>
              <w:divBdr>
                <w:top w:val="none" w:sz="0" w:space="0" w:color="auto"/>
                <w:left w:val="none" w:sz="0" w:space="0" w:color="auto"/>
                <w:bottom w:val="none" w:sz="0" w:space="0" w:color="auto"/>
                <w:right w:val="none" w:sz="0" w:space="0" w:color="auto"/>
              </w:divBdr>
            </w:div>
            <w:div w:id="1834293887">
              <w:marLeft w:val="0"/>
              <w:marRight w:val="0"/>
              <w:marTop w:val="0"/>
              <w:marBottom w:val="0"/>
              <w:divBdr>
                <w:top w:val="none" w:sz="0" w:space="0" w:color="auto"/>
                <w:left w:val="none" w:sz="0" w:space="0" w:color="auto"/>
                <w:bottom w:val="none" w:sz="0" w:space="0" w:color="auto"/>
                <w:right w:val="none" w:sz="0" w:space="0" w:color="auto"/>
              </w:divBdr>
            </w:div>
            <w:div w:id="69546014">
              <w:marLeft w:val="0"/>
              <w:marRight w:val="0"/>
              <w:marTop w:val="0"/>
              <w:marBottom w:val="0"/>
              <w:divBdr>
                <w:top w:val="none" w:sz="0" w:space="0" w:color="auto"/>
                <w:left w:val="none" w:sz="0" w:space="0" w:color="auto"/>
                <w:bottom w:val="none" w:sz="0" w:space="0" w:color="auto"/>
                <w:right w:val="none" w:sz="0" w:space="0" w:color="auto"/>
              </w:divBdr>
            </w:div>
            <w:div w:id="2682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222">
      <w:bodyDiv w:val="1"/>
      <w:marLeft w:val="0"/>
      <w:marRight w:val="0"/>
      <w:marTop w:val="0"/>
      <w:marBottom w:val="0"/>
      <w:divBdr>
        <w:top w:val="none" w:sz="0" w:space="0" w:color="auto"/>
        <w:left w:val="none" w:sz="0" w:space="0" w:color="auto"/>
        <w:bottom w:val="none" w:sz="0" w:space="0" w:color="auto"/>
        <w:right w:val="none" w:sz="0" w:space="0" w:color="auto"/>
      </w:divBdr>
    </w:div>
    <w:div w:id="168064563">
      <w:bodyDiv w:val="1"/>
      <w:marLeft w:val="0"/>
      <w:marRight w:val="0"/>
      <w:marTop w:val="0"/>
      <w:marBottom w:val="0"/>
      <w:divBdr>
        <w:top w:val="none" w:sz="0" w:space="0" w:color="auto"/>
        <w:left w:val="none" w:sz="0" w:space="0" w:color="auto"/>
        <w:bottom w:val="none" w:sz="0" w:space="0" w:color="auto"/>
        <w:right w:val="none" w:sz="0" w:space="0" w:color="auto"/>
      </w:divBdr>
    </w:div>
    <w:div w:id="187376571">
      <w:bodyDiv w:val="1"/>
      <w:marLeft w:val="0"/>
      <w:marRight w:val="0"/>
      <w:marTop w:val="0"/>
      <w:marBottom w:val="0"/>
      <w:divBdr>
        <w:top w:val="none" w:sz="0" w:space="0" w:color="auto"/>
        <w:left w:val="none" w:sz="0" w:space="0" w:color="auto"/>
        <w:bottom w:val="none" w:sz="0" w:space="0" w:color="auto"/>
        <w:right w:val="none" w:sz="0" w:space="0" w:color="auto"/>
      </w:divBdr>
    </w:div>
    <w:div w:id="192228884">
      <w:bodyDiv w:val="1"/>
      <w:marLeft w:val="0"/>
      <w:marRight w:val="0"/>
      <w:marTop w:val="0"/>
      <w:marBottom w:val="0"/>
      <w:divBdr>
        <w:top w:val="none" w:sz="0" w:space="0" w:color="auto"/>
        <w:left w:val="none" w:sz="0" w:space="0" w:color="auto"/>
        <w:bottom w:val="none" w:sz="0" w:space="0" w:color="auto"/>
        <w:right w:val="none" w:sz="0" w:space="0" w:color="auto"/>
      </w:divBdr>
    </w:div>
    <w:div w:id="194854687">
      <w:bodyDiv w:val="1"/>
      <w:marLeft w:val="0"/>
      <w:marRight w:val="0"/>
      <w:marTop w:val="0"/>
      <w:marBottom w:val="0"/>
      <w:divBdr>
        <w:top w:val="none" w:sz="0" w:space="0" w:color="auto"/>
        <w:left w:val="none" w:sz="0" w:space="0" w:color="auto"/>
        <w:bottom w:val="none" w:sz="0" w:space="0" w:color="auto"/>
        <w:right w:val="none" w:sz="0" w:space="0" w:color="auto"/>
      </w:divBdr>
    </w:div>
    <w:div w:id="295917639">
      <w:bodyDiv w:val="1"/>
      <w:marLeft w:val="0"/>
      <w:marRight w:val="0"/>
      <w:marTop w:val="0"/>
      <w:marBottom w:val="0"/>
      <w:divBdr>
        <w:top w:val="none" w:sz="0" w:space="0" w:color="auto"/>
        <w:left w:val="none" w:sz="0" w:space="0" w:color="auto"/>
        <w:bottom w:val="none" w:sz="0" w:space="0" w:color="auto"/>
        <w:right w:val="none" w:sz="0" w:space="0" w:color="auto"/>
      </w:divBdr>
      <w:divsChild>
        <w:div w:id="805464589">
          <w:marLeft w:val="547"/>
          <w:marRight w:val="0"/>
          <w:marTop w:val="0"/>
          <w:marBottom w:val="0"/>
          <w:divBdr>
            <w:top w:val="none" w:sz="0" w:space="0" w:color="auto"/>
            <w:left w:val="none" w:sz="0" w:space="0" w:color="auto"/>
            <w:bottom w:val="none" w:sz="0" w:space="0" w:color="auto"/>
            <w:right w:val="none" w:sz="0" w:space="0" w:color="auto"/>
          </w:divBdr>
        </w:div>
      </w:divsChild>
    </w:div>
    <w:div w:id="454250760">
      <w:bodyDiv w:val="1"/>
      <w:marLeft w:val="0"/>
      <w:marRight w:val="0"/>
      <w:marTop w:val="0"/>
      <w:marBottom w:val="0"/>
      <w:divBdr>
        <w:top w:val="none" w:sz="0" w:space="0" w:color="auto"/>
        <w:left w:val="none" w:sz="0" w:space="0" w:color="auto"/>
        <w:bottom w:val="none" w:sz="0" w:space="0" w:color="auto"/>
        <w:right w:val="none" w:sz="0" w:space="0" w:color="auto"/>
      </w:divBdr>
    </w:div>
    <w:div w:id="488399656">
      <w:bodyDiv w:val="1"/>
      <w:marLeft w:val="0"/>
      <w:marRight w:val="0"/>
      <w:marTop w:val="0"/>
      <w:marBottom w:val="0"/>
      <w:divBdr>
        <w:top w:val="none" w:sz="0" w:space="0" w:color="auto"/>
        <w:left w:val="none" w:sz="0" w:space="0" w:color="auto"/>
        <w:bottom w:val="none" w:sz="0" w:space="0" w:color="auto"/>
        <w:right w:val="none" w:sz="0" w:space="0" w:color="auto"/>
      </w:divBdr>
    </w:div>
    <w:div w:id="496385656">
      <w:bodyDiv w:val="1"/>
      <w:marLeft w:val="0"/>
      <w:marRight w:val="0"/>
      <w:marTop w:val="0"/>
      <w:marBottom w:val="0"/>
      <w:divBdr>
        <w:top w:val="none" w:sz="0" w:space="0" w:color="auto"/>
        <w:left w:val="none" w:sz="0" w:space="0" w:color="auto"/>
        <w:bottom w:val="none" w:sz="0" w:space="0" w:color="auto"/>
        <w:right w:val="none" w:sz="0" w:space="0" w:color="auto"/>
      </w:divBdr>
    </w:div>
    <w:div w:id="503475732">
      <w:bodyDiv w:val="1"/>
      <w:marLeft w:val="0"/>
      <w:marRight w:val="0"/>
      <w:marTop w:val="0"/>
      <w:marBottom w:val="0"/>
      <w:divBdr>
        <w:top w:val="none" w:sz="0" w:space="0" w:color="auto"/>
        <w:left w:val="none" w:sz="0" w:space="0" w:color="auto"/>
        <w:bottom w:val="none" w:sz="0" w:space="0" w:color="auto"/>
        <w:right w:val="none" w:sz="0" w:space="0" w:color="auto"/>
      </w:divBdr>
    </w:div>
    <w:div w:id="508719864">
      <w:bodyDiv w:val="1"/>
      <w:marLeft w:val="0"/>
      <w:marRight w:val="0"/>
      <w:marTop w:val="0"/>
      <w:marBottom w:val="0"/>
      <w:divBdr>
        <w:top w:val="none" w:sz="0" w:space="0" w:color="auto"/>
        <w:left w:val="none" w:sz="0" w:space="0" w:color="auto"/>
        <w:bottom w:val="none" w:sz="0" w:space="0" w:color="auto"/>
        <w:right w:val="none" w:sz="0" w:space="0" w:color="auto"/>
      </w:divBdr>
    </w:div>
    <w:div w:id="527111407">
      <w:bodyDiv w:val="1"/>
      <w:marLeft w:val="0"/>
      <w:marRight w:val="0"/>
      <w:marTop w:val="0"/>
      <w:marBottom w:val="0"/>
      <w:divBdr>
        <w:top w:val="none" w:sz="0" w:space="0" w:color="auto"/>
        <w:left w:val="none" w:sz="0" w:space="0" w:color="auto"/>
        <w:bottom w:val="none" w:sz="0" w:space="0" w:color="auto"/>
        <w:right w:val="none" w:sz="0" w:space="0" w:color="auto"/>
      </w:divBdr>
      <w:divsChild>
        <w:div w:id="582228628">
          <w:marLeft w:val="547"/>
          <w:marRight w:val="0"/>
          <w:marTop w:val="0"/>
          <w:marBottom w:val="0"/>
          <w:divBdr>
            <w:top w:val="none" w:sz="0" w:space="0" w:color="auto"/>
            <w:left w:val="none" w:sz="0" w:space="0" w:color="auto"/>
            <w:bottom w:val="none" w:sz="0" w:space="0" w:color="auto"/>
            <w:right w:val="none" w:sz="0" w:space="0" w:color="auto"/>
          </w:divBdr>
        </w:div>
      </w:divsChild>
    </w:div>
    <w:div w:id="535696313">
      <w:bodyDiv w:val="1"/>
      <w:marLeft w:val="0"/>
      <w:marRight w:val="0"/>
      <w:marTop w:val="0"/>
      <w:marBottom w:val="0"/>
      <w:divBdr>
        <w:top w:val="none" w:sz="0" w:space="0" w:color="auto"/>
        <w:left w:val="none" w:sz="0" w:space="0" w:color="auto"/>
        <w:bottom w:val="none" w:sz="0" w:space="0" w:color="auto"/>
        <w:right w:val="none" w:sz="0" w:space="0" w:color="auto"/>
      </w:divBdr>
    </w:div>
    <w:div w:id="555705067">
      <w:bodyDiv w:val="1"/>
      <w:marLeft w:val="0"/>
      <w:marRight w:val="0"/>
      <w:marTop w:val="0"/>
      <w:marBottom w:val="0"/>
      <w:divBdr>
        <w:top w:val="none" w:sz="0" w:space="0" w:color="auto"/>
        <w:left w:val="none" w:sz="0" w:space="0" w:color="auto"/>
        <w:bottom w:val="none" w:sz="0" w:space="0" w:color="auto"/>
        <w:right w:val="none" w:sz="0" w:space="0" w:color="auto"/>
      </w:divBdr>
    </w:div>
    <w:div w:id="556819206">
      <w:bodyDiv w:val="1"/>
      <w:marLeft w:val="0"/>
      <w:marRight w:val="0"/>
      <w:marTop w:val="0"/>
      <w:marBottom w:val="0"/>
      <w:divBdr>
        <w:top w:val="none" w:sz="0" w:space="0" w:color="auto"/>
        <w:left w:val="none" w:sz="0" w:space="0" w:color="auto"/>
        <w:bottom w:val="none" w:sz="0" w:space="0" w:color="auto"/>
        <w:right w:val="none" w:sz="0" w:space="0" w:color="auto"/>
      </w:divBdr>
    </w:div>
    <w:div w:id="557279140">
      <w:bodyDiv w:val="1"/>
      <w:marLeft w:val="0"/>
      <w:marRight w:val="0"/>
      <w:marTop w:val="0"/>
      <w:marBottom w:val="0"/>
      <w:divBdr>
        <w:top w:val="none" w:sz="0" w:space="0" w:color="auto"/>
        <w:left w:val="none" w:sz="0" w:space="0" w:color="auto"/>
        <w:bottom w:val="none" w:sz="0" w:space="0" w:color="auto"/>
        <w:right w:val="none" w:sz="0" w:space="0" w:color="auto"/>
      </w:divBdr>
      <w:divsChild>
        <w:div w:id="1868446795">
          <w:marLeft w:val="0"/>
          <w:marRight w:val="0"/>
          <w:marTop w:val="0"/>
          <w:marBottom w:val="0"/>
          <w:divBdr>
            <w:top w:val="none" w:sz="0" w:space="0" w:color="auto"/>
            <w:left w:val="none" w:sz="0" w:space="0" w:color="auto"/>
            <w:bottom w:val="none" w:sz="0" w:space="0" w:color="auto"/>
            <w:right w:val="none" w:sz="0" w:space="0" w:color="auto"/>
          </w:divBdr>
          <w:divsChild>
            <w:div w:id="1975596819">
              <w:marLeft w:val="0"/>
              <w:marRight w:val="0"/>
              <w:marTop w:val="0"/>
              <w:marBottom w:val="0"/>
              <w:divBdr>
                <w:top w:val="none" w:sz="0" w:space="0" w:color="auto"/>
                <w:left w:val="none" w:sz="0" w:space="0" w:color="auto"/>
                <w:bottom w:val="none" w:sz="0" w:space="0" w:color="auto"/>
                <w:right w:val="none" w:sz="0" w:space="0" w:color="auto"/>
              </w:divBdr>
            </w:div>
            <w:div w:id="1874612972">
              <w:marLeft w:val="0"/>
              <w:marRight w:val="0"/>
              <w:marTop w:val="0"/>
              <w:marBottom w:val="0"/>
              <w:divBdr>
                <w:top w:val="none" w:sz="0" w:space="0" w:color="auto"/>
                <w:left w:val="none" w:sz="0" w:space="0" w:color="auto"/>
                <w:bottom w:val="none" w:sz="0" w:space="0" w:color="auto"/>
                <w:right w:val="none" w:sz="0" w:space="0" w:color="auto"/>
              </w:divBdr>
            </w:div>
            <w:div w:id="1357542932">
              <w:marLeft w:val="0"/>
              <w:marRight w:val="0"/>
              <w:marTop w:val="0"/>
              <w:marBottom w:val="0"/>
              <w:divBdr>
                <w:top w:val="none" w:sz="0" w:space="0" w:color="auto"/>
                <w:left w:val="none" w:sz="0" w:space="0" w:color="auto"/>
                <w:bottom w:val="none" w:sz="0" w:space="0" w:color="auto"/>
                <w:right w:val="none" w:sz="0" w:space="0" w:color="auto"/>
              </w:divBdr>
            </w:div>
            <w:div w:id="2068339951">
              <w:marLeft w:val="0"/>
              <w:marRight w:val="0"/>
              <w:marTop w:val="0"/>
              <w:marBottom w:val="0"/>
              <w:divBdr>
                <w:top w:val="none" w:sz="0" w:space="0" w:color="auto"/>
                <w:left w:val="none" w:sz="0" w:space="0" w:color="auto"/>
                <w:bottom w:val="none" w:sz="0" w:space="0" w:color="auto"/>
                <w:right w:val="none" w:sz="0" w:space="0" w:color="auto"/>
              </w:divBdr>
            </w:div>
            <w:div w:id="1513299650">
              <w:marLeft w:val="0"/>
              <w:marRight w:val="0"/>
              <w:marTop w:val="0"/>
              <w:marBottom w:val="0"/>
              <w:divBdr>
                <w:top w:val="none" w:sz="0" w:space="0" w:color="auto"/>
                <w:left w:val="none" w:sz="0" w:space="0" w:color="auto"/>
                <w:bottom w:val="none" w:sz="0" w:space="0" w:color="auto"/>
                <w:right w:val="none" w:sz="0" w:space="0" w:color="auto"/>
              </w:divBdr>
            </w:div>
            <w:div w:id="2065132393">
              <w:marLeft w:val="0"/>
              <w:marRight w:val="0"/>
              <w:marTop w:val="0"/>
              <w:marBottom w:val="0"/>
              <w:divBdr>
                <w:top w:val="none" w:sz="0" w:space="0" w:color="auto"/>
                <w:left w:val="none" w:sz="0" w:space="0" w:color="auto"/>
                <w:bottom w:val="none" w:sz="0" w:space="0" w:color="auto"/>
                <w:right w:val="none" w:sz="0" w:space="0" w:color="auto"/>
              </w:divBdr>
            </w:div>
            <w:div w:id="14399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725">
      <w:bodyDiv w:val="1"/>
      <w:marLeft w:val="0"/>
      <w:marRight w:val="0"/>
      <w:marTop w:val="0"/>
      <w:marBottom w:val="0"/>
      <w:divBdr>
        <w:top w:val="none" w:sz="0" w:space="0" w:color="auto"/>
        <w:left w:val="none" w:sz="0" w:space="0" w:color="auto"/>
        <w:bottom w:val="none" w:sz="0" w:space="0" w:color="auto"/>
        <w:right w:val="none" w:sz="0" w:space="0" w:color="auto"/>
      </w:divBdr>
      <w:divsChild>
        <w:div w:id="1592543948">
          <w:marLeft w:val="547"/>
          <w:marRight w:val="0"/>
          <w:marTop w:val="0"/>
          <w:marBottom w:val="0"/>
          <w:divBdr>
            <w:top w:val="none" w:sz="0" w:space="0" w:color="auto"/>
            <w:left w:val="none" w:sz="0" w:space="0" w:color="auto"/>
            <w:bottom w:val="none" w:sz="0" w:space="0" w:color="auto"/>
            <w:right w:val="none" w:sz="0" w:space="0" w:color="auto"/>
          </w:divBdr>
        </w:div>
      </w:divsChild>
    </w:div>
    <w:div w:id="579681455">
      <w:bodyDiv w:val="1"/>
      <w:marLeft w:val="0"/>
      <w:marRight w:val="0"/>
      <w:marTop w:val="0"/>
      <w:marBottom w:val="0"/>
      <w:divBdr>
        <w:top w:val="none" w:sz="0" w:space="0" w:color="auto"/>
        <w:left w:val="none" w:sz="0" w:space="0" w:color="auto"/>
        <w:bottom w:val="none" w:sz="0" w:space="0" w:color="auto"/>
        <w:right w:val="none" w:sz="0" w:space="0" w:color="auto"/>
      </w:divBdr>
    </w:div>
    <w:div w:id="596211478">
      <w:bodyDiv w:val="1"/>
      <w:marLeft w:val="0"/>
      <w:marRight w:val="0"/>
      <w:marTop w:val="0"/>
      <w:marBottom w:val="0"/>
      <w:divBdr>
        <w:top w:val="none" w:sz="0" w:space="0" w:color="auto"/>
        <w:left w:val="none" w:sz="0" w:space="0" w:color="auto"/>
        <w:bottom w:val="none" w:sz="0" w:space="0" w:color="auto"/>
        <w:right w:val="none" w:sz="0" w:space="0" w:color="auto"/>
      </w:divBdr>
      <w:divsChild>
        <w:div w:id="2142796856">
          <w:marLeft w:val="547"/>
          <w:marRight w:val="0"/>
          <w:marTop w:val="0"/>
          <w:marBottom w:val="0"/>
          <w:divBdr>
            <w:top w:val="none" w:sz="0" w:space="0" w:color="auto"/>
            <w:left w:val="none" w:sz="0" w:space="0" w:color="auto"/>
            <w:bottom w:val="none" w:sz="0" w:space="0" w:color="auto"/>
            <w:right w:val="none" w:sz="0" w:space="0" w:color="auto"/>
          </w:divBdr>
        </w:div>
      </w:divsChild>
    </w:div>
    <w:div w:id="607195826">
      <w:bodyDiv w:val="1"/>
      <w:marLeft w:val="0"/>
      <w:marRight w:val="0"/>
      <w:marTop w:val="0"/>
      <w:marBottom w:val="0"/>
      <w:divBdr>
        <w:top w:val="none" w:sz="0" w:space="0" w:color="auto"/>
        <w:left w:val="none" w:sz="0" w:space="0" w:color="auto"/>
        <w:bottom w:val="none" w:sz="0" w:space="0" w:color="auto"/>
        <w:right w:val="none" w:sz="0" w:space="0" w:color="auto"/>
      </w:divBdr>
    </w:div>
    <w:div w:id="642929519">
      <w:bodyDiv w:val="1"/>
      <w:marLeft w:val="0"/>
      <w:marRight w:val="0"/>
      <w:marTop w:val="0"/>
      <w:marBottom w:val="0"/>
      <w:divBdr>
        <w:top w:val="none" w:sz="0" w:space="0" w:color="auto"/>
        <w:left w:val="none" w:sz="0" w:space="0" w:color="auto"/>
        <w:bottom w:val="none" w:sz="0" w:space="0" w:color="auto"/>
        <w:right w:val="none" w:sz="0" w:space="0" w:color="auto"/>
      </w:divBdr>
      <w:divsChild>
        <w:div w:id="1771392630">
          <w:marLeft w:val="547"/>
          <w:marRight w:val="0"/>
          <w:marTop w:val="0"/>
          <w:marBottom w:val="0"/>
          <w:divBdr>
            <w:top w:val="none" w:sz="0" w:space="0" w:color="auto"/>
            <w:left w:val="none" w:sz="0" w:space="0" w:color="auto"/>
            <w:bottom w:val="none" w:sz="0" w:space="0" w:color="auto"/>
            <w:right w:val="none" w:sz="0" w:space="0" w:color="auto"/>
          </w:divBdr>
        </w:div>
      </w:divsChild>
    </w:div>
    <w:div w:id="676078118">
      <w:bodyDiv w:val="1"/>
      <w:marLeft w:val="0"/>
      <w:marRight w:val="0"/>
      <w:marTop w:val="0"/>
      <w:marBottom w:val="0"/>
      <w:divBdr>
        <w:top w:val="none" w:sz="0" w:space="0" w:color="auto"/>
        <w:left w:val="none" w:sz="0" w:space="0" w:color="auto"/>
        <w:bottom w:val="none" w:sz="0" w:space="0" w:color="auto"/>
        <w:right w:val="none" w:sz="0" w:space="0" w:color="auto"/>
      </w:divBdr>
    </w:div>
    <w:div w:id="710307961">
      <w:bodyDiv w:val="1"/>
      <w:marLeft w:val="0"/>
      <w:marRight w:val="0"/>
      <w:marTop w:val="0"/>
      <w:marBottom w:val="0"/>
      <w:divBdr>
        <w:top w:val="none" w:sz="0" w:space="0" w:color="auto"/>
        <w:left w:val="none" w:sz="0" w:space="0" w:color="auto"/>
        <w:bottom w:val="none" w:sz="0" w:space="0" w:color="auto"/>
        <w:right w:val="none" w:sz="0" w:space="0" w:color="auto"/>
      </w:divBdr>
    </w:div>
    <w:div w:id="711853965">
      <w:bodyDiv w:val="1"/>
      <w:marLeft w:val="0"/>
      <w:marRight w:val="0"/>
      <w:marTop w:val="0"/>
      <w:marBottom w:val="0"/>
      <w:divBdr>
        <w:top w:val="none" w:sz="0" w:space="0" w:color="auto"/>
        <w:left w:val="none" w:sz="0" w:space="0" w:color="auto"/>
        <w:bottom w:val="none" w:sz="0" w:space="0" w:color="auto"/>
        <w:right w:val="none" w:sz="0" w:space="0" w:color="auto"/>
      </w:divBdr>
    </w:div>
    <w:div w:id="732310949">
      <w:bodyDiv w:val="1"/>
      <w:marLeft w:val="0"/>
      <w:marRight w:val="0"/>
      <w:marTop w:val="0"/>
      <w:marBottom w:val="0"/>
      <w:divBdr>
        <w:top w:val="none" w:sz="0" w:space="0" w:color="auto"/>
        <w:left w:val="none" w:sz="0" w:space="0" w:color="auto"/>
        <w:bottom w:val="none" w:sz="0" w:space="0" w:color="auto"/>
        <w:right w:val="none" w:sz="0" w:space="0" w:color="auto"/>
      </w:divBdr>
    </w:div>
    <w:div w:id="738284117">
      <w:bodyDiv w:val="1"/>
      <w:marLeft w:val="0"/>
      <w:marRight w:val="0"/>
      <w:marTop w:val="0"/>
      <w:marBottom w:val="0"/>
      <w:divBdr>
        <w:top w:val="none" w:sz="0" w:space="0" w:color="auto"/>
        <w:left w:val="none" w:sz="0" w:space="0" w:color="auto"/>
        <w:bottom w:val="none" w:sz="0" w:space="0" w:color="auto"/>
        <w:right w:val="none" w:sz="0" w:space="0" w:color="auto"/>
      </w:divBdr>
      <w:divsChild>
        <w:div w:id="883519377">
          <w:marLeft w:val="547"/>
          <w:marRight w:val="0"/>
          <w:marTop w:val="0"/>
          <w:marBottom w:val="0"/>
          <w:divBdr>
            <w:top w:val="none" w:sz="0" w:space="0" w:color="auto"/>
            <w:left w:val="none" w:sz="0" w:space="0" w:color="auto"/>
            <w:bottom w:val="none" w:sz="0" w:space="0" w:color="auto"/>
            <w:right w:val="none" w:sz="0" w:space="0" w:color="auto"/>
          </w:divBdr>
        </w:div>
      </w:divsChild>
    </w:div>
    <w:div w:id="772019062">
      <w:bodyDiv w:val="1"/>
      <w:marLeft w:val="0"/>
      <w:marRight w:val="0"/>
      <w:marTop w:val="0"/>
      <w:marBottom w:val="0"/>
      <w:divBdr>
        <w:top w:val="none" w:sz="0" w:space="0" w:color="auto"/>
        <w:left w:val="none" w:sz="0" w:space="0" w:color="auto"/>
        <w:bottom w:val="none" w:sz="0" w:space="0" w:color="auto"/>
        <w:right w:val="none" w:sz="0" w:space="0" w:color="auto"/>
      </w:divBdr>
      <w:divsChild>
        <w:div w:id="1980919380">
          <w:marLeft w:val="0"/>
          <w:marRight w:val="0"/>
          <w:marTop w:val="0"/>
          <w:marBottom w:val="0"/>
          <w:divBdr>
            <w:top w:val="none" w:sz="0" w:space="0" w:color="auto"/>
            <w:left w:val="none" w:sz="0" w:space="0" w:color="auto"/>
            <w:bottom w:val="none" w:sz="0" w:space="0" w:color="auto"/>
            <w:right w:val="none" w:sz="0" w:space="0" w:color="auto"/>
          </w:divBdr>
          <w:divsChild>
            <w:div w:id="15964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6004">
      <w:bodyDiv w:val="1"/>
      <w:marLeft w:val="0"/>
      <w:marRight w:val="0"/>
      <w:marTop w:val="0"/>
      <w:marBottom w:val="0"/>
      <w:divBdr>
        <w:top w:val="none" w:sz="0" w:space="0" w:color="auto"/>
        <w:left w:val="none" w:sz="0" w:space="0" w:color="auto"/>
        <w:bottom w:val="none" w:sz="0" w:space="0" w:color="auto"/>
        <w:right w:val="none" w:sz="0" w:space="0" w:color="auto"/>
      </w:divBdr>
    </w:div>
    <w:div w:id="800150360">
      <w:bodyDiv w:val="1"/>
      <w:marLeft w:val="0"/>
      <w:marRight w:val="0"/>
      <w:marTop w:val="0"/>
      <w:marBottom w:val="0"/>
      <w:divBdr>
        <w:top w:val="none" w:sz="0" w:space="0" w:color="auto"/>
        <w:left w:val="none" w:sz="0" w:space="0" w:color="auto"/>
        <w:bottom w:val="none" w:sz="0" w:space="0" w:color="auto"/>
        <w:right w:val="none" w:sz="0" w:space="0" w:color="auto"/>
      </w:divBdr>
    </w:div>
    <w:div w:id="819343332">
      <w:bodyDiv w:val="1"/>
      <w:marLeft w:val="0"/>
      <w:marRight w:val="0"/>
      <w:marTop w:val="0"/>
      <w:marBottom w:val="0"/>
      <w:divBdr>
        <w:top w:val="none" w:sz="0" w:space="0" w:color="auto"/>
        <w:left w:val="none" w:sz="0" w:space="0" w:color="auto"/>
        <w:bottom w:val="none" w:sz="0" w:space="0" w:color="auto"/>
        <w:right w:val="none" w:sz="0" w:space="0" w:color="auto"/>
      </w:divBdr>
    </w:div>
    <w:div w:id="854074717">
      <w:bodyDiv w:val="1"/>
      <w:marLeft w:val="0"/>
      <w:marRight w:val="0"/>
      <w:marTop w:val="0"/>
      <w:marBottom w:val="0"/>
      <w:divBdr>
        <w:top w:val="none" w:sz="0" w:space="0" w:color="auto"/>
        <w:left w:val="none" w:sz="0" w:space="0" w:color="auto"/>
        <w:bottom w:val="none" w:sz="0" w:space="0" w:color="auto"/>
        <w:right w:val="none" w:sz="0" w:space="0" w:color="auto"/>
      </w:divBdr>
    </w:div>
    <w:div w:id="856968123">
      <w:bodyDiv w:val="1"/>
      <w:marLeft w:val="0"/>
      <w:marRight w:val="0"/>
      <w:marTop w:val="0"/>
      <w:marBottom w:val="0"/>
      <w:divBdr>
        <w:top w:val="none" w:sz="0" w:space="0" w:color="auto"/>
        <w:left w:val="none" w:sz="0" w:space="0" w:color="auto"/>
        <w:bottom w:val="none" w:sz="0" w:space="0" w:color="auto"/>
        <w:right w:val="none" w:sz="0" w:space="0" w:color="auto"/>
      </w:divBdr>
    </w:div>
    <w:div w:id="859391982">
      <w:bodyDiv w:val="1"/>
      <w:marLeft w:val="0"/>
      <w:marRight w:val="0"/>
      <w:marTop w:val="0"/>
      <w:marBottom w:val="0"/>
      <w:divBdr>
        <w:top w:val="none" w:sz="0" w:space="0" w:color="auto"/>
        <w:left w:val="none" w:sz="0" w:space="0" w:color="auto"/>
        <w:bottom w:val="none" w:sz="0" w:space="0" w:color="auto"/>
        <w:right w:val="none" w:sz="0" w:space="0" w:color="auto"/>
      </w:divBdr>
      <w:divsChild>
        <w:div w:id="314263144">
          <w:marLeft w:val="547"/>
          <w:marRight w:val="0"/>
          <w:marTop w:val="0"/>
          <w:marBottom w:val="0"/>
          <w:divBdr>
            <w:top w:val="none" w:sz="0" w:space="0" w:color="auto"/>
            <w:left w:val="none" w:sz="0" w:space="0" w:color="auto"/>
            <w:bottom w:val="none" w:sz="0" w:space="0" w:color="auto"/>
            <w:right w:val="none" w:sz="0" w:space="0" w:color="auto"/>
          </w:divBdr>
        </w:div>
      </w:divsChild>
    </w:div>
    <w:div w:id="872114931">
      <w:bodyDiv w:val="1"/>
      <w:marLeft w:val="0"/>
      <w:marRight w:val="0"/>
      <w:marTop w:val="0"/>
      <w:marBottom w:val="0"/>
      <w:divBdr>
        <w:top w:val="none" w:sz="0" w:space="0" w:color="auto"/>
        <w:left w:val="none" w:sz="0" w:space="0" w:color="auto"/>
        <w:bottom w:val="none" w:sz="0" w:space="0" w:color="auto"/>
        <w:right w:val="none" w:sz="0" w:space="0" w:color="auto"/>
      </w:divBdr>
    </w:div>
    <w:div w:id="891967556">
      <w:bodyDiv w:val="1"/>
      <w:marLeft w:val="0"/>
      <w:marRight w:val="0"/>
      <w:marTop w:val="0"/>
      <w:marBottom w:val="0"/>
      <w:divBdr>
        <w:top w:val="none" w:sz="0" w:space="0" w:color="auto"/>
        <w:left w:val="none" w:sz="0" w:space="0" w:color="auto"/>
        <w:bottom w:val="none" w:sz="0" w:space="0" w:color="auto"/>
        <w:right w:val="none" w:sz="0" w:space="0" w:color="auto"/>
      </w:divBdr>
      <w:divsChild>
        <w:div w:id="1322080077">
          <w:marLeft w:val="274"/>
          <w:marRight w:val="0"/>
          <w:marTop w:val="60"/>
          <w:marBottom w:val="60"/>
          <w:divBdr>
            <w:top w:val="none" w:sz="0" w:space="0" w:color="auto"/>
            <w:left w:val="none" w:sz="0" w:space="0" w:color="auto"/>
            <w:bottom w:val="none" w:sz="0" w:space="0" w:color="auto"/>
            <w:right w:val="none" w:sz="0" w:space="0" w:color="auto"/>
          </w:divBdr>
        </w:div>
        <w:div w:id="1864779882">
          <w:marLeft w:val="274"/>
          <w:marRight w:val="0"/>
          <w:marTop w:val="60"/>
          <w:marBottom w:val="60"/>
          <w:divBdr>
            <w:top w:val="none" w:sz="0" w:space="0" w:color="auto"/>
            <w:left w:val="none" w:sz="0" w:space="0" w:color="auto"/>
            <w:bottom w:val="none" w:sz="0" w:space="0" w:color="auto"/>
            <w:right w:val="none" w:sz="0" w:space="0" w:color="auto"/>
          </w:divBdr>
        </w:div>
      </w:divsChild>
    </w:div>
    <w:div w:id="920218953">
      <w:bodyDiv w:val="1"/>
      <w:marLeft w:val="0"/>
      <w:marRight w:val="0"/>
      <w:marTop w:val="0"/>
      <w:marBottom w:val="0"/>
      <w:divBdr>
        <w:top w:val="none" w:sz="0" w:space="0" w:color="auto"/>
        <w:left w:val="none" w:sz="0" w:space="0" w:color="auto"/>
        <w:bottom w:val="none" w:sz="0" w:space="0" w:color="auto"/>
        <w:right w:val="none" w:sz="0" w:space="0" w:color="auto"/>
      </w:divBdr>
    </w:div>
    <w:div w:id="945696130">
      <w:bodyDiv w:val="1"/>
      <w:marLeft w:val="0"/>
      <w:marRight w:val="0"/>
      <w:marTop w:val="0"/>
      <w:marBottom w:val="0"/>
      <w:divBdr>
        <w:top w:val="none" w:sz="0" w:space="0" w:color="auto"/>
        <w:left w:val="none" w:sz="0" w:space="0" w:color="auto"/>
        <w:bottom w:val="none" w:sz="0" w:space="0" w:color="auto"/>
        <w:right w:val="none" w:sz="0" w:space="0" w:color="auto"/>
      </w:divBdr>
    </w:div>
    <w:div w:id="952983045">
      <w:bodyDiv w:val="1"/>
      <w:marLeft w:val="0"/>
      <w:marRight w:val="0"/>
      <w:marTop w:val="0"/>
      <w:marBottom w:val="0"/>
      <w:divBdr>
        <w:top w:val="none" w:sz="0" w:space="0" w:color="auto"/>
        <w:left w:val="none" w:sz="0" w:space="0" w:color="auto"/>
        <w:bottom w:val="none" w:sz="0" w:space="0" w:color="auto"/>
        <w:right w:val="none" w:sz="0" w:space="0" w:color="auto"/>
      </w:divBdr>
    </w:div>
    <w:div w:id="1017469042">
      <w:bodyDiv w:val="1"/>
      <w:marLeft w:val="0"/>
      <w:marRight w:val="0"/>
      <w:marTop w:val="0"/>
      <w:marBottom w:val="0"/>
      <w:divBdr>
        <w:top w:val="none" w:sz="0" w:space="0" w:color="auto"/>
        <w:left w:val="none" w:sz="0" w:space="0" w:color="auto"/>
        <w:bottom w:val="none" w:sz="0" w:space="0" w:color="auto"/>
        <w:right w:val="none" w:sz="0" w:space="0" w:color="auto"/>
      </w:divBdr>
    </w:div>
    <w:div w:id="1049305725">
      <w:bodyDiv w:val="1"/>
      <w:marLeft w:val="0"/>
      <w:marRight w:val="0"/>
      <w:marTop w:val="0"/>
      <w:marBottom w:val="0"/>
      <w:divBdr>
        <w:top w:val="none" w:sz="0" w:space="0" w:color="auto"/>
        <w:left w:val="none" w:sz="0" w:space="0" w:color="auto"/>
        <w:bottom w:val="none" w:sz="0" w:space="0" w:color="auto"/>
        <w:right w:val="none" w:sz="0" w:space="0" w:color="auto"/>
      </w:divBdr>
      <w:divsChild>
        <w:div w:id="1361979860">
          <w:marLeft w:val="0"/>
          <w:marRight w:val="0"/>
          <w:marTop w:val="0"/>
          <w:marBottom w:val="0"/>
          <w:divBdr>
            <w:top w:val="none" w:sz="0" w:space="0" w:color="auto"/>
            <w:left w:val="none" w:sz="0" w:space="0" w:color="auto"/>
            <w:bottom w:val="none" w:sz="0" w:space="0" w:color="auto"/>
            <w:right w:val="none" w:sz="0" w:space="0" w:color="auto"/>
          </w:divBdr>
          <w:divsChild>
            <w:div w:id="20861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2822">
      <w:bodyDiv w:val="1"/>
      <w:marLeft w:val="0"/>
      <w:marRight w:val="0"/>
      <w:marTop w:val="0"/>
      <w:marBottom w:val="0"/>
      <w:divBdr>
        <w:top w:val="none" w:sz="0" w:space="0" w:color="auto"/>
        <w:left w:val="none" w:sz="0" w:space="0" w:color="auto"/>
        <w:bottom w:val="none" w:sz="0" w:space="0" w:color="auto"/>
        <w:right w:val="none" w:sz="0" w:space="0" w:color="auto"/>
      </w:divBdr>
    </w:div>
    <w:div w:id="1082139141">
      <w:bodyDiv w:val="1"/>
      <w:marLeft w:val="0"/>
      <w:marRight w:val="0"/>
      <w:marTop w:val="0"/>
      <w:marBottom w:val="0"/>
      <w:divBdr>
        <w:top w:val="none" w:sz="0" w:space="0" w:color="auto"/>
        <w:left w:val="none" w:sz="0" w:space="0" w:color="auto"/>
        <w:bottom w:val="none" w:sz="0" w:space="0" w:color="auto"/>
        <w:right w:val="none" w:sz="0" w:space="0" w:color="auto"/>
      </w:divBdr>
      <w:divsChild>
        <w:div w:id="1365987045">
          <w:marLeft w:val="446"/>
          <w:marRight w:val="0"/>
          <w:marTop w:val="0"/>
          <w:marBottom w:val="0"/>
          <w:divBdr>
            <w:top w:val="none" w:sz="0" w:space="0" w:color="auto"/>
            <w:left w:val="none" w:sz="0" w:space="0" w:color="auto"/>
            <w:bottom w:val="none" w:sz="0" w:space="0" w:color="auto"/>
            <w:right w:val="none" w:sz="0" w:space="0" w:color="auto"/>
          </w:divBdr>
        </w:div>
        <w:div w:id="2057463687">
          <w:marLeft w:val="446"/>
          <w:marRight w:val="0"/>
          <w:marTop w:val="0"/>
          <w:marBottom w:val="0"/>
          <w:divBdr>
            <w:top w:val="none" w:sz="0" w:space="0" w:color="auto"/>
            <w:left w:val="none" w:sz="0" w:space="0" w:color="auto"/>
            <w:bottom w:val="none" w:sz="0" w:space="0" w:color="auto"/>
            <w:right w:val="none" w:sz="0" w:space="0" w:color="auto"/>
          </w:divBdr>
        </w:div>
        <w:div w:id="970356350">
          <w:marLeft w:val="446"/>
          <w:marRight w:val="0"/>
          <w:marTop w:val="0"/>
          <w:marBottom w:val="0"/>
          <w:divBdr>
            <w:top w:val="none" w:sz="0" w:space="0" w:color="auto"/>
            <w:left w:val="none" w:sz="0" w:space="0" w:color="auto"/>
            <w:bottom w:val="none" w:sz="0" w:space="0" w:color="auto"/>
            <w:right w:val="none" w:sz="0" w:space="0" w:color="auto"/>
          </w:divBdr>
        </w:div>
        <w:div w:id="1086459093">
          <w:marLeft w:val="446"/>
          <w:marRight w:val="0"/>
          <w:marTop w:val="0"/>
          <w:marBottom w:val="0"/>
          <w:divBdr>
            <w:top w:val="none" w:sz="0" w:space="0" w:color="auto"/>
            <w:left w:val="none" w:sz="0" w:space="0" w:color="auto"/>
            <w:bottom w:val="none" w:sz="0" w:space="0" w:color="auto"/>
            <w:right w:val="none" w:sz="0" w:space="0" w:color="auto"/>
          </w:divBdr>
        </w:div>
      </w:divsChild>
    </w:div>
    <w:div w:id="1090852063">
      <w:bodyDiv w:val="1"/>
      <w:marLeft w:val="0"/>
      <w:marRight w:val="0"/>
      <w:marTop w:val="0"/>
      <w:marBottom w:val="0"/>
      <w:divBdr>
        <w:top w:val="none" w:sz="0" w:space="0" w:color="auto"/>
        <w:left w:val="none" w:sz="0" w:space="0" w:color="auto"/>
        <w:bottom w:val="none" w:sz="0" w:space="0" w:color="auto"/>
        <w:right w:val="none" w:sz="0" w:space="0" w:color="auto"/>
      </w:divBdr>
      <w:divsChild>
        <w:div w:id="1154102414">
          <w:marLeft w:val="0"/>
          <w:marRight w:val="0"/>
          <w:marTop w:val="0"/>
          <w:marBottom w:val="0"/>
          <w:divBdr>
            <w:top w:val="none" w:sz="0" w:space="0" w:color="auto"/>
            <w:left w:val="none" w:sz="0" w:space="0" w:color="auto"/>
            <w:bottom w:val="none" w:sz="0" w:space="0" w:color="auto"/>
            <w:right w:val="none" w:sz="0" w:space="0" w:color="auto"/>
          </w:divBdr>
          <w:divsChild>
            <w:div w:id="1569653391">
              <w:marLeft w:val="0"/>
              <w:marRight w:val="0"/>
              <w:marTop w:val="0"/>
              <w:marBottom w:val="0"/>
              <w:divBdr>
                <w:top w:val="none" w:sz="0" w:space="0" w:color="auto"/>
                <w:left w:val="none" w:sz="0" w:space="0" w:color="auto"/>
                <w:bottom w:val="none" w:sz="0" w:space="0" w:color="auto"/>
                <w:right w:val="none" w:sz="0" w:space="0" w:color="auto"/>
              </w:divBdr>
            </w:div>
            <w:div w:id="853492451">
              <w:marLeft w:val="0"/>
              <w:marRight w:val="0"/>
              <w:marTop w:val="0"/>
              <w:marBottom w:val="0"/>
              <w:divBdr>
                <w:top w:val="none" w:sz="0" w:space="0" w:color="auto"/>
                <w:left w:val="none" w:sz="0" w:space="0" w:color="auto"/>
                <w:bottom w:val="none" w:sz="0" w:space="0" w:color="auto"/>
                <w:right w:val="none" w:sz="0" w:space="0" w:color="auto"/>
              </w:divBdr>
            </w:div>
            <w:div w:id="444544333">
              <w:marLeft w:val="0"/>
              <w:marRight w:val="0"/>
              <w:marTop w:val="0"/>
              <w:marBottom w:val="0"/>
              <w:divBdr>
                <w:top w:val="none" w:sz="0" w:space="0" w:color="auto"/>
                <w:left w:val="none" w:sz="0" w:space="0" w:color="auto"/>
                <w:bottom w:val="none" w:sz="0" w:space="0" w:color="auto"/>
                <w:right w:val="none" w:sz="0" w:space="0" w:color="auto"/>
              </w:divBdr>
            </w:div>
            <w:div w:id="1675105314">
              <w:marLeft w:val="0"/>
              <w:marRight w:val="0"/>
              <w:marTop w:val="0"/>
              <w:marBottom w:val="0"/>
              <w:divBdr>
                <w:top w:val="none" w:sz="0" w:space="0" w:color="auto"/>
                <w:left w:val="none" w:sz="0" w:space="0" w:color="auto"/>
                <w:bottom w:val="none" w:sz="0" w:space="0" w:color="auto"/>
                <w:right w:val="none" w:sz="0" w:space="0" w:color="auto"/>
              </w:divBdr>
            </w:div>
            <w:div w:id="1916935081">
              <w:marLeft w:val="0"/>
              <w:marRight w:val="0"/>
              <w:marTop w:val="0"/>
              <w:marBottom w:val="0"/>
              <w:divBdr>
                <w:top w:val="none" w:sz="0" w:space="0" w:color="auto"/>
                <w:left w:val="none" w:sz="0" w:space="0" w:color="auto"/>
                <w:bottom w:val="none" w:sz="0" w:space="0" w:color="auto"/>
                <w:right w:val="none" w:sz="0" w:space="0" w:color="auto"/>
              </w:divBdr>
            </w:div>
            <w:div w:id="1011958178">
              <w:marLeft w:val="0"/>
              <w:marRight w:val="0"/>
              <w:marTop w:val="0"/>
              <w:marBottom w:val="0"/>
              <w:divBdr>
                <w:top w:val="none" w:sz="0" w:space="0" w:color="auto"/>
                <w:left w:val="none" w:sz="0" w:space="0" w:color="auto"/>
                <w:bottom w:val="none" w:sz="0" w:space="0" w:color="auto"/>
                <w:right w:val="none" w:sz="0" w:space="0" w:color="auto"/>
              </w:divBdr>
            </w:div>
            <w:div w:id="2092965358">
              <w:marLeft w:val="0"/>
              <w:marRight w:val="0"/>
              <w:marTop w:val="0"/>
              <w:marBottom w:val="0"/>
              <w:divBdr>
                <w:top w:val="none" w:sz="0" w:space="0" w:color="auto"/>
                <w:left w:val="none" w:sz="0" w:space="0" w:color="auto"/>
                <w:bottom w:val="none" w:sz="0" w:space="0" w:color="auto"/>
                <w:right w:val="none" w:sz="0" w:space="0" w:color="auto"/>
              </w:divBdr>
            </w:div>
            <w:div w:id="1430388812">
              <w:marLeft w:val="0"/>
              <w:marRight w:val="0"/>
              <w:marTop w:val="0"/>
              <w:marBottom w:val="0"/>
              <w:divBdr>
                <w:top w:val="none" w:sz="0" w:space="0" w:color="auto"/>
                <w:left w:val="none" w:sz="0" w:space="0" w:color="auto"/>
                <w:bottom w:val="none" w:sz="0" w:space="0" w:color="auto"/>
                <w:right w:val="none" w:sz="0" w:space="0" w:color="auto"/>
              </w:divBdr>
            </w:div>
            <w:div w:id="2039429198">
              <w:marLeft w:val="0"/>
              <w:marRight w:val="0"/>
              <w:marTop w:val="0"/>
              <w:marBottom w:val="0"/>
              <w:divBdr>
                <w:top w:val="none" w:sz="0" w:space="0" w:color="auto"/>
                <w:left w:val="none" w:sz="0" w:space="0" w:color="auto"/>
                <w:bottom w:val="none" w:sz="0" w:space="0" w:color="auto"/>
                <w:right w:val="none" w:sz="0" w:space="0" w:color="auto"/>
              </w:divBdr>
            </w:div>
            <w:div w:id="844395802">
              <w:marLeft w:val="0"/>
              <w:marRight w:val="0"/>
              <w:marTop w:val="0"/>
              <w:marBottom w:val="0"/>
              <w:divBdr>
                <w:top w:val="none" w:sz="0" w:space="0" w:color="auto"/>
                <w:left w:val="none" w:sz="0" w:space="0" w:color="auto"/>
                <w:bottom w:val="none" w:sz="0" w:space="0" w:color="auto"/>
                <w:right w:val="none" w:sz="0" w:space="0" w:color="auto"/>
              </w:divBdr>
            </w:div>
            <w:div w:id="367412825">
              <w:marLeft w:val="0"/>
              <w:marRight w:val="0"/>
              <w:marTop w:val="0"/>
              <w:marBottom w:val="0"/>
              <w:divBdr>
                <w:top w:val="none" w:sz="0" w:space="0" w:color="auto"/>
                <w:left w:val="none" w:sz="0" w:space="0" w:color="auto"/>
                <w:bottom w:val="none" w:sz="0" w:space="0" w:color="auto"/>
                <w:right w:val="none" w:sz="0" w:space="0" w:color="auto"/>
              </w:divBdr>
            </w:div>
            <w:div w:id="13726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5892">
      <w:bodyDiv w:val="1"/>
      <w:marLeft w:val="0"/>
      <w:marRight w:val="0"/>
      <w:marTop w:val="0"/>
      <w:marBottom w:val="0"/>
      <w:divBdr>
        <w:top w:val="none" w:sz="0" w:space="0" w:color="auto"/>
        <w:left w:val="none" w:sz="0" w:space="0" w:color="auto"/>
        <w:bottom w:val="none" w:sz="0" w:space="0" w:color="auto"/>
        <w:right w:val="none" w:sz="0" w:space="0" w:color="auto"/>
      </w:divBdr>
    </w:div>
    <w:div w:id="1112631056">
      <w:bodyDiv w:val="1"/>
      <w:marLeft w:val="0"/>
      <w:marRight w:val="0"/>
      <w:marTop w:val="0"/>
      <w:marBottom w:val="0"/>
      <w:divBdr>
        <w:top w:val="none" w:sz="0" w:space="0" w:color="auto"/>
        <w:left w:val="none" w:sz="0" w:space="0" w:color="auto"/>
        <w:bottom w:val="none" w:sz="0" w:space="0" w:color="auto"/>
        <w:right w:val="none" w:sz="0" w:space="0" w:color="auto"/>
      </w:divBdr>
      <w:divsChild>
        <w:div w:id="911961943">
          <w:marLeft w:val="0"/>
          <w:marRight w:val="0"/>
          <w:marTop w:val="0"/>
          <w:marBottom w:val="0"/>
          <w:divBdr>
            <w:top w:val="none" w:sz="0" w:space="0" w:color="auto"/>
            <w:left w:val="none" w:sz="0" w:space="0" w:color="auto"/>
            <w:bottom w:val="none" w:sz="0" w:space="0" w:color="auto"/>
            <w:right w:val="none" w:sz="0" w:space="0" w:color="auto"/>
          </w:divBdr>
        </w:div>
      </w:divsChild>
    </w:div>
    <w:div w:id="1116094570">
      <w:bodyDiv w:val="1"/>
      <w:marLeft w:val="0"/>
      <w:marRight w:val="0"/>
      <w:marTop w:val="0"/>
      <w:marBottom w:val="0"/>
      <w:divBdr>
        <w:top w:val="none" w:sz="0" w:space="0" w:color="auto"/>
        <w:left w:val="none" w:sz="0" w:space="0" w:color="auto"/>
        <w:bottom w:val="none" w:sz="0" w:space="0" w:color="auto"/>
        <w:right w:val="none" w:sz="0" w:space="0" w:color="auto"/>
      </w:divBdr>
    </w:div>
    <w:div w:id="1127236819">
      <w:bodyDiv w:val="1"/>
      <w:marLeft w:val="0"/>
      <w:marRight w:val="0"/>
      <w:marTop w:val="0"/>
      <w:marBottom w:val="0"/>
      <w:divBdr>
        <w:top w:val="none" w:sz="0" w:space="0" w:color="auto"/>
        <w:left w:val="none" w:sz="0" w:space="0" w:color="auto"/>
        <w:bottom w:val="none" w:sz="0" w:space="0" w:color="auto"/>
        <w:right w:val="none" w:sz="0" w:space="0" w:color="auto"/>
      </w:divBdr>
    </w:div>
    <w:div w:id="1128205871">
      <w:bodyDiv w:val="1"/>
      <w:marLeft w:val="0"/>
      <w:marRight w:val="0"/>
      <w:marTop w:val="0"/>
      <w:marBottom w:val="0"/>
      <w:divBdr>
        <w:top w:val="none" w:sz="0" w:space="0" w:color="auto"/>
        <w:left w:val="none" w:sz="0" w:space="0" w:color="auto"/>
        <w:bottom w:val="none" w:sz="0" w:space="0" w:color="auto"/>
        <w:right w:val="none" w:sz="0" w:space="0" w:color="auto"/>
      </w:divBdr>
    </w:div>
    <w:div w:id="1157919516">
      <w:bodyDiv w:val="1"/>
      <w:marLeft w:val="0"/>
      <w:marRight w:val="0"/>
      <w:marTop w:val="0"/>
      <w:marBottom w:val="0"/>
      <w:divBdr>
        <w:top w:val="none" w:sz="0" w:space="0" w:color="auto"/>
        <w:left w:val="none" w:sz="0" w:space="0" w:color="auto"/>
        <w:bottom w:val="none" w:sz="0" w:space="0" w:color="auto"/>
        <w:right w:val="none" w:sz="0" w:space="0" w:color="auto"/>
      </w:divBdr>
    </w:div>
    <w:div w:id="1171603000">
      <w:bodyDiv w:val="1"/>
      <w:marLeft w:val="0"/>
      <w:marRight w:val="0"/>
      <w:marTop w:val="0"/>
      <w:marBottom w:val="0"/>
      <w:divBdr>
        <w:top w:val="none" w:sz="0" w:space="0" w:color="auto"/>
        <w:left w:val="none" w:sz="0" w:space="0" w:color="auto"/>
        <w:bottom w:val="none" w:sz="0" w:space="0" w:color="auto"/>
        <w:right w:val="none" w:sz="0" w:space="0" w:color="auto"/>
      </w:divBdr>
    </w:div>
    <w:div w:id="1191265791">
      <w:bodyDiv w:val="1"/>
      <w:marLeft w:val="0"/>
      <w:marRight w:val="0"/>
      <w:marTop w:val="0"/>
      <w:marBottom w:val="0"/>
      <w:divBdr>
        <w:top w:val="none" w:sz="0" w:space="0" w:color="auto"/>
        <w:left w:val="none" w:sz="0" w:space="0" w:color="auto"/>
        <w:bottom w:val="none" w:sz="0" w:space="0" w:color="auto"/>
        <w:right w:val="none" w:sz="0" w:space="0" w:color="auto"/>
      </w:divBdr>
    </w:div>
    <w:div w:id="1213735424">
      <w:bodyDiv w:val="1"/>
      <w:marLeft w:val="0"/>
      <w:marRight w:val="0"/>
      <w:marTop w:val="0"/>
      <w:marBottom w:val="0"/>
      <w:divBdr>
        <w:top w:val="none" w:sz="0" w:space="0" w:color="auto"/>
        <w:left w:val="none" w:sz="0" w:space="0" w:color="auto"/>
        <w:bottom w:val="none" w:sz="0" w:space="0" w:color="auto"/>
        <w:right w:val="none" w:sz="0" w:space="0" w:color="auto"/>
      </w:divBdr>
    </w:div>
    <w:div w:id="1217429017">
      <w:bodyDiv w:val="1"/>
      <w:marLeft w:val="0"/>
      <w:marRight w:val="0"/>
      <w:marTop w:val="0"/>
      <w:marBottom w:val="0"/>
      <w:divBdr>
        <w:top w:val="none" w:sz="0" w:space="0" w:color="auto"/>
        <w:left w:val="none" w:sz="0" w:space="0" w:color="auto"/>
        <w:bottom w:val="none" w:sz="0" w:space="0" w:color="auto"/>
        <w:right w:val="none" w:sz="0" w:space="0" w:color="auto"/>
      </w:divBdr>
      <w:divsChild>
        <w:div w:id="641886130">
          <w:marLeft w:val="0"/>
          <w:marRight w:val="0"/>
          <w:marTop w:val="0"/>
          <w:marBottom w:val="0"/>
          <w:divBdr>
            <w:top w:val="none" w:sz="0" w:space="0" w:color="auto"/>
            <w:left w:val="none" w:sz="0" w:space="0" w:color="auto"/>
            <w:bottom w:val="none" w:sz="0" w:space="0" w:color="auto"/>
            <w:right w:val="none" w:sz="0" w:space="0" w:color="auto"/>
          </w:divBdr>
          <w:divsChild>
            <w:div w:id="1069304538">
              <w:marLeft w:val="225"/>
              <w:marRight w:val="0"/>
              <w:marTop w:val="0"/>
              <w:marBottom w:val="225"/>
              <w:divBdr>
                <w:top w:val="single" w:sz="6" w:space="30" w:color="EBEBEB"/>
                <w:left w:val="single" w:sz="6" w:space="11" w:color="EBEBEB"/>
                <w:bottom w:val="none" w:sz="0" w:space="0" w:color="auto"/>
                <w:right w:val="single" w:sz="6" w:space="11" w:color="EBEBEB"/>
              </w:divBdr>
              <w:divsChild>
                <w:div w:id="1209874631">
                  <w:marLeft w:val="0"/>
                  <w:marRight w:val="0"/>
                  <w:marTop w:val="0"/>
                  <w:marBottom w:val="0"/>
                  <w:divBdr>
                    <w:top w:val="none" w:sz="0" w:space="0" w:color="auto"/>
                    <w:left w:val="none" w:sz="0" w:space="0" w:color="auto"/>
                    <w:bottom w:val="none" w:sz="0" w:space="0" w:color="auto"/>
                    <w:right w:val="none" w:sz="0" w:space="0" w:color="auto"/>
                  </w:divBdr>
                </w:div>
                <w:div w:id="1166944258">
                  <w:marLeft w:val="0"/>
                  <w:marRight w:val="150"/>
                  <w:marTop w:val="0"/>
                  <w:marBottom w:val="0"/>
                  <w:divBdr>
                    <w:top w:val="none" w:sz="0" w:space="0" w:color="auto"/>
                    <w:left w:val="none" w:sz="0" w:space="0" w:color="auto"/>
                    <w:bottom w:val="none" w:sz="0" w:space="0" w:color="auto"/>
                    <w:right w:val="none" w:sz="0" w:space="0" w:color="auto"/>
                  </w:divBdr>
                </w:div>
                <w:div w:id="1193304089">
                  <w:marLeft w:val="2100"/>
                  <w:marRight w:val="0"/>
                  <w:marTop w:val="0"/>
                  <w:marBottom w:val="0"/>
                  <w:divBdr>
                    <w:top w:val="none" w:sz="0" w:space="0" w:color="auto"/>
                    <w:left w:val="none" w:sz="0" w:space="0" w:color="auto"/>
                    <w:bottom w:val="none" w:sz="0" w:space="0" w:color="auto"/>
                    <w:right w:val="none" w:sz="0" w:space="0" w:color="auto"/>
                  </w:divBdr>
                  <w:divsChild>
                    <w:div w:id="207015160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220241805">
      <w:bodyDiv w:val="1"/>
      <w:marLeft w:val="0"/>
      <w:marRight w:val="0"/>
      <w:marTop w:val="0"/>
      <w:marBottom w:val="0"/>
      <w:divBdr>
        <w:top w:val="none" w:sz="0" w:space="0" w:color="auto"/>
        <w:left w:val="none" w:sz="0" w:space="0" w:color="auto"/>
        <w:bottom w:val="none" w:sz="0" w:space="0" w:color="auto"/>
        <w:right w:val="none" w:sz="0" w:space="0" w:color="auto"/>
      </w:divBdr>
    </w:div>
    <w:div w:id="1225530695">
      <w:bodyDiv w:val="1"/>
      <w:marLeft w:val="0"/>
      <w:marRight w:val="0"/>
      <w:marTop w:val="0"/>
      <w:marBottom w:val="0"/>
      <w:divBdr>
        <w:top w:val="none" w:sz="0" w:space="0" w:color="auto"/>
        <w:left w:val="none" w:sz="0" w:space="0" w:color="auto"/>
        <w:bottom w:val="none" w:sz="0" w:space="0" w:color="auto"/>
        <w:right w:val="none" w:sz="0" w:space="0" w:color="auto"/>
      </w:divBdr>
    </w:div>
    <w:div w:id="1233157886">
      <w:bodyDiv w:val="1"/>
      <w:marLeft w:val="0"/>
      <w:marRight w:val="0"/>
      <w:marTop w:val="0"/>
      <w:marBottom w:val="0"/>
      <w:divBdr>
        <w:top w:val="none" w:sz="0" w:space="0" w:color="auto"/>
        <w:left w:val="none" w:sz="0" w:space="0" w:color="auto"/>
        <w:bottom w:val="none" w:sz="0" w:space="0" w:color="auto"/>
        <w:right w:val="none" w:sz="0" w:space="0" w:color="auto"/>
      </w:divBdr>
    </w:div>
    <w:div w:id="1235748232">
      <w:bodyDiv w:val="1"/>
      <w:marLeft w:val="0"/>
      <w:marRight w:val="0"/>
      <w:marTop w:val="0"/>
      <w:marBottom w:val="0"/>
      <w:divBdr>
        <w:top w:val="none" w:sz="0" w:space="0" w:color="auto"/>
        <w:left w:val="none" w:sz="0" w:space="0" w:color="auto"/>
        <w:bottom w:val="none" w:sz="0" w:space="0" w:color="auto"/>
        <w:right w:val="none" w:sz="0" w:space="0" w:color="auto"/>
      </w:divBdr>
    </w:div>
    <w:div w:id="1302226992">
      <w:bodyDiv w:val="1"/>
      <w:marLeft w:val="0"/>
      <w:marRight w:val="0"/>
      <w:marTop w:val="0"/>
      <w:marBottom w:val="0"/>
      <w:divBdr>
        <w:top w:val="none" w:sz="0" w:space="0" w:color="auto"/>
        <w:left w:val="none" w:sz="0" w:space="0" w:color="auto"/>
        <w:bottom w:val="none" w:sz="0" w:space="0" w:color="auto"/>
        <w:right w:val="none" w:sz="0" w:space="0" w:color="auto"/>
      </w:divBdr>
    </w:div>
    <w:div w:id="1304382324">
      <w:bodyDiv w:val="1"/>
      <w:marLeft w:val="0"/>
      <w:marRight w:val="0"/>
      <w:marTop w:val="0"/>
      <w:marBottom w:val="0"/>
      <w:divBdr>
        <w:top w:val="none" w:sz="0" w:space="0" w:color="auto"/>
        <w:left w:val="none" w:sz="0" w:space="0" w:color="auto"/>
        <w:bottom w:val="none" w:sz="0" w:space="0" w:color="auto"/>
        <w:right w:val="none" w:sz="0" w:space="0" w:color="auto"/>
      </w:divBdr>
    </w:div>
    <w:div w:id="1317564941">
      <w:bodyDiv w:val="1"/>
      <w:marLeft w:val="0"/>
      <w:marRight w:val="0"/>
      <w:marTop w:val="0"/>
      <w:marBottom w:val="0"/>
      <w:divBdr>
        <w:top w:val="none" w:sz="0" w:space="0" w:color="auto"/>
        <w:left w:val="none" w:sz="0" w:space="0" w:color="auto"/>
        <w:bottom w:val="none" w:sz="0" w:space="0" w:color="auto"/>
        <w:right w:val="none" w:sz="0" w:space="0" w:color="auto"/>
      </w:divBdr>
    </w:div>
    <w:div w:id="1330063641">
      <w:bodyDiv w:val="1"/>
      <w:marLeft w:val="0"/>
      <w:marRight w:val="0"/>
      <w:marTop w:val="0"/>
      <w:marBottom w:val="0"/>
      <w:divBdr>
        <w:top w:val="none" w:sz="0" w:space="0" w:color="auto"/>
        <w:left w:val="none" w:sz="0" w:space="0" w:color="auto"/>
        <w:bottom w:val="none" w:sz="0" w:space="0" w:color="auto"/>
        <w:right w:val="none" w:sz="0" w:space="0" w:color="auto"/>
      </w:divBdr>
    </w:div>
    <w:div w:id="1350914249">
      <w:bodyDiv w:val="1"/>
      <w:marLeft w:val="0"/>
      <w:marRight w:val="0"/>
      <w:marTop w:val="0"/>
      <w:marBottom w:val="0"/>
      <w:divBdr>
        <w:top w:val="none" w:sz="0" w:space="0" w:color="auto"/>
        <w:left w:val="none" w:sz="0" w:space="0" w:color="auto"/>
        <w:bottom w:val="none" w:sz="0" w:space="0" w:color="auto"/>
        <w:right w:val="none" w:sz="0" w:space="0" w:color="auto"/>
      </w:divBdr>
    </w:div>
    <w:div w:id="1360935519">
      <w:bodyDiv w:val="1"/>
      <w:marLeft w:val="0"/>
      <w:marRight w:val="0"/>
      <w:marTop w:val="0"/>
      <w:marBottom w:val="0"/>
      <w:divBdr>
        <w:top w:val="none" w:sz="0" w:space="0" w:color="auto"/>
        <w:left w:val="none" w:sz="0" w:space="0" w:color="auto"/>
        <w:bottom w:val="none" w:sz="0" w:space="0" w:color="auto"/>
        <w:right w:val="none" w:sz="0" w:space="0" w:color="auto"/>
      </w:divBdr>
      <w:divsChild>
        <w:div w:id="810712642">
          <w:marLeft w:val="547"/>
          <w:marRight w:val="0"/>
          <w:marTop w:val="0"/>
          <w:marBottom w:val="0"/>
          <w:divBdr>
            <w:top w:val="none" w:sz="0" w:space="0" w:color="auto"/>
            <w:left w:val="none" w:sz="0" w:space="0" w:color="auto"/>
            <w:bottom w:val="none" w:sz="0" w:space="0" w:color="auto"/>
            <w:right w:val="none" w:sz="0" w:space="0" w:color="auto"/>
          </w:divBdr>
        </w:div>
      </w:divsChild>
    </w:div>
    <w:div w:id="1365786071">
      <w:bodyDiv w:val="1"/>
      <w:marLeft w:val="0"/>
      <w:marRight w:val="0"/>
      <w:marTop w:val="0"/>
      <w:marBottom w:val="0"/>
      <w:divBdr>
        <w:top w:val="none" w:sz="0" w:space="0" w:color="auto"/>
        <w:left w:val="none" w:sz="0" w:space="0" w:color="auto"/>
        <w:bottom w:val="none" w:sz="0" w:space="0" w:color="auto"/>
        <w:right w:val="none" w:sz="0" w:space="0" w:color="auto"/>
      </w:divBdr>
      <w:divsChild>
        <w:div w:id="1613701888">
          <w:marLeft w:val="0"/>
          <w:marRight w:val="0"/>
          <w:marTop w:val="0"/>
          <w:marBottom w:val="0"/>
          <w:divBdr>
            <w:top w:val="none" w:sz="0" w:space="0" w:color="auto"/>
            <w:left w:val="none" w:sz="0" w:space="0" w:color="auto"/>
            <w:bottom w:val="none" w:sz="0" w:space="0" w:color="auto"/>
            <w:right w:val="none" w:sz="0" w:space="0" w:color="auto"/>
          </w:divBdr>
          <w:divsChild>
            <w:div w:id="1403987798">
              <w:marLeft w:val="0"/>
              <w:marRight w:val="0"/>
              <w:marTop w:val="0"/>
              <w:marBottom w:val="0"/>
              <w:divBdr>
                <w:top w:val="none" w:sz="0" w:space="0" w:color="auto"/>
                <w:left w:val="none" w:sz="0" w:space="0" w:color="auto"/>
                <w:bottom w:val="none" w:sz="0" w:space="0" w:color="auto"/>
                <w:right w:val="none" w:sz="0" w:space="0" w:color="auto"/>
              </w:divBdr>
            </w:div>
            <w:div w:id="801578844">
              <w:marLeft w:val="0"/>
              <w:marRight w:val="0"/>
              <w:marTop w:val="0"/>
              <w:marBottom w:val="0"/>
              <w:divBdr>
                <w:top w:val="none" w:sz="0" w:space="0" w:color="auto"/>
                <w:left w:val="none" w:sz="0" w:space="0" w:color="auto"/>
                <w:bottom w:val="none" w:sz="0" w:space="0" w:color="auto"/>
                <w:right w:val="none" w:sz="0" w:space="0" w:color="auto"/>
              </w:divBdr>
            </w:div>
            <w:div w:id="382414447">
              <w:marLeft w:val="0"/>
              <w:marRight w:val="0"/>
              <w:marTop w:val="0"/>
              <w:marBottom w:val="0"/>
              <w:divBdr>
                <w:top w:val="none" w:sz="0" w:space="0" w:color="auto"/>
                <w:left w:val="none" w:sz="0" w:space="0" w:color="auto"/>
                <w:bottom w:val="none" w:sz="0" w:space="0" w:color="auto"/>
                <w:right w:val="none" w:sz="0" w:space="0" w:color="auto"/>
              </w:divBdr>
            </w:div>
            <w:div w:id="1928921227">
              <w:marLeft w:val="0"/>
              <w:marRight w:val="0"/>
              <w:marTop w:val="0"/>
              <w:marBottom w:val="0"/>
              <w:divBdr>
                <w:top w:val="none" w:sz="0" w:space="0" w:color="auto"/>
                <w:left w:val="none" w:sz="0" w:space="0" w:color="auto"/>
                <w:bottom w:val="none" w:sz="0" w:space="0" w:color="auto"/>
                <w:right w:val="none" w:sz="0" w:space="0" w:color="auto"/>
              </w:divBdr>
            </w:div>
            <w:div w:id="1520193501">
              <w:marLeft w:val="0"/>
              <w:marRight w:val="0"/>
              <w:marTop w:val="0"/>
              <w:marBottom w:val="0"/>
              <w:divBdr>
                <w:top w:val="none" w:sz="0" w:space="0" w:color="auto"/>
                <w:left w:val="none" w:sz="0" w:space="0" w:color="auto"/>
                <w:bottom w:val="none" w:sz="0" w:space="0" w:color="auto"/>
                <w:right w:val="none" w:sz="0" w:space="0" w:color="auto"/>
              </w:divBdr>
            </w:div>
            <w:div w:id="1760717199">
              <w:marLeft w:val="0"/>
              <w:marRight w:val="0"/>
              <w:marTop w:val="0"/>
              <w:marBottom w:val="0"/>
              <w:divBdr>
                <w:top w:val="none" w:sz="0" w:space="0" w:color="auto"/>
                <w:left w:val="none" w:sz="0" w:space="0" w:color="auto"/>
                <w:bottom w:val="none" w:sz="0" w:space="0" w:color="auto"/>
                <w:right w:val="none" w:sz="0" w:space="0" w:color="auto"/>
              </w:divBdr>
            </w:div>
            <w:div w:id="7110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4138">
      <w:bodyDiv w:val="1"/>
      <w:marLeft w:val="0"/>
      <w:marRight w:val="0"/>
      <w:marTop w:val="0"/>
      <w:marBottom w:val="0"/>
      <w:divBdr>
        <w:top w:val="none" w:sz="0" w:space="0" w:color="auto"/>
        <w:left w:val="none" w:sz="0" w:space="0" w:color="auto"/>
        <w:bottom w:val="none" w:sz="0" w:space="0" w:color="auto"/>
        <w:right w:val="none" w:sz="0" w:space="0" w:color="auto"/>
      </w:divBdr>
    </w:div>
    <w:div w:id="1396901124">
      <w:bodyDiv w:val="1"/>
      <w:marLeft w:val="0"/>
      <w:marRight w:val="0"/>
      <w:marTop w:val="0"/>
      <w:marBottom w:val="0"/>
      <w:divBdr>
        <w:top w:val="none" w:sz="0" w:space="0" w:color="auto"/>
        <w:left w:val="none" w:sz="0" w:space="0" w:color="auto"/>
        <w:bottom w:val="none" w:sz="0" w:space="0" w:color="auto"/>
        <w:right w:val="none" w:sz="0" w:space="0" w:color="auto"/>
      </w:divBdr>
    </w:div>
    <w:div w:id="1404183162">
      <w:bodyDiv w:val="1"/>
      <w:marLeft w:val="0"/>
      <w:marRight w:val="0"/>
      <w:marTop w:val="0"/>
      <w:marBottom w:val="0"/>
      <w:divBdr>
        <w:top w:val="none" w:sz="0" w:space="0" w:color="auto"/>
        <w:left w:val="none" w:sz="0" w:space="0" w:color="auto"/>
        <w:bottom w:val="none" w:sz="0" w:space="0" w:color="auto"/>
        <w:right w:val="none" w:sz="0" w:space="0" w:color="auto"/>
      </w:divBdr>
    </w:div>
    <w:div w:id="1414619651">
      <w:bodyDiv w:val="1"/>
      <w:marLeft w:val="0"/>
      <w:marRight w:val="0"/>
      <w:marTop w:val="0"/>
      <w:marBottom w:val="0"/>
      <w:divBdr>
        <w:top w:val="none" w:sz="0" w:space="0" w:color="auto"/>
        <w:left w:val="none" w:sz="0" w:space="0" w:color="auto"/>
        <w:bottom w:val="none" w:sz="0" w:space="0" w:color="auto"/>
        <w:right w:val="none" w:sz="0" w:space="0" w:color="auto"/>
      </w:divBdr>
    </w:div>
    <w:div w:id="1419790443">
      <w:bodyDiv w:val="1"/>
      <w:marLeft w:val="0"/>
      <w:marRight w:val="0"/>
      <w:marTop w:val="0"/>
      <w:marBottom w:val="0"/>
      <w:divBdr>
        <w:top w:val="none" w:sz="0" w:space="0" w:color="auto"/>
        <w:left w:val="none" w:sz="0" w:space="0" w:color="auto"/>
        <w:bottom w:val="none" w:sz="0" w:space="0" w:color="auto"/>
        <w:right w:val="none" w:sz="0" w:space="0" w:color="auto"/>
      </w:divBdr>
    </w:div>
    <w:div w:id="1426145162">
      <w:bodyDiv w:val="1"/>
      <w:marLeft w:val="0"/>
      <w:marRight w:val="0"/>
      <w:marTop w:val="0"/>
      <w:marBottom w:val="0"/>
      <w:divBdr>
        <w:top w:val="none" w:sz="0" w:space="0" w:color="auto"/>
        <w:left w:val="none" w:sz="0" w:space="0" w:color="auto"/>
        <w:bottom w:val="none" w:sz="0" w:space="0" w:color="auto"/>
        <w:right w:val="none" w:sz="0" w:space="0" w:color="auto"/>
      </w:divBdr>
    </w:div>
    <w:div w:id="1444694582">
      <w:bodyDiv w:val="1"/>
      <w:marLeft w:val="0"/>
      <w:marRight w:val="0"/>
      <w:marTop w:val="0"/>
      <w:marBottom w:val="0"/>
      <w:divBdr>
        <w:top w:val="none" w:sz="0" w:space="0" w:color="auto"/>
        <w:left w:val="none" w:sz="0" w:space="0" w:color="auto"/>
        <w:bottom w:val="none" w:sz="0" w:space="0" w:color="auto"/>
        <w:right w:val="none" w:sz="0" w:space="0" w:color="auto"/>
      </w:divBdr>
      <w:divsChild>
        <w:div w:id="851606145">
          <w:marLeft w:val="0"/>
          <w:marRight w:val="0"/>
          <w:marTop w:val="0"/>
          <w:marBottom w:val="0"/>
          <w:divBdr>
            <w:top w:val="none" w:sz="0" w:space="0" w:color="auto"/>
            <w:left w:val="none" w:sz="0" w:space="0" w:color="auto"/>
            <w:bottom w:val="none" w:sz="0" w:space="0" w:color="auto"/>
            <w:right w:val="none" w:sz="0" w:space="0" w:color="auto"/>
          </w:divBdr>
          <w:divsChild>
            <w:div w:id="560412191">
              <w:marLeft w:val="0"/>
              <w:marRight w:val="0"/>
              <w:marTop w:val="0"/>
              <w:marBottom w:val="0"/>
              <w:divBdr>
                <w:top w:val="none" w:sz="0" w:space="0" w:color="auto"/>
                <w:left w:val="none" w:sz="0" w:space="0" w:color="auto"/>
                <w:bottom w:val="none" w:sz="0" w:space="0" w:color="auto"/>
                <w:right w:val="none" w:sz="0" w:space="0" w:color="auto"/>
              </w:divBdr>
            </w:div>
            <w:div w:id="1429615541">
              <w:marLeft w:val="0"/>
              <w:marRight w:val="0"/>
              <w:marTop w:val="0"/>
              <w:marBottom w:val="0"/>
              <w:divBdr>
                <w:top w:val="none" w:sz="0" w:space="0" w:color="auto"/>
                <w:left w:val="none" w:sz="0" w:space="0" w:color="auto"/>
                <w:bottom w:val="none" w:sz="0" w:space="0" w:color="auto"/>
                <w:right w:val="none" w:sz="0" w:space="0" w:color="auto"/>
              </w:divBdr>
            </w:div>
            <w:div w:id="1258750414">
              <w:marLeft w:val="0"/>
              <w:marRight w:val="0"/>
              <w:marTop w:val="0"/>
              <w:marBottom w:val="0"/>
              <w:divBdr>
                <w:top w:val="none" w:sz="0" w:space="0" w:color="auto"/>
                <w:left w:val="none" w:sz="0" w:space="0" w:color="auto"/>
                <w:bottom w:val="none" w:sz="0" w:space="0" w:color="auto"/>
                <w:right w:val="none" w:sz="0" w:space="0" w:color="auto"/>
              </w:divBdr>
            </w:div>
            <w:div w:id="1176919958">
              <w:marLeft w:val="0"/>
              <w:marRight w:val="0"/>
              <w:marTop w:val="0"/>
              <w:marBottom w:val="0"/>
              <w:divBdr>
                <w:top w:val="none" w:sz="0" w:space="0" w:color="auto"/>
                <w:left w:val="none" w:sz="0" w:space="0" w:color="auto"/>
                <w:bottom w:val="none" w:sz="0" w:space="0" w:color="auto"/>
                <w:right w:val="none" w:sz="0" w:space="0" w:color="auto"/>
              </w:divBdr>
            </w:div>
            <w:div w:id="315383686">
              <w:marLeft w:val="0"/>
              <w:marRight w:val="0"/>
              <w:marTop w:val="0"/>
              <w:marBottom w:val="0"/>
              <w:divBdr>
                <w:top w:val="none" w:sz="0" w:space="0" w:color="auto"/>
                <w:left w:val="none" w:sz="0" w:space="0" w:color="auto"/>
                <w:bottom w:val="none" w:sz="0" w:space="0" w:color="auto"/>
                <w:right w:val="none" w:sz="0" w:space="0" w:color="auto"/>
              </w:divBdr>
            </w:div>
            <w:div w:id="922495765">
              <w:marLeft w:val="0"/>
              <w:marRight w:val="0"/>
              <w:marTop w:val="0"/>
              <w:marBottom w:val="0"/>
              <w:divBdr>
                <w:top w:val="none" w:sz="0" w:space="0" w:color="auto"/>
                <w:left w:val="none" w:sz="0" w:space="0" w:color="auto"/>
                <w:bottom w:val="none" w:sz="0" w:space="0" w:color="auto"/>
                <w:right w:val="none" w:sz="0" w:space="0" w:color="auto"/>
              </w:divBdr>
            </w:div>
            <w:div w:id="1629359800">
              <w:marLeft w:val="0"/>
              <w:marRight w:val="0"/>
              <w:marTop w:val="0"/>
              <w:marBottom w:val="0"/>
              <w:divBdr>
                <w:top w:val="none" w:sz="0" w:space="0" w:color="auto"/>
                <w:left w:val="none" w:sz="0" w:space="0" w:color="auto"/>
                <w:bottom w:val="none" w:sz="0" w:space="0" w:color="auto"/>
                <w:right w:val="none" w:sz="0" w:space="0" w:color="auto"/>
              </w:divBdr>
            </w:div>
            <w:div w:id="1018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1733">
      <w:bodyDiv w:val="1"/>
      <w:marLeft w:val="0"/>
      <w:marRight w:val="0"/>
      <w:marTop w:val="0"/>
      <w:marBottom w:val="0"/>
      <w:divBdr>
        <w:top w:val="none" w:sz="0" w:space="0" w:color="auto"/>
        <w:left w:val="none" w:sz="0" w:space="0" w:color="auto"/>
        <w:bottom w:val="none" w:sz="0" w:space="0" w:color="auto"/>
        <w:right w:val="none" w:sz="0" w:space="0" w:color="auto"/>
      </w:divBdr>
    </w:div>
    <w:div w:id="1458178465">
      <w:bodyDiv w:val="1"/>
      <w:marLeft w:val="0"/>
      <w:marRight w:val="0"/>
      <w:marTop w:val="0"/>
      <w:marBottom w:val="0"/>
      <w:divBdr>
        <w:top w:val="none" w:sz="0" w:space="0" w:color="auto"/>
        <w:left w:val="none" w:sz="0" w:space="0" w:color="auto"/>
        <w:bottom w:val="none" w:sz="0" w:space="0" w:color="auto"/>
        <w:right w:val="none" w:sz="0" w:space="0" w:color="auto"/>
      </w:divBdr>
      <w:divsChild>
        <w:div w:id="988897766">
          <w:marLeft w:val="0"/>
          <w:marRight w:val="0"/>
          <w:marTop w:val="0"/>
          <w:marBottom w:val="0"/>
          <w:divBdr>
            <w:top w:val="none" w:sz="0" w:space="0" w:color="auto"/>
            <w:left w:val="none" w:sz="0" w:space="0" w:color="auto"/>
            <w:bottom w:val="none" w:sz="0" w:space="0" w:color="auto"/>
            <w:right w:val="none" w:sz="0" w:space="0" w:color="auto"/>
          </w:divBdr>
          <w:divsChild>
            <w:div w:id="317153297">
              <w:marLeft w:val="0"/>
              <w:marRight w:val="0"/>
              <w:marTop w:val="0"/>
              <w:marBottom w:val="0"/>
              <w:divBdr>
                <w:top w:val="none" w:sz="0" w:space="0" w:color="auto"/>
                <w:left w:val="none" w:sz="0" w:space="0" w:color="auto"/>
                <w:bottom w:val="none" w:sz="0" w:space="0" w:color="auto"/>
                <w:right w:val="none" w:sz="0" w:space="0" w:color="auto"/>
              </w:divBdr>
            </w:div>
            <w:div w:id="216860253">
              <w:marLeft w:val="0"/>
              <w:marRight w:val="0"/>
              <w:marTop w:val="0"/>
              <w:marBottom w:val="0"/>
              <w:divBdr>
                <w:top w:val="none" w:sz="0" w:space="0" w:color="auto"/>
                <w:left w:val="none" w:sz="0" w:space="0" w:color="auto"/>
                <w:bottom w:val="none" w:sz="0" w:space="0" w:color="auto"/>
                <w:right w:val="none" w:sz="0" w:space="0" w:color="auto"/>
              </w:divBdr>
            </w:div>
            <w:div w:id="877012757">
              <w:marLeft w:val="0"/>
              <w:marRight w:val="0"/>
              <w:marTop w:val="0"/>
              <w:marBottom w:val="0"/>
              <w:divBdr>
                <w:top w:val="none" w:sz="0" w:space="0" w:color="auto"/>
                <w:left w:val="none" w:sz="0" w:space="0" w:color="auto"/>
                <w:bottom w:val="none" w:sz="0" w:space="0" w:color="auto"/>
                <w:right w:val="none" w:sz="0" w:space="0" w:color="auto"/>
              </w:divBdr>
            </w:div>
            <w:div w:id="1425999792">
              <w:marLeft w:val="0"/>
              <w:marRight w:val="0"/>
              <w:marTop w:val="0"/>
              <w:marBottom w:val="0"/>
              <w:divBdr>
                <w:top w:val="none" w:sz="0" w:space="0" w:color="auto"/>
                <w:left w:val="none" w:sz="0" w:space="0" w:color="auto"/>
                <w:bottom w:val="none" w:sz="0" w:space="0" w:color="auto"/>
                <w:right w:val="none" w:sz="0" w:space="0" w:color="auto"/>
              </w:divBdr>
            </w:div>
            <w:div w:id="2066488058">
              <w:marLeft w:val="0"/>
              <w:marRight w:val="0"/>
              <w:marTop w:val="0"/>
              <w:marBottom w:val="0"/>
              <w:divBdr>
                <w:top w:val="none" w:sz="0" w:space="0" w:color="auto"/>
                <w:left w:val="none" w:sz="0" w:space="0" w:color="auto"/>
                <w:bottom w:val="none" w:sz="0" w:space="0" w:color="auto"/>
                <w:right w:val="none" w:sz="0" w:space="0" w:color="auto"/>
              </w:divBdr>
            </w:div>
            <w:div w:id="1943414927">
              <w:marLeft w:val="0"/>
              <w:marRight w:val="0"/>
              <w:marTop w:val="0"/>
              <w:marBottom w:val="0"/>
              <w:divBdr>
                <w:top w:val="none" w:sz="0" w:space="0" w:color="auto"/>
                <w:left w:val="none" w:sz="0" w:space="0" w:color="auto"/>
                <w:bottom w:val="none" w:sz="0" w:space="0" w:color="auto"/>
                <w:right w:val="none" w:sz="0" w:space="0" w:color="auto"/>
              </w:divBdr>
            </w:div>
            <w:div w:id="2078475748">
              <w:marLeft w:val="0"/>
              <w:marRight w:val="0"/>
              <w:marTop w:val="0"/>
              <w:marBottom w:val="0"/>
              <w:divBdr>
                <w:top w:val="none" w:sz="0" w:space="0" w:color="auto"/>
                <w:left w:val="none" w:sz="0" w:space="0" w:color="auto"/>
                <w:bottom w:val="none" w:sz="0" w:space="0" w:color="auto"/>
                <w:right w:val="none" w:sz="0" w:space="0" w:color="auto"/>
              </w:divBdr>
            </w:div>
            <w:div w:id="143280905">
              <w:marLeft w:val="0"/>
              <w:marRight w:val="0"/>
              <w:marTop w:val="0"/>
              <w:marBottom w:val="0"/>
              <w:divBdr>
                <w:top w:val="none" w:sz="0" w:space="0" w:color="auto"/>
                <w:left w:val="none" w:sz="0" w:space="0" w:color="auto"/>
                <w:bottom w:val="none" w:sz="0" w:space="0" w:color="auto"/>
                <w:right w:val="none" w:sz="0" w:space="0" w:color="auto"/>
              </w:divBdr>
            </w:div>
            <w:div w:id="1233344704">
              <w:marLeft w:val="0"/>
              <w:marRight w:val="0"/>
              <w:marTop w:val="0"/>
              <w:marBottom w:val="0"/>
              <w:divBdr>
                <w:top w:val="none" w:sz="0" w:space="0" w:color="auto"/>
                <w:left w:val="none" w:sz="0" w:space="0" w:color="auto"/>
                <w:bottom w:val="none" w:sz="0" w:space="0" w:color="auto"/>
                <w:right w:val="none" w:sz="0" w:space="0" w:color="auto"/>
              </w:divBdr>
            </w:div>
            <w:div w:id="1453594291">
              <w:marLeft w:val="0"/>
              <w:marRight w:val="0"/>
              <w:marTop w:val="0"/>
              <w:marBottom w:val="0"/>
              <w:divBdr>
                <w:top w:val="none" w:sz="0" w:space="0" w:color="auto"/>
                <w:left w:val="none" w:sz="0" w:space="0" w:color="auto"/>
                <w:bottom w:val="none" w:sz="0" w:space="0" w:color="auto"/>
                <w:right w:val="none" w:sz="0" w:space="0" w:color="auto"/>
              </w:divBdr>
            </w:div>
            <w:div w:id="1617252192">
              <w:marLeft w:val="0"/>
              <w:marRight w:val="0"/>
              <w:marTop w:val="0"/>
              <w:marBottom w:val="0"/>
              <w:divBdr>
                <w:top w:val="none" w:sz="0" w:space="0" w:color="auto"/>
                <w:left w:val="none" w:sz="0" w:space="0" w:color="auto"/>
                <w:bottom w:val="none" w:sz="0" w:space="0" w:color="auto"/>
                <w:right w:val="none" w:sz="0" w:space="0" w:color="auto"/>
              </w:divBdr>
            </w:div>
            <w:div w:id="8734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8331">
      <w:bodyDiv w:val="1"/>
      <w:marLeft w:val="0"/>
      <w:marRight w:val="0"/>
      <w:marTop w:val="0"/>
      <w:marBottom w:val="0"/>
      <w:divBdr>
        <w:top w:val="none" w:sz="0" w:space="0" w:color="auto"/>
        <w:left w:val="none" w:sz="0" w:space="0" w:color="auto"/>
        <w:bottom w:val="none" w:sz="0" w:space="0" w:color="auto"/>
        <w:right w:val="none" w:sz="0" w:space="0" w:color="auto"/>
      </w:divBdr>
    </w:div>
    <w:div w:id="1463884806">
      <w:bodyDiv w:val="1"/>
      <w:marLeft w:val="0"/>
      <w:marRight w:val="0"/>
      <w:marTop w:val="0"/>
      <w:marBottom w:val="0"/>
      <w:divBdr>
        <w:top w:val="none" w:sz="0" w:space="0" w:color="auto"/>
        <w:left w:val="none" w:sz="0" w:space="0" w:color="auto"/>
        <w:bottom w:val="none" w:sz="0" w:space="0" w:color="auto"/>
        <w:right w:val="none" w:sz="0" w:space="0" w:color="auto"/>
      </w:divBdr>
    </w:div>
    <w:div w:id="1483351493">
      <w:bodyDiv w:val="1"/>
      <w:marLeft w:val="0"/>
      <w:marRight w:val="0"/>
      <w:marTop w:val="0"/>
      <w:marBottom w:val="0"/>
      <w:divBdr>
        <w:top w:val="none" w:sz="0" w:space="0" w:color="auto"/>
        <w:left w:val="none" w:sz="0" w:space="0" w:color="auto"/>
        <w:bottom w:val="none" w:sz="0" w:space="0" w:color="auto"/>
        <w:right w:val="none" w:sz="0" w:space="0" w:color="auto"/>
      </w:divBdr>
      <w:divsChild>
        <w:div w:id="1127820140">
          <w:marLeft w:val="547"/>
          <w:marRight w:val="0"/>
          <w:marTop w:val="0"/>
          <w:marBottom w:val="0"/>
          <w:divBdr>
            <w:top w:val="none" w:sz="0" w:space="0" w:color="auto"/>
            <w:left w:val="none" w:sz="0" w:space="0" w:color="auto"/>
            <w:bottom w:val="none" w:sz="0" w:space="0" w:color="auto"/>
            <w:right w:val="none" w:sz="0" w:space="0" w:color="auto"/>
          </w:divBdr>
        </w:div>
      </w:divsChild>
    </w:div>
    <w:div w:id="1491671558">
      <w:bodyDiv w:val="1"/>
      <w:marLeft w:val="0"/>
      <w:marRight w:val="0"/>
      <w:marTop w:val="0"/>
      <w:marBottom w:val="0"/>
      <w:divBdr>
        <w:top w:val="none" w:sz="0" w:space="0" w:color="auto"/>
        <w:left w:val="none" w:sz="0" w:space="0" w:color="auto"/>
        <w:bottom w:val="none" w:sz="0" w:space="0" w:color="auto"/>
        <w:right w:val="none" w:sz="0" w:space="0" w:color="auto"/>
      </w:divBdr>
    </w:div>
    <w:div w:id="1508402654">
      <w:bodyDiv w:val="1"/>
      <w:marLeft w:val="0"/>
      <w:marRight w:val="0"/>
      <w:marTop w:val="0"/>
      <w:marBottom w:val="0"/>
      <w:divBdr>
        <w:top w:val="none" w:sz="0" w:space="0" w:color="auto"/>
        <w:left w:val="none" w:sz="0" w:space="0" w:color="auto"/>
        <w:bottom w:val="none" w:sz="0" w:space="0" w:color="auto"/>
        <w:right w:val="none" w:sz="0" w:space="0" w:color="auto"/>
      </w:divBdr>
      <w:divsChild>
        <w:div w:id="1353801907">
          <w:marLeft w:val="0"/>
          <w:marRight w:val="0"/>
          <w:marTop w:val="0"/>
          <w:marBottom w:val="0"/>
          <w:divBdr>
            <w:top w:val="none" w:sz="0" w:space="0" w:color="auto"/>
            <w:left w:val="none" w:sz="0" w:space="0" w:color="auto"/>
            <w:bottom w:val="none" w:sz="0" w:space="0" w:color="auto"/>
            <w:right w:val="none" w:sz="0" w:space="0" w:color="auto"/>
          </w:divBdr>
          <w:divsChild>
            <w:div w:id="616331671">
              <w:marLeft w:val="0"/>
              <w:marRight w:val="0"/>
              <w:marTop w:val="0"/>
              <w:marBottom w:val="0"/>
              <w:divBdr>
                <w:top w:val="none" w:sz="0" w:space="0" w:color="auto"/>
                <w:left w:val="none" w:sz="0" w:space="0" w:color="auto"/>
                <w:bottom w:val="none" w:sz="0" w:space="0" w:color="auto"/>
                <w:right w:val="none" w:sz="0" w:space="0" w:color="auto"/>
              </w:divBdr>
            </w:div>
            <w:div w:id="1003514129">
              <w:marLeft w:val="0"/>
              <w:marRight w:val="0"/>
              <w:marTop w:val="0"/>
              <w:marBottom w:val="0"/>
              <w:divBdr>
                <w:top w:val="none" w:sz="0" w:space="0" w:color="auto"/>
                <w:left w:val="none" w:sz="0" w:space="0" w:color="auto"/>
                <w:bottom w:val="none" w:sz="0" w:space="0" w:color="auto"/>
                <w:right w:val="none" w:sz="0" w:space="0" w:color="auto"/>
              </w:divBdr>
            </w:div>
            <w:div w:id="1484345814">
              <w:marLeft w:val="0"/>
              <w:marRight w:val="0"/>
              <w:marTop w:val="0"/>
              <w:marBottom w:val="0"/>
              <w:divBdr>
                <w:top w:val="none" w:sz="0" w:space="0" w:color="auto"/>
                <w:left w:val="none" w:sz="0" w:space="0" w:color="auto"/>
                <w:bottom w:val="none" w:sz="0" w:space="0" w:color="auto"/>
                <w:right w:val="none" w:sz="0" w:space="0" w:color="auto"/>
              </w:divBdr>
            </w:div>
            <w:div w:id="719406256">
              <w:marLeft w:val="0"/>
              <w:marRight w:val="0"/>
              <w:marTop w:val="0"/>
              <w:marBottom w:val="0"/>
              <w:divBdr>
                <w:top w:val="none" w:sz="0" w:space="0" w:color="auto"/>
                <w:left w:val="none" w:sz="0" w:space="0" w:color="auto"/>
                <w:bottom w:val="none" w:sz="0" w:space="0" w:color="auto"/>
                <w:right w:val="none" w:sz="0" w:space="0" w:color="auto"/>
              </w:divBdr>
            </w:div>
            <w:div w:id="678506235">
              <w:marLeft w:val="0"/>
              <w:marRight w:val="0"/>
              <w:marTop w:val="0"/>
              <w:marBottom w:val="0"/>
              <w:divBdr>
                <w:top w:val="none" w:sz="0" w:space="0" w:color="auto"/>
                <w:left w:val="none" w:sz="0" w:space="0" w:color="auto"/>
                <w:bottom w:val="none" w:sz="0" w:space="0" w:color="auto"/>
                <w:right w:val="none" w:sz="0" w:space="0" w:color="auto"/>
              </w:divBdr>
            </w:div>
            <w:div w:id="1660620560">
              <w:marLeft w:val="0"/>
              <w:marRight w:val="0"/>
              <w:marTop w:val="0"/>
              <w:marBottom w:val="0"/>
              <w:divBdr>
                <w:top w:val="none" w:sz="0" w:space="0" w:color="auto"/>
                <w:left w:val="none" w:sz="0" w:space="0" w:color="auto"/>
                <w:bottom w:val="none" w:sz="0" w:space="0" w:color="auto"/>
                <w:right w:val="none" w:sz="0" w:space="0" w:color="auto"/>
              </w:divBdr>
            </w:div>
            <w:div w:id="1843232701">
              <w:marLeft w:val="0"/>
              <w:marRight w:val="0"/>
              <w:marTop w:val="0"/>
              <w:marBottom w:val="0"/>
              <w:divBdr>
                <w:top w:val="none" w:sz="0" w:space="0" w:color="auto"/>
                <w:left w:val="none" w:sz="0" w:space="0" w:color="auto"/>
                <w:bottom w:val="none" w:sz="0" w:space="0" w:color="auto"/>
                <w:right w:val="none" w:sz="0" w:space="0" w:color="auto"/>
              </w:divBdr>
            </w:div>
            <w:div w:id="810563087">
              <w:marLeft w:val="0"/>
              <w:marRight w:val="0"/>
              <w:marTop w:val="0"/>
              <w:marBottom w:val="0"/>
              <w:divBdr>
                <w:top w:val="none" w:sz="0" w:space="0" w:color="auto"/>
                <w:left w:val="none" w:sz="0" w:space="0" w:color="auto"/>
                <w:bottom w:val="none" w:sz="0" w:space="0" w:color="auto"/>
                <w:right w:val="none" w:sz="0" w:space="0" w:color="auto"/>
              </w:divBdr>
            </w:div>
            <w:div w:id="2017689404">
              <w:marLeft w:val="0"/>
              <w:marRight w:val="0"/>
              <w:marTop w:val="0"/>
              <w:marBottom w:val="0"/>
              <w:divBdr>
                <w:top w:val="none" w:sz="0" w:space="0" w:color="auto"/>
                <w:left w:val="none" w:sz="0" w:space="0" w:color="auto"/>
                <w:bottom w:val="none" w:sz="0" w:space="0" w:color="auto"/>
                <w:right w:val="none" w:sz="0" w:space="0" w:color="auto"/>
              </w:divBdr>
            </w:div>
            <w:div w:id="1526090367">
              <w:marLeft w:val="0"/>
              <w:marRight w:val="0"/>
              <w:marTop w:val="0"/>
              <w:marBottom w:val="0"/>
              <w:divBdr>
                <w:top w:val="none" w:sz="0" w:space="0" w:color="auto"/>
                <w:left w:val="none" w:sz="0" w:space="0" w:color="auto"/>
                <w:bottom w:val="none" w:sz="0" w:space="0" w:color="auto"/>
                <w:right w:val="none" w:sz="0" w:space="0" w:color="auto"/>
              </w:divBdr>
            </w:div>
            <w:div w:id="162475578">
              <w:marLeft w:val="0"/>
              <w:marRight w:val="0"/>
              <w:marTop w:val="0"/>
              <w:marBottom w:val="0"/>
              <w:divBdr>
                <w:top w:val="none" w:sz="0" w:space="0" w:color="auto"/>
                <w:left w:val="none" w:sz="0" w:space="0" w:color="auto"/>
                <w:bottom w:val="none" w:sz="0" w:space="0" w:color="auto"/>
                <w:right w:val="none" w:sz="0" w:space="0" w:color="auto"/>
              </w:divBdr>
            </w:div>
            <w:div w:id="1983801819">
              <w:marLeft w:val="0"/>
              <w:marRight w:val="0"/>
              <w:marTop w:val="0"/>
              <w:marBottom w:val="0"/>
              <w:divBdr>
                <w:top w:val="none" w:sz="0" w:space="0" w:color="auto"/>
                <w:left w:val="none" w:sz="0" w:space="0" w:color="auto"/>
                <w:bottom w:val="none" w:sz="0" w:space="0" w:color="auto"/>
                <w:right w:val="none" w:sz="0" w:space="0" w:color="auto"/>
              </w:divBdr>
            </w:div>
            <w:div w:id="306589468">
              <w:marLeft w:val="0"/>
              <w:marRight w:val="0"/>
              <w:marTop w:val="0"/>
              <w:marBottom w:val="0"/>
              <w:divBdr>
                <w:top w:val="none" w:sz="0" w:space="0" w:color="auto"/>
                <w:left w:val="none" w:sz="0" w:space="0" w:color="auto"/>
                <w:bottom w:val="none" w:sz="0" w:space="0" w:color="auto"/>
                <w:right w:val="none" w:sz="0" w:space="0" w:color="auto"/>
              </w:divBdr>
            </w:div>
            <w:div w:id="13733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4251">
      <w:bodyDiv w:val="1"/>
      <w:marLeft w:val="0"/>
      <w:marRight w:val="0"/>
      <w:marTop w:val="0"/>
      <w:marBottom w:val="0"/>
      <w:divBdr>
        <w:top w:val="none" w:sz="0" w:space="0" w:color="auto"/>
        <w:left w:val="none" w:sz="0" w:space="0" w:color="auto"/>
        <w:bottom w:val="none" w:sz="0" w:space="0" w:color="auto"/>
        <w:right w:val="none" w:sz="0" w:space="0" w:color="auto"/>
      </w:divBdr>
      <w:divsChild>
        <w:div w:id="312681333">
          <w:marLeft w:val="547"/>
          <w:marRight w:val="0"/>
          <w:marTop w:val="0"/>
          <w:marBottom w:val="0"/>
          <w:divBdr>
            <w:top w:val="none" w:sz="0" w:space="0" w:color="auto"/>
            <w:left w:val="none" w:sz="0" w:space="0" w:color="auto"/>
            <w:bottom w:val="none" w:sz="0" w:space="0" w:color="auto"/>
            <w:right w:val="none" w:sz="0" w:space="0" w:color="auto"/>
          </w:divBdr>
        </w:div>
      </w:divsChild>
    </w:div>
    <w:div w:id="1532450266">
      <w:bodyDiv w:val="1"/>
      <w:marLeft w:val="0"/>
      <w:marRight w:val="0"/>
      <w:marTop w:val="0"/>
      <w:marBottom w:val="0"/>
      <w:divBdr>
        <w:top w:val="none" w:sz="0" w:space="0" w:color="auto"/>
        <w:left w:val="none" w:sz="0" w:space="0" w:color="auto"/>
        <w:bottom w:val="none" w:sz="0" w:space="0" w:color="auto"/>
        <w:right w:val="none" w:sz="0" w:space="0" w:color="auto"/>
      </w:divBdr>
    </w:div>
    <w:div w:id="1542590531">
      <w:bodyDiv w:val="1"/>
      <w:marLeft w:val="0"/>
      <w:marRight w:val="0"/>
      <w:marTop w:val="0"/>
      <w:marBottom w:val="0"/>
      <w:divBdr>
        <w:top w:val="none" w:sz="0" w:space="0" w:color="auto"/>
        <w:left w:val="none" w:sz="0" w:space="0" w:color="auto"/>
        <w:bottom w:val="none" w:sz="0" w:space="0" w:color="auto"/>
        <w:right w:val="none" w:sz="0" w:space="0" w:color="auto"/>
      </w:divBdr>
    </w:div>
    <w:div w:id="1578787878">
      <w:bodyDiv w:val="1"/>
      <w:marLeft w:val="0"/>
      <w:marRight w:val="0"/>
      <w:marTop w:val="0"/>
      <w:marBottom w:val="0"/>
      <w:divBdr>
        <w:top w:val="none" w:sz="0" w:space="0" w:color="auto"/>
        <w:left w:val="none" w:sz="0" w:space="0" w:color="auto"/>
        <w:bottom w:val="none" w:sz="0" w:space="0" w:color="auto"/>
        <w:right w:val="none" w:sz="0" w:space="0" w:color="auto"/>
      </w:divBdr>
    </w:div>
    <w:div w:id="1589267393">
      <w:bodyDiv w:val="1"/>
      <w:marLeft w:val="0"/>
      <w:marRight w:val="0"/>
      <w:marTop w:val="0"/>
      <w:marBottom w:val="0"/>
      <w:divBdr>
        <w:top w:val="none" w:sz="0" w:space="0" w:color="auto"/>
        <w:left w:val="none" w:sz="0" w:space="0" w:color="auto"/>
        <w:bottom w:val="none" w:sz="0" w:space="0" w:color="auto"/>
        <w:right w:val="none" w:sz="0" w:space="0" w:color="auto"/>
      </w:divBdr>
    </w:div>
    <w:div w:id="1600991521">
      <w:bodyDiv w:val="1"/>
      <w:marLeft w:val="0"/>
      <w:marRight w:val="0"/>
      <w:marTop w:val="0"/>
      <w:marBottom w:val="0"/>
      <w:divBdr>
        <w:top w:val="none" w:sz="0" w:space="0" w:color="auto"/>
        <w:left w:val="none" w:sz="0" w:space="0" w:color="auto"/>
        <w:bottom w:val="none" w:sz="0" w:space="0" w:color="auto"/>
        <w:right w:val="none" w:sz="0" w:space="0" w:color="auto"/>
      </w:divBdr>
      <w:divsChild>
        <w:div w:id="157187213">
          <w:marLeft w:val="547"/>
          <w:marRight w:val="0"/>
          <w:marTop w:val="0"/>
          <w:marBottom w:val="0"/>
          <w:divBdr>
            <w:top w:val="none" w:sz="0" w:space="0" w:color="auto"/>
            <w:left w:val="none" w:sz="0" w:space="0" w:color="auto"/>
            <w:bottom w:val="none" w:sz="0" w:space="0" w:color="auto"/>
            <w:right w:val="none" w:sz="0" w:space="0" w:color="auto"/>
          </w:divBdr>
        </w:div>
      </w:divsChild>
    </w:div>
    <w:div w:id="1612980025">
      <w:bodyDiv w:val="1"/>
      <w:marLeft w:val="0"/>
      <w:marRight w:val="0"/>
      <w:marTop w:val="0"/>
      <w:marBottom w:val="0"/>
      <w:divBdr>
        <w:top w:val="none" w:sz="0" w:space="0" w:color="auto"/>
        <w:left w:val="none" w:sz="0" w:space="0" w:color="auto"/>
        <w:bottom w:val="none" w:sz="0" w:space="0" w:color="auto"/>
        <w:right w:val="none" w:sz="0" w:space="0" w:color="auto"/>
      </w:divBdr>
    </w:div>
    <w:div w:id="1613051612">
      <w:bodyDiv w:val="1"/>
      <w:marLeft w:val="0"/>
      <w:marRight w:val="0"/>
      <w:marTop w:val="0"/>
      <w:marBottom w:val="0"/>
      <w:divBdr>
        <w:top w:val="none" w:sz="0" w:space="0" w:color="auto"/>
        <w:left w:val="none" w:sz="0" w:space="0" w:color="auto"/>
        <w:bottom w:val="none" w:sz="0" w:space="0" w:color="auto"/>
        <w:right w:val="none" w:sz="0" w:space="0" w:color="auto"/>
      </w:divBdr>
    </w:div>
    <w:div w:id="1617297602">
      <w:bodyDiv w:val="1"/>
      <w:marLeft w:val="0"/>
      <w:marRight w:val="0"/>
      <w:marTop w:val="0"/>
      <w:marBottom w:val="0"/>
      <w:divBdr>
        <w:top w:val="none" w:sz="0" w:space="0" w:color="auto"/>
        <w:left w:val="none" w:sz="0" w:space="0" w:color="auto"/>
        <w:bottom w:val="none" w:sz="0" w:space="0" w:color="auto"/>
        <w:right w:val="none" w:sz="0" w:space="0" w:color="auto"/>
      </w:divBdr>
    </w:div>
    <w:div w:id="1647082859">
      <w:bodyDiv w:val="1"/>
      <w:marLeft w:val="0"/>
      <w:marRight w:val="0"/>
      <w:marTop w:val="0"/>
      <w:marBottom w:val="0"/>
      <w:divBdr>
        <w:top w:val="none" w:sz="0" w:space="0" w:color="auto"/>
        <w:left w:val="none" w:sz="0" w:space="0" w:color="auto"/>
        <w:bottom w:val="none" w:sz="0" w:space="0" w:color="auto"/>
        <w:right w:val="none" w:sz="0" w:space="0" w:color="auto"/>
      </w:divBdr>
    </w:div>
    <w:div w:id="1661689745">
      <w:bodyDiv w:val="1"/>
      <w:marLeft w:val="0"/>
      <w:marRight w:val="0"/>
      <w:marTop w:val="0"/>
      <w:marBottom w:val="0"/>
      <w:divBdr>
        <w:top w:val="none" w:sz="0" w:space="0" w:color="auto"/>
        <w:left w:val="none" w:sz="0" w:space="0" w:color="auto"/>
        <w:bottom w:val="none" w:sz="0" w:space="0" w:color="auto"/>
        <w:right w:val="none" w:sz="0" w:space="0" w:color="auto"/>
      </w:divBdr>
      <w:divsChild>
        <w:div w:id="152459320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665662982">
      <w:bodyDiv w:val="1"/>
      <w:marLeft w:val="0"/>
      <w:marRight w:val="0"/>
      <w:marTop w:val="0"/>
      <w:marBottom w:val="0"/>
      <w:divBdr>
        <w:top w:val="none" w:sz="0" w:space="0" w:color="auto"/>
        <w:left w:val="none" w:sz="0" w:space="0" w:color="auto"/>
        <w:bottom w:val="none" w:sz="0" w:space="0" w:color="auto"/>
        <w:right w:val="none" w:sz="0" w:space="0" w:color="auto"/>
      </w:divBdr>
    </w:div>
    <w:div w:id="1684932959">
      <w:bodyDiv w:val="1"/>
      <w:marLeft w:val="0"/>
      <w:marRight w:val="0"/>
      <w:marTop w:val="0"/>
      <w:marBottom w:val="0"/>
      <w:divBdr>
        <w:top w:val="none" w:sz="0" w:space="0" w:color="auto"/>
        <w:left w:val="none" w:sz="0" w:space="0" w:color="auto"/>
        <w:bottom w:val="none" w:sz="0" w:space="0" w:color="auto"/>
        <w:right w:val="none" w:sz="0" w:space="0" w:color="auto"/>
      </w:divBdr>
    </w:div>
    <w:div w:id="1714647526">
      <w:bodyDiv w:val="1"/>
      <w:marLeft w:val="0"/>
      <w:marRight w:val="0"/>
      <w:marTop w:val="0"/>
      <w:marBottom w:val="0"/>
      <w:divBdr>
        <w:top w:val="none" w:sz="0" w:space="0" w:color="auto"/>
        <w:left w:val="none" w:sz="0" w:space="0" w:color="auto"/>
        <w:bottom w:val="none" w:sz="0" w:space="0" w:color="auto"/>
        <w:right w:val="none" w:sz="0" w:space="0" w:color="auto"/>
      </w:divBdr>
      <w:divsChild>
        <w:div w:id="1698507975">
          <w:marLeft w:val="547"/>
          <w:marRight w:val="0"/>
          <w:marTop w:val="0"/>
          <w:marBottom w:val="0"/>
          <w:divBdr>
            <w:top w:val="none" w:sz="0" w:space="0" w:color="auto"/>
            <w:left w:val="none" w:sz="0" w:space="0" w:color="auto"/>
            <w:bottom w:val="none" w:sz="0" w:space="0" w:color="auto"/>
            <w:right w:val="none" w:sz="0" w:space="0" w:color="auto"/>
          </w:divBdr>
        </w:div>
      </w:divsChild>
    </w:div>
    <w:div w:id="1737897224">
      <w:bodyDiv w:val="1"/>
      <w:marLeft w:val="0"/>
      <w:marRight w:val="0"/>
      <w:marTop w:val="0"/>
      <w:marBottom w:val="0"/>
      <w:divBdr>
        <w:top w:val="none" w:sz="0" w:space="0" w:color="auto"/>
        <w:left w:val="none" w:sz="0" w:space="0" w:color="auto"/>
        <w:bottom w:val="none" w:sz="0" w:space="0" w:color="auto"/>
        <w:right w:val="none" w:sz="0" w:space="0" w:color="auto"/>
      </w:divBdr>
    </w:div>
    <w:div w:id="1814640299">
      <w:bodyDiv w:val="1"/>
      <w:marLeft w:val="0"/>
      <w:marRight w:val="0"/>
      <w:marTop w:val="0"/>
      <w:marBottom w:val="0"/>
      <w:divBdr>
        <w:top w:val="none" w:sz="0" w:space="0" w:color="auto"/>
        <w:left w:val="none" w:sz="0" w:space="0" w:color="auto"/>
        <w:bottom w:val="none" w:sz="0" w:space="0" w:color="auto"/>
        <w:right w:val="none" w:sz="0" w:space="0" w:color="auto"/>
      </w:divBdr>
    </w:div>
    <w:div w:id="1817255941">
      <w:bodyDiv w:val="1"/>
      <w:marLeft w:val="0"/>
      <w:marRight w:val="0"/>
      <w:marTop w:val="0"/>
      <w:marBottom w:val="0"/>
      <w:divBdr>
        <w:top w:val="none" w:sz="0" w:space="0" w:color="auto"/>
        <w:left w:val="none" w:sz="0" w:space="0" w:color="auto"/>
        <w:bottom w:val="none" w:sz="0" w:space="0" w:color="auto"/>
        <w:right w:val="none" w:sz="0" w:space="0" w:color="auto"/>
      </w:divBdr>
    </w:div>
    <w:div w:id="1823231894">
      <w:bodyDiv w:val="1"/>
      <w:marLeft w:val="0"/>
      <w:marRight w:val="0"/>
      <w:marTop w:val="0"/>
      <w:marBottom w:val="0"/>
      <w:divBdr>
        <w:top w:val="none" w:sz="0" w:space="0" w:color="auto"/>
        <w:left w:val="none" w:sz="0" w:space="0" w:color="auto"/>
        <w:bottom w:val="none" w:sz="0" w:space="0" w:color="auto"/>
        <w:right w:val="none" w:sz="0" w:space="0" w:color="auto"/>
      </w:divBdr>
    </w:div>
    <w:div w:id="1841432071">
      <w:bodyDiv w:val="1"/>
      <w:marLeft w:val="0"/>
      <w:marRight w:val="0"/>
      <w:marTop w:val="0"/>
      <w:marBottom w:val="0"/>
      <w:divBdr>
        <w:top w:val="none" w:sz="0" w:space="0" w:color="auto"/>
        <w:left w:val="none" w:sz="0" w:space="0" w:color="auto"/>
        <w:bottom w:val="none" w:sz="0" w:space="0" w:color="auto"/>
        <w:right w:val="none" w:sz="0" w:space="0" w:color="auto"/>
      </w:divBdr>
    </w:div>
    <w:div w:id="1843423698">
      <w:bodyDiv w:val="1"/>
      <w:marLeft w:val="0"/>
      <w:marRight w:val="0"/>
      <w:marTop w:val="0"/>
      <w:marBottom w:val="0"/>
      <w:divBdr>
        <w:top w:val="none" w:sz="0" w:space="0" w:color="auto"/>
        <w:left w:val="none" w:sz="0" w:space="0" w:color="auto"/>
        <w:bottom w:val="none" w:sz="0" w:space="0" w:color="auto"/>
        <w:right w:val="none" w:sz="0" w:space="0" w:color="auto"/>
      </w:divBdr>
    </w:div>
    <w:div w:id="1845433164">
      <w:bodyDiv w:val="1"/>
      <w:marLeft w:val="0"/>
      <w:marRight w:val="0"/>
      <w:marTop w:val="0"/>
      <w:marBottom w:val="0"/>
      <w:divBdr>
        <w:top w:val="none" w:sz="0" w:space="0" w:color="auto"/>
        <w:left w:val="none" w:sz="0" w:space="0" w:color="auto"/>
        <w:bottom w:val="none" w:sz="0" w:space="0" w:color="auto"/>
        <w:right w:val="none" w:sz="0" w:space="0" w:color="auto"/>
      </w:divBdr>
    </w:div>
    <w:div w:id="1850870721">
      <w:bodyDiv w:val="1"/>
      <w:marLeft w:val="0"/>
      <w:marRight w:val="0"/>
      <w:marTop w:val="0"/>
      <w:marBottom w:val="0"/>
      <w:divBdr>
        <w:top w:val="none" w:sz="0" w:space="0" w:color="auto"/>
        <w:left w:val="none" w:sz="0" w:space="0" w:color="auto"/>
        <w:bottom w:val="none" w:sz="0" w:space="0" w:color="auto"/>
        <w:right w:val="none" w:sz="0" w:space="0" w:color="auto"/>
      </w:divBdr>
    </w:div>
    <w:div w:id="1884321426">
      <w:bodyDiv w:val="1"/>
      <w:marLeft w:val="0"/>
      <w:marRight w:val="0"/>
      <w:marTop w:val="0"/>
      <w:marBottom w:val="0"/>
      <w:divBdr>
        <w:top w:val="none" w:sz="0" w:space="0" w:color="auto"/>
        <w:left w:val="none" w:sz="0" w:space="0" w:color="auto"/>
        <w:bottom w:val="none" w:sz="0" w:space="0" w:color="auto"/>
        <w:right w:val="none" w:sz="0" w:space="0" w:color="auto"/>
      </w:divBdr>
    </w:div>
    <w:div w:id="1906060055">
      <w:bodyDiv w:val="1"/>
      <w:marLeft w:val="0"/>
      <w:marRight w:val="0"/>
      <w:marTop w:val="0"/>
      <w:marBottom w:val="0"/>
      <w:divBdr>
        <w:top w:val="none" w:sz="0" w:space="0" w:color="auto"/>
        <w:left w:val="none" w:sz="0" w:space="0" w:color="auto"/>
        <w:bottom w:val="none" w:sz="0" w:space="0" w:color="auto"/>
        <w:right w:val="none" w:sz="0" w:space="0" w:color="auto"/>
      </w:divBdr>
      <w:divsChild>
        <w:div w:id="1604415746">
          <w:marLeft w:val="547"/>
          <w:marRight w:val="0"/>
          <w:marTop w:val="0"/>
          <w:marBottom w:val="0"/>
          <w:divBdr>
            <w:top w:val="none" w:sz="0" w:space="0" w:color="auto"/>
            <w:left w:val="none" w:sz="0" w:space="0" w:color="auto"/>
            <w:bottom w:val="none" w:sz="0" w:space="0" w:color="auto"/>
            <w:right w:val="none" w:sz="0" w:space="0" w:color="auto"/>
          </w:divBdr>
        </w:div>
      </w:divsChild>
    </w:div>
    <w:div w:id="1912733943">
      <w:bodyDiv w:val="1"/>
      <w:marLeft w:val="0"/>
      <w:marRight w:val="0"/>
      <w:marTop w:val="0"/>
      <w:marBottom w:val="0"/>
      <w:divBdr>
        <w:top w:val="none" w:sz="0" w:space="0" w:color="auto"/>
        <w:left w:val="none" w:sz="0" w:space="0" w:color="auto"/>
        <w:bottom w:val="none" w:sz="0" w:space="0" w:color="auto"/>
        <w:right w:val="none" w:sz="0" w:space="0" w:color="auto"/>
      </w:divBdr>
      <w:divsChild>
        <w:div w:id="670639496">
          <w:marLeft w:val="547"/>
          <w:marRight w:val="0"/>
          <w:marTop w:val="0"/>
          <w:marBottom w:val="0"/>
          <w:divBdr>
            <w:top w:val="none" w:sz="0" w:space="0" w:color="auto"/>
            <w:left w:val="none" w:sz="0" w:space="0" w:color="auto"/>
            <w:bottom w:val="none" w:sz="0" w:space="0" w:color="auto"/>
            <w:right w:val="none" w:sz="0" w:space="0" w:color="auto"/>
          </w:divBdr>
        </w:div>
      </w:divsChild>
    </w:div>
    <w:div w:id="1938056963">
      <w:bodyDiv w:val="1"/>
      <w:marLeft w:val="0"/>
      <w:marRight w:val="0"/>
      <w:marTop w:val="0"/>
      <w:marBottom w:val="0"/>
      <w:divBdr>
        <w:top w:val="none" w:sz="0" w:space="0" w:color="auto"/>
        <w:left w:val="none" w:sz="0" w:space="0" w:color="auto"/>
        <w:bottom w:val="none" w:sz="0" w:space="0" w:color="auto"/>
        <w:right w:val="none" w:sz="0" w:space="0" w:color="auto"/>
      </w:divBdr>
    </w:div>
    <w:div w:id="1939872632">
      <w:bodyDiv w:val="1"/>
      <w:marLeft w:val="0"/>
      <w:marRight w:val="0"/>
      <w:marTop w:val="0"/>
      <w:marBottom w:val="0"/>
      <w:divBdr>
        <w:top w:val="none" w:sz="0" w:space="0" w:color="auto"/>
        <w:left w:val="none" w:sz="0" w:space="0" w:color="auto"/>
        <w:bottom w:val="none" w:sz="0" w:space="0" w:color="auto"/>
        <w:right w:val="none" w:sz="0" w:space="0" w:color="auto"/>
      </w:divBdr>
    </w:div>
    <w:div w:id="1954941301">
      <w:bodyDiv w:val="1"/>
      <w:marLeft w:val="0"/>
      <w:marRight w:val="0"/>
      <w:marTop w:val="0"/>
      <w:marBottom w:val="0"/>
      <w:divBdr>
        <w:top w:val="none" w:sz="0" w:space="0" w:color="auto"/>
        <w:left w:val="none" w:sz="0" w:space="0" w:color="auto"/>
        <w:bottom w:val="none" w:sz="0" w:space="0" w:color="auto"/>
        <w:right w:val="none" w:sz="0" w:space="0" w:color="auto"/>
      </w:divBdr>
      <w:divsChild>
        <w:div w:id="1787000503">
          <w:marLeft w:val="0"/>
          <w:marRight w:val="0"/>
          <w:marTop w:val="0"/>
          <w:marBottom w:val="0"/>
          <w:divBdr>
            <w:top w:val="none" w:sz="0" w:space="0" w:color="auto"/>
            <w:left w:val="none" w:sz="0" w:space="0" w:color="auto"/>
            <w:bottom w:val="none" w:sz="0" w:space="0" w:color="auto"/>
            <w:right w:val="none" w:sz="0" w:space="0" w:color="auto"/>
          </w:divBdr>
          <w:divsChild>
            <w:div w:id="1637755503">
              <w:marLeft w:val="0"/>
              <w:marRight w:val="0"/>
              <w:marTop w:val="0"/>
              <w:marBottom w:val="0"/>
              <w:divBdr>
                <w:top w:val="none" w:sz="0" w:space="0" w:color="auto"/>
                <w:left w:val="none" w:sz="0" w:space="0" w:color="auto"/>
                <w:bottom w:val="none" w:sz="0" w:space="0" w:color="auto"/>
                <w:right w:val="none" w:sz="0" w:space="0" w:color="auto"/>
              </w:divBdr>
            </w:div>
            <w:div w:id="1986347970">
              <w:marLeft w:val="0"/>
              <w:marRight w:val="0"/>
              <w:marTop w:val="0"/>
              <w:marBottom w:val="0"/>
              <w:divBdr>
                <w:top w:val="none" w:sz="0" w:space="0" w:color="auto"/>
                <w:left w:val="none" w:sz="0" w:space="0" w:color="auto"/>
                <w:bottom w:val="none" w:sz="0" w:space="0" w:color="auto"/>
                <w:right w:val="none" w:sz="0" w:space="0" w:color="auto"/>
              </w:divBdr>
            </w:div>
            <w:div w:id="237327081">
              <w:marLeft w:val="0"/>
              <w:marRight w:val="0"/>
              <w:marTop w:val="0"/>
              <w:marBottom w:val="0"/>
              <w:divBdr>
                <w:top w:val="none" w:sz="0" w:space="0" w:color="auto"/>
                <w:left w:val="none" w:sz="0" w:space="0" w:color="auto"/>
                <w:bottom w:val="none" w:sz="0" w:space="0" w:color="auto"/>
                <w:right w:val="none" w:sz="0" w:space="0" w:color="auto"/>
              </w:divBdr>
            </w:div>
            <w:div w:id="1468163827">
              <w:marLeft w:val="0"/>
              <w:marRight w:val="0"/>
              <w:marTop w:val="0"/>
              <w:marBottom w:val="0"/>
              <w:divBdr>
                <w:top w:val="none" w:sz="0" w:space="0" w:color="auto"/>
                <w:left w:val="none" w:sz="0" w:space="0" w:color="auto"/>
                <w:bottom w:val="none" w:sz="0" w:space="0" w:color="auto"/>
                <w:right w:val="none" w:sz="0" w:space="0" w:color="auto"/>
              </w:divBdr>
            </w:div>
            <w:div w:id="296883888">
              <w:marLeft w:val="0"/>
              <w:marRight w:val="0"/>
              <w:marTop w:val="0"/>
              <w:marBottom w:val="0"/>
              <w:divBdr>
                <w:top w:val="none" w:sz="0" w:space="0" w:color="auto"/>
                <w:left w:val="none" w:sz="0" w:space="0" w:color="auto"/>
                <w:bottom w:val="none" w:sz="0" w:space="0" w:color="auto"/>
                <w:right w:val="none" w:sz="0" w:space="0" w:color="auto"/>
              </w:divBdr>
            </w:div>
            <w:div w:id="2062247032">
              <w:marLeft w:val="0"/>
              <w:marRight w:val="0"/>
              <w:marTop w:val="0"/>
              <w:marBottom w:val="0"/>
              <w:divBdr>
                <w:top w:val="none" w:sz="0" w:space="0" w:color="auto"/>
                <w:left w:val="none" w:sz="0" w:space="0" w:color="auto"/>
                <w:bottom w:val="none" w:sz="0" w:space="0" w:color="auto"/>
                <w:right w:val="none" w:sz="0" w:space="0" w:color="auto"/>
              </w:divBdr>
            </w:div>
            <w:div w:id="20077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6112">
      <w:bodyDiv w:val="1"/>
      <w:marLeft w:val="0"/>
      <w:marRight w:val="0"/>
      <w:marTop w:val="0"/>
      <w:marBottom w:val="0"/>
      <w:divBdr>
        <w:top w:val="none" w:sz="0" w:space="0" w:color="auto"/>
        <w:left w:val="none" w:sz="0" w:space="0" w:color="auto"/>
        <w:bottom w:val="none" w:sz="0" w:space="0" w:color="auto"/>
        <w:right w:val="none" w:sz="0" w:space="0" w:color="auto"/>
      </w:divBdr>
    </w:div>
    <w:div w:id="1978607148">
      <w:bodyDiv w:val="1"/>
      <w:marLeft w:val="0"/>
      <w:marRight w:val="0"/>
      <w:marTop w:val="0"/>
      <w:marBottom w:val="0"/>
      <w:divBdr>
        <w:top w:val="none" w:sz="0" w:space="0" w:color="auto"/>
        <w:left w:val="none" w:sz="0" w:space="0" w:color="auto"/>
        <w:bottom w:val="none" w:sz="0" w:space="0" w:color="auto"/>
        <w:right w:val="none" w:sz="0" w:space="0" w:color="auto"/>
      </w:divBdr>
    </w:div>
    <w:div w:id="1980763072">
      <w:bodyDiv w:val="1"/>
      <w:marLeft w:val="0"/>
      <w:marRight w:val="0"/>
      <w:marTop w:val="0"/>
      <w:marBottom w:val="0"/>
      <w:divBdr>
        <w:top w:val="none" w:sz="0" w:space="0" w:color="auto"/>
        <w:left w:val="none" w:sz="0" w:space="0" w:color="auto"/>
        <w:bottom w:val="none" w:sz="0" w:space="0" w:color="auto"/>
        <w:right w:val="none" w:sz="0" w:space="0" w:color="auto"/>
      </w:divBdr>
    </w:div>
    <w:div w:id="2000305991">
      <w:bodyDiv w:val="1"/>
      <w:marLeft w:val="0"/>
      <w:marRight w:val="0"/>
      <w:marTop w:val="0"/>
      <w:marBottom w:val="0"/>
      <w:divBdr>
        <w:top w:val="none" w:sz="0" w:space="0" w:color="auto"/>
        <w:left w:val="none" w:sz="0" w:space="0" w:color="auto"/>
        <w:bottom w:val="none" w:sz="0" w:space="0" w:color="auto"/>
        <w:right w:val="none" w:sz="0" w:space="0" w:color="auto"/>
      </w:divBdr>
    </w:div>
    <w:div w:id="2007898200">
      <w:bodyDiv w:val="1"/>
      <w:marLeft w:val="0"/>
      <w:marRight w:val="0"/>
      <w:marTop w:val="0"/>
      <w:marBottom w:val="0"/>
      <w:divBdr>
        <w:top w:val="none" w:sz="0" w:space="0" w:color="auto"/>
        <w:left w:val="none" w:sz="0" w:space="0" w:color="auto"/>
        <w:bottom w:val="none" w:sz="0" w:space="0" w:color="auto"/>
        <w:right w:val="none" w:sz="0" w:space="0" w:color="auto"/>
      </w:divBdr>
    </w:div>
    <w:div w:id="2016833771">
      <w:bodyDiv w:val="1"/>
      <w:marLeft w:val="0"/>
      <w:marRight w:val="0"/>
      <w:marTop w:val="0"/>
      <w:marBottom w:val="0"/>
      <w:divBdr>
        <w:top w:val="none" w:sz="0" w:space="0" w:color="auto"/>
        <w:left w:val="none" w:sz="0" w:space="0" w:color="auto"/>
        <w:bottom w:val="none" w:sz="0" w:space="0" w:color="auto"/>
        <w:right w:val="none" w:sz="0" w:space="0" w:color="auto"/>
      </w:divBdr>
    </w:div>
    <w:div w:id="2052610284">
      <w:bodyDiv w:val="1"/>
      <w:marLeft w:val="0"/>
      <w:marRight w:val="0"/>
      <w:marTop w:val="0"/>
      <w:marBottom w:val="0"/>
      <w:divBdr>
        <w:top w:val="none" w:sz="0" w:space="0" w:color="auto"/>
        <w:left w:val="none" w:sz="0" w:space="0" w:color="auto"/>
        <w:bottom w:val="none" w:sz="0" w:space="0" w:color="auto"/>
        <w:right w:val="none" w:sz="0" w:space="0" w:color="auto"/>
      </w:divBdr>
    </w:div>
    <w:div w:id="2074767167">
      <w:bodyDiv w:val="1"/>
      <w:marLeft w:val="0"/>
      <w:marRight w:val="0"/>
      <w:marTop w:val="0"/>
      <w:marBottom w:val="0"/>
      <w:divBdr>
        <w:top w:val="none" w:sz="0" w:space="0" w:color="auto"/>
        <w:left w:val="none" w:sz="0" w:space="0" w:color="auto"/>
        <w:bottom w:val="none" w:sz="0" w:space="0" w:color="auto"/>
        <w:right w:val="none" w:sz="0" w:space="0" w:color="auto"/>
      </w:divBdr>
    </w:div>
    <w:div w:id="2077169429">
      <w:bodyDiv w:val="1"/>
      <w:marLeft w:val="0"/>
      <w:marRight w:val="0"/>
      <w:marTop w:val="0"/>
      <w:marBottom w:val="0"/>
      <w:divBdr>
        <w:top w:val="none" w:sz="0" w:space="0" w:color="auto"/>
        <w:left w:val="none" w:sz="0" w:space="0" w:color="auto"/>
        <w:bottom w:val="none" w:sz="0" w:space="0" w:color="auto"/>
        <w:right w:val="none" w:sz="0" w:space="0" w:color="auto"/>
      </w:divBdr>
    </w:div>
    <w:div w:id="2089106331">
      <w:bodyDiv w:val="1"/>
      <w:marLeft w:val="0"/>
      <w:marRight w:val="0"/>
      <w:marTop w:val="0"/>
      <w:marBottom w:val="0"/>
      <w:divBdr>
        <w:top w:val="none" w:sz="0" w:space="0" w:color="auto"/>
        <w:left w:val="none" w:sz="0" w:space="0" w:color="auto"/>
        <w:bottom w:val="none" w:sz="0" w:space="0" w:color="auto"/>
        <w:right w:val="none" w:sz="0" w:space="0" w:color="auto"/>
      </w:divBdr>
      <w:divsChild>
        <w:div w:id="757142049">
          <w:marLeft w:val="547"/>
          <w:marRight w:val="0"/>
          <w:marTop w:val="0"/>
          <w:marBottom w:val="0"/>
          <w:divBdr>
            <w:top w:val="none" w:sz="0" w:space="0" w:color="auto"/>
            <w:left w:val="none" w:sz="0" w:space="0" w:color="auto"/>
            <w:bottom w:val="none" w:sz="0" w:space="0" w:color="auto"/>
            <w:right w:val="none" w:sz="0" w:space="0" w:color="auto"/>
          </w:divBdr>
        </w:div>
      </w:divsChild>
    </w:div>
    <w:div w:id="2090928974">
      <w:bodyDiv w:val="1"/>
      <w:marLeft w:val="0"/>
      <w:marRight w:val="0"/>
      <w:marTop w:val="0"/>
      <w:marBottom w:val="0"/>
      <w:divBdr>
        <w:top w:val="none" w:sz="0" w:space="0" w:color="auto"/>
        <w:left w:val="none" w:sz="0" w:space="0" w:color="auto"/>
        <w:bottom w:val="none" w:sz="0" w:space="0" w:color="auto"/>
        <w:right w:val="none" w:sz="0" w:space="0" w:color="auto"/>
      </w:divBdr>
    </w:div>
    <w:div w:id="2096243657">
      <w:bodyDiv w:val="1"/>
      <w:marLeft w:val="0"/>
      <w:marRight w:val="0"/>
      <w:marTop w:val="0"/>
      <w:marBottom w:val="0"/>
      <w:divBdr>
        <w:top w:val="none" w:sz="0" w:space="0" w:color="auto"/>
        <w:left w:val="none" w:sz="0" w:space="0" w:color="auto"/>
        <w:bottom w:val="none" w:sz="0" w:space="0" w:color="auto"/>
        <w:right w:val="none" w:sz="0" w:space="0" w:color="auto"/>
      </w:divBdr>
    </w:div>
    <w:div w:id="213863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99" Type="http://schemas.openxmlformats.org/officeDocument/2006/relationships/image" Target="media/image277.png"/><Relationship Id="rId21" Type="http://schemas.openxmlformats.org/officeDocument/2006/relationships/package" Target="embeddings/Microsoft_Visio_Drawing.vsdx"/><Relationship Id="rId63" Type="http://schemas.openxmlformats.org/officeDocument/2006/relationships/image" Target="media/image46.emf"/><Relationship Id="rId159" Type="http://schemas.openxmlformats.org/officeDocument/2006/relationships/image" Target="media/image140.png"/><Relationship Id="rId324" Type="http://schemas.openxmlformats.org/officeDocument/2006/relationships/image" Target="media/image302.png"/><Relationship Id="rId170" Type="http://schemas.openxmlformats.org/officeDocument/2006/relationships/image" Target="media/image151.png"/><Relationship Id="rId226" Type="http://schemas.openxmlformats.org/officeDocument/2006/relationships/image" Target="media/image205.png"/><Relationship Id="rId268" Type="http://schemas.openxmlformats.org/officeDocument/2006/relationships/image" Target="media/image246.png"/><Relationship Id="rId32" Type="http://schemas.openxmlformats.org/officeDocument/2006/relationships/image" Target="media/image19.png"/><Relationship Id="rId74" Type="http://schemas.openxmlformats.org/officeDocument/2006/relationships/image" Target="media/image56.png"/><Relationship Id="rId128" Type="http://schemas.openxmlformats.org/officeDocument/2006/relationships/image" Target="media/image109.png"/><Relationship Id="rId335" Type="http://schemas.openxmlformats.org/officeDocument/2006/relationships/image" Target="media/image312.png"/><Relationship Id="rId5" Type="http://schemas.openxmlformats.org/officeDocument/2006/relationships/webSettings" Target="webSettings.xml"/><Relationship Id="rId181" Type="http://schemas.openxmlformats.org/officeDocument/2006/relationships/image" Target="media/image162.png"/><Relationship Id="rId237" Type="http://schemas.openxmlformats.org/officeDocument/2006/relationships/image" Target="media/image216.png"/><Relationship Id="rId279" Type="http://schemas.openxmlformats.org/officeDocument/2006/relationships/image" Target="media/image257.png"/><Relationship Id="rId43" Type="http://schemas.openxmlformats.org/officeDocument/2006/relationships/image" Target="media/image28.png"/><Relationship Id="rId139" Type="http://schemas.openxmlformats.org/officeDocument/2006/relationships/image" Target="media/image120.png"/><Relationship Id="rId290" Type="http://schemas.openxmlformats.org/officeDocument/2006/relationships/image" Target="media/image268.png"/><Relationship Id="rId304" Type="http://schemas.openxmlformats.org/officeDocument/2006/relationships/image" Target="media/image282.png"/><Relationship Id="rId346" Type="http://schemas.openxmlformats.org/officeDocument/2006/relationships/image" Target="media/image323.png"/><Relationship Id="rId85" Type="http://schemas.openxmlformats.org/officeDocument/2006/relationships/image" Target="media/image67.png"/><Relationship Id="rId150" Type="http://schemas.openxmlformats.org/officeDocument/2006/relationships/image" Target="media/image131.png"/><Relationship Id="rId192" Type="http://schemas.openxmlformats.org/officeDocument/2006/relationships/package" Target="embeddings/Microsoft_Visio_Drawing7.vsdx"/><Relationship Id="rId206" Type="http://schemas.openxmlformats.org/officeDocument/2006/relationships/image" Target="media/image186.png"/><Relationship Id="rId248" Type="http://schemas.openxmlformats.org/officeDocument/2006/relationships/image" Target="media/image226.png"/><Relationship Id="rId12" Type="http://schemas.openxmlformats.org/officeDocument/2006/relationships/image" Target="media/image2.png"/><Relationship Id="rId108" Type="http://schemas.openxmlformats.org/officeDocument/2006/relationships/image" Target="media/image89.png"/><Relationship Id="rId315" Type="http://schemas.openxmlformats.org/officeDocument/2006/relationships/image" Target="media/image293.png"/><Relationship Id="rId357" Type="http://schemas.openxmlformats.org/officeDocument/2006/relationships/image" Target="media/image334.png"/><Relationship Id="rId54" Type="http://schemas.openxmlformats.org/officeDocument/2006/relationships/image" Target="media/image38.png"/><Relationship Id="rId96" Type="http://schemas.openxmlformats.org/officeDocument/2006/relationships/image" Target="media/image77.png"/><Relationship Id="rId161" Type="http://schemas.openxmlformats.org/officeDocument/2006/relationships/image" Target="media/image142.png"/><Relationship Id="rId217" Type="http://schemas.openxmlformats.org/officeDocument/2006/relationships/image" Target="media/image197.png"/><Relationship Id="rId259" Type="http://schemas.openxmlformats.org/officeDocument/2006/relationships/image" Target="media/image237.png"/><Relationship Id="rId23" Type="http://schemas.openxmlformats.org/officeDocument/2006/relationships/image" Target="media/image11.emf"/><Relationship Id="rId119" Type="http://schemas.openxmlformats.org/officeDocument/2006/relationships/image" Target="media/image100.png"/><Relationship Id="rId270" Type="http://schemas.openxmlformats.org/officeDocument/2006/relationships/image" Target="media/image248.png"/><Relationship Id="rId326" Type="http://schemas.openxmlformats.org/officeDocument/2006/relationships/package" Target="embeddings/Microsoft_Visio_Drawing9.vsdx"/><Relationship Id="rId65" Type="http://schemas.openxmlformats.org/officeDocument/2006/relationships/image" Target="media/image47.png"/><Relationship Id="rId130" Type="http://schemas.openxmlformats.org/officeDocument/2006/relationships/image" Target="media/image111.png"/><Relationship Id="rId172" Type="http://schemas.openxmlformats.org/officeDocument/2006/relationships/image" Target="media/image153.png"/><Relationship Id="rId228" Type="http://schemas.openxmlformats.org/officeDocument/2006/relationships/image" Target="media/image207.png"/><Relationship Id="rId281" Type="http://schemas.openxmlformats.org/officeDocument/2006/relationships/image" Target="media/image259.png"/><Relationship Id="rId337" Type="http://schemas.openxmlformats.org/officeDocument/2006/relationships/image" Target="media/image314.png"/><Relationship Id="rId34" Type="http://schemas.openxmlformats.org/officeDocument/2006/relationships/package" Target="embeddings/Microsoft_Visio_Drawing2.vsdx"/><Relationship Id="rId76" Type="http://schemas.openxmlformats.org/officeDocument/2006/relationships/image" Target="media/image58.png"/><Relationship Id="rId141" Type="http://schemas.openxmlformats.org/officeDocument/2006/relationships/image" Target="media/image122.png"/><Relationship Id="rId7" Type="http://schemas.openxmlformats.org/officeDocument/2006/relationships/endnotes" Target="endnotes.xml"/><Relationship Id="rId183" Type="http://schemas.openxmlformats.org/officeDocument/2006/relationships/image" Target="media/image164.png"/><Relationship Id="rId239" Type="http://schemas.openxmlformats.org/officeDocument/2006/relationships/image" Target="media/image218.png"/><Relationship Id="rId250" Type="http://schemas.openxmlformats.org/officeDocument/2006/relationships/image" Target="media/image228.png"/><Relationship Id="rId292" Type="http://schemas.openxmlformats.org/officeDocument/2006/relationships/image" Target="media/image270.png"/><Relationship Id="rId306" Type="http://schemas.openxmlformats.org/officeDocument/2006/relationships/image" Target="media/image284.png"/><Relationship Id="rId45" Type="http://schemas.openxmlformats.org/officeDocument/2006/relationships/image" Target="media/image30.png"/><Relationship Id="rId87" Type="http://schemas.openxmlformats.org/officeDocument/2006/relationships/image" Target="media/image69.png"/><Relationship Id="rId110" Type="http://schemas.openxmlformats.org/officeDocument/2006/relationships/image" Target="media/image91.png"/><Relationship Id="rId348" Type="http://schemas.openxmlformats.org/officeDocument/2006/relationships/image" Target="media/image325.png"/><Relationship Id="rId152" Type="http://schemas.openxmlformats.org/officeDocument/2006/relationships/image" Target="media/image133.png"/><Relationship Id="rId194" Type="http://schemas.openxmlformats.org/officeDocument/2006/relationships/image" Target="media/image174.png"/><Relationship Id="rId208" Type="http://schemas.openxmlformats.org/officeDocument/2006/relationships/image" Target="media/image188.png"/><Relationship Id="rId261" Type="http://schemas.openxmlformats.org/officeDocument/2006/relationships/image" Target="media/image239.png"/><Relationship Id="rId14" Type="http://schemas.openxmlformats.org/officeDocument/2006/relationships/image" Target="media/image4.png"/><Relationship Id="rId56" Type="http://schemas.openxmlformats.org/officeDocument/2006/relationships/image" Target="media/image40.png"/><Relationship Id="rId317" Type="http://schemas.openxmlformats.org/officeDocument/2006/relationships/image" Target="media/image295.png"/><Relationship Id="rId359" Type="http://schemas.openxmlformats.org/officeDocument/2006/relationships/image" Target="media/image336.png"/><Relationship Id="rId98" Type="http://schemas.openxmlformats.org/officeDocument/2006/relationships/image" Target="media/image79.png"/><Relationship Id="rId121" Type="http://schemas.openxmlformats.org/officeDocument/2006/relationships/image" Target="media/image102.png"/><Relationship Id="rId163" Type="http://schemas.openxmlformats.org/officeDocument/2006/relationships/image" Target="media/image144.png"/><Relationship Id="rId219" Type="http://schemas.openxmlformats.org/officeDocument/2006/relationships/image" Target="media/image199.png"/><Relationship Id="rId230" Type="http://schemas.openxmlformats.org/officeDocument/2006/relationships/image" Target="media/image209.png"/><Relationship Id="rId25" Type="http://schemas.openxmlformats.org/officeDocument/2006/relationships/image" Target="media/image12.png"/><Relationship Id="rId67" Type="http://schemas.openxmlformats.org/officeDocument/2006/relationships/image" Target="media/image49.png"/><Relationship Id="rId272" Type="http://schemas.openxmlformats.org/officeDocument/2006/relationships/image" Target="media/image250.png"/><Relationship Id="rId328" Type="http://schemas.openxmlformats.org/officeDocument/2006/relationships/image" Target="media/image305.png"/><Relationship Id="rId88" Type="http://schemas.openxmlformats.org/officeDocument/2006/relationships/image" Target="media/image70.png"/><Relationship Id="rId111" Type="http://schemas.openxmlformats.org/officeDocument/2006/relationships/image" Target="media/image92.png"/><Relationship Id="rId132" Type="http://schemas.openxmlformats.org/officeDocument/2006/relationships/image" Target="media/image113.png"/><Relationship Id="rId153" Type="http://schemas.openxmlformats.org/officeDocument/2006/relationships/image" Target="media/image134.png"/><Relationship Id="rId174" Type="http://schemas.openxmlformats.org/officeDocument/2006/relationships/image" Target="media/image155.png"/><Relationship Id="rId195" Type="http://schemas.openxmlformats.org/officeDocument/2006/relationships/image" Target="media/image175.png"/><Relationship Id="rId209" Type="http://schemas.openxmlformats.org/officeDocument/2006/relationships/image" Target="media/image189.png"/><Relationship Id="rId360" Type="http://schemas.openxmlformats.org/officeDocument/2006/relationships/image" Target="media/image337.emf"/><Relationship Id="rId220" Type="http://schemas.openxmlformats.org/officeDocument/2006/relationships/image" Target="media/image200.emf"/><Relationship Id="rId241" Type="http://schemas.openxmlformats.org/officeDocument/2006/relationships/image" Target="media/image220.png"/><Relationship Id="rId15" Type="http://schemas.openxmlformats.org/officeDocument/2006/relationships/image" Target="media/image5.png"/><Relationship Id="rId36" Type="http://schemas.openxmlformats.org/officeDocument/2006/relationships/image" Target="media/image22.png"/><Relationship Id="rId57" Type="http://schemas.openxmlformats.org/officeDocument/2006/relationships/image" Target="media/image41.png"/><Relationship Id="rId262" Type="http://schemas.openxmlformats.org/officeDocument/2006/relationships/image" Target="media/image240.png"/><Relationship Id="rId283" Type="http://schemas.openxmlformats.org/officeDocument/2006/relationships/image" Target="media/image261.png"/><Relationship Id="rId318" Type="http://schemas.openxmlformats.org/officeDocument/2006/relationships/image" Target="media/image296.png"/><Relationship Id="rId339" Type="http://schemas.openxmlformats.org/officeDocument/2006/relationships/image" Target="media/image316.png"/><Relationship Id="rId78" Type="http://schemas.openxmlformats.org/officeDocument/2006/relationships/image" Target="media/image60.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image" Target="media/image124.png"/><Relationship Id="rId164" Type="http://schemas.openxmlformats.org/officeDocument/2006/relationships/image" Target="media/image145.png"/><Relationship Id="rId185" Type="http://schemas.openxmlformats.org/officeDocument/2006/relationships/image" Target="media/image166.png"/><Relationship Id="rId350" Type="http://schemas.openxmlformats.org/officeDocument/2006/relationships/image" Target="media/image327.png"/><Relationship Id="rId9" Type="http://schemas.openxmlformats.org/officeDocument/2006/relationships/footer" Target="footer1.xml"/><Relationship Id="rId210" Type="http://schemas.openxmlformats.org/officeDocument/2006/relationships/image" Target="media/image190.png"/><Relationship Id="rId26" Type="http://schemas.openxmlformats.org/officeDocument/2006/relationships/image" Target="media/image13.png"/><Relationship Id="rId231" Type="http://schemas.openxmlformats.org/officeDocument/2006/relationships/image" Target="media/image210.png"/><Relationship Id="rId252" Type="http://schemas.openxmlformats.org/officeDocument/2006/relationships/image" Target="media/image230.png"/><Relationship Id="rId273" Type="http://schemas.openxmlformats.org/officeDocument/2006/relationships/image" Target="media/image251.png"/><Relationship Id="rId294" Type="http://schemas.openxmlformats.org/officeDocument/2006/relationships/image" Target="media/image272.png"/><Relationship Id="rId308" Type="http://schemas.openxmlformats.org/officeDocument/2006/relationships/image" Target="media/image286.png"/><Relationship Id="rId329" Type="http://schemas.openxmlformats.org/officeDocument/2006/relationships/image" Target="media/image306.png"/><Relationship Id="rId47" Type="http://schemas.openxmlformats.org/officeDocument/2006/relationships/image" Target="media/image32.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3.png"/><Relationship Id="rId133" Type="http://schemas.openxmlformats.org/officeDocument/2006/relationships/image" Target="media/image114.png"/><Relationship Id="rId154" Type="http://schemas.openxmlformats.org/officeDocument/2006/relationships/image" Target="media/image135.png"/><Relationship Id="rId175" Type="http://schemas.openxmlformats.org/officeDocument/2006/relationships/image" Target="media/image156.png"/><Relationship Id="rId340" Type="http://schemas.openxmlformats.org/officeDocument/2006/relationships/image" Target="media/image317.png"/><Relationship Id="rId361" Type="http://schemas.openxmlformats.org/officeDocument/2006/relationships/package" Target="embeddings/Microsoft_Visio_Drawing10.vsdx"/><Relationship Id="rId196" Type="http://schemas.openxmlformats.org/officeDocument/2006/relationships/image" Target="media/image176.png"/><Relationship Id="rId200" Type="http://schemas.openxmlformats.org/officeDocument/2006/relationships/image" Target="media/image180.png"/><Relationship Id="rId16" Type="http://schemas.openxmlformats.org/officeDocument/2006/relationships/image" Target="media/image6.png"/><Relationship Id="rId221" Type="http://schemas.openxmlformats.org/officeDocument/2006/relationships/package" Target="embeddings/Microsoft_Visio_Drawing8.vsdx"/><Relationship Id="rId242" Type="http://schemas.openxmlformats.org/officeDocument/2006/relationships/hyperlink" Target="http://192.168.160.23:8080/leadwms/test/index.html" TargetMode="External"/><Relationship Id="rId263" Type="http://schemas.openxmlformats.org/officeDocument/2006/relationships/image" Target="media/image241.png"/><Relationship Id="rId284" Type="http://schemas.openxmlformats.org/officeDocument/2006/relationships/image" Target="media/image262.png"/><Relationship Id="rId319" Type="http://schemas.openxmlformats.org/officeDocument/2006/relationships/image" Target="media/image297.png"/><Relationship Id="rId37" Type="http://schemas.openxmlformats.org/officeDocument/2006/relationships/image" Target="media/image23.png"/><Relationship Id="rId58" Type="http://schemas.openxmlformats.org/officeDocument/2006/relationships/image" Target="media/image42.png"/><Relationship Id="rId79" Type="http://schemas.openxmlformats.org/officeDocument/2006/relationships/image" Target="media/image61.png"/><Relationship Id="rId102" Type="http://schemas.openxmlformats.org/officeDocument/2006/relationships/image" Target="media/image83.png"/><Relationship Id="rId123" Type="http://schemas.openxmlformats.org/officeDocument/2006/relationships/image" Target="media/image104.png"/><Relationship Id="rId144" Type="http://schemas.openxmlformats.org/officeDocument/2006/relationships/image" Target="media/image125.png"/><Relationship Id="rId330" Type="http://schemas.openxmlformats.org/officeDocument/2006/relationships/image" Target="media/image307.png"/><Relationship Id="rId90" Type="http://schemas.openxmlformats.org/officeDocument/2006/relationships/image" Target="media/image72.png"/><Relationship Id="rId165" Type="http://schemas.openxmlformats.org/officeDocument/2006/relationships/image" Target="media/image146.png"/><Relationship Id="rId186" Type="http://schemas.openxmlformats.org/officeDocument/2006/relationships/image" Target="media/image167.png"/><Relationship Id="rId351" Type="http://schemas.openxmlformats.org/officeDocument/2006/relationships/image" Target="media/image328.png"/><Relationship Id="rId211" Type="http://schemas.openxmlformats.org/officeDocument/2006/relationships/image" Target="media/image191.png"/><Relationship Id="rId232" Type="http://schemas.openxmlformats.org/officeDocument/2006/relationships/image" Target="media/image211.png"/><Relationship Id="rId253" Type="http://schemas.openxmlformats.org/officeDocument/2006/relationships/image" Target="media/image231.png"/><Relationship Id="rId274" Type="http://schemas.openxmlformats.org/officeDocument/2006/relationships/image" Target="media/image252.png"/><Relationship Id="rId295" Type="http://schemas.openxmlformats.org/officeDocument/2006/relationships/image" Target="media/image273.png"/><Relationship Id="rId309" Type="http://schemas.openxmlformats.org/officeDocument/2006/relationships/image" Target="media/image287.png"/><Relationship Id="rId27" Type="http://schemas.openxmlformats.org/officeDocument/2006/relationships/image" Target="media/image14.jpeg"/><Relationship Id="rId48" Type="http://schemas.openxmlformats.org/officeDocument/2006/relationships/image" Target="media/image33.png"/><Relationship Id="rId69" Type="http://schemas.openxmlformats.org/officeDocument/2006/relationships/image" Target="media/image51.png"/><Relationship Id="rId113" Type="http://schemas.openxmlformats.org/officeDocument/2006/relationships/image" Target="media/image94.png"/><Relationship Id="rId134" Type="http://schemas.openxmlformats.org/officeDocument/2006/relationships/image" Target="media/image115.png"/><Relationship Id="rId320" Type="http://schemas.openxmlformats.org/officeDocument/2006/relationships/image" Target="media/image298.png"/><Relationship Id="rId80" Type="http://schemas.openxmlformats.org/officeDocument/2006/relationships/image" Target="media/image62.png"/><Relationship Id="rId155" Type="http://schemas.openxmlformats.org/officeDocument/2006/relationships/image" Target="media/image136.png"/><Relationship Id="rId176" Type="http://schemas.openxmlformats.org/officeDocument/2006/relationships/image" Target="media/image157.png"/><Relationship Id="rId197" Type="http://schemas.openxmlformats.org/officeDocument/2006/relationships/image" Target="media/image177.png"/><Relationship Id="rId341" Type="http://schemas.openxmlformats.org/officeDocument/2006/relationships/image" Target="media/image318.png"/><Relationship Id="rId362" Type="http://schemas.openxmlformats.org/officeDocument/2006/relationships/fontTable" Target="fontTable.xml"/><Relationship Id="rId201" Type="http://schemas.openxmlformats.org/officeDocument/2006/relationships/image" Target="media/image181.png"/><Relationship Id="rId222" Type="http://schemas.openxmlformats.org/officeDocument/2006/relationships/image" Target="media/image201.png"/><Relationship Id="rId243" Type="http://schemas.openxmlformats.org/officeDocument/2006/relationships/image" Target="media/image221.png"/><Relationship Id="rId264" Type="http://schemas.openxmlformats.org/officeDocument/2006/relationships/image" Target="media/image242.png"/><Relationship Id="rId285" Type="http://schemas.openxmlformats.org/officeDocument/2006/relationships/image" Target="media/image263.png"/><Relationship Id="rId17" Type="http://schemas.openxmlformats.org/officeDocument/2006/relationships/header" Target="header3.xml"/><Relationship Id="rId38" Type="http://schemas.openxmlformats.org/officeDocument/2006/relationships/image" Target="media/image24.png"/><Relationship Id="rId59" Type="http://schemas.openxmlformats.org/officeDocument/2006/relationships/image" Target="media/image43.png"/><Relationship Id="rId103" Type="http://schemas.openxmlformats.org/officeDocument/2006/relationships/image" Target="media/image84.png"/><Relationship Id="rId124" Type="http://schemas.openxmlformats.org/officeDocument/2006/relationships/image" Target="media/image105.png"/><Relationship Id="rId310" Type="http://schemas.openxmlformats.org/officeDocument/2006/relationships/image" Target="media/image288.pn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6.png"/><Relationship Id="rId166" Type="http://schemas.openxmlformats.org/officeDocument/2006/relationships/image" Target="media/image147.png"/><Relationship Id="rId187" Type="http://schemas.openxmlformats.org/officeDocument/2006/relationships/image" Target="media/image168.png"/><Relationship Id="rId331" Type="http://schemas.openxmlformats.org/officeDocument/2006/relationships/image" Target="media/image308.png"/><Relationship Id="rId352" Type="http://schemas.openxmlformats.org/officeDocument/2006/relationships/image" Target="media/image329.png"/><Relationship Id="rId1" Type="http://schemas.openxmlformats.org/officeDocument/2006/relationships/customXml" Target="../customXml/item1.xml"/><Relationship Id="rId212" Type="http://schemas.openxmlformats.org/officeDocument/2006/relationships/image" Target="media/image192.png"/><Relationship Id="rId233" Type="http://schemas.openxmlformats.org/officeDocument/2006/relationships/image" Target="media/image212.png"/><Relationship Id="rId254" Type="http://schemas.openxmlformats.org/officeDocument/2006/relationships/image" Target="media/image232.png"/><Relationship Id="rId28" Type="http://schemas.openxmlformats.org/officeDocument/2006/relationships/image" Target="media/image15.jpeg"/><Relationship Id="rId49" Type="http://schemas.openxmlformats.org/officeDocument/2006/relationships/image" Target="media/image34.png"/><Relationship Id="rId114" Type="http://schemas.openxmlformats.org/officeDocument/2006/relationships/image" Target="media/image95.png"/><Relationship Id="rId275" Type="http://schemas.openxmlformats.org/officeDocument/2006/relationships/image" Target="media/image253.png"/><Relationship Id="rId296" Type="http://schemas.openxmlformats.org/officeDocument/2006/relationships/image" Target="media/image274.png"/><Relationship Id="rId300" Type="http://schemas.openxmlformats.org/officeDocument/2006/relationships/image" Target="media/image278.png"/><Relationship Id="rId60" Type="http://schemas.openxmlformats.org/officeDocument/2006/relationships/image" Target="media/image44.png"/><Relationship Id="rId81" Type="http://schemas.openxmlformats.org/officeDocument/2006/relationships/image" Target="media/image63.png"/><Relationship Id="rId135" Type="http://schemas.openxmlformats.org/officeDocument/2006/relationships/image" Target="media/image116.png"/><Relationship Id="rId156" Type="http://schemas.openxmlformats.org/officeDocument/2006/relationships/image" Target="media/image137.png"/><Relationship Id="rId177" Type="http://schemas.openxmlformats.org/officeDocument/2006/relationships/image" Target="media/image158.png"/><Relationship Id="rId198" Type="http://schemas.openxmlformats.org/officeDocument/2006/relationships/image" Target="media/image178.png"/><Relationship Id="rId321" Type="http://schemas.openxmlformats.org/officeDocument/2006/relationships/image" Target="media/image299.png"/><Relationship Id="rId342" Type="http://schemas.openxmlformats.org/officeDocument/2006/relationships/image" Target="media/image319.png"/><Relationship Id="rId363" Type="http://schemas.openxmlformats.org/officeDocument/2006/relationships/theme" Target="theme/theme1.xml"/><Relationship Id="rId202" Type="http://schemas.openxmlformats.org/officeDocument/2006/relationships/image" Target="media/image182.png"/><Relationship Id="rId223" Type="http://schemas.openxmlformats.org/officeDocument/2006/relationships/image" Target="media/image202.png"/><Relationship Id="rId244" Type="http://schemas.openxmlformats.org/officeDocument/2006/relationships/image" Target="media/image222.png"/><Relationship Id="rId18" Type="http://schemas.openxmlformats.org/officeDocument/2006/relationships/image" Target="media/image7.png"/><Relationship Id="rId39" Type="http://schemas.openxmlformats.org/officeDocument/2006/relationships/image" Target="media/image25.emf"/><Relationship Id="rId265" Type="http://schemas.openxmlformats.org/officeDocument/2006/relationships/image" Target="media/image243.png"/><Relationship Id="rId286" Type="http://schemas.openxmlformats.org/officeDocument/2006/relationships/image" Target="media/image264.png"/><Relationship Id="rId50" Type="http://schemas.openxmlformats.org/officeDocument/2006/relationships/image" Target="media/image35.png"/><Relationship Id="rId104" Type="http://schemas.openxmlformats.org/officeDocument/2006/relationships/image" Target="media/image85.png"/><Relationship Id="rId125" Type="http://schemas.openxmlformats.org/officeDocument/2006/relationships/image" Target="media/image106.png"/><Relationship Id="rId146" Type="http://schemas.openxmlformats.org/officeDocument/2006/relationships/image" Target="media/image127.png"/><Relationship Id="rId167" Type="http://schemas.openxmlformats.org/officeDocument/2006/relationships/image" Target="media/image148.png"/><Relationship Id="rId188" Type="http://schemas.openxmlformats.org/officeDocument/2006/relationships/image" Target="media/image169.png"/><Relationship Id="rId311" Type="http://schemas.openxmlformats.org/officeDocument/2006/relationships/image" Target="media/image289.png"/><Relationship Id="rId332" Type="http://schemas.openxmlformats.org/officeDocument/2006/relationships/image" Target="media/image309.png"/><Relationship Id="rId353" Type="http://schemas.openxmlformats.org/officeDocument/2006/relationships/image" Target="media/image330.png"/><Relationship Id="rId71" Type="http://schemas.openxmlformats.org/officeDocument/2006/relationships/image" Target="media/image53.png"/><Relationship Id="rId92" Type="http://schemas.openxmlformats.org/officeDocument/2006/relationships/image" Target="media/image74.png"/><Relationship Id="rId213" Type="http://schemas.openxmlformats.org/officeDocument/2006/relationships/image" Target="media/image193.png"/><Relationship Id="rId234" Type="http://schemas.openxmlformats.org/officeDocument/2006/relationships/image" Target="media/image213.png"/><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image" Target="media/image233.png"/><Relationship Id="rId276" Type="http://schemas.openxmlformats.org/officeDocument/2006/relationships/image" Target="media/image254.png"/><Relationship Id="rId297" Type="http://schemas.openxmlformats.org/officeDocument/2006/relationships/image" Target="media/image275.png"/><Relationship Id="rId40" Type="http://schemas.openxmlformats.org/officeDocument/2006/relationships/package" Target="embeddings/Microsoft_Visio_Drawing3.vsdx"/><Relationship Id="rId115" Type="http://schemas.openxmlformats.org/officeDocument/2006/relationships/image" Target="media/image96.png"/><Relationship Id="rId136" Type="http://schemas.openxmlformats.org/officeDocument/2006/relationships/image" Target="media/image117.png"/><Relationship Id="rId157" Type="http://schemas.openxmlformats.org/officeDocument/2006/relationships/image" Target="media/image138.png"/><Relationship Id="rId178" Type="http://schemas.openxmlformats.org/officeDocument/2006/relationships/image" Target="media/image159.png"/><Relationship Id="rId301" Type="http://schemas.openxmlformats.org/officeDocument/2006/relationships/image" Target="media/image279.png"/><Relationship Id="rId322" Type="http://schemas.openxmlformats.org/officeDocument/2006/relationships/image" Target="media/image300.png"/><Relationship Id="rId343" Type="http://schemas.openxmlformats.org/officeDocument/2006/relationships/image" Target="media/image320.png"/><Relationship Id="rId61" Type="http://schemas.openxmlformats.org/officeDocument/2006/relationships/image" Target="media/image45.emf"/><Relationship Id="rId82" Type="http://schemas.openxmlformats.org/officeDocument/2006/relationships/image" Target="media/image64.png"/><Relationship Id="rId199" Type="http://schemas.openxmlformats.org/officeDocument/2006/relationships/image" Target="media/image179.png"/><Relationship Id="rId203" Type="http://schemas.openxmlformats.org/officeDocument/2006/relationships/image" Target="media/image183.png"/><Relationship Id="rId19" Type="http://schemas.openxmlformats.org/officeDocument/2006/relationships/image" Target="media/image8.png"/><Relationship Id="rId224" Type="http://schemas.openxmlformats.org/officeDocument/2006/relationships/image" Target="media/image203.png"/><Relationship Id="rId245" Type="http://schemas.openxmlformats.org/officeDocument/2006/relationships/image" Target="media/image223.png"/><Relationship Id="rId266" Type="http://schemas.openxmlformats.org/officeDocument/2006/relationships/image" Target="media/image244.png"/><Relationship Id="rId287" Type="http://schemas.openxmlformats.org/officeDocument/2006/relationships/image" Target="media/image265.png"/><Relationship Id="rId30" Type="http://schemas.openxmlformats.org/officeDocument/2006/relationships/image" Target="media/image17.png"/><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8.png"/><Relationship Id="rId168" Type="http://schemas.openxmlformats.org/officeDocument/2006/relationships/image" Target="media/image149.png"/><Relationship Id="rId312" Type="http://schemas.openxmlformats.org/officeDocument/2006/relationships/image" Target="media/image290.png"/><Relationship Id="rId333" Type="http://schemas.openxmlformats.org/officeDocument/2006/relationships/image" Target="media/image310.png"/><Relationship Id="rId354" Type="http://schemas.openxmlformats.org/officeDocument/2006/relationships/image" Target="media/image331.png"/><Relationship Id="rId51" Type="http://schemas.openxmlformats.org/officeDocument/2006/relationships/image" Target="media/image36.emf"/><Relationship Id="rId72" Type="http://schemas.openxmlformats.org/officeDocument/2006/relationships/image" Target="media/image54.png"/><Relationship Id="rId93" Type="http://schemas.microsoft.com/office/2007/relationships/hdphoto" Target="media/hdphoto1.wdp"/><Relationship Id="rId189" Type="http://schemas.openxmlformats.org/officeDocument/2006/relationships/image" Target="media/image170.png"/><Relationship Id="rId3" Type="http://schemas.openxmlformats.org/officeDocument/2006/relationships/styles" Target="styles.xml"/><Relationship Id="rId214" Type="http://schemas.openxmlformats.org/officeDocument/2006/relationships/image" Target="media/image194.png"/><Relationship Id="rId235" Type="http://schemas.openxmlformats.org/officeDocument/2006/relationships/image" Target="media/image214.png"/><Relationship Id="rId256" Type="http://schemas.openxmlformats.org/officeDocument/2006/relationships/image" Target="media/image234.png"/><Relationship Id="rId277" Type="http://schemas.openxmlformats.org/officeDocument/2006/relationships/image" Target="media/image255.png"/><Relationship Id="rId298" Type="http://schemas.openxmlformats.org/officeDocument/2006/relationships/image" Target="media/image276.png"/><Relationship Id="rId116" Type="http://schemas.openxmlformats.org/officeDocument/2006/relationships/image" Target="media/image97.png"/><Relationship Id="rId137" Type="http://schemas.openxmlformats.org/officeDocument/2006/relationships/image" Target="media/image118.png"/><Relationship Id="rId158" Type="http://schemas.openxmlformats.org/officeDocument/2006/relationships/image" Target="media/image139.png"/><Relationship Id="rId302" Type="http://schemas.openxmlformats.org/officeDocument/2006/relationships/image" Target="media/image280.png"/><Relationship Id="rId323" Type="http://schemas.openxmlformats.org/officeDocument/2006/relationships/image" Target="media/image301.png"/><Relationship Id="rId344" Type="http://schemas.openxmlformats.org/officeDocument/2006/relationships/image" Target="media/image321.png"/><Relationship Id="rId20" Type="http://schemas.openxmlformats.org/officeDocument/2006/relationships/image" Target="media/image9.emf"/><Relationship Id="rId41" Type="http://schemas.openxmlformats.org/officeDocument/2006/relationships/image" Target="media/image26.png"/><Relationship Id="rId62" Type="http://schemas.openxmlformats.org/officeDocument/2006/relationships/package" Target="embeddings/Microsoft_Visio_Drawing5.vsdx"/><Relationship Id="rId83" Type="http://schemas.openxmlformats.org/officeDocument/2006/relationships/image" Target="media/image65.png"/><Relationship Id="rId179" Type="http://schemas.openxmlformats.org/officeDocument/2006/relationships/image" Target="media/image160.png"/><Relationship Id="rId190" Type="http://schemas.openxmlformats.org/officeDocument/2006/relationships/image" Target="media/image171.png"/><Relationship Id="rId204" Type="http://schemas.openxmlformats.org/officeDocument/2006/relationships/image" Target="media/image184.png"/><Relationship Id="rId225" Type="http://schemas.openxmlformats.org/officeDocument/2006/relationships/image" Target="media/image204.png"/><Relationship Id="rId246" Type="http://schemas.openxmlformats.org/officeDocument/2006/relationships/image" Target="media/image224.png"/><Relationship Id="rId267" Type="http://schemas.openxmlformats.org/officeDocument/2006/relationships/image" Target="media/image245.png"/><Relationship Id="rId288" Type="http://schemas.openxmlformats.org/officeDocument/2006/relationships/image" Target="media/image266.png"/><Relationship Id="rId106" Type="http://schemas.openxmlformats.org/officeDocument/2006/relationships/image" Target="media/image87.png"/><Relationship Id="rId127" Type="http://schemas.openxmlformats.org/officeDocument/2006/relationships/image" Target="media/image108.png"/><Relationship Id="rId313" Type="http://schemas.openxmlformats.org/officeDocument/2006/relationships/image" Target="media/image291.png"/><Relationship Id="rId10" Type="http://schemas.openxmlformats.org/officeDocument/2006/relationships/header" Target="header2.xml"/><Relationship Id="rId31" Type="http://schemas.openxmlformats.org/officeDocument/2006/relationships/image" Target="media/image18.png"/><Relationship Id="rId52" Type="http://schemas.openxmlformats.org/officeDocument/2006/relationships/package" Target="embeddings/Microsoft_Visio_Drawing4.vsdx"/><Relationship Id="rId73" Type="http://schemas.openxmlformats.org/officeDocument/2006/relationships/image" Target="media/image55.png"/><Relationship Id="rId94" Type="http://schemas.openxmlformats.org/officeDocument/2006/relationships/image" Target="media/image75.png"/><Relationship Id="rId148" Type="http://schemas.openxmlformats.org/officeDocument/2006/relationships/image" Target="media/image129.png"/><Relationship Id="rId169" Type="http://schemas.openxmlformats.org/officeDocument/2006/relationships/image" Target="media/image150.png"/><Relationship Id="rId334" Type="http://schemas.openxmlformats.org/officeDocument/2006/relationships/image" Target="media/image311.png"/><Relationship Id="rId355" Type="http://schemas.openxmlformats.org/officeDocument/2006/relationships/image" Target="media/image332.png"/><Relationship Id="rId4" Type="http://schemas.openxmlformats.org/officeDocument/2006/relationships/settings" Target="settings.xml"/><Relationship Id="rId180" Type="http://schemas.openxmlformats.org/officeDocument/2006/relationships/image" Target="media/image161.png"/><Relationship Id="rId215" Type="http://schemas.openxmlformats.org/officeDocument/2006/relationships/image" Target="media/image195.png"/><Relationship Id="rId236" Type="http://schemas.openxmlformats.org/officeDocument/2006/relationships/image" Target="media/image215.png"/><Relationship Id="rId257" Type="http://schemas.openxmlformats.org/officeDocument/2006/relationships/image" Target="media/image235.png"/><Relationship Id="rId278" Type="http://schemas.openxmlformats.org/officeDocument/2006/relationships/image" Target="media/image256.png"/><Relationship Id="rId303" Type="http://schemas.openxmlformats.org/officeDocument/2006/relationships/image" Target="media/image281.png"/><Relationship Id="rId42" Type="http://schemas.openxmlformats.org/officeDocument/2006/relationships/image" Target="media/image27.png"/><Relationship Id="rId84" Type="http://schemas.openxmlformats.org/officeDocument/2006/relationships/image" Target="media/image66.png"/><Relationship Id="rId138" Type="http://schemas.openxmlformats.org/officeDocument/2006/relationships/image" Target="media/image119.png"/><Relationship Id="rId345" Type="http://schemas.openxmlformats.org/officeDocument/2006/relationships/image" Target="media/image322.png"/><Relationship Id="rId191" Type="http://schemas.openxmlformats.org/officeDocument/2006/relationships/image" Target="media/image172.emf"/><Relationship Id="rId205" Type="http://schemas.openxmlformats.org/officeDocument/2006/relationships/image" Target="media/image185.png"/><Relationship Id="rId247" Type="http://schemas.openxmlformats.org/officeDocument/2006/relationships/image" Target="media/image225.png"/><Relationship Id="rId107" Type="http://schemas.openxmlformats.org/officeDocument/2006/relationships/image" Target="media/image88.png"/><Relationship Id="rId289" Type="http://schemas.openxmlformats.org/officeDocument/2006/relationships/image" Target="media/image267.png"/><Relationship Id="rId11" Type="http://schemas.openxmlformats.org/officeDocument/2006/relationships/footer" Target="footer2.xml"/><Relationship Id="rId53" Type="http://schemas.openxmlformats.org/officeDocument/2006/relationships/image" Target="media/image37.png"/><Relationship Id="rId149" Type="http://schemas.openxmlformats.org/officeDocument/2006/relationships/image" Target="media/image130.png"/><Relationship Id="rId314" Type="http://schemas.openxmlformats.org/officeDocument/2006/relationships/image" Target="media/image292.png"/><Relationship Id="rId356" Type="http://schemas.openxmlformats.org/officeDocument/2006/relationships/image" Target="media/image333.png"/><Relationship Id="rId95" Type="http://schemas.openxmlformats.org/officeDocument/2006/relationships/image" Target="media/image76.png"/><Relationship Id="rId160" Type="http://schemas.openxmlformats.org/officeDocument/2006/relationships/image" Target="media/image141.png"/><Relationship Id="rId216" Type="http://schemas.openxmlformats.org/officeDocument/2006/relationships/image" Target="media/image196.png"/><Relationship Id="rId258" Type="http://schemas.openxmlformats.org/officeDocument/2006/relationships/image" Target="media/image236.png"/><Relationship Id="rId22" Type="http://schemas.openxmlformats.org/officeDocument/2006/relationships/image" Target="media/image10.png"/><Relationship Id="rId64" Type="http://schemas.openxmlformats.org/officeDocument/2006/relationships/package" Target="embeddings/Microsoft_Visio_Drawing6.vsdx"/><Relationship Id="rId118" Type="http://schemas.openxmlformats.org/officeDocument/2006/relationships/image" Target="media/image99.png"/><Relationship Id="rId325" Type="http://schemas.openxmlformats.org/officeDocument/2006/relationships/image" Target="media/image303.emf"/><Relationship Id="rId171" Type="http://schemas.openxmlformats.org/officeDocument/2006/relationships/image" Target="media/image152.png"/><Relationship Id="rId227" Type="http://schemas.openxmlformats.org/officeDocument/2006/relationships/image" Target="media/image206.png"/><Relationship Id="rId269" Type="http://schemas.openxmlformats.org/officeDocument/2006/relationships/image" Target="media/image247.png"/><Relationship Id="rId33" Type="http://schemas.openxmlformats.org/officeDocument/2006/relationships/image" Target="media/image20.emf"/><Relationship Id="rId129" Type="http://schemas.openxmlformats.org/officeDocument/2006/relationships/image" Target="media/image110.png"/><Relationship Id="rId280" Type="http://schemas.openxmlformats.org/officeDocument/2006/relationships/image" Target="media/image258.png"/><Relationship Id="rId336" Type="http://schemas.openxmlformats.org/officeDocument/2006/relationships/image" Target="media/image313.png"/><Relationship Id="rId75" Type="http://schemas.openxmlformats.org/officeDocument/2006/relationships/image" Target="media/image57.png"/><Relationship Id="rId140" Type="http://schemas.openxmlformats.org/officeDocument/2006/relationships/image" Target="media/image121.png"/><Relationship Id="rId182" Type="http://schemas.openxmlformats.org/officeDocument/2006/relationships/image" Target="media/image163.png"/><Relationship Id="rId6" Type="http://schemas.openxmlformats.org/officeDocument/2006/relationships/footnotes" Target="footnotes.xml"/><Relationship Id="rId238" Type="http://schemas.openxmlformats.org/officeDocument/2006/relationships/image" Target="media/image217.png"/><Relationship Id="rId291" Type="http://schemas.openxmlformats.org/officeDocument/2006/relationships/image" Target="media/image269.png"/><Relationship Id="rId305" Type="http://schemas.openxmlformats.org/officeDocument/2006/relationships/image" Target="media/image283.png"/><Relationship Id="rId347" Type="http://schemas.openxmlformats.org/officeDocument/2006/relationships/image" Target="media/image324.png"/><Relationship Id="rId44" Type="http://schemas.openxmlformats.org/officeDocument/2006/relationships/image" Target="media/image29.png"/><Relationship Id="rId86" Type="http://schemas.openxmlformats.org/officeDocument/2006/relationships/image" Target="media/image68.png"/><Relationship Id="rId151" Type="http://schemas.openxmlformats.org/officeDocument/2006/relationships/image" Target="media/image132.png"/><Relationship Id="rId193" Type="http://schemas.openxmlformats.org/officeDocument/2006/relationships/image" Target="media/image173.png"/><Relationship Id="rId207" Type="http://schemas.openxmlformats.org/officeDocument/2006/relationships/image" Target="media/image187.png"/><Relationship Id="rId249" Type="http://schemas.openxmlformats.org/officeDocument/2006/relationships/image" Target="media/image227.png"/><Relationship Id="rId13" Type="http://schemas.openxmlformats.org/officeDocument/2006/relationships/image" Target="media/image3.png"/><Relationship Id="rId109" Type="http://schemas.openxmlformats.org/officeDocument/2006/relationships/image" Target="media/image90.png"/><Relationship Id="rId260" Type="http://schemas.openxmlformats.org/officeDocument/2006/relationships/image" Target="media/image238.png"/><Relationship Id="rId316" Type="http://schemas.openxmlformats.org/officeDocument/2006/relationships/image" Target="media/image294.png"/><Relationship Id="rId55" Type="http://schemas.openxmlformats.org/officeDocument/2006/relationships/image" Target="media/image39.png"/><Relationship Id="rId97" Type="http://schemas.openxmlformats.org/officeDocument/2006/relationships/image" Target="media/image78.png"/><Relationship Id="rId120" Type="http://schemas.openxmlformats.org/officeDocument/2006/relationships/image" Target="media/image101.png"/><Relationship Id="rId358" Type="http://schemas.openxmlformats.org/officeDocument/2006/relationships/image" Target="media/image335.png"/><Relationship Id="rId162" Type="http://schemas.openxmlformats.org/officeDocument/2006/relationships/image" Target="media/image143.png"/><Relationship Id="rId218" Type="http://schemas.openxmlformats.org/officeDocument/2006/relationships/image" Target="media/image198.png"/><Relationship Id="rId271" Type="http://schemas.openxmlformats.org/officeDocument/2006/relationships/image" Target="media/image249.png"/><Relationship Id="rId24" Type="http://schemas.openxmlformats.org/officeDocument/2006/relationships/package" Target="embeddings/Microsoft_Visio_Drawing1.vsdx"/><Relationship Id="rId66" Type="http://schemas.openxmlformats.org/officeDocument/2006/relationships/image" Target="media/image48.png"/><Relationship Id="rId131" Type="http://schemas.openxmlformats.org/officeDocument/2006/relationships/image" Target="media/image112.png"/><Relationship Id="rId327" Type="http://schemas.openxmlformats.org/officeDocument/2006/relationships/image" Target="media/image304.png"/><Relationship Id="rId173" Type="http://schemas.openxmlformats.org/officeDocument/2006/relationships/image" Target="media/image154.png"/><Relationship Id="rId229" Type="http://schemas.openxmlformats.org/officeDocument/2006/relationships/image" Target="media/image208.png"/><Relationship Id="rId240" Type="http://schemas.openxmlformats.org/officeDocument/2006/relationships/image" Target="media/image219.png"/><Relationship Id="rId35" Type="http://schemas.openxmlformats.org/officeDocument/2006/relationships/image" Target="media/image21.png"/><Relationship Id="rId77" Type="http://schemas.openxmlformats.org/officeDocument/2006/relationships/image" Target="media/image59.png"/><Relationship Id="rId100" Type="http://schemas.openxmlformats.org/officeDocument/2006/relationships/image" Target="media/image81.png"/><Relationship Id="rId282" Type="http://schemas.openxmlformats.org/officeDocument/2006/relationships/image" Target="media/image260.png"/><Relationship Id="rId338" Type="http://schemas.openxmlformats.org/officeDocument/2006/relationships/image" Target="media/image315.png"/><Relationship Id="rId8" Type="http://schemas.openxmlformats.org/officeDocument/2006/relationships/header" Target="header1.xml"/><Relationship Id="rId142" Type="http://schemas.openxmlformats.org/officeDocument/2006/relationships/image" Target="media/image123.png"/><Relationship Id="rId184" Type="http://schemas.openxmlformats.org/officeDocument/2006/relationships/image" Target="media/image165.png"/><Relationship Id="rId251" Type="http://schemas.openxmlformats.org/officeDocument/2006/relationships/image" Target="media/image229.png"/><Relationship Id="rId46" Type="http://schemas.openxmlformats.org/officeDocument/2006/relationships/image" Target="media/image31.png"/><Relationship Id="rId293" Type="http://schemas.openxmlformats.org/officeDocument/2006/relationships/image" Target="media/image271.png"/><Relationship Id="rId307" Type="http://schemas.openxmlformats.org/officeDocument/2006/relationships/image" Target="media/image285.png"/><Relationship Id="rId349" Type="http://schemas.openxmlformats.org/officeDocument/2006/relationships/image" Target="media/image326.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AE970-A05A-4923-AD71-DFAA80EC6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211</Pages>
  <Words>38843</Words>
  <Characters>221406</Characters>
  <Application>Microsoft Office Word</Application>
  <DocSecurity>0</DocSecurity>
  <Lines>1845</Lines>
  <Paragraphs>519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Кондратьев</dc:creator>
  <cp:keywords/>
  <dc:description/>
  <cp:lastModifiedBy>Aleksandra Kurova</cp:lastModifiedBy>
  <cp:revision>114</cp:revision>
  <cp:lastPrinted>2019-08-27T14:11:00Z</cp:lastPrinted>
  <dcterms:created xsi:type="dcterms:W3CDTF">2025-04-02T13:48:00Z</dcterms:created>
  <dcterms:modified xsi:type="dcterms:W3CDTF">2025-06-11T13:40:00Z</dcterms:modified>
</cp:coreProperties>
</file>