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A2E79" w:rsidP="008E772E">
      <w:pPr>
        <w:pStyle w:val="SAGETitle"/>
      </w:pPr>
      <w:r>
        <w:t>Sage 30</w:t>
      </w:r>
      <w:r w:rsidR="0004068B">
        <w:t>0</w:t>
      </w:r>
    </w:p>
    <w:p w:rsidR="007F0561" w:rsidRDefault="003B160F" w:rsidP="007F0561">
      <w:pPr>
        <w:pStyle w:val="SAGESubtitle"/>
      </w:pPr>
      <w:r>
        <w:t xml:space="preserve">Web Screens SDK </w:t>
      </w:r>
      <w:r w:rsidR="007E4980">
        <w:t>201</w:t>
      </w:r>
      <w:r w:rsidR="001E189D">
        <w:t>7</w:t>
      </w:r>
      <w:r w:rsidR="00BC07C0">
        <w:t>.1</w:t>
      </w:r>
      <w:r w:rsidR="003A2C8B">
        <w:t>(PU1)</w:t>
      </w:r>
      <w:r w:rsidR="00BC07C0">
        <w:t xml:space="preserve"> to 2017.2 (PU2</w:t>
      </w:r>
      <w:r w:rsidR="00EF5774">
        <w:t>)</w:t>
      </w:r>
      <w:r w:rsidR="00BC07C0">
        <w:t xml:space="preserve"> </w:t>
      </w:r>
      <w:r w:rsidR="000B6A5E">
        <w:t xml:space="preserve">Upgrade </w:t>
      </w:r>
      <w:r w:rsidR="00907D3E">
        <w:t>Guide</w:t>
      </w:r>
    </w:p>
    <w:p w:rsidR="001266B2" w:rsidRDefault="001266B2" w:rsidP="00915C20">
      <w:pPr>
        <w:pStyle w:val="SAGETitleDate"/>
      </w:pPr>
    </w:p>
    <w:p w:rsidR="001266B2" w:rsidRDefault="001266B2" w:rsidP="00915C20">
      <w:pPr>
        <w:pStyle w:val="SAGETitleDate"/>
      </w:pPr>
    </w:p>
    <w:p w:rsidR="004F4F8E" w:rsidRDefault="00BC07C0"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2017</w:t>
      </w:r>
      <w:r w:rsidR="003A7638">
        <w:tab/>
      </w:r>
    </w:p>
    <w:p w:rsidR="00FC4CB7" w:rsidRDefault="00FC4CB7" w:rsidP="00FC4CB7">
      <w:pPr>
        <w:pStyle w:val="SAGEBodyText"/>
      </w:pPr>
      <w:r>
        <w:lastRenderedPageBreak/>
        <w:t>The MIT License (MIT)</w:t>
      </w:r>
    </w:p>
    <w:p w:rsidR="00FC4CB7" w:rsidRDefault="007D1C2E" w:rsidP="00FC4CB7">
      <w:pPr>
        <w:pStyle w:val="SAGEBodyText"/>
      </w:pPr>
      <w:r>
        <w:t>Copyright © 2017</w:t>
      </w:r>
      <w:r w:rsidR="00FC4CB7">
        <w:t xml:space="preserve"> The Sage Group plc or its licensors. All rights reserved.</w:t>
      </w:r>
    </w:p>
    <w:p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C4CB7" w:rsidRDefault="00FC4CB7" w:rsidP="00FC4CB7">
      <w:pPr>
        <w:pStyle w:val="SAGEBodyText"/>
      </w:pPr>
      <w:r>
        <w:t>The above copyright notice and this permission notice shall be included in all copies or substantial portions of the Software.</w:t>
      </w:r>
    </w:p>
    <w:p w:rsidR="00907D3E" w:rsidRDefault="00FC4CB7" w:rsidP="00FC4CB7">
      <w:pPr>
        <w:pStyle w:val="SAGEBodyText"/>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5F3BCD" w:rsidRPr="000D184D" w:rsidRDefault="00907D3E" w:rsidP="0081634F">
      <w:pPr>
        <w:pStyle w:val="SAGEHeading1noTOC"/>
        <w:framePr w:wrap="around"/>
      </w:pPr>
      <w:r>
        <w:lastRenderedPageBreak/>
        <w:t>C</w:t>
      </w:r>
      <w:r w:rsidR="005135C7">
        <w:t>ontents</w:t>
      </w:r>
    </w:p>
    <w:p w:rsidR="0071777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77353342" w:history="1">
        <w:r w:rsidR="00717773" w:rsidRPr="00383AD4">
          <w:rPr>
            <w:rStyle w:val="Hyperlink"/>
            <w:noProof/>
          </w:rPr>
          <w:t>1.</w:t>
        </w:r>
        <w:r w:rsidR="00717773">
          <w:rPr>
            <w:rFonts w:asciiTheme="minorHAnsi" w:eastAsiaTheme="minorEastAsia" w:hAnsiTheme="minorHAnsi"/>
            <w:b w:val="0"/>
            <w:noProof/>
            <w:sz w:val="22"/>
          </w:rPr>
          <w:tab/>
        </w:r>
        <w:r w:rsidR="00717773" w:rsidRPr="00383AD4">
          <w:rPr>
            <w:rStyle w:val="Hyperlink"/>
            <w:noProof/>
          </w:rPr>
          <w:t>Overview</w:t>
        </w:r>
        <w:r w:rsidR="00717773">
          <w:rPr>
            <w:noProof/>
            <w:webHidden/>
          </w:rPr>
          <w:tab/>
        </w:r>
        <w:r w:rsidR="00717773">
          <w:rPr>
            <w:noProof/>
            <w:webHidden/>
          </w:rPr>
          <w:fldChar w:fldCharType="begin"/>
        </w:r>
        <w:r w:rsidR="00717773">
          <w:rPr>
            <w:noProof/>
            <w:webHidden/>
          </w:rPr>
          <w:instrText xml:space="preserve"> PAGEREF _Toc477353342 \h </w:instrText>
        </w:r>
        <w:r w:rsidR="00717773">
          <w:rPr>
            <w:noProof/>
            <w:webHidden/>
          </w:rPr>
        </w:r>
        <w:r w:rsidR="00717773">
          <w:rPr>
            <w:noProof/>
            <w:webHidden/>
          </w:rPr>
          <w:fldChar w:fldCharType="separate"/>
        </w:r>
        <w:r w:rsidR="00717773">
          <w:rPr>
            <w:noProof/>
            <w:webHidden/>
          </w:rPr>
          <w:t>4</w:t>
        </w:r>
        <w:r w:rsidR="00717773">
          <w:rPr>
            <w:noProof/>
            <w:webHidden/>
          </w:rPr>
          <w:fldChar w:fldCharType="end"/>
        </w:r>
      </w:hyperlink>
    </w:p>
    <w:p w:rsidR="00717773" w:rsidRDefault="00E7648C">
      <w:pPr>
        <w:pStyle w:val="TOC2"/>
        <w:rPr>
          <w:rFonts w:asciiTheme="minorHAnsi" w:eastAsiaTheme="minorEastAsia" w:hAnsiTheme="minorHAnsi"/>
        </w:rPr>
      </w:pPr>
      <w:hyperlink w:anchor="_Toc477353343" w:history="1">
        <w:r w:rsidR="00717773" w:rsidRPr="00383AD4">
          <w:rPr>
            <w:rStyle w:val="Hyperlink"/>
          </w:rPr>
          <w:t>1.1</w:t>
        </w:r>
        <w:r w:rsidR="00717773">
          <w:rPr>
            <w:rFonts w:asciiTheme="minorHAnsi" w:eastAsiaTheme="minorEastAsia" w:hAnsiTheme="minorHAnsi"/>
          </w:rPr>
          <w:tab/>
        </w:r>
        <w:r w:rsidR="00717773" w:rsidRPr="00383AD4">
          <w:rPr>
            <w:rStyle w:val="Hyperlink"/>
          </w:rPr>
          <w:t>Required Version of Sage 300</w:t>
        </w:r>
        <w:r w:rsidR="00717773">
          <w:rPr>
            <w:webHidden/>
          </w:rPr>
          <w:tab/>
        </w:r>
        <w:r w:rsidR="00717773">
          <w:rPr>
            <w:webHidden/>
          </w:rPr>
          <w:fldChar w:fldCharType="begin"/>
        </w:r>
        <w:r w:rsidR="00717773">
          <w:rPr>
            <w:webHidden/>
          </w:rPr>
          <w:instrText xml:space="preserve"> PAGEREF _Toc477353343 \h </w:instrText>
        </w:r>
        <w:r w:rsidR="00717773">
          <w:rPr>
            <w:webHidden/>
          </w:rPr>
        </w:r>
        <w:r w:rsidR="00717773">
          <w:rPr>
            <w:webHidden/>
          </w:rPr>
          <w:fldChar w:fldCharType="separate"/>
        </w:r>
        <w:r w:rsidR="00717773">
          <w:rPr>
            <w:webHidden/>
          </w:rPr>
          <w:t>4</w:t>
        </w:r>
        <w:r w:rsidR="00717773">
          <w:rPr>
            <w:webHidden/>
          </w:rPr>
          <w:fldChar w:fldCharType="end"/>
        </w:r>
      </w:hyperlink>
    </w:p>
    <w:p w:rsidR="00717773" w:rsidRDefault="00E7648C">
      <w:pPr>
        <w:pStyle w:val="TOC1"/>
        <w:rPr>
          <w:rFonts w:asciiTheme="minorHAnsi" w:eastAsiaTheme="minorEastAsia" w:hAnsiTheme="minorHAnsi"/>
          <w:b w:val="0"/>
          <w:noProof/>
          <w:sz w:val="22"/>
        </w:rPr>
      </w:pPr>
      <w:hyperlink w:anchor="_Toc477353344" w:history="1">
        <w:r w:rsidR="00717773" w:rsidRPr="00383AD4">
          <w:rPr>
            <w:rStyle w:val="Hyperlink"/>
            <w:noProof/>
          </w:rPr>
          <w:t>2.</w:t>
        </w:r>
        <w:r w:rsidR="00717773">
          <w:rPr>
            <w:rFonts w:asciiTheme="minorHAnsi" w:eastAsiaTheme="minorEastAsia" w:hAnsiTheme="minorHAnsi"/>
            <w:b w:val="0"/>
            <w:noProof/>
            <w:sz w:val="22"/>
          </w:rPr>
          <w:tab/>
        </w:r>
        <w:r w:rsidR="00717773" w:rsidRPr="00383AD4">
          <w:rPr>
            <w:rStyle w:val="Hyperlink"/>
            <w:noProof/>
          </w:rPr>
          <w:t>Update the Sage 300 SDK Wizard</w:t>
        </w:r>
        <w:r w:rsidR="00717773">
          <w:rPr>
            <w:noProof/>
            <w:webHidden/>
          </w:rPr>
          <w:tab/>
        </w:r>
        <w:r w:rsidR="00717773">
          <w:rPr>
            <w:noProof/>
            <w:webHidden/>
          </w:rPr>
          <w:fldChar w:fldCharType="begin"/>
        </w:r>
        <w:r w:rsidR="00717773">
          <w:rPr>
            <w:noProof/>
            <w:webHidden/>
          </w:rPr>
          <w:instrText xml:space="preserve"> PAGEREF _Toc477353344 \h </w:instrText>
        </w:r>
        <w:r w:rsidR="00717773">
          <w:rPr>
            <w:noProof/>
            <w:webHidden/>
          </w:rPr>
        </w:r>
        <w:r w:rsidR="00717773">
          <w:rPr>
            <w:noProof/>
            <w:webHidden/>
          </w:rPr>
          <w:fldChar w:fldCharType="separate"/>
        </w:r>
        <w:r w:rsidR="00717773">
          <w:rPr>
            <w:noProof/>
            <w:webHidden/>
          </w:rPr>
          <w:t>5</w:t>
        </w:r>
        <w:r w:rsidR="00717773">
          <w:rPr>
            <w:noProof/>
            <w:webHidden/>
          </w:rPr>
          <w:fldChar w:fldCharType="end"/>
        </w:r>
      </w:hyperlink>
    </w:p>
    <w:p w:rsidR="00717773" w:rsidRDefault="00E7648C">
      <w:pPr>
        <w:pStyle w:val="TOC1"/>
        <w:rPr>
          <w:rFonts w:asciiTheme="minorHAnsi" w:eastAsiaTheme="minorEastAsia" w:hAnsiTheme="minorHAnsi"/>
          <w:b w:val="0"/>
          <w:noProof/>
          <w:sz w:val="22"/>
        </w:rPr>
      </w:pPr>
      <w:hyperlink w:anchor="_Toc477353345" w:history="1">
        <w:r w:rsidR="00717773" w:rsidRPr="00383AD4">
          <w:rPr>
            <w:rStyle w:val="Hyperlink"/>
            <w:noProof/>
          </w:rPr>
          <w:t>3.</w:t>
        </w:r>
        <w:r w:rsidR="00717773">
          <w:rPr>
            <w:rFonts w:asciiTheme="minorHAnsi" w:eastAsiaTheme="minorEastAsia" w:hAnsiTheme="minorHAnsi"/>
            <w:b w:val="0"/>
            <w:noProof/>
            <w:sz w:val="22"/>
          </w:rPr>
          <w:tab/>
        </w:r>
        <w:r w:rsidR="00717773" w:rsidRPr="00383AD4">
          <w:rPr>
            <w:rStyle w:val="Hyperlink"/>
            <w:noProof/>
          </w:rPr>
          <w:t>Install the Sage 300 Upgrade Wizard</w:t>
        </w:r>
        <w:r w:rsidR="00717773">
          <w:rPr>
            <w:noProof/>
            <w:webHidden/>
          </w:rPr>
          <w:tab/>
        </w:r>
        <w:r w:rsidR="00717773">
          <w:rPr>
            <w:noProof/>
            <w:webHidden/>
          </w:rPr>
          <w:fldChar w:fldCharType="begin"/>
        </w:r>
        <w:r w:rsidR="00717773">
          <w:rPr>
            <w:noProof/>
            <w:webHidden/>
          </w:rPr>
          <w:instrText xml:space="preserve"> PAGEREF _Toc477353345 \h </w:instrText>
        </w:r>
        <w:r w:rsidR="00717773">
          <w:rPr>
            <w:noProof/>
            <w:webHidden/>
          </w:rPr>
        </w:r>
        <w:r w:rsidR="00717773">
          <w:rPr>
            <w:noProof/>
            <w:webHidden/>
          </w:rPr>
          <w:fldChar w:fldCharType="separate"/>
        </w:r>
        <w:r w:rsidR="00717773">
          <w:rPr>
            <w:noProof/>
            <w:webHidden/>
          </w:rPr>
          <w:t>6</w:t>
        </w:r>
        <w:r w:rsidR="00717773">
          <w:rPr>
            <w:noProof/>
            <w:webHidden/>
          </w:rPr>
          <w:fldChar w:fldCharType="end"/>
        </w:r>
      </w:hyperlink>
    </w:p>
    <w:p w:rsidR="00717773" w:rsidRDefault="00E7648C">
      <w:pPr>
        <w:pStyle w:val="TOC2"/>
        <w:rPr>
          <w:rFonts w:asciiTheme="minorHAnsi" w:eastAsiaTheme="minorEastAsia" w:hAnsiTheme="minorHAnsi"/>
        </w:rPr>
      </w:pPr>
      <w:hyperlink w:anchor="_Toc477353346" w:history="1">
        <w:r w:rsidR="00717773" w:rsidRPr="00383AD4">
          <w:rPr>
            <w:rStyle w:val="Hyperlink"/>
          </w:rPr>
          <w:t>3.1</w:t>
        </w:r>
        <w:r w:rsidR="00717773">
          <w:rPr>
            <w:rFonts w:asciiTheme="minorHAnsi" w:eastAsiaTheme="minorEastAsia" w:hAnsiTheme="minorHAnsi"/>
          </w:rPr>
          <w:tab/>
        </w:r>
        <w:r w:rsidR="00717773" w:rsidRPr="00383AD4">
          <w:rPr>
            <w:rStyle w:val="Hyperlink"/>
          </w:rPr>
          <w:t>Solution and Projects Upgrade</w:t>
        </w:r>
        <w:r w:rsidR="00717773">
          <w:rPr>
            <w:webHidden/>
          </w:rPr>
          <w:tab/>
        </w:r>
        <w:r w:rsidR="00717773">
          <w:rPr>
            <w:webHidden/>
          </w:rPr>
          <w:fldChar w:fldCharType="begin"/>
        </w:r>
        <w:r w:rsidR="00717773">
          <w:rPr>
            <w:webHidden/>
          </w:rPr>
          <w:instrText xml:space="preserve"> PAGEREF _Toc477353346 \h </w:instrText>
        </w:r>
        <w:r w:rsidR="00717773">
          <w:rPr>
            <w:webHidden/>
          </w:rPr>
        </w:r>
        <w:r w:rsidR="00717773">
          <w:rPr>
            <w:webHidden/>
          </w:rPr>
          <w:fldChar w:fldCharType="separate"/>
        </w:r>
        <w:r w:rsidR="00717773">
          <w:rPr>
            <w:webHidden/>
          </w:rPr>
          <w:t>6</w:t>
        </w:r>
        <w:r w:rsidR="00717773">
          <w:rPr>
            <w:webHidden/>
          </w:rPr>
          <w:fldChar w:fldCharType="end"/>
        </w:r>
      </w:hyperlink>
    </w:p>
    <w:p w:rsidR="00717773" w:rsidRDefault="00E7648C">
      <w:pPr>
        <w:pStyle w:val="TOC1"/>
        <w:rPr>
          <w:rFonts w:asciiTheme="minorHAnsi" w:eastAsiaTheme="minorEastAsia" w:hAnsiTheme="minorHAnsi"/>
          <w:b w:val="0"/>
          <w:noProof/>
          <w:sz w:val="22"/>
        </w:rPr>
      </w:pPr>
      <w:hyperlink w:anchor="_Toc477353347" w:history="1">
        <w:r w:rsidR="00717773" w:rsidRPr="00383AD4">
          <w:rPr>
            <w:rStyle w:val="Hyperlink"/>
            <w:noProof/>
          </w:rPr>
          <w:t>4.</w:t>
        </w:r>
        <w:r w:rsidR="00717773">
          <w:rPr>
            <w:rFonts w:asciiTheme="minorHAnsi" w:eastAsiaTheme="minorEastAsia" w:hAnsiTheme="minorHAnsi"/>
            <w:b w:val="0"/>
            <w:noProof/>
            <w:sz w:val="22"/>
          </w:rPr>
          <w:tab/>
        </w:r>
        <w:r w:rsidR="00717773" w:rsidRPr="00383AD4">
          <w:rPr>
            <w:rStyle w:val="Hyperlink"/>
            <w:noProof/>
          </w:rPr>
          <w:t>Accessing the Sage 300 Upgrade Wizard</w:t>
        </w:r>
        <w:r w:rsidR="00717773">
          <w:rPr>
            <w:noProof/>
            <w:webHidden/>
          </w:rPr>
          <w:tab/>
        </w:r>
        <w:r w:rsidR="00717773">
          <w:rPr>
            <w:noProof/>
            <w:webHidden/>
          </w:rPr>
          <w:fldChar w:fldCharType="begin"/>
        </w:r>
        <w:r w:rsidR="00717773">
          <w:rPr>
            <w:noProof/>
            <w:webHidden/>
          </w:rPr>
          <w:instrText xml:space="preserve"> PAGEREF _Toc477353347 \h </w:instrText>
        </w:r>
        <w:r w:rsidR="00717773">
          <w:rPr>
            <w:noProof/>
            <w:webHidden/>
          </w:rPr>
        </w:r>
        <w:r w:rsidR="00717773">
          <w:rPr>
            <w:noProof/>
            <w:webHidden/>
          </w:rPr>
          <w:fldChar w:fldCharType="separate"/>
        </w:r>
        <w:r w:rsidR="00717773">
          <w:rPr>
            <w:noProof/>
            <w:webHidden/>
          </w:rPr>
          <w:t>7</w:t>
        </w:r>
        <w:r w:rsidR="00717773">
          <w:rPr>
            <w:noProof/>
            <w:webHidden/>
          </w:rPr>
          <w:fldChar w:fldCharType="end"/>
        </w:r>
      </w:hyperlink>
    </w:p>
    <w:p w:rsidR="00717773" w:rsidRDefault="00E7648C">
      <w:pPr>
        <w:pStyle w:val="TOC1"/>
        <w:rPr>
          <w:rFonts w:asciiTheme="minorHAnsi" w:eastAsiaTheme="minorEastAsia" w:hAnsiTheme="minorHAnsi"/>
          <w:b w:val="0"/>
          <w:noProof/>
          <w:sz w:val="22"/>
        </w:rPr>
      </w:pPr>
      <w:hyperlink w:anchor="_Toc477353348" w:history="1">
        <w:r w:rsidR="00717773" w:rsidRPr="00383AD4">
          <w:rPr>
            <w:rStyle w:val="Hyperlink"/>
            <w:noProof/>
          </w:rPr>
          <w:t>5.</w:t>
        </w:r>
        <w:r w:rsidR="00717773">
          <w:rPr>
            <w:rFonts w:asciiTheme="minorHAnsi" w:eastAsiaTheme="minorEastAsia" w:hAnsiTheme="minorHAnsi"/>
            <w:b w:val="0"/>
            <w:noProof/>
            <w:sz w:val="22"/>
          </w:rPr>
          <w:tab/>
        </w:r>
        <w:r w:rsidR="00717773" w:rsidRPr="00383AD4">
          <w:rPr>
            <w:rStyle w:val="Hyperlink"/>
            <w:noProof/>
          </w:rPr>
          <w:t>Using Sage 300 Upgrade Wizard</w:t>
        </w:r>
        <w:r w:rsidR="00717773">
          <w:rPr>
            <w:noProof/>
            <w:webHidden/>
          </w:rPr>
          <w:tab/>
        </w:r>
        <w:r w:rsidR="00717773">
          <w:rPr>
            <w:noProof/>
            <w:webHidden/>
          </w:rPr>
          <w:fldChar w:fldCharType="begin"/>
        </w:r>
        <w:r w:rsidR="00717773">
          <w:rPr>
            <w:noProof/>
            <w:webHidden/>
          </w:rPr>
          <w:instrText xml:space="preserve"> PAGEREF _Toc477353348 \h </w:instrText>
        </w:r>
        <w:r w:rsidR="00717773">
          <w:rPr>
            <w:noProof/>
            <w:webHidden/>
          </w:rPr>
        </w:r>
        <w:r w:rsidR="00717773">
          <w:rPr>
            <w:noProof/>
            <w:webHidden/>
          </w:rPr>
          <w:fldChar w:fldCharType="separate"/>
        </w:r>
        <w:r w:rsidR="00717773">
          <w:rPr>
            <w:noProof/>
            <w:webHidden/>
          </w:rPr>
          <w:t>8</w:t>
        </w:r>
        <w:r w:rsidR="00717773">
          <w:rPr>
            <w:noProof/>
            <w:webHidden/>
          </w:rPr>
          <w:fldChar w:fldCharType="end"/>
        </w:r>
      </w:hyperlink>
    </w:p>
    <w:p w:rsidR="00717773" w:rsidRDefault="00E7648C">
      <w:pPr>
        <w:pStyle w:val="TOC2"/>
        <w:rPr>
          <w:rFonts w:asciiTheme="minorHAnsi" w:eastAsiaTheme="minorEastAsia" w:hAnsiTheme="minorHAnsi"/>
        </w:rPr>
      </w:pPr>
      <w:hyperlink w:anchor="_Toc477353349" w:history="1">
        <w:r w:rsidR="00717773" w:rsidRPr="00383AD4">
          <w:rPr>
            <w:rStyle w:val="Hyperlink"/>
          </w:rPr>
          <w:t>5.1</w:t>
        </w:r>
        <w:r w:rsidR="00717773">
          <w:rPr>
            <w:rFonts w:asciiTheme="minorHAnsi" w:eastAsiaTheme="minorEastAsia" w:hAnsiTheme="minorHAnsi"/>
          </w:rPr>
          <w:tab/>
        </w:r>
        <w:r w:rsidR="00717773" w:rsidRPr="00383AD4">
          <w:rPr>
            <w:rStyle w:val="Hyperlink"/>
          </w:rPr>
          <w:t>Step 1 – Synchronize Web Files</w:t>
        </w:r>
        <w:r w:rsidR="00717773">
          <w:rPr>
            <w:webHidden/>
          </w:rPr>
          <w:tab/>
        </w:r>
        <w:r w:rsidR="00717773">
          <w:rPr>
            <w:webHidden/>
          </w:rPr>
          <w:fldChar w:fldCharType="begin"/>
        </w:r>
        <w:r w:rsidR="00717773">
          <w:rPr>
            <w:webHidden/>
          </w:rPr>
          <w:instrText xml:space="preserve"> PAGEREF _Toc477353349 \h </w:instrText>
        </w:r>
        <w:r w:rsidR="00717773">
          <w:rPr>
            <w:webHidden/>
          </w:rPr>
        </w:r>
        <w:r w:rsidR="00717773">
          <w:rPr>
            <w:webHidden/>
          </w:rPr>
          <w:fldChar w:fldCharType="separate"/>
        </w:r>
        <w:r w:rsidR="00717773">
          <w:rPr>
            <w:webHidden/>
          </w:rPr>
          <w:t>9</w:t>
        </w:r>
        <w:r w:rsidR="00717773">
          <w:rPr>
            <w:webHidden/>
          </w:rPr>
          <w:fldChar w:fldCharType="end"/>
        </w:r>
      </w:hyperlink>
    </w:p>
    <w:p w:rsidR="00717773" w:rsidRDefault="00E7648C">
      <w:pPr>
        <w:pStyle w:val="TOC2"/>
        <w:rPr>
          <w:rFonts w:asciiTheme="minorHAnsi" w:eastAsiaTheme="minorEastAsia" w:hAnsiTheme="minorHAnsi"/>
        </w:rPr>
      </w:pPr>
      <w:hyperlink w:anchor="_Toc477353350" w:history="1">
        <w:r w:rsidR="00717773" w:rsidRPr="00383AD4">
          <w:rPr>
            <w:rStyle w:val="Hyperlink"/>
          </w:rPr>
          <w:t>5.2</w:t>
        </w:r>
        <w:r w:rsidR="00717773">
          <w:rPr>
            <w:rFonts w:asciiTheme="minorHAnsi" w:eastAsiaTheme="minorEastAsia" w:hAnsiTheme="minorHAnsi"/>
          </w:rPr>
          <w:tab/>
        </w:r>
        <w:r w:rsidR="00717773" w:rsidRPr="00383AD4">
          <w:rPr>
            <w:rStyle w:val="Hyperlink"/>
          </w:rPr>
          <w:t>Step 2 – Refactor Razor Views to use the Global Layout</w:t>
        </w:r>
        <w:r w:rsidR="00717773">
          <w:rPr>
            <w:webHidden/>
          </w:rPr>
          <w:tab/>
        </w:r>
        <w:r w:rsidR="00717773">
          <w:rPr>
            <w:webHidden/>
          </w:rPr>
          <w:fldChar w:fldCharType="begin"/>
        </w:r>
        <w:r w:rsidR="00717773">
          <w:rPr>
            <w:webHidden/>
          </w:rPr>
          <w:instrText xml:space="preserve"> PAGEREF _Toc477353350 \h </w:instrText>
        </w:r>
        <w:r w:rsidR="00717773">
          <w:rPr>
            <w:webHidden/>
          </w:rPr>
        </w:r>
        <w:r w:rsidR="00717773">
          <w:rPr>
            <w:webHidden/>
          </w:rPr>
          <w:fldChar w:fldCharType="separate"/>
        </w:r>
        <w:r w:rsidR="00717773">
          <w:rPr>
            <w:webHidden/>
          </w:rPr>
          <w:t>10</w:t>
        </w:r>
        <w:r w:rsidR="00717773">
          <w:rPr>
            <w:webHidden/>
          </w:rPr>
          <w:fldChar w:fldCharType="end"/>
        </w:r>
      </w:hyperlink>
    </w:p>
    <w:p w:rsidR="00717773" w:rsidRDefault="00E7648C">
      <w:pPr>
        <w:pStyle w:val="TOC2"/>
        <w:rPr>
          <w:rFonts w:asciiTheme="minorHAnsi" w:eastAsiaTheme="minorEastAsia" w:hAnsiTheme="minorHAnsi"/>
        </w:rPr>
      </w:pPr>
      <w:hyperlink w:anchor="_Toc477353351" w:history="1">
        <w:r w:rsidR="00717773" w:rsidRPr="00383AD4">
          <w:rPr>
            <w:rStyle w:val="Hyperlink"/>
          </w:rPr>
          <w:t>5.3</w:t>
        </w:r>
        <w:r w:rsidR="00717773">
          <w:rPr>
            <w:rFonts w:asciiTheme="minorHAnsi" w:eastAsiaTheme="minorEastAsia" w:hAnsiTheme="minorHAnsi"/>
          </w:rPr>
          <w:tab/>
        </w:r>
        <w:r w:rsidR="00717773" w:rsidRPr="00383AD4">
          <w:rPr>
            <w:rStyle w:val="Hyperlink"/>
          </w:rPr>
          <w:t>Step 3 – Remove Deprecated Methods</w:t>
        </w:r>
        <w:r w:rsidR="00717773">
          <w:rPr>
            <w:webHidden/>
          </w:rPr>
          <w:tab/>
        </w:r>
        <w:r w:rsidR="00717773">
          <w:rPr>
            <w:webHidden/>
          </w:rPr>
          <w:fldChar w:fldCharType="begin"/>
        </w:r>
        <w:r w:rsidR="00717773">
          <w:rPr>
            <w:webHidden/>
          </w:rPr>
          <w:instrText xml:space="preserve"> PAGEREF _Toc477353351 \h </w:instrText>
        </w:r>
        <w:r w:rsidR="00717773">
          <w:rPr>
            <w:webHidden/>
          </w:rPr>
        </w:r>
        <w:r w:rsidR="00717773">
          <w:rPr>
            <w:webHidden/>
          </w:rPr>
          <w:fldChar w:fldCharType="separate"/>
        </w:r>
        <w:r w:rsidR="00717773">
          <w:rPr>
            <w:webHidden/>
          </w:rPr>
          <w:t>11</w:t>
        </w:r>
        <w:r w:rsidR="00717773">
          <w:rPr>
            <w:webHidden/>
          </w:rPr>
          <w:fldChar w:fldCharType="end"/>
        </w:r>
      </w:hyperlink>
    </w:p>
    <w:p w:rsidR="00717773" w:rsidRDefault="00E7648C">
      <w:pPr>
        <w:pStyle w:val="TOC2"/>
        <w:rPr>
          <w:rFonts w:asciiTheme="minorHAnsi" w:eastAsiaTheme="minorEastAsia" w:hAnsiTheme="minorHAnsi"/>
        </w:rPr>
      </w:pPr>
      <w:hyperlink w:anchor="_Toc477353352" w:history="1">
        <w:r w:rsidR="00717773" w:rsidRPr="00383AD4">
          <w:rPr>
            <w:rStyle w:val="Hyperlink"/>
          </w:rPr>
          <w:t>5.4</w:t>
        </w:r>
        <w:r w:rsidR="00717773">
          <w:rPr>
            <w:rFonts w:asciiTheme="minorHAnsi" w:eastAsiaTheme="minorEastAsia" w:hAnsiTheme="minorHAnsi"/>
          </w:rPr>
          <w:tab/>
        </w:r>
        <w:r w:rsidR="00717773" w:rsidRPr="00383AD4">
          <w:rPr>
            <w:rStyle w:val="Hyperlink"/>
          </w:rPr>
          <w:t>Step 4 – Address Resx Files for Blank Values</w:t>
        </w:r>
        <w:r w:rsidR="00717773">
          <w:rPr>
            <w:webHidden/>
          </w:rPr>
          <w:tab/>
        </w:r>
        <w:r w:rsidR="00717773">
          <w:rPr>
            <w:webHidden/>
          </w:rPr>
          <w:fldChar w:fldCharType="begin"/>
        </w:r>
        <w:r w:rsidR="00717773">
          <w:rPr>
            <w:webHidden/>
          </w:rPr>
          <w:instrText xml:space="preserve"> PAGEREF _Toc477353352 \h </w:instrText>
        </w:r>
        <w:r w:rsidR="00717773">
          <w:rPr>
            <w:webHidden/>
          </w:rPr>
        </w:r>
        <w:r w:rsidR="00717773">
          <w:rPr>
            <w:webHidden/>
          </w:rPr>
          <w:fldChar w:fldCharType="separate"/>
        </w:r>
        <w:r w:rsidR="00717773">
          <w:rPr>
            <w:webHidden/>
          </w:rPr>
          <w:t>12</w:t>
        </w:r>
        <w:r w:rsidR="00717773">
          <w:rPr>
            <w:webHidden/>
          </w:rPr>
          <w:fldChar w:fldCharType="end"/>
        </w:r>
      </w:hyperlink>
    </w:p>
    <w:p w:rsidR="00717773" w:rsidRDefault="00E7648C">
      <w:pPr>
        <w:pStyle w:val="TOC2"/>
        <w:rPr>
          <w:rFonts w:asciiTheme="minorHAnsi" w:eastAsiaTheme="minorEastAsia" w:hAnsiTheme="minorHAnsi"/>
        </w:rPr>
      </w:pPr>
      <w:hyperlink w:anchor="_Toc477353353" w:history="1">
        <w:r w:rsidR="00717773" w:rsidRPr="00383AD4">
          <w:rPr>
            <w:rStyle w:val="Hyperlink"/>
          </w:rPr>
          <w:t>5.5</w:t>
        </w:r>
        <w:r w:rsidR="00717773">
          <w:rPr>
            <w:rFonts w:asciiTheme="minorHAnsi" w:eastAsiaTheme="minorEastAsia" w:hAnsiTheme="minorHAnsi"/>
          </w:rPr>
          <w:tab/>
        </w:r>
        <w:r w:rsidR="00717773" w:rsidRPr="00383AD4">
          <w:rPr>
            <w:rStyle w:val="Hyperlink"/>
          </w:rPr>
          <w:t>Step 5 – Ensure Bundle Names are Correct</w:t>
        </w:r>
        <w:r w:rsidR="00717773">
          <w:rPr>
            <w:webHidden/>
          </w:rPr>
          <w:tab/>
        </w:r>
        <w:r w:rsidR="00717773">
          <w:rPr>
            <w:webHidden/>
          </w:rPr>
          <w:fldChar w:fldCharType="begin"/>
        </w:r>
        <w:r w:rsidR="00717773">
          <w:rPr>
            <w:webHidden/>
          </w:rPr>
          <w:instrText xml:space="preserve"> PAGEREF _Toc477353353 \h </w:instrText>
        </w:r>
        <w:r w:rsidR="00717773">
          <w:rPr>
            <w:webHidden/>
          </w:rPr>
        </w:r>
        <w:r w:rsidR="00717773">
          <w:rPr>
            <w:webHidden/>
          </w:rPr>
          <w:fldChar w:fldCharType="separate"/>
        </w:r>
        <w:r w:rsidR="00717773">
          <w:rPr>
            <w:webHidden/>
          </w:rPr>
          <w:t>13</w:t>
        </w:r>
        <w:r w:rsidR="00717773">
          <w:rPr>
            <w:webHidden/>
          </w:rPr>
          <w:fldChar w:fldCharType="end"/>
        </w:r>
      </w:hyperlink>
    </w:p>
    <w:p w:rsidR="00717773" w:rsidRDefault="00E7648C">
      <w:pPr>
        <w:pStyle w:val="TOC2"/>
        <w:rPr>
          <w:rFonts w:asciiTheme="minorHAnsi" w:eastAsiaTheme="minorEastAsia" w:hAnsiTheme="minorHAnsi"/>
        </w:rPr>
      </w:pPr>
      <w:hyperlink w:anchor="_Toc477353354" w:history="1">
        <w:r w:rsidR="00717773" w:rsidRPr="00383AD4">
          <w:rPr>
            <w:rStyle w:val="Hyperlink"/>
          </w:rPr>
          <w:t>5.6</w:t>
        </w:r>
        <w:r w:rsidR="00717773">
          <w:rPr>
            <w:rFonts w:asciiTheme="minorHAnsi" w:eastAsiaTheme="minorEastAsia" w:hAnsiTheme="minorHAnsi"/>
          </w:rPr>
          <w:tab/>
        </w:r>
        <w:r w:rsidR="00717773" w:rsidRPr="00383AD4">
          <w:rPr>
            <w:rStyle w:val="Hyperlink"/>
          </w:rPr>
          <w:t>Step 6 – Synchronize Accpac Libraries</w:t>
        </w:r>
        <w:r w:rsidR="00717773">
          <w:rPr>
            <w:webHidden/>
          </w:rPr>
          <w:tab/>
        </w:r>
        <w:r w:rsidR="00717773">
          <w:rPr>
            <w:webHidden/>
          </w:rPr>
          <w:fldChar w:fldCharType="begin"/>
        </w:r>
        <w:r w:rsidR="00717773">
          <w:rPr>
            <w:webHidden/>
          </w:rPr>
          <w:instrText xml:space="preserve"> PAGEREF _Toc477353354 \h </w:instrText>
        </w:r>
        <w:r w:rsidR="00717773">
          <w:rPr>
            <w:webHidden/>
          </w:rPr>
        </w:r>
        <w:r w:rsidR="00717773">
          <w:rPr>
            <w:webHidden/>
          </w:rPr>
          <w:fldChar w:fldCharType="separate"/>
        </w:r>
        <w:r w:rsidR="00717773">
          <w:rPr>
            <w:webHidden/>
          </w:rPr>
          <w:t>14</w:t>
        </w:r>
        <w:r w:rsidR="00717773">
          <w:rPr>
            <w:webHidden/>
          </w:rPr>
          <w:fldChar w:fldCharType="end"/>
        </w:r>
      </w:hyperlink>
    </w:p>
    <w:p w:rsidR="00717773" w:rsidRDefault="00E7648C">
      <w:pPr>
        <w:pStyle w:val="TOC2"/>
        <w:rPr>
          <w:rFonts w:asciiTheme="minorHAnsi" w:eastAsiaTheme="minorEastAsia" w:hAnsiTheme="minorHAnsi"/>
        </w:rPr>
      </w:pPr>
      <w:hyperlink w:anchor="_Toc477353355" w:history="1">
        <w:r w:rsidR="00717773" w:rsidRPr="00383AD4">
          <w:rPr>
            <w:rStyle w:val="Hyperlink"/>
          </w:rPr>
          <w:t>5.7</w:t>
        </w:r>
        <w:r w:rsidR="00717773">
          <w:rPr>
            <w:rFonts w:asciiTheme="minorHAnsi" w:eastAsiaTheme="minorEastAsia" w:hAnsiTheme="minorHAnsi"/>
          </w:rPr>
          <w:tab/>
        </w:r>
        <w:r w:rsidR="00717773" w:rsidRPr="00383AD4">
          <w:rPr>
            <w:rStyle w:val="Hyperlink"/>
          </w:rPr>
          <w:t>Step 7 – Convert Web Project to Contain Module ID (Optional)</w:t>
        </w:r>
        <w:r w:rsidR="00717773">
          <w:rPr>
            <w:webHidden/>
          </w:rPr>
          <w:tab/>
        </w:r>
        <w:r w:rsidR="00717773">
          <w:rPr>
            <w:webHidden/>
          </w:rPr>
          <w:fldChar w:fldCharType="begin"/>
        </w:r>
        <w:r w:rsidR="00717773">
          <w:rPr>
            <w:webHidden/>
          </w:rPr>
          <w:instrText xml:space="preserve"> PAGEREF _Toc477353355 \h </w:instrText>
        </w:r>
        <w:r w:rsidR="00717773">
          <w:rPr>
            <w:webHidden/>
          </w:rPr>
        </w:r>
        <w:r w:rsidR="00717773">
          <w:rPr>
            <w:webHidden/>
          </w:rPr>
          <w:fldChar w:fldCharType="separate"/>
        </w:r>
        <w:r w:rsidR="00717773">
          <w:rPr>
            <w:webHidden/>
          </w:rPr>
          <w:t>15</w:t>
        </w:r>
        <w:r w:rsidR="00717773">
          <w:rPr>
            <w:webHidden/>
          </w:rPr>
          <w:fldChar w:fldCharType="end"/>
        </w:r>
      </w:hyperlink>
    </w:p>
    <w:p w:rsidR="00717773" w:rsidRDefault="00E7648C">
      <w:pPr>
        <w:pStyle w:val="TOC2"/>
        <w:rPr>
          <w:rFonts w:asciiTheme="minorHAnsi" w:eastAsiaTheme="minorEastAsia" w:hAnsiTheme="minorHAnsi"/>
        </w:rPr>
      </w:pPr>
      <w:hyperlink w:anchor="_Toc477353356" w:history="1">
        <w:r w:rsidR="00717773" w:rsidRPr="00383AD4">
          <w:rPr>
            <w:rStyle w:val="Hyperlink"/>
          </w:rPr>
          <w:t>5.8</w:t>
        </w:r>
        <w:r w:rsidR="00717773">
          <w:rPr>
            <w:rFonts w:asciiTheme="minorHAnsi" w:eastAsiaTheme="minorEastAsia" w:hAnsiTheme="minorHAnsi"/>
          </w:rPr>
          <w:tab/>
        </w:r>
        <w:r w:rsidR="00717773" w:rsidRPr="00383AD4">
          <w:rPr>
            <w:rStyle w:val="Hyperlink"/>
          </w:rPr>
          <w:t>Step 8 – Confirmation</w:t>
        </w:r>
        <w:r w:rsidR="00717773">
          <w:rPr>
            <w:webHidden/>
          </w:rPr>
          <w:tab/>
        </w:r>
        <w:r w:rsidR="00717773">
          <w:rPr>
            <w:webHidden/>
          </w:rPr>
          <w:fldChar w:fldCharType="begin"/>
        </w:r>
        <w:r w:rsidR="00717773">
          <w:rPr>
            <w:webHidden/>
          </w:rPr>
          <w:instrText xml:space="preserve"> PAGEREF _Toc477353356 \h </w:instrText>
        </w:r>
        <w:r w:rsidR="00717773">
          <w:rPr>
            <w:webHidden/>
          </w:rPr>
        </w:r>
        <w:r w:rsidR="00717773">
          <w:rPr>
            <w:webHidden/>
          </w:rPr>
          <w:fldChar w:fldCharType="separate"/>
        </w:r>
        <w:r w:rsidR="00717773">
          <w:rPr>
            <w:webHidden/>
          </w:rPr>
          <w:t>16</w:t>
        </w:r>
        <w:r w:rsidR="00717773">
          <w:rPr>
            <w:webHidden/>
          </w:rPr>
          <w:fldChar w:fldCharType="end"/>
        </w:r>
      </w:hyperlink>
    </w:p>
    <w:p w:rsidR="00717773" w:rsidRDefault="00E7648C">
      <w:pPr>
        <w:pStyle w:val="TOC2"/>
        <w:rPr>
          <w:rFonts w:asciiTheme="minorHAnsi" w:eastAsiaTheme="minorEastAsia" w:hAnsiTheme="minorHAnsi"/>
        </w:rPr>
      </w:pPr>
      <w:hyperlink w:anchor="_Toc477353357" w:history="1">
        <w:r w:rsidR="00717773" w:rsidRPr="00383AD4">
          <w:rPr>
            <w:rStyle w:val="Hyperlink"/>
          </w:rPr>
          <w:t>5.9</w:t>
        </w:r>
        <w:r w:rsidR="00717773">
          <w:rPr>
            <w:rFonts w:asciiTheme="minorHAnsi" w:eastAsiaTheme="minorEastAsia" w:hAnsiTheme="minorHAnsi"/>
          </w:rPr>
          <w:tab/>
        </w:r>
        <w:r w:rsidR="00717773" w:rsidRPr="00383AD4">
          <w:rPr>
            <w:rStyle w:val="Hyperlink"/>
          </w:rPr>
          <w:t>Upgrade Completed</w:t>
        </w:r>
        <w:r w:rsidR="00717773">
          <w:rPr>
            <w:webHidden/>
          </w:rPr>
          <w:tab/>
        </w:r>
        <w:r w:rsidR="00717773">
          <w:rPr>
            <w:webHidden/>
          </w:rPr>
          <w:fldChar w:fldCharType="begin"/>
        </w:r>
        <w:r w:rsidR="00717773">
          <w:rPr>
            <w:webHidden/>
          </w:rPr>
          <w:instrText xml:space="preserve"> PAGEREF _Toc477353357 \h </w:instrText>
        </w:r>
        <w:r w:rsidR="00717773">
          <w:rPr>
            <w:webHidden/>
          </w:rPr>
        </w:r>
        <w:r w:rsidR="00717773">
          <w:rPr>
            <w:webHidden/>
          </w:rPr>
          <w:fldChar w:fldCharType="separate"/>
        </w:r>
        <w:r w:rsidR="00717773">
          <w:rPr>
            <w:webHidden/>
          </w:rPr>
          <w:t>17</w:t>
        </w:r>
        <w:r w:rsidR="00717773">
          <w:rPr>
            <w:webHidden/>
          </w:rPr>
          <w:fldChar w:fldCharType="end"/>
        </w:r>
      </w:hyperlink>
    </w:p>
    <w:p w:rsidR="00717773" w:rsidRDefault="00E7648C">
      <w:pPr>
        <w:pStyle w:val="TOC1"/>
        <w:rPr>
          <w:rFonts w:asciiTheme="minorHAnsi" w:eastAsiaTheme="minorEastAsia" w:hAnsiTheme="minorHAnsi"/>
          <w:b w:val="0"/>
          <w:noProof/>
          <w:sz w:val="22"/>
        </w:rPr>
      </w:pPr>
      <w:hyperlink w:anchor="_Toc477353358" w:history="1">
        <w:r w:rsidR="00717773" w:rsidRPr="00383AD4">
          <w:rPr>
            <w:rStyle w:val="Hyperlink"/>
            <w:noProof/>
          </w:rPr>
          <w:t>6.</w:t>
        </w:r>
        <w:r w:rsidR="00717773">
          <w:rPr>
            <w:rFonts w:asciiTheme="minorHAnsi" w:eastAsiaTheme="minorEastAsia" w:hAnsiTheme="minorHAnsi"/>
            <w:b w:val="0"/>
            <w:noProof/>
            <w:sz w:val="22"/>
          </w:rPr>
          <w:tab/>
        </w:r>
        <w:r w:rsidR="00717773" w:rsidRPr="00383AD4">
          <w:rPr>
            <w:rStyle w:val="Hyperlink"/>
            <w:noProof/>
          </w:rPr>
          <w:t>Options Menu changes</w:t>
        </w:r>
        <w:r w:rsidR="00717773">
          <w:rPr>
            <w:noProof/>
            <w:webHidden/>
          </w:rPr>
          <w:tab/>
        </w:r>
        <w:r w:rsidR="00717773">
          <w:rPr>
            <w:noProof/>
            <w:webHidden/>
          </w:rPr>
          <w:fldChar w:fldCharType="begin"/>
        </w:r>
        <w:r w:rsidR="00717773">
          <w:rPr>
            <w:noProof/>
            <w:webHidden/>
          </w:rPr>
          <w:instrText xml:space="preserve"> PAGEREF _Toc477353358 \h </w:instrText>
        </w:r>
        <w:r w:rsidR="00717773">
          <w:rPr>
            <w:noProof/>
            <w:webHidden/>
          </w:rPr>
        </w:r>
        <w:r w:rsidR="00717773">
          <w:rPr>
            <w:noProof/>
            <w:webHidden/>
          </w:rPr>
          <w:fldChar w:fldCharType="separate"/>
        </w:r>
        <w:r w:rsidR="00717773">
          <w:rPr>
            <w:noProof/>
            <w:webHidden/>
          </w:rPr>
          <w:t>18</w:t>
        </w:r>
        <w:r w:rsidR="00717773">
          <w:rPr>
            <w:noProof/>
            <w:webHidden/>
          </w:rPr>
          <w:fldChar w:fldCharType="end"/>
        </w:r>
      </w:hyperlink>
    </w:p>
    <w:p w:rsidR="00717773" w:rsidRDefault="00E7648C">
      <w:pPr>
        <w:pStyle w:val="TOC1"/>
        <w:rPr>
          <w:rFonts w:asciiTheme="minorHAnsi" w:eastAsiaTheme="minorEastAsia" w:hAnsiTheme="minorHAnsi"/>
          <w:b w:val="0"/>
          <w:noProof/>
          <w:sz w:val="22"/>
        </w:rPr>
      </w:pPr>
      <w:hyperlink w:anchor="_Toc477353359" w:history="1">
        <w:r w:rsidR="00717773" w:rsidRPr="00383AD4">
          <w:rPr>
            <w:rStyle w:val="Hyperlink"/>
            <w:noProof/>
          </w:rPr>
          <w:t>7.</w:t>
        </w:r>
        <w:r w:rsidR="00717773">
          <w:rPr>
            <w:rFonts w:asciiTheme="minorHAnsi" w:eastAsiaTheme="minorEastAsia" w:hAnsiTheme="minorHAnsi"/>
            <w:b w:val="0"/>
            <w:noProof/>
            <w:sz w:val="22"/>
          </w:rPr>
          <w:tab/>
        </w:r>
        <w:r w:rsidR="00717773" w:rsidRPr="00383AD4">
          <w:rPr>
            <w:rStyle w:val="Hyperlink"/>
            <w:noProof/>
          </w:rPr>
          <w:t>Recompiling the Solution</w:t>
        </w:r>
        <w:r w:rsidR="00717773">
          <w:rPr>
            <w:noProof/>
            <w:webHidden/>
          </w:rPr>
          <w:tab/>
        </w:r>
        <w:r w:rsidR="00717773">
          <w:rPr>
            <w:noProof/>
            <w:webHidden/>
          </w:rPr>
          <w:fldChar w:fldCharType="begin"/>
        </w:r>
        <w:r w:rsidR="00717773">
          <w:rPr>
            <w:noProof/>
            <w:webHidden/>
          </w:rPr>
          <w:instrText xml:space="preserve"> PAGEREF _Toc477353359 \h </w:instrText>
        </w:r>
        <w:r w:rsidR="00717773">
          <w:rPr>
            <w:noProof/>
            <w:webHidden/>
          </w:rPr>
        </w:r>
        <w:r w:rsidR="00717773">
          <w:rPr>
            <w:noProof/>
            <w:webHidden/>
          </w:rPr>
          <w:fldChar w:fldCharType="separate"/>
        </w:r>
        <w:r w:rsidR="00717773">
          <w:rPr>
            <w:noProof/>
            <w:webHidden/>
          </w:rPr>
          <w:t>19</w:t>
        </w:r>
        <w:r w:rsidR="00717773">
          <w:rPr>
            <w:noProof/>
            <w:webHidden/>
          </w:rPr>
          <w:fldChar w:fldCharType="end"/>
        </w:r>
      </w:hyperlink>
    </w:p>
    <w:p w:rsidR="00717773" w:rsidRDefault="00E7648C">
      <w:pPr>
        <w:pStyle w:val="TOC1"/>
        <w:rPr>
          <w:rFonts w:asciiTheme="minorHAnsi" w:eastAsiaTheme="minorEastAsia" w:hAnsiTheme="minorHAnsi"/>
          <w:b w:val="0"/>
          <w:noProof/>
          <w:sz w:val="22"/>
        </w:rPr>
      </w:pPr>
      <w:hyperlink w:anchor="_Toc477353360" w:history="1">
        <w:r w:rsidR="00717773" w:rsidRPr="00383AD4">
          <w:rPr>
            <w:rStyle w:val="Hyperlink"/>
            <w:noProof/>
          </w:rPr>
          <w:t>8.</w:t>
        </w:r>
        <w:r w:rsidR="00717773">
          <w:rPr>
            <w:rFonts w:asciiTheme="minorHAnsi" w:eastAsiaTheme="minorEastAsia" w:hAnsiTheme="minorHAnsi"/>
            <w:b w:val="0"/>
            <w:noProof/>
            <w:sz w:val="22"/>
          </w:rPr>
          <w:tab/>
        </w:r>
        <w:r w:rsidR="00717773" w:rsidRPr="00383AD4">
          <w:rPr>
            <w:rStyle w:val="Hyperlink"/>
            <w:noProof/>
          </w:rPr>
          <w:t>Compilation Troubleshooting</w:t>
        </w:r>
        <w:r w:rsidR="00717773">
          <w:rPr>
            <w:noProof/>
            <w:webHidden/>
          </w:rPr>
          <w:tab/>
        </w:r>
        <w:r w:rsidR="00717773">
          <w:rPr>
            <w:noProof/>
            <w:webHidden/>
          </w:rPr>
          <w:fldChar w:fldCharType="begin"/>
        </w:r>
        <w:r w:rsidR="00717773">
          <w:rPr>
            <w:noProof/>
            <w:webHidden/>
          </w:rPr>
          <w:instrText xml:space="preserve"> PAGEREF _Toc477353360 \h </w:instrText>
        </w:r>
        <w:r w:rsidR="00717773">
          <w:rPr>
            <w:noProof/>
            <w:webHidden/>
          </w:rPr>
        </w:r>
        <w:r w:rsidR="00717773">
          <w:rPr>
            <w:noProof/>
            <w:webHidden/>
          </w:rPr>
          <w:fldChar w:fldCharType="separate"/>
        </w:r>
        <w:r w:rsidR="00717773">
          <w:rPr>
            <w:noProof/>
            <w:webHidden/>
          </w:rPr>
          <w:t>20</w:t>
        </w:r>
        <w:r w:rsidR="00717773">
          <w:rPr>
            <w:noProof/>
            <w:webHidden/>
          </w:rPr>
          <w:fldChar w:fldCharType="end"/>
        </w:r>
      </w:hyperlink>
    </w:p>
    <w:p w:rsidR="00A45D3D" w:rsidRPr="00DA7245" w:rsidRDefault="00897E78" w:rsidP="00DA7245">
      <w:pPr>
        <w:pStyle w:val="SAGEHeading1"/>
        <w:framePr w:wrap="around"/>
      </w:pPr>
      <w:r>
        <w:lastRenderedPageBreak/>
        <w:fldChar w:fldCharType="end"/>
      </w:r>
      <w:bookmarkStart w:id="0" w:name="_Toc440376140"/>
      <w:bookmarkStart w:id="1" w:name="_Toc477353342"/>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85993">
        <w:t>7</w:t>
      </w:r>
      <w:r w:rsidR="00F119A9">
        <w:t>.1</w:t>
      </w:r>
      <w:r w:rsidR="00194DDA">
        <w:t xml:space="preserve"> </w:t>
      </w:r>
      <w:r w:rsidR="00181AAF">
        <w:t>to SDK 2017.2</w:t>
      </w:r>
      <w:r w:rsidR="003B160F">
        <w:t>.</w:t>
      </w:r>
    </w:p>
    <w:p w:rsidR="00D32AEE" w:rsidRDefault="00DF0F1F" w:rsidP="00D27CD0">
      <w:pPr>
        <w:pStyle w:val="SAGEBodyText"/>
      </w:pPr>
      <w:r>
        <w:t xml:space="preserve">Since </w:t>
      </w:r>
      <w:r w:rsidR="00A95861">
        <w:t xml:space="preserve">Web Screens </w:t>
      </w:r>
      <w:r w:rsidR="006659CA">
        <w:t xml:space="preserve">SDK </w:t>
      </w:r>
      <w:r w:rsidR="006A09A5">
        <w:t>2017</w:t>
      </w:r>
      <w:r w:rsidR="00F119A9">
        <w:t xml:space="preserve">.1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626FCE">
        <w:t>build</w:t>
      </w:r>
      <w:r w:rsidR="003B160F">
        <w:t xml:space="preserve"> with Sage 300 2017</w:t>
      </w:r>
      <w:r w:rsidR="00F119A9">
        <w:t>.2</w:t>
      </w:r>
      <w:r w:rsidR="003B160F">
        <w:t>, some folders and files require updates</w:t>
      </w:r>
      <w:r w:rsidR="00D27CD0">
        <w:t>.</w:t>
      </w:r>
    </w:p>
    <w:p w:rsidR="00977264" w:rsidRDefault="00977264" w:rsidP="00D27CD0">
      <w:pPr>
        <w:pStyle w:val="SAGEBodyText"/>
      </w:pP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EF5774">
        <w:t>7</w:t>
      </w:r>
      <w:r w:rsidR="00F119A9">
        <w:t>.1</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BE49E2" w:rsidRDefault="00BE49E2" w:rsidP="00C630FA">
      <w:pPr>
        <w:pStyle w:val="SAGEBodyText"/>
      </w:pPr>
    </w:p>
    <w:p w:rsidR="00C630FA" w:rsidRDefault="00C630FA" w:rsidP="00C630FA">
      <w:pPr>
        <w:pStyle w:val="SAGEBodyText"/>
      </w:pPr>
      <w:r>
        <w:t>The wizard will upgrade the solution and projects in following steps:</w:t>
      </w:r>
    </w:p>
    <w:p w:rsidR="00C630FA" w:rsidRDefault="00C630FA" w:rsidP="00C630FA">
      <w:pPr>
        <w:pStyle w:val="SAGEBodyText"/>
      </w:pPr>
    </w:p>
    <w:p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977264">
        <w:rPr>
          <w:rStyle w:val="SAGETextBoldListItem"/>
        </w:rPr>
        <w:t xml:space="preserve">global </w:t>
      </w:r>
      <w:r w:rsidRPr="00BE49E2">
        <w:rPr>
          <w:rStyle w:val="SAGETextBoldListItem"/>
        </w:rPr>
        <w:t>web files</w:t>
      </w:r>
    </w:p>
    <w:p w:rsidR="00C630FA" w:rsidRPr="00977264" w:rsidRDefault="00C630FA" w:rsidP="00977264">
      <w:pPr>
        <w:pStyle w:val="SAGEBullet1"/>
        <w:numPr>
          <w:ilvl w:val="0"/>
          <w:numId w:val="36"/>
        </w:numPr>
        <w:rPr>
          <w:rStyle w:val="SAGETextBoldListItem"/>
        </w:rPr>
      </w:pPr>
      <w:r w:rsidRPr="00977264">
        <w:rPr>
          <w:rStyle w:val="SAGETextBoldListItem"/>
        </w:rPr>
        <w:t xml:space="preserve">Refactor razor views to use the </w:t>
      </w:r>
      <w:r w:rsidR="00977264">
        <w:rPr>
          <w:rStyle w:val="SAGETextBoldListItem"/>
        </w:rPr>
        <w:t xml:space="preserve">new </w:t>
      </w:r>
      <w:r w:rsidRPr="00977264">
        <w:rPr>
          <w:rStyle w:val="SAGETextBoldListItem"/>
        </w:rPr>
        <w:t>Global Layout</w:t>
      </w:r>
      <w:r w:rsidR="00977264">
        <w:rPr>
          <w:rStyle w:val="SAGETextBoldListItem"/>
        </w:rPr>
        <w:t xml:space="preserve"> </w:t>
      </w:r>
    </w:p>
    <w:p w:rsidR="00C630FA" w:rsidRPr="00977264" w:rsidRDefault="00C630FA" w:rsidP="00977264">
      <w:pPr>
        <w:pStyle w:val="SAGEBullet1"/>
        <w:numPr>
          <w:ilvl w:val="0"/>
          <w:numId w:val="36"/>
        </w:numPr>
        <w:rPr>
          <w:rStyle w:val="SAGETextBoldListItem"/>
        </w:rPr>
      </w:pPr>
      <w:r w:rsidRPr="00977264">
        <w:rPr>
          <w:rStyle w:val="SAGETextBoldListItem"/>
        </w:rPr>
        <w:t>Remove deprecated methods</w:t>
      </w:r>
    </w:p>
    <w:p w:rsidR="00C630FA" w:rsidRPr="00977264" w:rsidRDefault="00C630FA" w:rsidP="00977264">
      <w:pPr>
        <w:pStyle w:val="SAGEBullet1"/>
        <w:numPr>
          <w:ilvl w:val="0"/>
          <w:numId w:val="36"/>
        </w:numPr>
        <w:rPr>
          <w:rStyle w:val="SAGETextBoldListItem"/>
        </w:rPr>
      </w:pPr>
      <w:r w:rsidRPr="00977264">
        <w:rPr>
          <w:rStyle w:val="SAGETextBoldListItem"/>
        </w:rPr>
        <w:t xml:space="preserve">Address </w:t>
      </w:r>
      <w:proofErr w:type="spellStart"/>
      <w:r w:rsidRPr="00977264">
        <w:rPr>
          <w:rStyle w:val="SAGETextBoldListItem"/>
        </w:rPr>
        <w:t>resx</w:t>
      </w:r>
      <w:proofErr w:type="spellEnd"/>
      <w:r w:rsidRPr="00977264">
        <w:rPr>
          <w:rStyle w:val="SAGETextBoldListItem"/>
        </w:rPr>
        <w:t xml:space="preserve"> files for blank values</w:t>
      </w:r>
    </w:p>
    <w:p w:rsidR="00C630FA" w:rsidRPr="00977264" w:rsidRDefault="00C630FA" w:rsidP="00977264">
      <w:pPr>
        <w:pStyle w:val="SAGEBullet1"/>
        <w:numPr>
          <w:ilvl w:val="0"/>
          <w:numId w:val="36"/>
        </w:numPr>
        <w:rPr>
          <w:rStyle w:val="SAGETextBoldListItem"/>
        </w:rPr>
      </w:pPr>
      <w:r w:rsidRPr="00977264">
        <w:rPr>
          <w:rStyle w:val="SAGETextBoldListItem"/>
        </w:rPr>
        <w:t>Ensure bundle names are correct</w:t>
      </w:r>
    </w:p>
    <w:p w:rsidR="00C630FA" w:rsidRPr="00977264" w:rsidRDefault="00C630FA" w:rsidP="00977264">
      <w:pPr>
        <w:pStyle w:val="SAGEBullet1"/>
        <w:numPr>
          <w:ilvl w:val="0"/>
          <w:numId w:val="36"/>
        </w:numPr>
        <w:rPr>
          <w:rStyle w:val="SAGETextBoldListItem"/>
        </w:rPr>
      </w:pPr>
      <w:r w:rsidRPr="00977264">
        <w:rPr>
          <w:rStyle w:val="SAGETextBoldListItem"/>
        </w:rPr>
        <w:t xml:space="preserve">Synchronize </w:t>
      </w:r>
      <w:proofErr w:type="spellStart"/>
      <w:r w:rsidRPr="00977264">
        <w:rPr>
          <w:rStyle w:val="SAGETextBoldListItem"/>
        </w:rPr>
        <w:t>Accpac</w:t>
      </w:r>
      <w:proofErr w:type="spellEnd"/>
      <w:r w:rsidRPr="00977264">
        <w:rPr>
          <w:rStyle w:val="SAGETextBoldListItem"/>
        </w:rPr>
        <w:t xml:space="preserve"> libraries</w:t>
      </w:r>
    </w:p>
    <w:p w:rsidR="00C630FA" w:rsidRPr="00977264" w:rsidRDefault="00C630FA" w:rsidP="00977264">
      <w:pPr>
        <w:pStyle w:val="SAGEBullet1"/>
        <w:numPr>
          <w:ilvl w:val="0"/>
          <w:numId w:val="36"/>
        </w:numPr>
        <w:rPr>
          <w:rStyle w:val="SAGETextBoldListItem"/>
        </w:rPr>
      </w:pPr>
      <w:r w:rsidRPr="00977264">
        <w:rPr>
          <w:rStyle w:val="SAGETextBoldListItem"/>
        </w:rPr>
        <w:t>Convert web project to contain module id (optional)</w:t>
      </w:r>
    </w:p>
    <w:p w:rsidR="00BE49E2" w:rsidRDefault="00BE49E2" w:rsidP="00C630FA">
      <w:pPr>
        <w:pStyle w:val="SAGENumberedList"/>
        <w:numPr>
          <w:ilvl w:val="0"/>
          <w:numId w:val="0"/>
        </w:numPr>
      </w:pPr>
    </w:p>
    <w:p w:rsidR="00BE49E2" w:rsidRDefault="00BE49E2" w:rsidP="00BE49E2">
      <w:pPr>
        <w:pStyle w:val="SAGEHeading2"/>
      </w:pPr>
      <w:bookmarkStart w:id="2" w:name="_Toc477353343"/>
      <w:r>
        <w:t>Required Version of Sage 300</w:t>
      </w:r>
      <w:bookmarkEnd w:id="2"/>
    </w:p>
    <w:p w:rsidR="00BE49E2" w:rsidRDefault="00BE49E2" w:rsidP="00BE49E2">
      <w:pPr>
        <w:pStyle w:val="SAGEBodyText"/>
      </w:pPr>
      <w:r>
        <w:t xml:space="preserve">To get started, install Sage 300 2017.2 with the </w:t>
      </w:r>
      <w:r w:rsidRPr="003F4A49">
        <w:rPr>
          <w:rStyle w:val="SAGETextUI"/>
        </w:rPr>
        <w:t>Web Screens</w:t>
      </w:r>
      <w:r>
        <w:t xml:space="preserve"> option selected.</w:t>
      </w:r>
    </w:p>
    <w:p w:rsidR="00BE49E2" w:rsidRDefault="00BE49E2" w:rsidP="00BE49E2">
      <w:pPr>
        <w:pStyle w:val="SAGEBodyText"/>
      </w:pPr>
    </w:p>
    <w:p w:rsidR="00BE49E2" w:rsidRDefault="00BE49E2" w:rsidP="00C630FA">
      <w:pPr>
        <w:pStyle w:val="SAGENumberedList"/>
        <w:numPr>
          <w:ilvl w:val="0"/>
          <w:numId w:val="0"/>
        </w:numPr>
      </w:pPr>
    </w:p>
    <w:p w:rsidR="00C630FA" w:rsidRDefault="00C630FA" w:rsidP="00D27CD0">
      <w:pPr>
        <w:pStyle w:val="SAGEBodyText"/>
      </w:pPr>
    </w:p>
    <w:p w:rsidR="007536D9" w:rsidRDefault="007536D9">
      <w:pPr>
        <w:spacing w:after="200" w:line="0" w:lineRule="auto"/>
        <w:rPr>
          <w:lang w:val="en-US"/>
        </w:rPr>
      </w:pPr>
      <w:r>
        <w:br w:type="page"/>
      </w:r>
    </w:p>
    <w:p w:rsidR="007536D9" w:rsidRDefault="007536D9" w:rsidP="00601DD7">
      <w:pPr>
        <w:pStyle w:val="SAGEHeading1"/>
        <w:framePr w:wrap="around"/>
      </w:pPr>
      <w:bookmarkStart w:id="3" w:name="_Toc477353345"/>
      <w:r>
        <w:lastRenderedPageBreak/>
        <w:t xml:space="preserve">Install the Sage 300 </w:t>
      </w:r>
      <w:r w:rsidRPr="007536D9">
        <w:t>Upgrade</w:t>
      </w:r>
      <w:r>
        <w:t xml:space="preserve"> </w:t>
      </w:r>
      <w:r w:rsidRPr="007536D9">
        <w:t>Wizard</w:t>
      </w:r>
      <w:bookmarkEnd w:id="3"/>
    </w:p>
    <w:p w:rsidR="00C630FA" w:rsidRDefault="00C630FA" w:rsidP="00C630FA">
      <w:pPr>
        <w:pStyle w:val="SAGEBodyText"/>
      </w:pPr>
      <w:r>
        <w:t>The Upgrade Wizard is a Visual Studio Plugin that was developed in Visual Studio 2015 and is compatible with Visual Studio 2013.</w:t>
      </w:r>
    </w:p>
    <w:p w:rsidR="007536D9" w:rsidRDefault="007536D9" w:rsidP="007536D9">
      <w:pPr>
        <w:pStyle w:val="SAGETaskIntro"/>
      </w:pPr>
      <w:r>
        <w:t>To install the wizards:</w:t>
      </w:r>
    </w:p>
    <w:p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rsidR="007829F8" w:rsidRDefault="007829F8" w:rsidP="007829F8">
      <w:pPr>
        <w:pStyle w:val="SAGENumberedList"/>
        <w:numPr>
          <w:ilvl w:val="0"/>
          <w:numId w:val="0"/>
        </w:numPr>
        <w:ind w:left="144"/>
      </w:pPr>
    </w:p>
    <w:p w:rsidR="003F01D5" w:rsidRDefault="003F01D5" w:rsidP="007829F8">
      <w:pPr>
        <w:pStyle w:val="SAGENumberedList"/>
        <w:numPr>
          <w:ilvl w:val="0"/>
          <w:numId w:val="0"/>
        </w:numPr>
      </w:pPr>
    </w:p>
    <w:p w:rsidR="003F01D5" w:rsidRDefault="003F01D5" w:rsidP="007829F8">
      <w:pPr>
        <w:pStyle w:val="SAGENumberedList"/>
        <w:numPr>
          <w:ilvl w:val="0"/>
          <w:numId w:val="0"/>
        </w:numPr>
      </w:pPr>
    </w:p>
    <w:p w:rsidR="003F01D5" w:rsidRDefault="003F01D5">
      <w:pPr>
        <w:spacing w:after="200" w:line="0" w:lineRule="auto"/>
        <w:rPr>
          <w:lang w:val="en-US"/>
        </w:rPr>
      </w:pPr>
      <w:r>
        <w:br w:type="page"/>
      </w:r>
    </w:p>
    <w:p w:rsidR="003F01D5" w:rsidRPr="009353BC" w:rsidRDefault="003F01D5" w:rsidP="003F01D5">
      <w:pPr>
        <w:pStyle w:val="SAGEHeading1"/>
        <w:framePr w:wrap="around"/>
        <w:numPr>
          <w:ilvl w:val="0"/>
          <w:numId w:val="35"/>
        </w:numPr>
      </w:pPr>
      <w:bookmarkStart w:id="4" w:name="_Toc453606102"/>
      <w:bookmarkStart w:id="5" w:name="_Toc477353347"/>
      <w:r w:rsidRPr="00EE183A">
        <w:lastRenderedPageBreak/>
        <w:t>Accessing</w:t>
      </w:r>
      <w:r>
        <w:t xml:space="preserve"> the Sage 300 </w:t>
      </w:r>
      <w:r w:rsidR="00E5512C">
        <w:t xml:space="preserve">2017.2 </w:t>
      </w:r>
      <w:r>
        <w:t>Upgrade Wizard</w:t>
      </w:r>
      <w:bookmarkEnd w:id="4"/>
      <w:bookmarkEnd w:id="5"/>
    </w:p>
    <w:p w:rsidR="003F01D5" w:rsidRDefault="003F01D5" w:rsidP="003F01D5">
      <w:pPr>
        <w:pStyle w:val="SAGEBodyText"/>
      </w:pPr>
      <w:r>
        <w:t>This</w:t>
      </w:r>
      <w:r w:rsidR="00E5512C">
        <w:t xml:space="preserve"> </w:t>
      </w:r>
      <w:r w:rsidR="00E5512C" w:rsidRPr="00E5512C">
        <w:rPr>
          <w:b/>
        </w:rPr>
        <w:t>Sage 300 2017.2 Upgrade Wizard</w:t>
      </w:r>
      <w:r>
        <w:t xml:space="preserve"> </w:t>
      </w:r>
      <w:r w:rsidR="00E5512C">
        <w:t>is a Visual Studio Plugin</w:t>
      </w:r>
      <w:r>
        <w:t xml:space="preserve"> in Visual Studio </w:t>
      </w:r>
      <w:r w:rsidR="00E5512C">
        <w:t>2015.</w:t>
      </w:r>
      <w:r>
        <w:t xml:space="preserve"> To open it, right-click the solution, and on the context menu, click </w:t>
      </w:r>
      <w:r w:rsidRPr="00A060D8">
        <w:rPr>
          <w:rStyle w:val="SAGETextInput"/>
        </w:rPr>
        <w:t xml:space="preserve">Sage 300 </w:t>
      </w:r>
      <w:r>
        <w:rPr>
          <w:rStyle w:val="SAGETextInput"/>
        </w:rPr>
        <w:t xml:space="preserve">2017.2 Upgrade </w:t>
      </w:r>
      <w:r w:rsidRPr="00A060D8">
        <w:rPr>
          <w:rStyle w:val="SAGETextInput"/>
        </w:rPr>
        <w:t>Wizard</w:t>
      </w:r>
      <w:r>
        <w:t>.</w:t>
      </w:r>
    </w:p>
    <w:p w:rsidR="00E5512C" w:rsidRDefault="00E5512C" w:rsidP="003F01D5">
      <w:pPr>
        <w:pStyle w:val="SAGEBodyText"/>
      </w:pPr>
    </w:p>
    <w:p w:rsidR="003F01D5" w:rsidRDefault="003F01D5" w:rsidP="003F01D5">
      <w:pPr>
        <w:pStyle w:val="SAGEBodyText"/>
      </w:pPr>
      <w:r w:rsidRPr="003F01D5">
        <w:rPr>
          <w:noProof/>
        </w:rPr>
        <w:drawing>
          <wp:inline distT="0" distB="0" distL="0" distR="0" wp14:anchorId="4E1A8CFB" wp14:editId="7049E99A">
            <wp:extent cx="4297680" cy="5881036"/>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3285" cy="5888706"/>
                    </a:xfrm>
                    <a:prstGeom prst="rect">
                      <a:avLst/>
                    </a:prstGeom>
                  </pic:spPr>
                </pic:pic>
              </a:graphicData>
            </a:graphic>
          </wp:inline>
        </w:drawing>
      </w:r>
    </w:p>
    <w:p w:rsidR="003F01D5" w:rsidRDefault="003F01D5">
      <w:pPr>
        <w:spacing w:after="200" w:line="0" w:lineRule="auto"/>
        <w:rPr>
          <w:lang w:val="en-US"/>
        </w:rPr>
      </w:pPr>
      <w:r>
        <w:br w:type="page"/>
      </w:r>
    </w:p>
    <w:p w:rsidR="00A015B6" w:rsidRDefault="00A015B6" w:rsidP="00A015B6">
      <w:pPr>
        <w:pStyle w:val="SAGEHeading1"/>
        <w:framePr w:wrap="around"/>
        <w:numPr>
          <w:ilvl w:val="0"/>
          <w:numId w:val="35"/>
        </w:numPr>
      </w:pPr>
      <w:bookmarkStart w:id="6" w:name="_Toc440882986"/>
      <w:bookmarkStart w:id="7" w:name="_Toc477353348"/>
      <w:r>
        <w:lastRenderedPageBreak/>
        <w:t>Using Sage 300 Upgrade Wizard</w:t>
      </w:r>
      <w:bookmarkEnd w:id="6"/>
      <w:bookmarkEnd w:id="7"/>
    </w:p>
    <w:p w:rsidR="00A015B6" w:rsidRDefault="00A015B6" w:rsidP="00A015B6">
      <w:pPr>
        <w:pStyle w:val="SAGEBodyText"/>
      </w:pPr>
      <w:r w:rsidRPr="00A015B6">
        <w:rPr>
          <w:noProof/>
        </w:rPr>
        <w:drawing>
          <wp:inline distT="0" distB="0" distL="0" distR="0" wp14:anchorId="3812885F" wp14:editId="7C5BA7E8">
            <wp:extent cx="4953429" cy="523539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429" cy="5235394"/>
                    </a:xfrm>
                    <a:prstGeom prst="rect">
                      <a:avLst/>
                    </a:prstGeom>
                  </pic:spPr>
                </pic:pic>
              </a:graphicData>
            </a:graphic>
          </wp:inline>
        </w:drawing>
      </w:r>
    </w:p>
    <w:p w:rsidR="00E5512C" w:rsidRDefault="00E5512C" w:rsidP="00A015B6">
      <w:pPr>
        <w:pStyle w:val="SAGEBodyText"/>
      </w:pPr>
    </w:p>
    <w:p w:rsidR="00D217CD" w:rsidRDefault="00D217CD" w:rsidP="00D217CD">
      <w:pPr>
        <w:pStyle w:val="SAGEAdmonitionImportant"/>
      </w:pPr>
      <w:r w:rsidRPr="00964FF9">
        <w:rPr>
          <w:b/>
        </w:rPr>
        <w:t>Important:</w:t>
      </w:r>
      <w:r>
        <w:t xml:space="preserve"> Please backup the solution and projects before proceeding with the upgrade.</w:t>
      </w:r>
    </w:p>
    <w:p w:rsidR="00D217CD" w:rsidRDefault="00D217CD" w:rsidP="00A015B6">
      <w:pPr>
        <w:pStyle w:val="SAGEBodyText"/>
      </w:pPr>
    </w:p>
    <w:p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rsidR="00A015B6" w:rsidRDefault="00A015B6">
      <w:pPr>
        <w:spacing w:after="200" w:line="0" w:lineRule="auto"/>
      </w:pPr>
    </w:p>
    <w:p w:rsidR="00A015B6" w:rsidRDefault="00A015B6">
      <w:pPr>
        <w:spacing w:after="200" w:line="0" w:lineRule="auto"/>
      </w:pPr>
    </w:p>
    <w:p w:rsidR="00A015B6" w:rsidRDefault="00A015B6">
      <w:pPr>
        <w:spacing w:after="200" w:line="0" w:lineRule="auto"/>
      </w:pPr>
    </w:p>
    <w:p w:rsidR="00A015B6" w:rsidRDefault="00A015B6">
      <w:pPr>
        <w:spacing w:after="200" w:line="0" w:lineRule="auto"/>
        <w:rPr>
          <w:b/>
          <w:color w:val="2E3456"/>
          <w:sz w:val="30"/>
          <w:lang w:val="en-US"/>
        </w:rPr>
      </w:pPr>
      <w:r>
        <w:br w:type="page"/>
      </w:r>
    </w:p>
    <w:p w:rsidR="003F01D5" w:rsidRDefault="00A015B6" w:rsidP="003F01D5">
      <w:pPr>
        <w:pStyle w:val="SAGEHeading2"/>
        <w:numPr>
          <w:ilvl w:val="1"/>
          <w:numId w:val="35"/>
        </w:numPr>
        <w:ind w:left="734" w:hanging="734"/>
      </w:pPr>
      <w:bookmarkStart w:id="8" w:name="_Toc477353349"/>
      <w:r>
        <w:lastRenderedPageBreak/>
        <w:t>Step 1 – Synchronize Web Files</w:t>
      </w:r>
      <w:bookmarkEnd w:id="8"/>
    </w:p>
    <w:p w:rsidR="002C5354" w:rsidRPr="002C5354" w:rsidRDefault="002C5354" w:rsidP="002C5354">
      <w:pPr>
        <w:pStyle w:val="SAGEBodyText"/>
      </w:pPr>
    </w:p>
    <w:p w:rsidR="00A015B6" w:rsidRDefault="00A015B6" w:rsidP="003F01D5">
      <w:pPr>
        <w:pStyle w:val="SAGEBodyText"/>
      </w:pPr>
      <w:r w:rsidRPr="00A015B6">
        <w:rPr>
          <w:noProof/>
        </w:rPr>
        <w:drawing>
          <wp:inline distT="0" distB="0" distL="0" distR="0" wp14:anchorId="6C3D3DE5" wp14:editId="435BDD91">
            <wp:extent cx="4953429" cy="523539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429" cy="5235394"/>
                    </a:xfrm>
                    <a:prstGeom prst="rect">
                      <a:avLst/>
                    </a:prstGeom>
                  </pic:spPr>
                </pic:pic>
              </a:graphicData>
            </a:graphic>
          </wp:inline>
        </w:drawing>
      </w:r>
    </w:p>
    <w:p w:rsidR="00E04D4A" w:rsidRDefault="00E04D4A" w:rsidP="00E04D4A">
      <w:pPr>
        <w:pStyle w:val="SAGEBodyText"/>
        <w:rPr>
          <w:rStyle w:val="SAGETextUI"/>
        </w:rPr>
      </w:pPr>
    </w:p>
    <w:p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w:t>
      </w:r>
      <w:r>
        <w:t xml:space="preserve"> </w:t>
      </w:r>
      <w:r w:rsidR="006B0D71">
        <w:t>are upgraded in this step.</w:t>
      </w:r>
    </w:p>
    <w:p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9" w:name="_Toc477353350"/>
      <w:r>
        <w:lastRenderedPageBreak/>
        <w:t>Step 2 – Refactor Razor Views to use the Global Layout</w:t>
      </w:r>
      <w:bookmarkEnd w:id="9"/>
    </w:p>
    <w:p w:rsidR="002C5354" w:rsidRPr="002C5354" w:rsidRDefault="002C5354" w:rsidP="002C5354">
      <w:pPr>
        <w:pStyle w:val="SAGEBodyText"/>
      </w:pPr>
    </w:p>
    <w:p w:rsidR="00A015B6" w:rsidRDefault="00A015B6" w:rsidP="00A015B6">
      <w:pPr>
        <w:pStyle w:val="SAGEBodyText"/>
      </w:pPr>
      <w:r w:rsidRPr="00A015B6">
        <w:rPr>
          <w:noProof/>
        </w:rPr>
        <w:drawing>
          <wp:inline distT="0" distB="0" distL="0" distR="0" wp14:anchorId="4875D677" wp14:editId="3997BFF8">
            <wp:extent cx="4953429" cy="523539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429" cy="5235394"/>
                    </a:xfrm>
                    <a:prstGeom prst="rect">
                      <a:avLst/>
                    </a:prstGeom>
                  </pic:spPr>
                </pic:pic>
              </a:graphicData>
            </a:graphic>
          </wp:inline>
        </w:drawing>
      </w:r>
    </w:p>
    <w:p w:rsidR="00A015B6" w:rsidRDefault="00A015B6" w:rsidP="003F01D5">
      <w:pPr>
        <w:pStyle w:val="SAGEBodyText"/>
      </w:pPr>
    </w:p>
    <w:p w:rsidR="00F27C96" w:rsidRDefault="00F27C96" w:rsidP="00F27C96">
      <w:pPr>
        <w:pStyle w:val="SAGEAdmonitionImportant"/>
      </w:pPr>
      <w:r w:rsidRPr="00964FF9">
        <w:rPr>
          <w:b/>
        </w:rPr>
        <w:t>Important:</w:t>
      </w:r>
      <w:r>
        <w:t xml:space="preserve"> The </w:t>
      </w:r>
      <w:r>
        <w:rPr>
          <w:lang w:val="en"/>
        </w:rPr>
        <w:t xml:space="preserve">Sage 300 Upgrade Wizard will automatically perform most of the changes required for the refactoring of razor views, but some areas require manual work. It’s recommended to examine razor views following the steps detailed in </w:t>
      </w:r>
      <w:r w:rsidRPr="00F27C96">
        <w:rPr>
          <w:b/>
          <w:lang w:val="en"/>
        </w:rPr>
        <w:t>Sage300SDK_GlobalLayoutRefactoringGuide.docx</w:t>
      </w:r>
      <w:r>
        <w:rPr>
          <w:b/>
          <w:lang w:val="en"/>
        </w:rPr>
        <w:t>.</w:t>
      </w:r>
    </w:p>
    <w:p w:rsidR="00F27C96" w:rsidRDefault="00F27C96" w:rsidP="00F27C96">
      <w:pPr>
        <w:pStyle w:val="SAGEBodyText"/>
      </w:pPr>
    </w:p>
    <w:p w:rsidR="00F27C96" w:rsidRDefault="00F27C96" w:rsidP="00F27C96">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rsidR="00F27C96" w:rsidRDefault="00F27C96" w:rsidP="003F01D5">
      <w:pPr>
        <w:pStyle w:val="SAGEBodyText"/>
      </w:pP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0" w:name="_Toc477353351"/>
      <w:r>
        <w:lastRenderedPageBreak/>
        <w:t>S</w:t>
      </w:r>
      <w:r w:rsidR="002C5354">
        <w:t>tep 3</w:t>
      </w:r>
      <w:r>
        <w:t xml:space="preserve"> – </w:t>
      </w:r>
      <w:r w:rsidR="002C5354">
        <w:t>Remove Deprecated Methods</w:t>
      </w:r>
      <w:bookmarkEnd w:id="10"/>
    </w:p>
    <w:p w:rsidR="002C5354" w:rsidRPr="002C5354" w:rsidRDefault="002C5354" w:rsidP="002C5354">
      <w:pPr>
        <w:pStyle w:val="SAGEBodyText"/>
      </w:pPr>
    </w:p>
    <w:p w:rsidR="00A015B6" w:rsidRDefault="002C5354" w:rsidP="00A015B6">
      <w:pPr>
        <w:pStyle w:val="SAGEBodyText"/>
      </w:pPr>
      <w:r w:rsidRPr="002C5354">
        <w:rPr>
          <w:noProof/>
        </w:rPr>
        <w:drawing>
          <wp:inline distT="0" distB="0" distL="0" distR="0" wp14:anchorId="1E5DB5D9" wp14:editId="0F54F05F">
            <wp:extent cx="4953429" cy="523539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5235394"/>
                    </a:xfrm>
                    <a:prstGeom prst="rect">
                      <a:avLst/>
                    </a:prstGeom>
                  </pic:spPr>
                </pic:pic>
              </a:graphicData>
            </a:graphic>
          </wp:inline>
        </w:drawing>
      </w:r>
    </w:p>
    <w:p w:rsidR="002A3C5B" w:rsidRDefault="002A3C5B" w:rsidP="00A015B6">
      <w:pPr>
        <w:pStyle w:val="SAGEBodyText"/>
      </w:pPr>
    </w:p>
    <w:p w:rsidR="002A3C5B" w:rsidRDefault="002A3C5B" w:rsidP="002A3C5B">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rsidR="002A3C5B" w:rsidRDefault="002A3C5B" w:rsidP="00A015B6">
      <w:pPr>
        <w:pStyle w:val="SAGEBodyText"/>
      </w:pPr>
    </w:p>
    <w:p w:rsidR="00A015B6" w:rsidRDefault="00A015B6" w:rsidP="003F01D5">
      <w:pPr>
        <w:pStyle w:val="SAGEBodyText"/>
      </w:pP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1" w:name="_Toc477353352"/>
      <w:r>
        <w:lastRenderedPageBreak/>
        <w:t>S</w:t>
      </w:r>
      <w:r w:rsidR="002C5354">
        <w:t>tep 4</w:t>
      </w:r>
      <w:r>
        <w:t xml:space="preserve"> – </w:t>
      </w:r>
      <w:r w:rsidR="002C5354">
        <w:t xml:space="preserve">Address </w:t>
      </w:r>
      <w:proofErr w:type="spellStart"/>
      <w:r w:rsidR="002C5354">
        <w:t>Resx</w:t>
      </w:r>
      <w:proofErr w:type="spellEnd"/>
      <w:r w:rsidR="002C5354">
        <w:t xml:space="preserve"> Files for Blank Values</w:t>
      </w:r>
      <w:bookmarkEnd w:id="11"/>
    </w:p>
    <w:p w:rsidR="001225C6" w:rsidRDefault="001225C6" w:rsidP="001225C6">
      <w:pPr>
        <w:pStyle w:val="SAGEBodyText"/>
      </w:pPr>
    </w:p>
    <w:p w:rsidR="00A015B6" w:rsidRDefault="002C5354" w:rsidP="00A015B6">
      <w:pPr>
        <w:pStyle w:val="SAGEBodyText"/>
      </w:pPr>
      <w:r w:rsidRPr="002C5354">
        <w:rPr>
          <w:noProof/>
        </w:rPr>
        <w:drawing>
          <wp:inline distT="0" distB="0" distL="0" distR="0" wp14:anchorId="2486093D" wp14:editId="6897087A">
            <wp:extent cx="4953429" cy="523539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429" cy="5235394"/>
                    </a:xfrm>
                    <a:prstGeom prst="rect">
                      <a:avLst/>
                    </a:prstGeom>
                  </pic:spPr>
                </pic:pic>
              </a:graphicData>
            </a:graphic>
          </wp:inline>
        </w:drawing>
      </w:r>
    </w:p>
    <w:p w:rsidR="00893C08" w:rsidRDefault="00893C08" w:rsidP="00A015B6">
      <w:pPr>
        <w:pStyle w:val="SAGEBodyText"/>
      </w:pPr>
    </w:p>
    <w:p w:rsidR="006B0D71" w:rsidRDefault="006B0D71" w:rsidP="00893C08">
      <w:pPr>
        <w:pStyle w:val="SAGEBodyText"/>
        <w:rPr>
          <w:rStyle w:val="Hyperlink"/>
        </w:rPr>
      </w:pPr>
      <w:hyperlink r:id="rId16" w:history="1">
        <w:r w:rsidRPr="00A15916">
          <w:rPr>
            <w:rStyle w:val="Hyperlink"/>
          </w:rPr>
          <w:t>https://jthomas903.wordpress.com/2017/01/24/sage-300-optional-res</w:t>
        </w:r>
        <w:r w:rsidRPr="00A15916">
          <w:rPr>
            <w:rStyle w:val="Hyperlink"/>
          </w:rPr>
          <w:t>o</w:t>
        </w:r>
        <w:r w:rsidRPr="00A15916">
          <w:rPr>
            <w:rStyle w:val="Hyperlink"/>
          </w:rPr>
          <w:t>urce-files/</w:t>
        </w:r>
      </w:hyperlink>
    </w:p>
    <w:p w:rsidR="007C3FEB" w:rsidRDefault="007C3FEB" w:rsidP="007C3FEB">
      <w:pPr>
        <w:pStyle w:val="SAGEBodyText"/>
      </w:pPr>
    </w:p>
    <w:p w:rsidR="007C3FEB" w:rsidRDefault="007C3FEB" w:rsidP="007C3FEB">
      <w:pPr>
        <w:pStyle w:val="SAGEBodyText"/>
      </w:pPr>
      <w:r>
        <w:t xml:space="preserve">Blank values in a non-English </w:t>
      </w:r>
      <w:proofErr w:type="spellStart"/>
      <w:r>
        <w:t>Resx</w:t>
      </w:r>
      <w:proofErr w:type="spellEnd"/>
      <w:r>
        <w:t xml:space="preserve"> file can </w:t>
      </w:r>
      <w:r>
        <w:t>be resolved in one of two ways:</w:t>
      </w:r>
    </w:p>
    <w:p w:rsidR="007C3FEB" w:rsidRDefault="007C3FEB" w:rsidP="007C3FEB">
      <w:pPr>
        <w:pStyle w:val="SAGEBodyText"/>
        <w:numPr>
          <w:ilvl w:val="0"/>
          <w:numId w:val="37"/>
        </w:numPr>
      </w:pPr>
      <w:r>
        <w:t xml:space="preserve">If the partner is intending to support their screen in a Sage 300 supported locale, the locale’s </w:t>
      </w:r>
      <w:proofErr w:type="spellStart"/>
      <w:r>
        <w:t>Resx</w:t>
      </w:r>
      <w:proofErr w:type="spellEnd"/>
      <w:r>
        <w:t xml:space="preserve"> file must be translated with proper values</w:t>
      </w:r>
    </w:p>
    <w:p w:rsidR="007C3FEB" w:rsidRDefault="007C3FEB" w:rsidP="007C3FEB">
      <w:pPr>
        <w:pStyle w:val="SAGEBodyText"/>
        <w:numPr>
          <w:ilvl w:val="0"/>
          <w:numId w:val="37"/>
        </w:numPr>
      </w:pPr>
      <w:r>
        <w:t xml:space="preserve">If the partner is not intending to support their screen in a Sage 300 supported locale, the locale’s non-English </w:t>
      </w:r>
      <w:proofErr w:type="spellStart"/>
      <w:r>
        <w:t>Resx</w:t>
      </w:r>
      <w:proofErr w:type="spellEnd"/>
      <w:r>
        <w:t xml:space="preserve"> file can simply be deleted from the project while in the Visual Studio IDE.</w:t>
      </w:r>
    </w:p>
    <w:p w:rsidR="00893C08" w:rsidRDefault="00893C08" w:rsidP="00893C08">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rsidR="00893C08" w:rsidRDefault="00893C08" w:rsidP="00A015B6">
      <w:pPr>
        <w:pStyle w:val="SAGEBodyText"/>
      </w:pP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2" w:name="_Toc477353353"/>
      <w:r>
        <w:lastRenderedPageBreak/>
        <w:t>S</w:t>
      </w:r>
      <w:r w:rsidR="001225C6">
        <w:t>tep 5</w:t>
      </w:r>
      <w:r>
        <w:t xml:space="preserve"> – </w:t>
      </w:r>
      <w:r w:rsidR="001225C6">
        <w:t>Ensure Bundle Names are Correct</w:t>
      </w:r>
      <w:bookmarkEnd w:id="12"/>
    </w:p>
    <w:p w:rsidR="001225C6" w:rsidRPr="001225C6" w:rsidRDefault="001225C6" w:rsidP="001225C6">
      <w:pPr>
        <w:pStyle w:val="SAGEBodyText"/>
      </w:pPr>
    </w:p>
    <w:p w:rsidR="00A015B6" w:rsidRDefault="001225C6" w:rsidP="00A015B6">
      <w:pPr>
        <w:pStyle w:val="SAGEBodyText"/>
      </w:pPr>
      <w:r w:rsidRPr="001225C6">
        <w:rPr>
          <w:noProof/>
        </w:rPr>
        <w:drawing>
          <wp:inline distT="0" distB="0" distL="0" distR="0" wp14:anchorId="78862F25" wp14:editId="06C4A515">
            <wp:extent cx="4953429" cy="523539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429" cy="5235394"/>
                    </a:xfrm>
                    <a:prstGeom prst="rect">
                      <a:avLst/>
                    </a:prstGeom>
                  </pic:spPr>
                </pic:pic>
              </a:graphicData>
            </a:graphic>
          </wp:inline>
        </w:drawing>
      </w:r>
    </w:p>
    <w:p w:rsidR="00893C08" w:rsidRDefault="00893C08" w:rsidP="00A015B6">
      <w:pPr>
        <w:pStyle w:val="SAGEBodyText"/>
      </w:pPr>
    </w:p>
    <w:p w:rsidR="007C3FEB" w:rsidRDefault="007C3FEB" w:rsidP="00893C08">
      <w:pPr>
        <w:pStyle w:val="SAGEBodyText"/>
      </w:pPr>
      <w:hyperlink r:id="rId18" w:history="1">
        <w:r w:rsidRPr="00C02AB8">
          <w:rPr>
            <w:rStyle w:val="Hyperlink"/>
          </w:rPr>
          <w:t>https://jthomas903.wordpress.com/2017/01/23/sage-300-javascript-bundle-names/</w:t>
        </w:r>
      </w:hyperlink>
    </w:p>
    <w:p w:rsidR="007C3FEB" w:rsidRDefault="007C3FEB" w:rsidP="00893C08">
      <w:pPr>
        <w:pStyle w:val="SAGEBodyText"/>
      </w:pPr>
    </w:p>
    <w:p w:rsidR="00893C08" w:rsidRDefault="00893C08" w:rsidP="00893C08">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rsidR="00893C08" w:rsidRDefault="00893C08" w:rsidP="00A015B6">
      <w:pPr>
        <w:pStyle w:val="SAGEBodyText"/>
      </w:pPr>
    </w:p>
    <w:p w:rsidR="00A015B6" w:rsidRDefault="00A015B6" w:rsidP="003F01D5">
      <w:pPr>
        <w:pStyle w:val="SAGEBodyText"/>
      </w:pP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3" w:name="_Toc477353354"/>
      <w:r>
        <w:lastRenderedPageBreak/>
        <w:t>S</w:t>
      </w:r>
      <w:r w:rsidR="001225C6">
        <w:t>tep 6</w:t>
      </w:r>
      <w:r>
        <w:t xml:space="preserve"> – Synchron</w:t>
      </w:r>
      <w:r w:rsidR="001225C6">
        <w:t xml:space="preserve">ize </w:t>
      </w:r>
      <w:proofErr w:type="spellStart"/>
      <w:r w:rsidR="001225C6">
        <w:t>Accpac</w:t>
      </w:r>
      <w:proofErr w:type="spellEnd"/>
      <w:r w:rsidR="001225C6">
        <w:t xml:space="preserve"> Libraries</w:t>
      </w:r>
      <w:bookmarkEnd w:id="13"/>
    </w:p>
    <w:p w:rsidR="001225C6" w:rsidRPr="001225C6" w:rsidRDefault="001225C6" w:rsidP="001225C6">
      <w:pPr>
        <w:pStyle w:val="SAGEBodyText"/>
      </w:pPr>
    </w:p>
    <w:p w:rsidR="00A015B6" w:rsidRDefault="001225C6" w:rsidP="00A015B6">
      <w:pPr>
        <w:pStyle w:val="SAGEBodyText"/>
      </w:pPr>
      <w:r w:rsidRPr="001225C6">
        <w:rPr>
          <w:noProof/>
        </w:rPr>
        <w:drawing>
          <wp:inline distT="0" distB="0" distL="0" distR="0" wp14:anchorId="5B83D7F8" wp14:editId="0BFAC2A1">
            <wp:extent cx="4953429" cy="523539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429" cy="5235394"/>
                    </a:xfrm>
                    <a:prstGeom prst="rect">
                      <a:avLst/>
                    </a:prstGeom>
                  </pic:spPr>
                </pic:pic>
              </a:graphicData>
            </a:graphic>
          </wp:inline>
        </w:drawing>
      </w:r>
    </w:p>
    <w:p w:rsidR="00893C08" w:rsidRDefault="00893C08" w:rsidP="00A015B6">
      <w:pPr>
        <w:pStyle w:val="SAGEBodyText"/>
      </w:pPr>
    </w:p>
    <w:p w:rsidR="00893C08" w:rsidRDefault="00893C08" w:rsidP="00893C08">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rsidR="00893C08" w:rsidRDefault="00893C08" w:rsidP="00A015B6">
      <w:pPr>
        <w:pStyle w:val="SAGEBodyText"/>
      </w:pPr>
    </w:p>
    <w:p w:rsidR="00A015B6" w:rsidRDefault="00A015B6" w:rsidP="003F01D5">
      <w:pPr>
        <w:pStyle w:val="SAGEBodyText"/>
      </w:pP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4" w:name="_Toc477353355"/>
      <w:r>
        <w:lastRenderedPageBreak/>
        <w:t>S</w:t>
      </w:r>
      <w:r w:rsidR="001225C6">
        <w:t>tep 7</w:t>
      </w:r>
      <w:r>
        <w:t xml:space="preserve"> – </w:t>
      </w:r>
      <w:r w:rsidR="001225C6">
        <w:t>Convert Web Project to Contain Module ID (Optional)</w:t>
      </w:r>
      <w:bookmarkEnd w:id="14"/>
    </w:p>
    <w:p w:rsidR="001225C6" w:rsidRPr="001225C6" w:rsidRDefault="001225C6" w:rsidP="001225C6">
      <w:pPr>
        <w:pStyle w:val="SAGEBodyText"/>
      </w:pPr>
    </w:p>
    <w:p w:rsidR="00A015B6" w:rsidRDefault="001225C6" w:rsidP="00A015B6">
      <w:pPr>
        <w:pStyle w:val="SAGEBodyText"/>
      </w:pPr>
      <w:r w:rsidRPr="001225C6">
        <w:rPr>
          <w:noProof/>
        </w:rPr>
        <w:drawing>
          <wp:inline distT="0" distB="0" distL="0" distR="0" wp14:anchorId="3F831831" wp14:editId="3183883D">
            <wp:extent cx="4953429" cy="523539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429" cy="5235394"/>
                    </a:xfrm>
                    <a:prstGeom prst="rect">
                      <a:avLst/>
                    </a:prstGeom>
                  </pic:spPr>
                </pic:pic>
              </a:graphicData>
            </a:graphic>
          </wp:inline>
        </w:drawing>
      </w:r>
    </w:p>
    <w:p w:rsidR="00A015B6" w:rsidRDefault="00A015B6" w:rsidP="003F01D5">
      <w:pPr>
        <w:pStyle w:val="SAGEBodyText"/>
      </w:pPr>
    </w:p>
    <w:p w:rsidR="00E3476F" w:rsidRDefault="00757D69" w:rsidP="00501394">
      <w:pPr>
        <w:pStyle w:val="SAGEAdmonitionWarning"/>
      </w:pPr>
      <w:r w:rsidRPr="00757D69">
        <w:rPr>
          <w:b/>
        </w:rPr>
        <w:t>Important:</w:t>
      </w:r>
      <w:r>
        <w:t xml:space="preserve"> </w:t>
      </w:r>
      <w:r w:rsidR="00501394">
        <w:t xml:space="preserve">This step renames the web project folder and modifies </w:t>
      </w:r>
      <w:r w:rsidR="00E62A0B">
        <w:t xml:space="preserve">some of </w:t>
      </w:r>
      <w:r w:rsidR="00501394">
        <w:t>the files in it, please ensure the web folder or the files in it are not open in another program.</w:t>
      </w:r>
    </w:p>
    <w:p w:rsidR="003C1D43" w:rsidRDefault="003C1D43" w:rsidP="00501394">
      <w:pPr>
        <w:pStyle w:val="SAGEAdmonitionWarning"/>
      </w:pPr>
    </w:p>
    <w:p w:rsidR="003C1D43" w:rsidRDefault="001F0A7D" w:rsidP="00501394">
      <w:pPr>
        <w:pStyle w:val="SAGEAdmonitionWarning"/>
      </w:pPr>
      <w:r>
        <w:t>During the upgrade process, t</w:t>
      </w:r>
      <w:r w:rsidR="003C1D43">
        <w:t>his step fail</w:t>
      </w:r>
      <w:r>
        <w:t>s</w:t>
      </w:r>
      <w:r w:rsidR="003C1D43">
        <w:t xml:space="preserve"> if the web folder or any of the files in it are open in another program</w:t>
      </w:r>
      <w:r>
        <w:t xml:space="preserve"> and an error message is recorded in the upgrade log file. </w:t>
      </w:r>
    </w:p>
    <w:p w:rsidR="001F0A7D" w:rsidRDefault="001F0A7D" w:rsidP="00501394">
      <w:pPr>
        <w:pStyle w:val="SAGEAdmonitionWarning"/>
      </w:pPr>
    </w:p>
    <w:p w:rsidR="007C3FEB" w:rsidRDefault="007C3FEB" w:rsidP="00501394">
      <w:pPr>
        <w:pStyle w:val="SAGEAdmonitionWarning"/>
      </w:pPr>
      <w:r>
        <w:t xml:space="preserve">The upgrade process can be re-run if the error is observed in the upgrade log file. </w:t>
      </w:r>
    </w:p>
    <w:p w:rsidR="00E3476F" w:rsidRDefault="00E3476F" w:rsidP="003F01D5">
      <w:pPr>
        <w:pStyle w:val="SAGEBodyText"/>
      </w:pPr>
    </w:p>
    <w:p w:rsidR="00893C08" w:rsidRDefault="00893C08" w:rsidP="00893C08">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rsidR="00A015B6" w:rsidRDefault="00A015B6">
      <w:pPr>
        <w:spacing w:after="200" w:line="0" w:lineRule="auto"/>
        <w:rPr>
          <w:lang w:val="en-US"/>
        </w:rPr>
      </w:pPr>
      <w:bookmarkStart w:id="15" w:name="_GoBack"/>
      <w:bookmarkEnd w:id="15"/>
      <w:r>
        <w:br w:type="page"/>
      </w:r>
    </w:p>
    <w:p w:rsidR="00A015B6" w:rsidRDefault="00A015B6" w:rsidP="00A015B6">
      <w:pPr>
        <w:pStyle w:val="SAGEHeading2"/>
        <w:numPr>
          <w:ilvl w:val="1"/>
          <w:numId w:val="35"/>
        </w:numPr>
        <w:ind w:left="734" w:hanging="734"/>
      </w:pPr>
      <w:bookmarkStart w:id="16" w:name="_Toc477353356"/>
      <w:r>
        <w:lastRenderedPageBreak/>
        <w:t>S</w:t>
      </w:r>
      <w:r w:rsidR="001225C6">
        <w:t>tep 8</w:t>
      </w:r>
      <w:r>
        <w:t xml:space="preserve"> – </w:t>
      </w:r>
      <w:r w:rsidR="001225C6">
        <w:t>Confirmation</w:t>
      </w:r>
      <w:bookmarkEnd w:id="16"/>
    </w:p>
    <w:p w:rsidR="001225C6" w:rsidRPr="001225C6" w:rsidRDefault="001225C6" w:rsidP="001225C6">
      <w:pPr>
        <w:pStyle w:val="SAGEBodyText"/>
      </w:pPr>
    </w:p>
    <w:p w:rsidR="00A015B6" w:rsidRDefault="001225C6" w:rsidP="00A015B6">
      <w:pPr>
        <w:pStyle w:val="SAGEBodyText"/>
      </w:pPr>
      <w:r w:rsidRPr="001225C6">
        <w:rPr>
          <w:noProof/>
        </w:rPr>
        <w:drawing>
          <wp:inline distT="0" distB="0" distL="0" distR="0" wp14:anchorId="6B112C9F" wp14:editId="06EDD43C">
            <wp:extent cx="4953429" cy="523539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429" cy="5235394"/>
                    </a:xfrm>
                    <a:prstGeom prst="rect">
                      <a:avLst/>
                    </a:prstGeom>
                  </pic:spPr>
                </pic:pic>
              </a:graphicData>
            </a:graphic>
          </wp:inline>
        </w:drawing>
      </w:r>
    </w:p>
    <w:p w:rsidR="00A015B6" w:rsidRDefault="00A015B6" w:rsidP="003F01D5">
      <w:pPr>
        <w:pStyle w:val="SAGEBodyText"/>
      </w:pPr>
    </w:p>
    <w:p w:rsidR="007D44A6" w:rsidRDefault="007D44A6" w:rsidP="002A3C5B">
      <w:pPr>
        <w:pStyle w:val="SAGEBodyText"/>
      </w:pPr>
      <w:r>
        <w:t>The solution and projects are ready to be upgraded.</w:t>
      </w:r>
    </w:p>
    <w:p w:rsidR="002A3C5B" w:rsidRDefault="002A3C5B" w:rsidP="002A3C5B">
      <w:pPr>
        <w:pStyle w:val="SAGEBodyText"/>
      </w:pPr>
      <w:r>
        <w:t xml:space="preserve">Click </w:t>
      </w:r>
      <w:r>
        <w:rPr>
          <w:rStyle w:val="SAGETextUI"/>
        </w:rPr>
        <w:t>Upgrade</w:t>
      </w:r>
      <w:r>
        <w:t xml:space="preserve"> to upgrade the solution </w:t>
      </w:r>
      <w:r w:rsidR="00AB7789">
        <w:t xml:space="preserve">and projects; </w:t>
      </w:r>
      <w:r>
        <w:t xml:space="preserve">or </w:t>
      </w:r>
      <w:proofErr w:type="gramStart"/>
      <w:r w:rsidRPr="00967E9D">
        <w:rPr>
          <w:rStyle w:val="SAGETextUI"/>
        </w:rPr>
        <w:t>Back</w:t>
      </w:r>
      <w:proofErr w:type="gramEnd"/>
      <w:r>
        <w:t xml:space="preserve"> to go back to the previous step.</w:t>
      </w:r>
    </w:p>
    <w:p w:rsidR="002A3C5B" w:rsidRDefault="002A3C5B" w:rsidP="003F01D5">
      <w:pPr>
        <w:pStyle w:val="SAGEBodyText"/>
      </w:pPr>
    </w:p>
    <w:p w:rsidR="00A015B6" w:rsidRDefault="00A015B6">
      <w:pPr>
        <w:spacing w:after="200" w:line="0" w:lineRule="auto"/>
        <w:rPr>
          <w:lang w:val="en-US"/>
        </w:rPr>
      </w:pPr>
      <w:r>
        <w:br w:type="page"/>
      </w:r>
    </w:p>
    <w:p w:rsidR="00A015B6" w:rsidRDefault="001225C6" w:rsidP="00A015B6">
      <w:pPr>
        <w:pStyle w:val="SAGEHeading2"/>
        <w:numPr>
          <w:ilvl w:val="1"/>
          <w:numId w:val="35"/>
        </w:numPr>
        <w:ind w:left="734" w:hanging="734"/>
      </w:pPr>
      <w:bookmarkStart w:id="17" w:name="_Toc477353357"/>
      <w:r>
        <w:lastRenderedPageBreak/>
        <w:t>Upgrade Completed</w:t>
      </w:r>
      <w:bookmarkEnd w:id="17"/>
    </w:p>
    <w:p w:rsidR="001225C6" w:rsidRPr="001225C6" w:rsidRDefault="001225C6" w:rsidP="001225C6">
      <w:pPr>
        <w:pStyle w:val="SAGEBodyText"/>
      </w:pPr>
    </w:p>
    <w:p w:rsidR="00A015B6" w:rsidRDefault="002A3C5B" w:rsidP="00A015B6">
      <w:pPr>
        <w:pStyle w:val="SAGEBodyText"/>
      </w:pPr>
      <w:r w:rsidRPr="002A3C5B">
        <w:rPr>
          <w:noProof/>
        </w:rPr>
        <w:drawing>
          <wp:inline distT="0" distB="0" distL="0" distR="0" wp14:anchorId="4BB7AEDE" wp14:editId="7926AE47">
            <wp:extent cx="4953429" cy="523539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429" cy="5235394"/>
                    </a:xfrm>
                    <a:prstGeom prst="rect">
                      <a:avLst/>
                    </a:prstGeom>
                  </pic:spPr>
                </pic:pic>
              </a:graphicData>
            </a:graphic>
          </wp:inline>
        </w:drawing>
      </w:r>
    </w:p>
    <w:p w:rsidR="002A3C5B" w:rsidRDefault="002A3C5B" w:rsidP="00A015B6">
      <w:pPr>
        <w:pStyle w:val="SAGEBodyText"/>
      </w:pPr>
    </w:p>
    <w:p w:rsidR="002A3C5B" w:rsidRDefault="007D44A6" w:rsidP="00A015B6">
      <w:pPr>
        <w:pStyle w:val="SAGEBodyText"/>
      </w:pPr>
      <w:r>
        <w:t>The log file displays what files have been upgraded</w:t>
      </w:r>
      <w:r w:rsidR="00AB7789">
        <w:t xml:space="preserve"> or modified</w:t>
      </w:r>
      <w:r>
        <w:t>. The upgrade is complete.</w:t>
      </w:r>
    </w:p>
    <w:p w:rsidR="007D44A6" w:rsidRDefault="007D44A6" w:rsidP="00A015B6">
      <w:pPr>
        <w:pStyle w:val="SAGEBodyText"/>
      </w:pPr>
      <w:r>
        <w:t>Click Show Log to display log file. Click Finish to exit the wizard.</w:t>
      </w:r>
    </w:p>
    <w:p w:rsidR="00A015B6" w:rsidRDefault="00A015B6" w:rsidP="003F01D5">
      <w:pPr>
        <w:pStyle w:val="SAGEBodyText"/>
      </w:pPr>
    </w:p>
    <w:p w:rsidR="00A015B6" w:rsidRDefault="00A015B6" w:rsidP="003F01D5">
      <w:pPr>
        <w:pStyle w:val="SAGEBodyText"/>
      </w:pPr>
    </w:p>
    <w:p w:rsidR="003F01D5" w:rsidRDefault="003F01D5" w:rsidP="007829F8">
      <w:pPr>
        <w:pStyle w:val="SAGENumberedList"/>
        <w:numPr>
          <w:ilvl w:val="0"/>
          <w:numId w:val="0"/>
        </w:numPr>
      </w:pPr>
    </w:p>
    <w:p w:rsidR="00AE4256" w:rsidRPr="007829F8" w:rsidRDefault="00194DDA" w:rsidP="007829F8">
      <w:pPr>
        <w:spacing w:after="200" w:line="0" w:lineRule="auto"/>
        <w:rPr>
          <w:lang w:val="en-US"/>
        </w:rPr>
      </w:pPr>
      <w:r>
        <w:br w:type="page"/>
      </w:r>
    </w:p>
    <w:p w:rsidR="00185885" w:rsidRDefault="00185885">
      <w:pPr>
        <w:pStyle w:val="SAGEHeading1"/>
        <w:framePr w:wrap="around"/>
      </w:pPr>
      <w:bookmarkStart w:id="18" w:name="_Toc477353358"/>
      <w:r>
        <w:lastRenderedPageBreak/>
        <w:t>Options</w:t>
      </w:r>
      <w:r w:rsidR="00B150F1">
        <w:t xml:space="preserve"> </w:t>
      </w:r>
      <w:r>
        <w:t>Menu changes</w:t>
      </w:r>
      <w:bookmarkEnd w:id="18"/>
    </w:p>
    <w:p w:rsidR="00185885" w:rsidRDefault="00185885" w:rsidP="00185885">
      <w:pPr>
        <w:pStyle w:val="SAGEHeading1Follow"/>
        <w:framePr w:wrap="around"/>
      </w:pPr>
    </w:p>
    <w:p w:rsidR="00185885" w:rsidRDefault="00FF346E" w:rsidP="00185885">
      <w:pPr>
        <w:pStyle w:val="SAGEBodyText"/>
      </w:pPr>
      <w:r>
        <w:t xml:space="preserve">The </w:t>
      </w:r>
      <w:r w:rsidR="00185885">
        <w:t>Web Projects Areas\Core\Views\Shared\_</w:t>
      </w:r>
      <w:proofErr w:type="spellStart"/>
      <w:r w:rsidR="00185885">
        <w:t>OptionsMenu.cshtml</w:t>
      </w:r>
      <w:proofErr w:type="spellEnd"/>
      <w:r>
        <w:t xml:space="preserve"> has been updated </w:t>
      </w:r>
      <w:r w:rsidR="003A2C8B">
        <w:t xml:space="preserve">to clean up redundant code. </w:t>
      </w:r>
      <w:r w:rsidR="003056C4">
        <w:t>A brief description has been provided</w:t>
      </w:r>
      <w:r w:rsidR="00B150F1">
        <w:t xml:space="preserve"> below</w:t>
      </w:r>
      <w:r w:rsidR="003056C4">
        <w:t>, u</w:t>
      </w:r>
      <w:r>
        <w:t>pdate the Options Menu parameters accordingly</w:t>
      </w:r>
      <w:r w:rsidR="00E63F1D">
        <w:t xml:space="preserve"> in your .</w:t>
      </w:r>
      <w:proofErr w:type="spellStart"/>
      <w:r w:rsidR="00E63F1D">
        <w:t>cshtml</w:t>
      </w:r>
      <w:proofErr w:type="spellEnd"/>
      <w:r w:rsidR="00E63F1D">
        <w:t xml:space="preserve"> files</w:t>
      </w:r>
      <w:r w:rsidR="003056C4">
        <w:t>.</w:t>
      </w:r>
    </w:p>
    <w:p w:rsidR="00FF346E" w:rsidRDefault="00FF346E" w:rsidP="00185885">
      <w:pPr>
        <w:pStyle w:val="SAGEBodyText"/>
      </w:pPr>
    </w:p>
    <w:p w:rsidR="00140BE2" w:rsidRDefault="00140BE2" w:rsidP="00185885">
      <w:pPr>
        <w:pStyle w:val="SAGEBodyText"/>
      </w:pPr>
      <w:r w:rsidRPr="003E5B3C">
        <w:rPr>
          <w:b/>
        </w:rPr>
        <w:t>Following options are not supported anymore</w:t>
      </w:r>
      <w:r>
        <w:t>:</w:t>
      </w:r>
    </w:p>
    <w:p w:rsidR="00140BE2" w:rsidRDefault="00140BE2" w:rsidP="00140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layout class use "options-menu" instead of "</w:t>
      </w:r>
      <w:proofErr w:type="spellStart"/>
      <w:r w:rsidRPr="00FF346E">
        <w:rPr>
          <w:rFonts w:ascii="Consolas" w:eastAsia="Times New Roman" w:hAnsi="Consolas" w:cs="Consolas"/>
          <w:color w:val="00B050"/>
          <w:sz w:val="18"/>
          <w:szCs w:val="18"/>
          <w:shd w:val="clear" w:color="auto" w:fill="FFFFFF"/>
          <w:lang w:val="en-US"/>
        </w:rPr>
        <w:t>dropDown</w:t>
      </w:r>
      <w:proofErr w:type="spellEnd"/>
      <w:r w:rsidRPr="00FF346E">
        <w:rPr>
          <w:rFonts w:ascii="Consolas" w:eastAsia="Times New Roman" w:hAnsi="Consolas" w:cs="Consolas"/>
          <w:color w:val="00B050"/>
          <w:sz w:val="18"/>
          <w:szCs w:val="18"/>
          <w:shd w:val="clear" w:color="auto" w:fill="FFFFFF"/>
          <w:lang w:val="en-US"/>
        </w:rPr>
        <w:t>-Menu"</w:t>
      </w:r>
    </w:p>
    <w:p w:rsidR="00140BE2" w:rsidRPr="00FF346E" w:rsidRDefault="00140BE2" w:rsidP="00140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proofErr w:type="gramStart"/>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proofErr w:type="gramEnd"/>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.UseLessCss,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140BE2" w:rsidRDefault="00140BE2" w:rsidP="00140BE2">
      <w:pPr>
        <w:shd w:val="clear" w:color="auto" w:fill="FFFFFF"/>
        <w:spacing w:line="240" w:lineRule="auto"/>
        <w:rPr>
          <w:rFonts w:ascii="Consolas" w:eastAsia="Times New Roman" w:hAnsi="Consolas" w:cs="Consolas"/>
          <w:color w:val="000000"/>
          <w:sz w:val="18"/>
          <w:szCs w:val="18"/>
          <w:shd w:val="clear" w:color="auto" w:fill="FFFFFF"/>
          <w:lang w:val="en-US"/>
        </w:rPr>
      </w:pPr>
    </w:p>
    <w:p w:rsidR="00140BE2" w:rsidRPr="00FF346E" w:rsidRDefault="00140BE2" w:rsidP="00140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disabled based on Model </w:t>
      </w:r>
    </w:p>
    <w:p w:rsidR="00140BE2" w:rsidRPr="00FF346E" w:rsidRDefault="00140BE2" w:rsidP="00140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field binding</w:t>
      </w:r>
    </w:p>
    <w:p w:rsidR="00140BE2" w:rsidRPr="00FF346E" w:rsidRDefault="00140BE2" w:rsidP="00140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roofErr w:type="gramStart"/>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proofErr w:type="gramEnd"/>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.DisableBinding,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140BE2" w:rsidRDefault="00140BE2" w:rsidP="00140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140BE2" w:rsidRPr="00FF346E" w:rsidRDefault="00140BE2" w:rsidP="00140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enabled based on Model</w:t>
      </w:r>
    </w:p>
    <w:p w:rsidR="00140BE2" w:rsidRPr="00FF346E" w:rsidRDefault="00140BE2" w:rsidP="00140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css</w:t>
      </w:r>
      <w:proofErr w:type="spellEnd"/>
      <w:r w:rsidRPr="00FF346E">
        <w:rPr>
          <w:rFonts w:ascii="Consolas" w:eastAsia="Times New Roman" w:hAnsi="Consolas" w:cs="Consolas"/>
          <w:color w:val="00B050"/>
          <w:sz w:val="18"/>
          <w:szCs w:val="18"/>
          <w:shd w:val="clear" w:color="auto" w:fill="FFFFFF"/>
          <w:lang w:val="en-US"/>
        </w:rPr>
        <w:t xml:space="preserve"> binding</w:t>
      </w:r>
    </w:p>
    <w:p w:rsidR="00140BE2" w:rsidRPr="00FF346E" w:rsidRDefault="00140BE2" w:rsidP="00140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proofErr w:type="gramStart"/>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proofErr w:type="gramEnd"/>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.CssBinding,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lang w:val="en-US"/>
        </w:rPr>
        <w:t xml:space="preserve">Please view the file </w:t>
      </w:r>
      <w:r>
        <w:t>Areas\Core\Views\Shared\_</w:t>
      </w:r>
      <w:proofErr w:type="spellStart"/>
      <w:r>
        <w:t>OptionsMenu.cshtml</w:t>
      </w:r>
      <w:proofErr w:type="spellEnd"/>
      <w:r>
        <w:t xml:space="preserve"> for </w:t>
      </w:r>
      <w:r w:rsidR="00B150F1">
        <w:t xml:space="preserve">the </w:t>
      </w:r>
      <w:r>
        <w:rPr>
          <w:lang w:val="en-US"/>
        </w:rPr>
        <w:t xml:space="preserve">detailed </w:t>
      </w:r>
      <w:r w:rsidR="008B2B32">
        <w:rPr>
          <w:lang w:val="en-US"/>
        </w:rPr>
        <w:t>implementation of these option values and how it can be used in your project.</w:t>
      </w:r>
    </w:p>
    <w:p w:rsidR="00FF346E" w:rsidRPr="00185885" w:rsidRDefault="00FF346E" w:rsidP="00185885">
      <w:pPr>
        <w:pStyle w:val="SAGEBodyText"/>
      </w:pPr>
    </w:p>
    <w:p w:rsidR="00D27CD0" w:rsidRDefault="000D188A" w:rsidP="00AE4256">
      <w:pPr>
        <w:pStyle w:val="SAGEHeading1"/>
        <w:framePr w:wrap="around"/>
      </w:pPr>
      <w:bookmarkStart w:id="19" w:name="_Toc477353359"/>
      <w:r>
        <w:lastRenderedPageBreak/>
        <w:t>Re</w:t>
      </w:r>
      <w:r w:rsidR="00AB0E5C">
        <w:t>compiling the</w:t>
      </w:r>
      <w:r w:rsidR="00D27CD0">
        <w:t xml:space="preserve"> Solution</w:t>
      </w:r>
      <w:bookmarkEnd w:id="19"/>
    </w:p>
    <w:p w:rsidR="00D27CD0" w:rsidRDefault="009A32D4" w:rsidP="007A3B67">
      <w:pPr>
        <w:pStyle w:val="SAGEBodyText"/>
      </w:pPr>
      <w:r>
        <w:t>After t</w:t>
      </w:r>
      <w:r w:rsidR="00D27CD0" w:rsidRPr="007A3B67">
        <w:t>he solu</w:t>
      </w:r>
      <w:r w:rsidR="006201D9" w:rsidRPr="007A3B67">
        <w:t xml:space="preserve">tion that </w:t>
      </w:r>
      <w:r w:rsidR="00881EB7">
        <w:t xml:space="preserve">supported </w:t>
      </w:r>
      <w:r w:rsidR="006201D9" w:rsidRPr="007A3B67">
        <w:t xml:space="preserve">the </w:t>
      </w:r>
      <w:r w:rsidR="00881EB7">
        <w:t>2017</w:t>
      </w:r>
      <w:r w:rsidR="001E17A7">
        <w:t>.1 (PU1)</w:t>
      </w:r>
      <w:r w:rsidR="00D27CD0" w:rsidRPr="007A3B67">
        <w:t xml:space="preserve"> version of the SDK</w:t>
      </w:r>
      <w:r w:rsidR="00881EB7">
        <w:t xml:space="preserve"> has been </w:t>
      </w:r>
      <w:r w:rsidR="001E17A7">
        <w:t>upgraded to support 2017.2 (PU2</w:t>
      </w:r>
      <w:r w:rsidR="00881EB7">
        <w:t>)</w:t>
      </w:r>
      <w:r>
        <w:t>, please reload the solution and projects, and r</w:t>
      </w:r>
      <w:r w:rsidR="000D188A" w:rsidRPr="007A3B67">
        <w:t>e</w:t>
      </w:r>
      <w:r w:rsidR="007A3B67">
        <w:t>compile the solution.</w:t>
      </w:r>
      <w:r w:rsidR="00AA76BC">
        <w:t xml:space="preserve">  For compilation troubleshooting, see the next section. </w:t>
      </w:r>
    </w:p>
    <w:p w:rsidR="006B79E8" w:rsidRPr="007A3B67" w:rsidRDefault="006B79E8" w:rsidP="007A3B67">
      <w:pPr>
        <w:pStyle w:val="SAGEBodyText"/>
      </w:pPr>
    </w:p>
    <w:p w:rsidR="00D27CD0" w:rsidRDefault="000D188A" w:rsidP="000D188A">
      <w:pPr>
        <w:pStyle w:val="SAGEAdmonitionNote"/>
      </w:pPr>
      <w:r w:rsidRPr="000D188A">
        <w:rPr>
          <w:b/>
        </w:rPr>
        <w:t>Note:</w:t>
      </w:r>
      <w:r w:rsidR="00D27CD0">
        <w:t xml:space="preserve"> </w:t>
      </w:r>
      <w:r w:rsidR="009330F3">
        <w:t>B</w:t>
      </w:r>
      <w:r w:rsidR="006201D9">
        <w:t>efore</w:t>
      </w:r>
      <w:r w:rsidR="00D27CD0">
        <w:t xml:space="preserve"> running </w:t>
      </w:r>
      <w:r w:rsidR="006201D9">
        <w:t>the</w:t>
      </w:r>
      <w:r w:rsidR="00D27CD0">
        <w:t xml:space="preserve"> new solution</w:t>
      </w:r>
      <w:r w:rsidR="009330F3">
        <w:t>, clear the browser cache</w:t>
      </w:r>
      <w:r w:rsidR="006201D9">
        <w:t xml:space="preserve"> to replace cached</w:t>
      </w:r>
      <w:r w:rsidR="00D27CD0">
        <w:t xml:space="preserve"> JavaScript and CSS files.</w:t>
      </w:r>
    </w:p>
    <w:p w:rsidR="00505CEB" w:rsidRDefault="00505CEB">
      <w:pPr>
        <w:pStyle w:val="SAGEHeading1"/>
        <w:framePr w:wrap="around"/>
      </w:pPr>
      <w:bookmarkStart w:id="20" w:name="_Toc477353360"/>
      <w:r>
        <w:lastRenderedPageBreak/>
        <w:t>Compilation Troubleshooting</w:t>
      </w:r>
      <w:bookmarkEnd w:id="20"/>
    </w:p>
    <w:p w:rsidR="00505CEB" w:rsidRDefault="00505CEB" w:rsidP="00505CEB">
      <w:pPr>
        <w:pStyle w:val="SAGEHeading1Follow"/>
        <w:framePr w:wrap="around"/>
      </w:pPr>
    </w:p>
    <w:p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rsidR="00E92444" w:rsidRDefault="00E92444" w:rsidP="00C77166">
      <w:pPr>
        <w:pStyle w:val="SAGEBodyText"/>
        <w:numPr>
          <w:ilvl w:val="0"/>
          <w:numId w:val="33"/>
        </w:numPr>
      </w:pPr>
      <w:r>
        <w:t>Clean solution</w:t>
      </w:r>
    </w:p>
    <w:p w:rsidR="00E92444" w:rsidRDefault="00E92444" w:rsidP="00C77166">
      <w:pPr>
        <w:pStyle w:val="SAGEBodyText"/>
        <w:numPr>
          <w:ilvl w:val="0"/>
          <w:numId w:val="33"/>
        </w:numPr>
      </w:pPr>
      <w:r>
        <w:t xml:space="preserve">In Web project folder:  </w:t>
      </w:r>
    </w:p>
    <w:p w:rsidR="00E92444" w:rsidRDefault="00E92444" w:rsidP="00E92444">
      <w:pPr>
        <w:pStyle w:val="SAGEBodyText"/>
        <w:numPr>
          <w:ilvl w:val="1"/>
          <w:numId w:val="33"/>
        </w:numPr>
      </w:pPr>
      <w:r>
        <w:t xml:space="preserve">delete bin and </w:t>
      </w:r>
      <w:proofErr w:type="spellStart"/>
      <w:r>
        <w:t>obj</w:t>
      </w:r>
      <w:proofErr w:type="spellEnd"/>
      <w:r>
        <w:t xml:space="preserve"> folders</w:t>
      </w:r>
    </w:p>
    <w:p w:rsidR="00C77166" w:rsidRPr="00505CEB" w:rsidRDefault="00E92444" w:rsidP="00E92444">
      <w:pPr>
        <w:pStyle w:val="SAGEBodyText"/>
        <w:numPr>
          <w:ilvl w:val="1"/>
          <w:numId w:val="33"/>
        </w:numPr>
      </w:pPr>
      <w:r>
        <w:t>delete *</w:t>
      </w:r>
      <w:proofErr w:type="spellStart"/>
      <w:r>
        <w:t>csproj.user</w:t>
      </w:r>
      <w:proofErr w:type="spellEnd"/>
      <w:r>
        <w:t xml:space="preserve"> file</w:t>
      </w:r>
    </w:p>
    <w:sectPr w:rsidR="00C77166" w:rsidRPr="00505CEB" w:rsidSect="003537DC">
      <w:headerReference w:type="even" r:id="rId23"/>
      <w:headerReference w:type="default" r:id="rId24"/>
      <w:footerReference w:type="even" r:id="rId25"/>
      <w:footerReference w:type="default" r:id="rId26"/>
      <w:headerReference w:type="first" r:id="rId27"/>
      <w:footerReference w:type="first" r:id="rId28"/>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48C" w:rsidRDefault="00E7648C" w:rsidP="00713520">
      <w:pPr>
        <w:spacing w:line="240" w:lineRule="auto"/>
      </w:pPr>
      <w:r>
        <w:separator/>
      </w:r>
    </w:p>
    <w:p w:rsidR="00E7648C" w:rsidRDefault="00E7648C"/>
  </w:endnote>
  <w:endnote w:type="continuationSeparator" w:id="0">
    <w:p w:rsidR="00E7648C" w:rsidRDefault="00E7648C" w:rsidP="00713520">
      <w:pPr>
        <w:spacing w:line="240" w:lineRule="auto"/>
      </w:pPr>
      <w:r>
        <w:continuationSeparator/>
      </w:r>
    </w:p>
    <w:p w:rsidR="00E7648C" w:rsidRDefault="00E76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Footer"/>
    </w:pPr>
  </w:p>
  <w:p w:rsidR="004C7BAD" w:rsidRDefault="004C7BA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E7648C" w:rsidP="001B1C12">
          <w:pPr>
            <w:pStyle w:val="SAGEFooter"/>
            <w:rPr>
              <w:noProof/>
            </w:rPr>
          </w:pPr>
          <w:r>
            <w:fldChar w:fldCharType="begin"/>
          </w:r>
          <w:r>
            <w:instrText xml:space="preserve"> STYLEREF  SAGE_Title  \* MERGEFORMAT </w:instrText>
          </w:r>
          <w:r>
            <w:fldChar w:fldCharType="separate"/>
          </w:r>
          <w:r w:rsidR="007C3FEB">
            <w:rPr>
              <w:noProof/>
            </w:rPr>
            <w:t>Sage 300</w:t>
          </w:r>
          <w:r>
            <w:rPr>
              <w:noProof/>
            </w:rPr>
            <w:fldChar w:fldCharType="end"/>
          </w:r>
          <w:r w:rsidR="004C7BAD">
            <w:rPr>
              <w:noProof/>
            </w:rPr>
            <w:t xml:space="preserve"> </w:t>
          </w:r>
          <w:r w:rsidR="001B1C12">
            <w:rPr>
              <w:noProof/>
            </w:rPr>
            <w:t>–</w:t>
          </w:r>
          <w:r w:rsidR="00066E48">
            <w:rPr>
              <w:noProof/>
            </w:rPr>
            <w:t xml:space="preserve"> </w:t>
          </w:r>
          <w:r w:rsidR="009000BC">
            <w:rPr>
              <w:noProof/>
            </w:rPr>
            <w:t>2017</w:t>
          </w:r>
          <w:r w:rsidR="00A015B6">
            <w:rPr>
              <w:noProof/>
            </w:rPr>
            <w:t>.2</w:t>
          </w:r>
          <w:r w:rsidR="001B1C12">
            <w:rPr>
              <w:noProof/>
            </w:rPr>
            <w:t xml:space="preserve"> Upgrade Instructions</w:t>
          </w:r>
        </w:p>
      </w:tc>
      <w:tc>
        <w:tcPr>
          <w:tcW w:w="1983" w:type="dxa"/>
          <w:vAlign w:val="bottom"/>
        </w:tcPr>
        <w:sdt>
          <w:sdtPr>
            <w:id w:val="686722819"/>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7C3FEB">
                <w:rPr>
                  <w:noProof/>
                </w:rPr>
                <w:t>19</w:t>
              </w:r>
              <w:r>
                <w:rPr>
                  <w:sz w:val="24"/>
                  <w:szCs w:val="24"/>
                </w:rPr>
                <w:fldChar w:fldCharType="end"/>
              </w:r>
              <w:r>
                <w:t xml:space="preserve"> of </w:t>
              </w:r>
              <w:r>
                <w:fldChar w:fldCharType="begin"/>
              </w:r>
              <w:r>
                <w:instrText xml:space="preserve"> NUMPAGES  </w:instrText>
              </w:r>
              <w:r>
                <w:fldChar w:fldCharType="separate"/>
              </w:r>
              <w:r w:rsidR="007C3FEB">
                <w:rPr>
                  <w:noProof/>
                </w:rPr>
                <w:t>19</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E7648C" w:rsidP="001E189D">
          <w:pPr>
            <w:pStyle w:val="SAGEFooter"/>
          </w:pPr>
          <w:r>
            <w:fldChar w:fldCharType="begin"/>
          </w:r>
          <w:r>
            <w:instrText xml:space="preserve"> STYLEREF  SAGE_Title  \* MERGEFORMAT </w:instrText>
          </w:r>
          <w:r>
            <w:fldChar w:fldCharType="separate"/>
          </w:r>
          <w:r w:rsidR="007C3FEB">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1E189D">
            <w:rPr>
              <w:noProof/>
            </w:rPr>
            <w:t>7</w:t>
          </w:r>
          <w:r w:rsidR="00A36161">
            <w:rPr>
              <w:noProof/>
            </w:rPr>
            <w:t>.1</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7C3FEB">
                <w:rPr>
                  <w:noProof/>
                </w:rPr>
                <w:t>2</w:t>
              </w:r>
              <w:r>
                <w:rPr>
                  <w:sz w:val="24"/>
                  <w:szCs w:val="24"/>
                </w:rPr>
                <w:fldChar w:fldCharType="end"/>
              </w:r>
              <w:r>
                <w:t xml:space="preserve"> of </w:t>
              </w:r>
              <w:r>
                <w:fldChar w:fldCharType="begin"/>
              </w:r>
              <w:r>
                <w:instrText xml:space="preserve"> NUMPAGES  </w:instrText>
              </w:r>
              <w:r>
                <w:fldChar w:fldCharType="separate"/>
              </w:r>
              <w:r w:rsidR="007C3FEB">
                <w:rPr>
                  <w:noProof/>
                </w:rPr>
                <w:t>19</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48C" w:rsidRDefault="00E7648C" w:rsidP="00713520">
      <w:pPr>
        <w:spacing w:line="240" w:lineRule="auto"/>
      </w:pPr>
    </w:p>
    <w:p w:rsidR="00E7648C" w:rsidRDefault="00E7648C"/>
  </w:footnote>
  <w:footnote w:type="continuationSeparator" w:id="0">
    <w:p w:rsidR="00E7648C" w:rsidRDefault="00E7648C" w:rsidP="00713520">
      <w:pPr>
        <w:spacing w:line="240" w:lineRule="auto"/>
      </w:pPr>
    </w:p>
    <w:p w:rsidR="00E7648C" w:rsidRDefault="00E7648C"/>
  </w:footnote>
  <w:footnote w:type="continuationNotice" w:id="1">
    <w:p w:rsidR="00E7648C" w:rsidRDefault="00E7648C">
      <w:pPr>
        <w:spacing w:line="240" w:lineRule="auto"/>
      </w:pPr>
    </w:p>
    <w:p w:rsidR="00E7648C" w:rsidRDefault="00E764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p w:rsidR="004C7BAD" w:rsidRDefault="004C7BA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64" w:rsidRPr="00D17D64" w:rsidRDefault="00D17D64" w:rsidP="00D17D6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4"/>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3FF0"/>
    <w:rsid w:val="00015850"/>
    <w:rsid w:val="00015884"/>
    <w:rsid w:val="000161F8"/>
    <w:rsid w:val="0001756A"/>
    <w:rsid w:val="000201D2"/>
    <w:rsid w:val="00023030"/>
    <w:rsid w:val="00024655"/>
    <w:rsid w:val="00026556"/>
    <w:rsid w:val="00026E2D"/>
    <w:rsid w:val="000347FA"/>
    <w:rsid w:val="0003598D"/>
    <w:rsid w:val="000373BC"/>
    <w:rsid w:val="0004068B"/>
    <w:rsid w:val="000408D3"/>
    <w:rsid w:val="00042E61"/>
    <w:rsid w:val="0004427B"/>
    <w:rsid w:val="00044C65"/>
    <w:rsid w:val="00045837"/>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9243D"/>
    <w:rsid w:val="00094F2F"/>
    <w:rsid w:val="00095728"/>
    <w:rsid w:val="00095E82"/>
    <w:rsid w:val="00096EF5"/>
    <w:rsid w:val="000A0E76"/>
    <w:rsid w:val="000A2AC5"/>
    <w:rsid w:val="000A2E79"/>
    <w:rsid w:val="000A5542"/>
    <w:rsid w:val="000A7D67"/>
    <w:rsid w:val="000B1D83"/>
    <w:rsid w:val="000B2C0A"/>
    <w:rsid w:val="000B45D0"/>
    <w:rsid w:val="000B4944"/>
    <w:rsid w:val="000B6248"/>
    <w:rsid w:val="000B6A5E"/>
    <w:rsid w:val="000C24DA"/>
    <w:rsid w:val="000C31EA"/>
    <w:rsid w:val="000C3ACD"/>
    <w:rsid w:val="000C5370"/>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54B7"/>
    <w:rsid w:val="0011715D"/>
    <w:rsid w:val="00117B53"/>
    <w:rsid w:val="0012103D"/>
    <w:rsid w:val="001225C6"/>
    <w:rsid w:val="001266B2"/>
    <w:rsid w:val="0012795B"/>
    <w:rsid w:val="00130D4C"/>
    <w:rsid w:val="001363F2"/>
    <w:rsid w:val="00140BE2"/>
    <w:rsid w:val="00142BD0"/>
    <w:rsid w:val="00144481"/>
    <w:rsid w:val="00144CCC"/>
    <w:rsid w:val="00151702"/>
    <w:rsid w:val="001531BF"/>
    <w:rsid w:val="00153E5B"/>
    <w:rsid w:val="0015531F"/>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72FE"/>
    <w:rsid w:val="001905CD"/>
    <w:rsid w:val="0019336D"/>
    <w:rsid w:val="00193B84"/>
    <w:rsid w:val="00194B1C"/>
    <w:rsid w:val="00194DDA"/>
    <w:rsid w:val="001967BA"/>
    <w:rsid w:val="001977F6"/>
    <w:rsid w:val="001A2E80"/>
    <w:rsid w:val="001A3046"/>
    <w:rsid w:val="001B126D"/>
    <w:rsid w:val="001B1B5E"/>
    <w:rsid w:val="001B1C12"/>
    <w:rsid w:val="001B4BA4"/>
    <w:rsid w:val="001B4D30"/>
    <w:rsid w:val="001B5503"/>
    <w:rsid w:val="001B7C7F"/>
    <w:rsid w:val="001C535E"/>
    <w:rsid w:val="001C606F"/>
    <w:rsid w:val="001D0AF4"/>
    <w:rsid w:val="001D120E"/>
    <w:rsid w:val="001D1827"/>
    <w:rsid w:val="001D202A"/>
    <w:rsid w:val="001D2692"/>
    <w:rsid w:val="001D2785"/>
    <w:rsid w:val="001D40C7"/>
    <w:rsid w:val="001D43AE"/>
    <w:rsid w:val="001D62E1"/>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6928"/>
    <w:rsid w:val="002374CE"/>
    <w:rsid w:val="002412BE"/>
    <w:rsid w:val="00244442"/>
    <w:rsid w:val="0024475F"/>
    <w:rsid w:val="002519A4"/>
    <w:rsid w:val="0025240A"/>
    <w:rsid w:val="00256990"/>
    <w:rsid w:val="00261A33"/>
    <w:rsid w:val="00264E03"/>
    <w:rsid w:val="00267ECF"/>
    <w:rsid w:val="0027094C"/>
    <w:rsid w:val="0027100D"/>
    <w:rsid w:val="00276387"/>
    <w:rsid w:val="0027751B"/>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4F7B"/>
    <w:rsid w:val="002B53E4"/>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300365"/>
    <w:rsid w:val="003017A2"/>
    <w:rsid w:val="00301D86"/>
    <w:rsid w:val="003029D1"/>
    <w:rsid w:val="00302AB8"/>
    <w:rsid w:val="00304C85"/>
    <w:rsid w:val="003056C4"/>
    <w:rsid w:val="00311BAC"/>
    <w:rsid w:val="003125A0"/>
    <w:rsid w:val="00314654"/>
    <w:rsid w:val="00315474"/>
    <w:rsid w:val="00316935"/>
    <w:rsid w:val="00323D3D"/>
    <w:rsid w:val="00324E51"/>
    <w:rsid w:val="00326551"/>
    <w:rsid w:val="0032799C"/>
    <w:rsid w:val="003340F3"/>
    <w:rsid w:val="00336238"/>
    <w:rsid w:val="00336F6E"/>
    <w:rsid w:val="0034063D"/>
    <w:rsid w:val="00341F14"/>
    <w:rsid w:val="003537DC"/>
    <w:rsid w:val="00354A28"/>
    <w:rsid w:val="00356EE5"/>
    <w:rsid w:val="00357123"/>
    <w:rsid w:val="00357B20"/>
    <w:rsid w:val="003631AD"/>
    <w:rsid w:val="003640A6"/>
    <w:rsid w:val="0036641E"/>
    <w:rsid w:val="00367B8F"/>
    <w:rsid w:val="00370365"/>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7638"/>
    <w:rsid w:val="003B160F"/>
    <w:rsid w:val="003B18B8"/>
    <w:rsid w:val="003B3086"/>
    <w:rsid w:val="003B33AD"/>
    <w:rsid w:val="003B37BF"/>
    <w:rsid w:val="003B47AD"/>
    <w:rsid w:val="003B68E4"/>
    <w:rsid w:val="003B7922"/>
    <w:rsid w:val="003C15F8"/>
    <w:rsid w:val="003C1B7A"/>
    <w:rsid w:val="003C1D43"/>
    <w:rsid w:val="003C3293"/>
    <w:rsid w:val="003C4BC8"/>
    <w:rsid w:val="003D2386"/>
    <w:rsid w:val="003D2D2C"/>
    <w:rsid w:val="003E2F6C"/>
    <w:rsid w:val="003E2F9D"/>
    <w:rsid w:val="003E2FEC"/>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D06"/>
    <w:rsid w:val="004255C2"/>
    <w:rsid w:val="004317E2"/>
    <w:rsid w:val="00432A84"/>
    <w:rsid w:val="00441DB1"/>
    <w:rsid w:val="00442791"/>
    <w:rsid w:val="00442B8D"/>
    <w:rsid w:val="00443242"/>
    <w:rsid w:val="004446D9"/>
    <w:rsid w:val="00445394"/>
    <w:rsid w:val="004460F0"/>
    <w:rsid w:val="004468F1"/>
    <w:rsid w:val="00451E99"/>
    <w:rsid w:val="004529EA"/>
    <w:rsid w:val="004539AF"/>
    <w:rsid w:val="00455535"/>
    <w:rsid w:val="00457367"/>
    <w:rsid w:val="00457A69"/>
    <w:rsid w:val="004628A6"/>
    <w:rsid w:val="00462E1B"/>
    <w:rsid w:val="004673D9"/>
    <w:rsid w:val="00474095"/>
    <w:rsid w:val="004751B5"/>
    <w:rsid w:val="004758A3"/>
    <w:rsid w:val="00481860"/>
    <w:rsid w:val="004876D2"/>
    <w:rsid w:val="00491684"/>
    <w:rsid w:val="00496867"/>
    <w:rsid w:val="00496D29"/>
    <w:rsid w:val="00497399"/>
    <w:rsid w:val="004A0AA5"/>
    <w:rsid w:val="004A0B07"/>
    <w:rsid w:val="004A0CD5"/>
    <w:rsid w:val="004A309B"/>
    <w:rsid w:val="004A5734"/>
    <w:rsid w:val="004A6EE5"/>
    <w:rsid w:val="004B3CD6"/>
    <w:rsid w:val="004B42F1"/>
    <w:rsid w:val="004B5C1D"/>
    <w:rsid w:val="004B5E08"/>
    <w:rsid w:val="004B67E7"/>
    <w:rsid w:val="004C13FD"/>
    <w:rsid w:val="004C6B7E"/>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01394"/>
    <w:rsid w:val="00505CEB"/>
    <w:rsid w:val="0050735A"/>
    <w:rsid w:val="00512B76"/>
    <w:rsid w:val="005135C7"/>
    <w:rsid w:val="00513AAE"/>
    <w:rsid w:val="00514C37"/>
    <w:rsid w:val="00515182"/>
    <w:rsid w:val="005156D6"/>
    <w:rsid w:val="00515841"/>
    <w:rsid w:val="005219CA"/>
    <w:rsid w:val="0052410E"/>
    <w:rsid w:val="00524E42"/>
    <w:rsid w:val="005306AD"/>
    <w:rsid w:val="00532394"/>
    <w:rsid w:val="005346D6"/>
    <w:rsid w:val="005352A0"/>
    <w:rsid w:val="00536F08"/>
    <w:rsid w:val="00543D98"/>
    <w:rsid w:val="00547576"/>
    <w:rsid w:val="0055378B"/>
    <w:rsid w:val="00555EE9"/>
    <w:rsid w:val="00556162"/>
    <w:rsid w:val="005577E5"/>
    <w:rsid w:val="00563330"/>
    <w:rsid w:val="00565112"/>
    <w:rsid w:val="005658DD"/>
    <w:rsid w:val="00565FC2"/>
    <w:rsid w:val="0056746F"/>
    <w:rsid w:val="0057126B"/>
    <w:rsid w:val="005714E0"/>
    <w:rsid w:val="00574863"/>
    <w:rsid w:val="0057507B"/>
    <w:rsid w:val="0058171A"/>
    <w:rsid w:val="00581E0F"/>
    <w:rsid w:val="00585C5E"/>
    <w:rsid w:val="00585E58"/>
    <w:rsid w:val="0059281C"/>
    <w:rsid w:val="00595FAA"/>
    <w:rsid w:val="00597CB7"/>
    <w:rsid w:val="00597F5C"/>
    <w:rsid w:val="005A3572"/>
    <w:rsid w:val="005A5E9A"/>
    <w:rsid w:val="005A647C"/>
    <w:rsid w:val="005B112A"/>
    <w:rsid w:val="005B4031"/>
    <w:rsid w:val="005C0206"/>
    <w:rsid w:val="005C0B35"/>
    <w:rsid w:val="005C4252"/>
    <w:rsid w:val="005C50D5"/>
    <w:rsid w:val="005C6CD6"/>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03AAA"/>
    <w:rsid w:val="0060767F"/>
    <w:rsid w:val="00612765"/>
    <w:rsid w:val="006201D9"/>
    <w:rsid w:val="006212E8"/>
    <w:rsid w:val="00623375"/>
    <w:rsid w:val="006234C1"/>
    <w:rsid w:val="00623CA4"/>
    <w:rsid w:val="006269CA"/>
    <w:rsid w:val="00626FCE"/>
    <w:rsid w:val="00633471"/>
    <w:rsid w:val="0063419D"/>
    <w:rsid w:val="0063448B"/>
    <w:rsid w:val="00637916"/>
    <w:rsid w:val="0064333C"/>
    <w:rsid w:val="00643B77"/>
    <w:rsid w:val="006445B4"/>
    <w:rsid w:val="00645353"/>
    <w:rsid w:val="00645E1F"/>
    <w:rsid w:val="00646696"/>
    <w:rsid w:val="0064744C"/>
    <w:rsid w:val="0065062C"/>
    <w:rsid w:val="00651BF6"/>
    <w:rsid w:val="0065208F"/>
    <w:rsid w:val="00652218"/>
    <w:rsid w:val="006530F8"/>
    <w:rsid w:val="006540B6"/>
    <w:rsid w:val="0065632C"/>
    <w:rsid w:val="006609AE"/>
    <w:rsid w:val="006628DD"/>
    <w:rsid w:val="00662DC1"/>
    <w:rsid w:val="006644DD"/>
    <w:rsid w:val="006659CA"/>
    <w:rsid w:val="00670AF7"/>
    <w:rsid w:val="006744B8"/>
    <w:rsid w:val="0067555E"/>
    <w:rsid w:val="006800E3"/>
    <w:rsid w:val="006810BD"/>
    <w:rsid w:val="00683868"/>
    <w:rsid w:val="006859CE"/>
    <w:rsid w:val="00685C33"/>
    <w:rsid w:val="00686503"/>
    <w:rsid w:val="00687D46"/>
    <w:rsid w:val="00691E77"/>
    <w:rsid w:val="00693560"/>
    <w:rsid w:val="006960ED"/>
    <w:rsid w:val="006A05A9"/>
    <w:rsid w:val="006A09A5"/>
    <w:rsid w:val="006A6099"/>
    <w:rsid w:val="006A6CD3"/>
    <w:rsid w:val="006B0D71"/>
    <w:rsid w:val="006B0D75"/>
    <w:rsid w:val="006B2FBE"/>
    <w:rsid w:val="006B5841"/>
    <w:rsid w:val="006B79E8"/>
    <w:rsid w:val="006C17A2"/>
    <w:rsid w:val="006C49EC"/>
    <w:rsid w:val="006C49ED"/>
    <w:rsid w:val="006C50EB"/>
    <w:rsid w:val="006C52B2"/>
    <w:rsid w:val="006C7ADA"/>
    <w:rsid w:val="006D16D5"/>
    <w:rsid w:val="006D24B2"/>
    <w:rsid w:val="006D4B47"/>
    <w:rsid w:val="006D66A1"/>
    <w:rsid w:val="006E11C4"/>
    <w:rsid w:val="006E22B3"/>
    <w:rsid w:val="006E2BC9"/>
    <w:rsid w:val="006E529D"/>
    <w:rsid w:val="006E6433"/>
    <w:rsid w:val="006E657C"/>
    <w:rsid w:val="006E7203"/>
    <w:rsid w:val="006E7E72"/>
    <w:rsid w:val="006E7EBC"/>
    <w:rsid w:val="006F3C5E"/>
    <w:rsid w:val="006F621B"/>
    <w:rsid w:val="006F76E0"/>
    <w:rsid w:val="00707282"/>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5FF3"/>
    <w:rsid w:val="00740028"/>
    <w:rsid w:val="00740D25"/>
    <w:rsid w:val="0074225D"/>
    <w:rsid w:val="007454EE"/>
    <w:rsid w:val="00745D0E"/>
    <w:rsid w:val="00751CD9"/>
    <w:rsid w:val="00751F57"/>
    <w:rsid w:val="00751FCB"/>
    <w:rsid w:val="007536D9"/>
    <w:rsid w:val="007544C1"/>
    <w:rsid w:val="007548FE"/>
    <w:rsid w:val="00755B15"/>
    <w:rsid w:val="00757D69"/>
    <w:rsid w:val="00760420"/>
    <w:rsid w:val="007608BB"/>
    <w:rsid w:val="00762005"/>
    <w:rsid w:val="00762FB0"/>
    <w:rsid w:val="007673E5"/>
    <w:rsid w:val="00770E43"/>
    <w:rsid w:val="00771AF3"/>
    <w:rsid w:val="00777D46"/>
    <w:rsid w:val="007829F8"/>
    <w:rsid w:val="0079162B"/>
    <w:rsid w:val="0079499A"/>
    <w:rsid w:val="0079788E"/>
    <w:rsid w:val="007A1D4D"/>
    <w:rsid w:val="007A3B67"/>
    <w:rsid w:val="007A578E"/>
    <w:rsid w:val="007B0499"/>
    <w:rsid w:val="007B61A7"/>
    <w:rsid w:val="007C07B4"/>
    <w:rsid w:val="007C0D75"/>
    <w:rsid w:val="007C2D4C"/>
    <w:rsid w:val="007C3FEB"/>
    <w:rsid w:val="007D0923"/>
    <w:rsid w:val="007D0BFB"/>
    <w:rsid w:val="007D1C2E"/>
    <w:rsid w:val="007D1CDD"/>
    <w:rsid w:val="007D44A6"/>
    <w:rsid w:val="007D47E7"/>
    <w:rsid w:val="007D6080"/>
    <w:rsid w:val="007E36A0"/>
    <w:rsid w:val="007E4980"/>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641D"/>
    <w:rsid w:val="00826D52"/>
    <w:rsid w:val="00830AB6"/>
    <w:rsid w:val="00832B5E"/>
    <w:rsid w:val="0083684C"/>
    <w:rsid w:val="008425AE"/>
    <w:rsid w:val="00843164"/>
    <w:rsid w:val="00844ED5"/>
    <w:rsid w:val="0084592E"/>
    <w:rsid w:val="00846998"/>
    <w:rsid w:val="0085328F"/>
    <w:rsid w:val="00853892"/>
    <w:rsid w:val="00855183"/>
    <w:rsid w:val="0086108F"/>
    <w:rsid w:val="00866BCF"/>
    <w:rsid w:val="00866DD3"/>
    <w:rsid w:val="008672C3"/>
    <w:rsid w:val="00867413"/>
    <w:rsid w:val="008716B3"/>
    <w:rsid w:val="00872D2D"/>
    <w:rsid w:val="00874C56"/>
    <w:rsid w:val="00875576"/>
    <w:rsid w:val="00875B19"/>
    <w:rsid w:val="00876681"/>
    <w:rsid w:val="00876872"/>
    <w:rsid w:val="00881EB7"/>
    <w:rsid w:val="00883216"/>
    <w:rsid w:val="008832BE"/>
    <w:rsid w:val="00885136"/>
    <w:rsid w:val="008912D5"/>
    <w:rsid w:val="00893C08"/>
    <w:rsid w:val="0089487A"/>
    <w:rsid w:val="00897E78"/>
    <w:rsid w:val="008A67C5"/>
    <w:rsid w:val="008A6BBF"/>
    <w:rsid w:val="008B0822"/>
    <w:rsid w:val="008B1703"/>
    <w:rsid w:val="008B2B32"/>
    <w:rsid w:val="008B42F2"/>
    <w:rsid w:val="008B580E"/>
    <w:rsid w:val="008C2150"/>
    <w:rsid w:val="008C4812"/>
    <w:rsid w:val="008C5D6F"/>
    <w:rsid w:val="008C7292"/>
    <w:rsid w:val="008C7CD2"/>
    <w:rsid w:val="008D3A99"/>
    <w:rsid w:val="008D65BD"/>
    <w:rsid w:val="008D770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D3E"/>
    <w:rsid w:val="00911938"/>
    <w:rsid w:val="00912C55"/>
    <w:rsid w:val="009146BA"/>
    <w:rsid w:val="00915C20"/>
    <w:rsid w:val="00917827"/>
    <w:rsid w:val="009206D1"/>
    <w:rsid w:val="00920805"/>
    <w:rsid w:val="00922E91"/>
    <w:rsid w:val="0093103D"/>
    <w:rsid w:val="00931798"/>
    <w:rsid w:val="009318E9"/>
    <w:rsid w:val="009330F3"/>
    <w:rsid w:val="00934E4B"/>
    <w:rsid w:val="009353BC"/>
    <w:rsid w:val="0093627E"/>
    <w:rsid w:val="009363EE"/>
    <w:rsid w:val="00936A4E"/>
    <w:rsid w:val="00936C9F"/>
    <w:rsid w:val="0094134E"/>
    <w:rsid w:val="00941D79"/>
    <w:rsid w:val="00942264"/>
    <w:rsid w:val="009473B0"/>
    <w:rsid w:val="00954566"/>
    <w:rsid w:val="0095539C"/>
    <w:rsid w:val="009559C7"/>
    <w:rsid w:val="0096299A"/>
    <w:rsid w:val="009647F5"/>
    <w:rsid w:val="00964FF9"/>
    <w:rsid w:val="009672D4"/>
    <w:rsid w:val="00971886"/>
    <w:rsid w:val="0097226B"/>
    <w:rsid w:val="0097551D"/>
    <w:rsid w:val="00977264"/>
    <w:rsid w:val="00984BFE"/>
    <w:rsid w:val="009860AD"/>
    <w:rsid w:val="00986A8B"/>
    <w:rsid w:val="00987CAC"/>
    <w:rsid w:val="00992455"/>
    <w:rsid w:val="009962FD"/>
    <w:rsid w:val="00996390"/>
    <w:rsid w:val="009A01F7"/>
    <w:rsid w:val="009A32D4"/>
    <w:rsid w:val="009A4192"/>
    <w:rsid w:val="009A42BB"/>
    <w:rsid w:val="009A718A"/>
    <w:rsid w:val="009B1B2C"/>
    <w:rsid w:val="009B1EAA"/>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F004A"/>
    <w:rsid w:val="009F6062"/>
    <w:rsid w:val="009F7D73"/>
    <w:rsid w:val="009F7D94"/>
    <w:rsid w:val="00A013A6"/>
    <w:rsid w:val="00A0150D"/>
    <w:rsid w:val="00A015B6"/>
    <w:rsid w:val="00A060D8"/>
    <w:rsid w:val="00A100D8"/>
    <w:rsid w:val="00A13AE9"/>
    <w:rsid w:val="00A15A59"/>
    <w:rsid w:val="00A16D61"/>
    <w:rsid w:val="00A23DBD"/>
    <w:rsid w:val="00A268EE"/>
    <w:rsid w:val="00A326A0"/>
    <w:rsid w:val="00A33F4C"/>
    <w:rsid w:val="00A34FA9"/>
    <w:rsid w:val="00A3610F"/>
    <w:rsid w:val="00A36161"/>
    <w:rsid w:val="00A37387"/>
    <w:rsid w:val="00A374A9"/>
    <w:rsid w:val="00A379FD"/>
    <w:rsid w:val="00A401F2"/>
    <w:rsid w:val="00A41783"/>
    <w:rsid w:val="00A44485"/>
    <w:rsid w:val="00A45D3D"/>
    <w:rsid w:val="00A463E7"/>
    <w:rsid w:val="00A46BC1"/>
    <w:rsid w:val="00A50209"/>
    <w:rsid w:val="00A5198B"/>
    <w:rsid w:val="00A51C27"/>
    <w:rsid w:val="00A53877"/>
    <w:rsid w:val="00A6062B"/>
    <w:rsid w:val="00A6168E"/>
    <w:rsid w:val="00A62F84"/>
    <w:rsid w:val="00A658BF"/>
    <w:rsid w:val="00A67DEB"/>
    <w:rsid w:val="00A73EE6"/>
    <w:rsid w:val="00A7480F"/>
    <w:rsid w:val="00A74F43"/>
    <w:rsid w:val="00A75877"/>
    <w:rsid w:val="00A800EA"/>
    <w:rsid w:val="00A8196A"/>
    <w:rsid w:val="00A858AB"/>
    <w:rsid w:val="00A93B14"/>
    <w:rsid w:val="00A95861"/>
    <w:rsid w:val="00A95CA4"/>
    <w:rsid w:val="00A96DC7"/>
    <w:rsid w:val="00A974F7"/>
    <w:rsid w:val="00A9792B"/>
    <w:rsid w:val="00AA0601"/>
    <w:rsid w:val="00AA62B5"/>
    <w:rsid w:val="00AA76BC"/>
    <w:rsid w:val="00AB0BC9"/>
    <w:rsid w:val="00AB0E5C"/>
    <w:rsid w:val="00AB1670"/>
    <w:rsid w:val="00AB19E3"/>
    <w:rsid w:val="00AB7789"/>
    <w:rsid w:val="00AC2159"/>
    <w:rsid w:val="00AC2581"/>
    <w:rsid w:val="00AC432E"/>
    <w:rsid w:val="00AC5EE0"/>
    <w:rsid w:val="00AC67DB"/>
    <w:rsid w:val="00AC7528"/>
    <w:rsid w:val="00AD0F0D"/>
    <w:rsid w:val="00AD2F3C"/>
    <w:rsid w:val="00AD38F2"/>
    <w:rsid w:val="00AD404B"/>
    <w:rsid w:val="00AD472F"/>
    <w:rsid w:val="00AD6153"/>
    <w:rsid w:val="00AE3464"/>
    <w:rsid w:val="00AE4256"/>
    <w:rsid w:val="00AE425D"/>
    <w:rsid w:val="00AE5F62"/>
    <w:rsid w:val="00AE6500"/>
    <w:rsid w:val="00AE6724"/>
    <w:rsid w:val="00B06D06"/>
    <w:rsid w:val="00B150F1"/>
    <w:rsid w:val="00B174EC"/>
    <w:rsid w:val="00B24607"/>
    <w:rsid w:val="00B26BC0"/>
    <w:rsid w:val="00B32DAD"/>
    <w:rsid w:val="00B34B3F"/>
    <w:rsid w:val="00B36363"/>
    <w:rsid w:val="00B36915"/>
    <w:rsid w:val="00B40B1F"/>
    <w:rsid w:val="00B418E2"/>
    <w:rsid w:val="00B4427C"/>
    <w:rsid w:val="00B46178"/>
    <w:rsid w:val="00B473F0"/>
    <w:rsid w:val="00B5596A"/>
    <w:rsid w:val="00B56346"/>
    <w:rsid w:val="00B60B27"/>
    <w:rsid w:val="00B60CEE"/>
    <w:rsid w:val="00B618F0"/>
    <w:rsid w:val="00B61CD3"/>
    <w:rsid w:val="00B62C81"/>
    <w:rsid w:val="00B64A3F"/>
    <w:rsid w:val="00B7124D"/>
    <w:rsid w:val="00B7200B"/>
    <w:rsid w:val="00B721E7"/>
    <w:rsid w:val="00B730CB"/>
    <w:rsid w:val="00B73626"/>
    <w:rsid w:val="00B82652"/>
    <w:rsid w:val="00B832EC"/>
    <w:rsid w:val="00B83C23"/>
    <w:rsid w:val="00B83FF7"/>
    <w:rsid w:val="00B841FE"/>
    <w:rsid w:val="00B86155"/>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07C0"/>
    <w:rsid w:val="00BC1E4B"/>
    <w:rsid w:val="00BC3604"/>
    <w:rsid w:val="00BC3C8A"/>
    <w:rsid w:val="00BC4C95"/>
    <w:rsid w:val="00BC502E"/>
    <w:rsid w:val="00BC739B"/>
    <w:rsid w:val="00BD06E9"/>
    <w:rsid w:val="00BD1CF4"/>
    <w:rsid w:val="00BD24C2"/>
    <w:rsid w:val="00BD45A7"/>
    <w:rsid w:val="00BD4801"/>
    <w:rsid w:val="00BD6543"/>
    <w:rsid w:val="00BE18ED"/>
    <w:rsid w:val="00BE49E2"/>
    <w:rsid w:val="00BE57B8"/>
    <w:rsid w:val="00BE6B3D"/>
    <w:rsid w:val="00BF41BB"/>
    <w:rsid w:val="00BF58DC"/>
    <w:rsid w:val="00BF74DF"/>
    <w:rsid w:val="00C10BE5"/>
    <w:rsid w:val="00C10E6C"/>
    <w:rsid w:val="00C125DD"/>
    <w:rsid w:val="00C12E03"/>
    <w:rsid w:val="00C1546D"/>
    <w:rsid w:val="00C243E5"/>
    <w:rsid w:val="00C27D07"/>
    <w:rsid w:val="00C3298B"/>
    <w:rsid w:val="00C3542C"/>
    <w:rsid w:val="00C4077E"/>
    <w:rsid w:val="00C44294"/>
    <w:rsid w:val="00C45D1A"/>
    <w:rsid w:val="00C479B6"/>
    <w:rsid w:val="00C50275"/>
    <w:rsid w:val="00C506FB"/>
    <w:rsid w:val="00C5520D"/>
    <w:rsid w:val="00C6080A"/>
    <w:rsid w:val="00C6217B"/>
    <w:rsid w:val="00C62A99"/>
    <w:rsid w:val="00C630FA"/>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3677"/>
    <w:rsid w:val="00C952BB"/>
    <w:rsid w:val="00C95D9B"/>
    <w:rsid w:val="00C96388"/>
    <w:rsid w:val="00C97BC7"/>
    <w:rsid w:val="00CA0515"/>
    <w:rsid w:val="00CA0728"/>
    <w:rsid w:val="00CA504E"/>
    <w:rsid w:val="00CA6F4D"/>
    <w:rsid w:val="00CA7D2D"/>
    <w:rsid w:val="00CB39CB"/>
    <w:rsid w:val="00CB45A6"/>
    <w:rsid w:val="00CB5ADC"/>
    <w:rsid w:val="00CB6BD8"/>
    <w:rsid w:val="00CC0FB9"/>
    <w:rsid w:val="00CC3319"/>
    <w:rsid w:val="00CC5583"/>
    <w:rsid w:val="00CC5694"/>
    <w:rsid w:val="00CD2CBF"/>
    <w:rsid w:val="00CD429D"/>
    <w:rsid w:val="00CD43F0"/>
    <w:rsid w:val="00CD5C6B"/>
    <w:rsid w:val="00CE3B91"/>
    <w:rsid w:val="00CE3C73"/>
    <w:rsid w:val="00CE417F"/>
    <w:rsid w:val="00CE5D6C"/>
    <w:rsid w:val="00CF10C5"/>
    <w:rsid w:val="00CF1CD9"/>
    <w:rsid w:val="00CF21D0"/>
    <w:rsid w:val="00CF53D7"/>
    <w:rsid w:val="00CF799E"/>
    <w:rsid w:val="00D03E5E"/>
    <w:rsid w:val="00D04F5A"/>
    <w:rsid w:val="00D04FE5"/>
    <w:rsid w:val="00D122FE"/>
    <w:rsid w:val="00D131EB"/>
    <w:rsid w:val="00D13E04"/>
    <w:rsid w:val="00D160EC"/>
    <w:rsid w:val="00D16AF6"/>
    <w:rsid w:val="00D17D64"/>
    <w:rsid w:val="00D20B0D"/>
    <w:rsid w:val="00D217CD"/>
    <w:rsid w:val="00D23AB4"/>
    <w:rsid w:val="00D26A6E"/>
    <w:rsid w:val="00D2793C"/>
    <w:rsid w:val="00D27CD0"/>
    <w:rsid w:val="00D27D1F"/>
    <w:rsid w:val="00D27FB0"/>
    <w:rsid w:val="00D302D1"/>
    <w:rsid w:val="00D316A8"/>
    <w:rsid w:val="00D316AC"/>
    <w:rsid w:val="00D32AEE"/>
    <w:rsid w:val="00D33510"/>
    <w:rsid w:val="00D33DC0"/>
    <w:rsid w:val="00D53358"/>
    <w:rsid w:val="00D53965"/>
    <w:rsid w:val="00D53A22"/>
    <w:rsid w:val="00D54A0F"/>
    <w:rsid w:val="00D57AF0"/>
    <w:rsid w:val="00D6105C"/>
    <w:rsid w:val="00D63492"/>
    <w:rsid w:val="00D63856"/>
    <w:rsid w:val="00D66359"/>
    <w:rsid w:val="00D72F78"/>
    <w:rsid w:val="00D759BF"/>
    <w:rsid w:val="00D76E77"/>
    <w:rsid w:val="00D8174B"/>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D58"/>
    <w:rsid w:val="00DB5EFE"/>
    <w:rsid w:val="00DB699A"/>
    <w:rsid w:val="00DC0728"/>
    <w:rsid w:val="00DC282D"/>
    <w:rsid w:val="00DC423B"/>
    <w:rsid w:val="00DC435E"/>
    <w:rsid w:val="00DC43EA"/>
    <w:rsid w:val="00DC4EAC"/>
    <w:rsid w:val="00DD188C"/>
    <w:rsid w:val="00DD4A86"/>
    <w:rsid w:val="00DD4F23"/>
    <w:rsid w:val="00DD5291"/>
    <w:rsid w:val="00DD619E"/>
    <w:rsid w:val="00DD68BF"/>
    <w:rsid w:val="00DE01C4"/>
    <w:rsid w:val="00DE23AD"/>
    <w:rsid w:val="00DF0F1F"/>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7880"/>
    <w:rsid w:val="00E5512C"/>
    <w:rsid w:val="00E569FC"/>
    <w:rsid w:val="00E575A7"/>
    <w:rsid w:val="00E60008"/>
    <w:rsid w:val="00E62A0B"/>
    <w:rsid w:val="00E63C30"/>
    <w:rsid w:val="00E63F1D"/>
    <w:rsid w:val="00E65A56"/>
    <w:rsid w:val="00E67604"/>
    <w:rsid w:val="00E67B5D"/>
    <w:rsid w:val="00E728BA"/>
    <w:rsid w:val="00E73E52"/>
    <w:rsid w:val="00E7648C"/>
    <w:rsid w:val="00E86C5B"/>
    <w:rsid w:val="00E87A00"/>
    <w:rsid w:val="00E902EB"/>
    <w:rsid w:val="00E92444"/>
    <w:rsid w:val="00E928E3"/>
    <w:rsid w:val="00E95B1B"/>
    <w:rsid w:val="00E97F05"/>
    <w:rsid w:val="00EA0223"/>
    <w:rsid w:val="00EA1A4F"/>
    <w:rsid w:val="00EA3FA8"/>
    <w:rsid w:val="00EA6F2E"/>
    <w:rsid w:val="00EA7BE7"/>
    <w:rsid w:val="00EB0B00"/>
    <w:rsid w:val="00EB12C7"/>
    <w:rsid w:val="00EB3994"/>
    <w:rsid w:val="00EB3C4D"/>
    <w:rsid w:val="00EC548A"/>
    <w:rsid w:val="00EC6370"/>
    <w:rsid w:val="00ED2548"/>
    <w:rsid w:val="00ED3D7D"/>
    <w:rsid w:val="00ED79EC"/>
    <w:rsid w:val="00EE0CFC"/>
    <w:rsid w:val="00EE183A"/>
    <w:rsid w:val="00EE1C4A"/>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9EF"/>
    <w:rsid w:val="00F252CD"/>
    <w:rsid w:val="00F27C96"/>
    <w:rsid w:val="00F301AC"/>
    <w:rsid w:val="00F36101"/>
    <w:rsid w:val="00F36CE2"/>
    <w:rsid w:val="00F37E44"/>
    <w:rsid w:val="00F45BAA"/>
    <w:rsid w:val="00F4739A"/>
    <w:rsid w:val="00F50D7F"/>
    <w:rsid w:val="00F51F2C"/>
    <w:rsid w:val="00F555A7"/>
    <w:rsid w:val="00F60A64"/>
    <w:rsid w:val="00F6514E"/>
    <w:rsid w:val="00F667F3"/>
    <w:rsid w:val="00F710F4"/>
    <w:rsid w:val="00F746E5"/>
    <w:rsid w:val="00F80E8C"/>
    <w:rsid w:val="00F82580"/>
    <w:rsid w:val="00F90CF1"/>
    <w:rsid w:val="00F91B0D"/>
    <w:rsid w:val="00F92093"/>
    <w:rsid w:val="00F97A2E"/>
    <w:rsid w:val="00FA2334"/>
    <w:rsid w:val="00FA4049"/>
    <w:rsid w:val="00FA43DB"/>
    <w:rsid w:val="00FA5842"/>
    <w:rsid w:val="00FB063C"/>
    <w:rsid w:val="00FB2C35"/>
    <w:rsid w:val="00FB3420"/>
    <w:rsid w:val="00FB4BB6"/>
    <w:rsid w:val="00FB4BFE"/>
    <w:rsid w:val="00FC11DE"/>
    <w:rsid w:val="00FC2DE1"/>
    <w:rsid w:val="00FC4CB7"/>
    <w:rsid w:val="00FC52E6"/>
    <w:rsid w:val="00FC5DA0"/>
    <w:rsid w:val="00FD16A2"/>
    <w:rsid w:val="00FD180D"/>
    <w:rsid w:val="00FD29E7"/>
    <w:rsid w:val="00FD59E0"/>
    <w:rsid w:val="00FE1202"/>
    <w:rsid w:val="00FE1439"/>
    <w:rsid w:val="00FE6A50"/>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yperlink" Target="https://jthomas903.wordpress.com/2017/01/23/sage-300-javascript-bundle-name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jthomas903.wordpress.com/2017/01/24/sage-300-optional-resource-files/"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eader" Target="head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66B7D-AA4B-445F-9A62-6C29FC36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3056</TotalTime>
  <Pages>19</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Sage</cp:lastModifiedBy>
  <cp:revision>21</cp:revision>
  <cp:lastPrinted>2016-01-20T21:45:00Z</cp:lastPrinted>
  <dcterms:created xsi:type="dcterms:W3CDTF">2017-03-15T22:48:00Z</dcterms:created>
  <dcterms:modified xsi:type="dcterms:W3CDTF">2017-03-26T01:24:00Z</dcterms:modified>
</cp:coreProperties>
</file>