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Credex Plan Pages – SEO Brief for 13 Product Pages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Goal:</w:t>
      </w:r>
      <w:r w:rsidDel="00000000" w:rsidR="00000000" w:rsidRPr="00000000">
        <w:rPr>
          <w:rtl w:val="0"/>
        </w:rPr>
        <w:t xml:space="preserve"> Every plan card in "Explore our plans" gets its own page, one per product. People search "buy OpenAI credits", "buy MongoDB credits" and similar terms, and these pages will rank for them.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A – Page template (same for all 13 pages)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 this as one reusable Next.js page, for example </w:t>
      </w:r>
      <w:r w:rsidDel="00000000" w:rsidR="00000000" w:rsidRPr="00000000">
        <w:rPr>
          <w:b w:val="1"/>
          <w:bCs w:val="1"/>
          <w:rtl w:val="0"/>
        </w:rPr>
        <w:t xml:space="preserve">app/[slug]/page.tsx</w:t>
      </w:r>
      <w:r w:rsidDel="00000000" w:rsidR="00000000" w:rsidRPr="00000000">
        <w:rPr>
          <w:rtl w:val="0"/>
        </w:rPr>
        <w:t xml:space="preserve"> with data from a JSON file, and fill it from Part C. </w:t>
      </w:r>
      <w:r w:rsidDel="00000000" w:rsidR="00000000" w:rsidRPr="00000000">
        <w:rPr>
          <w:b w:val="1"/>
          <w:bCs w:val="1"/>
          <w:rtl w:val="0"/>
        </w:rPr>
        <w:t xml:space="preserve">Important:</w:t>
      </w:r>
      <w:r w:rsidDel="00000000" w:rsidR="00000000" w:rsidRPr="00000000">
        <w:rPr>
          <w:rtl w:val="0"/>
        </w:rPr>
        <w:t xml:space="preserve"> the intro, use cases and FAQ must be different on every page. Don't copy the same text across pages, because Google treats that as duplicate content.</w:t>
      </w:r>
    </w:p>
    <w:tbl>
      <w:tblPr>
        <w:tblStyle w:val="Table1"/>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cf7" w:val="clear"/>
            <w:tcMar>
              <w:top w:w="90.0" w:type="dxa"/>
              <w:left w:w="90.0" w:type="dxa"/>
              <w:bottom w:w="90.0" w:type="dxa"/>
              <w:right w:w="9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90" w:before="90" w:lineRule="auto"/>
              <w:rPr>
                <w:sz w:val="20"/>
                <w:szCs w:val="20"/>
                <w:shd w:fill="auto" w:val="clear"/>
                <w:vertAlign w:val="baseline"/>
              </w:rPr>
            </w:pPr>
            <w:r w:rsidDel="00000000" w:rsidR="00000000" w:rsidRPr="00000000">
              <w:rPr>
                <w:sz w:val="20"/>
                <w:szCs w:val="20"/>
                <w:shd w:fill="auto" w:val="clear"/>
                <w:vertAlign w:val="baseline"/>
                <w:rtl w:val="0"/>
              </w:rPr>
              <w:t xml:space="preserve">#</w:t>
            </w:r>
          </w:p>
        </w:tc>
        <w:tc>
          <w:tcPr>
            <w:tcBorders>
              <w:top w:color="999999" w:space="0" w:sz="6" w:val="single"/>
              <w:left w:color="999999" w:space="0" w:sz="6" w:val="single"/>
              <w:bottom w:color="999999" w:space="0" w:sz="6" w:val="single"/>
              <w:right w:color="999999" w:space="0" w:sz="6" w:val="single"/>
            </w:tcBorders>
            <w:shd w:fill="e8ecf7" w:val="clear"/>
            <w:tcMar>
              <w:top w:w="90.0" w:type="dxa"/>
              <w:left w:w="90.0" w:type="dxa"/>
              <w:bottom w:w="90.0" w:type="dxa"/>
              <w:right w:w="9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90" w:before="90" w:lineRule="auto"/>
              <w:rPr>
                <w:sz w:val="20"/>
                <w:szCs w:val="20"/>
                <w:shd w:fill="auto" w:val="clear"/>
                <w:vertAlign w:val="baseline"/>
              </w:rPr>
            </w:pPr>
            <w:r w:rsidDel="00000000" w:rsidR="00000000" w:rsidRPr="00000000">
              <w:rPr>
                <w:sz w:val="20"/>
                <w:szCs w:val="20"/>
                <w:shd w:fill="auto" w:val="clear"/>
                <w:vertAlign w:val="baseline"/>
                <w:rtl w:val="0"/>
              </w:rPr>
              <w:t xml:space="preserve">Section</w:t>
            </w:r>
          </w:p>
        </w:tc>
        <w:tc>
          <w:tcPr>
            <w:tcBorders>
              <w:top w:color="999999" w:space="0" w:sz="6" w:val="single"/>
              <w:left w:color="999999" w:space="0" w:sz="6" w:val="single"/>
              <w:bottom w:color="999999" w:space="0" w:sz="6" w:val="single"/>
              <w:right w:color="999999" w:space="0" w:sz="6" w:val="single"/>
            </w:tcBorders>
            <w:shd w:fill="e8ecf7" w:val="clear"/>
            <w:tcMar>
              <w:top w:w="90.0" w:type="dxa"/>
              <w:left w:w="90.0" w:type="dxa"/>
              <w:bottom w:w="90.0" w:type="dxa"/>
              <w:right w:w="9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90" w:before="90" w:lineRule="auto"/>
              <w:rPr>
                <w:sz w:val="20"/>
                <w:szCs w:val="20"/>
                <w:shd w:fill="auto" w:val="clear"/>
                <w:vertAlign w:val="baseline"/>
              </w:rPr>
            </w:pPr>
            <w:r w:rsidDel="00000000" w:rsidR="00000000" w:rsidRPr="00000000">
              <w:rPr>
                <w:sz w:val="20"/>
                <w:szCs w:val="20"/>
                <w:shd w:fill="auto" w:val="clear"/>
                <w:vertAlign w:val="baseline"/>
                <w:rtl w:val="0"/>
              </w:rPr>
              <w:t xml:space="preserve">Tag</w:t>
            </w:r>
          </w:p>
        </w:tc>
        <w:tc>
          <w:tcPr>
            <w:tcBorders>
              <w:top w:color="999999" w:space="0" w:sz="6" w:val="single"/>
              <w:left w:color="999999" w:space="0" w:sz="6" w:val="single"/>
              <w:bottom w:color="999999" w:space="0" w:sz="6" w:val="single"/>
              <w:right w:color="999999" w:space="0" w:sz="6" w:val="single"/>
            </w:tcBorders>
            <w:shd w:fill="e8ecf7"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90" w:before="90" w:lineRule="auto"/>
              <w:rPr>
                <w:sz w:val="20"/>
                <w:szCs w:val="20"/>
                <w:shd w:fill="auto" w:val="clear"/>
                <w:vertAlign w:val="baseline"/>
              </w:rPr>
            </w:pPr>
            <w:r w:rsidDel="00000000" w:rsidR="00000000" w:rsidRPr="00000000">
              <w:rPr>
                <w:sz w:val="20"/>
                <w:szCs w:val="20"/>
                <w:shd w:fill="auto" w:val="clear"/>
                <w:vertAlign w:val="baseline"/>
                <w:rtl w:val="0"/>
              </w:rPr>
              <w:t xml:space="preserve">Content / rule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Breadcrumb</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nav</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Home › Plans › [Product] Credits. "Plans" links to /plans-pricing.</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2</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Hero</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H1 + p</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H1 from Part C. Intro paragraph (40–70 words) from Part C. Two buttons as real links: "Get [Product] credits" → /contact-us (or buyer form) and "Sell [Product] credits" → /seller.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3</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Plan box</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H2: "[Product] credit plans"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Same data as the card: Product, Validity, Credit sizes, Rate limits / Support, plus "Discount: up to 50% off". Use a real HTML table or &lt;dl&gt;, not an image.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4</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Why Credex</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H2: "Why buy [Product] credits through Credex"</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4 points (shared text is OK here): Escrow-protected payment · Double-blind NDA · Zero code changes · Verified sellers and balances.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5</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How it works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H2 + 3 × H3</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Vendor audit → Escrow funding → Guarantee transfer (same as About page).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6</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Use cases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H2: "Who uses [Product]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3 use cases from Part C (unique per page).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7</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FAQ</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H2 + H3 per question</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3 questions from Part C + 1 shared: "Is it safe to buy [Product] credits on Credex?" Answers must be in the HTML on page load.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8</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Related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H2: "Related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3 small cards linking to the other product pages listed in Part C.</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9</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Guides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H2: "Guides"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1–3 blog links from Part C.</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10</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Final CTA</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p + buttons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"Ready to cut your [Product] bill?" + Get credits / Talk to sales.</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Target length:</w:t>
      </w:r>
      <w:r w:rsidDel="00000000" w:rsidR="00000000" w:rsidRPr="00000000">
        <w:rPr>
          <w:rtl w:val="0"/>
        </w:rPr>
        <w:t xml:space="preserve"> 500–800 words per page.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Canonical:</w:t>
      </w:r>
      <w:r w:rsidDel="00000000" w:rsidR="00000000" w:rsidRPr="00000000">
        <w:rPr>
          <w:rtl w:val="0"/>
        </w:rPr>
        <w:t xml:space="preserve"> self (e.g. https://credex.rocks/buy-openai-credits).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Product logo alt:</w:t>
      </w:r>
      <w:r w:rsidDel="00000000" w:rsidR="00000000" w:rsidRPr="00000000">
        <w:rPr>
          <w:rtl w:val="0"/>
        </w:rPr>
        <w:t xml:space="preserve"> "[Product] logo".</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OG image:</w:t>
      </w:r>
      <w:r w:rsidDel="00000000" w:rsidR="00000000" w:rsidRPr="00000000">
        <w:rPr>
          <w:rtl w:val="0"/>
        </w:rPr>
        <w:t xml:space="preserve"> one per page if possible (logo + "Up to 50% off").</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Site-wide changes that go with these pages</w:t>
      </w:r>
    </w:p>
    <w:tbl>
      <w:tblPr>
        <w:tblStyle w:val="Table2"/>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cf7" w:val="clear"/>
            <w:tcMar>
              <w:top w:w="90.0" w:type="dxa"/>
              <w:left w:w="90.0" w:type="dxa"/>
              <w:bottom w:w="90.0" w:type="dxa"/>
              <w:right w:w="9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90" w:before="90" w:lineRule="auto"/>
              <w:rPr>
                <w:sz w:val="20"/>
                <w:szCs w:val="20"/>
                <w:shd w:fill="auto" w:val="clear"/>
                <w:vertAlign w:val="baseline"/>
              </w:rPr>
            </w:pPr>
            <w:r w:rsidDel="00000000" w:rsidR="00000000" w:rsidRPr="00000000">
              <w:rPr>
                <w:sz w:val="20"/>
                <w:szCs w:val="20"/>
                <w:shd w:fill="auto" w:val="clear"/>
                <w:vertAlign w:val="baseline"/>
                <w:rtl w:val="0"/>
              </w:rPr>
              <w:t xml:space="preserve">Where</w:t>
            </w:r>
          </w:p>
        </w:tc>
        <w:tc>
          <w:tcPr>
            <w:tcBorders>
              <w:top w:color="999999" w:space="0" w:sz="6" w:val="single"/>
              <w:left w:color="999999" w:space="0" w:sz="6" w:val="single"/>
              <w:bottom w:color="999999" w:space="0" w:sz="6" w:val="single"/>
              <w:right w:color="999999" w:space="0" w:sz="6" w:val="single"/>
            </w:tcBorders>
            <w:shd w:fill="e8ecf7" w:val="clear"/>
            <w:tcMar>
              <w:top w:w="90.0" w:type="dxa"/>
              <w:left w:w="90.0" w:type="dxa"/>
              <w:bottom w:w="90.0" w:type="dxa"/>
              <w:right w:w="9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90" w:before="90" w:lineRule="auto"/>
              <w:rPr>
                <w:sz w:val="20"/>
                <w:szCs w:val="20"/>
                <w:shd w:fill="auto" w:val="clear"/>
                <w:vertAlign w:val="baseline"/>
              </w:rPr>
            </w:pPr>
            <w:r w:rsidDel="00000000" w:rsidR="00000000" w:rsidRPr="00000000">
              <w:rPr>
                <w:sz w:val="20"/>
                <w:szCs w:val="20"/>
                <w:shd w:fill="auto" w:val="clear"/>
                <w:vertAlign w:val="baseline"/>
                <w:rtl w:val="0"/>
              </w:rPr>
              <w:t xml:space="preserve">Change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Home + /plans-pricing: each plan card</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Make the whole card a link (&lt;Link href&gt;) to its new page, or add a "View plan →" link inside the card. Right now cards link nowhere.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"View all plans" button</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Must be &lt;Link href="/plans-pricing"&gt;, not a &lt;button&gt;.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sitemap.xml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Add all 13 new URLs.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Header nav</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Optional dropdown "Plans" listing the 13 pages.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About page + blog posts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Once pages are live, point "buy AWS credits", "buy OpenAI credits" etc. to these product pages instead of the blog. Each blog post should also link to its product page (e.g. the OpenAI blog → /buy-openai-credits).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/plans-pricing meta description</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Says "up to 60% off". Change to "up to 50% off" to match the rest of the site.</w:t>
            </w:r>
          </w:p>
        </w:tc>
      </w:tr>
    </w:tbl>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Schema (JSON-LD) – example for OpenAI, repeat per page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courier new" w:cs="courier new" w:eastAsia="courier new" w:hAnsi="courier new"/>
          <w:sz w:val="18"/>
          <w:szCs w:val="18"/>
          <w:shd w:fill="f3f3f3" w:val="clear"/>
        </w:rPr>
      </w:pPr>
      <w:r w:rsidDel="00000000" w:rsidR="00000000" w:rsidRPr="00000000">
        <w:rPr>
          <w:rFonts w:ascii="courier new" w:cs="courier new" w:eastAsia="courier new" w:hAnsi="courier new"/>
          <w:sz w:val="18"/>
          <w:szCs w:val="18"/>
          <w:shd w:fill="f3f3f3" w:val="clear"/>
          <w:rtl w:val="0"/>
        </w:rPr>
        <w:t xml:space="preserve">&lt;script type="application/ld+json"&gt;</w:t>
        <w:br w:type="textWrapping"/>
        <w:t xml:space="preserve">{</w:t>
        <w:br w:type="textWrapping"/>
        <w:t xml:space="preserve">  "@context": "https://schema.org",</w:t>
        <w:br w:type="textWrapping"/>
        <w:t xml:space="preserve">  "@graph": [</w:t>
        <w:br w:type="textWrapping"/>
        <w:t xml:space="preserve">    {</w:t>
        <w:br w:type="textWrapping"/>
        <w:t xml:space="preserve">      "@type": "Service",</w:t>
        <w:br w:type="textWrapping"/>
        <w:t xml:space="preserve">      "name": "Discounted OpenAI API Credits",</w:t>
        <w:br w:type="textWrapping"/>
        <w:t xml:space="preserve">      "serviceType": "AI API credits",</w:t>
        <w:br w:type="textWrapping"/>
        <w:t xml:space="preserve">      "description": "Verified OpenAI API credits with Tier 5 rate limits in $2.5K, $5K and $25K packs, valid for 1 year.",</w:t>
        <w:br w:type="textWrapping"/>
        <w:t xml:space="preserve">      "provider": { "@id": "https://credex.rocks/#organization" },</w:t>
        <w:br w:type="textWrapping"/>
        <w:t xml:space="preserve">      "areaServed": "Worldwide",</w:t>
        <w:br w:type="textWrapping"/>
        <w:t xml:space="preserve">      "url": "https://credex.rocks/buy-openai-credits"</w:t>
        <w:br w:type="textWrapping"/>
        <w:t xml:space="preserve">    },</w:t>
        <w:br w:type="textWrapping"/>
        <w:t xml:space="preserve">    {</w:t>
        <w:br w:type="textWrapping"/>
        <w:t xml:space="preserve">      "@type": "BreadcrumbList",</w:t>
        <w:br w:type="textWrapping"/>
        <w:t xml:space="preserve">      "itemListElement": [</w:t>
        <w:br w:type="textWrapping"/>
        <w:t xml:space="preserve">        { "@type": "ListItem", "position": 1, "name": "Home", "item": "https://credex.rocks" },</w:t>
        <w:br w:type="textWrapping"/>
        <w:t xml:space="preserve">        { "@type": "ListItem", "position": 2, "name": "Plans", "item": "https://credex.rocks/plans-pricing" },</w:t>
        <w:br w:type="textWrapping"/>
        <w:t xml:space="preserve">        { "@type": "ListItem", "position": 3, "name": "OpenAI Credits", "item": "https://credex.rocks/buy-openai-credits" }</w:t>
        <w:br w:type="textWrapping"/>
        <w:t xml:space="preserve">      ]</w:t>
        <w:br w:type="textWrapping"/>
        <w:t xml:space="preserve">    },</w:t>
        <w:br w:type="textWrapping"/>
        <w:t xml:space="preserve">    {</w:t>
        <w:br w:type="textWrapping"/>
        <w:t xml:space="preserve">      "@type": "FAQPage",</w:t>
        <w:br w:type="textWrapping"/>
        <w:t xml:space="preserve">      "mainEntity": [</w:t>
        <w:br w:type="textWrapping"/>
        <w:t xml:space="preserve">        { "@type": "Question", "name": "QUESTION FROM PAGE",</w:t>
        <w:br w:type="textWrapping"/>
        <w:t xml:space="preserve">          "acceptedAnswer": { "@type": "Answer", "text": "ANSWER FROM PAGE" } }</w:t>
        <w:br w:type="textWrapping"/>
        <w:t xml:space="preserve">      ]</w:t>
        <w:br w:type="textWrapping"/>
        <w:t xml:space="preserve">    }</w:t>
        <w:br w:type="textWrapping"/>
        <w:t xml:space="preserve">  ]</w:t>
        <w:br w:type="textWrapping"/>
        <w:t xml:space="preserve">}</w:t>
        <w:br w:type="textWrapping"/>
        <w:t xml:space="preserve">&lt;/script&gt;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Generate this from the same JSON data as the page so the FAQ text always matches. Don't add a price in schema unless the real sale price is shown on the page.</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B – URL map</w:t>
      </w:r>
    </w:p>
    <w:tbl>
      <w:tblPr>
        <w:tblStyle w:val="Table3"/>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cf7" w:val="clear"/>
            <w:tcMar>
              <w:top w:w="90.0" w:type="dxa"/>
              <w:left w:w="90.0" w:type="dxa"/>
              <w:bottom w:w="90.0" w:type="dxa"/>
              <w:right w:w="9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90" w:before="90" w:lineRule="auto"/>
              <w:rPr>
                <w:sz w:val="20"/>
                <w:szCs w:val="20"/>
                <w:shd w:fill="auto" w:val="clear"/>
                <w:vertAlign w:val="baseline"/>
              </w:rPr>
            </w:pPr>
            <w:r w:rsidDel="00000000" w:rsidR="00000000" w:rsidRPr="00000000">
              <w:rPr>
                <w:sz w:val="20"/>
                <w:szCs w:val="20"/>
                <w:shd w:fill="auto" w:val="clear"/>
                <w:vertAlign w:val="baseline"/>
                <w:rtl w:val="0"/>
              </w:rPr>
              <w:t xml:space="preserve">#</w:t>
            </w:r>
          </w:p>
        </w:tc>
        <w:tc>
          <w:tcPr>
            <w:tcBorders>
              <w:top w:color="999999" w:space="0" w:sz="6" w:val="single"/>
              <w:left w:color="999999" w:space="0" w:sz="6" w:val="single"/>
              <w:bottom w:color="999999" w:space="0" w:sz="6" w:val="single"/>
              <w:right w:color="999999" w:space="0" w:sz="6" w:val="single"/>
            </w:tcBorders>
            <w:shd w:fill="e8ecf7" w:val="clear"/>
            <w:tcMar>
              <w:top w:w="90.0" w:type="dxa"/>
              <w:left w:w="90.0" w:type="dxa"/>
              <w:bottom w:w="90.0" w:type="dxa"/>
              <w:right w:w="9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90" w:before="90" w:lineRule="auto"/>
              <w:rPr>
                <w:sz w:val="20"/>
                <w:szCs w:val="20"/>
                <w:shd w:fill="auto" w:val="clear"/>
                <w:vertAlign w:val="baseline"/>
              </w:rPr>
            </w:pPr>
            <w:r w:rsidDel="00000000" w:rsidR="00000000" w:rsidRPr="00000000">
              <w:rPr>
                <w:sz w:val="20"/>
                <w:szCs w:val="20"/>
                <w:shd w:fill="auto" w:val="clear"/>
                <w:vertAlign w:val="baseline"/>
                <w:rtl w:val="0"/>
              </w:rPr>
              <w:t xml:space="preserve">Card</w:t>
            </w:r>
          </w:p>
        </w:tc>
        <w:tc>
          <w:tcPr>
            <w:tcBorders>
              <w:top w:color="999999" w:space="0" w:sz="6" w:val="single"/>
              <w:left w:color="999999" w:space="0" w:sz="6" w:val="single"/>
              <w:bottom w:color="999999" w:space="0" w:sz="6" w:val="single"/>
              <w:right w:color="999999" w:space="0" w:sz="6" w:val="single"/>
            </w:tcBorders>
            <w:shd w:fill="e8ecf7" w:val="clear"/>
            <w:tcMar>
              <w:top w:w="90.0" w:type="dxa"/>
              <w:left w:w="90.0" w:type="dxa"/>
              <w:bottom w:w="90.0" w:type="dxa"/>
              <w:right w:w="9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90" w:before="90" w:lineRule="auto"/>
              <w:rPr>
                <w:sz w:val="20"/>
                <w:szCs w:val="20"/>
                <w:shd w:fill="auto" w:val="clear"/>
                <w:vertAlign w:val="baseline"/>
              </w:rPr>
            </w:pPr>
            <w:r w:rsidDel="00000000" w:rsidR="00000000" w:rsidRPr="00000000">
              <w:rPr>
                <w:sz w:val="20"/>
                <w:szCs w:val="20"/>
                <w:shd w:fill="auto" w:val="clear"/>
                <w:vertAlign w:val="baseline"/>
                <w:rtl w:val="0"/>
              </w:rPr>
              <w:t xml:space="preserve">New URL</w:t>
            </w:r>
          </w:p>
        </w:tc>
        <w:tc>
          <w:tcPr>
            <w:tcBorders>
              <w:top w:color="999999" w:space="0" w:sz="6" w:val="single"/>
              <w:left w:color="999999" w:space="0" w:sz="6" w:val="single"/>
              <w:bottom w:color="999999" w:space="0" w:sz="6" w:val="single"/>
              <w:right w:color="999999" w:space="0" w:sz="6" w:val="single"/>
            </w:tcBorders>
            <w:shd w:fill="e8ecf7" w:val="clear"/>
            <w:tcMar>
              <w:top w:w="90.0" w:type="dxa"/>
              <w:left w:w="90.0" w:type="dxa"/>
              <w:bottom w:w="90.0" w:type="dxa"/>
              <w:right w:w="9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90" w:before="90" w:lineRule="auto"/>
              <w:rPr>
                <w:sz w:val="20"/>
                <w:szCs w:val="20"/>
                <w:shd w:fill="auto" w:val="clear"/>
                <w:vertAlign w:val="baseline"/>
              </w:rPr>
            </w:pPr>
            <w:r w:rsidDel="00000000" w:rsidR="00000000" w:rsidRPr="00000000">
              <w:rPr>
                <w:sz w:val="20"/>
                <w:szCs w:val="20"/>
                <w:shd w:fill="auto" w:val="clear"/>
                <w:vertAlign w:val="baseline"/>
                <w:rtl w:val="0"/>
              </w:rPr>
              <w:t xml:space="preserve">Primary keyword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OpenAI</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/buy-openai-credits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OpenAI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2</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Anthropic / Claude</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/buy-claude-credits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Claude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3</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AWS (Claude via Bedrock)</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/buy-aws-credits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AWS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4</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GCP / Vertex AI (Gemini)</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/buy-gcp-credits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GCP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5</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Azure OpenAI (GPT)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/buy-azure-credits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Azure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6</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MongoDB</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/buy-mongodb-credits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MongoDB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7</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Supabase</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/buy-supabase-credits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Supabase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8</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PostHog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/buy-posthog-credits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PostHog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9</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ElevenLabs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/buy-elevenlabs-credits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ElevenLabs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10</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DigitalOcean</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/buy-digitalocean-credits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DigitalOcean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11</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Deepgram</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/buy-deepgram-credits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Deepgram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12</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Cursor</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/buy-cursor-credits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Cursor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13</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Lambda (GPUs)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/buy-lambda-gpu-credits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GPU credits</w:t>
            </w:r>
          </w:p>
        </w:tc>
      </w:tr>
    </w:tbl>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URLs are lowercase, use hyphens and have no year or ID, so they never need to change.</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C – Content for each page</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OpenAI</w:t>
      </w:r>
    </w:p>
    <w:tbl>
      <w:tblPr>
        <w:tblStyle w:val="Table4"/>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246.3999999999996"/>
        <w:gridCol w:w="7113.6"/>
        <w:tblGridChange w:id="0">
          <w:tblGrid>
            <w:gridCol w:w="2246.3999999999996"/>
            <w:gridCol w:w="7113.6"/>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URL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/buy-openai-credits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Title tag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OpenAI API Credits at Up to 50% Off (Tier 5) | Credex</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Meta description</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discounted OpenAI API credits with Tier 5 rate limits. $2.5K, $5K and $25K packs, valid 1 year. Escrow-protected, zero code changes.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H1</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Discounted OpenAI API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Primary keyword</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OpenAI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Secondary keywords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discounted OpenAI API credits, OpenAI Tier 5 credits, GPT API credits, reduce OpenAI API costs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Plan box</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Validity: 1 year · Credits: $2.5K / $5K / $25K · Rate limits: Tier 5</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Intro (under H1)</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Pay less for GPT models without touching your code. Credex sells verified OpenAI API credits with Tier 5 rate limits in $2.5K, $5K and $25K packs, valid for one year. You get full control of the account, and every deal is protected by escrow until access is confirmed.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Use cases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AI startups running GPT models in production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Agencies building chatbots and assistants for clients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 Teams hitting rate limits on lower OpenAI tiers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FAQ</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1"/>
                <w:bCs w:val="1"/>
                <w:sz w:val="20"/>
                <w:szCs w:val="20"/>
                <w:vertAlign w:val="baseline"/>
                <w:rtl w:val="0"/>
              </w:rPr>
              <w:t xml:space="preserve">Do these OpenAI credits include Tier 5 rate limits?</w:t>
            </w:r>
            <w:r w:rsidDel="00000000" w:rsidR="00000000" w:rsidRPr="00000000">
              <w:rPr>
                <w:sz w:val="20"/>
                <w:szCs w:val="20"/>
                <w:vertAlign w:val="baseline"/>
                <w:rtl w:val="0"/>
              </w:rPr>
              <w:t xml:space="preserve"> Yes. Every OpenAI pack on Credex comes with Tier 5 rate limits.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1"/>
                <w:bCs w:val="1"/>
                <w:sz w:val="20"/>
                <w:szCs w:val="20"/>
                <w:vertAlign w:val="baseline"/>
                <w:rtl w:val="0"/>
              </w:rPr>
              <w:t xml:space="preserve">Will my existing code and SDK work?</w:t>
            </w:r>
            <w:r w:rsidDel="00000000" w:rsidR="00000000" w:rsidRPr="00000000">
              <w:rPr>
                <w:sz w:val="20"/>
                <w:szCs w:val="20"/>
                <w:vertAlign w:val="baseline"/>
                <w:rtl w:val="0"/>
              </w:rPr>
              <w:t xml:space="preserve"> Yes. Your code and OpenAI SDK stay the same; you only use the new account's API key.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b w:val="1"/>
                <w:bCs w:val="1"/>
                <w:sz w:val="20"/>
                <w:szCs w:val="20"/>
                <w:vertAlign w:val="baseline"/>
                <w:rtl w:val="0"/>
              </w:rPr>
              <w:t xml:space="preserve">How long are the credits valid?</w:t>
            </w:r>
            <w:r w:rsidDel="00000000" w:rsidR="00000000" w:rsidRPr="00000000">
              <w:rPr>
                <w:sz w:val="20"/>
                <w:szCs w:val="20"/>
                <w:vertAlign w:val="baseline"/>
                <w:rtl w:val="0"/>
              </w:rPr>
              <w:t xml:space="preserve"> One year from transfer.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Related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/buy-azure-credits · /buy-claude-credits · /buy-gcp-credits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Guides (blog)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/blog/buy-discounted-openai-credits-how-to-get-500k-in-tier-5-api-credits-at-50-percent-off</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/blog/reduce-openai-costs-by-45-percent-how-openclaw-runs-cheaper-with-the-credex-llm-router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Sell link</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"Have unused OpenAI credits?" → /blog/resell-your-unused-openai-credits-before-they-expire-and-hit-zero and /seller</w:t>
            </w:r>
          </w:p>
        </w:tc>
      </w:tr>
    </w:tbl>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Anthropic / Claude (currently SOLD OUT)</w:t>
      </w:r>
    </w:p>
    <w:tbl>
      <w:tblPr>
        <w:tblStyle w:val="Table5"/>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246.3999999999996"/>
        <w:gridCol w:w="7113.6"/>
        <w:tblGridChange w:id="0">
          <w:tblGrid>
            <w:gridCol w:w="2246.3999999999996"/>
            <w:gridCol w:w="7113.6"/>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URL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/buy-claude-credits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Title tag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Anthropic Claude API Credits at a Discount | Credex</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Meta description</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Discounted Anthropic Claude API credits with enterprise rate limits, valid 1 year. Sold out now: join the waitlist or get Claude via AWS Bedrock.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H1</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Discounted Claude API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Primary keyword</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Claude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Secondary keywords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Anthropic API credits, Claude API credits discount, Claude Opus credits, Anthropic credits for startups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Plan box</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Validity: 1 year · Credits: SOLD OUT · Rate limits: Enterprise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Sold-out rule</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Keep the page live and indexed. Do NOT 404, redirect or noindex it. Show a "Sold out" badge, a waitlist form, and a highlighted box: "Need Claude now? Get Claude models through AWS Bedrock" → /buy-aws-credits. When stock returns, only change the plan box.</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Intro (under H1)</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Run Claude models for less. Credex sells verified Anthropic API credits with enterprise rate limits, valid for one year. Direct Claude credits are sold out right now. Join the waitlist to hear first when new stock arrives, or use Claude today through discounted AWS Bedrock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Use cases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Coding agents and developer tools built on Claude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Long-document analysis and research workflows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 Customer support assistants that need high rate limits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FAQ</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1"/>
                <w:bCs w:val="1"/>
                <w:sz w:val="20"/>
                <w:szCs w:val="20"/>
                <w:vertAlign w:val="baseline"/>
                <w:rtl w:val="0"/>
              </w:rPr>
              <w:t xml:space="preserve">When will Claude credits be back in stock?</w:t>
            </w:r>
            <w:r w:rsidDel="00000000" w:rsidR="00000000" w:rsidRPr="00000000">
              <w:rPr>
                <w:sz w:val="20"/>
                <w:szCs w:val="20"/>
                <w:vertAlign w:val="baseline"/>
                <w:rtl w:val="0"/>
              </w:rPr>
              <w:t xml:space="preserve"> Stock depends on verified sellers. Join the waitlist and we'll email you as soon as a pack is available.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1"/>
                <w:bCs w:val="1"/>
                <w:sz w:val="20"/>
                <w:szCs w:val="20"/>
                <w:vertAlign w:val="baseline"/>
                <w:rtl w:val="0"/>
              </w:rPr>
              <w:t xml:space="preserve">Can I use Claude another way in the meantime?</w:t>
            </w:r>
            <w:r w:rsidDel="00000000" w:rsidR="00000000" w:rsidRPr="00000000">
              <w:rPr>
                <w:sz w:val="20"/>
                <w:szCs w:val="20"/>
                <w:vertAlign w:val="baseline"/>
                <w:rtl w:val="0"/>
              </w:rPr>
              <w:t xml:space="preserve"> Yes. Our AWS credits let you run Claude models on Amazon Bedrock and are valid for two years.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b w:val="1"/>
                <w:bCs w:val="1"/>
                <w:sz w:val="20"/>
                <w:szCs w:val="20"/>
                <w:vertAlign w:val="baseline"/>
                <w:rtl w:val="0"/>
              </w:rPr>
              <w:t xml:space="preserve">Do Claude credits include enterprise rate limits?</w:t>
            </w:r>
            <w:r w:rsidDel="00000000" w:rsidR="00000000" w:rsidRPr="00000000">
              <w:rPr>
                <w:sz w:val="20"/>
                <w:szCs w:val="20"/>
                <w:vertAlign w:val="baseline"/>
                <w:rtl w:val="0"/>
              </w:rPr>
              <w:t xml:space="preserve"> Yes, every Claude pack comes with enterprise rate limits.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Related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/buy-aws-credits · /buy-openai-credits · /buy-gcp-credits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Guides (blog)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/blog/buy-discounted-claude-opus-credits-how-ai-startups-avoid-burning-300k-a-year-on-api-costs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/blog/buy-claude-credits-for-enterprise-ai… (fix the cut-off slug first)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Sell link</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"Have unused Claude credits? We have buyers waiting." → /seller</w:t>
            </w:r>
          </w:p>
        </w:tc>
      </w:tr>
    </w:tbl>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AWS (Claude models via Bedrock)</w:t>
      </w:r>
    </w:p>
    <w:tbl>
      <w:tblPr>
        <w:tblStyle w:val="Table6"/>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246.3999999999996"/>
        <w:gridCol w:w="7113.6"/>
        <w:tblGridChange w:id="0">
          <w:tblGrid>
            <w:gridCol w:w="2246.3999999999996"/>
            <w:gridCol w:w="7113.6"/>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URL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/buy-aws-credits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Title tag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AWS Credits at a Discount | Claude on Bedrock | Credex</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Meta description</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discounted AWS credits to run Claude models on Amazon Bedrock. $5K to $100K packs, valid 2 years, with enterprise support. Escrow-protected.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H1</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Discounted AWS Credits for Amazon Bedrock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Primary keyword</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AWS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Secondary keywords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AWS Bedrock credits, Claude on AWS Bedrock, discounted AWS credits, AWS credits for startups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Plan box</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Validity: 2 years · Credits: $5K / $10K / $25K / $100K · Support: Enterprise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Intro (under H1)</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Use Claude models on Amazon Bedrock and pay less for them. Credex sells verified AWS credits in $5K, $10K, $25K and $100K packs, valid for two years with enterprise support. The longest validity on Credex gives you room to plan, and escrow protects every deal.</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Use cases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Teams that need Claude inside their own AWS account for security or compliance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Startups already running their stack on AWS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 Companies trying to lower a growing AWS bill</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FAQ</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1"/>
                <w:bCs w:val="1"/>
                <w:sz w:val="20"/>
                <w:szCs w:val="20"/>
                <w:vertAlign w:val="baseline"/>
                <w:rtl w:val="0"/>
              </w:rPr>
              <w:t xml:space="preserve">Can I use Claude models with these AWS credits?</w:t>
            </w:r>
            <w:r w:rsidDel="00000000" w:rsidR="00000000" w:rsidRPr="00000000">
              <w:rPr>
                <w:sz w:val="20"/>
                <w:szCs w:val="20"/>
                <w:vertAlign w:val="baseline"/>
                <w:rtl w:val="0"/>
              </w:rPr>
              <w:t xml:space="preserve"> Yes. You can run Claude models on Amazon Bedrock in the regions where AWS offers them.</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1"/>
                <w:bCs w:val="1"/>
                <w:sz w:val="20"/>
                <w:szCs w:val="20"/>
                <w:vertAlign w:val="baseline"/>
                <w:rtl w:val="0"/>
              </w:rPr>
              <w:t xml:space="preserve">How long are the AWS credits valid?</w:t>
            </w:r>
            <w:r w:rsidDel="00000000" w:rsidR="00000000" w:rsidRPr="00000000">
              <w:rPr>
                <w:sz w:val="20"/>
                <w:szCs w:val="20"/>
                <w:vertAlign w:val="baseline"/>
                <w:rtl w:val="0"/>
              </w:rPr>
              <w:t xml:space="preserve"> Two years.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b w:val="1"/>
                <w:bCs w:val="1"/>
                <w:sz w:val="20"/>
                <w:szCs w:val="20"/>
                <w:vertAlign w:val="baseline"/>
                <w:rtl w:val="0"/>
              </w:rPr>
              <w:t xml:space="preserve">Can the credits be used on other AWS services?</w:t>
            </w:r>
            <w:r w:rsidDel="00000000" w:rsidR="00000000" w:rsidRPr="00000000">
              <w:rPr>
                <w:sz w:val="20"/>
                <w:szCs w:val="20"/>
                <w:vertAlign w:val="baseline"/>
                <w:rtl w:val="0"/>
              </w:rPr>
              <w:t xml:space="preserve"> [Confirm with team: which services the credits cover.]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Related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/buy-claude-credits · /buy-gcp-credits · /buy-azure-credits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Guides (blog)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/blog/buy-discounted-aws-credits-and-cut-your-cloud-bill-by-up-to-50-percent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/blog/lower-aws-costs-by-50-percent-in-2-weeks-the-credit-strategy-that-saved-our-series-c</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/blog/aws-bill-too-high-how-a-287k-aws-bill-nearly-killed-a-50m-exit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Sell link</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/blog/sell-unused-aws-credits-in-5-days-before-they-expire-and-lose-all-value and /seller</w:t>
            </w:r>
          </w:p>
        </w:tc>
      </w:tr>
    </w:tbl>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GCP / Vertex AI (Gemini models)</w:t>
      </w:r>
    </w:p>
    <w:tbl>
      <w:tblPr>
        <w:tblStyle w:val="Table7"/>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246.3999999999996"/>
        <w:gridCol w:w="7113.6"/>
        <w:tblGridChange w:id="0">
          <w:tblGrid>
            <w:gridCol w:w="2246.3999999999996"/>
            <w:gridCol w:w="7113.6"/>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URL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/buy-gcp-credits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Title tag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GCP Credits for Vertex AI &amp; Gemini | Up to 50% Off</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Meta description</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discounted Google Cloud credits for Vertex AI and Gemini models. $25K and $100K packs, valid 1 year, with enterprise support. Escrow-protected.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H1</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Discounted GCP Credits for Vertex AI and Gemini</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Primary keyword</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GCP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Secondary keywords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Google Cloud credits, Vertex AI credits, Gemini API credits, discounted GCP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Plan box</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Validity: 1 year · Credits: $25K / $100K · Support: Enterprise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Intro (under H1)</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Build with Gemini on Google Cloud for less. Credex sells verified GCP credits in $25K and $100K packs for Vertex AI, valid for one year with enterprise support. Keep your existing Google Cloud setup and let escrow handle the risk.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Use cases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Apps built on Gemini models through Vertex AI</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Data teams running BigQuery and ML pipelines on GCP</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 Startups whose Google for Startups credits ran out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FAQ</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1"/>
                <w:bCs w:val="1"/>
                <w:sz w:val="20"/>
                <w:szCs w:val="20"/>
                <w:vertAlign w:val="baseline"/>
                <w:rtl w:val="0"/>
              </w:rPr>
              <w:t xml:space="preserve">Can I use Gemini models with these GCP credits?</w:t>
            </w:r>
            <w:r w:rsidDel="00000000" w:rsidR="00000000" w:rsidRPr="00000000">
              <w:rPr>
                <w:sz w:val="20"/>
                <w:szCs w:val="20"/>
                <w:vertAlign w:val="baseline"/>
                <w:rtl w:val="0"/>
              </w:rPr>
              <w:t xml:space="preserve"> Yes, through Vertex AI on the Google Cloud account you receive.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1"/>
                <w:bCs w:val="1"/>
                <w:sz w:val="20"/>
                <w:szCs w:val="20"/>
                <w:vertAlign w:val="baseline"/>
                <w:rtl w:val="0"/>
              </w:rPr>
              <w:t xml:space="preserve">What pack sizes are available?</w:t>
            </w:r>
            <w:r w:rsidDel="00000000" w:rsidR="00000000" w:rsidRPr="00000000">
              <w:rPr>
                <w:sz w:val="20"/>
                <w:szCs w:val="20"/>
                <w:vertAlign w:val="baseline"/>
                <w:rtl w:val="0"/>
              </w:rPr>
              <w:t xml:space="preserve"> $25K and $100K.</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b w:val="1"/>
                <w:bCs w:val="1"/>
                <w:sz w:val="20"/>
                <w:szCs w:val="20"/>
                <w:vertAlign w:val="baseline"/>
                <w:rtl w:val="0"/>
              </w:rPr>
              <w:t xml:space="preserve">What support level is included?</w:t>
            </w:r>
            <w:r w:rsidDel="00000000" w:rsidR="00000000" w:rsidRPr="00000000">
              <w:rPr>
                <w:sz w:val="20"/>
                <w:szCs w:val="20"/>
                <w:vertAlign w:val="baseline"/>
                <w:rtl w:val="0"/>
              </w:rPr>
              <w:t xml:space="preserve"> Enterprise support.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Related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/buy-aws-credits · /buy-azure-credits · /buy-lambda-gpu-credits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Guides (blog)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/blog/buy-discounted-gcp-credits-before-your-next-bigquery-bill-or-tpu-waitlist-costs-you-more</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/blog/buy-discounted-gemini-api-credits-how-we-scaled-gemini-1-5-pro-to-50k-users-without-going-bankrupt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Sell link</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/blog/sell-unused-gcp-credits-for-cash-before-they-expire-in-5-days and /seller</w:t>
            </w:r>
          </w:p>
        </w:tc>
      </w:tr>
    </w:tbl>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Azure OpenAI (GPT models)</w:t>
      </w:r>
    </w:p>
    <w:tbl>
      <w:tblPr>
        <w:tblStyle w:val="Table8"/>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246.3999999999996"/>
        <w:gridCol w:w="7113.6"/>
        <w:tblGridChange w:id="0">
          <w:tblGrid>
            <w:gridCol w:w="2246.3999999999996"/>
            <w:gridCol w:w="7113.6"/>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URL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/buy-azure-credits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Title tag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Azure OpenAI Credits for GPT Models | Up to 50% Off</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Meta description</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discounted Azure credits to run GPT models on Azure OpenAI. $25K and $100K packs, valid 1 year. Escrow-protected, no code rewrite.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H1</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Discounted Azure OpenAI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Primary keyword</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Azure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Secondary keywords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Azure OpenAI credits, Azure credits discount, GPT on Azure, Microsoft Azure credits for startups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Plan box</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Validity: 1 year · Credits: $25K / $100K · Support: Normal</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Intro (under H1)</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Run GPT models inside Microsoft Azure at a lower cost. Credex sells verified Azure credits for Azure OpenAI in $25K and $100K packs, valid for one year. It suits teams that already use Azure or need Microsoft's compliance and data residency.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Use cases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Enterprises that must keep AI workloads inside Azure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Teams already running apps and data on Azure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 Companies that need GPT with regional data residency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FAQ</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1"/>
                <w:bCs w:val="1"/>
                <w:sz w:val="20"/>
                <w:szCs w:val="20"/>
                <w:vertAlign w:val="baseline"/>
                <w:rtl w:val="0"/>
              </w:rPr>
              <w:t xml:space="preserve">How are Azure OpenAI credits different from OpenAI credits?</w:t>
            </w:r>
            <w:r w:rsidDel="00000000" w:rsidR="00000000" w:rsidRPr="00000000">
              <w:rPr>
                <w:sz w:val="20"/>
                <w:szCs w:val="20"/>
                <w:vertAlign w:val="baseline"/>
                <w:rtl w:val="0"/>
              </w:rPr>
              <w:t xml:space="preserve"> Both run GPT models. Azure OpenAI runs them inside Microsoft Azure, which helps if you already use Azure or need its compliance features. For direct OpenAI access, see our OpenAI credits.</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1"/>
                <w:bCs w:val="1"/>
                <w:sz w:val="20"/>
                <w:szCs w:val="20"/>
                <w:vertAlign w:val="baseline"/>
                <w:rtl w:val="0"/>
              </w:rPr>
              <w:t xml:space="preserve">What support level is included?</w:t>
            </w:r>
            <w:r w:rsidDel="00000000" w:rsidR="00000000" w:rsidRPr="00000000">
              <w:rPr>
                <w:sz w:val="20"/>
                <w:szCs w:val="20"/>
                <w:vertAlign w:val="baseline"/>
                <w:rtl w:val="0"/>
              </w:rPr>
              <w:t xml:space="preserve"> Normal Azure support.</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b w:val="1"/>
                <w:bCs w:val="1"/>
                <w:sz w:val="20"/>
                <w:szCs w:val="20"/>
                <w:vertAlign w:val="baseline"/>
                <w:rtl w:val="0"/>
              </w:rPr>
              <w:t xml:space="preserve">How long are the credits valid?</w:t>
            </w:r>
            <w:r w:rsidDel="00000000" w:rsidR="00000000" w:rsidRPr="00000000">
              <w:rPr>
                <w:sz w:val="20"/>
                <w:szCs w:val="20"/>
                <w:vertAlign w:val="baseline"/>
                <w:rtl w:val="0"/>
              </w:rPr>
              <w:t xml:space="preserve"> One year.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Related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/buy-openai-credits · /buy-aws-credits · /buy-gcp-credits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Guides (blog)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/blog/buy-discounted-azure-credits-cut-your-cloud-bill-up-to-50-percent-before-the-next-cost-spike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Sell link</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/blog/sell-unused-azure-credits-before-that-forgotten-balance-expires-for-nothing and /seller</w:t>
            </w:r>
          </w:p>
        </w:tc>
      </w:tr>
    </w:tbl>
    <w:p w:rsidR="00000000" w:rsidDel="00000000" w:rsidP="00000000" w:rsidRDefault="00000000" w:rsidRPr="00000000" w14:paraId="0000012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MongoDB</w:t>
      </w:r>
    </w:p>
    <w:tbl>
      <w:tblPr>
        <w:tblStyle w:val="Table9"/>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246.3999999999996"/>
        <w:gridCol w:w="7113.6"/>
        <w:tblGridChange w:id="0">
          <w:tblGrid>
            <w:gridCol w:w="2246.3999999999996"/>
            <w:gridCol w:w="7113.6"/>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URL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/buy-mongodb-credits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Title tag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MongoDB Atlas Credits at Up to 50% Off | Credex</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Meta description</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discounted MongoDB Atlas credits in $15K and $125K packs, valid 1 year, with enterprise support. Lower your database bill with escrow protection.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H1</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Discounted MongoDB Atlas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Primary keyword</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MongoDB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Secondary keywords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MongoDB Atlas credits, MongoDB Atlas discount, reduce MongoDB Atlas bill</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Plan box</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Validity: 1 year · Credits: $15K / $125K · Support: Enterprise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Intro (under H1)</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Keep your database growing without the bill growing as fast. Credex sells verified MongoDB Atlas credits in $15K and $125K packs, valid for one year with enterprise support. Your clusters, drivers and connection strings stay the same.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Use cases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SaaS products whose Atlas bill jumped as usage grew</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AI apps using Atlas Vector Search</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 Teams moving from shared to dedicated clusters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FAQ</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1"/>
                <w:bCs w:val="1"/>
                <w:sz w:val="20"/>
                <w:szCs w:val="20"/>
                <w:vertAlign w:val="baseline"/>
                <w:rtl w:val="0"/>
              </w:rPr>
              <w:t xml:space="preserve">Do the credits work on MongoDB Atlas clusters?</w:t>
            </w:r>
            <w:r w:rsidDel="00000000" w:rsidR="00000000" w:rsidRPr="00000000">
              <w:rPr>
                <w:sz w:val="20"/>
                <w:szCs w:val="20"/>
                <w:vertAlign w:val="baseline"/>
                <w:rtl w:val="0"/>
              </w:rPr>
              <w:t xml:space="preserve"> Yes, they apply to Atlas usage on the account you receive.</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1"/>
                <w:bCs w:val="1"/>
                <w:sz w:val="20"/>
                <w:szCs w:val="20"/>
                <w:vertAlign w:val="baseline"/>
                <w:rtl w:val="0"/>
              </w:rPr>
              <w:t xml:space="preserve">What pack sizes are available?</w:t>
            </w:r>
            <w:r w:rsidDel="00000000" w:rsidR="00000000" w:rsidRPr="00000000">
              <w:rPr>
                <w:sz w:val="20"/>
                <w:szCs w:val="20"/>
                <w:vertAlign w:val="baseline"/>
                <w:rtl w:val="0"/>
              </w:rPr>
              <w:t xml:space="preserve"> $15K and $125K.</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b w:val="1"/>
                <w:bCs w:val="1"/>
                <w:sz w:val="20"/>
                <w:szCs w:val="20"/>
                <w:vertAlign w:val="baseline"/>
                <w:rtl w:val="0"/>
              </w:rPr>
              <w:t xml:space="preserve">How long are the credits valid?</w:t>
            </w:r>
            <w:r w:rsidDel="00000000" w:rsidR="00000000" w:rsidRPr="00000000">
              <w:rPr>
                <w:sz w:val="20"/>
                <w:szCs w:val="20"/>
                <w:vertAlign w:val="baseline"/>
                <w:rtl w:val="0"/>
              </w:rPr>
              <w:t xml:space="preserve"> One year, with enterprise support.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Related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/buy-supabase-credits · /buy-digitalocean-credits · /buy-posthog-credits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Guides (blog)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/blog/buy-mongodb-credits-at-up-to-50-percent-off-how-to-fix-an-atlas-bill-that-tripled-overnight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Sell link</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/blog/sell-unused-mongodb-credits-before-your-atlas-account-expires-and-loses-all-its-value and /seller</w:t>
            </w:r>
          </w:p>
        </w:tc>
      </w:tr>
    </w:tbl>
    <w:p w:rsidR="00000000" w:rsidDel="00000000" w:rsidP="00000000" w:rsidRDefault="00000000" w:rsidRPr="00000000" w14:paraId="0000014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Supabase</w:t>
      </w:r>
    </w:p>
    <w:tbl>
      <w:tblPr>
        <w:tblStyle w:val="Table10"/>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246.3999999999996"/>
        <w:gridCol w:w="7113.6"/>
        <w:tblGridChange w:id="0">
          <w:tblGrid>
            <w:gridCol w:w="2246.3999999999996"/>
            <w:gridCol w:w="7113.6"/>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URL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/buy-supabase-credits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Title tag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Supabase Credits at Up to 50% Off | Credex</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Meta description</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discounted Supabase credits in $25K and $125K packs, valid 1 year, with enterprise support. Cut your Postgres, auth and storage bill.</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H1</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Discounted Supabase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Primary keyword</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Supabase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Secondary keywords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Supabase credits discount, reduce Supabase costs, Supabase enterprise plan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Plan box</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Validity: 1 year · Credits: $25K / $125K · Support: Enterprise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Intro (under H1)</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Scale your Supabase backend before the next bill arrives. Credex sells verified Supabase credits in $25K and $125K packs, valid for one year with enterprise support, covering your Postgres database, auth and storage. No migration and no code changes.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Use cases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Apps with fast-growing monthly active users</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AI products storing embeddings with pgvector</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 Startups using Supabase as their full backend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FAQ</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1"/>
                <w:bCs w:val="1"/>
                <w:sz w:val="20"/>
                <w:szCs w:val="20"/>
                <w:vertAlign w:val="baseline"/>
                <w:rtl w:val="0"/>
              </w:rPr>
              <w:t xml:space="preserve">What do Supabase credits cover?</w:t>
            </w:r>
            <w:r w:rsidDel="00000000" w:rsidR="00000000" w:rsidRPr="00000000">
              <w:rPr>
                <w:sz w:val="20"/>
                <w:szCs w:val="20"/>
                <w:vertAlign w:val="baseline"/>
                <w:rtl w:val="0"/>
              </w:rPr>
              <w:t xml:space="preserve"> Your Supabase usage on the account you receive. [Confirm with team: any exclusions.]</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1"/>
                <w:bCs w:val="1"/>
                <w:sz w:val="20"/>
                <w:szCs w:val="20"/>
                <w:vertAlign w:val="baseline"/>
                <w:rtl w:val="0"/>
              </w:rPr>
              <w:t xml:space="preserve">Do I need to migrate my project?</w:t>
            </w:r>
            <w:r w:rsidDel="00000000" w:rsidR="00000000" w:rsidRPr="00000000">
              <w:rPr>
                <w:sz w:val="20"/>
                <w:szCs w:val="20"/>
                <w:vertAlign w:val="baseline"/>
                <w:rtl w:val="0"/>
              </w:rPr>
              <w:t xml:space="preserve"> No. You keep your setup; only the billing account changes.</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b w:val="1"/>
                <w:bCs w:val="1"/>
                <w:sz w:val="20"/>
                <w:szCs w:val="20"/>
                <w:vertAlign w:val="baseline"/>
                <w:rtl w:val="0"/>
              </w:rPr>
              <w:t xml:space="preserve">How long are the credits valid?</w:t>
            </w:r>
            <w:r w:rsidDel="00000000" w:rsidR="00000000" w:rsidRPr="00000000">
              <w:rPr>
                <w:sz w:val="20"/>
                <w:szCs w:val="20"/>
                <w:vertAlign w:val="baseline"/>
                <w:rtl w:val="0"/>
              </w:rPr>
              <w:t xml:space="preserve"> One year.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Related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/buy-mongodb-credits · /buy-posthog-credits · /buy-digitalocean-credits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Guides (blog)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/blog/buy-supabase-credits-at-a-discount-save-up-to-50-percent-before-your-next-mau-bill-or-connection-limit-hits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Sell link</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/blog/sell-unused-supabase-credits-before-they-expire-monetize-supabase-credits-into-cash-in-5-days and /seller</w:t>
            </w:r>
          </w:p>
        </w:tc>
      </w:tr>
    </w:tbl>
    <w:p w:rsidR="00000000" w:rsidDel="00000000" w:rsidP="00000000" w:rsidRDefault="00000000" w:rsidRPr="00000000" w14:paraId="0000016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PostHog</w:t>
      </w:r>
    </w:p>
    <w:tbl>
      <w:tblPr>
        <w:tblStyle w:val="Table11"/>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246.3999999999996"/>
        <w:gridCol w:w="7113.6"/>
        <w:tblGridChange w:id="0">
          <w:tblGrid>
            <w:gridCol w:w="2246.3999999999996"/>
            <w:gridCol w:w="7113.6"/>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URL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/buy-posthog-credits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Title tag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PostHog Credits with No Expiry | Up to 50% Off</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Meta description</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discounted PostHog credits: $50K pack, no expiry date, with enterprise support. Cut your product analytics and session replay bill.</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H1</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Discounted PostHog Credits That Never Expire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Primary keyword</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PostHog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Secondary keywords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PostHog credits discount, reduce PostHog bill, PostHog enterprise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Plan box</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Validity: No expiry · Credits: $50K · Support: Enterprise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Intro (under H1)</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Get PostHog credits you never have to rush to use. Credex sells a verified $50K PostHog credit pack with no expiry date and enterprise support. Use it for product analytics, session replay and feature flags at your own pace.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Use cases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Product teams tracking large event volumes</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Apps that rely heavily on session replay</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 Teams running feature flags and A/B tests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FAQ</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1"/>
                <w:bCs w:val="1"/>
                <w:sz w:val="20"/>
                <w:szCs w:val="20"/>
                <w:vertAlign w:val="baseline"/>
                <w:rtl w:val="0"/>
              </w:rPr>
              <w:t xml:space="preserve">Do PostHog credits from Credex expire?</w:t>
            </w:r>
            <w:r w:rsidDel="00000000" w:rsidR="00000000" w:rsidRPr="00000000">
              <w:rPr>
                <w:sz w:val="20"/>
                <w:szCs w:val="20"/>
                <w:vertAlign w:val="baseline"/>
                <w:rtl w:val="0"/>
              </w:rPr>
              <w:t xml:space="preserve"> No. This pack has no expiry date.</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1"/>
                <w:bCs w:val="1"/>
                <w:sz w:val="20"/>
                <w:szCs w:val="20"/>
                <w:vertAlign w:val="baseline"/>
                <w:rtl w:val="0"/>
              </w:rPr>
              <w:t xml:space="preserve">Which PostHog products can I use the credits on?</w:t>
            </w:r>
            <w:r w:rsidDel="00000000" w:rsidR="00000000" w:rsidRPr="00000000">
              <w:rPr>
                <w:sz w:val="20"/>
                <w:szCs w:val="20"/>
                <w:vertAlign w:val="baseline"/>
                <w:rtl w:val="0"/>
              </w:rPr>
              <w:t xml:space="preserve"> [Confirm with team: analytics, session replay, feature flags, etc.]</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b w:val="1"/>
                <w:bCs w:val="1"/>
                <w:sz w:val="20"/>
                <w:szCs w:val="20"/>
                <w:vertAlign w:val="baseline"/>
                <w:rtl w:val="0"/>
              </w:rPr>
              <w:t xml:space="preserve">What support is included?</w:t>
            </w:r>
            <w:r w:rsidDel="00000000" w:rsidR="00000000" w:rsidRPr="00000000">
              <w:rPr>
                <w:sz w:val="20"/>
                <w:szCs w:val="20"/>
                <w:vertAlign w:val="baseline"/>
                <w:rtl w:val="0"/>
              </w:rPr>
              <w:t xml:space="preserve"> Enterprise support.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Related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/buy-supabase-credits · /buy-mongodb-credits · /buy-cursor-credits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Guides (blog)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/blog/discounted-posthog-credits-at-up-to-50-off-cut-your-posthog-bill-before-the-next-billing-cycle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Sell link</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/blog/sell-unused-posthog-credits-monetize-posthog-credits-before-they-expire and /seller</w:t>
            </w:r>
          </w:p>
        </w:tc>
      </w:tr>
    </w:tbl>
    <w:p w:rsidR="00000000" w:rsidDel="00000000" w:rsidP="00000000" w:rsidRDefault="00000000" w:rsidRPr="00000000" w14:paraId="0000018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ElevenLabs</w:t>
      </w:r>
    </w:p>
    <w:tbl>
      <w:tblPr>
        <w:tblStyle w:val="Table12"/>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246.3999999999996"/>
        <w:gridCol w:w="7113.6"/>
        <w:tblGridChange w:id="0">
          <w:tblGrid>
            <w:gridCol w:w="2246.3999999999996"/>
            <w:gridCol w:w="7113.6"/>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URL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/buy-elevenlabs-credits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Title tag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ElevenLabs Credits at Up to 50% Off | Credex</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Meta description</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discounted ElevenLabs credits for text-to-speech and voice AI. $5K and $30K packs, valid 1 year, with enterprise rate limits.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H1</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Discounted ElevenLabs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Primary keyword</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ElevenLabs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Secondary keywords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ElevenLabs API credits, text to speech API credits, voice AI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Plan box</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Validity: 1 year · Credits: $5K / $30K · Rate limits: Enterprise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Intro (under H1)</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Generate more voice for less. Credex sells verified ElevenLabs credits in $5K and $30K packs, valid for one year with enterprise rate limits. Use them for text-to-speech, voice agents and dubbing through the same ElevenLabs API you already use.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Use cases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Voice agents and AI phone assistants</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Audiobook and podcast generation</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 Video dubbing and localization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FAQ</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1"/>
                <w:bCs w:val="1"/>
                <w:sz w:val="20"/>
                <w:szCs w:val="20"/>
                <w:vertAlign w:val="baseline"/>
                <w:rtl w:val="0"/>
              </w:rPr>
              <w:t xml:space="preserve">Can I use the credits through the ElevenLabs API?</w:t>
            </w:r>
            <w:r w:rsidDel="00000000" w:rsidR="00000000" w:rsidRPr="00000000">
              <w:rPr>
                <w:sz w:val="20"/>
                <w:szCs w:val="20"/>
                <w:vertAlign w:val="baseline"/>
                <w:rtl w:val="0"/>
              </w:rPr>
              <w:t xml:space="preserve"> Yes. Use the API key from the account you receive.</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1"/>
                <w:bCs w:val="1"/>
                <w:sz w:val="20"/>
                <w:szCs w:val="20"/>
                <w:vertAlign w:val="baseline"/>
                <w:rtl w:val="0"/>
              </w:rPr>
              <w:t xml:space="preserve">What rate limits come with the pack?</w:t>
            </w:r>
            <w:r w:rsidDel="00000000" w:rsidR="00000000" w:rsidRPr="00000000">
              <w:rPr>
                <w:sz w:val="20"/>
                <w:szCs w:val="20"/>
                <w:vertAlign w:val="baseline"/>
                <w:rtl w:val="0"/>
              </w:rPr>
              <w:t xml:space="preserve"> Enterprise rate limits.</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b w:val="1"/>
                <w:bCs w:val="1"/>
                <w:sz w:val="20"/>
                <w:szCs w:val="20"/>
                <w:vertAlign w:val="baseline"/>
                <w:rtl w:val="0"/>
              </w:rPr>
              <w:t xml:space="preserve">How long are the credits valid?</w:t>
            </w:r>
            <w:r w:rsidDel="00000000" w:rsidR="00000000" w:rsidRPr="00000000">
              <w:rPr>
                <w:sz w:val="20"/>
                <w:szCs w:val="20"/>
                <w:vertAlign w:val="baseline"/>
                <w:rtl w:val="0"/>
              </w:rPr>
              <w:t xml:space="preserve"> One year.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Related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/buy-deepgram-credits · /buy-openai-credits · /buy-cursor-credits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Guides (blog)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/blog/cloud-cost-optimization-for-ai-teams-how-to-build-ai-products-without-burning-your-dev-budget</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b w:val="1"/>
                <w:bCs w:val="1"/>
                <w:sz w:val="20"/>
                <w:szCs w:val="20"/>
                <w:vertAlign w:val="baseline"/>
                <w:rtl w:val="0"/>
              </w:rPr>
              <w:t xml:space="preserve">Content gap:</w:t>
            </w:r>
            <w:r w:rsidDel="00000000" w:rsidR="00000000" w:rsidRPr="00000000">
              <w:rPr>
                <w:sz w:val="20"/>
                <w:szCs w:val="20"/>
                <w:vertAlign w:val="baseline"/>
                <w:rtl w:val="0"/>
              </w:rPr>
              <w:t xml:space="preserve"> write a blog post "Buy discounted ElevenLabs credits" and link it here.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Sell link</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/seller</w:t>
            </w:r>
          </w:p>
        </w:tc>
      </w:tr>
    </w:tbl>
    <w:p w:rsidR="00000000" w:rsidDel="00000000" w:rsidP="00000000" w:rsidRDefault="00000000" w:rsidRPr="00000000" w14:paraId="000001A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DigitalOcean</w:t>
      </w:r>
    </w:p>
    <w:tbl>
      <w:tblPr>
        <w:tblStyle w:val="Table13"/>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246.3999999999996"/>
        <w:gridCol w:w="7113.6"/>
        <w:tblGridChange w:id="0">
          <w:tblGrid>
            <w:gridCol w:w="2246.3999999999996"/>
            <w:gridCol w:w="7113.6"/>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URL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/buy-digitalocean-credits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Title tag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DigitalOcean Credits at Up to 50% Off | Credex</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Meta description</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discounted DigitalOcean credits for Droplets, managed databases and Kubernetes. $5K and $30K packs, valid 1 year. Escrow-protected.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H1</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Discounted DigitalOcean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Primary keyword</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DigitalOcean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Secondary keywords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DigitalOcean credits, cheap cloud hosting credits, DigitalOcean credits for startups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Plan box</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Validity: 1 year · Credits: $5K / $30K · Rate limits: Enterprise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Intro (under H1)</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Host your apps on DigitalOcean for less. Credex sells verified DigitalOcean credits in $5K and $30K packs, valid for one year. Use them on Droplets, managed databases and Kubernetes with the same simple setup you already know.</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Use cases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Startups and indie teams hosting web apps</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Agencies running many client sites</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 Side projects that outgrew free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FAQ</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1"/>
                <w:bCs w:val="1"/>
                <w:sz w:val="20"/>
                <w:szCs w:val="20"/>
                <w:vertAlign w:val="baseline"/>
                <w:rtl w:val="0"/>
              </w:rPr>
              <w:t xml:space="preserve">Which DigitalOcean products do the credits cover?</w:t>
            </w:r>
            <w:r w:rsidDel="00000000" w:rsidR="00000000" w:rsidRPr="00000000">
              <w:rPr>
                <w:sz w:val="20"/>
                <w:szCs w:val="20"/>
                <w:vertAlign w:val="baseline"/>
                <w:rtl w:val="0"/>
              </w:rPr>
              <w:t xml:space="preserve"> [Confirm with team.]</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1"/>
                <w:bCs w:val="1"/>
                <w:sz w:val="20"/>
                <w:szCs w:val="20"/>
                <w:vertAlign w:val="baseline"/>
                <w:rtl w:val="0"/>
              </w:rPr>
              <w:t xml:space="preserve">What pack sizes are available?</w:t>
            </w:r>
            <w:r w:rsidDel="00000000" w:rsidR="00000000" w:rsidRPr="00000000">
              <w:rPr>
                <w:sz w:val="20"/>
                <w:szCs w:val="20"/>
                <w:vertAlign w:val="baseline"/>
                <w:rtl w:val="0"/>
              </w:rPr>
              <w:t xml:space="preserve"> $5K and $30K.</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b w:val="1"/>
                <w:bCs w:val="1"/>
                <w:sz w:val="20"/>
                <w:szCs w:val="20"/>
                <w:vertAlign w:val="baseline"/>
                <w:rtl w:val="0"/>
              </w:rPr>
              <w:t xml:space="preserve">How long are the credits valid?</w:t>
            </w:r>
            <w:r w:rsidDel="00000000" w:rsidR="00000000" w:rsidRPr="00000000">
              <w:rPr>
                <w:sz w:val="20"/>
                <w:szCs w:val="20"/>
                <w:vertAlign w:val="baseline"/>
                <w:rtl w:val="0"/>
              </w:rPr>
              <w:t xml:space="preserve"> One year.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Related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/buy-aws-credits · /buy-supabase-credits · /buy-lambda-gpu-credits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Guides (blog)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/blog/cloud-cost-optimization-for-startups-how-we-bootstrapped-a-fintech-to-2m-arr-with-smart-ai-infrastructure</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b w:val="1"/>
                <w:bCs w:val="1"/>
                <w:sz w:val="20"/>
                <w:szCs w:val="20"/>
                <w:vertAlign w:val="baseline"/>
                <w:rtl w:val="0"/>
              </w:rPr>
              <w:t xml:space="preserve">Content gap:</w:t>
            </w:r>
            <w:r w:rsidDel="00000000" w:rsidR="00000000" w:rsidRPr="00000000">
              <w:rPr>
                <w:sz w:val="20"/>
                <w:szCs w:val="20"/>
                <w:vertAlign w:val="baseline"/>
                <w:rtl w:val="0"/>
              </w:rPr>
              <w:t xml:space="preserve"> write "Buy discounted DigitalOcean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Sell link</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/seller</w:t>
            </w:r>
          </w:p>
        </w:tc>
      </w:tr>
    </w:tbl>
    <w:p w:rsidR="00000000" w:rsidDel="00000000" w:rsidP="00000000" w:rsidRDefault="00000000" w:rsidRPr="00000000" w14:paraId="000001C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Deepgram</w:t>
      </w:r>
    </w:p>
    <w:tbl>
      <w:tblPr>
        <w:tblStyle w:val="Table14"/>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246.3999999999996"/>
        <w:gridCol w:w="7113.6"/>
        <w:tblGridChange w:id="0">
          <w:tblGrid>
            <w:gridCol w:w="2246.3999999999996"/>
            <w:gridCol w:w="7113.6"/>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URL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/buy-deepgram-credits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Title tag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Deepgram Credits: $500K Speech-to-Text Pack | Credex</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Meta description</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discounted Deepgram credits for speech-to-text and voice AI. $500K pack, valid 1 year, with enterprise rate limits. Escrow-protected.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H1</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Discounted Deepgram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Primary keyword</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Deepgram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Secondary keywords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Deepgram API credits, speech to text API credits, transcription API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Plan box</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Validity: 1 year · Credits: $500K · Rate limits: Enterprise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Intro (under H1)</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Transcribe at scale for a fraction of the list price. Credex sells a verified $500K Deepgram credit pack, valid for one year with enterprise rate limits. It's built for voice AI companies that process large volumes of audio every day.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Use cases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Voice agents that need fast speech-to-text</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Call center transcription and analytics</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 Meeting notes and media transcription tools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FAQ</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1"/>
                <w:bCs w:val="1"/>
                <w:sz w:val="20"/>
                <w:szCs w:val="20"/>
                <w:vertAlign w:val="baseline"/>
                <w:rtl w:val="0"/>
              </w:rPr>
              <w:t xml:space="preserve">Is there a smaller Deepgram pack?</w:t>
            </w:r>
            <w:r w:rsidDel="00000000" w:rsidR="00000000" w:rsidRPr="00000000">
              <w:rPr>
                <w:sz w:val="20"/>
                <w:szCs w:val="20"/>
                <w:vertAlign w:val="baseline"/>
                <w:rtl w:val="0"/>
              </w:rPr>
              <w:t xml:space="preserve"> Right now we offer a $500K pack. [Confirm with team.]</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1"/>
                <w:bCs w:val="1"/>
                <w:sz w:val="20"/>
                <w:szCs w:val="20"/>
                <w:vertAlign w:val="baseline"/>
                <w:rtl w:val="0"/>
              </w:rPr>
              <w:t xml:space="preserve">What rate limits are included?</w:t>
            </w:r>
            <w:r w:rsidDel="00000000" w:rsidR="00000000" w:rsidRPr="00000000">
              <w:rPr>
                <w:sz w:val="20"/>
                <w:szCs w:val="20"/>
                <w:vertAlign w:val="baseline"/>
                <w:rtl w:val="0"/>
              </w:rPr>
              <w:t xml:space="preserve"> Enterprise rate limits.</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b w:val="1"/>
                <w:bCs w:val="1"/>
                <w:sz w:val="20"/>
                <w:szCs w:val="20"/>
                <w:vertAlign w:val="baseline"/>
                <w:rtl w:val="0"/>
              </w:rPr>
              <w:t xml:space="preserve">Will my Deepgram integration change?</w:t>
            </w:r>
            <w:r w:rsidDel="00000000" w:rsidR="00000000" w:rsidRPr="00000000">
              <w:rPr>
                <w:sz w:val="20"/>
                <w:szCs w:val="20"/>
                <w:vertAlign w:val="baseline"/>
                <w:rtl w:val="0"/>
              </w:rPr>
              <w:t xml:space="preserve"> No. Use the API key from the account you receive.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Related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/buy-elevenlabs-credits · /buy-openai-credits · /buy-claude-credits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Guides (blog)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/blog/buy-discounted-deepgram-credits-build-voice-ai-with-500k-in-api-credits-at-50-percent-off</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Sell link</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/seller</w:t>
            </w:r>
          </w:p>
        </w:tc>
      </w:tr>
    </w:tbl>
    <w:p w:rsidR="00000000" w:rsidDel="00000000" w:rsidP="00000000" w:rsidRDefault="00000000" w:rsidRPr="00000000" w14:paraId="000001E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Cursor</w:t>
      </w:r>
    </w:p>
    <w:tbl>
      <w:tblPr>
        <w:tblStyle w:val="Table15"/>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246.3999999999996"/>
        <w:gridCol w:w="7113.6"/>
        <w:tblGridChange w:id="0">
          <w:tblGrid>
            <w:gridCol w:w="2246.3999999999996"/>
            <w:gridCol w:w="7113.6"/>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URL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/buy-cursor-credits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Title tag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Cursor Credits for Teams at Up to 50% Off | Credex</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Meta description</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discounted Cursor credits for your engineering team. $50K pack, valid 1 year, with enterprise rate limits. Escrow-protected.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H1</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Discounted Cursor Credits for Your Team</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Primary keyword</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Cursor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Secondary keywords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Cursor AI credits, Cursor for teams, Cursor business plan discount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Plan box</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Validity: 1 year · Credits: $50K · Rate limits: Enterprise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Intro (under H1)</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Give your whole engineering team Cursor without the full price. Credex sells a verified $50K Cursor credit pack, valid for one year with enterprise rate limits. Your developers keep working in the same editor, with more room for AI requests.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Use cases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Engineering teams rolling Cursor out to every developer</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Agencies with many developers across client projects</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 Heavy users who hit usage limits every month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FAQ</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1"/>
                <w:bCs w:val="1"/>
                <w:sz w:val="20"/>
                <w:szCs w:val="20"/>
                <w:vertAlign w:val="baseline"/>
                <w:rtl w:val="0"/>
              </w:rPr>
              <w:t xml:space="preserve">How are Cursor credits applied to my team?</w:t>
            </w:r>
            <w:r w:rsidDel="00000000" w:rsidR="00000000" w:rsidRPr="00000000">
              <w:rPr>
                <w:sz w:val="20"/>
                <w:szCs w:val="20"/>
                <w:vertAlign w:val="baseline"/>
                <w:rtl w:val="0"/>
              </w:rPr>
              <w:t xml:space="preserve"> [Confirm with team: seats vs usage credits.]</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1"/>
                <w:bCs w:val="1"/>
                <w:sz w:val="20"/>
                <w:szCs w:val="20"/>
                <w:vertAlign w:val="baseline"/>
                <w:rtl w:val="0"/>
              </w:rPr>
              <w:t xml:space="preserve">What rate limits are included?</w:t>
            </w:r>
            <w:r w:rsidDel="00000000" w:rsidR="00000000" w:rsidRPr="00000000">
              <w:rPr>
                <w:sz w:val="20"/>
                <w:szCs w:val="20"/>
                <w:vertAlign w:val="baseline"/>
                <w:rtl w:val="0"/>
              </w:rPr>
              <w:t xml:space="preserve"> Enterprise rate limits.</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b w:val="1"/>
                <w:bCs w:val="1"/>
                <w:sz w:val="20"/>
                <w:szCs w:val="20"/>
                <w:vertAlign w:val="baseline"/>
                <w:rtl w:val="0"/>
              </w:rPr>
              <w:t xml:space="preserve">How long are the credits valid?</w:t>
            </w:r>
            <w:r w:rsidDel="00000000" w:rsidR="00000000" w:rsidRPr="00000000">
              <w:rPr>
                <w:sz w:val="20"/>
                <w:szCs w:val="20"/>
                <w:vertAlign w:val="baseline"/>
                <w:rtl w:val="0"/>
              </w:rPr>
              <w:t xml:space="preserve"> One year.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Related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/buy-openai-credits · /buy-claude-credits · /buy-posthog-credits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Guides (blog)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/blog/cloud-cost-optimization-for-ai-teams-how-to-build-ai-products-without-burning-your-dev-budget</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b w:val="1"/>
                <w:bCs w:val="1"/>
                <w:sz w:val="20"/>
                <w:szCs w:val="20"/>
                <w:vertAlign w:val="baseline"/>
                <w:rtl w:val="0"/>
              </w:rPr>
              <w:t xml:space="preserve">Content gap:</w:t>
            </w:r>
            <w:r w:rsidDel="00000000" w:rsidR="00000000" w:rsidRPr="00000000">
              <w:rPr>
                <w:sz w:val="20"/>
                <w:szCs w:val="20"/>
                <w:vertAlign w:val="baseline"/>
                <w:rtl w:val="0"/>
              </w:rPr>
              <w:t xml:space="preserve"> write "Buy discounted Cursor credits for teams".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Sell link</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/seller</w:t>
            </w:r>
          </w:p>
        </w:tc>
      </w:tr>
    </w:tbl>
    <w:p w:rsidR="00000000" w:rsidDel="00000000" w:rsidP="00000000" w:rsidRDefault="00000000" w:rsidRPr="00000000" w14:paraId="0000020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Lambda (GPUs)</w:t>
      </w:r>
    </w:p>
    <w:tbl>
      <w:tblPr>
        <w:tblStyle w:val="Table16"/>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246.3999999999996"/>
        <w:gridCol w:w="7113.6"/>
        <w:tblGridChange w:id="0">
          <w:tblGrid>
            <w:gridCol w:w="2246.3999999999996"/>
            <w:gridCol w:w="7113.6"/>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URL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/buy-lambda-gpu-credits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Title tag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Lambda GPU Cloud Credits at Up to 50% Off | Credex</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Meta description</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discounted Lambda GPU cloud credits for AI training and inference. $100K pack, valid 1 year, with enterprise rate limits. Escrow-protected.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H1</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Discounted Lambda GPU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Primary keyword</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GPU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Secondary keywords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Lambda Labs credits, Lambda GPU cloud credits, GPU cloud credits for AI training</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Plan box</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Validity: 1 year · Credits: $100K · Rate limits: Enterprise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Intro (under H1)</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Train and serve models on Lambda's GPU cloud for less. Credex sells a verified $100K Lambda credit pack, valid for one year with enterprise rate limits. It's a fast way to get serious GPU capacity without a long procurement cycle.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Use cases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Training and fine-tuning foundation models</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Running inference for open-source models</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 Research teams that need GPUs for a fixed project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FAQ</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1"/>
                <w:bCs w:val="1"/>
                <w:sz w:val="20"/>
                <w:szCs w:val="20"/>
                <w:vertAlign w:val="baseline"/>
                <w:rtl w:val="0"/>
              </w:rPr>
              <w:t xml:space="preserve">Which GPUs can I use with Lambda credits?</w:t>
            </w:r>
            <w:r w:rsidDel="00000000" w:rsidR="00000000" w:rsidRPr="00000000">
              <w:rPr>
                <w:sz w:val="20"/>
                <w:szCs w:val="20"/>
                <w:vertAlign w:val="baseline"/>
                <w:rtl w:val="0"/>
              </w:rPr>
              <w:t xml:space="preserve"> [Confirm with team: GPU types available.]</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1"/>
                <w:bCs w:val="1"/>
                <w:sz w:val="20"/>
                <w:szCs w:val="20"/>
                <w:vertAlign w:val="baseline"/>
                <w:rtl w:val="0"/>
              </w:rPr>
              <w:t xml:space="preserve">What pack size is available?</w:t>
            </w:r>
            <w:r w:rsidDel="00000000" w:rsidR="00000000" w:rsidRPr="00000000">
              <w:rPr>
                <w:sz w:val="20"/>
                <w:szCs w:val="20"/>
                <w:vertAlign w:val="baseline"/>
                <w:rtl w:val="0"/>
              </w:rPr>
              <w:t xml:space="preserve"> $100K.</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b w:val="1"/>
                <w:bCs w:val="1"/>
                <w:sz w:val="20"/>
                <w:szCs w:val="20"/>
                <w:vertAlign w:val="baseline"/>
                <w:rtl w:val="0"/>
              </w:rPr>
              <w:t xml:space="preserve">How long are the credits valid?</w:t>
            </w:r>
            <w:r w:rsidDel="00000000" w:rsidR="00000000" w:rsidRPr="00000000">
              <w:rPr>
                <w:sz w:val="20"/>
                <w:szCs w:val="20"/>
                <w:vertAlign w:val="baseline"/>
                <w:rtl w:val="0"/>
              </w:rPr>
              <w:t xml:space="preserve"> One year.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Related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/buy-gcp-credits · /buy-aws-credits · /buy-digitalocean-credits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Guides (blog)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/blog/buy-gpu-credits-and-skip-the-waitlist-how-to-train-foundation-models-without-delay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5f6f9" w:val="clear"/>
            <w:tcMar>
              <w:top w:w="90.0" w:type="dxa"/>
              <w:left w:w="90.0" w:type="dxa"/>
              <w:bottom w:w="90.0" w:type="dxa"/>
              <w:right w:w="9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Sell link</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/seller</w:t>
            </w:r>
          </w:p>
        </w:tc>
      </w:tr>
    </w:tbl>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