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84A88" w14:textId="77777777" w:rsidR="00710D1D" w:rsidRDefault="00710D1D" w:rsidP="00710D1D">
      <w:pPr>
        <w:pStyle w:val="Standard"/>
        <w:ind w:left="-1134" w:firstLine="1134"/>
      </w:pPr>
      <w:r>
        <w:rPr>
          <w:rFonts w:ascii="Arial" w:hAnsi="Arial" w:cs="Arial"/>
          <w:b/>
          <w:noProof/>
          <w:lang w:eastAsia="es-MX" w:bidi="ar-SA"/>
        </w:rPr>
        <w:drawing>
          <wp:anchor distT="0" distB="0" distL="114300" distR="114300" simplePos="0" relativeHeight="251659264" behindDoc="1" locked="0" layoutInCell="1" allowOverlap="1" wp14:anchorId="695BCB7F" wp14:editId="019ABEF4">
            <wp:simplePos x="0" y="0"/>
            <wp:positionH relativeFrom="column">
              <wp:posOffset>4949190</wp:posOffset>
            </wp:positionH>
            <wp:positionV relativeFrom="paragraph">
              <wp:posOffset>-528955</wp:posOffset>
            </wp:positionV>
            <wp:extent cx="1371600" cy="1371600"/>
            <wp:effectExtent l="0" t="0" r="0" b="0"/>
            <wp:wrapNone/>
            <wp:docPr id="1"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71600" cy="1371600"/>
                    </a:xfrm>
                    <a:prstGeom prst="rect">
                      <a:avLst/>
                    </a:prstGeom>
                    <a:noFill/>
                    <a:ln>
                      <a:noFill/>
                      <a:prstDash/>
                    </a:ln>
                  </pic:spPr>
                </pic:pic>
              </a:graphicData>
            </a:graphic>
          </wp:anchor>
        </w:drawing>
      </w:r>
      <w:r>
        <w:rPr>
          <w:rFonts w:ascii="Arial" w:hAnsi="Arial" w:cs="Arial"/>
          <w:b/>
          <w:noProof/>
          <w:lang w:eastAsia="es-MX" w:bidi="ar-SA"/>
        </w:rPr>
        <w:drawing>
          <wp:anchor distT="0" distB="0" distL="114300" distR="114300" simplePos="0" relativeHeight="251660288" behindDoc="1" locked="0" layoutInCell="1" allowOverlap="1" wp14:anchorId="289C34C3" wp14:editId="0BA0F76F">
            <wp:simplePos x="0" y="0"/>
            <wp:positionH relativeFrom="column">
              <wp:posOffset>-701040</wp:posOffset>
            </wp:positionH>
            <wp:positionV relativeFrom="paragraph">
              <wp:posOffset>-527685</wp:posOffset>
            </wp:positionV>
            <wp:extent cx="1410970" cy="1428750"/>
            <wp:effectExtent l="0" t="0" r="0" b="0"/>
            <wp:wrapNone/>
            <wp:docPr id="2" name="Imagen 9" descr="Imagen relacionad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410970" cy="1428750"/>
                    </a:xfrm>
                    <a:prstGeom prst="rect">
                      <a:avLst/>
                    </a:prstGeom>
                    <a:noFill/>
                    <a:ln>
                      <a:noFill/>
                      <a:prstDash/>
                    </a:ln>
                  </pic:spPr>
                </pic:pic>
              </a:graphicData>
            </a:graphic>
          </wp:anchor>
        </w:drawing>
      </w:r>
      <w:r>
        <w:t xml:space="preserve"> </w:t>
      </w:r>
    </w:p>
    <w:p w14:paraId="158010CF" w14:textId="77777777" w:rsidR="00710D1D" w:rsidRDefault="00710D1D" w:rsidP="00710D1D">
      <w:pPr>
        <w:jc w:val="center"/>
        <w:rPr>
          <w:rFonts w:ascii="Arial" w:hAnsi="Arial" w:cs="Arial"/>
          <w:b/>
        </w:rPr>
      </w:pPr>
    </w:p>
    <w:p w14:paraId="6D11A106" w14:textId="77777777" w:rsidR="00710D1D" w:rsidRPr="004B4DCE" w:rsidRDefault="00710D1D" w:rsidP="00710D1D">
      <w:pPr>
        <w:tabs>
          <w:tab w:val="center" w:pos="4419"/>
        </w:tabs>
        <w:rPr>
          <w:rFonts w:ascii="Arial" w:hAnsi="Arial" w:cs="Arial"/>
        </w:rPr>
      </w:pPr>
    </w:p>
    <w:p w14:paraId="585B5C7D" w14:textId="77777777" w:rsidR="00710D1D" w:rsidRPr="004B4DCE" w:rsidRDefault="00710D1D" w:rsidP="00710D1D">
      <w:pPr>
        <w:tabs>
          <w:tab w:val="center" w:pos="4419"/>
        </w:tabs>
        <w:jc w:val="center"/>
        <w:rPr>
          <w:rFonts w:ascii="Tahoma" w:hAnsi="Tahoma" w:cs="Tahoma"/>
          <w:sz w:val="32"/>
        </w:rPr>
      </w:pPr>
      <w:r w:rsidRPr="004B4DCE">
        <w:rPr>
          <w:rFonts w:ascii="Tahoma" w:hAnsi="Tahoma" w:cs="Tahoma"/>
          <w:sz w:val="32"/>
        </w:rPr>
        <w:t>UNIVERSIDAD DE COLIMA</w:t>
      </w:r>
    </w:p>
    <w:p w14:paraId="43F8043F" w14:textId="77777777" w:rsidR="00710D1D" w:rsidRPr="004B4DCE" w:rsidRDefault="00710D1D" w:rsidP="00710D1D">
      <w:pPr>
        <w:jc w:val="center"/>
        <w:rPr>
          <w:rFonts w:ascii="Tahoma" w:hAnsi="Tahoma" w:cs="Tahoma"/>
          <w:sz w:val="32"/>
        </w:rPr>
      </w:pPr>
      <w:r w:rsidRPr="004B4DCE">
        <w:rPr>
          <w:rFonts w:ascii="Tahoma" w:hAnsi="Tahoma" w:cs="Tahoma"/>
          <w:sz w:val="32"/>
        </w:rPr>
        <w:t>FACULTAD DE INGENIERIA ELECTROMECANICA</w:t>
      </w:r>
    </w:p>
    <w:p w14:paraId="1CC7C0C0" w14:textId="77777777" w:rsidR="00710D1D" w:rsidRPr="004B4DCE" w:rsidRDefault="00710D1D" w:rsidP="00710D1D">
      <w:pPr>
        <w:tabs>
          <w:tab w:val="center" w:pos="4419"/>
          <w:tab w:val="right" w:pos="8838"/>
        </w:tabs>
        <w:jc w:val="center"/>
        <w:rPr>
          <w:rFonts w:ascii="Tahoma" w:hAnsi="Tahoma" w:cs="Tahoma"/>
          <w:sz w:val="32"/>
        </w:rPr>
      </w:pPr>
      <w:r w:rsidRPr="004B4DCE">
        <w:rPr>
          <w:rFonts w:ascii="Tahoma" w:hAnsi="Tahoma" w:cs="Tahoma"/>
          <w:sz w:val="32"/>
        </w:rPr>
        <w:t>INGENIERIA EN SISTEMAS COMPUTACIONALES</w:t>
      </w:r>
    </w:p>
    <w:p w14:paraId="363A53C0" w14:textId="77777777" w:rsidR="00710D1D" w:rsidRPr="004B4DCE" w:rsidRDefault="00710D1D" w:rsidP="00710D1D">
      <w:pPr>
        <w:tabs>
          <w:tab w:val="center" w:pos="4419"/>
          <w:tab w:val="right" w:pos="8838"/>
        </w:tabs>
        <w:jc w:val="center"/>
        <w:rPr>
          <w:rFonts w:ascii="Tahoma" w:hAnsi="Tahoma" w:cs="Tahoma"/>
          <w:sz w:val="32"/>
        </w:rPr>
      </w:pPr>
      <w:r>
        <w:rPr>
          <w:rFonts w:ascii="Tahoma" w:hAnsi="Tahoma" w:cs="Tahoma"/>
          <w:sz w:val="32"/>
        </w:rPr>
        <w:t>8</w:t>
      </w:r>
      <w:r w:rsidRPr="004B4DCE">
        <w:rPr>
          <w:rFonts w:ascii="Tahoma" w:hAnsi="Tahoma" w:cs="Tahoma"/>
          <w:sz w:val="32"/>
        </w:rPr>
        <w:t>ºD</w:t>
      </w:r>
    </w:p>
    <w:p w14:paraId="76ABC9F5" w14:textId="77777777" w:rsidR="00710D1D" w:rsidRPr="00155C75" w:rsidRDefault="00710D1D" w:rsidP="00710D1D">
      <w:pPr>
        <w:jc w:val="center"/>
        <w:rPr>
          <w:rFonts w:ascii="Arial" w:hAnsi="Arial" w:cs="Arial"/>
          <w:color w:val="FF0000"/>
          <w:sz w:val="40"/>
        </w:rPr>
      </w:pPr>
      <w:r w:rsidRPr="00155C75">
        <w:rPr>
          <w:rFonts w:ascii="Arial" w:hAnsi="Arial" w:cs="Arial"/>
          <w:color w:val="FF0000"/>
          <w:sz w:val="40"/>
        </w:rPr>
        <w:t>Ética y Normatividad Jurídica</w:t>
      </w:r>
      <w:r>
        <w:rPr>
          <w:rFonts w:ascii="Arial" w:hAnsi="Arial" w:cs="Arial"/>
          <w:color w:val="FF0000"/>
          <w:sz w:val="40"/>
        </w:rPr>
        <w:t>.</w:t>
      </w:r>
    </w:p>
    <w:p w14:paraId="376FBAB5" w14:textId="19109E18" w:rsidR="00710D1D" w:rsidRPr="00D9190A" w:rsidRDefault="00710D1D" w:rsidP="00710D1D">
      <w:pPr>
        <w:spacing w:after="0" w:line="240" w:lineRule="auto"/>
        <w:jc w:val="center"/>
        <w:outlineLvl w:val="0"/>
        <w:rPr>
          <w:rFonts w:ascii="Arial" w:eastAsia="Times New Roman" w:hAnsi="Arial" w:cs="Arial"/>
          <w:color w:val="007B83"/>
          <w:kern w:val="36"/>
          <w:sz w:val="40"/>
          <w:szCs w:val="48"/>
          <w:lang w:eastAsia="es-MX"/>
        </w:rPr>
      </w:pPr>
      <w:r>
        <w:rPr>
          <w:rFonts w:ascii="Arial" w:eastAsia="Times New Roman" w:hAnsi="Arial" w:cs="Arial"/>
          <w:color w:val="007B83"/>
          <w:kern w:val="36"/>
          <w:sz w:val="40"/>
          <w:szCs w:val="48"/>
          <w:lang w:eastAsia="es-MX"/>
        </w:rPr>
        <w:t>Código de ética</w:t>
      </w:r>
      <w:r w:rsidRPr="00D9190A">
        <w:rPr>
          <w:rFonts w:ascii="Arial" w:eastAsia="Times New Roman" w:hAnsi="Arial" w:cs="Arial"/>
          <w:color w:val="007B83"/>
          <w:kern w:val="36"/>
          <w:sz w:val="40"/>
          <w:szCs w:val="48"/>
          <w:lang w:eastAsia="es-MX"/>
        </w:rPr>
        <w:t>.</w:t>
      </w:r>
    </w:p>
    <w:p w14:paraId="545A9196" w14:textId="77777777" w:rsidR="00710D1D" w:rsidRDefault="00710D1D" w:rsidP="00710D1D">
      <w:pPr>
        <w:spacing w:after="0" w:line="240" w:lineRule="auto"/>
        <w:jc w:val="center"/>
        <w:outlineLvl w:val="0"/>
        <w:rPr>
          <w:rFonts w:ascii="Arial" w:eastAsia="Times New Roman" w:hAnsi="Arial" w:cs="Arial"/>
          <w:color w:val="007B83"/>
          <w:kern w:val="36"/>
          <w:sz w:val="44"/>
          <w:szCs w:val="48"/>
          <w:lang w:eastAsia="es-MX"/>
        </w:rPr>
      </w:pPr>
    </w:p>
    <w:p w14:paraId="31900D8C" w14:textId="77777777" w:rsidR="00710D1D" w:rsidRPr="00155C75" w:rsidRDefault="00710D1D" w:rsidP="00710D1D">
      <w:pPr>
        <w:spacing w:after="0" w:line="240" w:lineRule="auto"/>
        <w:jc w:val="center"/>
        <w:outlineLvl w:val="0"/>
        <w:rPr>
          <w:rFonts w:ascii="Arial" w:eastAsia="Times New Roman" w:hAnsi="Arial" w:cs="Arial"/>
          <w:color w:val="007B83"/>
          <w:kern w:val="36"/>
          <w:sz w:val="44"/>
          <w:szCs w:val="48"/>
          <w:lang w:eastAsia="es-MX"/>
        </w:rPr>
      </w:pPr>
      <w:r>
        <w:rPr>
          <w:noProof/>
        </w:rPr>
        <w:drawing>
          <wp:inline distT="0" distB="0" distL="0" distR="0" wp14:anchorId="39410D17" wp14:editId="0FA0108D">
            <wp:extent cx="2087217" cy="2087217"/>
            <wp:effectExtent l="0" t="0" r="8890" b="8890"/>
            <wp:docPr id="3" name="Imagen 3" descr="Clases de norma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es de normas&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918" cy="2088918"/>
                    </a:xfrm>
                    <a:prstGeom prst="rect">
                      <a:avLst/>
                    </a:prstGeom>
                    <a:noFill/>
                    <a:ln>
                      <a:noFill/>
                    </a:ln>
                  </pic:spPr>
                </pic:pic>
              </a:graphicData>
            </a:graphic>
          </wp:inline>
        </w:drawing>
      </w:r>
    </w:p>
    <w:p w14:paraId="7E647678" w14:textId="77777777" w:rsidR="00710D1D" w:rsidRDefault="00710D1D" w:rsidP="00710D1D">
      <w:pPr>
        <w:jc w:val="center"/>
      </w:pPr>
    </w:p>
    <w:p w14:paraId="6F21C5CA" w14:textId="77777777" w:rsidR="00710D1D" w:rsidRPr="00155C75" w:rsidRDefault="00710D1D" w:rsidP="00710D1D">
      <w:pPr>
        <w:jc w:val="center"/>
        <w:rPr>
          <w:rFonts w:ascii="Arial" w:hAnsi="Arial" w:cs="Arial"/>
          <w:b/>
          <w:color w:val="1F497D"/>
          <w:sz w:val="28"/>
        </w:rPr>
      </w:pPr>
    </w:p>
    <w:p w14:paraId="7DADBB4F" w14:textId="77777777" w:rsidR="00710D1D" w:rsidRPr="00155C75" w:rsidRDefault="00710D1D" w:rsidP="00710D1D">
      <w:pPr>
        <w:rPr>
          <w:rFonts w:ascii="Tahoma" w:hAnsi="Tahoma" w:cs="Tahoma"/>
          <w:b/>
          <w:sz w:val="24"/>
        </w:rPr>
      </w:pPr>
      <w:r w:rsidRPr="00155C75">
        <w:rPr>
          <w:rFonts w:ascii="Tahoma" w:hAnsi="Tahoma" w:cs="Tahoma"/>
          <w:b/>
          <w:sz w:val="24"/>
        </w:rPr>
        <w:t xml:space="preserve">INTEGRANTES: </w:t>
      </w:r>
    </w:p>
    <w:p w14:paraId="0CF7B951" w14:textId="16A5CD76" w:rsidR="00710D1D" w:rsidRDefault="00710D1D" w:rsidP="00710D1D">
      <w:pPr>
        <w:pStyle w:val="Prrafodelista"/>
        <w:numPr>
          <w:ilvl w:val="0"/>
          <w:numId w:val="2"/>
        </w:numPr>
        <w:spacing w:after="120" w:line="264" w:lineRule="auto"/>
        <w:rPr>
          <w:rFonts w:ascii="Tahoma" w:hAnsi="Tahoma" w:cs="Tahoma"/>
          <w:b/>
          <w:sz w:val="24"/>
        </w:rPr>
      </w:pPr>
      <w:r w:rsidRPr="00155C75">
        <w:rPr>
          <w:rFonts w:ascii="Tahoma" w:hAnsi="Tahoma" w:cs="Tahoma"/>
          <w:b/>
          <w:sz w:val="24"/>
        </w:rPr>
        <w:t>VEGA CIPRIANO FRACISCO JAVIER</w:t>
      </w:r>
    </w:p>
    <w:p w14:paraId="71C7DBA4" w14:textId="7D6CCC6A" w:rsidR="00673111" w:rsidRPr="00155C75" w:rsidRDefault="00673111" w:rsidP="00710D1D">
      <w:pPr>
        <w:pStyle w:val="Prrafodelista"/>
        <w:numPr>
          <w:ilvl w:val="0"/>
          <w:numId w:val="2"/>
        </w:numPr>
        <w:spacing w:after="120" w:line="264" w:lineRule="auto"/>
        <w:rPr>
          <w:rFonts w:ascii="Tahoma" w:hAnsi="Tahoma" w:cs="Tahoma"/>
          <w:b/>
          <w:sz w:val="24"/>
        </w:rPr>
      </w:pPr>
      <w:r>
        <w:rPr>
          <w:rFonts w:ascii="Tahoma" w:hAnsi="Tahoma" w:cs="Tahoma"/>
          <w:b/>
          <w:sz w:val="24"/>
        </w:rPr>
        <w:t xml:space="preserve">Mora </w:t>
      </w:r>
      <w:r w:rsidR="00184F8B">
        <w:rPr>
          <w:rFonts w:ascii="Tahoma" w:hAnsi="Tahoma" w:cs="Tahoma"/>
          <w:b/>
          <w:sz w:val="24"/>
        </w:rPr>
        <w:t>A</w:t>
      </w:r>
      <w:r>
        <w:rPr>
          <w:rFonts w:ascii="Tahoma" w:hAnsi="Tahoma" w:cs="Tahoma"/>
          <w:b/>
          <w:sz w:val="24"/>
        </w:rPr>
        <w:t>lvarez Erik Alberto</w:t>
      </w:r>
    </w:p>
    <w:p w14:paraId="168D1665" w14:textId="77777777" w:rsidR="00710D1D" w:rsidRPr="00155C75" w:rsidRDefault="00710D1D" w:rsidP="00710D1D">
      <w:pPr>
        <w:pStyle w:val="Prrafodelista"/>
        <w:rPr>
          <w:rFonts w:ascii="Tahoma" w:hAnsi="Tahoma" w:cs="Tahoma"/>
          <w:b/>
          <w:sz w:val="24"/>
        </w:rPr>
      </w:pPr>
    </w:p>
    <w:p w14:paraId="3DA0DC7C" w14:textId="77777777" w:rsidR="00710D1D" w:rsidRDefault="00710D1D" w:rsidP="00710D1D">
      <w:pPr>
        <w:rPr>
          <w:rFonts w:ascii="Tahoma" w:hAnsi="Tahoma" w:cs="Tahoma"/>
          <w:b/>
          <w:sz w:val="24"/>
        </w:rPr>
      </w:pPr>
      <w:r w:rsidRPr="00155C75">
        <w:rPr>
          <w:rFonts w:ascii="Tahoma" w:hAnsi="Tahoma" w:cs="Tahoma"/>
          <w:b/>
          <w:sz w:val="24"/>
        </w:rPr>
        <w:t xml:space="preserve">DOCENTE: </w:t>
      </w:r>
      <w:r>
        <w:rPr>
          <w:rFonts w:ascii="Tahoma" w:hAnsi="Tahoma" w:cs="Tahoma"/>
          <w:b/>
          <w:sz w:val="24"/>
        </w:rPr>
        <w:t>HERNÁNDEZ SÁ</w:t>
      </w:r>
      <w:r w:rsidRPr="00155C75">
        <w:rPr>
          <w:rFonts w:ascii="Tahoma" w:hAnsi="Tahoma" w:cs="Tahoma"/>
          <w:b/>
          <w:sz w:val="24"/>
        </w:rPr>
        <w:t>NCHEZ ALMA ROCÍO</w:t>
      </w:r>
    </w:p>
    <w:p w14:paraId="5F3758F0" w14:textId="4C9DC41D" w:rsidR="00710D1D" w:rsidRDefault="00710D1D" w:rsidP="00710D1D">
      <w:pPr>
        <w:rPr>
          <w:rFonts w:ascii="Tahoma" w:hAnsi="Tahoma" w:cs="Tahoma"/>
          <w:b/>
          <w:sz w:val="24"/>
        </w:rPr>
      </w:pPr>
    </w:p>
    <w:p w14:paraId="5B7970CA" w14:textId="77777777" w:rsidR="00710D1D" w:rsidRDefault="00710D1D" w:rsidP="00710D1D">
      <w:pPr>
        <w:rPr>
          <w:rFonts w:ascii="Tahoma" w:hAnsi="Tahoma" w:cs="Tahoma"/>
          <w:b/>
          <w:sz w:val="24"/>
        </w:rPr>
      </w:pPr>
    </w:p>
    <w:p w14:paraId="76312C12" w14:textId="5774A141" w:rsidR="00CD601D" w:rsidRDefault="00CD601D" w:rsidP="00975C74">
      <w:pPr>
        <w:rPr>
          <w:sz w:val="36"/>
          <w:szCs w:val="36"/>
        </w:rPr>
      </w:pPr>
    </w:p>
    <w:p w14:paraId="31B6719B" w14:textId="04F3EEA8" w:rsidR="00CD601D" w:rsidRDefault="00CD601D" w:rsidP="00C510CC">
      <w:pPr>
        <w:spacing w:after="0"/>
        <w:ind w:left="1441" w:right="10" w:hanging="360"/>
        <w:jc w:val="both"/>
      </w:pPr>
      <w:r>
        <w:rPr>
          <w:rFonts w:ascii="Arial" w:eastAsia="Arial" w:hAnsi="Arial" w:cs="Arial"/>
          <w:b/>
        </w:rPr>
        <w:lastRenderedPageBreak/>
        <w:t>Caso 1A:</w:t>
      </w:r>
      <w:r>
        <w:t xml:space="preserve"> </w:t>
      </w:r>
      <w:r>
        <w:rPr>
          <w:rFonts w:ascii="Arial" w:eastAsia="Arial" w:hAnsi="Arial" w:cs="Arial"/>
          <w:i/>
        </w:rPr>
        <w:t>Recomendación del ingeniero para la contratación de un representante de tiempo completo en el sitio donde se desarrolla el proyecto</w:t>
      </w:r>
      <w:r>
        <w:t xml:space="preserve"> (caso de estudio num. 84-5 del Consejo de Revisión de Ética de la NSPE) </w:t>
      </w:r>
    </w:p>
    <w:p w14:paraId="68776879" w14:textId="77777777" w:rsidR="001D18C8" w:rsidRDefault="001D18C8" w:rsidP="00D2241F">
      <w:pPr>
        <w:spacing w:after="40" w:line="256" w:lineRule="auto"/>
        <w:ind w:left="1441"/>
        <w:jc w:val="both"/>
      </w:pPr>
    </w:p>
    <w:p w14:paraId="0783F099" w14:textId="6BB1CAE9" w:rsidR="00D2241F" w:rsidRPr="00710D1D" w:rsidRDefault="00D2241F" w:rsidP="00D2241F">
      <w:pPr>
        <w:spacing w:after="157"/>
        <w:rPr>
          <w:rFonts w:ascii="Tahoma" w:hAnsi="Tahoma" w:cs="Tahoma"/>
          <w:sz w:val="24"/>
          <w:szCs w:val="24"/>
        </w:rPr>
      </w:pPr>
    </w:p>
    <w:p w14:paraId="1EC248BA" w14:textId="0E211831" w:rsidR="00D2241F" w:rsidRPr="00710D1D" w:rsidRDefault="00C510CC" w:rsidP="00D2241F">
      <w:pPr>
        <w:spacing w:after="157"/>
        <w:rPr>
          <w:rFonts w:ascii="Tahoma" w:hAnsi="Tahoma" w:cs="Tahoma"/>
          <w:b/>
          <w:bCs/>
          <w:sz w:val="24"/>
          <w:szCs w:val="24"/>
        </w:rPr>
      </w:pPr>
      <w:r w:rsidRPr="00710D1D">
        <w:rPr>
          <w:rFonts w:ascii="Tahoma" w:hAnsi="Tahoma" w:cs="Tahoma"/>
          <w:b/>
          <w:bCs/>
          <w:sz w:val="24"/>
          <w:szCs w:val="24"/>
        </w:rPr>
        <w:t>Análisis</w:t>
      </w:r>
    </w:p>
    <w:p w14:paraId="3C1000EA" w14:textId="3C723B74" w:rsidR="00C510CC" w:rsidRPr="00710D1D" w:rsidRDefault="00C510CC" w:rsidP="00C510CC">
      <w:pPr>
        <w:spacing w:after="40" w:line="256" w:lineRule="auto"/>
        <w:jc w:val="both"/>
        <w:rPr>
          <w:rFonts w:ascii="Tahoma" w:hAnsi="Tahoma" w:cs="Tahoma"/>
          <w:sz w:val="24"/>
          <w:szCs w:val="24"/>
        </w:rPr>
      </w:pPr>
      <w:r w:rsidRPr="00710D1D">
        <w:rPr>
          <w:rFonts w:ascii="Tahoma" w:hAnsi="Tahoma" w:cs="Tahoma"/>
          <w:sz w:val="24"/>
          <w:szCs w:val="24"/>
        </w:rPr>
        <w:t xml:space="preserve">El cliente planea un proyecto y contrata al ingeniero “A” para que proporcione los servicios de ingeniería completos para el proyecto. Debido a la naturaleza potencialmente peligrosa de la implantación del diseño durante la fase de construcción, el ingeniero “A” recomienda al cliente que contrate a un representante de tiempo completo para trabajar en el sitio donde se desarrolla el proyecto. Después de revisar los planos completos del proyecto y los costos, el cliente indica al ingeniero “A” que el proyecto sería muy costoso si se contratara a un representante. El ingeniero “A” procede con su trabajo en el proyecto. </w:t>
      </w:r>
    </w:p>
    <w:p w14:paraId="055FB3D3" w14:textId="43826198" w:rsidR="00C510CC" w:rsidRPr="00710D1D" w:rsidRDefault="00C510CC" w:rsidP="00C510CC">
      <w:pPr>
        <w:spacing w:after="40" w:line="256" w:lineRule="auto"/>
        <w:jc w:val="both"/>
        <w:rPr>
          <w:rFonts w:ascii="Tahoma" w:hAnsi="Tahoma" w:cs="Tahoma"/>
          <w:sz w:val="24"/>
          <w:szCs w:val="24"/>
        </w:rPr>
      </w:pPr>
    </w:p>
    <w:p w14:paraId="64ADA26D" w14:textId="69402A13" w:rsidR="00C510CC" w:rsidRPr="00710D1D" w:rsidRDefault="00C510CC" w:rsidP="00C510CC">
      <w:pPr>
        <w:spacing w:after="40" w:line="256" w:lineRule="auto"/>
        <w:jc w:val="both"/>
        <w:rPr>
          <w:rFonts w:ascii="Tahoma" w:hAnsi="Tahoma" w:cs="Tahoma"/>
          <w:sz w:val="24"/>
          <w:szCs w:val="24"/>
        </w:rPr>
      </w:pPr>
      <w:r w:rsidRPr="00710D1D">
        <w:rPr>
          <w:rFonts w:ascii="Tahoma" w:eastAsia="Arial" w:hAnsi="Tahoma" w:cs="Tahoma"/>
          <w:b/>
          <w:sz w:val="24"/>
          <w:szCs w:val="24"/>
        </w:rPr>
        <w:t xml:space="preserve">Pregunta  </w:t>
      </w:r>
    </w:p>
    <w:p w14:paraId="743D284E" w14:textId="77777777" w:rsidR="00C510CC" w:rsidRPr="00710D1D" w:rsidRDefault="00C510CC" w:rsidP="00C510CC">
      <w:pPr>
        <w:spacing w:after="157"/>
        <w:jc w:val="both"/>
        <w:rPr>
          <w:rFonts w:ascii="Tahoma" w:hAnsi="Tahoma" w:cs="Tahoma"/>
          <w:sz w:val="24"/>
          <w:szCs w:val="24"/>
        </w:rPr>
      </w:pPr>
      <w:r w:rsidRPr="00710D1D">
        <w:rPr>
          <w:rFonts w:ascii="Tahoma" w:hAnsi="Tahoma" w:cs="Tahoma"/>
          <w:sz w:val="24"/>
          <w:szCs w:val="24"/>
        </w:rPr>
        <w:t xml:space="preserve">¿Fue ético que el ingeniero “A” procediera con su trabajo en el proyecto sabiendo que el cliente no estaría de acuerdo con la contratación del representante de tiempo completo? </w:t>
      </w:r>
    </w:p>
    <w:p w14:paraId="7BE6EA0B" w14:textId="77777777" w:rsidR="00C510CC" w:rsidRDefault="00C510CC" w:rsidP="00C510CC">
      <w:pPr>
        <w:spacing w:after="40" w:line="256" w:lineRule="auto"/>
        <w:jc w:val="both"/>
      </w:pPr>
    </w:p>
    <w:p w14:paraId="232ACD3A" w14:textId="77777777" w:rsidR="00C510CC" w:rsidRDefault="00C510CC" w:rsidP="00D2241F">
      <w:pPr>
        <w:spacing w:after="157"/>
      </w:pPr>
    </w:p>
    <w:p w14:paraId="75C5BCE4" w14:textId="1C6F9DC3" w:rsidR="009A4D9E" w:rsidRPr="00710D1D" w:rsidRDefault="005C3217" w:rsidP="00710D1D">
      <w:pPr>
        <w:spacing w:after="157"/>
        <w:jc w:val="both"/>
        <w:rPr>
          <w:rFonts w:ascii="Tahoma" w:hAnsi="Tahoma" w:cs="Tahoma"/>
          <w:b/>
          <w:bCs/>
          <w:sz w:val="24"/>
          <w:szCs w:val="24"/>
        </w:rPr>
      </w:pPr>
      <w:r w:rsidRPr="00710D1D">
        <w:rPr>
          <w:rFonts w:ascii="Tahoma" w:hAnsi="Tahoma" w:cs="Tahoma"/>
          <w:b/>
          <w:bCs/>
          <w:sz w:val="24"/>
          <w:szCs w:val="24"/>
        </w:rPr>
        <w:t>Reflexión</w:t>
      </w:r>
    </w:p>
    <w:p w14:paraId="331DE58C" w14:textId="2BF469DD" w:rsidR="009A4D9E" w:rsidRPr="00710D1D" w:rsidRDefault="00F07977" w:rsidP="00710D1D">
      <w:pPr>
        <w:spacing w:after="157"/>
        <w:jc w:val="both"/>
        <w:rPr>
          <w:rFonts w:ascii="Tahoma" w:hAnsi="Tahoma" w:cs="Tahoma"/>
          <w:sz w:val="24"/>
          <w:szCs w:val="24"/>
        </w:rPr>
      </w:pPr>
      <w:r>
        <w:rPr>
          <w:rFonts w:ascii="Tahoma" w:hAnsi="Tahoma" w:cs="Tahoma"/>
          <w:b/>
          <w:bCs/>
          <w:sz w:val="24"/>
          <w:szCs w:val="24"/>
        </w:rPr>
        <w:t>Mora</w:t>
      </w:r>
      <w:r w:rsidR="00710D1D" w:rsidRPr="00710D1D">
        <w:rPr>
          <w:rFonts w:ascii="Tahoma" w:hAnsi="Tahoma" w:cs="Tahoma"/>
          <w:b/>
          <w:bCs/>
          <w:sz w:val="24"/>
          <w:szCs w:val="24"/>
        </w:rPr>
        <w:t>:</w:t>
      </w:r>
      <w:r w:rsidR="00710D1D" w:rsidRPr="00710D1D">
        <w:rPr>
          <w:rFonts w:ascii="Tahoma" w:hAnsi="Tahoma" w:cs="Tahoma"/>
          <w:sz w:val="24"/>
          <w:szCs w:val="24"/>
        </w:rPr>
        <w:t xml:space="preserve"> </w:t>
      </w:r>
      <w:r w:rsidR="005C3217" w:rsidRPr="00710D1D">
        <w:rPr>
          <w:rFonts w:ascii="Tahoma" w:hAnsi="Tahoma" w:cs="Tahoma"/>
          <w:sz w:val="24"/>
          <w:szCs w:val="24"/>
        </w:rPr>
        <w:t>Contestando</w:t>
      </w:r>
      <w:r w:rsidR="00D166C4" w:rsidRPr="00710D1D">
        <w:rPr>
          <w:rFonts w:ascii="Tahoma" w:hAnsi="Tahoma" w:cs="Tahoma"/>
          <w:sz w:val="24"/>
          <w:szCs w:val="24"/>
        </w:rPr>
        <w:t xml:space="preserve"> a la pregunta</w:t>
      </w:r>
      <w:r w:rsidR="00D77C6E">
        <w:rPr>
          <w:rFonts w:ascii="Tahoma" w:hAnsi="Tahoma" w:cs="Tahoma"/>
          <w:sz w:val="24"/>
          <w:szCs w:val="24"/>
        </w:rPr>
        <w:t xml:space="preserve"> por una parte no fue ético</w:t>
      </w:r>
      <w:r w:rsidR="009A4D9E" w:rsidRPr="00710D1D">
        <w:rPr>
          <w:rFonts w:ascii="Tahoma" w:hAnsi="Tahoma" w:cs="Tahoma"/>
          <w:sz w:val="24"/>
          <w:szCs w:val="24"/>
        </w:rPr>
        <w:t>, porque si el ingeniero considera que es importante tener a un representante que tenga conocimientos y experiencia para realizar el trabajo de forma eficiente y segura, es recomendable hacerlo aunque eso implique un costo fuera de lo planeado, pero se tendrá la certeza y seguridad de que el trabajo quedara bien hecho, porque así se habrán analizado los factores que podrían ocasionar algún problema en el proceso y prevenirlos en un futuro, así que es recomendable tomar esto en cuenta, por otro lado, en este caso no se contrato a un especialista recomendado por el ingeniero,</w:t>
      </w:r>
      <w:r w:rsidR="00D2241F" w:rsidRPr="00710D1D">
        <w:rPr>
          <w:rFonts w:ascii="Tahoma" w:hAnsi="Tahoma" w:cs="Tahoma"/>
          <w:sz w:val="24"/>
          <w:szCs w:val="24"/>
        </w:rPr>
        <w:t xml:space="preserve"> por lo cual cumplió con la responsabilidad de comunicarle al cliente los factores importantes a considerar </w:t>
      </w:r>
      <w:r w:rsidR="00D77C6E">
        <w:rPr>
          <w:rFonts w:ascii="Tahoma" w:hAnsi="Tahoma" w:cs="Tahoma"/>
          <w:sz w:val="24"/>
          <w:szCs w:val="24"/>
        </w:rPr>
        <w:t>para</w:t>
      </w:r>
      <w:r w:rsidR="00D166C4" w:rsidRPr="00710D1D">
        <w:rPr>
          <w:rFonts w:ascii="Tahoma" w:hAnsi="Tahoma" w:cs="Tahoma"/>
          <w:sz w:val="24"/>
          <w:szCs w:val="24"/>
        </w:rPr>
        <w:t xml:space="preserve"> prevenir accidentes, pero el cliente considero que seria costoso esa contratación, por lo que se puede entender que no quiso asumir ese gasto y tomar el riesgo aun si eso implica una alta probabilidad de ocasionar problemas en la implementación del proyecto, por lo que uno de los códigos de ética indica que se debe </w:t>
      </w:r>
      <w:r w:rsidR="00A735DE" w:rsidRPr="00710D1D">
        <w:rPr>
          <w:rFonts w:ascii="Tahoma" w:hAnsi="Tahoma" w:cs="Tahoma"/>
          <w:sz w:val="24"/>
          <w:szCs w:val="24"/>
        </w:rPr>
        <w:t xml:space="preserve">identificar y reportar al cliente si en su opinión en este caso es un riesgo alto proceder a desarrollar el proyecto si no se contrata a un representante de tiempo completo, y también en otro código en el cual no estaría efectuando la calidad al </w:t>
      </w:r>
      <w:r w:rsidR="00A735DE" w:rsidRPr="00710D1D">
        <w:rPr>
          <w:rFonts w:ascii="Tahoma" w:hAnsi="Tahoma" w:cs="Tahoma"/>
          <w:sz w:val="24"/>
          <w:szCs w:val="24"/>
        </w:rPr>
        <w:lastRenderedPageBreak/>
        <w:t>momento de continuar con su trabajo sin este factor importante, ya que tomara el riesgo de que en el peor de los casos fracase en su desarrollo.</w:t>
      </w:r>
    </w:p>
    <w:p w14:paraId="3F311AB4" w14:textId="25DE4C3B" w:rsidR="00CD601D" w:rsidRDefault="00CD601D" w:rsidP="00CD601D">
      <w:pPr>
        <w:spacing w:after="450"/>
        <w:ind w:left="1436"/>
      </w:pPr>
    </w:p>
    <w:p w14:paraId="305B180D" w14:textId="6DC745C3" w:rsidR="00CD601D" w:rsidRPr="00710D1D" w:rsidRDefault="00710D1D" w:rsidP="00710D1D">
      <w:pPr>
        <w:jc w:val="both"/>
        <w:rPr>
          <w:rFonts w:ascii="Tahoma" w:hAnsi="Tahoma" w:cs="Tahoma"/>
          <w:b/>
          <w:bCs/>
          <w:sz w:val="24"/>
          <w:szCs w:val="24"/>
        </w:rPr>
      </w:pPr>
      <w:r w:rsidRPr="00710D1D">
        <w:rPr>
          <w:rFonts w:ascii="Tahoma" w:hAnsi="Tahoma" w:cs="Tahoma"/>
          <w:b/>
          <w:bCs/>
          <w:sz w:val="24"/>
          <w:szCs w:val="24"/>
        </w:rPr>
        <w:t>Cipriano:</w:t>
      </w:r>
      <w:r>
        <w:rPr>
          <w:rFonts w:ascii="Tahoma" w:hAnsi="Tahoma" w:cs="Tahoma"/>
          <w:b/>
          <w:bCs/>
          <w:sz w:val="24"/>
          <w:szCs w:val="24"/>
        </w:rPr>
        <w:t xml:space="preserve"> </w:t>
      </w:r>
      <w:r w:rsidRPr="00710D1D">
        <w:rPr>
          <w:rFonts w:ascii="Tahoma" w:hAnsi="Tahoma" w:cs="Tahoma"/>
          <w:sz w:val="24"/>
          <w:szCs w:val="24"/>
        </w:rPr>
        <w:t xml:space="preserve">El código de ética </w:t>
      </w:r>
      <w:r>
        <w:rPr>
          <w:rFonts w:ascii="Tahoma" w:hAnsi="Tahoma" w:cs="Tahoma"/>
          <w:sz w:val="24"/>
          <w:szCs w:val="24"/>
        </w:rPr>
        <w:t>son</w:t>
      </w:r>
      <w:r w:rsidRPr="00710D1D">
        <w:rPr>
          <w:rFonts w:ascii="Tahoma" w:hAnsi="Tahoma" w:cs="Tahoma"/>
          <w:sz w:val="24"/>
          <w:szCs w:val="24"/>
        </w:rPr>
        <w:t xml:space="preserve"> principios y reglas que definen el comportamiento ideal con el propósito de ampliar la imagen pública; establece reglas de conducta para sus miembros y alienta la toma de decisiones que involucran valores para el bien público.</w:t>
      </w:r>
      <w:r w:rsidRPr="00710D1D">
        <w:rPr>
          <w:rFonts w:ascii="Tahoma" w:hAnsi="Tahoma" w:cs="Tahoma"/>
          <w:b/>
          <w:bCs/>
          <w:sz w:val="28"/>
          <w:szCs w:val="28"/>
        </w:rPr>
        <w:t xml:space="preserve"> </w:t>
      </w:r>
      <w:r w:rsidRPr="00710D1D">
        <w:rPr>
          <w:rFonts w:ascii="Tahoma" w:hAnsi="Tahoma" w:cs="Tahoma"/>
          <w:color w:val="212529"/>
          <w:sz w:val="24"/>
          <w:szCs w:val="24"/>
          <w:shd w:val="clear" w:color="auto" w:fill="FFFFFF"/>
        </w:rPr>
        <w:t>Si fue ético que el ingeniero procediera con su trabajo, debido a que él fue contratado para hacer un trabajo, pero al final quien va a pagar la obra será el cliente y él es a quien le corresponde tomar la decisión final, y como no se presentan puntos como el poner en riesgo la salud, seguridad o integridad de alguna persona, o cuestiones de confidencialidad, entonces el ingeniero tomó una decisión ética al seguir con su trabajo sin poner en marcha su propuesta planteada al cliente.</w:t>
      </w:r>
    </w:p>
    <w:p w14:paraId="543CADCB" w14:textId="36E42016" w:rsidR="00975C74" w:rsidRDefault="00975C74" w:rsidP="00975C74">
      <w:pPr>
        <w:jc w:val="center"/>
        <w:rPr>
          <w:b/>
          <w:bCs/>
          <w:sz w:val="36"/>
          <w:szCs w:val="36"/>
        </w:rPr>
      </w:pPr>
    </w:p>
    <w:p w14:paraId="11106667" w14:textId="3C891109" w:rsidR="00975C74" w:rsidRDefault="00975C74" w:rsidP="00975C74">
      <w:pPr>
        <w:tabs>
          <w:tab w:val="left" w:pos="3525"/>
        </w:tabs>
        <w:rPr>
          <w:b/>
          <w:bCs/>
          <w:sz w:val="36"/>
          <w:szCs w:val="36"/>
        </w:rPr>
      </w:pPr>
    </w:p>
    <w:p w14:paraId="68A395ED" w14:textId="77777777" w:rsidR="00DC6D67" w:rsidRPr="00DC6D67" w:rsidRDefault="00DC6D67" w:rsidP="00975C74">
      <w:pPr>
        <w:tabs>
          <w:tab w:val="left" w:pos="3525"/>
        </w:tabs>
        <w:rPr>
          <w:rFonts w:cstheme="minorHAnsi"/>
          <w:sz w:val="24"/>
          <w:szCs w:val="24"/>
        </w:rPr>
      </w:pPr>
    </w:p>
    <w:sectPr w:rsidR="00DC6D67" w:rsidRPr="00DC6D67" w:rsidSect="00710D1D">
      <w:pgSz w:w="12240" w:h="15840"/>
      <w:pgMar w:top="1417" w:right="1701" w:bottom="1417" w:left="1701"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61978"/>
    <w:multiLevelType w:val="hybridMultilevel"/>
    <w:tmpl w:val="8D9C3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F93D6F"/>
    <w:multiLevelType w:val="hybridMultilevel"/>
    <w:tmpl w:val="1794F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DC"/>
    <w:rsid w:val="0011504E"/>
    <w:rsid w:val="00184F8B"/>
    <w:rsid w:val="001D18C8"/>
    <w:rsid w:val="00232DCE"/>
    <w:rsid w:val="002F780C"/>
    <w:rsid w:val="003126DC"/>
    <w:rsid w:val="00340279"/>
    <w:rsid w:val="003944B9"/>
    <w:rsid w:val="0043428C"/>
    <w:rsid w:val="005C3217"/>
    <w:rsid w:val="00673111"/>
    <w:rsid w:val="00710D1D"/>
    <w:rsid w:val="00720BC9"/>
    <w:rsid w:val="0076298F"/>
    <w:rsid w:val="008F4582"/>
    <w:rsid w:val="00975C74"/>
    <w:rsid w:val="009A4D9E"/>
    <w:rsid w:val="00A735DE"/>
    <w:rsid w:val="00AE76EF"/>
    <w:rsid w:val="00C510CC"/>
    <w:rsid w:val="00CD601D"/>
    <w:rsid w:val="00D166C4"/>
    <w:rsid w:val="00D2241F"/>
    <w:rsid w:val="00D77C6E"/>
    <w:rsid w:val="00DC6D67"/>
    <w:rsid w:val="00F07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20B4"/>
  <w15:chartTrackingRefBased/>
  <w15:docId w15:val="{E8BE213D-3142-4875-83DC-233BDFF0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6D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C6D67"/>
    <w:rPr>
      <w:b/>
      <w:bCs/>
    </w:rPr>
  </w:style>
  <w:style w:type="character" w:styleId="Hipervnculo">
    <w:name w:val="Hyperlink"/>
    <w:basedOn w:val="Fuentedeprrafopredeter"/>
    <w:uiPriority w:val="99"/>
    <w:unhideWhenUsed/>
    <w:rsid w:val="00DC6D67"/>
    <w:rPr>
      <w:color w:val="0563C1" w:themeColor="hyperlink"/>
      <w:u w:val="single"/>
    </w:rPr>
  </w:style>
  <w:style w:type="character" w:styleId="Mencinsinresolver">
    <w:name w:val="Unresolved Mention"/>
    <w:basedOn w:val="Fuentedeprrafopredeter"/>
    <w:uiPriority w:val="99"/>
    <w:semiHidden/>
    <w:unhideWhenUsed/>
    <w:rsid w:val="00DC6D67"/>
    <w:rPr>
      <w:color w:val="605E5C"/>
      <w:shd w:val="clear" w:color="auto" w:fill="E1DFDD"/>
    </w:rPr>
  </w:style>
  <w:style w:type="paragraph" w:styleId="Prrafodelista">
    <w:name w:val="List Paragraph"/>
    <w:basedOn w:val="Normal"/>
    <w:uiPriority w:val="34"/>
    <w:qFormat/>
    <w:rsid w:val="00232DCE"/>
    <w:pPr>
      <w:ind w:left="720"/>
      <w:contextualSpacing/>
    </w:pPr>
  </w:style>
  <w:style w:type="paragraph" w:customStyle="1" w:styleId="Standard">
    <w:name w:val="Standard"/>
    <w:rsid w:val="00710D1D"/>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D392C-833D-47E0-83A2-E94C7681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dc:creator>
  <cp:keywords/>
  <dc:description/>
  <cp:lastModifiedBy>Beto</cp:lastModifiedBy>
  <cp:revision>31</cp:revision>
  <dcterms:created xsi:type="dcterms:W3CDTF">2021-03-08T23:45:00Z</dcterms:created>
  <dcterms:modified xsi:type="dcterms:W3CDTF">2021-03-09T04:08:00Z</dcterms:modified>
</cp:coreProperties>
</file>