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7D3BC" w14:textId="77777777" w:rsidR="00722B23" w:rsidRDefault="00722B23" w:rsidP="00722B23">
      <w:pPr>
        <w:jc w:val="center"/>
        <w:rPr>
          <w:rFonts w:ascii="黑体" w:eastAsia="黑体" w:hAnsi="黑体" w:hint="eastAsia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 xml:space="preserve">实验二 </w:t>
      </w:r>
      <w:r>
        <w:rPr>
          <w:rFonts w:ascii="黑体" w:eastAsia="黑体" w:hAnsi="黑体" w:hint="eastAsia"/>
          <w:sz w:val="30"/>
          <w:szCs w:val="30"/>
        </w:rPr>
        <w:t xml:space="preserve"> </w:t>
      </w:r>
      <w:r>
        <w:rPr>
          <w:rFonts w:ascii="黑体" w:eastAsia="黑体" w:hAnsi="黑体" w:hint="eastAsia"/>
          <w:b/>
          <w:sz w:val="30"/>
          <w:szCs w:val="30"/>
        </w:rPr>
        <w:t>支持向量机</w:t>
      </w:r>
    </w:p>
    <w:p w14:paraId="3072B3F5" w14:textId="77777777" w:rsidR="00722B23" w:rsidRDefault="00722B23" w:rsidP="00722B23">
      <w:pPr>
        <w:numPr>
          <w:ilvl w:val="0"/>
          <w:numId w:val="1"/>
        </w:numPr>
        <w:ind w:rightChars="-330" w:right="-693"/>
        <w:rPr>
          <w:rFonts w:eastAsia="黑体" w:hint="eastAsia"/>
          <w:sz w:val="28"/>
        </w:rPr>
      </w:pPr>
      <w:bookmarkStart w:id="0" w:name="_Toc200184146"/>
      <w:bookmarkStart w:id="1" w:name="_Toc200273634"/>
      <w:r>
        <w:rPr>
          <w:rFonts w:eastAsia="黑体"/>
          <w:sz w:val="28"/>
        </w:rPr>
        <w:t>实验目的</w:t>
      </w:r>
      <w:bookmarkEnd w:id="0"/>
      <w:bookmarkEnd w:id="1"/>
    </w:p>
    <w:p w14:paraId="3B6E7D9E" w14:textId="77777777" w:rsidR="00722B23" w:rsidRDefault="00722B23" w:rsidP="00722B23">
      <w:pPr>
        <w:spacing w:line="360" w:lineRule="exact"/>
        <w:ind w:leftChars="115" w:left="241" w:rightChars="-330" w:right="-693" w:firstLineChars="37" w:firstLine="89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了解支持向量机原理，掌握使用支持向量机进行分类</w:t>
      </w:r>
    </w:p>
    <w:p w14:paraId="18D5F868" w14:textId="77777777" w:rsidR="00722B23" w:rsidRDefault="00722B23" w:rsidP="00722B23">
      <w:pPr>
        <w:ind w:leftChars="-85" w:left="-178" w:rightChars="-330" w:right="-693" w:firstLineChars="37" w:firstLine="104"/>
        <w:rPr>
          <w:rFonts w:eastAsia="黑体" w:hint="eastAsia"/>
          <w:sz w:val="28"/>
        </w:rPr>
      </w:pPr>
      <w:bookmarkStart w:id="2" w:name="_Toc200184145"/>
      <w:bookmarkStart w:id="3" w:name="_Toc200273633"/>
      <w:r>
        <w:rPr>
          <w:rFonts w:eastAsia="黑体"/>
          <w:sz w:val="28"/>
        </w:rPr>
        <w:t>二、</w:t>
      </w:r>
      <w:r>
        <w:rPr>
          <w:rFonts w:eastAsia="黑体"/>
          <w:sz w:val="28"/>
        </w:rPr>
        <w:t xml:space="preserve"> </w:t>
      </w:r>
      <w:r>
        <w:rPr>
          <w:rFonts w:eastAsia="黑体"/>
          <w:sz w:val="28"/>
        </w:rPr>
        <w:t>实验内容</w:t>
      </w:r>
      <w:bookmarkEnd w:id="2"/>
      <w:bookmarkEnd w:id="3"/>
    </w:p>
    <w:p w14:paraId="63A777BC" w14:textId="77777777" w:rsidR="00722B23" w:rsidRDefault="00722B23" w:rsidP="00722B23">
      <w:pPr>
        <w:spacing w:line="360" w:lineRule="exact"/>
        <w:ind w:leftChars="115" w:left="241" w:rightChars="-330" w:right="-693" w:firstLineChars="37" w:firstLine="89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使用支持向量机进行分类</w:t>
      </w:r>
    </w:p>
    <w:p w14:paraId="2AA94BDA" w14:textId="77777777" w:rsidR="00722B23" w:rsidRDefault="00722B23" w:rsidP="00722B23">
      <w:pPr>
        <w:ind w:leftChars="-85" w:left="-178" w:rightChars="-330" w:right="-693" w:firstLineChars="37" w:firstLine="104"/>
        <w:rPr>
          <w:rFonts w:eastAsia="黑体" w:hint="eastAsia"/>
          <w:sz w:val="28"/>
        </w:rPr>
      </w:pPr>
      <w:bookmarkStart w:id="4" w:name="_Toc200184147"/>
      <w:bookmarkStart w:id="5" w:name="_Toc200273635"/>
      <w:r>
        <w:rPr>
          <w:rFonts w:eastAsia="黑体"/>
          <w:sz w:val="28"/>
        </w:rPr>
        <w:t>三、</w:t>
      </w:r>
      <w:r>
        <w:rPr>
          <w:rFonts w:eastAsia="黑体"/>
          <w:sz w:val="28"/>
        </w:rPr>
        <w:t xml:space="preserve"> </w:t>
      </w:r>
      <w:r>
        <w:rPr>
          <w:rFonts w:eastAsia="黑体"/>
          <w:sz w:val="28"/>
        </w:rPr>
        <w:t>实验环境</w:t>
      </w:r>
      <w:bookmarkEnd w:id="4"/>
      <w:bookmarkEnd w:id="5"/>
    </w:p>
    <w:p w14:paraId="3BCFBAE5" w14:textId="77777777" w:rsidR="00722B23" w:rsidRDefault="00722B23" w:rsidP="00722B23">
      <w:pPr>
        <w:spacing w:line="360" w:lineRule="exact"/>
        <w:ind w:leftChars="115" w:left="241" w:rightChars="-330" w:right="-693" w:firstLineChars="37" w:firstLine="89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Windows环境，</w:t>
      </w:r>
    </w:p>
    <w:p w14:paraId="2B41AEB9" w14:textId="77777777" w:rsidR="00722B23" w:rsidRDefault="00722B23" w:rsidP="00722B23">
      <w:pPr>
        <w:spacing w:line="360" w:lineRule="exact"/>
        <w:ind w:leftChars="115" w:left="241" w:rightChars="-330" w:right="-693" w:firstLineChars="37" w:firstLine="89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安装python，</w:t>
      </w:r>
    </w:p>
    <w:p w14:paraId="11D8A648" w14:textId="77777777" w:rsidR="00722B23" w:rsidRDefault="00722B23" w:rsidP="00722B23">
      <w:pPr>
        <w:spacing w:line="360" w:lineRule="exact"/>
        <w:ind w:leftChars="115" w:left="241" w:rightChars="-330" w:right="-693" w:firstLineChars="37" w:firstLine="89"/>
        <w:rPr>
          <w:rFonts w:ascii="微软雅黑" w:eastAsia="微软雅黑" w:hAnsi="微软雅黑" w:cs="微软雅黑" w:hint="eastAsia"/>
          <w:sz w:val="28"/>
        </w:rPr>
      </w:pPr>
      <w:r>
        <w:rPr>
          <w:rFonts w:ascii="微软雅黑" w:eastAsia="微软雅黑" w:hAnsi="微软雅黑" w:cs="微软雅黑" w:hint="eastAsia"/>
          <w:sz w:val="24"/>
        </w:rPr>
        <w:t>安装pythyon IDE</w:t>
      </w:r>
    </w:p>
    <w:p w14:paraId="344C2609" w14:textId="41CC5607" w:rsidR="007724CE" w:rsidRDefault="007724CE"/>
    <w:p w14:paraId="570D2AC0" w14:textId="2F2DEA48" w:rsidR="00722B23" w:rsidRDefault="00722B23"/>
    <w:p w14:paraId="0F81A087" w14:textId="7AF822BF" w:rsidR="00722B23" w:rsidRDefault="00722B23"/>
    <w:p w14:paraId="74250BFA" w14:textId="1548B70C" w:rsidR="00722B23" w:rsidRDefault="00722B23" w:rsidP="00722B23">
      <w:pPr>
        <w:ind w:leftChars="-85" w:left="-178" w:rightChars="-330" w:right="-693" w:firstLineChars="37" w:firstLine="104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t>四</w:t>
      </w:r>
      <w:r>
        <w:rPr>
          <w:rFonts w:eastAsia="黑体"/>
          <w:bCs/>
          <w:sz w:val="28"/>
        </w:rPr>
        <w:t>、</w:t>
      </w:r>
      <w:r>
        <w:rPr>
          <w:rFonts w:eastAsia="黑体" w:hint="eastAsia"/>
          <w:bCs/>
          <w:sz w:val="28"/>
        </w:rPr>
        <w:t xml:space="preserve"> </w:t>
      </w:r>
      <w:r>
        <w:rPr>
          <w:rFonts w:eastAsia="黑体"/>
          <w:bCs/>
          <w:sz w:val="28"/>
        </w:rPr>
        <w:t>实验步骤</w:t>
      </w:r>
    </w:p>
    <w:p w14:paraId="4C495E0C" w14:textId="77777777" w:rsidR="00722B23" w:rsidRDefault="00722B23" w:rsidP="00722B23">
      <w:pPr>
        <w:spacing w:line="360" w:lineRule="exact"/>
        <w:ind w:leftChars="115" w:left="241" w:rightChars="-330" w:right="-693" w:firstLineChars="37" w:firstLine="104"/>
        <w:rPr>
          <w:rFonts w:ascii="微软雅黑" w:eastAsia="微软雅黑" w:hAnsi="微软雅黑" w:cs="微软雅黑" w:hint="eastAsia"/>
          <w:sz w:val="24"/>
        </w:rPr>
      </w:pPr>
      <w:r>
        <w:rPr>
          <w:rFonts w:hint="eastAsia"/>
          <w:sz w:val="28"/>
        </w:rPr>
        <w:t xml:space="preserve"> </w:t>
      </w:r>
      <w:r>
        <w:rPr>
          <w:rFonts w:ascii="宋体" w:hAnsi="宋体" w:hint="eastAsia"/>
          <w:sz w:val="24"/>
        </w:rPr>
        <w:t xml:space="preserve">    </w:t>
      </w:r>
      <w:r>
        <w:rPr>
          <w:rFonts w:ascii="微软雅黑" w:eastAsia="微软雅黑" w:hAnsi="微软雅黑" w:cs="微软雅黑" w:hint="eastAsia"/>
          <w:sz w:val="24"/>
        </w:rPr>
        <w:t>（1）收集数据</w:t>
      </w:r>
    </w:p>
    <w:p w14:paraId="35A9BF50" w14:textId="77777777" w:rsidR="00722B23" w:rsidRDefault="00722B23" w:rsidP="00722B23">
      <w:pPr>
        <w:spacing w:line="360" w:lineRule="exact"/>
        <w:ind w:leftChars="115" w:left="241" w:rightChars="-330" w:right="-693" w:firstLineChars="37" w:firstLine="89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 （2）准备数据：数值型数据</w:t>
      </w:r>
    </w:p>
    <w:p w14:paraId="4C1D2871" w14:textId="77777777" w:rsidR="00722B23" w:rsidRDefault="00722B23" w:rsidP="00722B23">
      <w:pPr>
        <w:spacing w:line="360" w:lineRule="exact"/>
        <w:ind w:leftChars="115" w:left="241" w:rightChars="-330" w:right="-693" w:firstLineChars="37" w:firstLine="89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 （3）分析数据：有助于可视化分隔超平面</w:t>
      </w:r>
    </w:p>
    <w:p w14:paraId="15A562BA" w14:textId="77777777" w:rsidR="00722B23" w:rsidRDefault="00722B23" w:rsidP="00722B23">
      <w:pPr>
        <w:spacing w:line="360" w:lineRule="exact"/>
        <w:ind w:leftChars="115" w:left="241" w:rightChars="-330" w:right="-693" w:firstLineChars="37" w:firstLine="89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 （4）训练算法：SVM的大部分时间都源自训练，该过程主要实现两个参数的调优</w:t>
      </w:r>
    </w:p>
    <w:p w14:paraId="04C92DB9" w14:textId="77777777" w:rsidR="00722B23" w:rsidRDefault="00722B23" w:rsidP="00722B23">
      <w:pPr>
        <w:spacing w:line="360" w:lineRule="exact"/>
        <w:ind w:leftChars="115" w:left="241" w:rightChars="-330" w:right="-693" w:firstLineChars="37" w:firstLine="89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 （5）测试算法</w:t>
      </w:r>
    </w:p>
    <w:p w14:paraId="34EBD5DE" w14:textId="77777777" w:rsidR="00722B23" w:rsidRDefault="00722B23" w:rsidP="00722B23">
      <w:pPr>
        <w:spacing w:line="360" w:lineRule="exact"/>
        <w:ind w:leftChars="115" w:left="241" w:rightChars="-330" w:right="-693" w:firstLineChars="37" w:firstLine="89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 （6）使用算法：几乎所有分类问题都可以使用SVM，SVM本身就是一个二类分类器</w:t>
      </w:r>
    </w:p>
    <w:p w14:paraId="5C1F0177" w14:textId="77777777" w:rsidR="00722B23" w:rsidRDefault="00722B23">
      <w:pPr>
        <w:rPr>
          <w:rFonts w:eastAsia="黑体"/>
          <w:bCs/>
          <w:sz w:val="28"/>
        </w:rPr>
      </w:pPr>
    </w:p>
    <w:p w14:paraId="7ACDDA00" w14:textId="418F8378" w:rsidR="00722B23" w:rsidRDefault="00722B23">
      <w:pPr>
        <w:rPr>
          <w:rFonts w:eastAsia="黑体"/>
          <w:bCs/>
          <w:sz w:val="28"/>
        </w:rPr>
      </w:pPr>
      <w:r w:rsidRPr="00722B23">
        <w:rPr>
          <w:rFonts w:eastAsia="黑体" w:hint="eastAsia"/>
          <w:bCs/>
          <w:sz w:val="28"/>
        </w:rPr>
        <w:t>五．实验代码</w:t>
      </w:r>
    </w:p>
    <w:p w14:paraId="39B37739" w14:textId="5F971631" w:rsidR="00722B23" w:rsidRDefault="00722B23" w:rsidP="00722B23">
      <w:pPr>
        <w:ind w:firstLine="560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t>见</w:t>
      </w:r>
      <w:r>
        <w:rPr>
          <w:rFonts w:eastAsia="黑体" w:hint="eastAsia"/>
          <w:bCs/>
          <w:sz w:val="28"/>
        </w:rPr>
        <w:t xml:space="preserve"> </w:t>
      </w:r>
      <w:r>
        <w:rPr>
          <w:rFonts w:eastAsia="黑体"/>
          <w:bCs/>
          <w:sz w:val="28"/>
        </w:rPr>
        <w:t xml:space="preserve"> </w:t>
      </w:r>
      <w:r>
        <w:rPr>
          <w:rFonts w:eastAsia="黑体" w:hint="eastAsia"/>
          <w:bCs/>
          <w:sz w:val="28"/>
        </w:rPr>
        <w:t>实验二</w:t>
      </w:r>
      <w:r>
        <w:rPr>
          <w:rFonts w:eastAsia="黑体" w:hint="eastAsia"/>
          <w:bCs/>
          <w:sz w:val="28"/>
        </w:rPr>
        <w:t>.py</w:t>
      </w:r>
    </w:p>
    <w:p w14:paraId="1BBD2D83" w14:textId="468BB9ED" w:rsidR="00722B23" w:rsidRDefault="00722B23" w:rsidP="00722B23">
      <w:pPr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t>六、实验总结</w:t>
      </w:r>
    </w:p>
    <w:p w14:paraId="767C7745" w14:textId="705BB93C" w:rsidR="00722B23" w:rsidRPr="00722B23" w:rsidRDefault="00722B23" w:rsidP="00722B23">
      <w:pPr>
        <w:rPr>
          <w:rFonts w:eastAsia="黑体" w:hint="eastAsia"/>
          <w:bCs/>
          <w:sz w:val="28"/>
        </w:rPr>
      </w:pPr>
      <w:r>
        <w:rPr>
          <w:rFonts w:eastAsia="黑体"/>
          <w:bCs/>
          <w:sz w:val="28"/>
        </w:rPr>
        <w:tab/>
      </w:r>
      <w:r>
        <w:rPr>
          <w:rFonts w:eastAsia="黑体" w:hint="eastAsia"/>
          <w:bCs/>
          <w:sz w:val="28"/>
        </w:rPr>
        <w:t>在实验之前先学习了支持随机变量（</w:t>
      </w:r>
      <w:r>
        <w:rPr>
          <w:rFonts w:eastAsia="黑体" w:hint="eastAsia"/>
          <w:bCs/>
          <w:sz w:val="28"/>
        </w:rPr>
        <w:t>SVM</w:t>
      </w:r>
      <w:r>
        <w:rPr>
          <w:rFonts w:eastAsia="黑体" w:hint="eastAsia"/>
          <w:bCs/>
          <w:sz w:val="28"/>
        </w:rPr>
        <w:t>）的相关知识，进一步了解了</w:t>
      </w:r>
      <w:r>
        <w:rPr>
          <w:rFonts w:eastAsia="黑体"/>
          <w:bCs/>
          <w:sz w:val="28"/>
        </w:rPr>
        <w:t>SVM</w:t>
      </w:r>
      <w:r>
        <w:rPr>
          <w:rFonts w:eastAsia="黑体" w:hint="eastAsia"/>
          <w:bCs/>
          <w:sz w:val="28"/>
        </w:rPr>
        <w:t>用于分类时，决策面、分类间隔、支持向量等之间的关系。</w:t>
      </w:r>
      <w:r w:rsidR="00B9064F">
        <w:rPr>
          <w:rFonts w:eastAsia="黑体" w:hint="eastAsia"/>
          <w:bCs/>
          <w:sz w:val="28"/>
        </w:rPr>
        <w:t>学完相关知识，分析了准备的数据，并进行了训练和测试。最后得出较为完整的算法。</w:t>
      </w:r>
      <w:bookmarkStart w:id="6" w:name="_GoBack"/>
      <w:bookmarkEnd w:id="6"/>
    </w:p>
    <w:sectPr w:rsidR="00722B23" w:rsidRPr="00722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9FBDC" w14:textId="77777777" w:rsidR="009A6DFE" w:rsidRDefault="009A6DFE" w:rsidP="00722B23">
      <w:r>
        <w:separator/>
      </w:r>
    </w:p>
  </w:endnote>
  <w:endnote w:type="continuationSeparator" w:id="0">
    <w:p w14:paraId="12439EA2" w14:textId="77777777" w:rsidR="009A6DFE" w:rsidRDefault="009A6DFE" w:rsidP="00722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C2C357" w14:textId="77777777" w:rsidR="009A6DFE" w:rsidRDefault="009A6DFE" w:rsidP="00722B23">
      <w:r>
        <w:separator/>
      </w:r>
    </w:p>
  </w:footnote>
  <w:footnote w:type="continuationSeparator" w:id="0">
    <w:p w14:paraId="6988BA91" w14:textId="77777777" w:rsidR="009A6DFE" w:rsidRDefault="009A6DFE" w:rsidP="00722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82008A"/>
    <w:multiLevelType w:val="multilevel"/>
    <w:tmpl w:val="6882008A"/>
    <w:lvl w:ilvl="0">
      <w:start w:val="1"/>
      <w:numFmt w:val="japaneseCounting"/>
      <w:lvlText w:val="%1、"/>
      <w:lvlJc w:val="left"/>
      <w:pPr>
        <w:ind w:left="631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51" w:hanging="420"/>
      </w:pPr>
    </w:lvl>
    <w:lvl w:ilvl="2">
      <w:start w:val="1"/>
      <w:numFmt w:val="lowerRoman"/>
      <w:lvlText w:val="%3."/>
      <w:lvlJc w:val="right"/>
      <w:pPr>
        <w:ind w:left="1171" w:hanging="420"/>
      </w:pPr>
    </w:lvl>
    <w:lvl w:ilvl="3">
      <w:start w:val="1"/>
      <w:numFmt w:val="decimal"/>
      <w:lvlText w:val="%4."/>
      <w:lvlJc w:val="left"/>
      <w:pPr>
        <w:ind w:left="1591" w:hanging="420"/>
      </w:pPr>
    </w:lvl>
    <w:lvl w:ilvl="4">
      <w:start w:val="1"/>
      <w:numFmt w:val="lowerLetter"/>
      <w:lvlText w:val="%5)"/>
      <w:lvlJc w:val="left"/>
      <w:pPr>
        <w:ind w:left="2011" w:hanging="420"/>
      </w:pPr>
    </w:lvl>
    <w:lvl w:ilvl="5">
      <w:start w:val="1"/>
      <w:numFmt w:val="lowerRoman"/>
      <w:lvlText w:val="%6."/>
      <w:lvlJc w:val="right"/>
      <w:pPr>
        <w:ind w:left="2431" w:hanging="420"/>
      </w:pPr>
    </w:lvl>
    <w:lvl w:ilvl="6">
      <w:start w:val="1"/>
      <w:numFmt w:val="decimal"/>
      <w:lvlText w:val="%7."/>
      <w:lvlJc w:val="left"/>
      <w:pPr>
        <w:ind w:left="2851" w:hanging="420"/>
      </w:pPr>
    </w:lvl>
    <w:lvl w:ilvl="7">
      <w:start w:val="1"/>
      <w:numFmt w:val="lowerLetter"/>
      <w:lvlText w:val="%8)"/>
      <w:lvlJc w:val="left"/>
      <w:pPr>
        <w:ind w:left="3271" w:hanging="420"/>
      </w:pPr>
    </w:lvl>
    <w:lvl w:ilvl="8">
      <w:start w:val="1"/>
      <w:numFmt w:val="lowerRoman"/>
      <w:lvlText w:val="%9."/>
      <w:lvlJc w:val="right"/>
      <w:pPr>
        <w:ind w:left="3691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ED"/>
    <w:rsid w:val="005B2BED"/>
    <w:rsid w:val="00722B23"/>
    <w:rsid w:val="007724CE"/>
    <w:rsid w:val="009A6DFE"/>
    <w:rsid w:val="00B9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FDF0A"/>
  <w15:chartTrackingRefBased/>
  <w15:docId w15:val="{F0E88A6F-70E9-46FF-A930-EB3583FBD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22B23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2B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2B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2B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2B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jiang</dc:creator>
  <cp:keywords/>
  <dc:description/>
  <cp:lastModifiedBy>ya jiang</cp:lastModifiedBy>
  <cp:revision>2</cp:revision>
  <dcterms:created xsi:type="dcterms:W3CDTF">2019-10-15T00:48:00Z</dcterms:created>
  <dcterms:modified xsi:type="dcterms:W3CDTF">2019-10-15T01:02:00Z</dcterms:modified>
</cp:coreProperties>
</file>