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52F" w:rsidRP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33"/>
          <w:szCs w:val="33"/>
        </w:rPr>
      </w:pPr>
      <w:r w:rsidRPr="001F252F">
        <w:rPr>
          <w:rFonts w:ascii="微软雅黑" w:hAnsi="微软雅黑" w:cs="UKaiCN" w:hint="eastAsia"/>
          <w:sz w:val="33"/>
          <w:szCs w:val="33"/>
        </w:rPr>
        <w:t>练习</w:t>
      </w:r>
      <w:r w:rsidRPr="001F252F">
        <w:rPr>
          <w:rFonts w:ascii="微软雅黑" w:hAnsi="微软雅黑" w:cs="Arial-BoldMT"/>
          <w:b/>
          <w:bCs/>
          <w:sz w:val="33"/>
          <w:szCs w:val="33"/>
        </w:rPr>
        <w:t>1</w:t>
      </w:r>
      <w:r w:rsidRPr="001F252F">
        <w:rPr>
          <w:rFonts w:ascii="微软雅黑" w:hAnsi="微软雅黑" w:cs="UKaiCN" w:hint="eastAsia"/>
          <w:sz w:val="33"/>
          <w:szCs w:val="33"/>
        </w:rPr>
        <w:t>：理解通过</w:t>
      </w:r>
      <w:r w:rsidRPr="001F252F">
        <w:rPr>
          <w:rFonts w:ascii="微软雅黑" w:hAnsi="微软雅黑" w:cs="Arial-BoldMT"/>
          <w:b/>
          <w:bCs/>
          <w:sz w:val="33"/>
          <w:szCs w:val="33"/>
        </w:rPr>
        <w:t>make</w:t>
      </w:r>
      <w:r w:rsidRPr="001F252F">
        <w:rPr>
          <w:rFonts w:ascii="微软雅黑" w:hAnsi="微软雅黑" w:cs="UKaiCN" w:hint="eastAsia"/>
          <w:sz w:val="33"/>
          <w:szCs w:val="33"/>
        </w:rPr>
        <w:t>生成执行文件的过程。（要求在报告中写</w:t>
      </w:r>
    </w:p>
    <w:p w:rsidR="004358AB" w:rsidRDefault="001F252F" w:rsidP="001F252F">
      <w:pPr>
        <w:spacing w:line="220" w:lineRule="atLeast"/>
        <w:rPr>
          <w:rFonts w:ascii="微软雅黑" w:hAnsi="微软雅黑" w:cs="UKaiCN" w:hint="eastAsia"/>
          <w:sz w:val="33"/>
          <w:szCs w:val="33"/>
        </w:rPr>
      </w:pPr>
      <w:r w:rsidRPr="001F252F">
        <w:rPr>
          <w:rFonts w:ascii="微软雅黑" w:hAnsi="微软雅黑" w:cs="UKaiCN" w:hint="eastAsia"/>
          <w:sz w:val="33"/>
          <w:szCs w:val="33"/>
        </w:rPr>
        <w:t>出对下述问题的回答）</w:t>
      </w:r>
    </w:p>
    <w:p w:rsidR="001F252F" w:rsidRPr="001F252F" w:rsidRDefault="001F252F" w:rsidP="001F252F">
      <w:pPr>
        <w:spacing w:line="220" w:lineRule="atLeast"/>
        <w:rPr>
          <w:rFonts w:ascii="微软雅黑" w:hAnsi="微软雅黑" w:hint="eastAsia"/>
        </w:rPr>
      </w:pPr>
      <w:r w:rsidRPr="001F252F">
        <w:rPr>
          <w:rFonts w:ascii="微软雅黑" w:hAnsi="微软雅黑" w:hint="eastAsia"/>
        </w:rPr>
        <w:t>(1)通过GCC编译器将Kernel目录下的.c文件编译成OBJ目录下的.o文件。</w:t>
      </w:r>
    </w:p>
    <w:p w:rsidR="001F252F" w:rsidRPr="001F252F" w:rsidRDefault="001F252F" w:rsidP="001F252F">
      <w:pPr>
        <w:spacing w:line="220" w:lineRule="atLeast"/>
        <w:rPr>
          <w:rFonts w:ascii="微软雅黑" w:hAnsi="微软雅黑" w:hint="eastAsia"/>
        </w:rPr>
      </w:pPr>
      <w:r w:rsidRPr="001F252F">
        <w:rPr>
          <w:rFonts w:ascii="微软雅黑" w:hAnsi="微软雅黑" w:hint="eastAsia"/>
        </w:rPr>
        <w:t>(2)ld命令根据链接脚本文件</w:t>
      </w:r>
      <w:proofErr w:type="spellStart"/>
      <w:r w:rsidRPr="001F252F">
        <w:rPr>
          <w:rFonts w:ascii="微软雅黑" w:hAnsi="微软雅黑" w:hint="eastAsia"/>
        </w:rPr>
        <w:t>kernel.ld</w:t>
      </w:r>
      <w:proofErr w:type="spellEnd"/>
      <w:r w:rsidRPr="001F252F">
        <w:rPr>
          <w:rFonts w:ascii="微软雅黑" w:hAnsi="微软雅黑" w:hint="eastAsia"/>
        </w:rPr>
        <w:t>将生成的*.o文件，链接成BIN目录下的kernel文件</w:t>
      </w:r>
    </w:p>
    <w:p w:rsidR="001F252F" w:rsidRPr="001F252F" w:rsidRDefault="001F252F" w:rsidP="001F252F">
      <w:pPr>
        <w:spacing w:line="220" w:lineRule="atLeast"/>
        <w:rPr>
          <w:rFonts w:ascii="微软雅黑" w:hAnsi="微软雅黑" w:hint="eastAsia"/>
        </w:rPr>
      </w:pPr>
      <w:r w:rsidRPr="001F252F">
        <w:rPr>
          <w:rFonts w:ascii="微软雅黑" w:hAnsi="微软雅黑" w:hint="eastAsia"/>
        </w:rPr>
        <w:t>(3)通过GCC编译器将boot目录下的.</w:t>
      </w:r>
      <w:proofErr w:type="spellStart"/>
      <w:r w:rsidRPr="001F252F">
        <w:rPr>
          <w:rFonts w:ascii="微软雅黑" w:hAnsi="微软雅黑" w:hint="eastAsia"/>
        </w:rPr>
        <w:t>c,.S</w:t>
      </w:r>
      <w:proofErr w:type="spellEnd"/>
      <w:r w:rsidRPr="001F252F">
        <w:rPr>
          <w:rFonts w:ascii="微软雅黑" w:hAnsi="微软雅黑" w:hint="eastAsia"/>
        </w:rPr>
        <w:t>文件以及tools目录下的</w:t>
      </w:r>
      <w:proofErr w:type="spellStart"/>
      <w:r w:rsidRPr="001F252F">
        <w:rPr>
          <w:rFonts w:ascii="微软雅黑" w:hAnsi="微软雅黑" w:hint="eastAsia"/>
        </w:rPr>
        <w:t>sign.c</w:t>
      </w:r>
      <w:proofErr w:type="spellEnd"/>
      <w:r w:rsidRPr="001F252F">
        <w:rPr>
          <w:rFonts w:ascii="微软雅黑" w:hAnsi="微软雅黑" w:hint="eastAsia"/>
        </w:rPr>
        <w:t>文件编译成OBJ目录下的*.o文件。</w:t>
      </w:r>
    </w:p>
    <w:p w:rsidR="001F252F" w:rsidRPr="001F252F" w:rsidRDefault="001F252F" w:rsidP="001F252F">
      <w:pPr>
        <w:spacing w:line="220" w:lineRule="atLeast"/>
        <w:rPr>
          <w:rFonts w:ascii="微软雅黑" w:hAnsi="微软雅黑" w:hint="eastAsia"/>
        </w:rPr>
      </w:pPr>
      <w:r w:rsidRPr="001F252F">
        <w:rPr>
          <w:rFonts w:ascii="微软雅黑" w:hAnsi="微软雅黑" w:hint="eastAsia"/>
        </w:rPr>
        <w:t>(4)ld命令将生成的*.o文件，链接成BIN目录下的</w:t>
      </w:r>
      <w:proofErr w:type="spellStart"/>
      <w:r w:rsidRPr="001F252F">
        <w:rPr>
          <w:rFonts w:ascii="微软雅黑" w:hAnsi="微软雅黑" w:hint="eastAsia"/>
        </w:rPr>
        <w:t>bootblock</w:t>
      </w:r>
      <w:proofErr w:type="spellEnd"/>
      <w:r w:rsidRPr="001F252F">
        <w:rPr>
          <w:rFonts w:ascii="微软雅黑" w:hAnsi="微软雅黑" w:hint="eastAsia"/>
        </w:rPr>
        <w:t>文件。</w:t>
      </w:r>
    </w:p>
    <w:p w:rsidR="001F252F" w:rsidRDefault="001F252F" w:rsidP="001F252F">
      <w:pPr>
        <w:spacing w:line="220" w:lineRule="atLeast"/>
        <w:rPr>
          <w:rFonts w:ascii="微软雅黑" w:hAnsi="微软雅黑" w:hint="eastAsia"/>
        </w:rPr>
      </w:pPr>
      <w:r w:rsidRPr="001F252F">
        <w:rPr>
          <w:rFonts w:ascii="微软雅黑" w:hAnsi="微软雅黑" w:hint="eastAsia"/>
        </w:rPr>
        <w:t>(5)</w:t>
      </w:r>
      <w:proofErr w:type="spellStart"/>
      <w:r w:rsidRPr="001F252F">
        <w:rPr>
          <w:rFonts w:ascii="微软雅黑" w:hAnsi="微软雅黑" w:hint="eastAsia"/>
        </w:rPr>
        <w:t>dd</w:t>
      </w:r>
      <w:proofErr w:type="spellEnd"/>
      <w:r w:rsidRPr="001F252F">
        <w:rPr>
          <w:rFonts w:ascii="微软雅黑" w:hAnsi="微软雅黑" w:hint="eastAsia"/>
        </w:rPr>
        <w:t>命令将dev/zero, bin/</w:t>
      </w:r>
      <w:proofErr w:type="spellStart"/>
      <w:r w:rsidRPr="001F252F">
        <w:rPr>
          <w:rFonts w:ascii="微软雅黑" w:hAnsi="微软雅黑" w:hint="eastAsia"/>
        </w:rPr>
        <w:t>bootblock,bin</w:t>
      </w:r>
      <w:proofErr w:type="spellEnd"/>
      <w:r w:rsidRPr="001F252F">
        <w:rPr>
          <w:rFonts w:ascii="微软雅黑" w:hAnsi="微软雅黑" w:hint="eastAsia"/>
        </w:rPr>
        <w:t>/kernel 写入到bin/</w:t>
      </w:r>
      <w:proofErr w:type="spellStart"/>
      <w:r w:rsidRPr="001F252F">
        <w:rPr>
          <w:rFonts w:ascii="微软雅黑" w:hAnsi="微软雅黑" w:hint="eastAsia"/>
        </w:rPr>
        <w:t>ucore.img</w:t>
      </w:r>
      <w:proofErr w:type="spellEnd"/>
    </w:p>
    <w:p w:rsidR="001F252F" w:rsidRP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33"/>
          <w:szCs w:val="33"/>
        </w:rPr>
      </w:pPr>
      <w:r w:rsidRPr="001F252F">
        <w:rPr>
          <w:rFonts w:ascii="微软雅黑" w:hAnsi="微软雅黑" w:cs="UKaiCN" w:hint="eastAsia"/>
          <w:sz w:val="33"/>
          <w:szCs w:val="33"/>
        </w:rPr>
        <w:t>练习</w:t>
      </w:r>
      <w:r w:rsidRPr="001F252F">
        <w:rPr>
          <w:rFonts w:ascii="微软雅黑" w:hAnsi="微软雅黑" w:cs="Arial-BoldMT"/>
          <w:b/>
          <w:bCs/>
          <w:sz w:val="33"/>
          <w:szCs w:val="33"/>
        </w:rPr>
        <w:t>2</w:t>
      </w:r>
      <w:r w:rsidRPr="001F252F">
        <w:rPr>
          <w:rFonts w:ascii="微软雅黑" w:hAnsi="微软雅黑" w:cs="UKaiCN" w:hint="eastAsia"/>
          <w:sz w:val="33"/>
          <w:szCs w:val="33"/>
        </w:rPr>
        <w:t>：使用</w:t>
      </w:r>
      <w:proofErr w:type="spellStart"/>
      <w:r w:rsidRPr="001F252F">
        <w:rPr>
          <w:rFonts w:ascii="微软雅黑" w:hAnsi="微软雅黑" w:cs="Arial-BoldMT"/>
          <w:b/>
          <w:bCs/>
          <w:sz w:val="33"/>
          <w:szCs w:val="33"/>
        </w:rPr>
        <w:t>qemu</w:t>
      </w:r>
      <w:proofErr w:type="spellEnd"/>
      <w:r w:rsidRPr="001F252F">
        <w:rPr>
          <w:rFonts w:ascii="微软雅黑" w:hAnsi="微软雅黑" w:cs="UKaiCN" w:hint="eastAsia"/>
          <w:sz w:val="33"/>
          <w:szCs w:val="33"/>
        </w:rPr>
        <w:t>执行并调试</w:t>
      </w:r>
      <w:r w:rsidRPr="001F252F">
        <w:rPr>
          <w:rFonts w:ascii="微软雅黑" w:hAnsi="微软雅黑" w:cs="Arial-BoldMT"/>
          <w:b/>
          <w:bCs/>
          <w:sz w:val="33"/>
          <w:szCs w:val="33"/>
        </w:rPr>
        <w:t>lab1</w:t>
      </w:r>
      <w:r w:rsidRPr="001F252F">
        <w:rPr>
          <w:rFonts w:ascii="微软雅黑" w:hAnsi="微软雅黑" w:cs="UKaiCN" w:hint="eastAsia"/>
          <w:sz w:val="33"/>
          <w:szCs w:val="33"/>
        </w:rPr>
        <w:t>中的软件。（要求在报告中简</w:t>
      </w:r>
    </w:p>
    <w:p w:rsidR="001F252F" w:rsidRDefault="001F252F" w:rsidP="001F252F">
      <w:pPr>
        <w:spacing w:line="220" w:lineRule="atLeast"/>
        <w:rPr>
          <w:rFonts w:ascii="微软雅黑" w:hAnsi="微软雅黑" w:cs="UKaiCN" w:hint="eastAsia"/>
          <w:sz w:val="33"/>
          <w:szCs w:val="33"/>
        </w:rPr>
      </w:pPr>
      <w:r w:rsidRPr="001F252F">
        <w:rPr>
          <w:rFonts w:ascii="微软雅黑" w:hAnsi="微软雅黑" w:cs="UKaiCN" w:hint="eastAsia"/>
          <w:sz w:val="33"/>
          <w:szCs w:val="33"/>
        </w:rPr>
        <w:t>要写出练习过程）</w:t>
      </w:r>
    </w:p>
    <w:p w:rsidR="001F252F" w:rsidRP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DejaVuSansMono"/>
          <w:sz w:val="20"/>
          <w:szCs w:val="20"/>
        </w:rPr>
      </w:pPr>
      <w:r w:rsidRPr="001F252F">
        <w:rPr>
          <w:rFonts w:ascii="微软雅黑" w:hAnsi="微软雅黑" w:cs="UKaiCN" w:hint="eastAsia"/>
        </w:rPr>
        <w:t>(1)</w:t>
      </w:r>
      <w:r>
        <w:rPr>
          <w:rFonts w:ascii="微软雅黑" w:hAnsi="微软雅黑" w:cs="UKaiCN" w:hint="eastAsia"/>
        </w:rPr>
        <w:t>打开一个终端</w:t>
      </w:r>
      <w:r w:rsidRPr="001F252F">
        <w:rPr>
          <w:rFonts w:ascii="微软雅黑" w:hAnsi="微软雅黑" w:cs="UKaiCN" w:hint="eastAsia"/>
        </w:rPr>
        <w:t>进入lab1_answer的路径</w:t>
      </w:r>
      <w:r>
        <w:rPr>
          <w:rFonts w:ascii="微软雅黑" w:hAnsi="微软雅黑" w:cs="UKaiCN" w:hint="eastAsia"/>
        </w:rPr>
        <w:t>,输入</w:t>
      </w:r>
      <w:proofErr w:type="spellStart"/>
      <w:r w:rsidRPr="001F252F">
        <w:rPr>
          <w:rFonts w:ascii="微软雅黑" w:hAnsi="微软雅黑" w:cs="DejaVuSansMono"/>
          <w:sz w:val="20"/>
          <w:szCs w:val="20"/>
        </w:rPr>
        <w:t>qemusystem</w:t>
      </w:r>
      <w:proofErr w:type="spellEnd"/>
      <w:r w:rsidRPr="001F252F">
        <w:rPr>
          <w:rFonts w:ascii="微软雅黑" w:hAnsi="微软雅黑" w:cs="DejaVuSansMono"/>
          <w:sz w:val="20"/>
          <w:szCs w:val="20"/>
        </w:rPr>
        <w:t>-</w:t>
      </w:r>
    </w:p>
    <w:p w:rsidR="001F252F" w:rsidRP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/>
          <w:sz w:val="20"/>
          <w:szCs w:val="20"/>
        </w:rPr>
      </w:pPr>
      <w:r w:rsidRPr="001F252F">
        <w:rPr>
          <w:rFonts w:ascii="微软雅黑" w:hAnsi="微软雅黑" w:cs="DejaVuSansMono"/>
          <w:sz w:val="20"/>
          <w:szCs w:val="20"/>
        </w:rPr>
        <w:t>i386 -S -s -</w:t>
      </w:r>
      <w:proofErr w:type="spellStart"/>
      <w:r w:rsidRPr="001F252F">
        <w:rPr>
          <w:rFonts w:ascii="微软雅黑" w:hAnsi="微软雅黑" w:cs="DejaVuSansMono"/>
          <w:sz w:val="20"/>
          <w:szCs w:val="20"/>
        </w:rPr>
        <w:t>hda</w:t>
      </w:r>
      <w:proofErr w:type="spellEnd"/>
      <w:r w:rsidRPr="001F252F">
        <w:rPr>
          <w:rFonts w:ascii="微软雅黑" w:hAnsi="微软雅黑" w:cs="DejaVuSansMono"/>
          <w:sz w:val="20"/>
          <w:szCs w:val="20"/>
        </w:rPr>
        <w:t xml:space="preserve"> ./bin/</w:t>
      </w:r>
      <w:proofErr w:type="spellStart"/>
      <w:r w:rsidRPr="001F252F">
        <w:rPr>
          <w:rFonts w:ascii="微软雅黑" w:hAnsi="微软雅黑" w:cs="DejaVuSansMono"/>
          <w:sz w:val="20"/>
          <w:szCs w:val="20"/>
        </w:rPr>
        <w:t>ucore.img</w:t>
      </w:r>
      <w:proofErr w:type="spellEnd"/>
      <w:r w:rsidRPr="001F252F">
        <w:rPr>
          <w:rFonts w:ascii="微软雅黑" w:hAnsi="微软雅黑" w:cs="DejaVuSansMono"/>
          <w:sz w:val="20"/>
          <w:szCs w:val="20"/>
        </w:rPr>
        <w:t xml:space="preserve"> -monitor </w:t>
      </w:r>
      <w:proofErr w:type="spellStart"/>
      <w:r w:rsidRPr="001F252F">
        <w:rPr>
          <w:rFonts w:ascii="微软雅黑" w:hAnsi="微软雅黑" w:cs="DejaVuSansMono"/>
          <w:sz w:val="20"/>
          <w:szCs w:val="20"/>
        </w:rPr>
        <w:t>stdio</w:t>
      </w:r>
      <w:proofErr w:type="spellEnd"/>
      <w:r w:rsidRPr="001F252F">
        <w:rPr>
          <w:rFonts w:ascii="微软雅黑" w:hAnsi="微软雅黑" w:cs="NotoSansCJKjp-Regular-VKana" w:hint="eastAsia"/>
          <w:sz w:val="20"/>
          <w:szCs w:val="20"/>
        </w:rPr>
        <w:t>命名将虚拟机跑你来并等待调试操</w:t>
      </w:r>
    </w:p>
    <w:p w:rsidR="001F252F" w:rsidRP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/>
          <w:sz w:val="20"/>
          <w:szCs w:val="20"/>
        </w:rPr>
      </w:pPr>
      <w:r w:rsidRPr="001F252F">
        <w:rPr>
          <w:rFonts w:ascii="微软雅黑" w:hAnsi="微软雅黑" w:cs="NotoSansCJKjp-Regular-VKana" w:hint="eastAsia"/>
          <w:sz w:val="20"/>
          <w:szCs w:val="20"/>
        </w:rPr>
        <w:t>作。项目中有两个可执行文件（</w:t>
      </w:r>
      <w:proofErr w:type="spellStart"/>
      <w:r w:rsidRPr="001F252F">
        <w:rPr>
          <w:rFonts w:ascii="微软雅黑" w:hAnsi="微软雅黑" w:cs="DejaVuSansMono"/>
          <w:sz w:val="20"/>
          <w:szCs w:val="20"/>
        </w:rPr>
        <w:t>obj/bootblock.o</w:t>
      </w:r>
      <w:proofErr w:type="spellEnd"/>
      <w:r w:rsidRPr="001F252F">
        <w:rPr>
          <w:rFonts w:ascii="微软雅黑" w:hAnsi="微软雅黑" w:cs="DejaVuSansMono"/>
          <w:sz w:val="20"/>
          <w:szCs w:val="20"/>
        </w:rPr>
        <w:t xml:space="preserve"> bin/kernel</w:t>
      </w:r>
      <w:r w:rsidRPr="001F252F">
        <w:rPr>
          <w:rFonts w:ascii="微软雅黑" w:hAnsi="微软雅黑" w:cs="NotoSansCJKjp-Regular-VKana" w:hint="eastAsia"/>
          <w:sz w:val="20"/>
          <w:szCs w:val="20"/>
        </w:rPr>
        <w:t>），一个对应于</w:t>
      </w:r>
      <w:proofErr w:type="spellStart"/>
      <w:r w:rsidRPr="001F252F">
        <w:rPr>
          <w:rFonts w:ascii="微软雅黑" w:hAnsi="微软雅黑" w:cs="DejaVuSansMono"/>
          <w:sz w:val="20"/>
          <w:szCs w:val="20"/>
        </w:rPr>
        <w:t>bootLoader</w:t>
      </w:r>
      <w:proofErr w:type="spellEnd"/>
      <w:r w:rsidRPr="001F252F">
        <w:rPr>
          <w:rFonts w:ascii="微软雅黑" w:hAnsi="微软雅黑" w:cs="NotoSansCJKjp-Regular-VKana" w:hint="eastAsia"/>
          <w:sz w:val="20"/>
          <w:szCs w:val="20"/>
        </w:rPr>
        <w:t>，一个对应</w:t>
      </w:r>
    </w:p>
    <w:p w:rsid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 w:hint="eastAsia"/>
          <w:sz w:val="20"/>
          <w:szCs w:val="20"/>
        </w:rPr>
      </w:pPr>
      <w:r w:rsidRPr="001F252F">
        <w:rPr>
          <w:rFonts w:ascii="微软雅黑" w:hAnsi="微软雅黑" w:cs="NotoSansCJKjp-Regular-VKana" w:hint="eastAsia"/>
          <w:sz w:val="20"/>
          <w:szCs w:val="20"/>
        </w:rPr>
        <w:t>于操作系统内核，可以选择任意一个进行调试。</w:t>
      </w:r>
    </w:p>
    <w:p w:rsid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 w:hint="eastAsia"/>
          <w:sz w:val="20"/>
          <w:szCs w:val="20"/>
        </w:rPr>
      </w:pPr>
      <w:r>
        <w:rPr>
          <w:rFonts w:ascii="微软雅黑" w:hAnsi="微软雅黑" w:cs="NotoSansCJKjp-Regular-VKana" w:hint="eastAsia"/>
          <w:noProof/>
          <w:sz w:val="20"/>
          <w:szCs w:val="20"/>
        </w:rPr>
        <w:drawing>
          <wp:inline distT="0" distB="0" distL="0" distR="0">
            <wp:extent cx="5274310" cy="11239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2F" w:rsidRDefault="002F0327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 w:hint="eastAsia"/>
          <w:sz w:val="20"/>
          <w:szCs w:val="20"/>
        </w:rPr>
      </w:pPr>
      <w:r>
        <w:rPr>
          <w:rFonts w:ascii="微软雅黑" w:hAnsi="微软雅黑" w:cs="NotoSansCJKjp-Regular-VKana" w:hint="eastAsia"/>
          <w:sz w:val="20"/>
          <w:szCs w:val="20"/>
        </w:rPr>
        <w:t>（2）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在另一个窗口键入</w:t>
      </w:r>
      <w:r w:rsidR="001F252F" w:rsidRPr="001F252F">
        <w:rPr>
          <w:rFonts w:ascii="微软雅黑" w:hAnsi="微软雅黑" w:cs="NotoSansCJKjp-Regular-VKana"/>
          <w:sz w:val="20"/>
          <w:szCs w:val="20"/>
        </w:rPr>
        <w:t xml:space="preserve"> </w:t>
      </w:r>
      <w:r w:rsidR="001F252F" w:rsidRPr="001F252F">
        <w:rPr>
          <w:rFonts w:ascii="微软雅黑" w:hAnsi="微软雅黑" w:cs="DejaVuSansMono"/>
          <w:sz w:val="20"/>
          <w:szCs w:val="20"/>
        </w:rPr>
        <w:t xml:space="preserve">i386-elf-gdb + 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需要调试的文件</w:t>
      </w:r>
    </w:p>
    <w:p w:rsidR="001F252F" w:rsidRPr="001F252F" w:rsidRDefault="002F0327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/>
          <w:sz w:val="20"/>
          <w:szCs w:val="20"/>
        </w:rPr>
      </w:pPr>
      <w:r>
        <w:rPr>
          <w:rFonts w:ascii="微软雅黑" w:hAnsi="微软雅黑" w:cs="NotoSansCJKjp-Regular-VKana" w:hint="eastAsia"/>
          <w:noProof/>
          <w:sz w:val="20"/>
          <w:szCs w:val="20"/>
        </w:rPr>
        <w:lastRenderedPageBreak/>
        <w:drawing>
          <wp:inline distT="0" distB="0" distL="0" distR="0">
            <wp:extent cx="5274310" cy="24748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27" w:rsidRDefault="002F0327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 w:hint="eastAsia"/>
          <w:sz w:val="20"/>
          <w:szCs w:val="20"/>
        </w:rPr>
      </w:pPr>
      <w:r>
        <w:rPr>
          <w:rFonts w:ascii="微软雅黑" w:hAnsi="微软雅黑" w:cs="NotoSansCJKjp-Regular-VKana" w:hint="eastAsia"/>
          <w:sz w:val="20"/>
          <w:szCs w:val="20"/>
        </w:rPr>
        <w:t>（3）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入</w:t>
      </w:r>
      <w:proofErr w:type="spellStart"/>
      <w:r w:rsidR="001F252F" w:rsidRPr="001F252F">
        <w:rPr>
          <w:rFonts w:ascii="微软雅黑" w:hAnsi="微软雅黑" w:cs="DejaVuSansMono"/>
          <w:sz w:val="20"/>
          <w:szCs w:val="20"/>
        </w:rPr>
        <w:t>gdb</w:t>
      </w:r>
      <w:proofErr w:type="spellEnd"/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后，键入</w:t>
      </w:r>
      <w:r w:rsidR="001F252F" w:rsidRPr="001F252F">
        <w:rPr>
          <w:rFonts w:ascii="微软雅黑" w:hAnsi="微软雅黑" w:cs="NotoSansCJKjp-Regular-VKana"/>
          <w:sz w:val="20"/>
          <w:szCs w:val="20"/>
        </w:rPr>
        <w:t xml:space="preserve"> </w:t>
      </w:r>
      <w:r w:rsidR="001F252F" w:rsidRPr="001F252F">
        <w:rPr>
          <w:rFonts w:ascii="微软雅黑" w:hAnsi="微软雅黑" w:cs="DejaVuSansMono"/>
          <w:sz w:val="20"/>
          <w:szCs w:val="20"/>
        </w:rPr>
        <w:t>target remote 127.0.0.1:1234 ,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使得</w:t>
      </w:r>
      <w:proofErr w:type="spellStart"/>
      <w:r w:rsidR="001F252F" w:rsidRPr="001F252F">
        <w:rPr>
          <w:rFonts w:ascii="微软雅黑" w:hAnsi="微软雅黑" w:cs="DejaVuSansMono"/>
          <w:sz w:val="20"/>
          <w:szCs w:val="20"/>
        </w:rPr>
        <w:t>gdb</w:t>
      </w:r>
      <w:proofErr w:type="spellEnd"/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与</w:t>
      </w:r>
      <w:proofErr w:type="spellStart"/>
      <w:r w:rsidR="001F252F" w:rsidRPr="001F252F">
        <w:rPr>
          <w:rFonts w:ascii="微软雅黑" w:hAnsi="微软雅黑" w:cs="DejaVuSansMono"/>
          <w:sz w:val="20"/>
          <w:szCs w:val="20"/>
        </w:rPr>
        <w:t>qemu</w:t>
      </w:r>
      <w:proofErr w:type="spellEnd"/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连接。</w:t>
      </w:r>
    </w:p>
    <w:p w:rsidR="002F0327" w:rsidRDefault="002F0327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 w:hint="eastAsia"/>
          <w:sz w:val="20"/>
          <w:szCs w:val="20"/>
        </w:rPr>
      </w:pPr>
      <w:r>
        <w:rPr>
          <w:rFonts w:ascii="微软雅黑" w:hAnsi="微软雅黑" w:cs="NotoSansCJKjp-Regular-VKana" w:hint="eastAsia"/>
          <w:noProof/>
          <w:sz w:val="20"/>
          <w:szCs w:val="20"/>
        </w:rPr>
        <w:drawing>
          <wp:inline distT="0" distB="0" distL="0" distR="0">
            <wp:extent cx="3286125" cy="5429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2F" w:rsidRDefault="002F0327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 w:hint="eastAsia"/>
          <w:sz w:val="20"/>
          <w:szCs w:val="20"/>
        </w:rPr>
      </w:pPr>
      <w:r>
        <w:rPr>
          <w:rFonts w:ascii="微软雅黑" w:hAnsi="微软雅黑" w:cs="NotoSansCJKjp-Regular-VKana" w:hint="eastAsia"/>
          <w:sz w:val="20"/>
          <w:szCs w:val="20"/>
        </w:rPr>
        <w:t>（4）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然后就可以开始调试了。</w:t>
      </w:r>
    </w:p>
    <w:p w:rsidR="002F0327" w:rsidRPr="001F252F" w:rsidRDefault="002F0327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NotoSansCJKjp-Regular-VKana"/>
          <w:sz w:val="20"/>
          <w:szCs w:val="20"/>
        </w:rPr>
      </w:pPr>
      <w:r>
        <w:rPr>
          <w:rFonts w:ascii="微软雅黑" w:hAnsi="微软雅黑" w:cs="NotoSansCJKjp-Regular-VKana"/>
          <w:noProof/>
          <w:sz w:val="20"/>
          <w:szCs w:val="20"/>
        </w:rPr>
        <w:drawing>
          <wp:inline distT="0" distB="0" distL="0" distR="0">
            <wp:extent cx="5274310" cy="7534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2F" w:rsidRDefault="002F0327" w:rsidP="001F252F">
      <w:pPr>
        <w:spacing w:line="220" w:lineRule="atLeast"/>
        <w:rPr>
          <w:rFonts w:ascii="微软雅黑" w:hAnsi="微软雅黑" w:cs="NotoSansCJKjp-Regular-VKana" w:hint="eastAsia"/>
          <w:sz w:val="20"/>
          <w:szCs w:val="20"/>
        </w:rPr>
      </w:pPr>
      <w:r>
        <w:rPr>
          <w:rFonts w:ascii="微软雅黑" w:hAnsi="微软雅黑" w:cs="DejaVuSansMono"/>
          <w:sz w:val="20"/>
          <w:szCs w:val="20"/>
        </w:rPr>
        <w:t>（</w:t>
      </w:r>
      <w:r>
        <w:rPr>
          <w:rFonts w:ascii="微软雅黑" w:hAnsi="微软雅黑" w:cs="DejaVuSansMono" w:hint="eastAsia"/>
          <w:sz w:val="20"/>
          <w:szCs w:val="20"/>
        </w:rPr>
        <w:t>5</w:t>
      </w:r>
      <w:r>
        <w:rPr>
          <w:rFonts w:ascii="微软雅黑" w:hAnsi="微软雅黑" w:cs="DejaVuSansMono"/>
          <w:sz w:val="20"/>
          <w:szCs w:val="20"/>
        </w:rPr>
        <w:t>）</w:t>
      </w:r>
      <w:r w:rsidR="001F252F" w:rsidRPr="001F252F">
        <w:rPr>
          <w:rFonts w:ascii="微软雅黑" w:hAnsi="微软雅黑" w:cs="DejaVuSansMono"/>
          <w:sz w:val="20"/>
          <w:szCs w:val="20"/>
        </w:rPr>
        <w:t xml:space="preserve">b + 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函数名</w:t>
      </w:r>
      <w:r w:rsidR="001F252F" w:rsidRPr="001F252F">
        <w:rPr>
          <w:rFonts w:ascii="微软雅黑" w:hAnsi="微软雅黑" w:cs="NotoSansCJKjp-Regular-VKana"/>
          <w:sz w:val="20"/>
          <w:szCs w:val="20"/>
        </w:rPr>
        <w:t xml:space="preserve"> 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或者</w:t>
      </w:r>
      <w:r w:rsidR="001F252F" w:rsidRPr="001F252F">
        <w:rPr>
          <w:rFonts w:ascii="微软雅黑" w:hAnsi="微软雅黑" w:cs="NotoSansCJKjp-Regular-VKana"/>
          <w:sz w:val="20"/>
          <w:szCs w:val="20"/>
        </w:rPr>
        <w:t xml:space="preserve"> 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内存地址</w:t>
      </w:r>
      <w:r w:rsidR="001F252F" w:rsidRPr="001F252F">
        <w:rPr>
          <w:rFonts w:ascii="微软雅黑" w:hAnsi="微软雅黑" w:cs="NotoSansCJKjp-Regular-VKana"/>
          <w:sz w:val="20"/>
          <w:szCs w:val="20"/>
        </w:rPr>
        <w:t xml:space="preserve"> 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：</w:t>
      </w:r>
      <w:r w:rsidR="001F252F" w:rsidRPr="001F252F">
        <w:rPr>
          <w:rFonts w:ascii="微软雅黑" w:hAnsi="微软雅黑" w:cs="NotoSansCJKjp-Regular-VKana"/>
          <w:sz w:val="20"/>
          <w:szCs w:val="20"/>
        </w:rPr>
        <w:t xml:space="preserve"> </w:t>
      </w:r>
      <w:r w:rsidR="001F252F" w:rsidRPr="001F252F">
        <w:rPr>
          <w:rFonts w:ascii="微软雅黑" w:hAnsi="微软雅黑" w:cs="NotoSansCJKjp-Regular-VKana" w:hint="eastAsia"/>
          <w:sz w:val="20"/>
          <w:szCs w:val="20"/>
        </w:rPr>
        <w:t>表示添加断点</w:t>
      </w:r>
    </w:p>
    <w:p w:rsidR="002F0327" w:rsidRDefault="002F0327" w:rsidP="001F252F">
      <w:pPr>
        <w:spacing w:line="220" w:lineRule="atLeast"/>
        <w:rPr>
          <w:rFonts w:ascii="微软雅黑" w:hAnsi="微软雅黑" w:cs="UKaiCN" w:hint="eastAsia"/>
        </w:rPr>
      </w:pPr>
      <w:r>
        <w:rPr>
          <w:rFonts w:ascii="微软雅黑" w:hAnsi="微软雅黑" w:cs="UKaiCN" w:hint="eastAsia"/>
          <w:noProof/>
        </w:rPr>
        <w:drawing>
          <wp:inline distT="0" distB="0" distL="0" distR="0">
            <wp:extent cx="2162175" cy="381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27" w:rsidRPr="001F252F" w:rsidRDefault="002F0327" w:rsidP="001F252F">
      <w:pPr>
        <w:spacing w:line="220" w:lineRule="atLeast"/>
        <w:rPr>
          <w:rFonts w:ascii="微软雅黑" w:hAnsi="微软雅黑" w:cs="UKaiCN" w:hint="eastAsia"/>
        </w:rPr>
      </w:pPr>
      <w:r>
        <w:rPr>
          <w:rFonts w:ascii="微软雅黑" w:hAnsi="微软雅黑" w:cs="UKaiCN" w:hint="eastAsia"/>
          <w:noProof/>
        </w:rPr>
        <w:drawing>
          <wp:inline distT="0" distB="0" distL="0" distR="0">
            <wp:extent cx="3914775" cy="3495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2F" w:rsidRPr="001F252F" w:rsidRDefault="001F252F" w:rsidP="001F252F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33"/>
          <w:szCs w:val="33"/>
        </w:rPr>
      </w:pPr>
      <w:r w:rsidRPr="001F252F">
        <w:rPr>
          <w:rFonts w:ascii="微软雅黑" w:hAnsi="微软雅黑" w:cs="UKaiCN" w:hint="eastAsia"/>
          <w:sz w:val="33"/>
          <w:szCs w:val="33"/>
        </w:rPr>
        <w:lastRenderedPageBreak/>
        <w:t>练习</w:t>
      </w:r>
      <w:r w:rsidRPr="001F252F">
        <w:rPr>
          <w:rFonts w:ascii="微软雅黑" w:hAnsi="微软雅黑" w:cs="Arial-BoldMT"/>
          <w:b/>
          <w:bCs/>
          <w:sz w:val="33"/>
          <w:szCs w:val="33"/>
        </w:rPr>
        <w:t>3</w:t>
      </w:r>
      <w:r w:rsidRPr="001F252F">
        <w:rPr>
          <w:rFonts w:ascii="微软雅黑" w:hAnsi="微软雅黑" w:cs="UKaiCN" w:hint="eastAsia"/>
          <w:sz w:val="33"/>
          <w:szCs w:val="33"/>
        </w:rPr>
        <w:t>：分析</w:t>
      </w:r>
      <w:proofErr w:type="spellStart"/>
      <w:r w:rsidRPr="001F252F">
        <w:rPr>
          <w:rFonts w:ascii="微软雅黑" w:hAnsi="微软雅黑" w:cs="Arial-BoldMT"/>
          <w:b/>
          <w:bCs/>
          <w:sz w:val="33"/>
          <w:szCs w:val="33"/>
        </w:rPr>
        <w:t>bootloader</w:t>
      </w:r>
      <w:proofErr w:type="spellEnd"/>
      <w:r w:rsidRPr="001F252F">
        <w:rPr>
          <w:rFonts w:ascii="微软雅黑" w:hAnsi="微软雅黑" w:cs="UKaiCN" w:hint="eastAsia"/>
          <w:sz w:val="33"/>
          <w:szCs w:val="33"/>
        </w:rPr>
        <w:t>进入保护模式的过程。（要求在报告中</w:t>
      </w:r>
    </w:p>
    <w:p w:rsidR="009D18C0" w:rsidRDefault="001F252F" w:rsidP="001F252F">
      <w:pPr>
        <w:spacing w:line="220" w:lineRule="atLeast"/>
        <w:rPr>
          <w:rFonts w:ascii="微软雅黑" w:hAnsi="微软雅黑" w:cs="UKaiCN" w:hint="eastAsia"/>
          <w:sz w:val="33"/>
          <w:szCs w:val="33"/>
        </w:rPr>
      </w:pPr>
      <w:r w:rsidRPr="001F252F">
        <w:rPr>
          <w:rFonts w:ascii="微软雅黑" w:hAnsi="微软雅黑" w:cs="UKaiCN" w:hint="eastAsia"/>
          <w:sz w:val="33"/>
          <w:szCs w:val="33"/>
        </w:rPr>
        <w:t>写出分析）</w:t>
      </w:r>
    </w:p>
    <w:p w:rsidR="009D18C0" w:rsidRDefault="009D18C0" w:rsidP="009D18C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BIOS将通过读取硬盘主引导扇区到内存， 并转跳到对应内存中的位置执行</w:t>
      </w:r>
      <w:proofErr w:type="spellStart"/>
      <w:r>
        <w:rPr>
          <w:rFonts w:ascii="微软雅黑" w:eastAsia="微软雅黑" w:hAnsi="微软雅黑" w:hint="eastAsia"/>
          <w:color w:val="4D4D4D"/>
        </w:rPr>
        <w:t>bootloader</w:t>
      </w:r>
      <w:proofErr w:type="spellEnd"/>
      <w:r>
        <w:rPr>
          <w:rFonts w:ascii="微软雅黑" w:eastAsia="微软雅黑" w:hAnsi="微软雅黑" w:hint="eastAsia"/>
          <w:color w:val="4D4D4D"/>
        </w:rPr>
        <w:t>，</w:t>
      </w:r>
      <w:proofErr w:type="spellStart"/>
      <w:r>
        <w:rPr>
          <w:rFonts w:ascii="微软雅黑" w:eastAsia="微软雅黑" w:hAnsi="微软雅黑" w:hint="eastAsia"/>
          <w:color w:val="4D4D4D"/>
        </w:rPr>
        <w:t>bootloader</w:t>
      </w:r>
      <w:proofErr w:type="spellEnd"/>
      <w:r>
        <w:rPr>
          <w:rFonts w:ascii="微软雅黑" w:eastAsia="微软雅黑" w:hAnsi="微软雅黑" w:hint="eastAsia"/>
          <w:color w:val="4D4D4D"/>
        </w:rPr>
        <w:t>主要功能：</w:t>
      </w:r>
    </w:p>
    <w:p w:rsidR="009D18C0" w:rsidRDefault="009D18C0" w:rsidP="009D18C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切换到保护模式，启用分段机制；读磁盘中ELF执行文件格式的</w:t>
      </w:r>
      <w:proofErr w:type="spellStart"/>
      <w:r>
        <w:rPr>
          <w:rFonts w:ascii="微软雅黑" w:eastAsia="微软雅黑" w:hAnsi="微软雅黑" w:hint="eastAsia"/>
          <w:color w:val="4D4D4D"/>
        </w:rPr>
        <w:t>ucore</w:t>
      </w:r>
      <w:proofErr w:type="spellEnd"/>
      <w:r>
        <w:rPr>
          <w:rFonts w:ascii="微软雅黑" w:eastAsia="微软雅黑" w:hAnsi="微软雅黑" w:hint="eastAsia"/>
          <w:color w:val="4D4D4D"/>
        </w:rPr>
        <w:t>操作系统到内存；显示字符串；把控制权交给</w:t>
      </w:r>
      <w:proofErr w:type="spellStart"/>
      <w:r>
        <w:rPr>
          <w:rFonts w:ascii="微软雅黑" w:eastAsia="微软雅黑" w:hAnsi="微软雅黑" w:hint="eastAsia"/>
          <w:color w:val="4D4D4D"/>
        </w:rPr>
        <w:t>ucore</w:t>
      </w:r>
      <w:proofErr w:type="spellEnd"/>
      <w:r>
        <w:rPr>
          <w:rFonts w:ascii="微软雅黑" w:eastAsia="微软雅黑" w:hAnsi="微软雅黑" w:hint="eastAsia"/>
          <w:color w:val="4D4D4D"/>
        </w:rPr>
        <w:t>操作系统；</w:t>
      </w:r>
    </w:p>
    <w:p w:rsidR="009D18C0" w:rsidRDefault="009D18C0" w:rsidP="009D18C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代码执行到0x7c00处，进行以下操作</w:t>
      </w:r>
    </w:p>
    <w:p w:rsidR="009D18C0" w:rsidRDefault="009D18C0" w:rsidP="009D18C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1.清理环境：将flag置0和将段寄存器置0</w:t>
      </w:r>
    </w:p>
    <w:p w:rsidR="009D18C0" w:rsidRDefault="009D18C0" w:rsidP="001F252F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  <w:r>
        <w:rPr>
          <w:rStyle w:val="a5"/>
          <w:rFonts w:ascii="微软雅黑" w:hAnsi="微软雅黑" w:hint="eastAsia"/>
          <w:color w:val="4D4D4D"/>
          <w:shd w:val="clear" w:color="auto" w:fill="FFFFFF"/>
        </w:rPr>
        <w:t>2.开启A20：通过将键盘控制器上的A20线置于高电位，全部32条地址线可用，可以访问4G的内存空间</w:t>
      </w:r>
    </w:p>
    <w:p w:rsidR="009D18C0" w:rsidRDefault="009D18C0" w:rsidP="001F252F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  <w:r>
        <w:rPr>
          <w:rStyle w:val="a5"/>
          <w:rFonts w:ascii="微软雅黑" w:hAnsi="微软雅黑" w:hint="eastAsia"/>
          <w:color w:val="4D4D4D"/>
          <w:shd w:val="clear" w:color="auto" w:fill="FFFFFF"/>
        </w:rPr>
        <w:t>3.初始化GDT表：一个简单的GDT表和其描述符已经静态储存在引导区中，载入即可；</w:t>
      </w:r>
    </w:p>
    <w:p w:rsidR="009D18C0" w:rsidRDefault="009D18C0" w:rsidP="001F252F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  <w:r>
        <w:rPr>
          <w:rStyle w:val="a5"/>
          <w:rFonts w:ascii="微软雅黑" w:hAnsi="微软雅黑" w:hint="eastAsia"/>
          <w:color w:val="4D4D4D"/>
          <w:shd w:val="clear" w:color="auto" w:fill="FFFFFF"/>
        </w:rPr>
        <w:t>4.进入保护模式：通过将cr0寄存器PE位置1便开启了保护模式；</w:t>
      </w:r>
    </w:p>
    <w:p w:rsidR="009D18C0" w:rsidRPr="009D18C0" w:rsidRDefault="009D18C0" w:rsidP="009D18C0">
      <w:pPr>
        <w:adjustRightInd/>
        <w:snapToGrid/>
        <w:spacing w:after="0"/>
        <w:ind w:left="120"/>
        <w:rPr>
          <w:rFonts w:ascii="Consolas" w:hAnsi="Consolas" w:cs="Consolas"/>
          <w:color w:val="333333"/>
          <w:sz w:val="21"/>
          <w:szCs w:val="21"/>
        </w:rPr>
      </w:pPr>
      <w:proofErr w:type="spellStart"/>
      <w:r w:rsidRPr="009D18C0">
        <w:rPr>
          <w:rFonts w:ascii="Consolas" w:hAnsi="Consolas" w:cs="Consolas"/>
          <w:color w:val="333333"/>
          <w:sz w:val="21"/>
          <w:szCs w:val="21"/>
        </w:rPr>
        <w:t>movl</w:t>
      </w:r>
      <w:proofErr w:type="spellEnd"/>
      <w:r w:rsidRPr="009D18C0">
        <w:rPr>
          <w:rFonts w:ascii="Consolas" w:hAnsi="Consolas" w:cs="Consolas"/>
          <w:color w:val="333333"/>
          <w:sz w:val="21"/>
          <w:szCs w:val="21"/>
        </w:rPr>
        <w:t xml:space="preserve"> %cr0, %</w:t>
      </w:r>
      <w:proofErr w:type="spellStart"/>
      <w:r w:rsidRPr="009D18C0">
        <w:rPr>
          <w:rFonts w:ascii="Consolas" w:hAnsi="Consolas" w:cs="Consolas"/>
          <w:color w:val="333333"/>
          <w:sz w:val="21"/>
          <w:szCs w:val="21"/>
        </w:rPr>
        <w:t>eax</w:t>
      </w:r>
      <w:proofErr w:type="spellEnd"/>
    </w:p>
    <w:p w:rsidR="009D18C0" w:rsidRPr="009D18C0" w:rsidRDefault="009D18C0" w:rsidP="009D18C0">
      <w:pPr>
        <w:adjustRightInd/>
        <w:snapToGrid/>
        <w:spacing w:after="0"/>
        <w:ind w:left="120"/>
        <w:rPr>
          <w:rFonts w:ascii="Consolas" w:hAnsi="Consolas" w:cs="Consolas"/>
          <w:color w:val="333333"/>
          <w:sz w:val="21"/>
          <w:szCs w:val="21"/>
        </w:rPr>
      </w:pPr>
      <w:r w:rsidRPr="009D18C0"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 w:rsidRPr="009D18C0">
        <w:rPr>
          <w:rFonts w:ascii="Consolas" w:hAnsi="Consolas" w:cs="Consolas"/>
          <w:color w:val="333333"/>
          <w:sz w:val="21"/>
          <w:szCs w:val="21"/>
        </w:rPr>
        <w:t>orl</w:t>
      </w:r>
      <w:proofErr w:type="spellEnd"/>
      <w:r w:rsidRPr="009D18C0">
        <w:rPr>
          <w:rFonts w:ascii="Consolas" w:hAnsi="Consolas" w:cs="Consolas"/>
          <w:color w:val="333333"/>
          <w:sz w:val="21"/>
          <w:szCs w:val="21"/>
        </w:rPr>
        <w:t xml:space="preserve"> $CR0_PE_ON, %</w:t>
      </w:r>
      <w:proofErr w:type="spellStart"/>
      <w:r w:rsidRPr="009D18C0">
        <w:rPr>
          <w:rFonts w:ascii="Consolas" w:hAnsi="Consolas" w:cs="Consolas"/>
          <w:color w:val="333333"/>
          <w:sz w:val="21"/>
          <w:szCs w:val="21"/>
        </w:rPr>
        <w:t>eax</w:t>
      </w:r>
      <w:proofErr w:type="spellEnd"/>
    </w:p>
    <w:p w:rsidR="009D18C0" w:rsidRPr="009D18C0" w:rsidRDefault="009D18C0" w:rsidP="009D18C0">
      <w:pPr>
        <w:adjustRightInd/>
        <w:snapToGrid/>
        <w:spacing w:after="0"/>
        <w:ind w:left="120"/>
        <w:rPr>
          <w:rFonts w:ascii="Consolas" w:hAnsi="Consolas" w:cs="Consolas"/>
          <w:color w:val="333333"/>
          <w:sz w:val="21"/>
          <w:szCs w:val="21"/>
        </w:rPr>
      </w:pPr>
      <w:r w:rsidRPr="009D18C0"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 w:rsidRPr="009D18C0">
        <w:rPr>
          <w:rFonts w:ascii="Consolas" w:hAnsi="Consolas" w:cs="Consolas"/>
          <w:color w:val="333333"/>
          <w:sz w:val="21"/>
          <w:szCs w:val="21"/>
        </w:rPr>
        <w:t>movl</w:t>
      </w:r>
      <w:proofErr w:type="spellEnd"/>
      <w:r w:rsidRPr="009D18C0">
        <w:rPr>
          <w:rFonts w:ascii="Consolas" w:hAnsi="Consolas" w:cs="Consolas"/>
          <w:color w:val="333333"/>
          <w:sz w:val="21"/>
          <w:szCs w:val="21"/>
        </w:rPr>
        <w:t xml:space="preserve"> %</w:t>
      </w:r>
      <w:proofErr w:type="spellStart"/>
      <w:r w:rsidRPr="009D18C0">
        <w:rPr>
          <w:rFonts w:ascii="Consolas" w:hAnsi="Consolas" w:cs="Consolas"/>
          <w:color w:val="333333"/>
          <w:sz w:val="21"/>
          <w:szCs w:val="21"/>
        </w:rPr>
        <w:t>eax</w:t>
      </w:r>
      <w:proofErr w:type="spellEnd"/>
      <w:r w:rsidRPr="009D18C0">
        <w:rPr>
          <w:rFonts w:ascii="Consolas" w:hAnsi="Consolas" w:cs="Consolas"/>
          <w:color w:val="333333"/>
          <w:sz w:val="21"/>
          <w:szCs w:val="21"/>
        </w:rPr>
        <w:t>, %cr0</w:t>
      </w:r>
    </w:p>
    <w:p w:rsidR="009D18C0" w:rsidRDefault="009D18C0" w:rsidP="001F252F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</w:p>
    <w:p w:rsidR="009D18C0" w:rsidRDefault="009D18C0" w:rsidP="001F252F">
      <w:pPr>
        <w:spacing w:line="220" w:lineRule="atLeast"/>
        <w:rPr>
          <w:rFonts w:ascii="Consolas" w:hAnsi="Consolas" w:cs="Consolas" w:hint="eastAsia"/>
          <w:color w:val="333333"/>
          <w:sz w:val="21"/>
          <w:szCs w:val="21"/>
          <w:shd w:val="clear" w:color="auto" w:fill="F3F4F5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3F4F5"/>
        </w:rPr>
        <w:t>.</w:t>
      </w:r>
      <w:r>
        <w:rPr>
          <w:rStyle w:val="hljs-keyword"/>
          <w:rFonts w:ascii="Consolas" w:hAnsi="Consolas" w:cs="Consolas"/>
          <w:color w:val="A71D5D"/>
          <w:sz w:val="21"/>
          <w:szCs w:val="21"/>
        </w:rPr>
        <w:t>set</w:t>
      </w:r>
      <w:r>
        <w:rPr>
          <w:rFonts w:ascii="Consolas" w:hAnsi="Consolas" w:cs="Consolas"/>
          <w:color w:val="333333"/>
          <w:sz w:val="21"/>
          <w:szCs w:val="21"/>
          <w:shd w:val="clear" w:color="auto" w:fill="F3F4F5"/>
        </w:rPr>
        <w:t xml:space="preserve"> CR0_PE_ON,             </w:t>
      </w:r>
      <w:r>
        <w:rPr>
          <w:rStyle w:val="hljs-number"/>
          <w:rFonts w:ascii="Consolas" w:hAnsi="Consolas" w:cs="Consolas"/>
          <w:color w:val="333333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  <w:shd w:val="clear" w:color="auto" w:fill="F3F4F5"/>
        </w:rPr>
        <w:t xml:space="preserve">x1   </w:t>
      </w:r>
    </w:p>
    <w:p w:rsidR="009D18C0" w:rsidRDefault="009D18C0" w:rsidP="001F252F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</w:p>
    <w:p w:rsidR="009D18C0" w:rsidRDefault="009D18C0" w:rsidP="001F252F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  <w:r>
        <w:rPr>
          <w:rStyle w:val="a5"/>
          <w:rFonts w:ascii="微软雅黑" w:hAnsi="微软雅黑" w:hint="eastAsia"/>
          <w:color w:val="4D4D4D"/>
          <w:shd w:val="clear" w:color="auto" w:fill="FFFFFF"/>
        </w:rPr>
        <w:t>5.通过长跳转更新</w:t>
      </w:r>
      <w:proofErr w:type="spellStart"/>
      <w:r>
        <w:rPr>
          <w:rStyle w:val="a5"/>
          <w:rFonts w:ascii="微软雅黑" w:hAnsi="微软雅黑" w:hint="eastAsia"/>
          <w:color w:val="4D4D4D"/>
          <w:shd w:val="clear" w:color="auto" w:fill="FFFFFF"/>
        </w:rPr>
        <w:t>cs</w:t>
      </w:r>
      <w:proofErr w:type="spellEnd"/>
      <w:r>
        <w:rPr>
          <w:rStyle w:val="a5"/>
          <w:rFonts w:ascii="微软雅黑" w:hAnsi="微软雅黑" w:hint="eastAsia"/>
          <w:color w:val="4D4D4D"/>
          <w:shd w:val="clear" w:color="auto" w:fill="FFFFFF"/>
        </w:rPr>
        <w:t>的基地址；</w:t>
      </w:r>
    </w:p>
    <w:p w:rsidR="009D18C0" w:rsidRPr="009D18C0" w:rsidRDefault="009D18C0" w:rsidP="009D18C0">
      <w:pPr>
        <w:spacing w:line="220" w:lineRule="atLeast"/>
        <w:rPr>
          <w:rStyle w:val="a5"/>
          <w:rFonts w:ascii="微软雅黑" w:hAnsi="微软雅黑"/>
          <w:color w:val="4D4D4D"/>
          <w:shd w:val="clear" w:color="auto" w:fill="FFFFFF"/>
        </w:rPr>
      </w:pPr>
    </w:p>
    <w:p w:rsidR="009D18C0" w:rsidRPr="009D18C0" w:rsidRDefault="009D18C0" w:rsidP="009D18C0">
      <w:pPr>
        <w:spacing w:line="220" w:lineRule="atLeast"/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</w:pPr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># Jump to next instruction, but in 32-bit code segment.</w:t>
      </w:r>
    </w:p>
    <w:p w:rsidR="009D18C0" w:rsidRPr="009D18C0" w:rsidRDefault="009D18C0" w:rsidP="009D18C0">
      <w:pPr>
        <w:spacing w:line="220" w:lineRule="atLeast"/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</w:pPr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 xml:space="preserve">    # Switches processor into 32-bit mode.</w:t>
      </w:r>
    </w:p>
    <w:p w:rsidR="009D18C0" w:rsidRPr="009D18C0" w:rsidRDefault="009D18C0" w:rsidP="009D18C0">
      <w:pPr>
        <w:spacing w:line="220" w:lineRule="atLeast"/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</w:pPr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 xml:space="preserve">    </w:t>
      </w:r>
      <w:proofErr w:type="spellStart"/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>ljmp</w:t>
      </w:r>
      <w:proofErr w:type="spellEnd"/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 xml:space="preserve"> $PROT_MODE_CSEG, $</w:t>
      </w:r>
      <w:proofErr w:type="spellStart"/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>protcseg</w:t>
      </w:r>
      <w:proofErr w:type="spellEnd"/>
    </w:p>
    <w:p w:rsidR="009D18C0" w:rsidRPr="009D18C0" w:rsidRDefault="009D18C0" w:rsidP="009D18C0">
      <w:pPr>
        <w:spacing w:line="220" w:lineRule="atLeast"/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</w:pPr>
      <w:r w:rsidRPr="009D18C0">
        <w:rPr>
          <w:rStyle w:val="a5"/>
          <w:rFonts w:ascii="微软雅黑" w:hAnsi="微软雅黑"/>
          <w:color w:val="4D4D4D"/>
          <w:sz w:val="21"/>
          <w:szCs w:val="21"/>
          <w:shd w:val="clear" w:color="auto" w:fill="FFFFFF"/>
        </w:rPr>
        <w:t xml:space="preserve">.set PROT_MODE_CSEG,        0x8  </w:t>
      </w:r>
    </w:p>
    <w:p w:rsidR="009D18C0" w:rsidRDefault="009D18C0" w:rsidP="009D18C0">
      <w:pPr>
        <w:spacing w:line="220" w:lineRule="atLeast"/>
        <w:rPr>
          <w:rStyle w:val="a5"/>
          <w:rFonts w:ascii="微软雅黑" w:hAnsi="微软雅黑" w:hint="eastAsia"/>
          <w:color w:val="4D4D4D"/>
          <w:shd w:val="clear" w:color="auto" w:fill="FFFFFF"/>
        </w:rPr>
      </w:pPr>
      <w:r>
        <w:rPr>
          <w:rStyle w:val="a5"/>
          <w:rFonts w:ascii="微软雅黑" w:hAnsi="微软雅黑" w:hint="eastAsia"/>
          <w:color w:val="4D4D4D"/>
          <w:shd w:val="clear" w:color="auto" w:fill="FFFFFF"/>
        </w:rPr>
        <w:t>6.设置段寄存器，并建立堆栈；</w:t>
      </w:r>
    </w:p>
    <w:p w:rsidR="009D18C0" w:rsidRPr="009D18C0" w:rsidRDefault="009D18C0" w:rsidP="009D18C0">
      <w:pPr>
        <w:spacing w:line="220" w:lineRule="atLeast"/>
        <w:rPr>
          <w:rFonts w:ascii="微软雅黑" w:hAnsi="微软雅黑"/>
          <w:b/>
          <w:bCs/>
          <w:color w:val="4D4D4D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3F4F5"/>
        </w:rPr>
        <w:lastRenderedPageBreak/>
        <w:t>.</w:t>
      </w:r>
      <w:r>
        <w:rPr>
          <w:rStyle w:val="hljs-keyword"/>
          <w:rFonts w:ascii="Consolas" w:hAnsi="Consolas" w:cs="Consolas"/>
          <w:color w:val="A71D5D"/>
          <w:sz w:val="21"/>
          <w:szCs w:val="21"/>
        </w:rPr>
        <w:t>set</w:t>
      </w:r>
      <w:r>
        <w:rPr>
          <w:rFonts w:ascii="Consolas" w:hAnsi="Consolas" w:cs="Consolas"/>
          <w:color w:val="333333"/>
          <w:sz w:val="21"/>
          <w:szCs w:val="21"/>
          <w:shd w:val="clear" w:color="auto" w:fill="F3F4F5"/>
        </w:rPr>
        <w:t xml:space="preserve"> PROT_MODE_DSEG,        </w:t>
      </w:r>
      <w:r>
        <w:rPr>
          <w:rStyle w:val="hljs-number"/>
          <w:rFonts w:ascii="Consolas" w:hAnsi="Consolas" w:cs="Consolas"/>
          <w:color w:val="333333"/>
          <w:sz w:val="21"/>
          <w:szCs w:val="21"/>
        </w:rPr>
        <w:t>0x10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proofErr w:type="spellStart"/>
      <w:r w:rsidRPr="009D18C0">
        <w:rPr>
          <w:rFonts w:ascii="微软雅黑" w:hAnsi="微软雅黑" w:cs="UKaiCN"/>
          <w:sz w:val="21"/>
          <w:szCs w:val="21"/>
        </w:rPr>
        <w:t>protcseg</w:t>
      </w:r>
      <w:proofErr w:type="spellEnd"/>
      <w:r w:rsidRPr="009D18C0">
        <w:rPr>
          <w:rFonts w:ascii="微软雅黑" w:hAnsi="微软雅黑" w:cs="UKaiCN"/>
          <w:sz w:val="21"/>
          <w:szCs w:val="21"/>
        </w:rPr>
        <w:t>: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# Set up the protected-mode data segment registers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movw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$PROT_MODE_DSEG, %ax                       # Our data segment selector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movw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%ax, %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ds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                                  # -&gt; DS: Data Segment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movw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%ax, %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es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                                  # -&gt; ES: Extra Segment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movw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%ax, %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fs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                                  # -&gt; FS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movw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%ax, %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gs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                                  # -&gt; GS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movw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%ax, %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ss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                                  # -&gt; SS: Stack Segment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# Set up the stack pointer and call into C. The stack region is from 0--start(0x7c00)</w:t>
      </w:r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21"/>
          <w:szCs w:val="21"/>
        </w:rPr>
      </w:pPr>
      <w:r w:rsidRPr="009D18C0">
        <w:rPr>
          <w:rFonts w:ascii="微软雅黑" w:hAnsi="微软雅黑" w:cs="UKaiCN"/>
          <w:sz w:val="21"/>
          <w:szCs w:val="21"/>
        </w:rPr>
        <w:t xml:space="preserve">    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movl</w:t>
      </w:r>
      <w:proofErr w:type="spellEnd"/>
      <w:r w:rsidRPr="009D18C0">
        <w:rPr>
          <w:rFonts w:ascii="微软雅黑" w:hAnsi="微软雅黑" w:cs="UKaiCN"/>
          <w:sz w:val="21"/>
          <w:szCs w:val="21"/>
        </w:rPr>
        <w:t xml:space="preserve"> $0x0, %</w:t>
      </w:r>
      <w:proofErr w:type="spellStart"/>
      <w:r w:rsidRPr="009D18C0">
        <w:rPr>
          <w:rFonts w:ascii="微软雅黑" w:hAnsi="微软雅黑" w:cs="UKaiCN"/>
          <w:sz w:val="21"/>
          <w:szCs w:val="21"/>
        </w:rPr>
        <w:t>ebp</w:t>
      </w:r>
      <w:proofErr w:type="spellEnd"/>
    </w:p>
    <w:p w:rsidR="009D18C0" w:rsidRPr="009D18C0" w:rsidRDefault="009D18C0" w:rsidP="009D18C0">
      <w:pPr>
        <w:spacing w:line="220" w:lineRule="atLeast"/>
        <w:rPr>
          <w:rFonts w:ascii="微软雅黑" w:hAnsi="微软雅黑" w:cs="UKaiCN"/>
          <w:sz w:val="33"/>
          <w:szCs w:val="33"/>
        </w:rPr>
      </w:pPr>
    </w:p>
    <w:p w:rsidR="002F0327" w:rsidRDefault="002F0327" w:rsidP="001F252F">
      <w:pPr>
        <w:spacing w:line="220" w:lineRule="atLeast"/>
        <w:rPr>
          <w:rFonts w:ascii="微软雅黑" w:hAnsi="微软雅黑" w:cs="UKaiCN" w:hint="eastAsia"/>
          <w:sz w:val="33"/>
          <w:szCs w:val="33"/>
        </w:rPr>
      </w:pPr>
      <w:r w:rsidRPr="002F0327">
        <w:rPr>
          <w:rFonts w:ascii="微软雅黑" w:hAnsi="微软雅黑" w:cs="UKaiCN" w:hint="eastAsia"/>
          <w:sz w:val="23"/>
          <w:szCs w:val="23"/>
        </w:rPr>
        <w:t>为何开启</w:t>
      </w:r>
      <w:r w:rsidRPr="002F0327">
        <w:rPr>
          <w:rFonts w:ascii="微软雅黑" w:hAnsi="微软雅黑" w:cs="ArialMT"/>
          <w:sz w:val="23"/>
          <w:szCs w:val="23"/>
        </w:rPr>
        <w:t>A20</w:t>
      </w:r>
      <w:r w:rsidRPr="002F0327">
        <w:rPr>
          <w:rFonts w:ascii="微软雅黑" w:hAnsi="微软雅黑" w:cs="UKaiCN" w:hint="eastAsia"/>
          <w:sz w:val="23"/>
          <w:szCs w:val="23"/>
        </w:rPr>
        <w:t>，以及如何开启</w:t>
      </w:r>
      <w:r w:rsidRPr="002F0327">
        <w:rPr>
          <w:rFonts w:ascii="微软雅黑" w:hAnsi="微软雅黑" w:cs="ArialMT"/>
          <w:sz w:val="23"/>
          <w:szCs w:val="23"/>
        </w:rPr>
        <w:t>A20</w:t>
      </w:r>
    </w:p>
    <w:p w:rsidR="002F0327" w:rsidRDefault="002F0327" w:rsidP="001F252F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。在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intel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>处理器8086中，“段：偏移”最大能表示的内存地址是FFFF：FFFF，即10FFEFh，但是8086仅仅有20位寻址地址总线，仅仅能寻址到1MB，假设试图訪问1MB以上的内存地址，并不会错误发生，而是回卷。即又回到0000:0000地址，又从零開始寻址。但是到了80286时，真的能够訪问到1MB以上的内存了。假设遇到相同的情况，系统不会再回卷寻址，这就造成了向上不兼容，为了保证100%兼容，IBM想出了一个办法。使用8042键盘控制器来控制第20个地址位。这就是A20地址线</w:t>
      </w:r>
    </w:p>
    <w:p w:rsidR="002F0327" w:rsidRPr="002F0327" w:rsidRDefault="002F0327" w:rsidP="002F0327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</w:pP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>打开</w:t>
      </w: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>A20</w:t>
      </w:r>
    </w:p>
    <w:p w:rsidR="002F0327" w:rsidRPr="002F0327" w:rsidRDefault="002F0327" w:rsidP="002F0327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</w:pP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ab/>
      </w:r>
      <w:r w:rsidRPr="002F0327">
        <w:rPr>
          <w:rFonts w:ascii="Consolas" w:eastAsia="宋体" w:hAnsi="Consolas" w:cs="Consolas"/>
          <w:color w:val="A626A4"/>
          <w:sz w:val="21"/>
        </w:rPr>
        <w:t>IN</w:t>
      </w: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ab/>
        <w:t>AL,</w:t>
      </w:r>
      <w:r w:rsidRPr="002F0327">
        <w:rPr>
          <w:rFonts w:ascii="Consolas" w:eastAsia="宋体" w:hAnsi="Consolas" w:cs="Consolas"/>
          <w:color w:val="986801"/>
          <w:sz w:val="21"/>
        </w:rPr>
        <w:t>0</w:t>
      </w:r>
      <w:r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>x92</w:t>
      </w:r>
      <w:r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ab/>
      </w:r>
    </w:p>
    <w:p w:rsidR="002F0327" w:rsidRPr="002F0327" w:rsidRDefault="002F0327" w:rsidP="002F0327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</w:pP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ab/>
      </w:r>
      <w:r w:rsidRPr="002F0327">
        <w:rPr>
          <w:rFonts w:ascii="Consolas" w:eastAsia="宋体" w:hAnsi="Consolas" w:cs="Consolas"/>
          <w:color w:val="A626A4"/>
          <w:sz w:val="21"/>
        </w:rPr>
        <w:t>OR</w:t>
      </w: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ab/>
        <w:t>AL,</w:t>
      </w:r>
      <w:r w:rsidRPr="002F0327">
        <w:rPr>
          <w:rFonts w:ascii="Consolas" w:eastAsia="宋体" w:hAnsi="Consolas" w:cs="Consolas"/>
          <w:color w:val="986801"/>
          <w:sz w:val="21"/>
        </w:rPr>
        <w:t>00000010</w:t>
      </w: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 xml:space="preserve">b </w:t>
      </w:r>
    </w:p>
    <w:p w:rsidR="002F0327" w:rsidRDefault="002F0327" w:rsidP="002F0327">
      <w:pPr>
        <w:spacing w:line="220" w:lineRule="atLeast"/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F3F4F5"/>
        </w:rPr>
      </w:pP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ab/>
      </w:r>
      <w:r w:rsidRPr="002F0327">
        <w:rPr>
          <w:rFonts w:ascii="Consolas" w:eastAsia="宋体" w:hAnsi="Consolas" w:cs="Consolas"/>
          <w:color w:val="A626A4"/>
          <w:sz w:val="21"/>
        </w:rPr>
        <w:t>OUT</w:t>
      </w: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 xml:space="preserve"> </w:t>
      </w:r>
      <w:r w:rsidRPr="002F0327">
        <w:rPr>
          <w:rFonts w:ascii="Consolas" w:eastAsia="宋体" w:hAnsi="Consolas" w:cs="Consolas"/>
          <w:color w:val="986801"/>
          <w:sz w:val="21"/>
        </w:rPr>
        <w:t>0</w:t>
      </w:r>
      <w:r w:rsidRPr="002F0327">
        <w:rPr>
          <w:rFonts w:ascii="Consolas" w:eastAsia="宋体" w:hAnsi="Consolas" w:cs="Consolas"/>
          <w:color w:val="000000"/>
          <w:sz w:val="21"/>
          <w:szCs w:val="21"/>
          <w:shd w:val="clear" w:color="auto" w:fill="F3F4F5"/>
        </w:rPr>
        <w:t xml:space="preserve">x92,AL </w:t>
      </w:r>
    </w:p>
    <w:p w:rsidR="002F0327" w:rsidRDefault="002F0327" w:rsidP="002F0327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 w:rsidRPr="002F0327">
        <w:rPr>
          <w:rFonts w:ascii="微软雅黑" w:hAnsi="微软雅黑" w:cs="UKaiCN" w:hint="eastAsia"/>
          <w:sz w:val="23"/>
          <w:szCs w:val="23"/>
        </w:rPr>
        <w:t>如何初始化</w:t>
      </w:r>
      <w:r w:rsidRPr="002F0327">
        <w:rPr>
          <w:rFonts w:ascii="微软雅黑" w:hAnsi="微软雅黑" w:cs="ArialMT"/>
          <w:sz w:val="23"/>
          <w:szCs w:val="23"/>
        </w:rPr>
        <w:t>GDT</w:t>
      </w:r>
      <w:r w:rsidRPr="002F0327">
        <w:rPr>
          <w:rFonts w:ascii="微软雅黑" w:hAnsi="微软雅黑" w:cs="UKaiCN" w:hint="eastAsia"/>
          <w:sz w:val="23"/>
          <w:szCs w:val="23"/>
        </w:rPr>
        <w:t>表</w:t>
      </w:r>
    </w:p>
    <w:p w:rsidR="009D18C0" w:rsidRPr="002F0327" w:rsidRDefault="009D18C0" w:rsidP="002F0327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23"/>
          <w:szCs w:val="23"/>
        </w:rPr>
      </w:pPr>
      <w:proofErr w:type="spellStart"/>
      <w:r>
        <w:rPr>
          <w:rFonts w:ascii="微软雅黑" w:hAnsi="微软雅黑" w:cs="UKaiCN"/>
          <w:sz w:val="23"/>
          <w:szCs w:val="23"/>
        </w:rPr>
        <w:t>G</w:t>
      </w:r>
      <w:r>
        <w:rPr>
          <w:rFonts w:ascii="微软雅黑" w:hAnsi="微软雅黑" w:cs="UKaiCN" w:hint="eastAsia"/>
          <w:sz w:val="23"/>
          <w:szCs w:val="23"/>
        </w:rPr>
        <w:t>dt</w:t>
      </w:r>
      <w:proofErr w:type="spellEnd"/>
      <w:r>
        <w:rPr>
          <w:rFonts w:ascii="微软雅黑" w:hAnsi="微软雅黑" w:cs="UKaiCN" w:hint="eastAsia"/>
          <w:sz w:val="23"/>
          <w:szCs w:val="23"/>
        </w:rPr>
        <w:t>是全局段号记录表。将这些数据整齐地排列在内存的某个地方，然后将内存的起始地址和有效设定个数放在</w:t>
      </w:r>
      <w:proofErr w:type="spellStart"/>
      <w:r>
        <w:rPr>
          <w:rFonts w:ascii="微软雅黑" w:hAnsi="微软雅黑" w:cs="UKaiCN" w:hint="eastAsia"/>
          <w:sz w:val="23"/>
          <w:szCs w:val="23"/>
        </w:rPr>
        <w:t>cpu</w:t>
      </w:r>
      <w:proofErr w:type="spellEnd"/>
      <w:r>
        <w:rPr>
          <w:rFonts w:ascii="微软雅黑" w:hAnsi="微软雅黑" w:cs="UKaiCN" w:hint="eastAsia"/>
          <w:sz w:val="23"/>
          <w:szCs w:val="23"/>
        </w:rPr>
        <w:t>内被称作</w:t>
      </w:r>
      <w:proofErr w:type="spellStart"/>
      <w:r>
        <w:rPr>
          <w:rFonts w:ascii="微软雅黑" w:hAnsi="微软雅黑" w:cs="UKaiCN" w:hint="eastAsia"/>
          <w:sz w:val="23"/>
          <w:szCs w:val="23"/>
        </w:rPr>
        <w:t>gdtr</w:t>
      </w:r>
      <w:proofErr w:type="spellEnd"/>
      <w:r>
        <w:rPr>
          <w:rFonts w:ascii="微软雅黑" w:hAnsi="微软雅黑" w:cs="UKaiCN" w:hint="eastAsia"/>
          <w:sz w:val="23"/>
          <w:szCs w:val="23"/>
        </w:rPr>
        <w:t>的特殊寄存器中，设定就完成了</w:t>
      </w:r>
    </w:p>
    <w:p w:rsidR="002F0327" w:rsidRPr="002F0327" w:rsidRDefault="002F0327" w:rsidP="002F0327">
      <w:pPr>
        <w:spacing w:line="220" w:lineRule="atLeast"/>
        <w:rPr>
          <w:rFonts w:ascii="微软雅黑" w:hAnsi="微软雅黑" w:cs="Consolas" w:hint="eastAsia"/>
          <w:color w:val="000000"/>
          <w:sz w:val="21"/>
          <w:szCs w:val="21"/>
          <w:shd w:val="clear" w:color="auto" w:fill="F3F4F5"/>
        </w:rPr>
      </w:pPr>
      <w:r w:rsidRPr="002F0327">
        <w:rPr>
          <w:rFonts w:ascii="微软雅黑" w:hAnsi="微软雅黑" w:cs="UKaiCN" w:hint="eastAsia"/>
          <w:sz w:val="23"/>
          <w:szCs w:val="23"/>
        </w:rPr>
        <w:lastRenderedPageBreak/>
        <w:t>如何使能和进入保护</w:t>
      </w:r>
    </w:p>
    <w:p w:rsidR="002F0327" w:rsidRPr="001F252F" w:rsidRDefault="002F0327" w:rsidP="002F0327">
      <w:pPr>
        <w:spacing w:line="220" w:lineRule="atLeast"/>
        <w:rPr>
          <w:rFonts w:ascii="微软雅黑" w:hAnsi="微软雅黑" w:hint="eastAsia"/>
        </w:rPr>
      </w:pPr>
    </w:p>
    <w:p w:rsidR="001F252F" w:rsidRPr="001F252F" w:rsidRDefault="001F252F" w:rsidP="001F252F">
      <w:pPr>
        <w:spacing w:line="220" w:lineRule="atLeast"/>
        <w:rPr>
          <w:rFonts w:ascii="微软雅黑" w:hAnsi="微软雅黑"/>
        </w:rPr>
      </w:pPr>
    </w:p>
    <w:sectPr w:rsidR="001F252F" w:rsidRPr="001F25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KaiCN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otoSansCJKjp-Regular-VKana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F7B6F"/>
    <w:multiLevelType w:val="multilevel"/>
    <w:tmpl w:val="20EE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252F"/>
    <w:rsid w:val="002F0327"/>
    <w:rsid w:val="00323B43"/>
    <w:rsid w:val="003D37D8"/>
    <w:rsid w:val="00426133"/>
    <w:rsid w:val="004358AB"/>
    <w:rsid w:val="008B7726"/>
    <w:rsid w:val="009D18C0"/>
    <w:rsid w:val="00D31D50"/>
    <w:rsid w:val="00FB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52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52F"/>
    <w:rPr>
      <w:rFonts w:ascii="Tahoma" w:hAnsi="Tahoma"/>
      <w:sz w:val="18"/>
      <w:szCs w:val="18"/>
    </w:rPr>
  </w:style>
  <w:style w:type="character" w:customStyle="1" w:styleId="hljs-keyword">
    <w:name w:val="hljs-keyword"/>
    <w:basedOn w:val="a0"/>
    <w:rsid w:val="002F0327"/>
  </w:style>
  <w:style w:type="character" w:customStyle="1" w:styleId="hljs-number">
    <w:name w:val="hljs-number"/>
    <w:basedOn w:val="a0"/>
    <w:rsid w:val="002F0327"/>
  </w:style>
  <w:style w:type="paragraph" w:styleId="a4">
    <w:name w:val="Normal (Web)"/>
    <w:basedOn w:val="a"/>
    <w:uiPriority w:val="99"/>
    <w:semiHidden/>
    <w:unhideWhenUsed/>
    <w:rsid w:val="009D18C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D18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4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2019-10-22T13:20:00Z</dcterms:modified>
</cp:coreProperties>
</file>