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Allgemeine Geschäftsbedingungen für private App Abonnements</w:t>
      </w:r>
    </w:p>
    <w:p>
      <w:pPr>
        <w:spacing w:after="260"/>
      </w:pPr>
      <w:r>
        <w:t>Prüffassung  |  Version 2026-09-17-b2c-2  |  Stand 17. September 2026</w:t>
      </w:r>
    </w:p>
    <w:p>
      <w:pPr>
        <w:widowControl/>
      </w:pPr>
      <w:r>
        <w:t>Prüffassung – vor Veröffentlichung anwaltlich und anhand der Store-Vertragsunterlagen prüfen.</w:t>
      </w:r>
    </w:p>
    <w:p>
      <w:pPr>
        <w:widowControl/>
      </w:pPr>
      <w:r>
        <w:t>1. Anbieter und Geltungsbereich</w:t>
      </w:r>
      <w:r>
        <w:br/>
      </w:r>
      <w:r>
        <w:t>RescueEd Alert wird von RescueEd – Benjamin Peinzger, Mühltor 17, 99986 Niederdorla, Deutschland, E-Mail: info_ra@rescueed.de, Telefon: +49 3601 80 80 191, bereitgestellt. Diese Bedingungen gelten ausschließlich für natürliche Personen, die die mobile App überwiegend zu privaten Zwecken nutzen. Für Organisationskonten und die Web-SaaS gelten gesonderte Bedingungen. Das private App-Abo verschafft keinen Zugang zum Organisationsbereich der Web-SaaS.</w:t>
      </w:r>
    </w:p>
    <w:p>
      <w:pPr>
        <w:widowControl/>
      </w:pPr>
      <w:r>
        <w:t>2. Registrierung und Zugang</w:t>
      </w:r>
      <w:r>
        <w:br/>
      </w:r>
      <w:r>
        <w:t>Für die Nutzung ist ein persönliches Konto mit zutreffender E-Mail-Adresse erforderlich. Das Konto wird nach Bestätigung der E-Mail-Adresse eingerichtet. Zugangsdaten und Sicherheitscodes sind geheim zu halten. Besteht ein konkreter Missbrauchs- oder Sicherheitsverdacht, kann der Zugang vorübergehend eingeschränkt werden; wir informieren hierüber, soweit das den Schutz des Kontos nicht gefährdet. Die Registrierung allein löst noch keine Zahlungspflicht aus.</w:t>
      </w:r>
    </w:p>
    <w:p>
      <w:pPr>
        <w:widowControl/>
      </w:pPr>
      <w:r>
        <w:t>3. App-Abo und Leistungsumfang</w:t>
      </w:r>
      <w:r>
        <w:br/>
      </w:r>
      <w:r>
        <w:t>Das private Monatsabo ermöglicht während eines vom Server beim jeweiligen App-Store bestätigten aktiven Bezugs das Anlegen neuer Events in der App. Die Zahl neuer Events ist nicht durch eine monatliche Stückzahl begrenzt; jedes Event darf höchstens 48 Stunden dauern. Eventverwaltung, Helfer, Sanitätsmittel, Anwesenheit, QR-Zugang und Alarmierung stehen im jeweils beschriebenen Funktionsumfang zur Verfügung. Für neu angelegte Events fällt neben dem Abo kein gesonderter Eventpreis an. Nach Ende des bestätigten Abos können bereits angelegte und laufende Events fortgeführt werden; neue Events sind gesperrt. Gesetzliche Rechte bei Leistungsstörungen bleiben unberührt.</w:t>
      </w:r>
    </w:p>
    <w:p>
      <w:pPr>
        <w:widowControl/>
      </w:pPr>
      <w:r>
        <w:t>4. Abschluss und Preis des Abos</w:t>
      </w:r>
      <w:r>
        <w:br/>
      </w:r>
      <w:r>
        <w:t>Der Abo-Kauf erfolgt ausschließlich über Google Play oder den Apple App Store. Unmittelbar vor dem Kauf zeigt der jeweilige Store den konkreten Gesamtpreis einschließlich anwendbarer Steuern, die Abrechnungsperiode und die wesentlichen Zahlungsbedingungen an. Der dort bestätigte Preis ist maßgeblich; der geplante Preis für Deutschland beträgt 39,00 Euro pro Monat, solange der Store keinen anderen Preis anzeigt. Der Vertrag über das kostenpflichtige Abo entsteht erst mit erfolgreichem Abschluss im Store. Ein fehlgeschlagener oder nicht verifizierbarer Kauf schaltet keine kostenpflichtige Nutzung frei. Die Zuordnung zum App-Konto erfolgt erst nach serverseitiger Prüfung des Store-Belegs.</w:t>
      </w:r>
    </w:p>
    <w:p>
      <w:pPr>
        <w:widowControl/>
      </w:pPr>
      <w:r>
        <w:t>5. Laufzeit, Verlängerung und Kündigung</w:t>
      </w:r>
      <w:r>
        <w:br/>
      </w:r>
      <w:r>
        <w:t>Das Abo läuft monatlich und verlängert sich nach den im Store vor Kaufabschluss angezeigten Bedingungen automatisch, bis es gekündigt wird. Die Kündigung ist über die Abo-Verwaltung des Stores möglich. Sie verhindert künftige Verlängerungen; der bereits bezahlte Zeitraum bleibt nach den Store-Bedingungen und zwingendem Recht grundsätzlich nutzbar. Das Entfernen der App oder die Löschung des RescueEd-Kontos kündigt das Store-Abo nicht. Die App zeigt deshalb einen Weg zur Abo-Verwaltung. Gesetzliche Kündigungsrechte bleiben unberührt.</w:t>
      </w:r>
    </w:p>
    <w:p>
      <w:pPr>
        <w:widowControl/>
      </w:pPr>
      <w:r>
        <w:t>6. Widerruf und Erstattungen</w:t>
      </w:r>
      <w:r>
        <w:br/>
      </w:r>
      <w:r>
        <w:t>Verbraucher werden vor dem Kauf gesondert über ihr gesetzliches Widerrufsrecht belehrt. Eine Kündigung für die Zukunft, ein Widerruf des Vertragsschlusses und eine Kontolöschung sind verschiedene Vorgänge. Ein sofortiger Beginn der App-Nutzung beseitigt das Widerrufsrecht nicht automatisch. Die Abwicklung von Erstattungen erfolgt entsprechend dem Kaufweg über Google Play oder den Apple App Store und unter Wahrung der gesetzlichen Verbraucherrechte. Diese AGB ersetzen die gesonderte Widerrufsbelehrung nicht.</w:t>
      </w:r>
    </w:p>
    <w:p>
      <w:pPr>
        <w:widowControl/>
      </w:pPr>
      <w:r>
        <w:t>7. Technische Voraussetzungen und Alarmierung</w:t>
      </w:r>
      <w:r>
        <w:br/>
      </w:r>
      <w:r>
        <w:t>Die App benötigt ein kompatibles Gerät, eine aktuelle unterstützte Betriebssystemversion, eine Datenverbindung und erforderliche Berechtigungen. Alarmierungen sind eine zusätzliche Organisationshilfe, kein Notruf- oder alleiniger Primäralarmweg. Push-Dienste, Energiesparfunktionen, fehlende Verbindung oder ausgeschaltete Geräte können Benachrichtigungen verzögern oder verhindern. Wer ein Event organisiert, muss einen geeigneten unabhängigen Kommunikations- und Rückfallweg für zeitkritische Einsätze vorsehen. Eine technische Versandanzeige ist kein Nachweis, dass ein Alarm wahrgenommen wurde.</w:t>
      </w:r>
    </w:p>
    <w:p>
      <w:pPr>
        <w:widowControl/>
      </w:pPr>
      <w:r>
        <w:t>8. Zulässige Nutzung und Daten</w:t>
      </w:r>
      <w:r>
        <w:br/>
      </w:r>
      <w:r>
        <w:t>Der Nutzer darf nur rechtmäßig und im vorgesehenen Funktionsumfang auf Events und Helferdaten zugreifen. QR-Codes und Exporte mit personenbezogenen Daten sind gegen unbefugten Zugriff zu schützen. Die App ist nicht für Patientenakten, Diagnosen oder Behandlungsdokumentation bestimmt; solche Daten dürfen nicht in Freitexte eingetragen werden. Der Eventverantwortliche informiert Helfer über die Verarbeitung ihrer Daten. Einzelheiten stehen in der Datenschutzerklärung.</w:t>
      </w:r>
    </w:p>
    <w:p>
      <w:pPr>
        <w:widowControl/>
      </w:pPr>
      <w:r>
        <w:t>9. Verfügbarkeit und Änderungen</w:t>
      </w:r>
      <w:r>
        <w:br/>
      </w:r>
      <w:r>
        <w:t>Sicherheitsupdates, Wartung und Störungen können die Nutzung zeitweise einschränken. Wir stellen die vereinbarten digitalen Funktionen bereit und informieren bei erheblichen planbaren Einschränkungen, soweit möglich. Erforderliche Updates und gesetzliche Rechte bei Mängeln digitaler Produkte bleiben unberührt. Eine Änderung wesentlicher vertraglicher Leistungen oder Entgelte richtet sich nach dem anwendbaren Recht und den Regeln des jeweiligen Stores; bereits abgeschlossene Bezugszeiträume werden nicht rückwirkend verteuert.</w:t>
      </w:r>
    </w:p>
    <w:p>
      <w:pPr>
        <w:widowControl/>
      </w:pPr>
      <w:r>
        <w:t>10. Haftung</w:t>
      </w:r>
      <w:r>
        <w:br/>
      </w:r>
      <w:r>
        <w:t>Wir haften unbeschränkt bei Vorsatz und grober Fahrlässigkeit, bei Verletzung von Leben, Körper oder Gesundheit sowie nach zwingenden gesetzlichen Vorschriften. Bei einfacher Fahrlässigkeit haften wir für die Verletzung wesentlicher Vertragspflichten im Rahmen des vorhersehbaren, vertragstypischen Schadens. Zwingende Verbraucherrechte und eine ausdrücklich übernommene Garantie bleiben unberührt. Die Verantwortung für medizinische Entscheidungen und Einsatzleitung wird nicht auf die App übertragen.</w:t>
      </w:r>
    </w:p>
    <w:p>
      <w:pPr>
        <w:widowControl/>
      </w:pPr>
      <w:r>
        <w:t>11. Änderungen dieser Bedingungen und Schlussbestimmungen</w:t>
      </w:r>
      <w:r>
        <w:br/>
      </w:r>
      <w:r>
        <w:t>Für den Abschluss gilt die bei Kauf zugängliche Fassung. Neue Fassungen werden mit Versionsnummer bereitgestellt; zwingende Anforderungen an Änderungen laufender Verträge bleiben unberührt. Es gilt deutsches Recht, ohne zwingende Verbraucherschutzvorschriften des Staates des gewöhnlichen Aufenthalts des Verbrauchers auszuschließen. Für Fragen zum Vertrag erreichen Sie uns unter info_ra@rescueed.de.</w:t>
      </w:r>
    </w:p>
    <w:sectPr w:rsidR="00FC693F" w:rsidRPr="0006063C" w:rsidSect="00034616">
      <w:pgSz w:w="12240" w:h="15840"/>
      <w:pgMar w:top="1181" w:right="1210" w:bottom="1080"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20" w:line="240" w:lineRule="auto" w:before="0"/>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Allgemeine Geschäftsbedingungen für private App Abonnements</dc:title>
  <dc:subject>B2C App Abonnement RescueEd Alert</dc:subject>
  <dc:creator>RescueEd</dc:creator>
  <cp:keywords/>
  <dc:description>generated by python-docx</dc:description>
  <cp:lastModifiedBy/>
  <cp:revision>1</cp:revision>
  <dcterms:created xsi:type="dcterms:W3CDTF">2013-12-23T23:15:00Z</dcterms:created>
  <dcterms:modified xsi:type="dcterms:W3CDTF">2013-12-23T23:15:00Z</dcterms:modified>
  <cp:category/>
</cp:coreProperties>
</file>