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8B9AC" w14:textId="0F97B70F" w:rsidR="00B6298E" w:rsidRDefault="00B6298E" w:rsidP="00B6298E">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Eco</w:t>
      </w:r>
      <w:r w:rsidR="009A78E1">
        <w:rPr>
          <w:rFonts w:ascii="Segoe UI" w:hAnsi="Segoe UI" w:cs="Segoe UI"/>
          <w:color w:val="24292E"/>
          <w:sz w:val="21"/>
          <w:szCs w:val="21"/>
        </w:rPr>
        <w:t xml:space="preserve"> </w:t>
      </w:r>
      <w:r>
        <w:rPr>
          <w:rFonts w:ascii="Segoe UI" w:hAnsi="Segoe UI" w:cs="Segoe UI"/>
          <w:color w:val="24292E"/>
          <w:sz w:val="21"/>
          <w:szCs w:val="21"/>
        </w:rPr>
        <w:t>Econ</w:t>
      </w:r>
      <w:r w:rsidR="009A78E1">
        <w:rPr>
          <w:rFonts w:ascii="Segoe UI" w:hAnsi="Segoe UI" w:cs="Segoe UI"/>
          <w:color w:val="24292E"/>
          <w:sz w:val="21"/>
          <w:szCs w:val="21"/>
        </w:rPr>
        <w:t xml:space="preserve">omic </w:t>
      </w:r>
      <w:r>
        <w:rPr>
          <w:rFonts w:ascii="Segoe UI" w:hAnsi="Segoe UI" w:cs="Segoe UI"/>
          <w:color w:val="24292E"/>
          <w:sz w:val="21"/>
          <w:szCs w:val="21"/>
        </w:rPr>
        <w:t>Epochs: It's about TIME</w:t>
      </w:r>
      <w:r>
        <w:rPr>
          <w:rFonts w:ascii="Segoe UI" w:hAnsi="Segoe UI" w:cs="Segoe UI"/>
          <w:color w:val="24292E"/>
          <w:sz w:val="21"/>
          <w:szCs w:val="21"/>
        </w:rPr>
        <w:t xml:space="preserve">  Ecosystem incentives coded into the programmable Economy</w:t>
      </w:r>
    </w:p>
    <w:p w14:paraId="20F7E536"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THESIS: All things internet, internet of programmable money are formed using:</w:t>
      </w:r>
    </w:p>
    <w:p w14:paraId="61210768" w14:textId="7A60ACB4" w:rsidR="00B6298E" w:rsidRDefault="00B6298E" w:rsidP="00B6298E">
      <w:pPr>
        <w:pStyle w:val="NormalWeb"/>
        <w:numPr>
          <w:ilvl w:val="0"/>
          <w:numId w:val="1"/>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Time epochs created by oscillating </w:t>
      </w:r>
      <w:r w:rsidR="00AC5AE8">
        <w:rPr>
          <w:rFonts w:ascii="Segoe UI" w:hAnsi="Segoe UI" w:cs="Segoe UI"/>
          <w:color w:val="24292E"/>
          <w:sz w:val="21"/>
          <w:szCs w:val="21"/>
        </w:rPr>
        <w:t xml:space="preserve">quartz </w:t>
      </w:r>
      <w:r>
        <w:rPr>
          <w:rFonts w:ascii="Segoe UI" w:hAnsi="Segoe UI" w:cs="Segoe UI"/>
          <w:color w:val="24292E"/>
          <w:sz w:val="21"/>
          <w:szCs w:val="21"/>
        </w:rPr>
        <w:t>crystal based silicon chips</w:t>
      </w:r>
    </w:p>
    <w:p w14:paraId="4B2602DD" w14:textId="77777777" w:rsidR="00B6298E" w:rsidRDefault="00B6298E" w:rsidP="00B6298E">
      <w:pPr>
        <w:pStyle w:val="NormalWeb"/>
        <w:numPr>
          <w:ilvl w:val="0"/>
          <w:numId w:val="1"/>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Syntax used / not used as programming instructions during epoch time cycles</w:t>
      </w:r>
    </w:p>
    <w:p w14:paraId="0C48A936"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Time epochs / syntax: two main building blocks in creating the Artificial Intelligence A.I. powered global economic system of systems / Earth Intelligence Network EIN / Web 3.0 and the programmable economy in terms of temporal consistency, interoperability, and consensus.</w:t>
      </w:r>
    </w:p>
    <w:p w14:paraId="5A9036AF" w14:textId="1442B114"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PROPOSAL: Code Eco sustainable incentives into programmable economic system of systems engineering framework reusing / leveraging NATO systems of systems engineering best practice.</w:t>
      </w:r>
    </w:p>
    <w:p w14:paraId="698ECF02" w14:textId="43D3495A" w:rsidR="00B6298E" w:rsidRDefault="008D679D"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1. </w:t>
      </w:r>
      <w:r w:rsidR="00B6298E">
        <w:rPr>
          <w:rFonts w:ascii="Segoe UI" w:hAnsi="Segoe UI" w:cs="Segoe UI"/>
          <w:color w:val="24292E"/>
          <w:sz w:val="21"/>
          <w:szCs w:val="21"/>
        </w:rPr>
        <w:t xml:space="preserve">Reuse OPSCODE brevity codes mapped to message symbol sets </w:t>
      </w:r>
      <w:r>
        <w:rPr>
          <w:rFonts w:ascii="Segoe UI" w:hAnsi="Segoe UI" w:cs="Segoe UI"/>
          <w:color w:val="24292E"/>
          <w:sz w:val="21"/>
          <w:szCs w:val="21"/>
        </w:rPr>
        <w:t>enabling</w:t>
      </w:r>
      <w:r w:rsidR="00B6298E">
        <w:rPr>
          <w:rFonts w:ascii="Segoe UI" w:hAnsi="Segoe UI" w:cs="Segoe UI"/>
          <w:color w:val="24292E"/>
          <w:sz w:val="21"/>
          <w:szCs w:val="21"/>
        </w:rPr>
        <w:t xml:space="preserve"> Artificial Intelligence / human interaction ( i.e., man — machine interface).</w:t>
      </w:r>
    </w:p>
    <w:p w14:paraId="26A86E19" w14:textId="70AD49FD" w:rsidR="00B6298E" w:rsidRDefault="008D679D"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2. </w:t>
      </w:r>
      <w:r w:rsidR="00B6298E">
        <w:rPr>
          <w:rFonts w:ascii="Segoe UI" w:hAnsi="Segoe UI" w:cs="Segoe UI"/>
          <w:color w:val="24292E"/>
          <w:sz w:val="21"/>
          <w:szCs w:val="21"/>
        </w:rPr>
        <w:t xml:space="preserve">Apply lessons learned (bandwidth discipline, interoperability, OPTEMPO sync cycles... intrinsic to NATO SOP swords to plowshares following German military proposal </w:t>
      </w:r>
      <w:r w:rsidR="00550FD5">
        <w:rPr>
          <w:rFonts w:ascii="Segoe UI" w:hAnsi="Segoe UI" w:cs="Segoe UI"/>
          <w:color w:val="24292E"/>
          <w:sz w:val="21"/>
          <w:szCs w:val="21"/>
        </w:rPr>
        <w:t xml:space="preserve">use cases </w:t>
      </w:r>
      <w:r w:rsidR="00B6298E">
        <w:rPr>
          <w:rFonts w:ascii="Segoe UI" w:hAnsi="Segoe UI" w:cs="Segoe UI"/>
          <w:color w:val="24292E"/>
          <w:sz w:val="21"/>
          <w:szCs w:val="21"/>
        </w:rPr>
        <w:t>circa 2003.</w:t>
      </w:r>
    </w:p>
    <w:p w14:paraId="26947DEA" w14:textId="6FBE2420"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BACKGROUND: NATO </w:t>
      </w:r>
      <w:r w:rsidR="00E2350C">
        <w:rPr>
          <w:rFonts w:ascii="Segoe UI" w:hAnsi="Segoe UI" w:cs="Segoe UI"/>
          <w:color w:val="24292E"/>
          <w:sz w:val="21"/>
          <w:szCs w:val="21"/>
        </w:rPr>
        <w:t xml:space="preserve">has </w:t>
      </w:r>
      <w:r>
        <w:rPr>
          <w:rFonts w:ascii="Segoe UI" w:hAnsi="Segoe UI" w:cs="Segoe UI"/>
          <w:color w:val="24292E"/>
          <w:sz w:val="21"/>
          <w:szCs w:val="21"/>
        </w:rPr>
        <w:t xml:space="preserve">invested 30 years of mapping OPSCODE brevity codes to </w:t>
      </w:r>
      <w:r w:rsidR="00E2350C">
        <w:rPr>
          <w:rFonts w:ascii="Segoe UI" w:hAnsi="Segoe UI" w:cs="Segoe UI"/>
          <w:color w:val="24292E"/>
          <w:sz w:val="21"/>
          <w:szCs w:val="21"/>
        </w:rPr>
        <w:t xml:space="preserve">symbology / </w:t>
      </w:r>
      <w:r>
        <w:rPr>
          <w:rFonts w:ascii="Segoe UI" w:hAnsi="Segoe UI" w:cs="Segoe UI"/>
          <w:color w:val="24292E"/>
          <w:sz w:val="21"/>
          <w:szCs w:val="21"/>
        </w:rPr>
        <w:t>symbol</w:t>
      </w:r>
      <w:r w:rsidR="00E2350C">
        <w:rPr>
          <w:rFonts w:ascii="Segoe UI" w:hAnsi="Segoe UI" w:cs="Segoe UI"/>
          <w:color w:val="24292E"/>
          <w:sz w:val="21"/>
          <w:szCs w:val="21"/>
        </w:rPr>
        <w:t>s</w:t>
      </w:r>
      <w:r>
        <w:rPr>
          <w:rFonts w:ascii="Segoe UI" w:hAnsi="Segoe UI" w:cs="Segoe UI"/>
          <w:color w:val="24292E"/>
          <w:sz w:val="21"/>
          <w:szCs w:val="21"/>
        </w:rPr>
        <w:t xml:space="preserve"> </w:t>
      </w:r>
      <w:r w:rsidR="00E2350C">
        <w:rPr>
          <w:rFonts w:ascii="Segoe UI" w:hAnsi="Segoe UI" w:cs="Segoe UI"/>
          <w:color w:val="24292E"/>
          <w:sz w:val="21"/>
          <w:szCs w:val="21"/>
        </w:rPr>
        <w:t xml:space="preserve">/ symbol sets </w:t>
      </w:r>
      <w:r>
        <w:rPr>
          <w:rFonts w:ascii="Segoe UI" w:hAnsi="Segoe UI" w:cs="Segoe UI"/>
          <w:color w:val="24292E"/>
          <w:sz w:val="21"/>
          <w:szCs w:val="21"/>
        </w:rPr>
        <w:t xml:space="preserve">contained in 300 plus message set </w:t>
      </w:r>
      <w:r w:rsidR="00E2350C">
        <w:rPr>
          <w:rFonts w:ascii="Segoe UI" w:hAnsi="Segoe UI" w:cs="Segoe UI"/>
          <w:color w:val="24292E"/>
          <w:sz w:val="21"/>
          <w:szCs w:val="21"/>
        </w:rPr>
        <w:t xml:space="preserve">/ </w:t>
      </w:r>
      <w:r>
        <w:rPr>
          <w:rFonts w:ascii="Segoe UI" w:hAnsi="Segoe UI" w:cs="Segoe UI"/>
          <w:color w:val="24292E"/>
          <w:sz w:val="21"/>
          <w:szCs w:val="21"/>
        </w:rPr>
        <w:t xml:space="preserve">use cases as part of Battlefield digitization, Net Centric Warfare NET Enabled Operations </w:t>
      </w:r>
      <w:r w:rsidR="00E2350C">
        <w:rPr>
          <w:rFonts w:ascii="Segoe UI" w:hAnsi="Segoe UI" w:cs="Segoe UI"/>
          <w:color w:val="24292E"/>
          <w:sz w:val="21"/>
          <w:szCs w:val="21"/>
        </w:rPr>
        <w:t xml:space="preserve">NEO NETOPS. Q: </w:t>
      </w:r>
      <w:r>
        <w:rPr>
          <w:rFonts w:ascii="Segoe UI" w:hAnsi="Segoe UI" w:cs="Segoe UI"/>
          <w:color w:val="24292E"/>
          <w:sz w:val="21"/>
          <w:szCs w:val="21"/>
        </w:rPr>
        <w:t xml:space="preserve">why would / are blockchain, crypto currency developers recreate, (ing) reinvent (ing) this decades old, extremely tedious, time intensive, </w:t>
      </w:r>
      <w:r w:rsidR="00C924F7">
        <w:rPr>
          <w:rFonts w:ascii="Segoe UI" w:hAnsi="Segoe UI" w:cs="Segoe UI"/>
          <w:color w:val="24292E"/>
          <w:sz w:val="21"/>
          <w:szCs w:val="21"/>
        </w:rPr>
        <w:t xml:space="preserve">technical, </w:t>
      </w:r>
      <w:r>
        <w:rPr>
          <w:rFonts w:ascii="Segoe UI" w:hAnsi="Segoe UI" w:cs="Segoe UI"/>
          <w:color w:val="24292E"/>
          <w:sz w:val="21"/>
          <w:szCs w:val="21"/>
        </w:rPr>
        <w:t>labor intensive, expensive</w:t>
      </w:r>
      <w:r w:rsidR="00C924F7">
        <w:rPr>
          <w:rFonts w:ascii="Segoe UI" w:hAnsi="Segoe UI" w:cs="Segoe UI"/>
          <w:color w:val="24292E"/>
          <w:sz w:val="21"/>
          <w:szCs w:val="21"/>
        </w:rPr>
        <w:t>…</w:t>
      </w:r>
      <w:r>
        <w:rPr>
          <w:rFonts w:ascii="Segoe UI" w:hAnsi="Segoe UI" w:cs="Segoe UI"/>
          <w:color w:val="24292E"/>
          <w:sz w:val="21"/>
          <w:szCs w:val="21"/>
        </w:rPr>
        <w:t xml:space="preserve"> wheel</w:t>
      </w:r>
      <w:r w:rsidR="00E2350C">
        <w:rPr>
          <w:rFonts w:ascii="Segoe UI" w:hAnsi="Segoe UI" w:cs="Segoe UI"/>
          <w:color w:val="24292E"/>
          <w:sz w:val="21"/>
          <w:szCs w:val="21"/>
        </w:rPr>
        <w:t xml:space="preserve"> pray tell?</w:t>
      </w:r>
      <w:r w:rsidR="00E70DF7">
        <w:rPr>
          <w:rFonts w:ascii="Segoe UI" w:hAnsi="Segoe UI" w:cs="Segoe UI"/>
          <w:color w:val="24292E"/>
          <w:sz w:val="21"/>
          <w:szCs w:val="21"/>
        </w:rPr>
        <w:t xml:space="preserve"> </w:t>
      </w:r>
    </w:p>
    <w:p w14:paraId="037DC590" w14:textId="39B3671A" w:rsidR="00ED1FD1"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Heart Beacon Cycle Time  - Space Meter USPTO 13/573,002 is an adaptive procedural template / checklist of ideas, methods, processes, procedures, algorithms, tools… used to organize diverse peoples speaking many different languages through the universal language of symbols into Distributed Autonomous groups organized in time - space to achieve common goals such as establishing an Ecologically sustainable Economic heartbeat. </w:t>
      </w:r>
    </w:p>
    <w:p w14:paraId="32872843" w14:textId="32A48AC0" w:rsidR="00F26A77" w:rsidRDefault="00F26A77" w:rsidP="00B6298E">
      <w:pPr>
        <w:pStyle w:val="NormalWeb"/>
        <w:shd w:val="clear" w:color="auto" w:fill="FFFFFF"/>
        <w:spacing w:before="0" w:beforeAutospacing="0" w:after="240" w:afterAutospacing="0"/>
        <w:rPr>
          <w:rFonts w:ascii="Segoe UI" w:hAnsi="Segoe UI" w:cs="Segoe UI"/>
          <w:color w:val="24292E"/>
          <w:sz w:val="21"/>
          <w:szCs w:val="21"/>
        </w:rPr>
      </w:pPr>
      <w:r w:rsidRPr="00F26A77">
        <w:rPr>
          <w:rFonts w:ascii="Segoe UI" w:hAnsi="Segoe UI" w:cs="Segoe UI"/>
          <w:b/>
          <w:bCs/>
          <w:color w:val="24292E"/>
          <w:sz w:val="21"/>
          <w:szCs w:val="21"/>
        </w:rPr>
        <w:t>PROJECT BEACON</w:t>
      </w:r>
      <w:r>
        <w:rPr>
          <w:rFonts w:ascii="Segoe UI" w:hAnsi="Segoe UI" w:cs="Segoe UI"/>
          <w:color w:val="24292E"/>
          <w:sz w:val="21"/>
          <w:szCs w:val="21"/>
        </w:rPr>
        <w:t>: Reuse NATO's system of systems syntax lexicon OPSCODE brevity code structured data exchange, heartbeat micro to macro cycle Universal Time Zone UTZ sync to support an EIN Earth Intelligence Network neural net emulation. We have a clear and present opportunity and responsibility to improve temporal, geo-spatial, syntactic - semantic consistency, interoperability among myriad programmable money memes among a federated, distributed system of systems.</w:t>
      </w:r>
    </w:p>
    <w:p w14:paraId="589B5EC9" w14:textId="77777777"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Heart Beacon Cycle Time - Space meter is a distributed system of systems engineering signaling -telemetry temporal, geo-spatial, semantic - syntactic sync and consensus foundation framework. A an adaptive procedural template checklist of tools, algorithms, cryptographic modules, it supports DAAE Distributed Autonomous Automated Economy Eco - Economic Heartbeat.</w:t>
      </w:r>
    </w:p>
    <w:p w14:paraId="5B903855" w14:textId="77777777"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Heart Beacon Cycle is an adaptive procedural template checklist of things, processes, tools, building blocks useful to form, maintain Eco-responsible trade federations. Each item in the procedural template checklist links to a detailed treatise. We can synchronize ourselves, our cities, towns, cyber-communities in time — space for a common purpose: shared, common, ecologically </w:t>
      </w:r>
      <w:r>
        <w:rPr>
          <w:rFonts w:ascii="Segoe UI" w:hAnsi="Segoe UI" w:cs="Segoe UI"/>
          <w:color w:val="24292E"/>
          <w:sz w:val="21"/>
          <w:szCs w:val="21"/>
        </w:rPr>
        <w:lastRenderedPageBreak/>
        <w:t>sound, responsible econometrics. See the Law of Time organization’s site and the 441 Time Cube described by the late Dr. Jose Arguelles LAW OF TIME site </w:t>
      </w:r>
      <w:hyperlink r:id="rId5" w:history="1">
        <w:r>
          <w:rPr>
            <w:rStyle w:val="Hyperlink"/>
            <w:rFonts w:ascii="Segoe UI" w:hAnsi="Segoe UI" w:cs="Segoe UI"/>
            <w:color w:val="0366D6"/>
            <w:sz w:val="21"/>
            <w:szCs w:val="21"/>
          </w:rPr>
          <w:t>http://lawoftime.org</w:t>
        </w:r>
      </w:hyperlink>
    </w:p>
    <w:p w14:paraId="6D6BB8BF" w14:textId="46CE039F"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Heart Beacon Cycle Time - Space meter is a swords to plowshares DAO Distributed Autonomous Organization project using NATO’s Situational Awareness system of systems engineering framework, processes, procedures and internet building blocks to establish an Ecologically sustainable Economic Heartbeat, neural network emulation for the EIN Earth Intelligence Network and heartbeat sync pulse for a Universal Time Zone UTZ supporting a one world currency. It’s syntax lexicon library of OPSCODE brevity codes used in programmable money, the programmable economy is descriptive of all things internet, internet of money down to the quantum computing, quantum blockchain level.</w:t>
      </w:r>
    </w:p>
    <w:p w14:paraId="29AF42C4" w14:textId="38E229DD"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Thi</w:t>
      </w:r>
      <w:r w:rsidR="005D6008">
        <w:rPr>
          <w:rFonts w:ascii="Segoe UI" w:hAnsi="Segoe UI" w:cs="Segoe UI"/>
          <w:color w:val="24292E"/>
          <w:sz w:val="21"/>
          <w:szCs w:val="21"/>
        </w:rPr>
        <w:t xml:space="preserve">s course of action in challenging times </w:t>
      </w:r>
      <w:r>
        <w:rPr>
          <w:rFonts w:ascii="Segoe UI" w:hAnsi="Segoe UI" w:cs="Segoe UI"/>
          <w:color w:val="24292E"/>
          <w:sz w:val="21"/>
          <w:szCs w:val="21"/>
        </w:rPr>
        <w:t xml:space="preserve"> involves reuse of over 300 </w:t>
      </w:r>
      <w:r w:rsidR="005D6008">
        <w:rPr>
          <w:rFonts w:ascii="Segoe UI" w:hAnsi="Segoe UI" w:cs="Segoe UI"/>
          <w:color w:val="24292E"/>
          <w:sz w:val="21"/>
          <w:szCs w:val="21"/>
        </w:rPr>
        <w:t>NATO</w:t>
      </w:r>
      <w:r>
        <w:rPr>
          <w:rFonts w:ascii="Segoe UI" w:hAnsi="Segoe UI" w:cs="Segoe UI"/>
          <w:color w:val="24292E"/>
          <w:sz w:val="21"/>
          <w:szCs w:val="21"/>
        </w:rPr>
        <w:t xml:space="preserve"> cases supported by hundreds of message sets further described in spread sheet row - column format populated by thousands of brevity OPSCODES mapped to symbols essential to artificial intelligence man - machine interface. NATO bases are small cities that transact virtually every good, item, commodity with it's host nation. Why reinvent the syntax lexicon Rosetta Stone wheel? Think of this as a system of systems tool to accelerate an EIN Earth Intelligence Net</w:t>
      </w:r>
      <w:r w:rsidR="00385B5B">
        <w:rPr>
          <w:rFonts w:ascii="Segoe UI" w:hAnsi="Segoe UI" w:cs="Segoe UI"/>
          <w:color w:val="24292E"/>
          <w:sz w:val="21"/>
          <w:szCs w:val="21"/>
        </w:rPr>
        <w:t xml:space="preserve"> – see Project #UNRIG for mor information.</w:t>
      </w:r>
    </w:p>
    <w:p w14:paraId="43A11AFE"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Heart Beacon Cycle Time - Space meter is a signaling, telemetry distributed systems engineering framework improving temporal, geo-spatial, semantic - syntactic sync &amp; consensus among DAAE Distributed Autonomous Automated Economy system of systems reusing Battlefield Digitization, Net Enabled Operations engineering swords to plowshares.</w:t>
      </w:r>
    </w:p>
    <w:p w14:paraId="1695482F" w14:textId="601C9075"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Eco sustainable incentives integral to an Economic system of systems SoS engineering framework used by NATO for decades. Digital Nations need an (Eco sustainable) Economic Heartbeat &amp; a consistent syntax lexicon library</w:t>
      </w:r>
      <w:r w:rsidR="00BC01F8">
        <w:rPr>
          <w:rFonts w:ascii="Segoe UI Emoji" w:hAnsi="Segoe UI Emoji" w:cs="Segoe UI Emoji"/>
          <w:color w:val="24292E"/>
          <w:sz w:val="21"/>
          <w:szCs w:val="21"/>
        </w:rPr>
        <w:t>.</w:t>
      </w:r>
    </w:p>
    <w:p w14:paraId="77FEF89B"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Crypto economics needs a universal syntax lexicon digital base Artificial Intelligence A.I., quantum blockchain heartbeat beacon to synchronize, sample tokenized commodities across a stochastically harmonized UTZ Universal Time Zone supporting an Earth Intelligence Network EIN see Robert David Steele’s #UNRIG proposal @ </w:t>
      </w:r>
      <w:hyperlink r:id="rId6" w:history="1">
        <w:r>
          <w:rPr>
            <w:rStyle w:val="Hyperlink"/>
            <w:rFonts w:ascii="Segoe UI" w:hAnsi="Segoe UI" w:cs="Segoe UI"/>
            <w:color w:val="0366D6"/>
            <w:sz w:val="21"/>
            <w:szCs w:val="21"/>
          </w:rPr>
          <w:t>http://robertdavidsteele.com</w:t>
        </w:r>
      </w:hyperlink>
    </w:p>
    <w:p w14:paraId="6AD40823" w14:textId="77777777" w:rsidR="00BC01F8" w:rsidRDefault="00B6298E" w:rsidP="00BC01F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Economic #RESET is a mathematical certainty. Do we RESET the global system of systems as is or will we re-engineer using NATO system of systems engineering framework standing on the shoulders of giants to convert swords to plowshares?</w:t>
      </w:r>
    </w:p>
    <w:p w14:paraId="51AA5A4E" w14:textId="6349245E"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 IF </w:t>
      </w:r>
      <w:r w:rsidR="00BC01F8">
        <w:rPr>
          <w:rFonts w:ascii="Segoe UI" w:hAnsi="Segoe UI" w:cs="Segoe UI"/>
          <w:color w:val="24292E"/>
          <w:sz w:val="21"/>
          <w:szCs w:val="21"/>
        </w:rPr>
        <w:t xml:space="preserve">/ WHEN: </w:t>
      </w:r>
      <w:r>
        <w:rPr>
          <w:rFonts w:ascii="Segoe UI" w:hAnsi="Segoe UI" w:cs="Segoe UI"/>
          <w:color w:val="24292E"/>
          <w:sz w:val="21"/>
          <w:szCs w:val="21"/>
        </w:rPr>
        <w:t>Climate Change causes a drop in crop commodity food production by 20–25 % while population continues to grow, THEN it follows that this condition will become a matter of national security. It’s TIME to implement an Ecologically Sustainable Economic Heartbeat ELSE face &gt; greater chaos by not leveraging proven system of system structured data exchange methods.</w:t>
      </w:r>
      <w:r w:rsidR="00BC01F8" w:rsidRPr="00BC01F8">
        <w:rPr>
          <w:rFonts w:ascii="Segoe UI" w:hAnsi="Segoe UI" w:cs="Segoe UI"/>
          <w:color w:val="24292E"/>
          <w:sz w:val="21"/>
          <w:szCs w:val="21"/>
        </w:rPr>
        <w:t xml:space="preserve"> </w:t>
      </w:r>
      <w:r w:rsidR="00BC01F8">
        <w:rPr>
          <w:rFonts w:ascii="Segoe UI" w:hAnsi="Segoe UI" w:cs="Segoe UI"/>
          <w:color w:val="24292E"/>
          <w:sz w:val="21"/>
          <w:szCs w:val="21"/>
        </w:rPr>
        <w:t>An ecologically sustainable economic heartbeat is needed. Why wait until crisis, DEFCON 2 stage?</w:t>
      </w:r>
    </w:p>
    <w:p w14:paraId="0F574518" w14:textId="5105FE85"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sidRPr="00D71A85">
        <w:rPr>
          <w:rFonts w:ascii="Segoe UI" w:hAnsi="Segoe UI" w:cs="Segoe UI"/>
          <w:b/>
          <w:bCs/>
          <w:color w:val="24292E"/>
          <w:sz w:val="21"/>
          <w:szCs w:val="21"/>
        </w:rPr>
        <w:t>IF</w:t>
      </w:r>
      <w:r>
        <w:rPr>
          <w:rFonts w:ascii="Segoe UI" w:hAnsi="Segoe UI" w:cs="Segoe UI"/>
          <w:color w:val="24292E"/>
          <w:sz w:val="21"/>
          <w:szCs w:val="21"/>
        </w:rPr>
        <w:t xml:space="preserve"> climate change causes a drop in crop commodity by 20–25 % while population grows, </w:t>
      </w:r>
      <w:r w:rsidRPr="00D71A85">
        <w:rPr>
          <w:rFonts w:ascii="Segoe UI" w:hAnsi="Segoe UI" w:cs="Segoe UI"/>
          <w:b/>
          <w:bCs/>
          <w:color w:val="24292E"/>
          <w:sz w:val="21"/>
          <w:szCs w:val="21"/>
        </w:rPr>
        <w:t>THEN</w:t>
      </w:r>
      <w:r>
        <w:rPr>
          <w:rFonts w:ascii="Segoe UI" w:hAnsi="Segoe UI" w:cs="Segoe UI"/>
          <w:color w:val="24292E"/>
          <w:sz w:val="21"/>
          <w:szCs w:val="21"/>
        </w:rPr>
        <w:t xml:space="preserve"> this condition will become a matter of national security. THEN this will require revisiting Belgian Economist Bernard Lietaer’s TRC Trade Reference Currency </w:t>
      </w:r>
      <w:r w:rsidRPr="00D71A85">
        <w:rPr>
          <w:rFonts w:ascii="Segoe UI" w:hAnsi="Segoe UI" w:cs="Segoe UI"/>
          <w:b/>
          <w:bCs/>
          <w:color w:val="24292E"/>
          <w:sz w:val="21"/>
          <w:szCs w:val="21"/>
        </w:rPr>
        <w:t>ELSE</w:t>
      </w:r>
      <w:r>
        <w:rPr>
          <w:rFonts w:ascii="Segoe UI" w:hAnsi="Segoe UI" w:cs="Segoe UI"/>
          <w:color w:val="24292E"/>
          <w:sz w:val="21"/>
          <w:szCs w:val="21"/>
        </w:rPr>
        <w:t xml:space="preserve"> face &gt;</w:t>
      </w:r>
      <w:r w:rsidR="00975A49">
        <w:rPr>
          <w:rFonts w:ascii="Segoe UI" w:hAnsi="Segoe UI" w:cs="Segoe UI"/>
          <w:color w:val="24292E"/>
          <w:sz w:val="21"/>
          <w:szCs w:val="21"/>
        </w:rPr>
        <w:t xml:space="preserve">socio economic </w:t>
      </w:r>
      <w:r>
        <w:rPr>
          <w:rFonts w:ascii="Segoe UI" w:hAnsi="Segoe UI" w:cs="Segoe UI"/>
          <w:color w:val="24292E"/>
          <w:sz w:val="21"/>
          <w:szCs w:val="21"/>
        </w:rPr>
        <w:t>chaos LINK </w:t>
      </w:r>
      <w:hyperlink r:id="rId7" w:history="1">
        <w:r>
          <w:rPr>
            <w:rStyle w:val="Hyperlink"/>
            <w:rFonts w:ascii="Segoe UI" w:hAnsi="Segoe UI" w:cs="Segoe UI"/>
            <w:color w:val="0366D6"/>
            <w:sz w:val="21"/>
            <w:szCs w:val="21"/>
          </w:rPr>
          <w:t>http://lietaer.com/2010/01/terra/</w:t>
        </w:r>
      </w:hyperlink>
      <w:r>
        <w:rPr>
          <w:rFonts w:ascii="Segoe UI" w:hAnsi="Segoe UI" w:cs="Segoe UI"/>
          <w:color w:val="24292E"/>
          <w:sz w:val="21"/>
          <w:szCs w:val="21"/>
        </w:rPr>
        <w:t xml:space="preserve">  </w:t>
      </w:r>
    </w:p>
    <w:p w14:paraId="22026CA2" w14:textId="7D75738A"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 xml:space="preserve">Ecologically sustainable economic transactions need to be incentivized among the world’s Ecological and Economic system of systems. The world’s systems need to be time-space synchronized, stochastically harmonized across the </w:t>
      </w:r>
      <w:r w:rsidR="00E461BE">
        <w:rPr>
          <w:rFonts w:ascii="Segoe UI" w:hAnsi="Segoe UI" w:cs="Segoe UI"/>
          <w:color w:val="24292E"/>
          <w:sz w:val="21"/>
          <w:szCs w:val="21"/>
        </w:rPr>
        <w:t xml:space="preserve">one world, global </w:t>
      </w:r>
      <w:r>
        <w:rPr>
          <w:rFonts w:ascii="Segoe UI" w:hAnsi="Segoe UI" w:cs="Segoe UI"/>
          <w:color w:val="24292E"/>
          <w:sz w:val="21"/>
          <w:szCs w:val="21"/>
        </w:rPr>
        <w:t xml:space="preserve">UTZ Universal Time Zone via heartbeat messages </w:t>
      </w:r>
      <w:r w:rsidR="00E461BE">
        <w:rPr>
          <w:rFonts w:ascii="Segoe UI" w:hAnsi="Segoe UI" w:cs="Segoe UI"/>
          <w:color w:val="24292E"/>
          <w:sz w:val="21"/>
          <w:szCs w:val="21"/>
        </w:rPr>
        <w:t xml:space="preserve">using universally shared, standards based </w:t>
      </w:r>
      <w:r>
        <w:rPr>
          <w:rFonts w:ascii="Segoe UI" w:hAnsi="Segoe UI" w:cs="Segoe UI"/>
          <w:color w:val="24292E"/>
          <w:sz w:val="21"/>
          <w:szCs w:val="21"/>
        </w:rPr>
        <w:t>OPSCODE brevity codes drawn from a universal structured data exchange syntax lexicon with over 300 use case templates</w:t>
      </w:r>
      <w:r w:rsidR="00E461BE">
        <w:rPr>
          <w:rFonts w:ascii="Segoe UI" w:hAnsi="Segoe UI" w:cs="Segoe UI"/>
          <w:color w:val="24292E"/>
          <w:sz w:val="21"/>
          <w:szCs w:val="21"/>
        </w:rPr>
        <w:t xml:space="preserve"> e.g., NATO’s lexicon library</w:t>
      </w:r>
    </w:p>
    <w:p w14:paraId="5C80C016" w14:textId="77777777" w:rsidR="003E6FFF"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System of Systems </w:t>
      </w:r>
      <w:r w:rsidR="003E6FFF">
        <w:rPr>
          <w:rFonts w:ascii="Segoe UI" w:hAnsi="Segoe UI" w:cs="Segoe UI"/>
          <w:color w:val="24292E"/>
          <w:sz w:val="21"/>
          <w:szCs w:val="21"/>
        </w:rPr>
        <w:t xml:space="preserve">Engineering </w:t>
      </w:r>
      <w:r>
        <w:rPr>
          <w:rFonts w:ascii="Segoe UI" w:hAnsi="Segoe UI" w:cs="Segoe UI"/>
          <w:color w:val="24292E"/>
          <w:sz w:val="21"/>
          <w:szCs w:val="21"/>
        </w:rPr>
        <w:t xml:space="preserve">Framework: Crypto economics needs a universal syntax lexicon digital base Artificial Intelligence A.I., quantum blockchain heartbeat beacon to synchronize, sample tokenized commodities across a stochastically harmonized UTZ Universal Time Zone supporting an Earth Intelligence Network EIN. </w:t>
      </w:r>
      <w:r w:rsidR="003E6FFF">
        <w:rPr>
          <w:rFonts w:ascii="Segoe UI" w:hAnsi="Segoe UI" w:cs="Segoe UI"/>
          <w:color w:val="24292E"/>
          <w:sz w:val="21"/>
          <w:szCs w:val="21"/>
        </w:rPr>
        <w:t xml:space="preserve">It is </w:t>
      </w:r>
      <w:r>
        <w:rPr>
          <w:rFonts w:ascii="Segoe UI" w:hAnsi="Segoe UI" w:cs="Segoe UI"/>
          <w:color w:val="24292E"/>
          <w:sz w:val="21"/>
          <w:szCs w:val="21"/>
        </w:rPr>
        <w:t>time to build a new economic system of systems framework</w:t>
      </w:r>
      <w:r w:rsidR="003E6FFF">
        <w:rPr>
          <w:rFonts w:ascii="Segoe UI" w:hAnsi="Segoe UI" w:cs="Segoe UI"/>
          <w:color w:val="24292E"/>
          <w:sz w:val="21"/>
          <w:szCs w:val="21"/>
        </w:rPr>
        <w:t>.</w:t>
      </w:r>
      <w:r>
        <w:rPr>
          <w:rFonts w:ascii="Segoe UI" w:hAnsi="Segoe UI" w:cs="Segoe UI"/>
          <w:color w:val="24292E"/>
          <w:sz w:val="21"/>
          <w:szCs w:val="21"/>
        </w:rPr>
        <w:t xml:space="preserve"> </w:t>
      </w:r>
    </w:p>
    <w:p w14:paraId="520E3E32" w14:textId="7CAA40E8"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All things internet, net of money blockchain cryptocurrencies </w:t>
      </w:r>
      <w:r w:rsidR="003E6FFF">
        <w:rPr>
          <w:rFonts w:ascii="Segoe UI" w:hAnsi="Segoe UI" w:cs="Segoe UI"/>
          <w:color w:val="24292E"/>
          <w:sz w:val="21"/>
          <w:szCs w:val="21"/>
        </w:rPr>
        <w:t xml:space="preserve">are formed by </w:t>
      </w:r>
      <w:r>
        <w:rPr>
          <w:rFonts w:ascii="Segoe UI" w:hAnsi="Segoe UI" w:cs="Segoe UI"/>
          <w:color w:val="24292E"/>
          <w:sz w:val="21"/>
          <w:szCs w:val="21"/>
        </w:rPr>
        <w:t>unicast, multicast</w:t>
      </w:r>
      <w:r w:rsidR="003E6FFF">
        <w:rPr>
          <w:rFonts w:ascii="Segoe UI" w:hAnsi="Segoe UI" w:cs="Segoe UI"/>
          <w:color w:val="24292E"/>
          <w:sz w:val="21"/>
          <w:szCs w:val="21"/>
        </w:rPr>
        <w:t xml:space="preserve">, anycast. </w:t>
      </w:r>
      <w:r w:rsidR="003E6FFF">
        <w:rPr>
          <w:rFonts w:ascii="Segoe UI" w:hAnsi="Segoe UI" w:cs="Segoe UI"/>
          <w:color w:val="24292E"/>
          <w:sz w:val="21"/>
          <w:szCs w:val="21"/>
        </w:rPr>
        <w:t xml:space="preserve">Programmable money’s improvements are </w:t>
      </w:r>
      <w:r w:rsidR="003E6FFF">
        <w:rPr>
          <w:rFonts w:ascii="Segoe UI" w:hAnsi="Segoe UI" w:cs="Segoe UI"/>
          <w:color w:val="24292E"/>
          <w:sz w:val="21"/>
          <w:szCs w:val="21"/>
        </w:rPr>
        <w:t xml:space="preserve">in </w:t>
      </w:r>
      <w:r w:rsidR="003E6FFF">
        <w:rPr>
          <w:rFonts w:ascii="Segoe UI" w:hAnsi="Segoe UI" w:cs="Segoe UI"/>
          <w:color w:val="24292E"/>
          <w:sz w:val="21"/>
          <w:szCs w:val="21"/>
        </w:rPr>
        <w:t>cryptography</w:t>
      </w:r>
      <w:r w:rsidR="003E6FFF">
        <w:rPr>
          <w:rFonts w:ascii="Segoe UI" w:hAnsi="Segoe UI" w:cs="Segoe UI"/>
          <w:color w:val="24292E"/>
          <w:sz w:val="21"/>
          <w:szCs w:val="21"/>
        </w:rPr>
        <w:t xml:space="preserve">. The term </w:t>
      </w:r>
      <w:r>
        <w:rPr>
          <w:rFonts w:ascii="Segoe UI" w:hAnsi="Segoe UI" w:cs="Segoe UI"/>
          <w:color w:val="24292E"/>
          <w:sz w:val="21"/>
          <w:szCs w:val="21"/>
        </w:rPr>
        <w:t xml:space="preserve">DAO Distributed Autonomous Organization </w:t>
      </w:r>
      <w:r w:rsidR="003E6FFF">
        <w:rPr>
          <w:rFonts w:ascii="Segoe UI" w:hAnsi="Segoe UI" w:cs="Segoe UI"/>
          <w:color w:val="24292E"/>
          <w:sz w:val="21"/>
          <w:szCs w:val="21"/>
        </w:rPr>
        <w:t xml:space="preserve">was </w:t>
      </w:r>
      <w:r>
        <w:rPr>
          <w:rFonts w:ascii="Segoe UI" w:hAnsi="Segoe UI" w:cs="Segoe UI"/>
          <w:color w:val="24292E"/>
          <w:sz w:val="21"/>
          <w:szCs w:val="21"/>
        </w:rPr>
        <w:t xml:space="preserve">coined by the RAND Corporation circa 2000. </w:t>
      </w:r>
    </w:p>
    <w:p w14:paraId="0774D89D" w14:textId="7DDB1202"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Nobel Prize winning Economist Milton Friedman’s K% rule is</w:t>
      </w:r>
      <w:r w:rsidR="000D1838">
        <w:rPr>
          <w:rFonts w:ascii="Segoe UI" w:hAnsi="Segoe UI" w:cs="Segoe UI"/>
          <w:color w:val="24292E"/>
          <w:sz w:val="21"/>
          <w:szCs w:val="21"/>
        </w:rPr>
        <w:t xml:space="preserve"> </w:t>
      </w:r>
      <w:r>
        <w:rPr>
          <w:rFonts w:ascii="Segoe UI" w:hAnsi="Segoe UI" w:cs="Segoe UI"/>
          <w:color w:val="24292E"/>
          <w:sz w:val="21"/>
          <w:szCs w:val="21"/>
        </w:rPr>
        <w:t>an “economic heartbeat”</w:t>
      </w:r>
      <w:r w:rsidR="000D1838">
        <w:rPr>
          <w:rFonts w:ascii="Segoe UI" w:hAnsi="Segoe UI" w:cs="Segoe UI"/>
          <w:color w:val="24292E"/>
          <w:sz w:val="21"/>
          <w:szCs w:val="21"/>
        </w:rPr>
        <w:t>.</w:t>
      </w:r>
      <w:r>
        <w:rPr>
          <w:rFonts w:ascii="Segoe UI" w:hAnsi="Segoe UI" w:cs="Segoe UI"/>
          <w:color w:val="24292E"/>
          <w:sz w:val="21"/>
          <w:szCs w:val="21"/>
        </w:rPr>
        <w:t xml:space="preserve"> K-Percent Rule</w:t>
      </w:r>
      <w:r w:rsidR="000D1838">
        <w:rPr>
          <w:rFonts w:ascii="Segoe UI" w:hAnsi="Segoe UI" w:cs="Segoe UI"/>
          <w:color w:val="24292E"/>
          <w:sz w:val="21"/>
          <w:szCs w:val="21"/>
        </w:rPr>
        <w:t xml:space="preserve"> </w:t>
      </w:r>
      <w:r>
        <w:rPr>
          <w:rFonts w:ascii="Segoe UI" w:hAnsi="Segoe UI" w:cs="Segoe UI"/>
          <w:color w:val="24292E"/>
          <w:sz w:val="21"/>
          <w:szCs w:val="21"/>
        </w:rPr>
        <w:t>DEFINITION</w:t>
      </w:r>
      <w:r w:rsidR="000D1838">
        <w:rPr>
          <w:rFonts w:ascii="Segoe UI" w:hAnsi="Segoe UI" w:cs="Segoe UI"/>
          <w:color w:val="24292E"/>
          <w:sz w:val="21"/>
          <w:szCs w:val="21"/>
        </w:rPr>
        <w:t xml:space="preserve">: </w:t>
      </w:r>
      <w:r>
        <w:rPr>
          <w:rFonts w:ascii="Segoe UI" w:hAnsi="Segoe UI" w:cs="Segoe UI"/>
          <w:color w:val="24292E"/>
          <w:sz w:val="21"/>
          <w:szCs w:val="21"/>
        </w:rPr>
        <w:t xml:space="preserve">The K-Percent Rule proposal by economist Milton Friedman </w:t>
      </w:r>
      <w:r w:rsidR="000D1838">
        <w:rPr>
          <w:rFonts w:ascii="Segoe UI" w:hAnsi="Segoe UI" w:cs="Segoe UI"/>
          <w:color w:val="24292E"/>
          <w:sz w:val="21"/>
          <w:szCs w:val="21"/>
        </w:rPr>
        <w:t>was</w:t>
      </w:r>
      <w:r>
        <w:rPr>
          <w:rFonts w:ascii="Segoe UI" w:hAnsi="Segoe UI" w:cs="Segoe UI"/>
          <w:color w:val="24292E"/>
          <w:sz w:val="21"/>
          <w:szCs w:val="21"/>
        </w:rPr>
        <w:t xml:space="preserve"> the central bank should increase the money supply by a constant percentage every year. The K-Percent Rule proposes to set the money supply growth </w:t>
      </w:r>
      <w:r w:rsidR="000D1838">
        <w:rPr>
          <w:rFonts w:ascii="Segoe UI" w:hAnsi="Segoe UI" w:cs="Segoe UI"/>
          <w:color w:val="24292E"/>
          <w:sz w:val="21"/>
          <w:szCs w:val="21"/>
        </w:rPr>
        <w:t xml:space="preserve">/ reduction </w:t>
      </w:r>
      <w:r>
        <w:rPr>
          <w:rFonts w:ascii="Segoe UI" w:hAnsi="Segoe UI" w:cs="Segoe UI"/>
          <w:color w:val="24292E"/>
          <w:sz w:val="21"/>
          <w:szCs w:val="21"/>
        </w:rPr>
        <w:t>at a rate equal to the growth of real GDP each year. K-Percent Rule — Investopedia </w:t>
      </w:r>
      <w:hyperlink r:id="rId8" w:history="1">
        <w:r>
          <w:rPr>
            <w:rStyle w:val="Hyperlink"/>
            <w:rFonts w:ascii="Segoe UI" w:hAnsi="Segoe UI" w:cs="Segoe UI"/>
            <w:color w:val="0366D6"/>
            <w:sz w:val="21"/>
            <w:szCs w:val="21"/>
          </w:rPr>
          <w:t>http://www.investopedia.com/terms/k/k-percent-rule.asp</w:t>
        </w:r>
      </w:hyperlink>
    </w:p>
    <w:p w14:paraId="601D3E58" w14:textId="0B60A81E" w:rsidR="00F26A77"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HEARTBEAT SCOP Administrative Interface </w:t>
      </w:r>
      <w:r>
        <w:rPr>
          <w:rFonts w:ascii="Segoe UI" w:hAnsi="Segoe UI" w:cs="Segoe UI"/>
          <w:color w:val="24292E"/>
          <w:sz w:val="21"/>
          <w:szCs w:val="21"/>
        </w:rPr>
        <w:t xml:space="preserve">as an </w:t>
      </w:r>
      <w:r w:rsidR="00B6298E">
        <w:rPr>
          <w:rFonts w:ascii="Segoe UI" w:hAnsi="Segoe UI" w:cs="Segoe UI"/>
          <w:color w:val="24292E"/>
          <w:sz w:val="21"/>
          <w:szCs w:val="21"/>
        </w:rPr>
        <w:t>Internet, net of Money config</w:t>
      </w:r>
      <w:r>
        <w:rPr>
          <w:rFonts w:ascii="Segoe UI" w:hAnsi="Segoe UI" w:cs="Segoe UI"/>
          <w:color w:val="24292E"/>
          <w:sz w:val="21"/>
          <w:szCs w:val="21"/>
        </w:rPr>
        <w:t xml:space="preserve">uration tool. SCOP </w:t>
      </w:r>
      <w:r w:rsidR="00B6298E">
        <w:rPr>
          <w:rFonts w:ascii="Segoe UI" w:hAnsi="Segoe UI" w:cs="Segoe UI"/>
          <w:color w:val="24292E"/>
          <w:sz w:val="21"/>
          <w:szCs w:val="21"/>
        </w:rPr>
        <w:t>is a tool that exemplifies how the internet really works. There are no levels, layers, packets, frames</w:t>
      </w:r>
      <w:r>
        <w:rPr>
          <w:rFonts w:ascii="Segoe UI" w:hAnsi="Segoe UI" w:cs="Segoe UI"/>
          <w:color w:val="24292E"/>
          <w:sz w:val="21"/>
          <w:szCs w:val="21"/>
        </w:rPr>
        <w:t>, bits, ether gas, hashgraphs, bytes</w:t>
      </w:r>
      <w:r w:rsidR="00B6298E">
        <w:rPr>
          <w:rFonts w:ascii="Segoe UI" w:hAnsi="Segoe UI" w:cs="Segoe UI"/>
          <w:color w:val="24292E"/>
          <w:sz w:val="21"/>
          <w:szCs w:val="21"/>
        </w:rPr>
        <w:t xml:space="preserve"> </w:t>
      </w:r>
      <w:r w:rsidR="00143716">
        <w:rPr>
          <w:rFonts w:ascii="Segoe UI" w:hAnsi="Segoe UI" w:cs="Segoe UI"/>
          <w:color w:val="24292E"/>
          <w:sz w:val="21"/>
          <w:szCs w:val="21"/>
        </w:rPr>
        <w:t xml:space="preserve">motes, block chain blocks, pings, packets... </w:t>
      </w:r>
      <w:r w:rsidR="00143716">
        <w:rPr>
          <w:rFonts w:ascii="Segoe UI" w:hAnsi="Segoe UI" w:cs="Segoe UI"/>
          <w:color w:val="24292E"/>
          <w:sz w:val="21"/>
          <w:szCs w:val="21"/>
        </w:rPr>
        <w:t>T</w:t>
      </w:r>
      <w:r w:rsidR="00143716">
        <w:rPr>
          <w:rFonts w:ascii="Segoe UI" w:hAnsi="Segoe UI" w:cs="Segoe UI"/>
          <w:color w:val="24292E"/>
          <w:sz w:val="21"/>
          <w:szCs w:val="21"/>
        </w:rPr>
        <w:t>here are only 1) epoch time intervals, 2) syntax used as if, then, else instructions</w:t>
      </w:r>
      <w:r w:rsidR="00B6298E">
        <w:rPr>
          <w:rFonts w:ascii="Segoe UI" w:hAnsi="Segoe UI" w:cs="Segoe UI"/>
          <w:color w:val="24292E"/>
          <w:sz w:val="21"/>
          <w:szCs w:val="21"/>
        </w:rPr>
        <w:t xml:space="preserve">. </w:t>
      </w:r>
      <w:r w:rsidR="00143716">
        <w:rPr>
          <w:rFonts w:ascii="Segoe UI" w:hAnsi="Segoe UI" w:cs="Segoe UI"/>
          <w:color w:val="24292E"/>
          <w:sz w:val="21"/>
          <w:szCs w:val="21"/>
        </w:rPr>
        <w:t xml:space="preserve">Time </w:t>
      </w:r>
      <w:r w:rsidR="00B6298E">
        <w:rPr>
          <w:rFonts w:ascii="Segoe UI" w:hAnsi="Segoe UI" w:cs="Segoe UI"/>
          <w:color w:val="24292E"/>
          <w:sz w:val="21"/>
          <w:szCs w:val="21"/>
        </w:rPr>
        <w:t>epoch time cycles used / not used to parse, process syntax as instructions</w:t>
      </w:r>
      <w:r w:rsidR="00143716">
        <w:rPr>
          <w:rFonts w:ascii="Segoe UI" w:hAnsi="Segoe UI" w:cs="Segoe UI"/>
          <w:color w:val="24292E"/>
          <w:sz w:val="21"/>
          <w:szCs w:val="21"/>
        </w:rPr>
        <w:t xml:space="preserve"> are the only building blocks available to s</w:t>
      </w:r>
      <w:r w:rsidR="00B6298E">
        <w:rPr>
          <w:rFonts w:ascii="Segoe UI" w:hAnsi="Segoe UI" w:cs="Segoe UI"/>
          <w:color w:val="24292E"/>
          <w:sz w:val="21"/>
          <w:szCs w:val="21"/>
        </w:rPr>
        <w:t>cal</w:t>
      </w:r>
      <w:r w:rsidR="00143716">
        <w:rPr>
          <w:rFonts w:ascii="Segoe UI" w:hAnsi="Segoe UI" w:cs="Segoe UI"/>
          <w:color w:val="24292E"/>
          <w:sz w:val="21"/>
          <w:szCs w:val="21"/>
        </w:rPr>
        <w:t>e</w:t>
      </w:r>
      <w:r w:rsidR="00B6298E">
        <w:rPr>
          <w:rFonts w:ascii="Segoe UI" w:hAnsi="Segoe UI" w:cs="Segoe UI"/>
          <w:color w:val="24292E"/>
          <w:sz w:val="21"/>
          <w:szCs w:val="21"/>
        </w:rPr>
        <w:t xml:space="preserve"> the blockchain</w:t>
      </w:r>
      <w:r w:rsidR="00143716">
        <w:rPr>
          <w:rFonts w:ascii="Segoe UI" w:hAnsi="Segoe UI" w:cs="Segoe UI"/>
          <w:color w:val="24292E"/>
          <w:sz w:val="21"/>
          <w:szCs w:val="21"/>
        </w:rPr>
        <w:t>. Blockchain scaling</w:t>
      </w:r>
      <w:r w:rsidR="00B6298E">
        <w:rPr>
          <w:rFonts w:ascii="Segoe UI" w:hAnsi="Segoe UI" w:cs="Segoe UI"/>
          <w:color w:val="24292E"/>
          <w:sz w:val="21"/>
          <w:szCs w:val="21"/>
        </w:rPr>
        <w:t xml:space="preserve"> usually involves a discussion of “layers” when the reality is that parsing, processing syntax (OPSCODE brevity codes, shards, hashes) is passed from the genesis Epoch Time Cycle 1 to a temporal follow on epoch time cycle</w:t>
      </w:r>
      <w:r w:rsidR="00F26A77">
        <w:rPr>
          <w:rFonts w:ascii="Segoe UI" w:hAnsi="Segoe UI" w:cs="Segoe UI"/>
          <w:color w:val="24292E"/>
          <w:sz w:val="21"/>
          <w:szCs w:val="21"/>
        </w:rPr>
        <w:t xml:space="preserve"> often involving geo-spatial, temporal separation.</w:t>
      </w:r>
    </w:p>
    <w:p w14:paraId="5F4C7B39" w14:textId="540FF7C3"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Project</w:t>
      </w:r>
      <w:r w:rsidR="004E1BED">
        <w:rPr>
          <w:rFonts w:ascii="Segoe UI" w:hAnsi="Segoe UI" w:cs="Segoe UI"/>
          <w:color w:val="24292E"/>
          <w:sz w:val="21"/>
          <w:szCs w:val="21"/>
        </w:rPr>
        <w:t xml:space="preserve"> Task</w:t>
      </w:r>
      <w:r>
        <w:rPr>
          <w:rFonts w:ascii="Segoe UI" w:hAnsi="Segoe UI" w:cs="Segoe UI"/>
          <w:color w:val="24292E"/>
          <w:sz w:val="21"/>
          <w:szCs w:val="21"/>
        </w:rPr>
        <w:t>: form federations of Distributed, Autonomous Organizations DAO communities, states, sovereign nations using an adaptive procedural template checklist promoting synchronization among geo-spatially and temporally dispersed groups. Federated groups activities are synchronized geo-spatially across time - space to achieve synergy, synchronicity of events orchestrated from micro to macro cycles from grassroots to capitals.</w:t>
      </w:r>
    </w:p>
    <w:p w14:paraId="27A09EBB" w14:textId="5497032C" w:rsidR="00390D15"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REFERENCES</w:t>
      </w:r>
    </w:p>
    <w:p w14:paraId="14201007"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Medium article " blockchain needs a killer use case" climate change while population rises = Ecologically sustainable Economic heartbeat </w:t>
      </w:r>
      <w:hyperlink r:id="rId9" w:history="1">
        <w:r>
          <w:rPr>
            <w:rStyle w:val="Hyperlink"/>
            <w:rFonts w:ascii="Segoe UI" w:hAnsi="Segoe UI" w:cs="Segoe UI"/>
            <w:color w:val="0366D6"/>
            <w:sz w:val="21"/>
            <w:szCs w:val="21"/>
          </w:rPr>
          <w:t>https://medium.com/coinmonks/blockchain-needs-a-killer-use-case-2f4def841883</w:t>
        </w:r>
      </w:hyperlink>
    </w:p>
    <w:p w14:paraId="5B528F85" w14:textId="77777777" w:rsidR="004E1BED" w:rsidRDefault="00B6298E"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Ecologically sustainable Economic Heartbeat </w:t>
      </w:r>
      <w:hyperlink r:id="rId10" w:history="1">
        <w:r>
          <w:rPr>
            <w:rStyle w:val="Hyperlink"/>
            <w:rFonts w:ascii="Segoe UI" w:hAnsi="Segoe UI" w:cs="Segoe UI"/>
            <w:color w:val="0366D6"/>
            <w:sz w:val="21"/>
            <w:szCs w:val="21"/>
          </w:rPr>
          <w:t>https://medium.com/@heart.beacon.cycle/eco-sustainable-economic-heartbeat-43e4e30246da</w:t>
        </w:r>
      </w:hyperlink>
      <w:r w:rsidR="004E1BED">
        <w:rPr>
          <w:rFonts w:ascii="Segoe UI" w:hAnsi="Segoe UI" w:cs="Segoe UI"/>
          <w:color w:val="24292E"/>
          <w:sz w:val="21"/>
          <w:szCs w:val="21"/>
        </w:rPr>
        <w:t xml:space="preserve"> </w:t>
      </w:r>
    </w:p>
    <w:p w14:paraId="4A5005C5" w14:textId="12B2401F" w:rsidR="004E1BED" w:rsidRDefault="004E1BED" w:rsidP="004E1BE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Project BEACON / Medium Article LINK </w:t>
      </w:r>
      <w:hyperlink r:id="rId11" w:history="1">
        <w:r>
          <w:rPr>
            <w:rStyle w:val="Hyperlink"/>
            <w:rFonts w:ascii="Segoe UI" w:hAnsi="Segoe UI" w:cs="Segoe UI"/>
            <w:color w:val="0366D6"/>
            <w:sz w:val="21"/>
            <w:szCs w:val="21"/>
          </w:rPr>
          <w:t>https://bit.ly/2s6Fnav</w:t>
        </w:r>
      </w:hyperlink>
    </w:p>
    <w:p w14:paraId="2D13999C" w14:textId="7AFA4528"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p>
    <w:p w14:paraId="4EA61D11" w14:textId="420F0210" w:rsidR="00390D15"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Medium Article: Deepthought pondering the crypto blockchain through Alice’s Looking Glass: </w:t>
      </w:r>
      <w:hyperlink r:id="rId12" w:history="1">
        <w:r>
          <w:rPr>
            <w:rStyle w:val="Hyperlink"/>
            <w:rFonts w:ascii="Segoe UI" w:hAnsi="Segoe UI" w:cs="Segoe UI"/>
            <w:color w:val="0366D6"/>
            <w:sz w:val="21"/>
            <w:szCs w:val="21"/>
          </w:rPr>
          <w:t>https://medium.com/@heart.beacon.cycle/deep-thought-pondering-the-bitcoin-blockchain-f20ad6112d7</w:t>
        </w:r>
      </w:hyperlink>
    </w:p>
    <w:p w14:paraId="5B7443CE" w14:textId="423B6B2B"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Medium Article "Delusional Bitcoin Vs Fool's Gold": </w:t>
      </w:r>
      <w:hyperlink r:id="rId13" w:history="1">
        <w:r>
          <w:rPr>
            <w:rStyle w:val="Hyperlink"/>
            <w:rFonts w:ascii="Segoe UI" w:hAnsi="Segoe UI" w:cs="Segoe UI"/>
            <w:color w:val="0366D6"/>
            <w:sz w:val="21"/>
            <w:szCs w:val="21"/>
          </w:rPr>
          <w:t>https://medium.com/@heart.beacon.cycle/delusional-bitcoin-vs-fools-gold-e4bea26afba8</w:t>
        </w:r>
      </w:hyperlink>
      <w:r w:rsidR="004E1BED">
        <w:rPr>
          <w:rFonts w:ascii="Segoe UI" w:hAnsi="Segoe UI" w:cs="Segoe UI"/>
          <w:color w:val="24292E"/>
          <w:sz w:val="21"/>
          <w:szCs w:val="21"/>
        </w:rPr>
        <w:t xml:space="preserve"> </w:t>
      </w:r>
    </w:p>
    <w:p w14:paraId="052B98C8" w14:textId="6F37ECE4" w:rsidR="00390D15" w:rsidRDefault="00390D15"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CALTECH Article: Towards Explainable Deep Neural Networks (xDNN) </w:t>
      </w:r>
      <w:hyperlink r:id="rId14" w:history="1">
        <w:r>
          <w:rPr>
            <w:rStyle w:val="Hyperlink"/>
            <w:rFonts w:ascii="Segoe UI" w:hAnsi="Segoe UI" w:cs="Segoe UI"/>
            <w:color w:val="0366D6"/>
            <w:sz w:val="21"/>
            <w:szCs w:val="21"/>
          </w:rPr>
          <w:t>https://deepai.org/publication/towards-explainable-deep-neural-networks-xdnn</w:t>
        </w:r>
      </w:hyperlink>
    </w:p>
    <w:p w14:paraId="165A0DA8"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PIN INTEREST: </w:t>
      </w:r>
      <w:hyperlink r:id="rId15" w:history="1">
        <w:r>
          <w:rPr>
            <w:rStyle w:val="Hyperlink"/>
            <w:rFonts w:ascii="Segoe UI" w:hAnsi="Segoe UI" w:cs="Segoe UI"/>
            <w:color w:val="0366D6"/>
            <w:sz w:val="21"/>
            <w:szCs w:val="21"/>
          </w:rPr>
          <w:t>https://pinterest.com/mcgee3077/eco-economic-heartbeat/</w:t>
        </w:r>
      </w:hyperlink>
    </w:p>
    <w:p w14:paraId="17CA9504"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Angel List: </w:t>
      </w:r>
      <w:hyperlink r:id="rId16" w:history="1">
        <w:r>
          <w:rPr>
            <w:rStyle w:val="Hyperlink"/>
            <w:rFonts w:ascii="Segoe UI" w:hAnsi="Segoe UI" w:cs="Segoe UI"/>
            <w:color w:val="0366D6"/>
            <w:sz w:val="21"/>
            <w:szCs w:val="21"/>
          </w:rPr>
          <w:t>https://angel.co/heart_beacon</w:t>
        </w:r>
      </w:hyperlink>
    </w:p>
    <w:p w14:paraId="50B93C81" w14:textId="5781EE61"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GITHUB: </w:t>
      </w:r>
      <w:hyperlink r:id="rId17" w:history="1">
        <w:r>
          <w:rPr>
            <w:rStyle w:val="Hyperlink"/>
            <w:rFonts w:ascii="Segoe UI" w:hAnsi="Segoe UI" w:cs="Segoe UI"/>
            <w:color w:val="0366D6"/>
            <w:sz w:val="21"/>
            <w:szCs w:val="21"/>
          </w:rPr>
          <w:t>https://github.com/Beacon-Heart/</w:t>
        </w:r>
      </w:hyperlink>
      <w:r w:rsidR="00B850B8">
        <w:rPr>
          <w:rFonts w:ascii="Segoe UI" w:hAnsi="Segoe UI" w:cs="Segoe UI"/>
          <w:color w:val="24292E"/>
          <w:sz w:val="21"/>
          <w:szCs w:val="21"/>
        </w:rPr>
        <w:t xml:space="preserve"> </w:t>
      </w:r>
    </w:p>
    <w:p w14:paraId="6D52FEF9"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FACEBOOK: </w:t>
      </w:r>
      <w:hyperlink r:id="rId18" w:history="1">
        <w:r>
          <w:rPr>
            <w:rStyle w:val="Hyperlink"/>
            <w:rFonts w:ascii="Segoe UI" w:hAnsi="Segoe UI" w:cs="Segoe UI"/>
            <w:color w:val="0366D6"/>
            <w:sz w:val="21"/>
            <w:szCs w:val="21"/>
          </w:rPr>
          <w:t>https://www.facebook.com/beaconheart</w:t>
        </w:r>
      </w:hyperlink>
    </w:p>
    <w:p w14:paraId="240C75B1"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MINDS: </w:t>
      </w:r>
      <w:hyperlink r:id="rId19" w:history="1">
        <w:r>
          <w:rPr>
            <w:rStyle w:val="Hyperlink"/>
            <w:rFonts w:ascii="Segoe UI" w:hAnsi="Segoe UI" w:cs="Segoe UI"/>
            <w:color w:val="0366D6"/>
            <w:sz w:val="21"/>
            <w:szCs w:val="21"/>
          </w:rPr>
          <w:t>https://www.minds.com/beaconheart/</w:t>
        </w:r>
      </w:hyperlink>
    </w:p>
    <w:p w14:paraId="0D0BDC0C" w14:textId="6E5BEA26"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TWITTER: @Heart_Beacon</w:t>
      </w:r>
      <w:r w:rsidR="007E42FA">
        <w:rPr>
          <w:rFonts w:ascii="Segoe UI" w:hAnsi="Segoe UI" w:cs="Segoe UI"/>
          <w:color w:val="24292E"/>
          <w:sz w:val="21"/>
          <w:szCs w:val="21"/>
        </w:rPr>
        <w:t xml:space="preserve"> </w:t>
      </w:r>
      <w:hyperlink r:id="rId20" w:history="1">
        <w:r w:rsidR="007E42FA">
          <w:rPr>
            <w:rStyle w:val="Hyperlink"/>
          </w:rPr>
          <w:t>https://twitter.com/Heart_Beacon</w:t>
        </w:r>
      </w:hyperlink>
    </w:p>
    <w:p w14:paraId="3C87C593"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Patreon: </w:t>
      </w:r>
      <w:hyperlink r:id="rId21" w:history="1">
        <w:r>
          <w:rPr>
            <w:rStyle w:val="Hyperlink"/>
            <w:rFonts w:ascii="Segoe UI" w:hAnsi="Segoe UI" w:cs="Segoe UI"/>
            <w:color w:val="0366D6"/>
            <w:sz w:val="21"/>
            <w:szCs w:val="21"/>
          </w:rPr>
          <w:t>https://www.patreon.com/beacon_heart</w:t>
        </w:r>
      </w:hyperlink>
    </w:p>
    <w:p w14:paraId="3FB37384" w14:textId="77777777" w:rsidR="00B6298E" w:rsidRDefault="00B6298E" w:rsidP="00B6298E">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PayPal.Me/EcoEconHeartbeat</w:t>
      </w:r>
    </w:p>
    <w:p w14:paraId="1A000DB3" w14:textId="420FCA11" w:rsidR="00B6298E" w:rsidRDefault="00B6298E" w:rsidP="00662CEF">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#internet #money #blockchain #cryptocurrencies #economics #sustainable #ecology #sustainability #climate change #econometrics</w:t>
      </w:r>
      <w:r w:rsidR="008954D6">
        <w:rPr>
          <w:rFonts w:ascii="Segoe UI" w:hAnsi="Segoe UI" w:cs="Segoe UI"/>
          <w:color w:val="24292E"/>
          <w:sz w:val="21"/>
          <w:szCs w:val="21"/>
        </w:rPr>
        <w:t xml:space="preserve"> / Our motto: </w:t>
      </w:r>
      <w:bookmarkStart w:id="0" w:name="_GoBack"/>
      <w:bookmarkEnd w:id="0"/>
      <w:r>
        <w:rPr>
          <w:rFonts w:ascii="Segoe UI" w:hAnsi="Segoe UI" w:cs="Segoe UI"/>
          <w:color w:val="24292E"/>
          <w:sz w:val="21"/>
          <w:szCs w:val="21"/>
        </w:rPr>
        <w:t>"One method fits many.. not one size fits all"</w:t>
      </w:r>
    </w:p>
    <w:p w14:paraId="5912A03A" w14:textId="48E442D1" w:rsidR="002E7D0A" w:rsidRDefault="00662CEF">
      <w:r>
        <w:rPr>
          <w:noProof/>
        </w:rPr>
        <w:drawing>
          <wp:inline distT="0" distB="0" distL="0" distR="0" wp14:anchorId="77E42CCE" wp14:editId="52165DEA">
            <wp:extent cx="5425440" cy="2990850"/>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z_Card.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38001" cy="2997774"/>
                    </a:xfrm>
                    <a:prstGeom prst="rect">
                      <a:avLst/>
                    </a:prstGeom>
                  </pic:spPr>
                </pic:pic>
              </a:graphicData>
            </a:graphic>
          </wp:inline>
        </w:drawing>
      </w:r>
    </w:p>
    <w:sectPr w:rsidR="002E7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B4ABB"/>
    <w:multiLevelType w:val="multilevel"/>
    <w:tmpl w:val="78BA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8E"/>
    <w:rsid w:val="000D1838"/>
    <w:rsid w:val="00143716"/>
    <w:rsid w:val="00385B5B"/>
    <w:rsid w:val="00390D15"/>
    <w:rsid w:val="003E6FFF"/>
    <w:rsid w:val="004E1BED"/>
    <w:rsid w:val="005233F7"/>
    <w:rsid w:val="00550FD5"/>
    <w:rsid w:val="005D6008"/>
    <w:rsid w:val="00662CEF"/>
    <w:rsid w:val="007D2798"/>
    <w:rsid w:val="007E27BB"/>
    <w:rsid w:val="007E42FA"/>
    <w:rsid w:val="008954D6"/>
    <w:rsid w:val="008D679D"/>
    <w:rsid w:val="00975A49"/>
    <w:rsid w:val="009A78E1"/>
    <w:rsid w:val="00AC5A59"/>
    <w:rsid w:val="00AC5AE8"/>
    <w:rsid w:val="00B6298E"/>
    <w:rsid w:val="00B850B8"/>
    <w:rsid w:val="00BC01F8"/>
    <w:rsid w:val="00C924F7"/>
    <w:rsid w:val="00D71A85"/>
    <w:rsid w:val="00E2350C"/>
    <w:rsid w:val="00E461BE"/>
    <w:rsid w:val="00E70DF7"/>
    <w:rsid w:val="00ED1FD1"/>
    <w:rsid w:val="00F2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51C6"/>
  <w15:chartTrackingRefBased/>
  <w15:docId w15:val="{225FB688-C32A-4801-B08F-B6280BA2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9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298E"/>
    <w:rPr>
      <w:color w:val="0000FF"/>
      <w:u w:val="single"/>
    </w:rPr>
  </w:style>
  <w:style w:type="character" w:styleId="UnresolvedMention">
    <w:name w:val="Unresolved Mention"/>
    <w:basedOn w:val="DefaultParagraphFont"/>
    <w:uiPriority w:val="99"/>
    <w:semiHidden/>
    <w:unhideWhenUsed/>
    <w:rsid w:val="00390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932341">
      <w:bodyDiv w:val="1"/>
      <w:marLeft w:val="0"/>
      <w:marRight w:val="0"/>
      <w:marTop w:val="0"/>
      <w:marBottom w:val="0"/>
      <w:divBdr>
        <w:top w:val="none" w:sz="0" w:space="0" w:color="auto"/>
        <w:left w:val="none" w:sz="0" w:space="0" w:color="auto"/>
        <w:bottom w:val="none" w:sz="0" w:space="0" w:color="auto"/>
        <w:right w:val="none" w:sz="0" w:space="0" w:color="auto"/>
      </w:divBdr>
      <w:divsChild>
        <w:div w:id="1588228340">
          <w:marLeft w:val="0"/>
          <w:marRight w:val="0"/>
          <w:marTop w:val="0"/>
          <w:marBottom w:val="0"/>
          <w:divBdr>
            <w:top w:val="none" w:sz="0" w:space="0" w:color="auto"/>
            <w:left w:val="none" w:sz="0" w:space="0" w:color="auto"/>
            <w:bottom w:val="none" w:sz="0" w:space="0" w:color="auto"/>
            <w:right w:val="none" w:sz="0" w:space="0" w:color="auto"/>
          </w:divBdr>
          <w:divsChild>
            <w:div w:id="601301474">
              <w:marLeft w:val="0"/>
              <w:marRight w:val="0"/>
              <w:marTop w:val="0"/>
              <w:marBottom w:val="0"/>
              <w:divBdr>
                <w:top w:val="none" w:sz="0" w:space="0" w:color="auto"/>
                <w:left w:val="none" w:sz="0" w:space="0" w:color="auto"/>
                <w:bottom w:val="none" w:sz="0" w:space="0" w:color="auto"/>
                <w:right w:val="none" w:sz="0" w:space="0" w:color="auto"/>
              </w:divBdr>
              <w:divsChild>
                <w:div w:id="13117360">
                  <w:marLeft w:val="0"/>
                  <w:marRight w:val="0"/>
                  <w:marTop w:val="0"/>
                  <w:marBottom w:val="0"/>
                  <w:divBdr>
                    <w:top w:val="none" w:sz="0" w:space="0" w:color="auto"/>
                    <w:left w:val="none" w:sz="0" w:space="0" w:color="auto"/>
                    <w:bottom w:val="none" w:sz="0" w:space="0" w:color="auto"/>
                    <w:right w:val="none" w:sz="0" w:space="0" w:color="auto"/>
                  </w:divBdr>
                  <w:divsChild>
                    <w:div w:id="1430008075">
                      <w:marLeft w:val="0"/>
                      <w:marRight w:val="0"/>
                      <w:marTop w:val="0"/>
                      <w:marBottom w:val="0"/>
                      <w:divBdr>
                        <w:top w:val="none" w:sz="0" w:space="0" w:color="auto"/>
                        <w:left w:val="none" w:sz="0" w:space="0" w:color="auto"/>
                        <w:bottom w:val="none" w:sz="0" w:space="0" w:color="auto"/>
                        <w:right w:val="none" w:sz="0" w:space="0" w:color="auto"/>
                      </w:divBdr>
                      <w:divsChild>
                        <w:div w:id="1225676511">
                          <w:marLeft w:val="0"/>
                          <w:marRight w:val="0"/>
                          <w:marTop w:val="0"/>
                          <w:marBottom w:val="0"/>
                          <w:divBdr>
                            <w:top w:val="single" w:sz="6" w:space="0" w:color="D1D5DA"/>
                            <w:left w:val="single" w:sz="6" w:space="0" w:color="D1D5DA"/>
                            <w:bottom w:val="single" w:sz="6" w:space="0" w:color="D1D5DA"/>
                            <w:right w:val="single" w:sz="6" w:space="0" w:color="D1D5DA"/>
                          </w:divBdr>
                          <w:divsChild>
                            <w:div w:id="76037556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k/k-percent-rule.asp" TargetMode="External"/><Relationship Id="rId13" Type="http://schemas.openxmlformats.org/officeDocument/2006/relationships/hyperlink" Target="https://medium.com/@heart.beacon.cycle/delusional-bitcoin-vs-fools-gold-e4bea26afba8" TargetMode="External"/><Relationship Id="rId18" Type="http://schemas.openxmlformats.org/officeDocument/2006/relationships/hyperlink" Target="https://www.facebook.com/beaconheart" TargetMode="External"/><Relationship Id="rId3" Type="http://schemas.openxmlformats.org/officeDocument/2006/relationships/settings" Target="settings.xml"/><Relationship Id="rId21" Type="http://schemas.openxmlformats.org/officeDocument/2006/relationships/hyperlink" Target="https://www.patreon.com/beacon_heart" TargetMode="External"/><Relationship Id="rId7" Type="http://schemas.openxmlformats.org/officeDocument/2006/relationships/hyperlink" Target="http://lietaer.com/2010/01/terra/" TargetMode="External"/><Relationship Id="rId12" Type="http://schemas.openxmlformats.org/officeDocument/2006/relationships/hyperlink" Target="https://medium.com/@heart.beacon.cycle/deep-thought-pondering-the-bitcoin-blockchain-f20ad6112d7" TargetMode="External"/><Relationship Id="rId17" Type="http://schemas.openxmlformats.org/officeDocument/2006/relationships/hyperlink" Target="https://github.com/Beacon-Heart/" TargetMode="External"/><Relationship Id="rId2" Type="http://schemas.openxmlformats.org/officeDocument/2006/relationships/styles" Target="styles.xml"/><Relationship Id="rId16" Type="http://schemas.openxmlformats.org/officeDocument/2006/relationships/hyperlink" Target="https://angel.co/heart_beacon" TargetMode="External"/><Relationship Id="rId20" Type="http://schemas.openxmlformats.org/officeDocument/2006/relationships/hyperlink" Target="https://twitter.com/Heart_Beacon" TargetMode="External"/><Relationship Id="rId1" Type="http://schemas.openxmlformats.org/officeDocument/2006/relationships/numbering" Target="numbering.xml"/><Relationship Id="rId6" Type="http://schemas.openxmlformats.org/officeDocument/2006/relationships/hyperlink" Target="http://robertdavidsteele.com/" TargetMode="External"/><Relationship Id="rId11" Type="http://schemas.openxmlformats.org/officeDocument/2006/relationships/hyperlink" Target="https://bit.ly/2s6Fnav" TargetMode="External"/><Relationship Id="rId24" Type="http://schemas.openxmlformats.org/officeDocument/2006/relationships/theme" Target="theme/theme1.xml"/><Relationship Id="rId5" Type="http://schemas.openxmlformats.org/officeDocument/2006/relationships/hyperlink" Target="http://lawoftime.org/" TargetMode="External"/><Relationship Id="rId15" Type="http://schemas.openxmlformats.org/officeDocument/2006/relationships/hyperlink" Target="https://pinterest.com/mcgee3077/eco-economic-heartbeat/" TargetMode="External"/><Relationship Id="rId23" Type="http://schemas.openxmlformats.org/officeDocument/2006/relationships/fontTable" Target="fontTable.xml"/><Relationship Id="rId10" Type="http://schemas.openxmlformats.org/officeDocument/2006/relationships/hyperlink" Target="https://medium.com/@heart.beacon.cycle/eco-sustainable-economic-heartbeat-43e4e30246da" TargetMode="External"/><Relationship Id="rId19" Type="http://schemas.openxmlformats.org/officeDocument/2006/relationships/hyperlink" Target="https://www.minds.com/beaconheart/" TargetMode="External"/><Relationship Id="rId4" Type="http://schemas.openxmlformats.org/officeDocument/2006/relationships/webSettings" Target="webSettings.xml"/><Relationship Id="rId9" Type="http://schemas.openxmlformats.org/officeDocument/2006/relationships/hyperlink" Target="https://medium.com/coinmonks/blockchain-needs-a-killer-use-case-2f4def841883" TargetMode="External"/><Relationship Id="rId14" Type="http://schemas.openxmlformats.org/officeDocument/2006/relationships/hyperlink" Target="https://deepai.org/publication/towards-explainable-deep-neural-networks-xdnn"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McGee</dc:creator>
  <cp:keywords/>
  <dc:description/>
  <cp:lastModifiedBy>Steven McGee</cp:lastModifiedBy>
  <cp:revision>25</cp:revision>
  <dcterms:created xsi:type="dcterms:W3CDTF">2020-03-23T13:47:00Z</dcterms:created>
  <dcterms:modified xsi:type="dcterms:W3CDTF">2020-03-23T18:14:00Z</dcterms:modified>
</cp:coreProperties>
</file>