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BE075" w14:textId="2482087B" w:rsidR="002D516A" w:rsidRPr="006E7E4D" w:rsidRDefault="58D095A2" w:rsidP="00CD7F41">
      <w:pPr>
        <w:pStyle w:val="Documenttitle"/>
        <w:spacing w:beforeLines="60" w:before="144" w:afterLines="60" w:after="144" w:line="276" w:lineRule="auto"/>
        <w:rPr>
          <w:sz w:val="28"/>
          <w:szCs w:val="36"/>
        </w:rPr>
      </w:pPr>
      <w:r w:rsidRPr="006E7E4D">
        <w:rPr>
          <w:rFonts w:eastAsia="Gill Sans MT"/>
          <w:sz w:val="28"/>
          <w:szCs w:val="36"/>
        </w:rPr>
        <w:t>sub-dermal contraceptive implants</w:t>
      </w:r>
    </w:p>
    <w:p w14:paraId="201652DF" w14:textId="5552D364" w:rsidR="002D516A" w:rsidRPr="001859BA" w:rsidRDefault="00A20652" w:rsidP="00CD7F41">
      <w:pPr>
        <w:pStyle w:val="Documentsubtitle"/>
        <w:spacing w:beforeLines="60" w:before="144" w:afterLines="60" w:after="144" w:line="276" w:lineRule="auto"/>
        <w:sectPr w:rsidR="002D516A" w:rsidRPr="001859BA" w:rsidSect="002D516A">
          <w:headerReference w:type="default" r:id="rId11"/>
          <w:footerReference w:type="default" r:id="rId12"/>
          <w:pgSz w:w="11907" w:h="16840" w:code="9"/>
          <w:pgMar w:top="964" w:right="964" w:bottom="794" w:left="964" w:header="567" w:footer="567" w:gutter="0"/>
          <w:cols w:space="708"/>
          <w:docGrid w:linePitch="360"/>
        </w:sectPr>
      </w:pPr>
      <w:r w:rsidRPr="007C222B">
        <w:t>General Practice Locally</w:t>
      </w:r>
      <w:r>
        <w:t xml:space="preserve"> Enhanced </w:t>
      </w:r>
      <w:r w:rsidR="00724D32">
        <w:t>Service Specification</w:t>
      </w:r>
      <w:r w:rsidR="00AC1086">
        <w:t xml:space="preserve"> </w:t>
      </w:r>
      <w:r w:rsidR="000E49E6">
        <w:t>2026</w:t>
      </w:r>
    </w:p>
    <w:p w14:paraId="1376094F" w14:textId="77777777" w:rsidR="00724D32" w:rsidRDefault="00724D32" w:rsidP="00CD7F41">
      <w:pPr>
        <w:keepNext/>
        <w:numPr>
          <w:ilvl w:val="0"/>
          <w:numId w:val="0"/>
        </w:numPr>
        <w:spacing w:beforeLines="60" w:before="144" w:afterLines="60" w:after="144" w:line="276" w:lineRule="auto"/>
        <w:outlineLvl w:val="1"/>
      </w:pPr>
    </w:p>
    <w:p w14:paraId="0887D6F1" w14:textId="696E3E66" w:rsidR="006A1C19" w:rsidRDefault="00517359" w:rsidP="00CD7F41">
      <w:pPr>
        <w:numPr>
          <w:ilvl w:val="0"/>
          <w:numId w:val="0"/>
        </w:numPr>
        <w:spacing w:beforeLines="60" w:before="144" w:afterLines="60" w:after="144" w:line="276" w:lineRule="auto"/>
        <w:rPr>
          <w:rFonts w:cs="Arial"/>
          <w:b/>
          <w:lang w:eastAsia="en-US"/>
        </w:rPr>
      </w:pPr>
      <w:r>
        <w:rPr>
          <w:rFonts w:cs="Arial"/>
          <w:b/>
          <w:lang w:eastAsia="en-US"/>
        </w:rPr>
        <w:t>1. BACKGROUND</w:t>
      </w:r>
      <w:r w:rsidR="005312C0">
        <w:rPr>
          <w:rFonts w:cs="Arial"/>
          <w:b/>
          <w:lang w:eastAsia="en-US"/>
        </w:rPr>
        <w:t xml:space="preserve"> AND RATIONALE</w:t>
      </w:r>
    </w:p>
    <w:p w14:paraId="66293006" w14:textId="49426080" w:rsidR="00A50EF2" w:rsidRPr="00A50EF2" w:rsidRDefault="00A50EF2" w:rsidP="00CD7F41">
      <w:pPr>
        <w:spacing w:beforeLines="60" w:before="144" w:afterLines="60" w:after="144" w:line="276" w:lineRule="auto"/>
        <w:rPr>
          <w:rFonts w:cs="Arial"/>
          <w:lang w:eastAsia="en-US"/>
        </w:rPr>
      </w:pPr>
      <w:r w:rsidRPr="49E1E33C">
        <w:rPr>
          <w:rFonts w:cs="Arial"/>
          <w:lang w:eastAsia="en-US"/>
        </w:rPr>
        <w:t xml:space="preserve">This Public Health Locally Enhanced Service (LES) Specification describes the provision of </w:t>
      </w:r>
      <w:r w:rsidR="006E521B" w:rsidRPr="006E521B">
        <w:rPr>
          <w:rFonts w:eastAsia="Gill Sans MT" w:cs="Gill Sans MT"/>
          <w:color w:val="000000" w:themeColor="text1"/>
        </w:rPr>
        <w:t xml:space="preserve">sub-dermal contraceptive </w:t>
      </w:r>
      <w:r w:rsidR="006E521B" w:rsidRPr="007C222B">
        <w:rPr>
          <w:rFonts w:eastAsia="Gill Sans MT" w:cs="Gill Sans MT"/>
          <w:color w:val="000000" w:themeColor="text1"/>
        </w:rPr>
        <w:t>implants</w:t>
      </w:r>
      <w:r w:rsidRPr="007C222B">
        <w:rPr>
          <w:rFonts w:cs="Arial"/>
          <w:lang w:eastAsia="en-US"/>
        </w:rPr>
        <w:t xml:space="preserve"> by General Practice located</w:t>
      </w:r>
      <w:r w:rsidRPr="49E1E33C">
        <w:rPr>
          <w:rFonts w:cs="Arial"/>
          <w:lang w:eastAsia="en-US"/>
        </w:rPr>
        <w:t xml:space="preserve"> within the boundary of Plymouth City Council (PCC). </w:t>
      </w:r>
    </w:p>
    <w:p w14:paraId="37DC6AA1" w14:textId="3C6C2D83" w:rsidR="2B93F497" w:rsidRDefault="2B93F497" w:rsidP="00CD7F41">
      <w:pPr>
        <w:spacing w:beforeLines="60" w:before="144" w:afterLines="60" w:after="144" w:line="276" w:lineRule="auto"/>
        <w:rPr>
          <w:rFonts w:eastAsia="Gill Sans MT" w:cs="Gill Sans MT"/>
          <w:color w:val="000000" w:themeColor="text1"/>
        </w:rPr>
      </w:pPr>
      <w:r w:rsidRPr="59443B7D">
        <w:rPr>
          <w:rFonts w:eastAsia="Gill Sans MT" w:cs="Gill Sans MT"/>
          <w:color w:val="000000" w:themeColor="text1"/>
        </w:rPr>
        <w:t>Improving access to long-acting reversible contraception (LARC) is a key component of the National Women’s Health Strategy (DHSC 2022) and is widely acknowledged as a highly effective public health measure. Unplanned pregnancies can lead to significant financial burdens for individuals, healthcare systems, and society. It is essential for women to have the autonomy and control over their reproductive choices. Further, women locally and nationally report a preference for obtaining their contraceptive method of choice from a GP.</w:t>
      </w:r>
    </w:p>
    <w:p w14:paraId="33C3F30B" w14:textId="448128DF" w:rsidR="4CAA4860" w:rsidRDefault="4CAA4860" w:rsidP="00CD7F41">
      <w:pPr>
        <w:spacing w:beforeLines="60" w:before="144" w:afterLines="60" w:after="144" w:line="276" w:lineRule="auto"/>
        <w:jc w:val="both"/>
        <w:rPr>
          <w:rFonts w:eastAsia="Gill Sans MT" w:cs="Gill Sans MT"/>
          <w:color w:val="000000" w:themeColor="text1"/>
        </w:rPr>
      </w:pPr>
      <w:r w:rsidRPr="49E1E33C">
        <w:rPr>
          <w:rFonts w:eastAsia="Gill Sans MT" w:cs="Gill Sans MT"/>
          <w:color w:val="000000" w:themeColor="text1"/>
        </w:rPr>
        <w:t>This Public Health Enhanced Service provides an opportunity to increase access to and uptake of long-acting reversible contraception (LARC), to increase choice of contraception methods, contribute to reduction in unplanned conceptions and improve women’s health outcomes.</w:t>
      </w:r>
    </w:p>
    <w:p w14:paraId="58DB6745" w14:textId="6DC47BEB" w:rsidR="4CAA4860" w:rsidRDefault="4CAA4860" w:rsidP="00CD7F41">
      <w:pPr>
        <w:spacing w:beforeLines="60" w:before="144" w:afterLines="60" w:after="144" w:line="276" w:lineRule="auto"/>
        <w:jc w:val="both"/>
        <w:rPr>
          <w:rFonts w:eastAsia="Gill Sans MT" w:cs="Gill Sans MT"/>
          <w:color w:val="000000" w:themeColor="text1"/>
        </w:rPr>
      </w:pPr>
      <w:r w:rsidRPr="49E1E33C">
        <w:rPr>
          <w:rFonts w:eastAsia="Gill Sans MT" w:cs="Gill Sans MT"/>
          <w:color w:val="000000" w:themeColor="text1"/>
        </w:rPr>
        <w:t xml:space="preserve">This Public Health Locally Enhanced Service has been developed in line with relevant NICE and other specialist clinical guidance. </w:t>
      </w:r>
    </w:p>
    <w:p w14:paraId="2AA1FD9F" w14:textId="0572FF3E" w:rsidR="4CAA4860" w:rsidRDefault="4CAA4860" w:rsidP="00CD7F41">
      <w:pPr>
        <w:spacing w:beforeLines="60" w:before="144" w:afterLines="60" w:after="144" w:line="276" w:lineRule="auto"/>
        <w:jc w:val="both"/>
        <w:rPr>
          <w:rFonts w:eastAsia="Gill Sans MT" w:cs="Gill Sans MT"/>
          <w:color w:val="000000" w:themeColor="text1"/>
        </w:rPr>
      </w:pPr>
      <w:r w:rsidRPr="49E1E33C">
        <w:rPr>
          <w:rFonts w:eastAsia="Gill Sans MT" w:cs="Gill Sans MT"/>
          <w:color w:val="000000" w:themeColor="text1"/>
        </w:rPr>
        <w:t xml:space="preserve">NICE clinical guideline 30 long-acting reversible contraception (NICE, 2005, updated 2019) that indicates that:  </w:t>
      </w:r>
    </w:p>
    <w:p w14:paraId="00957C3D" w14:textId="755BC9B7" w:rsidR="4CAA4860" w:rsidRDefault="4CAA4860" w:rsidP="00CD7F41">
      <w:pPr>
        <w:pStyle w:val="ListParagraph"/>
        <w:numPr>
          <w:ilvl w:val="0"/>
          <w:numId w:val="11"/>
        </w:numPr>
        <w:spacing w:beforeLines="60" w:before="144" w:afterLines="60" w:after="144" w:line="276" w:lineRule="auto"/>
        <w:contextualSpacing w:val="0"/>
        <w:rPr>
          <w:rFonts w:eastAsia="Gill Sans MT" w:cs="Gill Sans MT"/>
          <w:color w:val="000000" w:themeColor="text1"/>
        </w:rPr>
      </w:pPr>
      <w:r w:rsidRPr="49E1E33C">
        <w:rPr>
          <w:rFonts w:eastAsia="Gill Sans MT" w:cs="Gill Sans MT"/>
          <w:color w:val="000000" w:themeColor="text1"/>
        </w:rPr>
        <w:t>Increasing the uptake of LARC methods will reduce the number of unintended pregnancies.</w:t>
      </w:r>
    </w:p>
    <w:p w14:paraId="5C32A456" w14:textId="59F38863" w:rsidR="4CAA4860" w:rsidRDefault="4CAA4860" w:rsidP="00CD7F41">
      <w:pPr>
        <w:pStyle w:val="ListParagraph"/>
        <w:numPr>
          <w:ilvl w:val="0"/>
          <w:numId w:val="11"/>
        </w:numPr>
        <w:spacing w:beforeLines="60" w:before="144" w:afterLines="60" w:after="144" w:line="276" w:lineRule="auto"/>
        <w:contextualSpacing w:val="0"/>
        <w:rPr>
          <w:rFonts w:eastAsia="Gill Sans MT" w:cs="Gill Sans MT"/>
          <w:color w:val="000000" w:themeColor="text1"/>
        </w:rPr>
      </w:pPr>
      <w:r w:rsidRPr="49E1E33C">
        <w:rPr>
          <w:rFonts w:eastAsia="Gill Sans MT" w:cs="Gill Sans MT"/>
          <w:color w:val="000000" w:themeColor="text1"/>
        </w:rPr>
        <w:t>All currently available LARC methods (intrauterine devices, the intrauterine system, injectable contraceptives and implants) are more reliable than the combined oral contraceptive pill even at one year of use.</w:t>
      </w:r>
    </w:p>
    <w:p w14:paraId="4FA8B1D9" w14:textId="7612E26B" w:rsidR="4CAA4860" w:rsidRDefault="4CAA4860" w:rsidP="00CD7F41">
      <w:pPr>
        <w:pStyle w:val="ListParagraph"/>
        <w:numPr>
          <w:ilvl w:val="0"/>
          <w:numId w:val="11"/>
        </w:numPr>
        <w:spacing w:beforeLines="60" w:before="144" w:afterLines="60" w:after="144" w:line="276" w:lineRule="auto"/>
        <w:contextualSpacing w:val="0"/>
        <w:rPr>
          <w:rFonts w:eastAsia="Gill Sans MT" w:cs="Gill Sans MT"/>
          <w:color w:val="000000" w:themeColor="text1"/>
        </w:rPr>
      </w:pPr>
      <w:r w:rsidRPr="49E1E33C">
        <w:rPr>
          <w:rFonts w:eastAsia="Gill Sans MT" w:cs="Gill Sans MT"/>
          <w:color w:val="000000" w:themeColor="text1"/>
        </w:rPr>
        <w:t>Intrauterine devices, the intrauterine system and implants are more cost effective than the injectable contraceptives.</w:t>
      </w:r>
    </w:p>
    <w:p w14:paraId="37055BA4" w14:textId="05DEE468" w:rsidR="4CAA4860" w:rsidRDefault="4CAA4860" w:rsidP="00CD7F41">
      <w:pPr>
        <w:spacing w:beforeLines="60" w:before="144" w:afterLines="60" w:after="144" w:line="276" w:lineRule="auto"/>
        <w:jc w:val="both"/>
        <w:rPr>
          <w:rFonts w:eastAsia="Gill Sans MT" w:cs="Gill Sans MT"/>
          <w:color w:val="000000" w:themeColor="text1"/>
        </w:rPr>
      </w:pPr>
      <w:r w:rsidRPr="49E1E33C">
        <w:rPr>
          <w:rFonts w:eastAsia="Gill Sans MT" w:cs="Gill Sans MT"/>
          <w:color w:val="000000" w:themeColor="text1"/>
        </w:rPr>
        <w:t>Evidence further shows that good quality information and advice influences client satisfaction and continuation rates with long-acting methods of contraception.</w:t>
      </w:r>
    </w:p>
    <w:p w14:paraId="2D46F404" w14:textId="5023B179" w:rsidR="6FDC7882" w:rsidRDefault="4CAA4860" w:rsidP="00CD7F41">
      <w:pPr>
        <w:spacing w:beforeLines="60" w:before="144" w:afterLines="60" w:after="144" w:line="276" w:lineRule="auto"/>
        <w:jc w:val="both"/>
        <w:rPr>
          <w:rFonts w:eastAsia="Gill Sans MT" w:cs="Gill Sans MT"/>
          <w:color w:val="000000" w:themeColor="text1"/>
        </w:rPr>
      </w:pPr>
      <w:r w:rsidRPr="49E1E33C">
        <w:rPr>
          <w:rFonts w:eastAsia="Gill Sans MT" w:cs="Gill Sans MT"/>
          <w:color w:val="000000" w:themeColor="text1"/>
        </w:rPr>
        <w:t>This Public Health Locally Enhanced Service provides an opportunity to increase access to and uptake of long-acting reversible contraception (LARC), to increase choice of contraception methods and contribute to reduction in unplanned conceptions.</w:t>
      </w:r>
    </w:p>
    <w:p w14:paraId="396A5419" w14:textId="645ACD8A" w:rsidR="00120C44" w:rsidRDefault="007D4549" w:rsidP="00CD7F41">
      <w:pPr>
        <w:numPr>
          <w:ilvl w:val="0"/>
          <w:numId w:val="0"/>
        </w:numPr>
        <w:spacing w:beforeLines="60" w:before="144" w:afterLines="60" w:after="144" w:line="276" w:lineRule="auto"/>
        <w:rPr>
          <w:rFonts w:eastAsia="Gill Sans MT" w:cs="Gill Sans MT"/>
          <w:color w:val="000000" w:themeColor="text1"/>
        </w:rPr>
      </w:pPr>
      <w:r w:rsidRPr="007D4549">
        <w:rPr>
          <w:rFonts w:eastAsia="Gill Sans MT" w:cs="Gill Sans MT"/>
          <w:color w:val="000000" w:themeColor="text1"/>
        </w:rPr>
        <w:t xml:space="preserve">The provision of long-acting reversible contraception is commissioned by Plymouth City Council as one component of a wider sexual and reproductive health service for an area and as such, this service is part of a statutory duty of Local Authorities.  </w:t>
      </w:r>
    </w:p>
    <w:p w14:paraId="5FBC5ABB" w14:textId="77777777" w:rsidR="00DA7E18" w:rsidRDefault="00DA7E18" w:rsidP="00CD7F41">
      <w:pPr>
        <w:spacing w:beforeLines="60" w:before="144" w:afterLines="60" w:after="144" w:line="276" w:lineRule="auto"/>
        <w:rPr>
          <w:rFonts w:cs="Arial"/>
          <w:b/>
          <w:bCs/>
          <w:lang w:eastAsia="en-US"/>
        </w:rPr>
      </w:pPr>
    </w:p>
    <w:p w14:paraId="180C7473" w14:textId="691CFE1A" w:rsidR="002E31FB" w:rsidRPr="00762EEA" w:rsidRDefault="008A2483" w:rsidP="00CD7F41">
      <w:pPr>
        <w:spacing w:beforeLines="60" w:before="144" w:afterLines="60" w:after="144" w:line="276" w:lineRule="auto"/>
        <w:rPr>
          <w:rFonts w:cs="Arial"/>
          <w:b/>
          <w:lang w:eastAsia="en-US"/>
        </w:rPr>
      </w:pPr>
      <w:r w:rsidRPr="00762EEA">
        <w:rPr>
          <w:rFonts w:cs="Arial"/>
          <w:b/>
          <w:bCs/>
          <w:lang w:eastAsia="en-US"/>
        </w:rPr>
        <w:t xml:space="preserve">2. </w:t>
      </w:r>
      <w:r w:rsidR="002E31FB" w:rsidRPr="00762EEA">
        <w:rPr>
          <w:rFonts w:cs="Arial"/>
          <w:b/>
          <w:bCs/>
          <w:lang w:eastAsia="en-US"/>
        </w:rPr>
        <w:t>AIM</w:t>
      </w:r>
      <w:r w:rsidR="00B34A0E" w:rsidRPr="00762EEA">
        <w:rPr>
          <w:rFonts w:cs="Arial"/>
          <w:b/>
          <w:bCs/>
          <w:lang w:eastAsia="en-US"/>
        </w:rPr>
        <w:t xml:space="preserve">S AND </w:t>
      </w:r>
      <w:r w:rsidR="0036254E" w:rsidRPr="00762EEA">
        <w:rPr>
          <w:rFonts w:cs="Arial"/>
          <w:b/>
          <w:bCs/>
          <w:lang w:eastAsia="en-US"/>
        </w:rPr>
        <w:t>OBJECTIVES</w:t>
      </w:r>
      <w:r w:rsidR="00B34A0E" w:rsidRPr="00762EEA">
        <w:rPr>
          <w:rFonts w:cs="Arial"/>
          <w:b/>
          <w:bCs/>
          <w:lang w:eastAsia="en-US"/>
        </w:rPr>
        <w:t xml:space="preserve"> OF THE SERVICE</w:t>
      </w:r>
    </w:p>
    <w:p w14:paraId="20E471BE" w14:textId="0681B02B" w:rsidR="657C2F57" w:rsidRPr="00762EEA" w:rsidRDefault="657C2F57" w:rsidP="00CD7F41">
      <w:pPr>
        <w:numPr>
          <w:ilvl w:val="0"/>
          <w:numId w:val="0"/>
        </w:numPr>
        <w:spacing w:beforeLines="60" w:before="144" w:afterLines="60" w:after="144" w:line="276" w:lineRule="auto"/>
        <w:rPr>
          <w:rFonts w:eastAsia="Gill Sans MT" w:cs="Gill Sans MT"/>
          <w:color w:val="000000" w:themeColor="text1"/>
        </w:rPr>
      </w:pPr>
      <w:r w:rsidRPr="00762EEA">
        <w:rPr>
          <w:rFonts w:eastAsia="Gill Sans MT" w:cs="Gill Sans MT"/>
          <w:color w:val="000000" w:themeColor="text1"/>
        </w:rPr>
        <w:t>The service aims to ensure that the full range of contraception options is provided in general practice.  The service is designed to:</w:t>
      </w:r>
    </w:p>
    <w:p w14:paraId="6E4C5C01" w14:textId="44FAB874" w:rsidR="657C2F57" w:rsidRPr="00762EEA" w:rsidRDefault="657C2F57" w:rsidP="00CD7F41">
      <w:pPr>
        <w:pStyle w:val="ListParagraph"/>
        <w:numPr>
          <w:ilvl w:val="0"/>
          <w:numId w:val="21"/>
        </w:numPr>
        <w:spacing w:beforeLines="60" w:before="144" w:afterLines="60" w:after="144" w:line="276" w:lineRule="auto"/>
        <w:contextualSpacing w:val="0"/>
        <w:rPr>
          <w:rFonts w:eastAsia="Gill Sans MT" w:cs="Gill Sans MT"/>
          <w:color w:val="000000" w:themeColor="text1"/>
        </w:rPr>
      </w:pPr>
      <w:r w:rsidRPr="00762EEA">
        <w:rPr>
          <w:rFonts w:eastAsia="Gill Sans MT" w:cs="Gill Sans MT"/>
          <w:color w:val="000000" w:themeColor="text1"/>
        </w:rPr>
        <w:lastRenderedPageBreak/>
        <w:t xml:space="preserve">Promote contraceptive implants as an effective long-acting reversible method of contraception </w:t>
      </w:r>
    </w:p>
    <w:p w14:paraId="51802AC9" w14:textId="4C23BF33" w:rsidR="657C2F57" w:rsidRPr="00762EEA" w:rsidRDefault="657C2F57" w:rsidP="00CD7F41">
      <w:pPr>
        <w:pStyle w:val="ListParagraph"/>
        <w:numPr>
          <w:ilvl w:val="0"/>
          <w:numId w:val="21"/>
        </w:numPr>
        <w:spacing w:beforeLines="60" w:before="144" w:afterLines="60" w:after="144" w:line="276" w:lineRule="auto"/>
        <w:contextualSpacing w:val="0"/>
        <w:rPr>
          <w:rFonts w:eastAsia="Gill Sans MT" w:cs="Gill Sans MT"/>
          <w:color w:val="000000" w:themeColor="text1"/>
        </w:rPr>
      </w:pPr>
      <w:r w:rsidRPr="00762EEA">
        <w:rPr>
          <w:rFonts w:eastAsia="Gill Sans MT" w:cs="Gill Sans MT"/>
          <w:color w:val="000000" w:themeColor="text1"/>
        </w:rPr>
        <w:t>Increase uptake and on-going use of contraceptive implants thereby contributing to reducing unintended pregnancies and particularly teenage pregnancies.</w:t>
      </w:r>
    </w:p>
    <w:p w14:paraId="56A8BA2B" w14:textId="0BF2F156" w:rsidR="49E1E33C" w:rsidRPr="00762EEA" w:rsidRDefault="657C2F57" w:rsidP="00CD7F41">
      <w:pPr>
        <w:pStyle w:val="ListParagraph"/>
        <w:numPr>
          <w:ilvl w:val="0"/>
          <w:numId w:val="21"/>
        </w:numPr>
        <w:spacing w:beforeLines="60" w:before="144" w:afterLines="60" w:after="144" w:line="276" w:lineRule="auto"/>
        <w:contextualSpacing w:val="0"/>
        <w:rPr>
          <w:rFonts w:eastAsia="Gill Sans MT" w:cs="Gill Sans MT"/>
          <w:color w:val="000000" w:themeColor="text1"/>
        </w:rPr>
      </w:pPr>
      <w:r w:rsidRPr="00762EEA">
        <w:rPr>
          <w:rFonts w:eastAsia="Gill Sans MT" w:cs="Gill Sans MT"/>
          <w:color w:val="000000" w:themeColor="text1"/>
        </w:rPr>
        <w:t>Raise awareness of the benefits of contraceptive implants by providing high quality advice, support and information on the full range of contraceptive methods to all women seeking these services.</w:t>
      </w:r>
    </w:p>
    <w:p w14:paraId="0D32FF5D" w14:textId="10D7FC66" w:rsidR="49E1E33C" w:rsidRPr="00762EEA" w:rsidRDefault="657C2F57" w:rsidP="00CD7F41">
      <w:pPr>
        <w:numPr>
          <w:ilvl w:val="0"/>
          <w:numId w:val="0"/>
        </w:numPr>
        <w:spacing w:beforeLines="60" w:before="144" w:afterLines="60" w:after="144" w:line="276" w:lineRule="auto"/>
        <w:rPr>
          <w:rFonts w:eastAsia="Gill Sans MT" w:cs="Gill Sans MT"/>
          <w:color w:val="000000" w:themeColor="text1"/>
        </w:rPr>
      </w:pPr>
      <w:r w:rsidRPr="00762EEA">
        <w:rPr>
          <w:rFonts w:eastAsia="Gill Sans MT" w:cs="Gill Sans MT"/>
          <w:color w:val="000000" w:themeColor="text1"/>
        </w:rPr>
        <w:t>This service contributes to:</w:t>
      </w:r>
    </w:p>
    <w:p w14:paraId="51F8F624" w14:textId="7C789693" w:rsidR="657C2F57" w:rsidRPr="00762EEA" w:rsidRDefault="657C2F57" w:rsidP="00CD7F41">
      <w:pPr>
        <w:pStyle w:val="ListParagraph"/>
        <w:numPr>
          <w:ilvl w:val="0"/>
          <w:numId w:val="21"/>
        </w:numPr>
        <w:spacing w:beforeLines="60" w:before="144" w:afterLines="60" w:after="144" w:line="276" w:lineRule="auto"/>
        <w:contextualSpacing w:val="0"/>
        <w:rPr>
          <w:rFonts w:eastAsia="Gill Sans MT" w:cs="Gill Sans MT"/>
          <w:color w:val="000000" w:themeColor="text1"/>
        </w:rPr>
      </w:pPr>
      <w:r w:rsidRPr="00762EEA">
        <w:rPr>
          <w:rFonts w:eastAsia="Gill Sans MT" w:cs="Gill Sans MT"/>
          <w:color w:val="000000" w:themeColor="text1"/>
        </w:rPr>
        <w:t>An increased uptake and continued use of long-acting contraception methods, particularly in under 25s</w:t>
      </w:r>
      <w:r w:rsidR="007C222B">
        <w:rPr>
          <w:rFonts w:eastAsia="Gill Sans MT" w:cs="Gill Sans MT"/>
          <w:color w:val="000000" w:themeColor="text1"/>
        </w:rPr>
        <w:t>.</w:t>
      </w:r>
    </w:p>
    <w:p w14:paraId="00C3962F" w14:textId="77777777" w:rsidR="00762EEA" w:rsidRPr="00762EEA" w:rsidRDefault="657C2F57" w:rsidP="00CD7F41">
      <w:pPr>
        <w:pStyle w:val="ListParagraph"/>
        <w:numPr>
          <w:ilvl w:val="0"/>
          <w:numId w:val="21"/>
        </w:numPr>
        <w:spacing w:beforeLines="60" w:before="144" w:afterLines="60" w:after="144" w:line="276" w:lineRule="auto"/>
        <w:contextualSpacing w:val="0"/>
        <w:rPr>
          <w:rFonts w:eastAsia="Gill Sans MT" w:cs="Gill Sans MT"/>
          <w:color w:val="000000" w:themeColor="text1"/>
        </w:rPr>
      </w:pPr>
      <w:r w:rsidRPr="00762EEA">
        <w:rPr>
          <w:rFonts w:eastAsia="Gill Sans MT" w:cs="Gill Sans MT"/>
          <w:color w:val="000000" w:themeColor="text1"/>
        </w:rPr>
        <w:t>A reduction in the number of unplanned pregnancies.</w:t>
      </w:r>
    </w:p>
    <w:p w14:paraId="1A85BB8A" w14:textId="35650D7F" w:rsidR="657C2F57" w:rsidRPr="00762EEA" w:rsidRDefault="657C2F57" w:rsidP="00CD7F41">
      <w:pPr>
        <w:pStyle w:val="ListParagraph"/>
        <w:numPr>
          <w:ilvl w:val="0"/>
          <w:numId w:val="21"/>
        </w:numPr>
        <w:spacing w:beforeLines="60" w:before="144" w:afterLines="60" w:after="144" w:line="276" w:lineRule="auto"/>
        <w:contextualSpacing w:val="0"/>
        <w:rPr>
          <w:rFonts w:eastAsia="Gill Sans MT" w:cs="Gill Sans MT"/>
          <w:color w:val="000000" w:themeColor="text1"/>
        </w:rPr>
      </w:pPr>
      <w:r w:rsidRPr="00762EEA">
        <w:rPr>
          <w:rFonts w:eastAsia="Gill Sans MT" w:cs="Gill Sans MT"/>
          <w:color w:val="000000" w:themeColor="text1"/>
        </w:rPr>
        <w:t xml:space="preserve">A reduction in the under 18 conception </w:t>
      </w:r>
      <w:proofErr w:type="gramStart"/>
      <w:r w:rsidRPr="00762EEA">
        <w:rPr>
          <w:rFonts w:eastAsia="Gill Sans MT" w:cs="Gill Sans MT"/>
          <w:color w:val="000000" w:themeColor="text1"/>
        </w:rPr>
        <w:t>rate</w:t>
      </w:r>
      <w:proofErr w:type="gramEnd"/>
      <w:r w:rsidRPr="00762EEA">
        <w:rPr>
          <w:rFonts w:eastAsia="Gill Sans MT" w:cs="Gill Sans MT"/>
          <w:color w:val="000000" w:themeColor="text1"/>
        </w:rPr>
        <w:t>.</w:t>
      </w:r>
    </w:p>
    <w:p w14:paraId="3FB3A2B3" w14:textId="262460BA" w:rsidR="657C2F57" w:rsidRPr="00762EEA" w:rsidRDefault="657C2F57" w:rsidP="00CD7F41">
      <w:pPr>
        <w:pStyle w:val="ListParagraph"/>
        <w:numPr>
          <w:ilvl w:val="0"/>
          <w:numId w:val="21"/>
        </w:numPr>
        <w:spacing w:beforeLines="60" w:before="144" w:afterLines="60" w:after="144" w:line="276" w:lineRule="auto"/>
        <w:contextualSpacing w:val="0"/>
        <w:rPr>
          <w:rFonts w:eastAsia="Gill Sans MT" w:cs="Gill Sans MT"/>
          <w:color w:val="000000" w:themeColor="text1"/>
        </w:rPr>
      </w:pPr>
      <w:r w:rsidRPr="00762EEA">
        <w:rPr>
          <w:rFonts w:eastAsia="Gill Sans MT" w:cs="Gill Sans MT"/>
          <w:color w:val="000000" w:themeColor="text1"/>
        </w:rPr>
        <w:t>A reduction in the number of terminations of unplanned pregnancies.</w:t>
      </w:r>
    </w:p>
    <w:p w14:paraId="57211C48" w14:textId="5B77F93C" w:rsidR="00CE41FC" w:rsidRDefault="657C2F57" w:rsidP="00CD7F41">
      <w:pPr>
        <w:pStyle w:val="ListParagraph"/>
        <w:numPr>
          <w:ilvl w:val="0"/>
          <w:numId w:val="21"/>
        </w:numPr>
        <w:spacing w:beforeLines="60" w:before="144" w:afterLines="60" w:after="144" w:line="276" w:lineRule="auto"/>
        <w:contextualSpacing w:val="0"/>
        <w:rPr>
          <w:rFonts w:eastAsia="Gill Sans MT" w:cs="Gill Sans MT"/>
          <w:color w:val="000000" w:themeColor="text1"/>
          <w:sz w:val="20"/>
          <w:szCs w:val="20"/>
        </w:rPr>
      </w:pPr>
      <w:r w:rsidRPr="00762EEA">
        <w:rPr>
          <w:rFonts w:eastAsia="Gill Sans MT" w:cs="Gill Sans MT"/>
          <w:color w:val="000000" w:themeColor="text1"/>
        </w:rPr>
        <w:t>A reduction in repeat terminations</w:t>
      </w:r>
      <w:r w:rsidRPr="49E1E33C">
        <w:rPr>
          <w:rFonts w:eastAsia="Gill Sans MT" w:cs="Gill Sans MT"/>
          <w:color w:val="000000" w:themeColor="text1"/>
          <w:sz w:val="20"/>
          <w:szCs w:val="20"/>
        </w:rPr>
        <w:t>.</w:t>
      </w:r>
    </w:p>
    <w:p w14:paraId="5D7C6E35" w14:textId="77777777" w:rsidR="00762EEA" w:rsidRPr="00762EEA" w:rsidRDefault="00762EEA" w:rsidP="00CD7F41">
      <w:pPr>
        <w:pStyle w:val="ListParagraph"/>
        <w:numPr>
          <w:ilvl w:val="0"/>
          <w:numId w:val="0"/>
        </w:numPr>
        <w:spacing w:beforeLines="60" w:before="144" w:afterLines="60" w:after="144" w:line="276" w:lineRule="auto"/>
        <w:ind w:left="720"/>
        <w:contextualSpacing w:val="0"/>
        <w:rPr>
          <w:rFonts w:eastAsia="Gill Sans MT" w:cs="Gill Sans MT"/>
          <w:color w:val="000000" w:themeColor="text1"/>
          <w:sz w:val="20"/>
          <w:szCs w:val="20"/>
        </w:rPr>
      </w:pPr>
    </w:p>
    <w:p w14:paraId="6EF2C3B3" w14:textId="26B8B082" w:rsidR="00B34A0E" w:rsidRDefault="008A2483" w:rsidP="00CD7F41">
      <w:pPr>
        <w:numPr>
          <w:ilvl w:val="0"/>
          <w:numId w:val="0"/>
        </w:numPr>
        <w:spacing w:beforeLines="60" w:before="144" w:afterLines="60" w:after="144" w:line="276" w:lineRule="auto"/>
        <w:rPr>
          <w:rFonts w:cs="Arial"/>
          <w:b/>
          <w:lang w:eastAsia="en-US"/>
        </w:rPr>
      </w:pPr>
      <w:r>
        <w:rPr>
          <w:rFonts w:cs="Arial"/>
          <w:b/>
          <w:lang w:eastAsia="en-US"/>
        </w:rPr>
        <w:t xml:space="preserve">3. </w:t>
      </w:r>
      <w:r w:rsidR="00B34A0E">
        <w:rPr>
          <w:rFonts w:cs="Arial"/>
          <w:b/>
          <w:lang w:eastAsia="en-US"/>
        </w:rPr>
        <w:t>SERVICE DESCRIPTION/PATHWAY</w:t>
      </w:r>
    </w:p>
    <w:p w14:paraId="721276CA" w14:textId="35929F70" w:rsidR="008A2483" w:rsidRPr="008A2483" w:rsidRDefault="65B44D71" w:rsidP="00CD7F41">
      <w:pPr>
        <w:spacing w:beforeLines="60" w:before="144" w:afterLines="60" w:after="144" w:line="276" w:lineRule="auto"/>
        <w:rPr>
          <w:rFonts w:cs="Arial"/>
          <w:b/>
          <w:lang w:eastAsia="en-US"/>
        </w:rPr>
      </w:pPr>
      <w:r w:rsidRPr="551FD3B1">
        <w:rPr>
          <w:rFonts w:cs="Arial"/>
          <w:b/>
          <w:bCs/>
          <w:lang w:eastAsia="en-US"/>
        </w:rPr>
        <w:t>3.1 Service description</w:t>
      </w:r>
    </w:p>
    <w:p w14:paraId="5D895038" w14:textId="162900D9" w:rsidR="00BE6F1C" w:rsidRDefault="614777A2" w:rsidP="00CD7F41">
      <w:pPr>
        <w:numPr>
          <w:ilvl w:val="0"/>
          <w:numId w:val="0"/>
        </w:numPr>
        <w:spacing w:beforeLines="60" w:before="144" w:afterLines="60" w:after="144" w:line="276" w:lineRule="auto"/>
        <w:rPr>
          <w:rFonts w:eastAsia="Gill Sans MT" w:cs="Gill Sans MT"/>
          <w:color w:val="000000" w:themeColor="text1"/>
        </w:rPr>
      </w:pPr>
      <w:r w:rsidRPr="551FD3B1">
        <w:rPr>
          <w:rFonts w:eastAsia="Gill Sans MT" w:cs="Gill Sans MT"/>
          <w:color w:val="000000" w:themeColor="text1"/>
        </w:rPr>
        <w:t>This public health service covers the following</w:t>
      </w:r>
      <w:r w:rsidR="007C222B">
        <w:rPr>
          <w:rFonts w:eastAsia="Gill Sans MT" w:cs="Gill Sans MT"/>
          <w:color w:val="000000" w:themeColor="text1"/>
        </w:rPr>
        <w:t>:</w:t>
      </w:r>
    </w:p>
    <w:p w14:paraId="3B3CEB8F" w14:textId="20F0F128" w:rsidR="00BE6F1C" w:rsidRPr="007C222B" w:rsidRDefault="614777A2" w:rsidP="00CD7F41">
      <w:pPr>
        <w:pStyle w:val="ListParagraph"/>
        <w:numPr>
          <w:ilvl w:val="0"/>
          <w:numId w:val="10"/>
        </w:numPr>
        <w:spacing w:beforeLines="60" w:before="144" w:afterLines="60" w:after="144" w:line="276" w:lineRule="auto"/>
        <w:contextualSpacing w:val="0"/>
        <w:rPr>
          <w:rFonts w:eastAsia="Gill Sans MT" w:cs="Gill Sans MT"/>
          <w:color w:val="000000" w:themeColor="text1"/>
        </w:rPr>
      </w:pPr>
      <w:r w:rsidRPr="551FD3B1">
        <w:rPr>
          <w:rFonts w:eastAsia="Gill Sans MT" w:cs="Gill Sans MT"/>
          <w:color w:val="000000" w:themeColor="text1"/>
        </w:rPr>
        <w:t>Pre-insertion counselling, fitting, monitoring, checking and removal of contraceptive implants as appropriate following current best practice guidance.</w:t>
      </w:r>
    </w:p>
    <w:p w14:paraId="505F94B6" w14:textId="161A315B" w:rsidR="00BE6F1C" w:rsidRPr="007C222B" w:rsidRDefault="614777A2" w:rsidP="00CD7F41">
      <w:pPr>
        <w:pStyle w:val="ListParagraph"/>
        <w:numPr>
          <w:ilvl w:val="0"/>
          <w:numId w:val="10"/>
        </w:numPr>
        <w:tabs>
          <w:tab w:val="left" w:pos="540"/>
        </w:tabs>
        <w:spacing w:beforeLines="60" w:before="144" w:afterLines="60" w:after="144" w:line="276" w:lineRule="auto"/>
        <w:contextualSpacing w:val="0"/>
        <w:jc w:val="both"/>
        <w:rPr>
          <w:rFonts w:eastAsia="Gill Sans MT" w:cs="Gill Sans MT"/>
          <w:color w:val="000000" w:themeColor="text1"/>
        </w:rPr>
      </w:pPr>
      <w:r w:rsidRPr="551FD3B1">
        <w:rPr>
          <w:rFonts w:eastAsia="Gill Sans MT" w:cs="Gill Sans MT"/>
          <w:color w:val="000000" w:themeColor="text1"/>
        </w:rPr>
        <w:t>Maintenance of an up-to-date register of patients fitted with a contraceptive implant. This will include all patients fitted with a contraceptive implant and the type of device fitted. This is to be used for audit purposes, and to enable PCC to monitor activity and provision.</w:t>
      </w:r>
    </w:p>
    <w:p w14:paraId="5B582E15" w14:textId="71608195" w:rsidR="00BE6F1C" w:rsidRPr="007C222B" w:rsidRDefault="614777A2" w:rsidP="00CD7F41">
      <w:pPr>
        <w:pStyle w:val="ListParagraph"/>
        <w:numPr>
          <w:ilvl w:val="0"/>
          <w:numId w:val="10"/>
        </w:numPr>
        <w:tabs>
          <w:tab w:val="left" w:pos="540"/>
        </w:tabs>
        <w:spacing w:beforeLines="60" w:before="144" w:afterLines="60" w:after="144" w:line="276" w:lineRule="auto"/>
        <w:contextualSpacing w:val="0"/>
        <w:jc w:val="both"/>
        <w:rPr>
          <w:rFonts w:eastAsia="Gill Sans MT" w:cs="Gill Sans MT"/>
          <w:color w:val="000000" w:themeColor="text1"/>
        </w:rPr>
      </w:pPr>
      <w:r w:rsidRPr="551FD3B1">
        <w:rPr>
          <w:rFonts w:eastAsia="Gill Sans MT" w:cs="Gill Sans MT"/>
          <w:color w:val="000000" w:themeColor="text1"/>
        </w:rPr>
        <w:t>The provision of condoms to prevent infection and public health information on safer sex practices</w:t>
      </w:r>
    </w:p>
    <w:p w14:paraId="2FD9D91F" w14:textId="5FD38D6D" w:rsidR="00BE6F1C" w:rsidRPr="005723DD" w:rsidRDefault="614777A2" w:rsidP="00CD7F41">
      <w:pPr>
        <w:pStyle w:val="ListParagraph"/>
        <w:numPr>
          <w:ilvl w:val="0"/>
          <w:numId w:val="10"/>
        </w:numPr>
        <w:spacing w:beforeLines="60" w:before="144" w:afterLines="60" w:after="144" w:line="276" w:lineRule="auto"/>
        <w:contextualSpacing w:val="0"/>
        <w:jc w:val="both"/>
        <w:rPr>
          <w:rFonts w:eastAsia="Gill Sans MT" w:cs="Gill Sans MT"/>
          <w:color w:val="000000" w:themeColor="text1"/>
        </w:rPr>
      </w:pPr>
      <w:r w:rsidRPr="551FD3B1">
        <w:rPr>
          <w:rFonts w:eastAsia="Gill Sans MT" w:cs="Gill Sans MT"/>
          <w:color w:val="000000" w:themeColor="text1"/>
        </w:rPr>
        <w:t>Sexual history taking to ensure that the contraceptive method chosen is the most appropriate method of contraception based on medical evidence, clinical guidelines, sexual history and practice, and risk assessment.</w:t>
      </w:r>
    </w:p>
    <w:p w14:paraId="08E5EED6" w14:textId="69F3373A" w:rsidR="00BE6F1C" w:rsidRPr="005723DD" w:rsidRDefault="614777A2" w:rsidP="00CD7F41">
      <w:pPr>
        <w:pStyle w:val="ListParagraph"/>
        <w:numPr>
          <w:ilvl w:val="0"/>
          <w:numId w:val="10"/>
        </w:numPr>
        <w:spacing w:beforeLines="60" w:before="144" w:afterLines="60" w:after="144" w:line="276" w:lineRule="auto"/>
        <w:contextualSpacing w:val="0"/>
        <w:jc w:val="both"/>
        <w:rPr>
          <w:rFonts w:eastAsia="Gill Sans MT" w:cs="Gill Sans MT"/>
          <w:color w:val="000000" w:themeColor="text1"/>
        </w:rPr>
      </w:pPr>
      <w:r w:rsidRPr="551FD3B1">
        <w:rPr>
          <w:rFonts w:eastAsia="Gill Sans MT" w:cs="Gill Sans MT"/>
          <w:color w:val="000000" w:themeColor="text1"/>
        </w:rPr>
        <w:t>Chlamydia screening and assessment of need for other STI and HIV testing</w:t>
      </w:r>
      <w:r w:rsidR="63383924" w:rsidRPr="551FD3B1">
        <w:rPr>
          <w:rFonts w:eastAsia="Gill Sans MT" w:cs="Gill Sans MT"/>
          <w:color w:val="000000" w:themeColor="text1"/>
        </w:rPr>
        <w:t>.</w:t>
      </w:r>
    </w:p>
    <w:p w14:paraId="5CFD02D5" w14:textId="60F89B64" w:rsidR="00BE6F1C" w:rsidRPr="005723DD" w:rsidRDefault="614777A2" w:rsidP="00CD7F41">
      <w:pPr>
        <w:pStyle w:val="ListParagraph"/>
        <w:numPr>
          <w:ilvl w:val="0"/>
          <w:numId w:val="10"/>
        </w:numPr>
        <w:spacing w:beforeLines="60" w:before="144" w:afterLines="60" w:after="144" w:line="276" w:lineRule="auto"/>
        <w:contextualSpacing w:val="0"/>
        <w:jc w:val="both"/>
        <w:rPr>
          <w:rFonts w:eastAsia="Gill Sans MT" w:cs="Gill Sans MT"/>
          <w:color w:val="000000" w:themeColor="text1"/>
        </w:rPr>
      </w:pPr>
      <w:r w:rsidRPr="551FD3B1">
        <w:rPr>
          <w:rFonts w:eastAsia="Gill Sans MT" w:cs="Gill Sans MT"/>
          <w:color w:val="000000" w:themeColor="text1"/>
        </w:rPr>
        <w:t>Appropriate aftercare and management of complications</w:t>
      </w:r>
      <w:r w:rsidR="1511E609" w:rsidRPr="551FD3B1">
        <w:rPr>
          <w:rFonts w:eastAsia="Gill Sans MT" w:cs="Gill Sans MT"/>
          <w:color w:val="000000" w:themeColor="text1"/>
        </w:rPr>
        <w:t>.</w:t>
      </w:r>
    </w:p>
    <w:p w14:paraId="26F828B4" w14:textId="17D823AB" w:rsidR="00BE6F1C" w:rsidRPr="005723DD" w:rsidRDefault="614777A2" w:rsidP="00CD7F41">
      <w:pPr>
        <w:pStyle w:val="ListParagraph"/>
        <w:numPr>
          <w:ilvl w:val="0"/>
          <w:numId w:val="10"/>
        </w:numPr>
        <w:tabs>
          <w:tab w:val="left" w:pos="540"/>
        </w:tabs>
        <w:spacing w:beforeLines="60" w:before="144" w:afterLines="60" w:after="144" w:line="276" w:lineRule="auto"/>
        <w:contextualSpacing w:val="0"/>
        <w:jc w:val="both"/>
        <w:rPr>
          <w:rFonts w:eastAsia="Gill Sans MT" w:cs="Gill Sans MT"/>
          <w:color w:val="000000" w:themeColor="text1"/>
        </w:rPr>
      </w:pPr>
      <w:r w:rsidRPr="551FD3B1">
        <w:rPr>
          <w:rFonts w:eastAsia="Gill Sans MT" w:cs="Gill Sans MT"/>
          <w:color w:val="000000" w:themeColor="text1"/>
        </w:rPr>
        <w:t>Provision of information. Appropriate verbal and written information about all contraceptive options should be provided at the time of counselling to ensure informed choice. This is particularly important in the event that a women chooses to have device removed and not replaced with an alternative LARC method.</w:t>
      </w:r>
    </w:p>
    <w:p w14:paraId="23552578" w14:textId="6B850165" w:rsidR="00BE6F1C" w:rsidRPr="005723DD" w:rsidRDefault="614777A2" w:rsidP="00CD7F41">
      <w:pPr>
        <w:pStyle w:val="ListParagraph"/>
        <w:numPr>
          <w:ilvl w:val="0"/>
          <w:numId w:val="10"/>
        </w:numPr>
        <w:tabs>
          <w:tab w:val="left" w:pos="540"/>
        </w:tabs>
        <w:spacing w:beforeLines="60" w:before="144" w:afterLines="60" w:after="144" w:line="276" w:lineRule="auto"/>
        <w:contextualSpacing w:val="0"/>
        <w:jc w:val="both"/>
        <w:rPr>
          <w:rFonts w:eastAsia="Gill Sans MT" w:cs="Gill Sans MT"/>
          <w:color w:val="000000" w:themeColor="text1"/>
        </w:rPr>
      </w:pPr>
      <w:r w:rsidRPr="551FD3B1">
        <w:rPr>
          <w:rFonts w:eastAsia="Gill Sans MT" w:cs="Gill Sans MT"/>
          <w:color w:val="000000" w:themeColor="text1"/>
        </w:rPr>
        <w:t xml:space="preserve">Production of an appropriate clinical record. Adequate recording should be made regarding the patient’s clinical, reproductive and sexual history, the counselling process, the results of any STI screening, problems with fitting, the type and batch number of the implant, expiry date of the device and follow up arrangements. </w:t>
      </w:r>
    </w:p>
    <w:p w14:paraId="15C9D817" w14:textId="4AA4AD12" w:rsidR="00BE6F1C" w:rsidRDefault="614777A2" w:rsidP="00CD7F41">
      <w:pPr>
        <w:pStyle w:val="ListParagraph"/>
        <w:numPr>
          <w:ilvl w:val="0"/>
          <w:numId w:val="10"/>
        </w:numPr>
        <w:tabs>
          <w:tab w:val="left" w:pos="540"/>
        </w:tabs>
        <w:spacing w:beforeLines="60" w:before="144" w:afterLines="60" w:after="144" w:line="276" w:lineRule="auto"/>
        <w:contextualSpacing w:val="0"/>
        <w:jc w:val="both"/>
        <w:rPr>
          <w:rFonts w:eastAsia="Gill Sans MT" w:cs="Gill Sans MT"/>
          <w:color w:val="000000" w:themeColor="text1"/>
        </w:rPr>
      </w:pPr>
      <w:r w:rsidRPr="551FD3B1">
        <w:rPr>
          <w:rFonts w:eastAsia="Gill Sans MT" w:cs="Gill Sans MT"/>
          <w:color w:val="000000" w:themeColor="text1"/>
        </w:rPr>
        <w:lastRenderedPageBreak/>
        <w:t>Where a patient is not registered with the provider of the public health service, the provider must ensure that the patient’s registered practice is given all appropriate clinical details for inclusion in the patient’s notes after obtaining explicit consent from the patient. In these cases it is also recommended that a clinical summary is sent back to the registered GP following the appointment.</w:t>
      </w:r>
    </w:p>
    <w:p w14:paraId="278C8203" w14:textId="3CA07AAB" w:rsidR="00BE6F1C" w:rsidRDefault="00BE6F1C" w:rsidP="00CD7F41">
      <w:pPr>
        <w:spacing w:beforeLines="60" w:before="144" w:afterLines="60" w:after="144" w:line="276" w:lineRule="auto"/>
        <w:ind w:right="100"/>
        <w:jc w:val="both"/>
        <w:rPr>
          <w:rFonts w:eastAsia="Gill Sans MT" w:cs="Gill Sans MT"/>
          <w:color w:val="000000" w:themeColor="text1"/>
          <w:sz w:val="20"/>
          <w:szCs w:val="20"/>
        </w:rPr>
      </w:pPr>
    </w:p>
    <w:p w14:paraId="03149096" w14:textId="211A90B3" w:rsidR="00BE6F1C" w:rsidRPr="00F51009" w:rsidRDefault="00F51009" w:rsidP="00CD7F41">
      <w:pPr>
        <w:numPr>
          <w:ilvl w:val="0"/>
          <w:numId w:val="0"/>
        </w:numPr>
        <w:spacing w:beforeLines="60" w:before="144" w:afterLines="60" w:after="144" w:line="276" w:lineRule="auto"/>
        <w:rPr>
          <w:rFonts w:cs="Arial"/>
          <w:b/>
          <w:lang w:eastAsia="en-US"/>
        </w:rPr>
      </w:pPr>
      <w:r>
        <w:rPr>
          <w:rFonts w:cs="Arial"/>
          <w:b/>
          <w:lang w:eastAsia="en-US"/>
        </w:rPr>
        <w:t>3.</w:t>
      </w:r>
      <w:r w:rsidR="00E606FA">
        <w:rPr>
          <w:rFonts w:cs="Arial"/>
          <w:b/>
          <w:lang w:eastAsia="en-US"/>
        </w:rPr>
        <w:t xml:space="preserve">2 </w:t>
      </w:r>
      <w:r w:rsidR="00BE6F1C" w:rsidRPr="00F51009">
        <w:rPr>
          <w:rFonts w:cs="Arial"/>
          <w:b/>
          <w:lang w:eastAsia="en-US"/>
        </w:rPr>
        <w:t>Eligible population</w:t>
      </w:r>
    </w:p>
    <w:p w14:paraId="214D73A8" w14:textId="5FA15D7C" w:rsidR="00EF4998" w:rsidRDefault="76A63818" w:rsidP="00CD7F41">
      <w:pPr>
        <w:spacing w:beforeLines="60" w:before="144" w:afterLines="60" w:after="144" w:line="276" w:lineRule="auto"/>
        <w:rPr>
          <w:rFonts w:cs="Arial"/>
          <w:bCs/>
          <w:lang w:eastAsia="en-US"/>
        </w:rPr>
      </w:pPr>
      <w:r w:rsidRPr="551FD3B1">
        <w:rPr>
          <w:rFonts w:cs="Arial"/>
          <w:lang w:eastAsia="en-US"/>
        </w:rPr>
        <w:t xml:space="preserve">The specification applies to [GP surgeries/Community Pharmacies] located within Plymouth City Council Boundary. The specification covers residents in Plymouth City Council Local Authority Area. </w:t>
      </w:r>
    </w:p>
    <w:p w14:paraId="31533F43" w14:textId="6F9EC555" w:rsidR="00CC24F1" w:rsidRDefault="70E964E7" w:rsidP="00CD7F41">
      <w:pPr>
        <w:spacing w:beforeLines="60" w:before="144" w:afterLines="60" w:after="144" w:line="276" w:lineRule="auto"/>
        <w:rPr>
          <w:rFonts w:eastAsia="Gill Sans MT" w:cs="Gill Sans MT"/>
        </w:rPr>
      </w:pPr>
      <w:r w:rsidRPr="551FD3B1">
        <w:rPr>
          <w:rFonts w:eastAsia="Gill Sans MT" w:cs="Gill Sans MT"/>
          <w:color w:val="000000" w:themeColor="text1"/>
        </w:rPr>
        <w:t xml:space="preserve">Practices are encouraged to work collaboratively with one or more local general practices to either establish a service provision for their populations (e.g. through a Primary Care Network Service Level Agreement arrangement or similar), or to maintain service provision for women living in Plymouth wishing to access a sub-dermal implant for indeed other forms of LARC. </w:t>
      </w:r>
    </w:p>
    <w:p w14:paraId="23FEB43B" w14:textId="06245F41" w:rsidR="00E606FA" w:rsidRPr="005723DD" w:rsidRDefault="00E606FA" w:rsidP="00CD7F41">
      <w:pPr>
        <w:spacing w:beforeLines="60" w:before="144" w:afterLines="60" w:after="144" w:line="276" w:lineRule="auto"/>
        <w:rPr>
          <w:rFonts w:eastAsia="Gill Sans MT" w:cs="Gill Sans MT"/>
          <w:color w:val="000000" w:themeColor="text1"/>
        </w:rPr>
      </w:pPr>
    </w:p>
    <w:p w14:paraId="2DEE89DE" w14:textId="0A50902A" w:rsidR="009F5811" w:rsidRDefault="00E606FA" w:rsidP="00CD7F41">
      <w:pPr>
        <w:numPr>
          <w:ilvl w:val="0"/>
          <w:numId w:val="0"/>
        </w:numPr>
        <w:spacing w:beforeLines="60" w:before="144" w:afterLines="60" w:after="144" w:line="276" w:lineRule="auto"/>
        <w:rPr>
          <w:rFonts w:cs="Arial"/>
          <w:b/>
          <w:lang w:eastAsia="en-US"/>
        </w:rPr>
      </w:pPr>
      <w:r>
        <w:rPr>
          <w:rFonts w:cs="Arial"/>
          <w:b/>
          <w:lang w:eastAsia="en-US"/>
        </w:rPr>
        <w:t xml:space="preserve">3.3 </w:t>
      </w:r>
      <w:r w:rsidR="009F5811" w:rsidRPr="00E606FA">
        <w:rPr>
          <w:rFonts w:cs="Arial"/>
          <w:b/>
          <w:lang w:eastAsia="en-US"/>
        </w:rPr>
        <w:t>Inclusion</w:t>
      </w:r>
      <w:r w:rsidR="005557F4" w:rsidRPr="00E606FA">
        <w:rPr>
          <w:rFonts w:cs="Arial"/>
          <w:b/>
          <w:lang w:eastAsia="en-US"/>
        </w:rPr>
        <w:t xml:space="preserve">, </w:t>
      </w:r>
      <w:r w:rsidR="009F5811" w:rsidRPr="00E606FA">
        <w:rPr>
          <w:rFonts w:cs="Arial"/>
          <w:b/>
          <w:lang w:eastAsia="en-US"/>
        </w:rPr>
        <w:t>exclusion</w:t>
      </w:r>
      <w:r w:rsidR="00D14DA7" w:rsidRPr="00E606FA">
        <w:rPr>
          <w:rFonts w:cs="Arial"/>
          <w:b/>
          <w:lang w:eastAsia="en-US"/>
        </w:rPr>
        <w:t xml:space="preserve"> and prioritisation</w:t>
      </w:r>
      <w:r w:rsidR="009F5811" w:rsidRPr="00E606FA">
        <w:rPr>
          <w:rFonts w:cs="Arial"/>
          <w:b/>
          <w:lang w:eastAsia="en-US"/>
        </w:rPr>
        <w:t xml:space="preserve"> criteria</w:t>
      </w:r>
    </w:p>
    <w:p w14:paraId="1DDA7F73" w14:textId="49546E0A" w:rsidR="00923B6E" w:rsidRPr="00923B6E" w:rsidRDefault="00923B6E" w:rsidP="00CD7F41">
      <w:pPr>
        <w:numPr>
          <w:ilvl w:val="0"/>
          <w:numId w:val="0"/>
        </w:numPr>
        <w:spacing w:beforeLines="60" w:before="144" w:afterLines="60" w:after="144" w:line="276" w:lineRule="auto"/>
        <w:rPr>
          <w:rFonts w:cs="Arial"/>
          <w:bCs/>
          <w:lang w:eastAsia="en-US"/>
        </w:rPr>
      </w:pPr>
      <w:r w:rsidRPr="00923B6E">
        <w:rPr>
          <w:rFonts w:cs="Arial"/>
          <w:bCs/>
          <w:lang w:eastAsia="en-US"/>
        </w:rPr>
        <w:t>This service specification covers the insertion of a contraceptive implant for contraception purposes.  </w:t>
      </w:r>
    </w:p>
    <w:p w14:paraId="6BEE692C" w14:textId="736367D4" w:rsidR="00923B6E" w:rsidRPr="00923B6E" w:rsidRDefault="00923B6E" w:rsidP="00CD7F41">
      <w:pPr>
        <w:numPr>
          <w:ilvl w:val="0"/>
          <w:numId w:val="0"/>
        </w:numPr>
        <w:spacing w:beforeLines="60" w:before="144" w:afterLines="60" w:after="144" w:line="276" w:lineRule="auto"/>
        <w:rPr>
          <w:rFonts w:cs="Arial"/>
          <w:bCs/>
          <w:lang w:eastAsia="en-US"/>
        </w:rPr>
      </w:pPr>
      <w:r w:rsidRPr="00923B6E">
        <w:rPr>
          <w:rFonts w:cs="Arial"/>
          <w:bCs/>
          <w:lang w:eastAsia="en-US"/>
        </w:rPr>
        <w:t>This service is not available to women for whom these methods are clinically contraindicated.  Such women must be offered a choice of alternative suitable methods of contraception. The service is not available to women who have not validly consented to treatment.  </w:t>
      </w:r>
    </w:p>
    <w:p w14:paraId="200E817F" w14:textId="0AF0C519" w:rsidR="00BE6F1C" w:rsidRDefault="00923B6E" w:rsidP="00CD7F41">
      <w:pPr>
        <w:numPr>
          <w:ilvl w:val="0"/>
          <w:numId w:val="0"/>
        </w:numPr>
        <w:spacing w:beforeLines="60" w:before="144" w:afterLines="60" w:after="144" w:line="276" w:lineRule="auto"/>
        <w:rPr>
          <w:rFonts w:cs="Arial"/>
          <w:bCs/>
          <w:lang w:eastAsia="en-US"/>
        </w:rPr>
      </w:pPr>
      <w:r w:rsidRPr="00923B6E">
        <w:rPr>
          <w:rFonts w:cs="Arial"/>
          <w:bCs/>
          <w:lang w:eastAsia="en-US"/>
        </w:rPr>
        <w:t>In line with defined training and accreditation standards practices are encouraged to model their service delivery to ensure that accredited fitters are able to undertake a minimum of 6 fittings per annum. </w:t>
      </w:r>
    </w:p>
    <w:p w14:paraId="454CE1BD" w14:textId="77777777" w:rsidR="005723DD" w:rsidRPr="00923B6E" w:rsidRDefault="005723DD" w:rsidP="00CD7F41">
      <w:pPr>
        <w:numPr>
          <w:ilvl w:val="0"/>
          <w:numId w:val="0"/>
        </w:numPr>
        <w:spacing w:beforeLines="60" w:before="144" w:afterLines="60" w:after="144" w:line="276" w:lineRule="auto"/>
        <w:rPr>
          <w:rFonts w:cs="Arial"/>
          <w:bCs/>
          <w:lang w:eastAsia="en-US"/>
        </w:rPr>
      </w:pPr>
    </w:p>
    <w:p w14:paraId="7CE5FD03" w14:textId="29758C39" w:rsidR="00E21E5B" w:rsidRDefault="00BE6F1C" w:rsidP="00CD7F41">
      <w:pPr>
        <w:spacing w:beforeLines="60" w:before="144" w:afterLines="60" w:after="144" w:line="276" w:lineRule="auto"/>
        <w:rPr>
          <w:rFonts w:cs="Arial"/>
          <w:lang w:eastAsia="en-US"/>
        </w:rPr>
      </w:pPr>
      <w:r>
        <w:rPr>
          <w:rFonts w:cs="Arial"/>
          <w:b/>
          <w:lang w:eastAsia="en-US"/>
        </w:rPr>
        <w:t>3.</w:t>
      </w:r>
      <w:r w:rsidR="00E606FA">
        <w:rPr>
          <w:rFonts w:cs="Arial"/>
          <w:b/>
          <w:lang w:eastAsia="en-US"/>
        </w:rPr>
        <w:t>4</w:t>
      </w:r>
      <w:r>
        <w:rPr>
          <w:rFonts w:cs="Arial"/>
          <w:b/>
          <w:lang w:eastAsia="en-US"/>
        </w:rPr>
        <w:t xml:space="preserve"> </w:t>
      </w:r>
      <w:r w:rsidR="00F34280">
        <w:rPr>
          <w:rFonts w:cs="Arial"/>
          <w:b/>
          <w:lang w:eastAsia="en-US"/>
        </w:rPr>
        <w:t xml:space="preserve">Location and times of </w:t>
      </w:r>
      <w:r w:rsidR="00F34280" w:rsidRPr="69AD62CC">
        <w:rPr>
          <w:rFonts w:cs="Arial"/>
          <w:b/>
          <w:bCs/>
          <w:lang w:eastAsia="en-US"/>
        </w:rPr>
        <w:t>servic</w:t>
      </w:r>
      <w:r w:rsidR="390BFCB7" w:rsidRPr="69AD62CC">
        <w:rPr>
          <w:rFonts w:cs="Arial"/>
          <w:b/>
          <w:bCs/>
          <w:lang w:eastAsia="en-US"/>
        </w:rPr>
        <w:t>e</w:t>
      </w:r>
    </w:p>
    <w:p w14:paraId="77275240" w14:textId="491AF579" w:rsidR="00E21E5B" w:rsidRDefault="00EF4998" w:rsidP="00CD7F41">
      <w:pPr>
        <w:spacing w:beforeLines="60" w:before="144" w:afterLines="60" w:after="144" w:line="276" w:lineRule="auto"/>
        <w:rPr>
          <w:rFonts w:cs="Arial"/>
          <w:bCs/>
          <w:lang w:eastAsia="en-US"/>
        </w:rPr>
      </w:pPr>
      <w:r w:rsidRPr="69AD62CC">
        <w:rPr>
          <w:rFonts w:cs="Arial"/>
          <w:lang w:eastAsia="en-US"/>
        </w:rPr>
        <w:t>The</w:t>
      </w:r>
      <w:r>
        <w:rPr>
          <w:rFonts w:cs="Arial"/>
          <w:bCs/>
          <w:lang w:eastAsia="en-US"/>
        </w:rPr>
        <w:t xml:space="preserve"> service</w:t>
      </w:r>
      <w:r w:rsidR="00A6540C" w:rsidRPr="00A6540C">
        <w:rPr>
          <w:rFonts w:cs="Arial"/>
          <w:bCs/>
          <w:lang w:eastAsia="en-US"/>
        </w:rPr>
        <w:t xml:space="preserve"> will be delivered </w:t>
      </w:r>
      <w:r w:rsidR="00A6540C">
        <w:rPr>
          <w:rFonts w:cs="Arial"/>
          <w:bCs/>
          <w:lang w:eastAsia="en-US"/>
        </w:rPr>
        <w:t xml:space="preserve">at any </w:t>
      </w:r>
      <w:r w:rsidR="00FA064E">
        <w:rPr>
          <w:rFonts w:cs="Arial"/>
          <w:bCs/>
          <w:lang w:eastAsia="en-US"/>
        </w:rPr>
        <w:t xml:space="preserve">location identified by the provider that meets appropriate clinical governance standards required to </w:t>
      </w:r>
      <w:r w:rsidR="00E21E5B">
        <w:rPr>
          <w:rFonts w:cs="Arial"/>
          <w:bCs/>
          <w:lang w:eastAsia="en-US"/>
        </w:rPr>
        <w:t xml:space="preserve">deliver the specification. </w:t>
      </w:r>
    </w:p>
    <w:p w14:paraId="61EEEE64" w14:textId="61D2CA04" w:rsidR="2477CFC7" w:rsidRDefault="2477CFC7" w:rsidP="00CD7F41">
      <w:pPr>
        <w:spacing w:beforeLines="60" w:before="144" w:afterLines="60" w:after="144" w:line="276" w:lineRule="auto"/>
        <w:rPr>
          <w:rFonts w:cs="Arial"/>
          <w:lang w:eastAsia="en-US"/>
        </w:rPr>
      </w:pPr>
      <w:r w:rsidRPr="551FD3B1">
        <w:rPr>
          <w:rFonts w:cs="Arial"/>
          <w:lang w:eastAsia="en-US"/>
        </w:rPr>
        <w:t xml:space="preserve">Core deliver hours is expected to be aligned with the providers normal </w:t>
      </w:r>
      <w:r w:rsidR="502122C2" w:rsidRPr="551FD3B1">
        <w:rPr>
          <w:rFonts w:cs="Arial"/>
          <w:lang w:eastAsia="en-US"/>
        </w:rPr>
        <w:t>service delivery</w:t>
      </w:r>
      <w:r w:rsidRPr="551FD3B1">
        <w:rPr>
          <w:rFonts w:cs="Arial"/>
          <w:lang w:eastAsia="en-US"/>
        </w:rPr>
        <w:t xml:space="preserve"> hours. </w:t>
      </w:r>
    </w:p>
    <w:p w14:paraId="4E362045" w14:textId="5AFF128C" w:rsidR="551FD3B1" w:rsidRDefault="551FD3B1" w:rsidP="00CD7F41">
      <w:pPr>
        <w:spacing w:beforeLines="60" w:before="144" w:afterLines="60" w:after="144" w:line="276" w:lineRule="auto"/>
        <w:rPr>
          <w:rFonts w:cs="Arial"/>
          <w:lang w:eastAsia="en-US"/>
        </w:rPr>
      </w:pPr>
    </w:p>
    <w:p w14:paraId="774726C4" w14:textId="15D3258B" w:rsidR="00E81300" w:rsidRDefault="00E81300" w:rsidP="00CD7F41">
      <w:pPr>
        <w:numPr>
          <w:ilvl w:val="0"/>
          <w:numId w:val="0"/>
        </w:numPr>
        <w:spacing w:beforeLines="60" w:before="144" w:afterLines="60" w:after="144" w:line="276" w:lineRule="auto"/>
        <w:rPr>
          <w:rFonts w:cs="Arial"/>
          <w:b/>
          <w:lang w:eastAsia="en-US"/>
        </w:rPr>
      </w:pPr>
      <w:r>
        <w:rPr>
          <w:rFonts w:cs="Arial"/>
          <w:b/>
          <w:lang w:eastAsia="en-US"/>
        </w:rPr>
        <w:t>3</w:t>
      </w:r>
      <w:r w:rsidR="00E606FA">
        <w:rPr>
          <w:rFonts w:cs="Arial"/>
          <w:b/>
          <w:lang w:eastAsia="en-US"/>
        </w:rPr>
        <w:t>.5</w:t>
      </w:r>
      <w:r>
        <w:rPr>
          <w:rFonts w:cs="Arial"/>
          <w:b/>
          <w:lang w:eastAsia="en-US"/>
        </w:rPr>
        <w:t xml:space="preserve"> Exiting the service</w:t>
      </w:r>
    </w:p>
    <w:p w14:paraId="1CF9B7BD" w14:textId="0545987C" w:rsidR="00E81300" w:rsidRPr="00E81300" w:rsidRDefault="00E81300" w:rsidP="00CD7F41">
      <w:pPr>
        <w:numPr>
          <w:ilvl w:val="0"/>
          <w:numId w:val="0"/>
        </w:numPr>
        <w:spacing w:beforeLines="60" w:before="144" w:afterLines="60" w:after="144" w:line="276" w:lineRule="auto"/>
        <w:rPr>
          <w:rFonts w:cs="Arial"/>
          <w:bCs/>
          <w:lang w:eastAsia="en-US"/>
        </w:rPr>
      </w:pPr>
      <w:r>
        <w:rPr>
          <w:rFonts w:cs="Arial"/>
          <w:bCs/>
          <w:lang w:eastAsia="en-US"/>
        </w:rPr>
        <w:t xml:space="preserve">Wherever possible </w:t>
      </w:r>
      <w:r w:rsidR="00EE3B49">
        <w:rPr>
          <w:rFonts w:cs="Arial"/>
          <w:bCs/>
          <w:lang w:eastAsia="en-US"/>
        </w:rPr>
        <w:t xml:space="preserve">the provider will work to facilitate a planned exit from the service. Where appropriate and necessary the provider will ensure referral onto other services. </w:t>
      </w:r>
    </w:p>
    <w:p w14:paraId="46B47B8B" w14:textId="77777777" w:rsidR="00E81300" w:rsidRDefault="00E81300" w:rsidP="00CD7F41">
      <w:pPr>
        <w:numPr>
          <w:ilvl w:val="0"/>
          <w:numId w:val="0"/>
        </w:numPr>
        <w:spacing w:beforeLines="60" w:before="144" w:afterLines="60" w:after="144" w:line="276" w:lineRule="auto"/>
        <w:rPr>
          <w:rFonts w:cs="Arial"/>
          <w:bCs/>
          <w:lang w:eastAsia="en-US"/>
        </w:rPr>
      </w:pPr>
    </w:p>
    <w:p w14:paraId="566CE2B6" w14:textId="49ED9DBC" w:rsidR="00354289" w:rsidRPr="00354289" w:rsidRDefault="0665905E" w:rsidP="00CD7F41">
      <w:pPr>
        <w:spacing w:beforeLines="60" w:before="144" w:afterLines="60" w:after="144" w:line="276" w:lineRule="auto"/>
        <w:rPr>
          <w:rFonts w:cs="Arial"/>
          <w:b/>
          <w:lang w:eastAsia="en-US"/>
        </w:rPr>
      </w:pPr>
      <w:r w:rsidRPr="551FD3B1">
        <w:rPr>
          <w:rFonts w:cs="Arial"/>
          <w:b/>
          <w:bCs/>
          <w:lang w:eastAsia="en-US"/>
        </w:rPr>
        <w:t>3.</w:t>
      </w:r>
      <w:r w:rsidR="531458E5" w:rsidRPr="551FD3B1">
        <w:rPr>
          <w:rFonts w:cs="Arial"/>
          <w:b/>
          <w:bCs/>
          <w:lang w:eastAsia="en-US"/>
        </w:rPr>
        <w:t>6</w:t>
      </w:r>
      <w:r w:rsidRPr="551FD3B1">
        <w:rPr>
          <w:rFonts w:cs="Arial"/>
          <w:b/>
          <w:bCs/>
          <w:lang w:eastAsia="en-US"/>
        </w:rPr>
        <w:t xml:space="preserve"> Interdependencies</w:t>
      </w:r>
    </w:p>
    <w:p w14:paraId="5B0FD60F" w14:textId="77777777" w:rsidR="00CD7F41" w:rsidRDefault="2CC2D0BC" w:rsidP="00CD7F41">
      <w:pPr>
        <w:pStyle w:val="Default"/>
        <w:numPr>
          <w:ilvl w:val="0"/>
          <w:numId w:val="0"/>
        </w:numPr>
        <w:spacing w:beforeLines="60" w:before="144" w:afterLines="60" w:after="144" w:line="276" w:lineRule="auto"/>
        <w:rPr>
          <w:rFonts w:ascii="Gill Sans MT" w:eastAsia="Gill Sans MT" w:hAnsi="Gill Sans MT" w:cs="Gill Sans MT"/>
        </w:rPr>
      </w:pPr>
      <w:r w:rsidRPr="551FD3B1">
        <w:rPr>
          <w:rFonts w:ascii="Gill Sans MT" w:eastAsia="Gill Sans MT" w:hAnsi="Gill Sans MT" w:cs="Gill Sans MT"/>
        </w:rPr>
        <w:t>The Providers must be aware of the importance of effective partnership working with other providers to facilitate access from and to this enhanced service. These include:</w:t>
      </w:r>
    </w:p>
    <w:p w14:paraId="1D603841" w14:textId="77777777" w:rsidR="00CD7F41" w:rsidRDefault="2CC2D0BC" w:rsidP="00CD7F41">
      <w:pPr>
        <w:pStyle w:val="Default"/>
        <w:numPr>
          <w:ilvl w:val="0"/>
          <w:numId w:val="40"/>
        </w:numPr>
        <w:spacing w:beforeLines="60" w:before="144" w:afterLines="60" w:after="144" w:line="276" w:lineRule="auto"/>
        <w:rPr>
          <w:rFonts w:ascii="Gill Sans MT" w:eastAsia="Gill Sans MT" w:hAnsi="Gill Sans MT" w:cs="Gill Sans MT"/>
        </w:rPr>
      </w:pPr>
      <w:r w:rsidRPr="551FD3B1">
        <w:rPr>
          <w:rFonts w:ascii="Gill Sans MT" w:eastAsia="Gill Sans MT" w:hAnsi="Gill Sans MT" w:cs="Gill Sans MT"/>
        </w:rPr>
        <w:t>Sexual Health In Plymouth (</w:t>
      </w:r>
      <w:proofErr w:type="spellStart"/>
      <w:r w:rsidRPr="551FD3B1">
        <w:rPr>
          <w:rFonts w:ascii="Gill Sans MT" w:eastAsia="Gill Sans MT" w:hAnsi="Gill Sans MT" w:cs="Gill Sans MT"/>
        </w:rPr>
        <w:t>SHiP</w:t>
      </w:r>
      <w:proofErr w:type="spellEnd"/>
      <w:r w:rsidRPr="551FD3B1">
        <w:rPr>
          <w:rFonts w:ascii="Gill Sans MT" w:eastAsia="Gill Sans MT" w:hAnsi="Gill Sans MT" w:cs="Gill Sans MT"/>
        </w:rPr>
        <w:t xml:space="preserve">) </w:t>
      </w:r>
    </w:p>
    <w:p w14:paraId="49FCCA3F" w14:textId="77777777" w:rsidR="00CD7F41" w:rsidRDefault="2CC2D0BC" w:rsidP="00CD7F41">
      <w:pPr>
        <w:pStyle w:val="Default"/>
        <w:numPr>
          <w:ilvl w:val="0"/>
          <w:numId w:val="40"/>
        </w:numPr>
        <w:spacing w:beforeLines="60" w:before="144" w:afterLines="60" w:after="144" w:line="276" w:lineRule="auto"/>
        <w:rPr>
          <w:rFonts w:ascii="Gill Sans MT" w:eastAsia="Gill Sans MT" w:hAnsi="Gill Sans MT" w:cs="Gill Sans MT"/>
        </w:rPr>
      </w:pPr>
      <w:r w:rsidRPr="00CD7F41">
        <w:rPr>
          <w:rFonts w:ascii="Gill Sans MT" w:eastAsia="Gill Sans MT" w:hAnsi="Gill Sans MT" w:cs="Gill Sans MT"/>
        </w:rPr>
        <w:t xml:space="preserve">Young People’s Sexual Health Services at The Zone </w:t>
      </w:r>
    </w:p>
    <w:p w14:paraId="7AD7E008" w14:textId="77777777" w:rsidR="00CD7F41" w:rsidRDefault="2CC2D0BC" w:rsidP="00CD7F41">
      <w:pPr>
        <w:pStyle w:val="Default"/>
        <w:numPr>
          <w:ilvl w:val="0"/>
          <w:numId w:val="40"/>
        </w:numPr>
        <w:spacing w:beforeLines="60" w:before="144" w:afterLines="60" w:after="144" w:line="276" w:lineRule="auto"/>
        <w:rPr>
          <w:rFonts w:ascii="Gill Sans MT" w:eastAsia="Gill Sans MT" w:hAnsi="Gill Sans MT" w:cs="Gill Sans MT"/>
        </w:rPr>
      </w:pPr>
      <w:r w:rsidRPr="00CD7F41">
        <w:rPr>
          <w:rFonts w:ascii="Gill Sans MT" w:eastAsia="Gill Sans MT" w:hAnsi="Gill Sans MT" w:cs="Gill Sans MT"/>
        </w:rPr>
        <w:lastRenderedPageBreak/>
        <w:t xml:space="preserve">Other General Practices </w:t>
      </w:r>
    </w:p>
    <w:p w14:paraId="7A04F44E" w14:textId="77777777" w:rsidR="00CD7F41" w:rsidRDefault="2CC2D0BC" w:rsidP="00CD7F41">
      <w:pPr>
        <w:pStyle w:val="Default"/>
        <w:numPr>
          <w:ilvl w:val="0"/>
          <w:numId w:val="40"/>
        </w:numPr>
        <w:spacing w:beforeLines="60" w:before="144" w:afterLines="60" w:after="144" w:line="276" w:lineRule="auto"/>
        <w:rPr>
          <w:rFonts w:ascii="Gill Sans MT" w:eastAsia="Gill Sans MT" w:hAnsi="Gill Sans MT" w:cs="Gill Sans MT"/>
        </w:rPr>
      </w:pPr>
      <w:r w:rsidRPr="00CD7F41">
        <w:rPr>
          <w:rFonts w:ascii="Gill Sans MT" w:eastAsia="Gill Sans MT" w:hAnsi="Gill Sans MT" w:cs="Gill Sans MT"/>
        </w:rPr>
        <w:t xml:space="preserve">School Health </w:t>
      </w:r>
    </w:p>
    <w:p w14:paraId="349C726D" w14:textId="77777777" w:rsidR="00CD7F41" w:rsidRDefault="2CC2D0BC" w:rsidP="00CD7F41">
      <w:pPr>
        <w:pStyle w:val="Default"/>
        <w:numPr>
          <w:ilvl w:val="0"/>
          <w:numId w:val="40"/>
        </w:numPr>
        <w:spacing w:beforeLines="60" w:before="144" w:afterLines="60" w:after="144" w:line="276" w:lineRule="auto"/>
        <w:rPr>
          <w:rFonts w:ascii="Gill Sans MT" w:eastAsia="Gill Sans MT" w:hAnsi="Gill Sans MT" w:cs="Gill Sans MT"/>
        </w:rPr>
      </w:pPr>
      <w:r w:rsidRPr="00CD7F41">
        <w:rPr>
          <w:rFonts w:ascii="Gill Sans MT" w:eastAsia="Gill Sans MT" w:hAnsi="Gill Sans MT" w:cs="Gill Sans MT"/>
        </w:rPr>
        <w:t xml:space="preserve">Midwifery services </w:t>
      </w:r>
    </w:p>
    <w:p w14:paraId="38F5C446" w14:textId="77777777" w:rsidR="00CD7F41" w:rsidRDefault="2CC2D0BC" w:rsidP="00CD7F41">
      <w:pPr>
        <w:pStyle w:val="Default"/>
        <w:numPr>
          <w:ilvl w:val="0"/>
          <w:numId w:val="40"/>
        </w:numPr>
        <w:spacing w:beforeLines="60" w:before="144" w:afterLines="60" w:after="144" w:line="276" w:lineRule="auto"/>
        <w:rPr>
          <w:rFonts w:ascii="Gill Sans MT" w:eastAsia="Gill Sans MT" w:hAnsi="Gill Sans MT" w:cs="Gill Sans MT"/>
        </w:rPr>
      </w:pPr>
      <w:r w:rsidRPr="00CD7F41">
        <w:rPr>
          <w:rFonts w:ascii="Gill Sans MT" w:eastAsia="Gill Sans MT" w:hAnsi="Gill Sans MT" w:cs="Gill Sans MT"/>
        </w:rPr>
        <w:t xml:space="preserve">Abortion Services </w:t>
      </w:r>
    </w:p>
    <w:p w14:paraId="646CE370" w14:textId="77777777" w:rsidR="00CD7F41" w:rsidRDefault="2CC2D0BC" w:rsidP="00CD7F41">
      <w:pPr>
        <w:pStyle w:val="Default"/>
        <w:numPr>
          <w:ilvl w:val="0"/>
          <w:numId w:val="40"/>
        </w:numPr>
        <w:spacing w:beforeLines="60" w:before="144" w:afterLines="60" w:after="144" w:line="276" w:lineRule="auto"/>
        <w:rPr>
          <w:rFonts w:ascii="Gill Sans MT" w:eastAsia="Gill Sans MT" w:hAnsi="Gill Sans MT" w:cs="Gill Sans MT"/>
        </w:rPr>
      </w:pPr>
      <w:r w:rsidRPr="00CD7F41">
        <w:rPr>
          <w:rFonts w:ascii="Gill Sans MT" w:eastAsia="Gill Sans MT" w:hAnsi="Gill Sans MT" w:cs="Gill Sans MT"/>
        </w:rPr>
        <w:t xml:space="preserve">Sexual Assault Referral Centre (SARC) </w:t>
      </w:r>
    </w:p>
    <w:p w14:paraId="57719847" w14:textId="77777777" w:rsidR="00CD7F41" w:rsidRDefault="2CC2D0BC" w:rsidP="00CD7F41">
      <w:pPr>
        <w:pStyle w:val="Default"/>
        <w:numPr>
          <w:ilvl w:val="0"/>
          <w:numId w:val="40"/>
        </w:numPr>
        <w:spacing w:beforeLines="60" w:before="144" w:afterLines="60" w:after="144" w:line="276" w:lineRule="auto"/>
        <w:rPr>
          <w:rFonts w:ascii="Gill Sans MT" w:eastAsia="Gill Sans MT" w:hAnsi="Gill Sans MT" w:cs="Gill Sans MT"/>
        </w:rPr>
      </w:pPr>
      <w:r w:rsidRPr="00CD7F41">
        <w:rPr>
          <w:rFonts w:ascii="Gill Sans MT" w:eastAsia="Gill Sans MT" w:hAnsi="Gill Sans MT" w:cs="Gill Sans MT"/>
        </w:rPr>
        <w:t xml:space="preserve">Youth Services </w:t>
      </w:r>
    </w:p>
    <w:p w14:paraId="7C62DE88" w14:textId="77777777" w:rsidR="00CD7F41" w:rsidRDefault="2CC2D0BC" w:rsidP="00CD7F41">
      <w:pPr>
        <w:pStyle w:val="Default"/>
        <w:numPr>
          <w:ilvl w:val="0"/>
          <w:numId w:val="40"/>
        </w:numPr>
        <w:spacing w:beforeLines="60" w:before="144" w:afterLines="60" w:after="144" w:line="276" w:lineRule="auto"/>
        <w:rPr>
          <w:rFonts w:ascii="Gill Sans MT" w:eastAsia="Gill Sans MT" w:hAnsi="Gill Sans MT" w:cs="Gill Sans MT"/>
        </w:rPr>
      </w:pPr>
      <w:r w:rsidRPr="00CD7F41">
        <w:rPr>
          <w:rFonts w:ascii="Gill Sans MT" w:eastAsia="Gill Sans MT" w:hAnsi="Gill Sans MT" w:cs="Gill Sans MT"/>
        </w:rPr>
        <w:t xml:space="preserve">Family Nurse Partnership </w:t>
      </w:r>
    </w:p>
    <w:p w14:paraId="334FEA39" w14:textId="77777777" w:rsidR="00CD7F41" w:rsidRDefault="2CC2D0BC" w:rsidP="00CD7F41">
      <w:pPr>
        <w:pStyle w:val="Default"/>
        <w:numPr>
          <w:ilvl w:val="0"/>
          <w:numId w:val="40"/>
        </w:numPr>
        <w:spacing w:beforeLines="60" w:before="144" w:afterLines="60" w:after="144" w:line="276" w:lineRule="auto"/>
        <w:rPr>
          <w:rFonts w:ascii="Gill Sans MT" w:eastAsia="Gill Sans MT" w:hAnsi="Gill Sans MT" w:cs="Gill Sans MT"/>
        </w:rPr>
      </w:pPr>
      <w:r w:rsidRPr="00CD7F41">
        <w:rPr>
          <w:rFonts w:ascii="Gill Sans MT" w:eastAsia="Gill Sans MT" w:hAnsi="Gill Sans MT" w:cs="Gill Sans MT"/>
        </w:rPr>
        <w:t xml:space="preserve">Health Visitors </w:t>
      </w:r>
    </w:p>
    <w:p w14:paraId="14D425D8" w14:textId="67333A49" w:rsidR="009F5811" w:rsidRPr="00CD7F41" w:rsidRDefault="2CC2D0BC" w:rsidP="00CD7F41">
      <w:pPr>
        <w:pStyle w:val="Default"/>
        <w:numPr>
          <w:ilvl w:val="0"/>
          <w:numId w:val="40"/>
        </w:numPr>
        <w:spacing w:beforeLines="60" w:before="144" w:afterLines="60" w:after="144" w:line="276" w:lineRule="auto"/>
        <w:rPr>
          <w:rFonts w:ascii="Gill Sans MT" w:eastAsia="Gill Sans MT" w:hAnsi="Gill Sans MT" w:cs="Gill Sans MT"/>
        </w:rPr>
      </w:pPr>
      <w:r w:rsidRPr="00CD7F41">
        <w:rPr>
          <w:rFonts w:ascii="Gill Sans MT" w:eastAsia="Gill Sans MT" w:hAnsi="Gill Sans MT" w:cs="Gill Sans MT"/>
        </w:rPr>
        <w:t>Voluntary Services</w:t>
      </w:r>
    </w:p>
    <w:p w14:paraId="47F0602F" w14:textId="18083367" w:rsidR="009F5811" w:rsidRDefault="009F5811" w:rsidP="00CD7F41">
      <w:pPr>
        <w:numPr>
          <w:ilvl w:val="0"/>
          <w:numId w:val="0"/>
        </w:numPr>
        <w:spacing w:beforeLines="60" w:before="144" w:afterLines="60" w:after="144" w:line="276" w:lineRule="auto"/>
        <w:rPr>
          <w:rFonts w:cs="Arial"/>
          <w:lang w:eastAsia="en-US"/>
        </w:rPr>
      </w:pPr>
    </w:p>
    <w:p w14:paraId="4ACB54AB" w14:textId="77777777" w:rsidR="008A1232" w:rsidRDefault="00C81A39" w:rsidP="00CD7F41">
      <w:pPr>
        <w:numPr>
          <w:ilvl w:val="0"/>
          <w:numId w:val="0"/>
        </w:numPr>
        <w:spacing w:beforeLines="60" w:before="144" w:afterLines="60" w:after="144" w:line="276" w:lineRule="auto"/>
        <w:rPr>
          <w:rFonts w:cs="Arial"/>
          <w:b/>
          <w:lang w:eastAsia="en-US"/>
        </w:rPr>
      </w:pPr>
      <w:r>
        <w:rPr>
          <w:rFonts w:cs="Arial"/>
          <w:b/>
          <w:lang w:eastAsia="en-US"/>
        </w:rPr>
        <w:t xml:space="preserve">4. </w:t>
      </w:r>
      <w:r w:rsidR="009F5811">
        <w:rPr>
          <w:rFonts w:cs="Arial"/>
          <w:b/>
          <w:lang w:eastAsia="en-US"/>
        </w:rPr>
        <w:t>SERVICE STANDARDS AND REQUIREMENTS</w:t>
      </w:r>
    </w:p>
    <w:p w14:paraId="418F23A9" w14:textId="019DE7C1" w:rsidR="00CA7E41" w:rsidRDefault="4C50748E" w:rsidP="00CD7F41">
      <w:pPr>
        <w:spacing w:beforeLines="60" w:before="144" w:afterLines="60" w:after="144" w:line="276" w:lineRule="auto"/>
        <w:rPr>
          <w:rFonts w:cs="Arial"/>
          <w:lang w:eastAsia="en-US"/>
        </w:rPr>
      </w:pPr>
      <w:r w:rsidRPr="551FD3B1">
        <w:rPr>
          <w:rFonts w:cs="Arial"/>
          <w:lang w:eastAsia="en-US"/>
        </w:rPr>
        <w:t xml:space="preserve">The providers should identify a named person to oversee the delivery of the specification and maintain an awareness of current relevant clinical guidance and </w:t>
      </w:r>
      <w:r w:rsidR="082251A3" w:rsidRPr="551FD3B1">
        <w:rPr>
          <w:rFonts w:cs="Arial"/>
          <w:lang w:eastAsia="en-US"/>
        </w:rPr>
        <w:t>its</w:t>
      </w:r>
      <w:r w:rsidRPr="551FD3B1">
        <w:rPr>
          <w:rFonts w:cs="Arial"/>
          <w:lang w:eastAsia="en-US"/>
        </w:rPr>
        <w:t xml:space="preserve"> application. </w:t>
      </w:r>
    </w:p>
    <w:p w14:paraId="472B1F97" w14:textId="77777777" w:rsidR="005723DD" w:rsidRPr="00CA7E41" w:rsidRDefault="005723DD" w:rsidP="00CD7F41">
      <w:pPr>
        <w:spacing w:beforeLines="60" w:before="144" w:afterLines="60" w:after="144" w:line="276" w:lineRule="auto"/>
        <w:rPr>
          <w:rFonts w:cs="Arial"/>
          <w:lang w:eastAsia="en-US"/>
        </w:rPr>
      </w:pPr>
    </w:p>
    <w:p w14:paraId="67375EFD" w14:textId="1F301C89" w:rsidR="00D62409" w:rsidRDefault="00D62409" w:rsidP="00CD7F41">
      <w:pPr>
        <w:numPr>
          <w:ilvl w:val="0"/>
          <w:numId w:val="0"/>
        </w:numPr>
        <w:spacing w:beforeLines="60" w:before="144" w:afterLines="60" w:after="144" w:line="276" w:lineRule="auto"/>
        <w:rPr>
          <w:rFonts w:cs="Arial"/>
          <w:b/>
          <w:lang w:eastAsia="en-US"/>
        </w:rPr>
      </w:pPr>
      <w:r>
        <w:rPr>
          <w:rFonts w:cs="Arial"/>
          <w:b/>
          <w:lang w:eastAsia="en-US"/>
        </w:rPr>
        <w:t xml:space="preserve">4.1 </w:t>
      </w:r>
      <w:r w:rsidRPr="00C81A39">
        <w:rPr>
          <w:rFonts w:cs="Arial"/>
          <w:b/>
          <w:lang w:eastAsia="en-US"/>
        </w:rPr>
        <w:t>Applicable</w:t>
      </w:r>
      <w:r>
        <w:rPr>
          <w:rFonts w:cs="Arial"/>
          <w:b/>
          <w:lang w:eastAsia="en-US"/>
        </w:rPr>
        <w:t xml:space="preserve"> local and/or</w:t>
      </w:r>
      <w:r w:rsidRPr="00C81A39">
        <w:rPr>
          <w:rFonts w:cs="Arial"/>
          <w:b/>
          <w:lang w:eastAsia="en-US"/>
        </w:rPr>
        <w:t xml:space="preserve"> national standards</w:t>
      </w:r>
    </w:p>
    <w:p w14:paraId="3ABFCDEA" w14:textId="63156A77" w:rsidR="00D62409" w:rsidRDefault="28253710" w:rsidP="00CD7F41">
      <w:pPr>
        <w:spacing w:beforeLines="60" w:before="144" w:afterLines="60" w:after="144" w:line="276" w:lineRule="auto"/>
        <w:rPr>
          <w:rFonts w:cs="Arial"/>
          <w:lang w:eastAsia="en-US"/>
        </w:rPr>
      </w:pPr>
      <w:r w:rsidRPr="551FD3B1">
        <w:rPr>
          <w:rFonts w:cs="Arial"/>
          <w:lang w:eastAsia="en-US"/>
        </w:rPr>
        <w:t>Providers must ensure that provision of this specification meets the following standards of service quality and clinical governance:</w:t>
      </w:r>
    </w:p>
    <w:p w14:paraId="202F5432" w14:textId="77777777" w:rsidR="005723DD" w:rsidRDefault="005723DD" w:rsidP="00CD7F41">
      <w:pPr>
        <w:spacing w:beforeLines="60" w:before="144" w:afterLines="60" w:after="144" w:line="276" w:lineRule="auto"/>
        <w:rPr>
          <w:rFonts w:cs="Arial"/>
          <w:lang w:eastAsia="en-US"/>
        </w:rPr>
      </w:pPr>
    </w:p>
    <w:p w14:paraId="73E6C8E3" w14:textId="43258C51" w:rsidR="00D62409" w:rsidRPr="005723DD" w:rsidRDefault="44544742" w:rsidP="00CD7F41">
      <w:pPr>
        <w:spacing w:beforeLines="60" w:before="144" w:afterLines="60" w:after="144" w:line="276" w:lineRule="auto"/>
        <w:rPr>
          <w:rFonts w:eastAsia="Gill Sans MT" w:cs="Gill Sans MT"/>
          <w:color w:val="000000" w:themeColor="text1"/>
          <w:u w:val="single"/>
        </w:rPr>
      </w:pPr>
      <w:r w:rsidRPr="005723DD">
        <w:rPr>
          <w:rFonts w:eastAsia="Gill Sans MT" w:cs="Gill Sans MT"/>
          <w:color w:val="000000" w:themeColor="text1"/>
          <w:u w:val="single"/>
        </w:rPr>
        <w:t>Applicable national standards</w:t>
      </w:r>
    </w:p>
    <w:p w14:paraId="794F7B40" w14:textId="240758D5" w:rsidR="00D62409" w:rsidRDefault="44544742" w:rsidP="00CD7F41">
      <w:pPr>
        <w:spacing w:beforeLines="60" w:before="144" w:afterLines="60" w:after="144" w:line="276" w:lineRule="auto"/>
        <w:rPr>
          <w:rFonts w:eastAsia="Gill Sans MT" w:cs="Gill Sans MT"/>
          <w:color w:val="000000" w:themeColor="text1"/>
        </w:rPr>
      </w:pPr>
      <w:r w:rsidRPr="551FD3B1">
        <w:rPr>
          <w:rFonts w:eastAsia="Gill Sans MT" w:cs="Gill Sans MT"/>
          <w:color w:val="000000" w:themeColor="text1"/>
        </w:rPr>
        <w:t>It is expected that practices will be compliant with national policy and the standards of clinical practice as set out in relevant published guidance.  The service will be provided in compliance with:</w:t>
      </w:r>
    </w:p>
    <w:p w14:paraId="2BDC228F" w14:textId="5F802740" w:rsidR="00D62409" w:rsidRDefault="44544742" w:rsidP="00CD7F41">
      <w:pPr>
        <w:pStyle w:val="ListParagraph"/>
        <w:numPr>
          <w:ilvl w:val="0"/>
          <w:numId w:val="6"/>
        </w:numPr>
        <w:spacing w:beforeLines="60" w:before="144" w:afterLines="60" w:after="144" w:line="276" w:lineRule="auto"/>
        <w:contextualSpacing w:val="0"/>
        <w:rPr>
          <w:rFonts w:eastAsia="Gill Sans MT" w:cs="Gill Sans MT"/>
          <w:color w:val="000000" w:themeColor="text1"/>
        </w:rPr>
      </w:pPr>
      <w:r w:rsidRPr="551FD3B1">
        <w:rPr>
          <w:rFonts w:eastAsia="Gill Sans MT" w:cs="Gill Sans MT"/>
          <w:color w:val="000000" w:themeColor="text1"/>
        </w:rPr>
        <w:t xml:space="preserve">COSRH Guideline: Contraception after Pregnancy </w:t>
      </w:r>
      <w:hyperlink r:id="rId13">
        <w:r w:rsidRPr="551FD3B1">
          <w:rPr>
            <w:rStyle w:val="Hyperlink"/>
            <w:rFonts w:eastAsia="Gill Sans MT" w:cs="Gill Sans MT"/>
          </w:rPr>
          <w:t>COSRH Clinical Guideline: Contraception After Pregnancy</w:t>
        </w:r>
      </w:hyperlink>
    </w:p>
    <w:p w14:paraId="1C6E1A1B" w14:textId="62330035" w:rsidR="00D62409" w:rsidRDefault="00D62409" w:rsidP="00CD7F41">
      <w:pPr>
        <w:pStyle w:val="ListParagraph"/>
        <w:numPr>
          <w:ilvl w:val="0"/>
          <w:numId w:val="0"/>
        </w:numPr>
        <w:spacing w:beforeLines="60" w:before="144" w:afterLines="60" w:after="144" w:line="276" w:lineRule="auto"/>
        <w:ind w:left="360"/>
        <w:contextualSpacing w:val="0"/>
        <w:rPr>
          <w:rFonts w:eastAsia="Gill Sans MT" w:cs="Gill Sans MT"/>
          <w:color w:val="000000" w:themeColor="text1"/>
        </w:rPr>
      </w:pPr>
    </w:p>
    <w:p w14:paraId="05DE0315" w14:textId="06A6A14E" w:rsidR="00D62409" w:rsidRDefault="44544742" w:rsidP="00CD7F41">
      <w:pPr>
        <w:pStyle w:val="ListParagraph"/>
        <w:numPr>
          <w:ilvl w:val="0"/>
          <w:numId w:val="6"/>
        </w:numPr>
        <w:spacing w:beforeLines="60" w:before="144" w:afterLines="60" w:after="144" w:line="276" w:lineRule="auto"/>
        <w:contextualSpacing w:val="0"/>
        <w:rPr>
          <w:rFonts w:eastAsia="Gill Sans MT" w:cs="Gill Sans MT"/>
          <w:color w:val="000000" w:themeColor="text1"/>
        </w:rPr>
      </w:pPr>
      <w:r w:rsidRPr="551FD3B1">
        <w:rPr>
          <w:rFonts w:eastAsia="Gill Sans MT" w:cs="Gill Sans MT"/>
          <w:color w:val="000000" w:themeColor="text1"/>
        </w:rPr>
        <w:t>COSRH Training Requirements for Letter of Competence IUT (</w:t>
      </w:r>
      <w:hyperlink r:id="rId14">
        <w:r w:rsidRPr="551FD3B1">
          <w:rPr>
            <w:rStyle w:val="Hyperlink"/>
            <w:rFonts w:eastAsia="Gill Sans MT" w:cs="Gill Sans MT"/>
          </w:rPr>
          <w:t xml:space="preserve">Education &amp; Training - College of Sexual and Reproductive Healthcare </w:t>
        </w:r>
      </w:hyperlink>
    </w:p>
    <w:p w14:paraId="2DBEDB24" w14:textId="6BC92592" w:rsidR="00D62409" w:rsidRDefault="00D62409" w:rsidP="00CD7F41">
      <w:pPr>
        <w:pStyle w:val="ListParagraph"/>
        <w:numPr>
          <w:ilvl w:val="0"/>
          <w:numId w:val="0"/>
        </w:numPr>
        <w:spacing w:beforeLines="60" w:before="144" w:afterLines="60" w:after="144" w:line="276" w:lineRule="auto"/>
        <w:ind w:left="360"/>
        <w:contextualSpacing w:val="0"/>
        <w:rPr>
          <w:rFonts w:eastAsia="Gill Sans MT" w:cs="Gill Sans MT"/>
          <w:color w:val="000000" w:themeColor="text1"/>
        </w:rPr>
      </w:pPr>
    </w:p>
    <w:p w14:paraId="1A0AEF43" w14:textId="7F68BA4F" w:rsidR="00D62409" w:rsidRDefault="44544742" w:rsidP="00CD7F41">
      <w:pPr>
        <w:pStyle w:val="ListParagraph"/>
        <w:numPr>
          <w:ilvl w:val="0"/>
          <w:numId w:val="6"/>
        </w:numPr>
        <w:spacing w:beforeLines="60" w:before="144" w:afterLines="60" w:after="144" w:line="276" w:lineRule="auto"/>
        <w:contextualSpacing w:val="0"/>
        <w:rPr>
          <w:rFonts w:eastAsia="Gill Sans MT" w:cs="Gill Sans MT"/>
          <w:color w:val="000000" w:themeColor="text1"/>
        </w:rPr>
      </w:pPr>
      <w:r w:rsidRPr="551FD3B1">
        <w:rPr>
          <w:rFonts w:eastAsia="Gill Sans MT" w:cs="Gill Sans MT"/>
          <w:color w:val="000000" w:themeColor="text1"/>
        </w:rPr>
        <w:t>NICE (2005) Long Acting Reversible Contraception. Clinical Guideline CG30 (</w:t>
      </w:r>
      <w:hyperlink r:id="rId15">
        <w:r w:rsidRPr="551FD3B1">
          <w:rPr>
            <w:rStyle w:val="Hyperlink"/>
            <w:rFonts w:eastAsia="Gill Sans MT" w:cs="Gill Sans MT"/>
          </w:rPr>
          <w:t>www.nice.org.uk/Guidance/CG30</w:t>
        </w:r>
      </w:hyperlink>
      <w:r w:rsidRPr="551FD3B1">
        <w:rPr>
          <w:rFonts w:eastAsia="Gill Sans MT" w:cs="Gill Sans MT"/>
          <w:color w:val="000000" w:themeColor="text1"/>
        </w:rPr>
        <w:t xml:space="preserve">) </w:t>
      </w:r>
    </w:p>
    <w:p w14:paraId="77EF1D2E" w14:textId="081A3D88" w:rsidR="00D62409" w:rsidRDefault="00D62409" w:rsidP="00CD7F41">
      <w:pPr>
        <w:pStyle w:val="ListParagraph"/>
        <w:numPr>
          <w:ilvl w:val="0"/>
          <w:numId w:val="0"/>
        </w:numPr>
        <w:spacing w:beforeLines="60" w:before="144" w:afterLines="60" w:after="144" w:line="276" w:lineRule="auto"/>
        <w:ind w:left="360"/>
        <w:contextualSpacing w:val="0"/>
        <w:rPr>
          <w:rFonts w:eastAsia="Gill Sans MT" w:cs="Gill Sans MT"/>
          <w:color w:val="000000" w:themeColor="text1"/>
        </w:rPr>
      </w:pPr>
    </w:p>
    <w:p w14:paraId="57D1B7DD" w14:textId="72D0D342" w:rsidR="00D62409" w:rsidRDefault="44544742" w:rsidP="00CD7F41">
      <w:pPr>
        <w:pStyle w:val="ListParagraph"/>
        <w:numPr>
          <w:ilvl w:val="0"/>
          <w:numId w:val="6"/>
        </w:numPr>
        <w:spacing w:beforeLines="60" w:before="144" w:afterLines="60" w:after="144" w:line="276" w:lineRule="auto"/>
        <w:contextualSpacing w:val="0"/>
        <w:rPr>
          <w:rFonts w:eastAsia="Gill Sans MT" w:cs="Gill Sans MT"/>
          <w:color w:val="000000" w:themeColor="text1"/>
        </w:rPr>
      </w:pPr>
      <w:r w:rsidRPr="551FD3B1">
        <w:rPr>
          <w:rFonts w:eastAsia="Gill Sans MT" w:cs="Gill Sans MT"/>
          <w:color w:val="000000" w:themeColor="text1"/>
        </w:rPr>
        <w:t xml:space="preserve">GP Practice Infection Control Standards </w:t>
      </w:r>
      <w:hyperlink r:id="rId16">
        <w:r w:rsidRPr="551FD3B1">
          <w:rPr>
            <w:rStyle w:val="Hyperlink"/>
            <w:rFonts w:eastAsia="Gill Sans MT" w:cs="Gill Sans MT"/>
          </w:rPr>
          <w:t>Policies - Infection Prevention Control</w:t>
        </w:r>
      </w:hyperlink>
    </w:p>
    <w:p w14:paraId="3B762CF9" w14:textId="122CE956" w:rsidR="00D62409" w:rsidRDefault="00D62409" w:rsidP="00CD7F41">
      <w:pPr>
        <w:spacing w:beforeLines="60" w:before="144" w:afterLines="60" w:after="144" w:line="276" w:lineRule="auto"/>
        <w:ind w:left="720"/>
        <w:rPr>
          <w:rFonts w:eastAsia="Gill Sans MT" w:cs="Gill Sans MT"/>
          <w:color w:val="000000" w:themeColor="text1"/>
        </w:rPr>
      </w:pPr>
    </w:p>
    <w:p w14:paraId="437C747F" w14:textId="142ACB36" w:rsidR="00D62409" w:rsidRPr="005723DD" w:rsidRDefault="44544742" w:rsidP="00CD7F41">
      <w:pPr>
        <w:spacing w:beforeLines="60" w:before="144" w:afterLines="60" w:after="144" w:line="276" w:lineRule="auto"/>
        <w:jc w:val="both"/>
        <w:rPr>
          <w:rFonts w:eastAsia="Gill Sans MT" w:cs="Gill Sans MT"/>
          <w:color w:val="000000" w:themeColor="text1"/>
          <w:u w:val="single"/>
        </w:rPr>
      </w:pPr>
      <w:r w:rsidRPr="005723DD">
        <w:rPr>
          <w:rFonts w:eastAsia="Gill Sans MT" w:cs="Gill Sans MT"/>
          <w:color w:val="000000" w:themeColor="text1"/>
          <w:u w:val="single"/>
        </w:rPr>
        <w:t xml:space="preserve">Applicable local standards </w:t>
      </w:r>
    </w:p>
    <w:p w14:paraId="16E4E14A" w14:textId="6D5CF37D" w:rsidR="00D62409" w:rsidRDefault="44544742" w:rsidP="00CD7F41">
      <w:pPr>
        <w:pStyle w:val="ListParagraph"/>
        <w:numPr>
          <w:ilvl w:val="0"/>
          <w:numId w:val="4"/>
        </w:numPr>
        <w:spacing w:beforeLines="60" w:before="144" w:afterLines="60" w:after="144" w:line="276" w:lineRule="auto"/>
        <w:contextualSpacing w:val="0"/>
        <w:rPr>
          <w:rFonts w:eastAsia="Gill Sans MT" w:cs="Gill Sans MT"/>
          <w:color w:val="000000" w:themeColor="text1"/>
        </w:rPr>
      </w:pPr>
      <w:r w:rsidRPr="551FD3B1">
        <w:rPr>
          <w:rFonts w:eastAsia="Gill Sans MT" w:cs="Gill Sans MT"/>
          <w:color w:val="000000" w:themeColor="text1"/>
        </w:rPr>
        <w:lastRenderedPageBreak/>
        <w:t xml:space="preserve">Fraser Guidelines – young people under the age of 16 years presenting for sexual health services will be encouraged to involve their parents or guardians. This process should be clearly documented, signed and dated by the assessing clinician. Young people under the age of 13 or where abuse is suspected will be managed according to Plymouth safeguarding children policy and guidance </w:t>
      </w:r>
      <w:hyperlink r:id="rId17">
        <w:r w:rsidRPr="551FD3B1">
          <w:rPr>
            <w:rStyle w:val="Hyperlink"/>
            <w:rFonts w:eastAsia="Gill Sans MT" w:cs="Gill Sans MT"/>
          </w:rPr>
          <w:t>https://plymouthscb.co.uk/making-a-referral/</w:t>
        </w:r>
      </w:hyperlink>
      <w:r w:rsidRPr="551FD3B1">
        <w:rPr>
          <w:rFonts w:eastAsia="Gill Sans MT" w:cs="Gill Sans MT"/>
          <w:color w:val="000000" w:themeColor="text1"/>
        </w:rPr>
        <w:t xml:space="preserve"> </w:t>
      </w:r>
    </w:p>
    <w:p w14:paraId="56C4BEA4" w14:textId="69059FE0" w:rsidR="00D62409" w:rsidRDefault="00D62409" w:rsidP="00CD7F41">
      <w:pPr>
        <w:pStyle w:val="ListParagraph"/>
        <w:numPr>
          <w:ilvl w:val="0"/>
          <w:numId w:val="0"/>
        </w:numPr>
        <w:spacing w:beforeLines="60" w:before="144" w:afterLines="60" w:after="144" w:line="276" w:lineRule="auto"/>
        <w:ind w:left="720"/>
        <w:contextualSpacing w:val="0"/>
        <w:rPr>
          <w:rFonts w:eastAsia="Gill Sans MT" w:cs="Gill Sans MT"/>
          <w:color w:val="000000" w:themeColor="text1"/>
        </w:rPr>
      </w:pPr>
    </w:p>
    <w:p w14:paraId="1DD8D732" w14:textId="20C2EDD8" w:rsidR="00D62409" w:rsidRDefault="44544742" w:rsidP="00CD7F41">
      <w:pPr>
        <w:pStyle w:val="ListParagraph"/>
        <w:numPr>
          <w:ilvl w:val="0"/>
          <w:numId w:val="3"/>
        </w:numPr>
        <w:spacing w:beforeLines="60" w:before="144" w:afterLines="60" w:after="144" w:line="276" w:lineRule="auto"/>
        <w:contextualSpacing w:val="0"/>
        <w:rPr>
          <w:rFonts w:eastAsia="Gill Sans MT" w:cs="Gill Sans MT"/>
          <w:color w:val="000000" w:themeColor="text1"/>
        </w:rPr>
      </w:pPr>
      <w:r w:rsidRPr="551FD3B1">
        <w:rPr>
          <w:rFonts w:eastAsia="Gill Sans MT" w:cs="Gill Sans MT"/>
          <w:color w:val="000000" w:themeColor="text1"/>
        </w:rPr>
        <w:t xml:space="preserve">Plymouth safeguarding policy and guidance for working with vulnerable adults </w:t>
      </w:r>
      <w:hyperlink r:id="rId18">
        <w:r w:rsidRPr="551FD3B1">
          <w:rPr>
            <w:rStyle w:val="Hyperlink"/>
            <w:rFonts w:eastAsia="Gill Sans MT" w:cs="Gill Sans MT"/>
          </w:rPr>
          <w:t>Adult Social Care Professional Referral - Plymouth Online Directory</w:t>
        </w:r>
      </w:hyperlink>
    </w:p>
    <w:p w14:paraId="1E8FD6CB" w14:textId="14AEA9DD" w:rsidR="00D62409" w:rsidRDefault="00D62409" w:rsidP="00CD7F41">
      <w:pPr>
        <w:pStyle w:val="ListParagraph"/>
        <w:numPr>
          <w:ilvl w:val="0"/>
          <w:numId w:val="0"/>
        </w:numPr>
        <w:spacing w:beforeLines="60" w:before="144" w:afterLines="60" w:after="144" w:line="276" w:lineRule="auto"/>
        <w:ind w:left="720"/>
        <w:contextualSpacing w:val="0"/>
        <w:rPr>
          <w:rFonts w:eastAsia="Gill Sans MT" w:cs="Gill Sans MT"/>
          <w:color w:val="000000" w:themeColor="text1"/>
        </w:rPr>
      </w:pPr>
    </w:p>
    <w:p w14:paraId="150B9984" w14:textId="1B955D7A" w:rsidR="005723DD" w:rsidRPr="005723DD" w:rsidRDefault="44544742" w:rsidP="00CD7F41">
      <w:pPr>
        <w:pStyle w:val="ListParagraph"/>
        <w:numPr>
          <w:ilvl w:val="0"/>
          <w:numId w:val="3"/>
        </w:numPr>
        <w:spacing w:beforeLines="60" w:before="144" w:afterLines="60" w:after="144" w:line="276" w:lineRule="auto"/>
        <w:contextualSpacing w:val="0"/>
        <w:rPr>
          <w:rFonts w:eastAsia="Gill Sans MT" w:cs="Gill Sans MT"/>
          <w:color w:val="000000" w:themeColor="text1"/>
        </w:rPr>
      </w:pPr>
      <w:r w:rsidRPr="551FD3B1">
        <w:rPr>
          <w:rFonts w:eastAsia="Gill Sans MT" w:cs="Gill Sans MT"/>
          <w:color w:val="000000" w:themeColor="text1"/>
        </w:rPr>
        <w:t xml:space="preserve">Incidents Requiring Reporting. The service provider is required to report as soon as reasonably practicable and timely all significant events associated with this service (including and not limited to): </w:t>
      </w:r>
    </w:p>
    <w:p w14:paraId="16194BD7" w14:textId="77777777" w:rsidR="005723DD" w:rsidRDefault="44544742" w:rsidP="00CD7F41">
      <w:pPr>
        <w:pStyle w:val="ListParagraph"/>
        <w:numPr>
          <w:ilvl w:val="1"/>
          <w:numId w:val="3"/>
        </w:numPr>
        <w:spacing w:beforeLines="60" w:before="144" w:afterLines="60" w:after="144" w:line="276" w:lineRule="auto"/>
        <w:contextualSpacing w:val="0"/>
        <w:rPr>
          <w:rFonts w:eastAsia="Gill Sans MT" w:cs="Gill Sans MT"/>
          <w:color w:val="000000" w:themeColor="text1"/>
        </w:rPr>
      </w:pPr>
      <w:r w:rsidRPr="005723DD">
        <w:rPr>
          <w:rFonts w:eastAsia="Gill Sans MT" w:cs="Gill Sans MT"/>
          <w:color w:val="000000" w:themeColor="text1"/>
        </w:rPr>
        <w:t xml:space="preserve">Persons under the age of 13 years requesting the service </w:t>
      </w:r>
    </w:p>
    <w:p w14:paraId="2A3CE707" w14:textId="77777777" w:rsidR="005723DD" w:rsidRDefault="44544742" w:rsidP="00CD7F41">
      <w:pPr>
        <w:pStyle w:val="ListParagraph"/>
        <w:numPr>
          <w:ilvl w:val="1"/>
          <w:numId w:val="3"/>
        </w:numPr>
        <w:spacing w:beforeLines="60" w:before="144" w:afterLines="60" w:after="144" w:line="276" w:lineRule="auto"/>
        <w:contextualSpacing w:val="0"/>
        <w:rPr>
          <w:rFonts w:eastAsia="Gill Sans MT" w:cs="Gill Sans MT"/>
          <w:color w:val="000000" w:themeColor="text1"/>
        </w:rPr>
      </w:pPr>
      <w:r w:rsidRPr="005723DD">
        <w:rPr>
          <w:rFonts w:eastAsia="Gill Sans MT" w:cs="Gill Sans MT"/>
          <w:color w:val="000000" w:themeColor="text1"/>
        </w:rPr>
        <w:t xml:space="preserve">Situations where the clinician involves the Child Protection Team </w:t>
      </w:r>
    </w:p>
    <w:p w14:paraId="0F78A020" w14:textId="77777777" w:rsidR="005723DD" w:rsidRDefault="44544742" w:rsidP="00CD7F41">
      <w:pPr>
        <w:pStyle w:val="ListParagraph"/>
        <w:numPr>
          <w:ilvl w:val="1"/>
          <w:numId w:val="3"/>
        </w:numPr>
        <w:spacing w:beforeLines="60" w:before="144" w:afterLines="60" w:after="144" w:line="276" w:lineRule="auto"/>
        <w:contextualSpacing w:val="0"/>
        <w:rPr>
          <w:rFonts w:eastAsia="Gill Sans MT" w:cs="Gill Sans MT"/>
          <w:color w:val="000000" w:themeColor="text1"/>
        </w:rPr>
      </w:pPr>
      <w:r w:rsidRPr="005723DD">
        <w:rPr>
          <w:rFonts w:eastAsia="Gill Sans MT" w:cs="Gill Sans MT"/>
          <w:color w:val="000000" w:themeColor="text1"/>
        </w:rPr>
        <w:t xml:space="preserve">Any complaints made about the service </w:t>
      </w:r>
    </w:p>
    <w:p w14:paraId="774713AF" w14:textId="527C9B8B" w:rsidR="00D62409" w:rsidRPr="005723DD" w:rsidRDefault="44544742" w:rsidP="00CD7F41">
      <w:pPr>
        <w:pStyle w:val="ListParagraph"/>
        <w:numPr>
          <w:ilvl w:val="1"/>
          <w:numId w:val="3"/>
        </w:numPr>
        <w:spacing w:beforeLines="60" w:before="144" w:afterLines="60" w:after="144" w:line="276" w:lineRule="auto"/>
        <w:contextualSpacing w:val="0"/>
        <w:rPr>
          <w:rFonts w:eastAsia="Gill Sans MT" w:cs="Gill Sans MT"/>
          <w:color w:val="000000" w:themeColor="text1"/>
        </w:rPr>
      </w:pPr>
      <w:r w:rsidRPr="005723DD">
        <w:rPr>
          <w:rFonts w:eastAsia="Gill Sans MT" w:cs="Gill Sans MT"/>
          <w:color w:val="000000" w:themeColor="text1"/>
        </w:rPr>
        <w:t xml:space="preserve">Significant clinical events e.g., uterine perforation or sepsis     </w:t>
      </w:r>
    </w:p>
    <w:p w14:paraId="28EA1033" w14:textId="08573390" w:rsidR="00D62409" w:rsidRPr="005723DD" w:rsidRDefault="44544742" w:rsidP="00CD7F41">
      <w:pPr>
        <w:pStyle w:val="ListParagraph"/>
        <w:numPr>
          <w:ilvl w:val="0"/>
          <w:numId w:val="3"/>
        </w:numPr>
        <w:spacing w:beforeLines="60" w:before="144" w:afterLines="60" w:after="144" w:line="276" w:lineRule="auto"/>
        <w:contextualSpacing w:val="0"/>
        <w:rPr>
          <w:rFonts w:eastAsia="Gill Sans MT" w:cs="Gill Sans MT"/>
          <w:color w:val="000000" w:themeColor="text1"/>
        </w:rPr>
      </w:pPr>
      <w:r w:rsidRPr="551FD3B1">
        <w:rPr>
          <w:rFonts w:eastAsia="Gill Sans MT" w:cs="Gill Sans MT"/>
          <w:color w:val="000000" w:themeColor="text1"/>
        </w:rPr>
        <w:t>Serious incidents requiring reporting which occur in GP Practices are notifiable as outlined in the GP contract. The purpose of reporting incidents is for the identification of trends, specific incidents of concern or emerging risks to patient safety. Information will be treated confidentially and sensitively.</w:t>
      </w:r>
    </w:p>
    <w:p w14:paraId="55CE1608" w14:textId="63484BAB" w:rsidR="00D62409" w:rsidRDefault="44544742" w:rsidP="00CD7F41">
      <w:pPr>
        <w:pStyle w:val="ListParagraph"/>
        <w:numPr>
          <w:ilvl w:val="0"/>
          <w:numId w:val="3"/>
        </w:numPr>
        <w:spacing w:beforeLines="60" w:before="144" w:afterLines="60" w:after="144" w:line="276" w:lineRule="auto"/>
        <w:contextualSpacing w:val="0"/>
        <w:rPr>
          <w:rFonts w:eastAsia="Gill Sans MT" w:cs="Gill Sans MT"/>
          <w:color w:val="000000" w:themeColor="text1"/>
        </w:rPr>
      </w:pPr>
      <w:r w:rsidRPr="551FD3B1">
        <w:rPr>
          <w:rFonts w:eastAsia="Gill Sans MT" w:cs="Gill Sans MT"/>
          <w:color w:val="000000" w:themeColor="text1"/>
        </w:rPr>
        <w:t>Serious incidents that have been reported should be notified by the supplier to the local PH Commissioner, as soon as reasonably practicable, in line with the requirements of the main Public Health Services contract.</w:t>
      </w:r>
    </w:p>
    <w:p w14:paraId="3C14542D" w14:textId="77777777" w:rsidR="005723DD" w:rsidRPr="005723DD" w:rsidRDefault="005723DD" w:rsidP="00CD7F41">
      <w:pPr>
        <w:pStyle w:val="ListParagraph"/>
        <w:numPr>
          <w:ilvl w:val="0"/>
          <w:numId w:val="0"/>
        </w:numPr>
        <w:spacing w:beforeLines="60" w:before="144" w:afterLines="60" w:after="144" w:line="276" w:lineRule="auto"/>
        <w:ind w:left="720"/>
        <w:contextualSpacing w:val="0"/>
        <w:rPr>
          <w:rFonts w:eastAsia="Gill Sans MT" w:cs="Gill Sans MT"/>
          <w:color w:val="000000" w:themeColor="text1"/>
        </w:rPr>
      </w:pPr>
    </w:p>
    <w:p w14:paraId="6D665F2F" w14:textId="6E040554" w:rsidR="008A1232" w:rsidRDefault="008A1232" w:rsidP="00CD7F41">
      <w:pPr>
        <w:numPr>
          <w:ilvl w:val="0"/>
          <w:numId w:val="0"/>
        </w:numPr>
        <w:spacing w:beforeLines="60" w:before="144" w:afterLines="60" w:after="144" w:line="276" w:lineRule="auto"/>
        <w:rPr>
          <w:rFonts w:cs="Arial"/>
          <w:b/>
          <w:lang w:eastAsia="en-US"/>
        </w:rPr>
      </w:pPr>
      <w:r>
        <w:rPr>
          <w:rFonts w:cs="Arial"/>
          <w:b/>
          <w:lang w:eastAsia="en-US"/>
        </w:rPr>
        <w:t>4.</w:t>
      </w:r>
      <w:r w:rsidR="005723DD">
        <w:rPr>
          <w:rFonts w:cs="Arial"/>
          <w:b/>
          <w:lang w:eastAsia="en-US"/>
        </w:rPr>
        <w:t>2</w:t>
      </w:r>
      <w:r>
        <w:rPr>
          <w:rFonts w:cs="Arial"/>
          <w:b/>
          <w:lang w:eastAsia="en-US"/>
        </w:rPr>
        <w:t xml:space="preserve"> </w:t>
      </w:r>
      <w:r w:rsidR="009F5811" w:rsidRPr="008A1232">
        <w:rPr>
          <w:rFonts w:cs="Arial"/>
          <w:b/>
          <w:lang w:eastAsia="en-US"/>
        </w:rPr>
        <w:t>Clinical governance and quality assurance</w:t>
      </w:r>
    </w:p>
    <w:p w14:paraId="655C5DA3" w14:textId="3AE9EA8E" w:rsidR="00F45B21" w:rsidRDefault="00F45B21" w:rsidP="00CD7F41">
      <w:pPr>
        <w:numPr>
          <w:ilvl w:val="0"/>
          <w:numId w:val="0"/>
        </w:numPr>
        <w:spacing w:beforeLines="60" w:before="144" w:afterLines="60" w:after="144" w:line="276" w:lineRule="auto"/>
        <w:rPr>
          <w:rFonts w:cs="Arial"/>
          <w:bCs/>
          <w:lang w:eastAsia="en-US"/>
        </w:rPr>
      </w:pPr>
      <w:r>
        <w:rPr>
          <w:rFonts w:cs="Arial"/>
          <w:bCs/>
          <w:lang w:eastAsia="en-US"/>
        </w:rPr>
        <w:t xml:space="preserve">Providers must have systems in place for: </w:t>
      </w:r>
    </w:p>
    <w:p w14:paraId="6F200AD2" w14:textId="226AA0D7" w:rsidR="00F45B21" w:rsidRDefault="00F45B21" w:rsidP="00CD7F41">
      <w:pPr>
        <w:pStyle w:val="ListParagraph"/>
        <w:numPr>
          <w:ilvl w:val="0"/>
          <w:numId w:val="23"/>
        </w:numPr>
        <w:spacing w:beforeLines="60" w:before="144" w:afterLines="60" w:after="144" w:line="276" w:lineRule="auto"/>
        <w:contextualSpacing w:val="0"/>
        <w:rPr>
          <w:rFonts w:cs="Arial"/>
          <w:bCs/>
          <w:lang w:eastAsia="en-US"/>
        </w:rPr>
      </w:pPr>
      <w:r>
        <w:rPr>
          <w:rFonts w:cs="Arial"/>
          <w:bCs/>
          <w:lang w:eastAsia="en-US"/>
        </w:rPr>
        <w:t>Reporting and investigating incidents and near misses</w:t>
      </w:r>
    </w:p>
    <w:p w14:paraId="5FB189F1" w14:textId="109AAAF1" w:rsidR="00F45B21" w:rsidRDefault="00F45B21" w:rsidP="00CD7F41">
      <w:pPr>
        <w:pStyle w:val="ListParagraph"/>
        <w:numPr>
          <w:ilvl w:val="0"/>
          <w:numId w:val="23"/>
        </w:numPr>
        <w:spacing w:beforeLines="60" w:before="144" w:afterLines="60" w:after="144" w:line="276" w:lineRule="auto"/>
        <w:contextualSpacing w:val="0"/>
        <w:rPr>
          <w:rFonts w:cs="Arial"/>
          <w:bCs/>
          <w:lang w:eastAsia="en-US"/>
        </w:rPr>
      </w:pPr>
      <w:r>
        <w:rPr>
          <w:rFonts w:cs="Arial"/>
          <w:bCs/>
          <w:lang w:eastAsia="en-US"/>
        </w:rPr>
        <w:t>Learning from adverse events and implementing improvements</w:t>
      </w:r>
    </w:p>
    <w:p w14:paraId="1099E046" w14:textId="31D4A2D3" w:rsidR="00DE619C" w:rsidRDefault="00F45B21" w:rsidP="00CD7F41">
      <w:pPr>
        <w:pStyle w:val="ListParagraph"/>
        <w:numPr>
          <w:ilvl w:val="0"/>
          <w:numId w:val="23"/>
        </w:numPr>
        <w:spacing w:beforeLines="60" w:before="144" w:afterLines="60" w:after="144" w:line="276" w:lineRule="auto"/>
        <w:contextualSpacing w:val="0"/>
        <w:rPr>
          <w:rFonts w:cs="Arial"/>
          <w:bCs/>
          <w:lang w:eastAsia="en-US"/>
        </w:rPr>
      </w:pPr>
      <w:r>
        <w:rPr>
          <w:rFonts w:cs="Arial"/>
          <w:bCs/>
          <w:lang w:eastAsia="en-US"/>
        </w:rPr>
        <w:t xml:space="preserve">Escalating safeguarding concerns appropriately </w:t>
      </w:r>
    </w:p>
    <w:p w14:paraId="4232A26A" w14:textId="333EBB5B" w:rsidR="00940ACA" w:rsidRDefault="00940ACA" w:rsidP="00CD7F41">
      <w:pPr>
        <w:pStyle w:val="ListParagraph"/>
        <w:numPr>
          <w:ilvl w:val="0"/>
          <w:numId w:val="23"/>
        </w:numPr>
        <w:spacing w:beforeLines="60" w:before="144" w:afterLines="60" w:after="144" w:line="276" w:lineRule="auto"/>
        <w:contextualSpacing w:val="0"/>
        <w:rPr>
          <w:rFonts w:cs="Arial"/>
          <w:bCs/>
          <w:lang w:eastAsia="en-US"/>
        </w:rPr>
      </w:pPr>
      <w:r>
        <w:rPr>
          <w:rFonts w:cs="Arial"/>
          <w:bCs/>
          <w:lang w:eastAsia="en-US"/>
        </w:rPr>
        <w:t>Obtaining and recording informed consent prior to delivering an intervention</w:t>
      </w:r>
    </w:p>
    <w:p w14:paraId="58BE68EF" w14:textId="77777777" w:rsidR="008A1232" w:rsidRDefault="008A1232" w:rsidP="00CD7F41">
      <w:pPr>
        <w:numPr>
          <w:ilvl w:val="0"/>
          <w:numId w:val="0"/>
        </w:numPr>
        <w:spacing w:beforeLines="60" w:before="144" w:afterLines="60" w:after="144" w:line="276" w:lineRule="auto"/>
        <w:rPr>
          <w:rFonts w:cs="Arial"/>
          <w:b/>
          <w:lang w:eastAsia="en-US"/>
        </w:rPr>
      </w:pPr>
    </w:p>
    <w:p w14:paraId="40F0E436" w14:textId="02DF6528" w:rsidR="008A1232" w:rsidRDefault="008A1232" w:rsidP="00CD7F41">
      <w:pPr>
        <w:numPr>
          <w:ilvl w:val="0"/>
          <w:numId w:val="0"/>
        </w:numPr>
        <w:spacing w:beforeLines="60" w:before="144" w:afterLines="60" w:after="144" w:line="276" w:lineRule="auto"/>
        <w:rPr>
          <w:rFonts w:cs="Arial"/>
          <w:b/>
          <w:lang w:eastAsia="en-US"/>
        </w:rPr>
      </w:pPr>
      <w:r>
        <w:rPr>
          <w:rFonts w:cs="Arial"/>
          <w:b/>
          <w:lang w:eastAsia="en-US"/>
        </w:rPr>
        <w:t>4.</w:t>
      </w:r>
      <w:r w:rsidR="005723DD">
        <w:rPr>
          <w:rFonts w:cs="Arial"/>
          <w:b/>
          <w:lang w:eastAsia="en-US"/>
        </w:rPr>
        <w:t>3</w:t>
      </w:r>
      <w:r>
        <w:rPr>
          <w:rFonts w:cs="Arial"/>
          <w:b/>
          <w:lang w:eastAsia="en-US"/>
        </w:rPr>
        <w:t xml:space="preserve"> </w:t>
      </w:r>
      <w:r w:rsidRPr="008A1232">
        <w:rPr>
          <w:rFonts w:cs="Arial"/>
          <w:b/>
          <w:lang w:eastAsia="en-US"/>
        </w:rPr>
        <w:t>S</w:t>
      </w:r>
      <w:r w:rsidR="00455AFD" w:rsidRPr="008A1232">
        <w:rPr>
          <w:rFonts w:cs="Arial"/>
          <w:b/>
          <w:lang w:eastAsia="en-US"/>
        </w:rPr>
        <w:t xml:space="preserve">taff </w:t>
      </w:r>
      <w:r w:rsidR="009F5811" w:rsidRPr="008A1232">
        <w:rPr>
          <w:rFonts w:cs="Arial"/>
          <w:b/>
          <w:lang w:eastAsia="en-US"/>
        </w:rPr>
        <w:t>competencies</w:t>
      </w:r>
      <w:r w:rsidR="00455AFD" w:rsidRPr="008A1232">
        <w:rPr>
          <w:rFonts w:cs="Arial"/>
          <w:b/>
          <w:lang w:eastAsia="en-US"/>
        </w:rPr>
        <w:t xml:space="preserve">, </w:t>
      </w:r>
      <w:r w:rsidR="009F5811" w:rsidRPr="008A1232">
        <w:rPr>
          <w:rFonts w:cs="Arial"/>
          <w:b/>
          <w:lang w:eastAsia="en-US"/>
        </w:rPr>
        <w:t>training</w:t>
      </w:r>
      <w:r w:rsidR="007C7A1C" w:rsidRPr="008A1232">
        <w:rPr>
          <w:rFonts w:cs="Arial"/>
          <w:b/>
          <w:lang w:eastAsia="en-US"/>
        </w:rPr>
        <w:t xml:space="preserve"> and accreditation</w:t>
      </w:r>
      <w:r w:rsidR="009F5811" w:rsidRPr="008A1232">
        <w:rPr>
          <w:rFonts w:cs="Arial"/>
          <w:b/>
          <w:lang w:eastAsia="en-US"/>
        </w:rPr>
        <w:t xml:space="preserve"> requirements</w:t>
      </w:r>
    </w:p>
    <w:p w14:paraId="6055CC9F" w14:textId="75C77989" w:rsidR="00BA6C07" w:rsidRDefault="00BA6C07" w:rsidP="00CD7F41">
      <w:pPr>
        <w:spacing w:beforeLines="60" w:before="144" w:afterLines="60" w:after="144" w:line="276" w:lineRule="auto"/>
      </w:pPr>
      <w:r w:rsidRPr="00BA6C07">
        <w:t>Staff</w:t>
      </w:r>
      <w:r>
        <w:t xml:space="preserve"> delivering the service</w:t>
      </w:r>
      <w:r w:rsidRPr="00BA6C07">
        <w:t xml:space="preserve"> must be suitably qualified and be able to provide evidence of their required experience and qualifications</w:t>
      </w:r>
      <w:r>
        <w:t xml:space="preserve"> if requested by the commissioners</w:t>
      </w:r>
      <w:r w:rsidRPr="00BA6C07">
        <w:t xml:space="preserve">. </w:t>
      </w:r>
    </w:p>
    <w:p w14:paraId="7E4AD7BA" w14:textId="77777777" w:rsidR="006E521B" w:rsidRPr="006E521B" w:rsidRDefault="006E521B" w:rsidP="00CD7F41">
      <w:pPr>
        <w:numPr>
          <w:ilvl w:val="0"/>
          <w:numId w:val="0"/>
        </w:numPr>
        <w:spacing w:beforeLines="60" w:before="144" w:afterLines="60" w:after="144" w:line="276" w:lineRule="auto"/>
      </w:pPr>
      <w:r w:rsidRPr="006E521B">
        <w:t> </w:t>
      </w:r>
    </w:p>
    <w:p w14:paraId="184303B1" w14:textId="3C2BAAC3" w:rsidR="006E521B" w:rsidRPr="006E521B" w:rsidRDefault="006E521B" w:rsidP="00CD7F41">
      <w:pPr>
        <w:pStyle w:val="ListSubnumbers"/>
        <w:numPr>
          <w:ilvl w:val="2"/>
          <w:numId w:val="39"/>
        </w:numPr>
        <w:spacing w:beforeLines="60" w:before="144" w:afterLines="60" w:after="144" w:line="276" w:lineRule="auto"/>
      </w:pPr>
      <w:r w:rsidRPr="00E3522E">
        <w:rPr>
          <w:b/>
          <w:bCs/>
        </w:rPr>
        <w:t>Training and accreditation standards for contraceptive implant fitters</w:t>
      </w:r>
      <w:r w:rsidRPr="006E521B">
        <w:t> </w:t>
      </w:r>
    </w:p>
    <w:p w14:paraId="7ED5F4C2" w14:textId="17FE24C7" w:rsidR="00E3522E" w:rsidRPr="00E3522E" w:rsidRDefault="00E3522E" w:rsidP="00CD7F41">
      <w:pPr>
        <w:numPr>
          <w:ilvl w:val="0"/>
          <w:numId w:val="0"/>
        </w:numPr>
        <w:tabs>
          <w:tab w:val="left" w:pos="540"/>
        </w:tabs>
        <w:spacing w:beforeLines="60" w:before="144" w:afterLines="60" w:after="144" w:line="276" w:lineRule="auto"/>
        <w:jc w:val="both"/>
        <w:rPr>
          <w:rFonts w:eastAsia="Gill Sans MT" w:cs="Gill Sans MT"/>
          <w:color w:val="000000" w:themeColor="text1"/>
        </w:rPr>
      </w:pPr>
      <w:r>
        <w:rPr>
          <w:rFonts w:eastAsia="Gill Sans MT" w:cs="Gill Sans MT"/>
          <w:color w:val="000000" w:themeColor="text1"/>
        </w:rPr>
        <w:lastRenderedPageBreak/>
        <w:t>The provider has a</w:t>
      </w:r>
      <w:r w:rsidRPr="00E3522E">
        <w:rPr>
          <w:rFonts w:eastAsia="Gill Sans MT" w:cs="Gill Sans MT"/>
          <w:color w:val="000000" w:themeColor="text1"/>
        </w:rPr>
        <w:t xml:space="preserve"> requirement to ensure that all clinicians carrying out the fitting and removal of contraceptive implants meet the required accreditation standards.</w:t>
      </w:r>
    </w:p>
    <w:p w14:paraId="43E7E353" w14:textId="77777777" w:rsidR="005723DD" w:rsidRDefault="006E521B" w:rsidP="00CD7F41">
      <w:pPr>
        <w:numPr>
          <w:ilvl w:val="0"/>
          <w:numId w:val="0"/>
        </w:numPr>
        <w:spacing w:beforeLines="60" w:before="144" w:afterLines="60" w:after="144" w:line="276" w:lineRule="auto"/>
      </w:pPr>
      <w:r w:rsidRPr="006E521B">
        <w:t>Clinicians should be competent in basic life support and anaphylaxis management, as for other areas of clinical practice, have a responsibility for ensuring that their skills are regularly updated. Practitioners carrying out sexual health services must:  </w:t>
      </w:r>
    </w:p>
    <w:p w14:paraId="019EED62" w14:textId="082D10BD" w:rsidR="006E521B" w:rsidRPr="006E521B" w:rsidRDefault="006E521B" w:rsidP="00CD7F41">
      <w:pPr>
        <w:pStyle w:val="ListParagraph"/>
        <w:numPr>
          <w:ilvl w:val="0"/>
          <w:numId w:val="37"/>
        </w:numPr>
        <w:spacing w:beforeLines="60" w:before="144" w:afterLines="60" w:after="144" w:line="276" w:lineRule="auto"/>
        <w:contextualSpacing w:val="0"/>
      </w:pPr>
      <w:r w:rsidRPr="006E521B">
        <w:t>Demonstrate evidence of initial training. </w:t>
      </w:r>
    </w:p>
    <w:p w14:paraId="490571A9" w14:textId="77777777" w:rsidR="006E521B" w:rsidRPr="006E521B" w:rsidRDefault="006E521B" w:rsidP="00CD7F41">
      <w:pPr>
        <w:numPr>
          <w:ilvl w:val="0"/>
          <w:numId w:val="26"/>
        </w:numPr>
        <w:spacing w:beforeLines="60" w:before="144" w:afterLines="60" w:after="144" w:line="276" w:lineRule="auto"/>
      </w:pPr>
      <w:r w:rsidRPr="006E521B">
        <w:t>Demonstrate a continuing sustained level of activity. </w:t>
      </w:r>
    </w:p>
    <w:p w14:paraId="70E64EEA" w14:textId="77777777" w:rsidR="006E521B" w:rsidRPr="006E521B" w:rsidRDefault="006E521B" w:rsidP="00CD7F41">
      <w:pPr>
        <w:pStyle w:val="ListParagraph"/>
        <w:numPr>
          <w:ilvl w:val="0"/>
          <w:numId w:val="26"/>
        </w:numPr>
        <w:spacing w:beforeLines="60" w:before="144" w:afterLines="60" w:after="144" w:line="276" w:lineRule="auto"/>
        <w:contextualSpacing w:val="0"/>
      </w:pPr>
      <w:r w:rsidRPr="006E521B">
        <w:t>Conduct regular audits. </w:t>
      </w:r>
    </w:p>
    <w:p w14:paraId="4E6E493D" w14:textId="77777777" w:rsidR="006E521B" w:rsidRPr="006E521B" w:rsidRDefault="006E521B" w:rsidP="00CD7F41">
      <w:pPr>
        <w:numPr>
          <w:ilvl w:val="0"/>
          <w:numId w:val="27"/>
        </w:numPr>
        <w:spacing w:beforeLines="60" w:before="144" w:afterLines="60" w:after="144" w:line="276" w:lineRule="auto"/>
      </w:pPr>
      <w:r w:rsidRPr="006E521B">
        <w:t>Be appraised on what they do. </w:t>
      </w:r>
    </w:p>
    <w:p w14:paraId="7F828896" w14:textId="4AED836B" w:rsidR="006E521B" w:rsidRPr="006E521B" w:rsidRDefault="3AE68C02" w:rsidP="00CD7F41">
      <w:pPr>
        <w:numPr>
          <w:ilvl w:val="0"/>
          <w:numId w:val="0"/>
        </w:numPr>
        <w:spacing w:beforeLines="60" w:before="144" w:afterLines="60" w:after="144" w:line="276" w:lineRule="auto"/>
      </w:pPr>
      <w:r>
        <w:t>The standard applied for both doctors and nurses is that of the College of Sexual and Reproductive Healthcare (LoC SDI-IR) of the COSRH). This qualification is accredited by the RCGP and the RCN and has replaced other qualifications and qualifications should be re- certified every 5 years.  </w:t>
      </w:r>
    </w:p>
    <w:p w14:paraId="2D764AB9" w14:textId="523366E4" w:rsidR="006E521B" w:rsidRPr="006E521B" w:rsidRDefault="006E521B" w:rsidP="00CD7F41">
      <w:pPr>
        <w:numPr>
          <w:ilvl w:val="0"/>
          <w:numId w:val="0"/>
        </w:numPr>
        <w:spacing w:beforeLines="60" w:before="144" w:afterLines="60" w:after="144" w:line="276" w:lineRule="auto"/>
      </w:pPr>
      <w:r w:rsidRPr="006E521B">
        <w:t>Clinicians who are accredited to fit and remove contraceptive implants as part of this public health commissioned service are required to hold a current College of Sexual and Reproductive Health of Letter of Competence. Certificates of equivalence that have been issued recently will remain valid for a five year period from the date of issue, at which point the clinician must convert to a College LoC SDI-IR.  </w:t>
      </w:r>
    </w:p>
    <w:p w14:paraId="2E1D61CA" w14:textId="77777777" w:rsidR="006E521B" w:rsidRPr="006E521B" w:rsidRDefault="006E521B" w:rsidP="00CD7F41">
      <w:pPr>
        <w:numPr>
          <w:ilvl w:val="0"/>
          <w:numId w:val="0"/>
        </w:numPr>
        <w:spacing w:beforeLines="60" w:before="144" w:afterLines="60" w:after="144" w:line="276" w:lineRule="auto"/>
      </w:pPr>
      <w:r w:rsidRPr="006E521B">
        <w:t>Practices will be required to maintain an up-to-date register of all registered patients that undergo fitting or removal of a contraceptive implant, within the practice. This will include details of the device fitted, duration of use, reasons for removal and complications or significant events. Annual data detailing the number of accredited fitters within the practice and the number of fittings/removals that each accredited fitter has undertaken in the preceding twelve month period, will be submitted to commissioners. Practices are encouraged to model their service delivery to ensure that clinicians are able to undertake a minimum of 6 fittings per annum in line with COSRH standards. </w:t>
      </w:r>
    </w:p>
    <w:p w14:paraId="797960B8" w14:textId="2EAC9E05" w:rsidR="006E521B" w:rsidRPr="006E521B" w:rsidRDefault="3AE68C02" w:rsidP="00CD7F41">
      <w:pPr>
        <w:spacing w:beforeLines="60" w:before="144" w:afterLines="60" w:after="144" w:line="276" w:lineRule="auto"/>
      </w:pPr>
      <w:r>
        <w:t>Individual clinicians who fit contraceptive implants are expected to keep a log of experience. Information on the quality outcome indicators should be held by the practice and be available to the commissioner as part of any audit process.   </w:t>
      </w:r>
    </w:p>
    <w:p w14:paraId="1C14F650" w14:textId="4CFFC687" w:rsidR="006E521B" w:rsidRPr="006E521B" w:rsidRDefault="3AE68C02" w:rsidP="00CD7F41">
      <w:pPr>
        <w:spacing w:beforeLines="60" w:before="144" w:afterLines="60" w:after="144" w:line="276" w:lineRule="auto"/>
      </w:pPr>
      <w:r>
        <w:t>GP’s who delegate the task of contraceptive implant removal to Registered Nurses who are not accredited contraceptive implant fitters must be confident that the nurse has received appropriate training and experience/skills to undertake the task.  This training should be provided by someone who currently holds a LoC SDI-IR. </w:t>
      </w:r>
    </w:p>
    <w:p w14:paraId="17C0E5AF" w14:textId="0F81A09B" w:rsidR="008A1232" w:rsidRDefault="3AE68C02" w:rsidP="00CD7F41">
      <w:pPr>
        <w:spacing w:beforeLines="60" w:before="144" w:afterLines="60" w:after="144" w:line="276" w:lineRule="auto"/>
      </w:pPr>
      <w:r>
        <w:t xml:space="preserve">For further information on training or accreditation - details available at </w:t>
      </w:r>
      <w:hyperlink r:id="rId19">
        <w:r w:rsidRPr="551FD3B1">
          <w:rPr>
            <w:rStyle w:val="Hyperlink"/>
          </w:rPr>
          <w:t>CoSRH Home | CoSRH</w:t>
        </w:r>
      </w:hyperlink>
      <w:r>
        <w:t xml:space="preserve">or your local training facility, Tracy Jackson at Sexual Health in Plymouth </w:t>
      </w:r>
      <w:hyperlink r:id="rId20">
        <w:r w:rsidRPr="551FD3B1">
          <w:rPr>
            <w:rStyle w:val="Hyperlink"/>
          </w:rPr>
          <w:t>tracyjackson19@nhs.net</w:t>
        </w:r>
      </w:hyperlink>
      <w:r>
        <w:t>. </w:t>
      </w:r>
    </w:p>
    <w:p w14:paraId="556AEB18" w14:textId="77777777" w:rsidR="005723DD" w:rsidRPr="00245F04" w:rsidRDefault="005723DD" w:rsidP="00CD7F41">
      <w:pPr>
        <w:spacing w:beforeLines="60" w:before="144" w:afterLines="60" w:after="144" w:line="276" w:lineRule="auto"/>
      </w:pPr>
    </w:p>
    <w:p w14:paraId="1AEBF3C5" w14:textId="1BC61AEF" w:rsidR="00C81A39" w:rsidRDefault="008A1232" w:rsidP="00CD7F41">
      <w:pPr>
        <w:numPr>
          <w:ilvl w:val="0"/>
          <w:numId w:val="0"/>
        </w:numPr>
        <w:spacing w:beforeLines="60" w:before="144" w:afterLines="60" w:after="144" w:line="276" w:lineRule="auto"/>
        <w:rPr>
          <w:rFonts w:cs="Arial"/>
          <w:b/>
          <w:lang w:eastAsia="en-US"/>
        </w:rPr>
      </w:pPr>
      <w:r>
        <w:rPr>
          <w:rFonts w:cs="Arial"/>
          <w:b/>
          <w:lang w:eastAsia="en-US"/>
        </w:rPr>
        <w:t>4.</w:t>
      </w:r>
      <w:r w:rsidR="00624D69">
        <w:rPr>
          <w:rFonts w:cs="Arial"/>
          <w:b/>
          <w:lang w:eastAsia="en-US"/>
        </w:rPr>
        <w:t>5</w:t>
      </w:r>
      <w:r>
        <w:rPr>
          <w:rFonts w:cs="Arial"/>
          <w:b/>
          <w:lang w:eastAsia="en-US"/>
        </w:rPr>
        <w:t xml:space="preserve"> </w:t>
      </w:r>
      <w:r w:rsidR="0049021F" w:rsidRPr="008A1232">
        <w:rPr>
          <w:rFonts w:cs="Arial"/>
          <w:b/>
          <w:lang w:eastAsia="en-US"/>
        </w:rPr>
        <w:t>P</w:t>
      </w:r>
      <w:r w:rsidR="009F5811" w:rsidRPr="008A1232">
        <w:rPr>
          <w:rFonts w:cs="Arial"/>
          <w:b/>
          <w:lang w:eastAsia="en-US"/>
        </w:rPr>
        <w:t xml:space="preserve">remise </w:t>
      </w:r>
      <w:r w:rsidR="0049021F" w:rsidRPr="008A1232">
        <w:rPr>
          <w:rFonts w:cs="Arial"/>
          <w:b/>
          <w:lang w:eastAsia="en-US"/>
        </w:rPr>
        <w:t xml:space="preserve">and equipment </w:t>
      </w:r>
      <w:r w:rsidR="009F5811" w:rsidRPr="008A1232">
        <w:rPr>
          <w:rFonts w:cs="Arial"/>
          <w:b/>
          <w:lang w:eastAsia="en-US"/>
        </w:rPr>
        <w:t>standards</w:t>
      </w:r>
    </w:p>
    <w:p w14:paraId="66593B97" w14:textId="5301D419" w:rsidR="00E3522E" w:rsidRDefault="00E3522E" w:rsidP="00CD7F41">
      <w:pPr>
        <w:spacing w:beforeLines="60" w:before="144" w:afterLines="60" w:after="144" w:line="276" w:lineRule="auto"/>
        <w:rPr>
          <w:rFonts w:eastAsia="Gill Sans MT"/>
        </w:rPr>
      </w:pPr>
      <w:r w:rsidRPr="551FD3B1">
        <w:rPr>
          <w:rFonts w:eastAsia="Gill Sans MT"/>
        </w:rPr>
        <w:t>The</w:t>
      </w:r>
      <w:r>
        <w:rPr>
          <w:rFonts w:eastAsia="Gill Sans MT"/>
        </w:rPr>
        <w:t xml:space="preserve"> provide must ensure that there is the</w:t>
      </w:r>
      <w:r w:rsidRPr="551FD3B1">
        <w:rPr>
          <w:rFonts w:eastAsia="Gill Sans MT"/>
        </w:rPr>
        <w:t xml:space="preserve"> provision of adequate equipment to undertake contraceptive implant fitting and removal, namely:</w:t>
      </w:r>
    </w:p>
    <w:p w14:paraId="2463D059" w14:textId="77777777" w:rsidR="00E3522E" w:rsidRDefault="00E3522E" w:rsidP="00CD7F41">
      <w:pPr>
        <w:pStyle w:val="ListNumbers"/>
        <w:numPr>
          <w:ilvl w:val="0"/>
          <w:numId w:val="37"/>
        </w:numPr>
        <w:spacing w:beforeLines="60" w:before="144" w:afterLines="60" w:after="144" w:line="276" w:lineRule="auto"/>
        <w:rPr>
          <w:rFonts w:eastAsia="Gill Sans MT"/>
        </w:rPr>
      </w:pPr>
      <w:r w:rsidRPr="00C40CA1">
        <w:rPr>
          <w:rFonts w:eastAsia="Gill Sans MT"/>
        </w:rPr>
        <w:t>an appropriate room fitted with a couch and adequate space and equipment for resuscitation</w:t>
      </w:r>
    </w:p>
    <w:p w14:paraId="79AB5611" w14:textId="77777777" w:rsidR="00E3522E" w:rsidRDefault="00E3522E" w:rsidP="00CD7F41">
      <w:pPr>
        <w:pStyle w:val="ListNumbers"/>
        <w:numPr>
          <w:ilvl w:val="0"/>
          <w:numId w:val="37"/>
        </w:numPr>
        <w:spacing w:beforeLines="60" w:before="144" w:afterLines="60" w:after="144" w:line="276" w:lineRule="auto"/>
        <w:rPr>
          <w:rFonts w:eastAsia="Gill Sans MT"/>
        </w:rPr>
      </w:pPr>
      <w:r w:rsidRPr="00E3522E">
        <w:rPr>
          <w:rFonts w:eastAsia="Gill Sans MT"/>
        </w:rPr>
        <w:lastRenderedPageBreak/>
        <w:t xml:space="preserve">a facility for local </w:t>
      </w:r>
      <w:proofErr w:type="spellStart"/>
      <w:r w:rsidRPr="00E3522E">
        <w:rPr>
          <w:rFonts w:eastAsia="Gill Sans MT"/>
        </w:rPr>
        <w:t>anaesthesia</w:t>
      </w:r>
      <w:proofErr w:type="spellEnd"/>
      <w:r w:rsidRPr="00E3522E">
        <w:rPr>
          <w:rFonts w:eastAsia="Gill Sans MT"/>
        </w:rPr>
        <w:t>, the provision of sterile surgical instruments and other consumables</w:t>
      </w:r>
    </w:p>
    <w:p w14:paraId="1982487A" w14:textId="3532C1CD" w:rsidR="00E3522E" w:rsidRPr="00E3522E" w:rsidRDefault="00E3522E" w:rsidP="00CD7F41">
      <w:pPr>
        <w:pStyle w:val="ListNumbers"/>
        <w:numPr>
          <w:ilvl w:val="0"/>
          <w:numId w:val="37"/>
        </w:numPr>
        <w:spacing w:beforeLines="60" w:before="144" w:afterLines="60" w:after="144" w:line="276" w:lineRule="auto"/>
        <w:rPr>
          <w:rFonts w:eastAsia="Gill Sans MT"/>
        </w:rPr>
      </w:pPr>
      <w:r w:rsidRPr="00E3522E">
        <w:rPr>
          <w:rFonts w:eastAsia="Gill Sans MT"/>
        </w:rPr>
        <w:t>an appropriately trained assistant may also need to be present to support the patient and assist</w:t>
      </w:r>
      <w:r>
        <w:rPr>
          <w:rFonts w:eastAsia="Gill Sans MT"/>
        </w:rPr>
        <w:t xml:space="preserve"> </w:t>
      </w:r>
      <w:r w:rsidRPr="00E3522E">
        <w:rPr>
          <w:rFonts w:eastAsia="Gill Sans MT"/>
        </w:rPr>
        <w:t xml:space="preserve">the clinician during the procedure where necessary. </w:t>
      </w:r>
    </w:p>
    <w:p w14:paraId="1D239A56" w14:textId="36681762" w:rsidR="00E6634A" w:rsidRDefault="0C232812" w:rsidP="00CD7F41">
      <w:pPr>
        <w:spacing w:beforeLines="60" w:before="144" w:afterLines="60" w:after="144" w:line="276" w:lineRule="auto"/>
        <w:rPr>
          <w:rFonts w:cs="Arial"/>
          <w:lang w:eastAsia="en-US"/>
        </w:rPr>
      </w:pPr>
      <w:r w:rsidRPr="551FD3B1">
        <w:rPr>
          <w:rFonts w:cs="Arial"/>
          <w:lang w:eastAsia="en-US"/>
        </w:rPr>
        <w:t>Providers must comply with national infection prevention and control (IPC) standards including use of sterile equipment and aseptic technique (if applicable), appropriate disposal of clinical waste and regular audit of IPC practices</w:t>
      </w:r>
    </w:p>
    <w:p w14:paraId="2B50F693" w14:textId="0EA97B60" w:rsidR="551FD3B1" w:rsidRDefault="551FD3B1" w:rsidP="00CD7F41">
      <w:pPr>
        <w:spacing w:beforeLines="60" w:before="144" w:afterLines="60" w:after="144" w:line="276" w:lineRule="auto"/>
        <w:rPr>
          <w:rFonts w:cs="Arial"/>
          <w:lang w:eastAsia="en-US"/>
        </w:rPr>
      </w:pPr>
    </w:p>
    <w:p w14:paraId="55F7B810" w14:textId="70C08665" w:rsidR="00A55339" w:rsidRDefault="00A55339" w:rsidP="00CD7F41">
      <w:pPr>
        <w:numPr>
          <w:ilvl w:val="0"/>
          <w:numId w:val="0"/>
        </w:numPr>
        <w:spacing w:beforeLines="60" w:before="144" w:afterLines="60" w:after="144" w:line="276" w:lineRule="auto"/>
        <w:rPr>
          <w:rFonts w:cs="Arial"/>
          <w:b/>
          <w:lang w:eastAsia="en-US"/>
        </w:rPr>
      </w:pPr>
      <w:r>
        <w:rPr>
          <w:rFonts w:cs="Arial"/>
          <w:b/>
          <w:lang w:eastAsia="en-US"/>
        </w:rPr>
        <w:t>5. PAYMENT AND PRICING</w:t>
      </w:r>
    </w:p>
    <w:p w14:paraId="736B775B" w14:textId="2505EE88" w:rsidR="00022FCB" w:rsidRPr="00022FCB" w:rsidRDefault="00022FCB" w:rsidP="00CD7F41">
      <w:pPr>
        <w:numPr>
          <w:ilvl w:val="0"/>
          <w:numId w:val="0"/>
        </w:numPr>
        <w:spacing w:beforeLines="60" w:before="144" w:afterLines="60" w:after="144" w:line="276" w:lineRule="auto"/>
        <w:rPr>
          <w:rFonts w:cs="Arial"/>
          <w:b/>
          <w:lang w:eastAsia="en-US"/>
        </w:rPr>
      </w:pPr>
      <w:r>
        <w:rPr>
          <w:rFonts w:cs="Arial"/>
          <w:b/>
          <w:lang w:eastAsia="en-US"/>
        </w:rPr>
        <w:t>5.1 Tariff type</w:t>
      </w:r>
    </w:p>
    <w:p w14:paraId="29F2224E" w14:textId="1DDCCFF4" w:rsidR="00750E06" w:rsidRDefault="00F34280" w:rsidP="00CD7F41">
      <w:pPr>
        <w:spacing w:beforeLines="60" w:before="144" w:afterLines="60" w:after="144" w:line="276" w:lineRule="auto"/>
        <w:rPr>
          <w:rFonts w:cs="Arial"/>
          <w:bCs/>
          <w:lang w:eastAsia="en-US"/>
        </w:rPr>
      </w:pPr>
      <w:r>
        <w:rPr>
          <w:rFonts w:cs="Arial"/>
          <w:bCs/>
          <w:lang w:eastAsia="en-US"/>
        </w:rPr>
        <w:t>Payment will be made</w:t>
      </w:r>
      <w:r w:rsidR="0051672C">
        <w:rPr>
          <w:rFonts w:cs="Arial"/>
          <w:bCs/>
          <w:lang w:eastAsia="en-US"/>
        </w:rPr>
        <w:t xml:space="preserve"> </w:t>
      </w:r>
      <w:r w:rsidR="00594DCC">
        <w:rPr>
          <w:rFonts w:cs="Arial"/>
          <w:bCs/>
          <w:lang w:eastAsia="en-US"/>
        </w:rPr>
        <w:t xml:space="preserve">in arrears </w:t>
      </w:r>
      <w:r w:rsidR="0051672C">
        <w:rPr>
          <w:rFonts w:cs="Arial"/>
          <w:bCs/>
          <w:lang w:eastAsia="en-US"/>
        </w:rPr>
        <w:t>by PCC</w:t>
      </w:r>
      <w:r>
        <w:rPr>
          <w:rFonts w:cs="Arial"/>
          <w:bCs/>
          <w:lang w:eastAsia="en-US"/>
        </w:rPr>
        <w:t xml:space="preserve"> </w:t>
      </w:r>
      <w:r w:rsidR="0051672C">
        <w:rPr>
          <w:rFonts w:cs="Arial"/>
          <w:bCs/>
          <w:lang w:eastAsia="en-US"/>
        </w:rPr>
        <w:t xml:space="preserve">directly to the provider </w:t>
      </w:r>
      <w:r w:rsidR="00544063">
        <w:rPr>
          <w:rFonts w:cs="Arial"/>
          <w:bCs/>
          <w:lang w:eastAsia="en-US"/>
        </w:rPr>
        <w:t>on a pay by activity basis,</w:t>
      </w:r>
      <w:r w:rsidR="00CF2656">
        <w:rPr>
          <w:rFonts w:cs="Arial"/>
          <w:bCs/>
          <w:lang w:eastAsia="en-US"/>
        </w:rPr>
        <w:t xml:space="preserve"> following a review of the </w:t>
      </w:r>
      <w:r w:rsidR="00750E06">
        <w:rPr>
          <w:rFonts w:cs="Arial"/>
          <w:bCs/>
          <w:lang w:eastAsia="en-US"/>
        </w:rPr>
        <w:t>quarterly activity submissions from the provider.</w:t>
      </w:r>
    </w:p>
    <w:p w14:paraId="021D687F" w14:textId="77777777" w:rsidR="006E7E4D" w:rsidRDefault="006E7E4D" w:rsidP="00CD7F41">
      <w:pPr>
        <w:spacing w:beforeLines="60" w:before="144" w:afterLines="60" w:after="144" w:line="276" w:lineRule="auto"/>
        <w:rPr>
          <w:rFonts w:cs="Arial"/>
          <w:bCs/>
          <w:lang w:eastAsia="en-US"/>
        </w:rPr>
      </w:pPr>
    </w:p>
    <w:p w14:paraId="466C5328" w14:textId="77777777" w:rsidR="005723DD" w:rsidRPr="00022FCB" w:rsidRDefault="005723DD" w:rsidP="00CD7F41">
      <w:pPr>
        <w:spacing w:beforeLines="60" w:before="144" w:afterLines="60" w:after="144" w:line="276" w:lineRule="auto"/>
        <w:rPr>
          <w:rFonts w:cs="Arial"/>
          <w:b/>
          <w:lang w:eastAsia="en-US"/>
        </w:rPr>
      </w:pPr>
      <w:r>
        <w:rPr>
          <w:rFonts w:cs="Arial"/>
          <w:b/>
          <w:lang w:eastAsia="en-US"/>
        </w:rPr>
        <w:t>5.2 Payment structure</w:t>
      </w:r>
    </w:p>
    <w:p w14:paraId="7B5F2E72" w14:textId="68B8DC12" w:rsidR="6D382081" w:rsidRPr="005723DD" w:rsidRDefault="1630ED64" w:rsidP="00CD7F41">
      <w:pPr>
        <w:numPr>
          <w:ilvl w:val="0"/>
          <w:numId w:val="32"/>
        </w:numPr>
        <w:spacing w:beforeLines="60" w:before="144" w:afterLines="60" w:after="144" w:line="276" w:lineRule="auto"/>
        <w:rPr>
          <w:rFonts w:eastAsia="Gill Sans MT" w:cs="Gill Sans MT"/>
          <w:color w:val="000000" w:themeColor="text1"/>
        </w:rPr>
      </w:pPr>
      <w:r w:rsidRPr="005723DD">
        <w:rPr>
          <w:rFonts w:eastAsia="Gill Sans MT" w:cs="Gill Sans MT"/>
          <w:color w:val="000000" w:themeColor="text1"/>
        </w:rPr>
        <w:t xml:space="preserve">Patient group 1: Fit </w:t>
      </w:r>
      <w:r w:rsidRPr="005723DD">
        <w:rPr>
          <w:rFonts w:eastAsia="Gill Sans MT" w:cs="Gill Sans MT"/>
          <w:b/>
          <w:color w:val="000000" w:themeColor="text1"/>
        </w:rPr>
        <w:t>£50</w:t>
      </w:r>
    </w:p>
    <w:p w14:paraId="0A219DBA" w14:textId="4467D50E" w:rsidR="1630ED64" w:rsidRDefault="1630ED64" w:rsidP="00CD7F41">
      <w:pPr>
        <w:pStyle w:val="ListParagraph"/>
        <w:numPr>
          <w:ilvl w:val="0"/>
          <w:numId w:val="30"/>
        </w:numPr>
        <w:spacing w:beforeLines="60" w:before="144" w:afterLines="60" w:after="144" w:line="276" w:lineRule="auto"/>
        <w:contextualSpacing w:val="0"/>
        <w:rPr>
          <w:rFonts w:eastAsia="Gill Sans MT" w:cs="Gill Sans MT"/>
          <w:color w:val="000000" w:themeColor="text1"/>
        </w:rPr>
      </w:pPr>
      <w:r w:rsidRPr="5ED72819">
        <w:rPr>
          <w:rFonts w:eastAsia="Gill Sans MT" w:cs="Gill Sans MT"/>
          <w:color w:val="000000" w:themeColor="text1"/>
        </w:rPr>
        <w:t xml:space="preserve">Patient group 2: Removal </w:t>
      </w:r>
      <w:r w:rsidRPr="5ED72819">
        <w:rPr>
          <w:rFonts w:eastAsia="Gill Sans MT" w:cs="Gill Sans MT"/>
          <w:b/>
          <w:color w:val="000000" w:themeColor="text1"/>
        </w:rPr>
        <w:t>£50</w:t>
      </w:r>
    </w:p>
    <w:p w14:paraId="1D5C517C" w14:textId="135C3A5A" w:rsidR="6D382081" w:rsidRDefault="6D382081" w:rsidP="00CD7F41">
      <w:pPr>
        <w:pStyle w:val="ListParagraph"/>
        <w:numPr>
          <w:ilvl w:val="0"/>
          <w:numId w:val="29"/>
        </w:numPr>
        <w:spacing w:beforeLines="60" w:before="144" w:afterLines="60" w:after="144" w:line="276" w:lineRule="auto"/>
        <w:contextualSpacing w:val="0"/>
        <w:rPr>
          <w:rFonts w:eastAsia="Gill Sans MT" w:cs="Gill Sans MT"/>
          <w:color w:val="000000" w:themeColor="text1"/>
        </w:rPr>
      </w:pPr>
    </w:p>
    <w:p w14:paraId="61B0B352" w14:textId="5C8F855A" w:rsidR="1630ED64" w:rsidRDefault="1630ED64" w:rsidP="00CD7F41">
      <w:pPr>
        <w:pStyle w:val="ListParagraph"/>
        <w:numPr>
          <w:ilvl w:val="0"/>
          <w:numId w:val="28"/>
        </w:numPr>
        <w:spacing w:beforeLines="60" w:before="144" w:afterLines="60" w:after="144" w:line="276" w:lineRule="auto"/>
        <w:contextualSpacing w:val="0"/>
        <w:rPr>
          <w:rFonts w:eastAsia="Gill Sans MT" w:cs="Gill Sans MT"/>
          <w:color w:val="000000" w:themeColor="text1"/>
        </w:rPr>
      </w:pPr>
      <w:r w:rsidRPr="5ED72819">
        <w:rPr>
          <w:rFonts w:eastAsia="Gill Sans MT" w:cs="Gill Sans MT"/>
          <w:color w:val="000000" w:themeColor="text1"/>
        </w:rPr>
        <w:t xml:space="preserve">Patient group 3: Replace (Removal and fit) </w:t>
      </w:r>
      <w:r w:rsidRPr="5ED72819">
        <w:rPr>
          <w:rFonts w:eastAsia="Gill Sans MT" w:cs="Gill Sans MT"/>
          <w:b/>
          <w:color w:val="000000" w:themeColor="text1"/>
        </w:rPr>
        <w:t>£100</w:t>
      </w:r>
    </w:p>
    <w:p w14:paraId="7E89EBFB" w14:textId="75507BBF" w:rsidR="4DEB623D" w:rsidRDefault="4DEB623D" w:rsidP="00CD7F41">
      <w:pPr>
        <w:spacing w:beforeLines="60" w:before="144" w:afterLines="60" w:after="144" w:line="276" w:lineRule="auto"/>
        <w:rPr>
          <w:rFonts w:cs="Arial"/>
          <w:lang w:eastAsia="en-US"/>
        </w:rPr>
      </w:pPr>
    </w:p>
    <w:p w14:paraId="7477DF7F" w14:textId="31531A4F" w:rsidR="00A55339" w:rsidRDefault="40DC00FD" w:rsidP="00CD7F41">
      <w:pPr>
        <w:spacing w:beforeLines="60" w:before="144" w:afterLines="60" w:after="144" w:line="276" w:lineRule="auto"/>
        <w:rPr>
          <w:rFonts w:cs="Arial"/>
          <w:lang w:eastAsia="en-US"/>
        </w:rPr>
      </w:pPr>
      <w:r w:rsidRPr="551FD3B1">
        <w:rPr>
          <w:rFonts w:cs="Arial"/>
          <w:lang w:eastAsia="en-US"/>
        </w:rPr>
        <w:t xml:space="preserve">At times the commissioners may </w:t>
      </w:r>
      <w:r w:rsidR="6D8FDFAB" w:rsidRPr="551FD3B1">
        <w:rPr>
          <w:rFonts w:cs="Arial"/>
          <w:lang w:eastAsia="en-US"/>
        </w:rPr>
        <w:t xml:space="preserve">query the activity submissions made by providers. Relevant payments to the provider will be made following resolution of these queries. </w:t>
      </w:r>
    </w:p>
    <w:p w14:paraId="2E34F14F" w14:textId="77777777" w:rsidR="005723DD" w:rsidRDefault="005723DD" w:rsidP="00CD7F41">
      <w:pPr>
        <w:spacing w:beforeLines="60" w:before="144" w:afterLines="60" w:after="144" w:line="276" w:lineRule="auto"/>
        <w:rPr>
          <w:rFonts w:cs="Arial"/>
          <w:lang w:eastAsia="en-US"/>
        </w:rPr>
      </w:pPr>
    </w:p>
    <w:p w14:paraId="446773AD" w14:textId="4EADBDA4" w:rsidR="003F602F" w:rsidRPr="006E521B" w:rsidRDefault="00A55339" w:rsidP="00CD7F41">
      <w:pPr>
        <w:numPr>
          <w:ilvl w:val="0"/>
          <w:numId w:val="0"/>
        </w:numPr>
        <w:spacing w:beforeLines="60" w:before="144" w:afterLines="60" w:after="144" w:line="276" w:lineRule="auto"/>
        <w:rPr>
          <w:rFonts w:cs="Arial"/>
          <w:b/>
          <w:lang w:eastAsia="en-US"/>
        </w:rPr>
      </w:pPr>
      <w:r>
        <w:rPr>
          <w:rFonts w:cs="Arial"/>
          <w:b/>
          <w:lang w:eastAsia="en-US"/>
        </w:rPr>
        <w:t>6</w:t>
      </w:r>
      <w:r w:rsidR="00E25CB2">
        <w:rPr>
          <w:rFonts w:cs="Arial"/>
          <w:b/>
          <w:lang w:eastAsia="en-US"/>
        </w:rPr>
        <w:t xml:space="preserve">. </w:t>
      </w:r>
      <w:r w:rsidR="00DA685D">
        <w:rPr>
          <w:rFonts w:cs="Arial"/>
          <w:b/>
          <w:lang w:eastAsia="en-US"/>
        </w:rPr>
        <w:t>CONT</w:t>
      </w:r>
      <w:r w:rsidR="00D24887">
        <w:rPr>
          <w:rFonts w:cs="Arial"/>
          <w:b/>
          <w:lang w:eastAsia="en-US"/>
        </w:rPr>
        <w:t>R</w:t>
      </w:r>
      <w:r w:rsidR="00DA685D">
        <w:rPr>
          <w:rFonts w:cs="Arial"/>
          <w:b/>
          <w:lang w:eastAsia="en-US"/>
        </w:rPr>
        <w:t>ACT</w:t>
      </w:r>
      <w:r w:rsidR="003F602F">
        <w:rPr>
          <w:rFonts w:cs="Arial"/>
          <w:b/>
          <w:lang w:eastAsia="en-US"/>
        </w:rPr>
        <w:t xml:space="preserve"> </w:t>
      </w:r>
      <w:r w:rsidR="00DA685D">
        <w:rPr>
          <w:rFonts w:cs="Arial"/>
          <w:b/>
          <w:lang w:eastAsia="en-US"/>
        </w:rPr>
        <w:t>MANAGEMENT</w:t>
      </w:r>
    </w:p>
    <w:p w14:paraId="684E63C4" w14:textId="25DB5BC1" w:rsidR="003F602F" w:rsidRDefault="003F602F" w:rsidP="00CD7F41">
      <w:pPr>
        <w:numPr>
          <w:ilvl w:val="0"/>
          <w:numId w:val="0"/>
        </w:numPr>
        <w:spacing w:beforeLines="60" w:before="144" w:afterLines="60" w:after="144" w:line="276" w:lineRule="auto"/>
        <w:rPr>
          <w:rFonts w:cs="Arial"/>
          <w:b/>
          <w:lang w:eastAsia="en-US"/>
        </w:rPr>
      </w:pPr>
      <w:r>
        <w:rPr>
          <w:rFonts w:cs="Arial"/>
          <w:b/>
          <w:lang w:eastAsia="en-US"/>
        </w:rPr>
        <w:t>6.</w:t>
      </w:r>
      <w:r w:rsidR="00AE3FB5">
        <w:rPr>
          <w:rFonts w:cs="Arial"/>
          <w:b/>
          <w:lang w:eastAsia="en-US"/>
        </w:rPr>
        <w:t>1</w:t>
      </w:r>
      <w:r>
        <w:rPr>
          <w:rFonts w:cs="Arial"/>
          <w:b/>
          <w:lang w:eastAsia="en-US"/>
        </w:rPr>
        <w:t xml:space="preserve"> Reporting frequency and format</w:t>
      </w:r>
    </w:p>
    <w:p w14:paraId="182B40FC" w14:textId="06292A74" w:rsidR="00022FCB" w:rsidRDefault="003F602F" w:rsidP="00CD7F41">
      <w:pPr>
        <w:numPr>
          <w:ilvl w:val="0"/>
          <w:numId w:val="0"/>
        </w:numPr>
        <w:spacing w:beforeLines="60" w:before="144" w:afterLines="60" w:after="144" w:line="276" w:lineRule="auto"/>
        <w:rPr>
          <w:rFonts w:cs="Arial"/>
          <w:bCs/>
          <w:lang w:eastAsia="en-US"/>
        </w:rPr>
      </w:pPr>
      <w:r w:rsidRPr="000B3D87">
        <w:rPr>
          <w:rFonts w:cs="Arial"/>
          <w:bCs/>
          <w:lang w:eastAsia="en-US"/>
        </w:rPr>
        <w:t xml:space="preserve">The provider will submit the PCC Quarterly Public Health Services Activity Report within </w:t>
      </w:r>
      <w:r w:rsidR="000B3D87" w:rsidRPr="000B3D87">
        <w:rPr>
          <w:rFonts w:cs="Arial"/>
          <w:bCs/>
          <w:lang w:eastAsia="en-US"/>
        </w:rPr>
        <w:t xml:space="preserve">24 </w:t>
      </w:r>
      <w:r w:rsidRPr="000B3D87">
        <w:rPr>
          <w:rFonts w:cs="Arial"/>
          <w:bCs/>
          <w:lang w:eastAsia="en-US"/>
        </w:rPr>
        <w:t>days of the end of the quarter.</w:t>
      </w:r>
      <w:r>
        <w:rPr>
          <w:rFonts w:cs="Arial"/>
          <w:bCs/>
          <w:lang w:eastAsia="en-US"/>
        </w:rPr>
        <w:t xml:space="preserve"> </w:t>
      </w:r>
    </w:p>
    <w:p w14:paraId="5F6DBD24" w14:textId="77777777" w:rsidR="000B3D87" w:rsidRDefault="000B3D87" w:rsidP="00CD7F41">
      <w:pPr>
        <w:numPr>
          <w:ilvl w:val="0"/>
          <w:numId w:val="0"/>
        </w:numPr>
        <w:spacing w:beforeLines="60" w:before="144" w:afterLines="60" w:after="144" w:line="276" w:lineRule="auto"/>
        <w:rPr>
          <w:rFonts w:cs="Arial"/>
          <w:bCs/>
          <w:lang w:eastAsia="en-US"/>
        </w:rPr>
      </w:pPr>
    </w:p>
    <w:p w14:paraId="700A9F3F" w14:textId="5620299E" w:rsidR="00735CA3" w:rsidRDefault="00735CA3" w:rsidP="00CD7F41">
      <w:pPr>
        <w:numPr>
          <w:ilvl w:val="0"/>
          <w:numId w:val="0"/>
        </w:numPr>
        <w:spacing w:beforeLines="60" w:before="144" w:afterLines="60" w:after="144" w:line="276" w:lineRule="auto"/>
        <w:rPr>
          <w:rFonts w:cs="Arial"/>
          <w:bCs/>
          <w:lang w:eastAsia="en-US"/>
        </w:rPr>
      </w:pPr>
      <w:r>
        <w:rPr>
          <w:rFonts w:cs="Arial"/>
          <w:bCs/>
          <w:lang w:eastAsia="en-US"/>
        </w:rPr>
        <w:t xml:space="preserve">The quarterly submission schedule is shown below: </w:t>
      </w:r>
    </w:p>
    <w:tbl>
      <w:tblPr>
        <w:tblW w:w="9818" w:type="dxa"/>
        <w:tblLook w:val="04A0" w:firstRow="1" w:lastRow="0" w:firstColumn="1" w:lastColumn="0" w:noHBand="0" w:noVBand="1"/>
      </w:tblPr>
      <w:tblGrid>
        <w:gridCol w:w="2204"/>
        <w:gridCol w:w="1755"/>
        <w:gridCol w:w="236"/>
        <w:gridCol w:w="1733"/>
        <w:gridCol w:w="1901"/>
        <w:gridCol w:w="236"/>
        <w:gridCol w:w="1753"/>
      </w:tblGrid>
      <w:tr w:rsidR="00EB706E" w:rsidRPr="00837454" w14:paraId="446C41F6" w14:textId="77777777">
        <w:trPr>
          <w:trHeight w:val="495"/>
        </w:trPr>
        <w:tc>
          <w:tcPr>
            <w:tcW w:w="2204" w:type="dxa"/>
            <w:tcBorders>
              <w:top w:val="single" w:sz="4" w:space="0" w:color="auto"/>
              <w:left w:val="single" w:sz="4" w:space="0" w:color="auto"/>
              <w:bottom w:val="single" w:sz="4" w:space="0" w:color="FFFFFF" w:themeColor="background1"/>
              <w:right w:val="single" w:sz="4" w:space="0" w:color="FFFFFF" w:themeColor="background1"/>
            </w:tcBorders>
            <w:shd w:val="clear" w:color="auto" w:fill="009036"/>
            <w:vAlign w:val="center"/>
          </w:tcPr>
          <w:p w14:paraId="48C0BCC9" w14:textId="77777777" w:rsidR="00EB706E" w:rsidRPr="00E85BAD" w:rsidRDefault="00EB706E" w:rsidP="00CD7F41">
            <w:pPr>
              <w:numPr>
                <w:ilvl w:val="0"/>
                <w:numId w:val="0"/>
              </w:numPr>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Quarter</w:t>
            </w:r>
          </w:p>
        </w:tc>
        <w:tc>
          <w:tcPr>
            <w:tcW w:w="1755"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251744EF" w14:textId="77777777" w:rsidR="00EB706E" w:rsidRPr="00E85BAD" w:rsidRDefault="00EB706E" w:rsidP="00CD7F41">
            <w:pPr>
              <w:tabs>
                <w:tab w:val="clear" w:pos="0"/>
              </w:tabs>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1</w:t>
            </w:r>
          </w:p>
        </w:tc>
        <w:tc>
          <w:tcPr>
            <w:tcW w:w="236"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08BC5D78" w14:textId="77777777" w:rsidR="00EB706E" w:rsidRPr="00E85BAD" w:rsidRDefault="00EB706E" w:rsidP="00CD7F41">
            <w:pPr>
              <w:numPr>
                <w:ilvl w:val="0"/>
                <w:numId w:val="0"/>
              </w:numPr>
              <w:autoSpaceDE w:val="0"/>
              <w:autoSpaceDN w:val="0"/>
              <w:adjustRightInd w:val="0"/>
              <w:spacing w:beforeLines="60" w:before="144" w:afterLines="60" w:after="144" w:line="276" w:lineRule="auto"/>
              <w:rPr>
                <w:rFonts w:cs="Arial"/>
                <w:color w:val="FFFFFF" w:themeColor="background1"/>
                <w:szCs w:val="20"/>
                <w:lang w:eastAsia="en-US"/>
              </w:rPr>
            </w:pPr>
          </w:p>
        </w:tc>
        <w:tc>
          <w:tcPr>
            <w:tcW w:w="1733" w:type="dxa"/>
            <w:tcBorders>
              <w:top w:val="single" w:sz="4" w:space="0" w:color="auto"/>
              <w:bottom w:val="single" w:sz="4" w:space="0" w:color="FFFFFF" w:themeColor="background1"/>
              <w:right w:val="single" w:sz="4" w:space="0" w:color="FFFFFF" w:themeColor="background1"/>
            </w:tcBorders>
            <w:shd w:val="clear" w:color="auto" w:fill="009036"/>
            <w:vAlign w:val="center"/>
          </w:tcPr>
          <w:p w14:paraId="3D5A7380" w14:textId="77777777" w:rsidR="00EB706E" w:rsidRPr="00E85BAD" w:rsidRDefault="00EB706E" w:rsidP="00CD7F41">
            <w:pPr>
              <w:tabs>
                <w:tab w:val="clear" w:pos="0"/>
              </w:tabs>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2</w:t>
            </w:r>
          </w:p>
        </w:tc>
        <w:tc>
          <w:tcPr>
            <w:tcW w:w="1901"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520DC419" w14:textId="77777777" w:rsidR="00EB706E" w:rsidRPr="00E85BAD" w:rsidRDefault="00EB706E" w:rsidP="00CD7F41">
            <w:pPr>
              <w:tabs>
                <w:tab w:val="clear" w:pos="0"/>
              </w:tabs>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3</w:t>
            </w:r>
          </w:p>
        </w:tc>
        <w:tc>
          <w:tcPr>
            <w:tcW w:w="236" w:type="dxa"/>
            <w:tcBorders>
              <w:top w:val="single" w:sz="4" w:space="0" w:color="auto"/>
              <w:bottom w:val="single" w:sz="4" w:space="0" w:color="FFFFFF" w:themeColor="background1"/>
              <w:right w:val="single" w:sz="4" w:space="0" w:color="FFFFFF" w:themeColor="background1"/>
            </w:tcBorders>
            <w:shd w:val="clear" w:color="auto" w:fill="009036"/>
            <w:vAlign w:val="center"/>
          </w:tcPr>
          <w:p w14:paraId="7528E1AC" w14:textId="77777777" w:rsidR="00EB706E" w:rsidRPr="00E85BAD" w:rsidRDefault="00EB706E" w:rsidP="00CD7F41">
            <w:pPr>
              <w:numPr>
                <w:ilvl w:val="0"/>
                <w:numId w:val="0"/>
              </w:numPr>
              <w:autoSpaceDE w:val="0"/>
              <w:autoSpaceDN w:val="0"/>
              <w:adjustRightInd w:val="0"/>
              <w:spacing w:beforeLines="60" w:before="144" w:afterLines="60" w:after="144" w:line="276" w:lineRule="auto"/>
              <w:rPr>
                <w:rFonts w:cs="Arial"/>
                <w:color w:val="FFFFFF" w:themeColor="background1"/>
                <w:szCs w:val="20"/>
                <w:lang w:eastAsia="en-US"/>
              </w:rPr>
            </w:pPr>
          </w:p>
        </w:tc>
        <w:tc>
          <w:tcPr>
            <w:tcW w:w="1753" w:type="dxa"/>
            <w:tcBorders>
              <w:top w:val="single" w:sz="4" w:space="0" w:color="auto"/>
              <w:left w:val="single" w:sz="4" w:space="0" w:color="FFFFFF" w:themeColor="background1"/>
              <w:bottom w:val="single" w:sz="4" w:space="0" w:color="FFFFFF" w:themeColor="background1"/>
              <w:right w:val="single" w:sz="4" w:space="0" w:color="auto"/>
            </w:tcBorders>
            <w:shd w:val="clear" w:color="auto" w:fill="009036"/>
            <w:vAlign w:val="center"/>
          </w:tcPr>
          <w:p w14:paraId="3C668795" w14:textId="77777777" w:rsidR="00EB706E" w:rsidRPr="00E85BAD" w:rsidRDefault="00EB706E" w:rsidP="00CD7F41">
            <w:pPr>
              <w:tabs>
                <w:tab w:val="clear" w:pos="0"/>
              </w:tabs>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4</w:t>
            </w:r>
          </w:p>
        </w:tc>
      </w:tr>
      <w:tr w:rsidR="00EB706E" w:rsidRPr="00837454" w14:paraId="2FAD7808" w14:textId="77777777">
        <w:tc>
          <w:tcPr>
            <w:tcW w:w="2204"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009036"/>
            <w:vAlign w:val="center"/>
          </w:tcPr>
          <w:p w14:paraId="58F9B0C6" w14:textId="0F3351BE" w:rsidR="00EB706E" w:rsidRPr="00E85BAD" w:rsidRDefault="00EB706E" w:rsidP="00CD7F41">
            <w:pPr>
              <w:numPr>
                <w:ilvl w:val="0"/>
                <w:numId w:val="0"/>
              </w:numPr>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Dates covered</w:t>
            </w:r>
            <w:r>
              <w:rPr>
                <w:rFonts w:cs="Arial"/>
                <w:color w:val="FFFFFF" w:themeColor="background1"/>
                <w:szCs w:val="20"/>
                <w:lang w:eastAsia="en-US"/>
              </w:rPr>
              <w:t>:</w:t>
            </w:r>
          </w:p>
        </w:tc>
        <w:tc>
          <w:tcPr>
            <w:tcW w:w="1755"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7DFF8D71" w14:textId="77777777" w:rsidR="00EB706E" w:rsidRPr="00837454" w:rsidRDefault="00EB706E" w:rsidP="00CD7F41">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1 Apr – 30 June</w:t>
            </w:r>
          </w:p>
        </w:tc>
        <w:tc>
          <w:tcPr>
            <w:tcW w:w="236"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4FE22F5F" w14:textId="77777777" w:rsidR="00EB706E" w:rsidRPr="00837454" w:rsidRDefault="00EB706E" w:rsidP="00CD7F41">
            <w:pPr>
              <w:numPr>
                <w:ilvl w:val="0"/>
                <w:numId w:val="0"/>
              </w:numPr>
              <w:autoSpaceDE w:val="0"/>
              <w:autoSpaceDN w:val="0"/>
              <w:adjustRightInd w:val="0"/>
              <w:spacing w:beforeLines="60" w:before="144" w:afterLines="60" w:after="144" w:line="276" w:lineRule="auto"/>
              <w:rPr>
                <w:rFonts w:cs="Arial"/>
                <w:szCs w:val="20"/>
                <w:lang w:eastAsia="en-US"/>
              </w:rPr>
            </w:pPr>
          </w:p>
        </w:tc>
        <w:tc>
          <w:tcPr>
            <w:tcW w:w="1733" w:type="dxa"/>
            <w:tcBorders>
              <w:top w:val="single" w:sz="4" w:space="0" w:color="FFFFFF" w:themeColor="background1"/>
              <w:bottom w:val="single" w:sz="4" w:space="0" w:color="FFFFFF" w:themeColor="background1"/>
              <w:right w:val="single" w:sz="4" w:space="0" w:color="FFFFFF" w:themeColor="background1"/>
            </w:tcBorders>
            <w:shd w:val="clear" w:color="auto" w:fill="C0C0C0"/>
            <w:vAlign w:val="center"/>
          </w:tcPr>
          <w:p w14:paraId="33402B26" w14:textId="77777777" w:rsidR="00EB706E" w:rsidRPr="00837454" w:rsidRDefault="00EB706E" w:rsidP="00CD7F41">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1 July – 30 Sept</w:t>
            </w:r>
          </w:p>
        </w:tc>
        <w:tc>
          <w:tcPr>
            <w:tcW w:w="1901"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3FC43043" w14:textId="77777777" w:rsidR="00EB706E" w:rsidRPr="00837454" w:rsidRDefault="00EB706E" w:rsidP="00CD7F41">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1 Oct – 31 Dec</w:t>
            </w:r>
          </w:p>
        </w:tc>
        <w:tc>
          <w:tcPr>
            <w:tcW w:w="236" w:type="dxa"/>
            <w:tcBorders>
              <w:top w:val="single" w:sz="4" w:space="0" w:color="FFFFFF" w:themeColor="background1"/>
              <w:bottom w:val="single" w:sz="4" w:space="0" w:color="FFFFFF" w:themeColor="background1"/>
              <w:right w:val="single" w:sz="4" w:space="0" w:color="FFFFFF" w:themeColor="background1"/>
            </w:tcBorders>
            <w:shd w:val="clear" w:color="auto" w:fill="C0C0C0"/>
            <w:vAlign w:val="center"/>
          </w:tcPr>
          <w:p w14:paraId="647C63E9" w14:textId="77777777" w:rsidR="00EB706E" w:rsidRPr="00837454" w:rsidRDefault="00EB706E" w:rsidP="00CD7F41">
            <w:pPr>
              <w:numPr>
                <w:ilvl w:val="0"/>
                <w:numId w:val="0"/>
              </w:numPr>
              <w:autoSpaceDE w:val="0"/>
              <w:autoSpaceDN w:val="0"/>
              <w:adjustRightInd w:val="0"/>
              <w:spacing w:beforeLines="60" w:before="144" w:afterLines="60" w:after="144" w:line="276" w:lineRule="auto"/>
              <w:rPr>
                <w:rFonts w:cs="Arial"/>
                <w:szCs w:val="20"/>
                <w:lang w:eastAsia="en-US"/>
              </w:rPr>
            </w:pPr>
          </w:p>
        </w:tc>
        <w:tc>
          <w:tcPr>
            <w:tcW w:w="1753"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C0C0C0"/>
            <w:vAlign w:val="center"/>
          </w:tcPr>
          <w:p w14:paraId="1311DF3A" w14:textId="77777777" w:rsidR="00EB706E" w:rsidRPr="00837454" w:rsidRDefault="00EB706E" w:rsidP="00CD7F41">
            <w:p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1 Jan – 31 Mar</w:t>
            </w:r>
          </w:p>
        </w:tc>
      </w:tr>
      <w:tr w:rsidR="00EB706E" w:rsidRPr="00837454" w14:paraId="124C07ED" w14:textId="77777777">
        <w:tc>
          <w:tcPr>
            <w:tcW w:w="2204" w:type="dxa"/>
            <w:tcBorders>
              <w:top w:val="single" w:sz="4" w:space="0" w:color="FFFFFF" w:themeColor="background1"/>
              <w:left w:val="single" w:sz="4" w:space="0" w:color="auto"/>
              <w:bottom w:val="single" w:sz="4" w:space="0" w:color="auto"/>
              <w:right w:val="single" w:sz="4" w:space="0" w:color="FFFFFF" w:themeColor="background1"/>
            </w:tcBorders>
            <w:shd w:val="clear" w:color="auto" w:fill="009036"/>
            <w:vAlign w:val="center"/>
          </w:tcPr>
          <w:p w14:paraId="7B6E8DF1" w14:textId="628504CE" w:rsidR="00EB706E" w:rsidRPr="00E85BAD" w:rsidRDefault="00EB706E" w:rsidP="00CC513C">
            <w:pPr>
              <w:numPr>
                <w:ilvl w:val="0"/>
                <w:numId w:val="0"/>
              </w:numPr>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Submission due by</w:t>
            </w:r>
            <w:r>
              <w:rPr>
                <w:rFonts w:cs="Arial"/>
                <w:color w:val="FFFFFF" w:themeColor="background1"/>
                <w:szCs w:val="20"/>
                <w:lang w:eastAsia="en-US"/>
              </w:rPr>
              <w:t>:</w:t>
            </w:r>
          </w:p>
        </w:tc>
        <w:tc>
          <w:tcPr>
            <w:tcW w:w="1755"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5B48412C" w14:textId="77777777" w:rsidR="00EB706E" w:rsidRPr="00837454" w:rsidRDefault="00EB706E" w:rsidP="00CD7F41">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24 July</w:t>
            </w:r>
          </w:p>
        </w:tc>
        <w:tc>
          <w:tcPr>
            <w:tcW w:w="236"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7DF9211A" w14:textId="77777777" w:rsidR="00EB706E" w:rsidRPr="00837454" w:rsidRDefault="00EB706E" w:rsidP="00CD7F41">
            <w:pPr>
              <w:numPr>
                <w:ilvl w:val="0"/>
                <w:numId w:val="0"/>
              </w:numPr>
              <w:autoSpaceDE w:val="0"/>
              <w:autoSpaceDN w:val="0"/>
              <w:adjustRightInd w:val="0"/>
              <w:spacing w:beforeLines="60" w:before="144" w:afterLines="60" w:after="144" w:line="276" w:lineRule="auto"/>
              <w:rPr>
                <w:rFonts w:cs="Arial"/>
                <w:szCs w:val="20"/>
                <w:lang w:eastAsia="en-US"/>
              </w:rPr>
            </w:pPr>
          </w:p>
        </w:tc>
        <w:tc>
          <w:tcPr>
            <w:tcW w:w="1733" w:type="dxa"/>
            <w:tcBorders>
              <w:top w:val="single" w:sz="4" w:space="0" w:color="FFFFFF" w:themeColor="background1"/>
              <w:bottom w:val="single" w:sz="4" w:space="0" w:color="auto"/>
              <w:right w:val="single" w:sz="4" w:space="0" w:color="FFFFFF" w:themeColor="background1"/>
            </w:tcBorders>
            <w:shd w:val="clear" w:color="auto" w:fill="C0C0C0"/>
            <w:vAlign w:val="center"/>
          </w:tcPr>
          <w:p w14:paraId="5977E6C4" w14:textId="77777777" w:rsidR="00EB706E" w:rsidRPr="00837454" w:rsidRDefault="00EB706E" w:rsidP="00CD7F41">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24 Oct</w:t>
            </w:r>
          </w:p>
        </w:tc>
        <w:tc>
          <w:tcPr>
            <w:tcW w:w="1901"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67DCE503" w14:textId="77777777" w:rsidR="00EB706E" w:rsidRPr="00837454" w:rsidRDefault="00EB706E" w:rsidP="00CD7F41">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24 Jan</w:t>
            </w:r>
          </w:p>
        </w:tc>
        <w:tc>
          <w:tcPr>
            <w:tcW w:w="236" w:type="dxa"/>
            <w:tcBorders>
              <w:top w:val="single" w:sz="4" w:space="0" w:color="FFFFFF" w:themeColor="background1"/>
              <w:bottom w:val="single" w:sz="4" w:space="0" w:color="auto"/>
              <w:right w:val="single" w:sz="4" w:space="0" w:color="FFFFFF" w:themeColor="background1"/>
            </w:tcBorders>
            <w:shd w:val="clear" w:color="auto" w:fill="C0C0C0"/>
            <w:vAlign w:val="center"/>
          </w:tcPr>
          <w:p w14:paraId="204A8EF1" w14:textId="77777777" w:rsidR="00EB706E" w:rsidRPr="00837454" w:rsidRDefault="00EB706E" w:rsidP="00CD7F41">
            <w:pPr>
              <w:numPr>
                <w:ilvl w:val="0"/>
                <w:numId w:val="0"/>
              </w:numPr>
              <w:autoSpaceDE w:val="0"/>
              <w:autoSpaceDN w:val="0"/>
              <w:adjustRightInd w:val="0"/>
              <w:spacing w:beforeLines="60" w:before="144" w:afterLines="60" w:after="144" w:line="276" w:lineRule="auto"/>
              <w:rPr>
                <w:rFonts w:cs="Arial"/>
                <w:szCs w:val="20"/>
                <w:lang w:eastAsia="en-US"/>
              </w:rPr>
            </w:pPr>
          </w:p>
        </w:tc>
        <w:tc>
          <w:tcPr>
            <w:tcW w:w="1753" w:type="dxa"/>
            <w:tcBorders>
              <w:top w:val="single" w:sz="4" w:space="0" w:color="FFFFFF" w:themeColor="background1"/>
              <w:left w:val="single" w:sz="4" w:space="0" w:color="FFFFFF" w:themeColor="background1"/>
              <w:bottom w:val="single" w:sz="4" w:space="0" w:color="auto"/>
              <w:right w:val="single" w:sz="4" w:space="0" w:color="auto"/>
            </w:tcBorders>
            <w:shd w:val="clear" w:color="auto" w:fill="C0C0C0"/>
            <w:vAlign w:val="center"/>
          </w:tcPr>
          <w:p w14:paraId="675A67C6" w14:textId="77777777" w:rsidR="00EB706E" w:rsidRPr="00837454" w:rsidRDefault="00EB706E" w:rsidP="00CD7F41">
            <w:p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24 Apr</w:t>
            </w:r>
          </w:p>
        </w:tc>
      </w:tr>
    </w:tbl>
    <w:p w14:paraId="09D8BF48" w14:textId="77777777" w:rsidR="00EB706E" w:rsidRPr="00837454" w:rsidRDefault="00EB706E" w:rsidP="00CD7F41">
      <w:pPr>
        <w:tabs>
          <w:tab w:val="clear" w:pos="0"/>
        </w:tabs>
        <w:spacing w:beforeLines="60" w:before="144" w:afterLines="60" w:after="144" w:line="276" w:lineRule="auto"/>
        <w:rPr>
          <w:lang w:eastAsia="en-US"/>
        </w:rPr>
      </w:pPr>
    </w:p>
    <w:p w14:paraId="5B2ED8C3" w14:textId="77777777" w:rsidR="00EB706E" w:rsidRPr="00837454" w:rsidRDefault="00EB706E" w:rsidP="00CD7F41">
      <w:pPr>
        <w:numPr>
          <w:ilvl w:val="0"/>
          <w:numId w:val="0"/>
        </w:numPr>
        <w:spacing w:beforeLines="60" w:before="144" w:afterLines="60" w:after="144" w:line="276" w:lineRule="auto"/>
        <w:rPr>
          <w:lang w:eastAsia="en-US"/>
        </w:rPr>
      </w:pPr>
      <w:r>
        <w:rPr>
          <w:lang w:eastAsia="en-US"/>
        </w:rPr>
        <w:t xml:space="preserve">Submitted data </w:t>
      </w:r>
      <w:r w:rsidRPr="00837454">
        <w:rPr>
          <w:lang w:eastAsia="en-US"/>
        </w:rPr>
        <w:t xml:space="preserve">will be used to calculate payments due. </w:t>
      </w:r>
    </w:p>
    <w:p w14:paraId="5DD9BA63" w14:textId="77777777" w:rsidR="00CA7E41" w:rsidRDefault="00CA7E41" w:rsidP="00CD7F41">
      <w:pPr>
        <w:numPr>
          <w:ilvl w:val="0"/>
          <w:numId w:val="0"/>
        </w:numPr>
        <w:spacing w:beforeLines="60" w:before="144" w:afterLines="60" w:after="144" w:line="276" w:lineRule="auto"/>
        <w:rPr>
          <w:rFonts w:cs="Arial"/>
          <w:b/>
          <w:lang w:eastAsia="en-US"/>
        </w:rPr>
      </w:pPr>
    </w:p>
    <w:p w14:paraId="293BB003" w14:textId="13311AB1" w:rsidR="00022FCB" w:rsidRDefault="00022FCB" w:rsidP="00CD7F41">
      <w:pPr>
        <w:numPr>
          <w:ilvl w:val="0"/>
          <w:numId w:val="0"/>
        </w:numPr>
        <w:spacing w:beforeLines="60" w:before="144" w:afterLines="60" w:after="144" w:line="276" w:lineRule="auto"/>
        <w:rPr>
          <w:rFonts w:cs="Arial"/>
          <w:b/>
          <w:lang w:eastAsia="en-US"/>
        </w:rPr>
      </w:pPr>
      <w:r>
        <w:rPr>
          <w:rFonts w:cs="Arial"/>
          <w:b/>
          <w:lang w:eastAsia="en-US"/>
        </w:rPr>
        <w:t>6.</w:t>
      </w:r>
      <w:r w:rsidR="00CA7E41">
        <w:rPr>
          <w:rFonts w:cs="Arial"/>
          <w:b/>
          <w:lang w:eastAsia="en-US"/>
        </w:rPr>
        <w:t>3</w:t>
      </w:r>
      <w:r>
        <w:rPr>
          <w:rFonts w:cs="Arial"/>
          <w:b/>
          <w:lang w:eastAsia="en-US"/>
        </w:rPr>
        <w:t xml:space="preserve"> Contract review </w:t>
      </w:r>
    </w:p>
    <w:p w14:paraId="5C462364" w14:textId="18CDC643" w:rsidR="003F602F" w:rsidRDefault="003F602F" w:rsidP="00CD7F41">
      <w:pPr>
        <w:numPr>
          <w:ilvl w:val="0"/>
          <w:numId w:val="0"/>
        </w:numPr>
        <w:spacing w:beforeLines="60" w:before="144" w:afterLines="60" w:after="144" w:line="276" w:lineRule="auto"/>
        <w:rPr>
          <w:rFonts w:cs="Arial"/>
          <w:bCs/>
          <w:lang w:eastAsia="en-US"/>
        </w:rPr>
      </w:pPr>
      <w:r>
        <w:rPr>
          <w:rFonts w:cs="Arial"/>
          <w:bCs/>
          <w:lang w:eastAsia="en-US"/>
        </w:rPr>
        <w:t xml:space="preserve">Review meetings will be arranged by mutual agreement between the provider and the commissioner as required. </w:t>
      </w:r>
    </w:p>
    <w:p w14:paraId="16F08537" w14:textId="77777777" w:rsidR="00AE3FB5" w:rsidRPr="003F602F" w:rsidRDefault="00AE3FB5" w:rsidP="00CD7F41">
      <w:pPr>
        <w:numPr>
          <w:ilvl w:val="0"/>
          <w:numId w:val="0"/>
        </w:numPr>
        <w:spacing w:beforeLines="60" w:before="144" w:afterLines="60" w:after="144" w:line="276" w:lineRule="auto"/>
        <w:rPr>
          <w:rFonts w:cs="Arial"/>
          <w:bCs/>
          <w:lang w:eastAsia="en-US"/>
        </w:rPr>
      </w:pPr>
    </w:p>
    <w:p w14:paraId="77A9AC53" w14:textId="77777777" w:rsidR="00ED005D" w:rsidRDefault="00ED005D" w:rsidP="00CD7F41">
      <w:pPr>
        <w:numPr>
          <w:ilvl w:val="0"/>
          <w:numId w:val="0"/>
        </w:numPr>
        <w:spacing w:beforeLines="60" w:before="144" w:afterLines="60" w:after="144" w:line="276" w:lineRule="auto"/>
        <w:rPr>
          <w:rFonts w:cs="Arial"/>
          <w:bCs/>
          <w:lang w:eastAsia="en-US"/>
        </w:rPr>
      </w:pPr>
    </w:p>
    <w:p w14:paraId="4A9EDE7D" w14:textId="77777777" w:rsidR="00A05214" w:rsidRDefault="00A05214" w:rsidP="00CD7F41">
      <w:pPr>
        <w:numPr>
          <w:ilvl w:val="0"/>
          <w:numId w:val="0"/>
        </w:numPr>
        <w:spacing w:beforeLines="60" w:before="144" w:afterLines="60" w:after="144" w:line="276" w:lineRule="auto"/>
        <w:rPr>
          <w:rFonts w:cs="Arial"/>
          <w:b/>
          <w:lang w:eastAsia="en-US"/>
        </w:rPr>
      </w:pPr>
    </w:p>
    <w:p w14:paraId="3C3736D2" w14:textId="77777777" w:rsidR="00BB3FAD" w:rsidRPr="00BB3FAD" w:rsidRDefault="00BB3FAD" w:rsidP="00CD7F41">
      <w:pPr>
        <w:numPr>
          <w:ilvl w:val="0"/>
          <w:numId w:val="0"/>
        </w:numPr>
        <w:spacing w:beforeLines="60" w:before="144" w:afterLines="60" w:after="144" w:line="276" w:lineRule="auto"/>
        <w:rPr>
          <w:rFonts w:cs="Arial"/>
          <w:bCs/>
          <w:lang w:eastAsia="en-US"/>
        </w:rPr>
      </w:pPr>
    </w:p>
    <w:p w14:paraId="18B112DD" w14:textId="77777777" w:rsidR="00B34A0E" w:rsidRDefault="00B34A0E" w:rsidP="00CD7F41">
      <w:pPr>
        <w:numPr>
          <w:ilvl w:val="0"/>
          <w:numId w:val="0"/>
        </w:numPr>
        <w:spacing w:beforeLines="60" w:before="144" w:afterLines="60" w:after="144" w:line="276" w:lineRule="auto"/>
        <w:rPr>
          <w:rFonts w:cs="Arial"/>
          <w:b/>
          <w:lang w:eastAsia="en-US"/>
        </w:rPr>
      </w:pPr>
    </w:p>
    <w:p w14:paraId="55EEF970" w14:textId="77777777" w:rsidR="00B34A0E" w:rsidRDefault="00B34A0E" w:rsidP="00CD7F41">
      <w:pPr>
        <w:numPr>
          <w:ilvl w:val="0"/>
          <w:numId w:val="0"/>
        </w:numPr>
        <w:spacing w:beforeLines="60" w:before="144" w:afterLines="60" w:after="144" w:line="276" w:lineRule="auto"/>
        <w:rPr>
          <w:rFonts w:cs="Arial"/>
          <w:b/>
          <w:lang w:eastAsia="en-US"/>
        </w:rPr>
      </w:pPr>
    </w:p>
    <w:p w14:paraId="4C07AC97" w14:textId="77777777" w:rsidR="0036254E" w:rsidRPr="002E31FB" w:rsidRDefault="0036254E" w:rsidP="00CD7F41">
      <w:pPr>
        <w:numPr>
          <w:ilvl w:val="0"/>
          <w:numId w:val="0"/>
        </w:numPr>
        <w:spacing w:beforeLines="60" w:before="144" w:afterLines="60" w:after="144" w:line="276" w:lineRule="auto"/>
        <w:rPr>
          <w:rFonts w:cs="Arial"/>
          <w:b/>
          <w:lang w:eastAsia="en-US"/>
        </w:rPr>
      </w:pPr>
    </w:p>
    <w:p w14:paraId="5E0DACE4" w14:textId="77777777" w:rsidR="006A1C19" w:rsidRDefault="006A1C19" w:rsidP="00CD7F41">
      <w:pPr>
        <w:numPr>
          <w:ilvl w:val="0"/>
          <w:numId w:val="0"/>
        </w:numPr>
        <w:spacing w:beforeLines="60" w:before="144" w:afterLines="60" w:after="144" w:line="276" w:lineRule="auto"/>
        <w:rPr>
          <w:rFonts w:cs="Arial"/>
          <w:b/>
          <w:lang w:eastAsia="en-US"/>
        </w:rPr>
      </w:pPr>
    </w:p>
    <w:p w14:paraId="4DAE7FC4" w14:textId="77777777" w:rsidR="00F30C83" w:rsidRDefault="00F30C83" w:rsidP="00CD7F41">
      <w:pPr>
        <w:spacing w:beforeLines="60" w:before="144" w:afterLines="60" w:after="144" w:line="276" w:lineRule="auto"/>
      </w:pPr>
    </w:p>
    <w:sectPr w:rsidR="00F30C83" w:rsidSect="00DB12C2">
      <w:headerReference w:type="default" r:id="rId21"/>
      <w:footerReference w:type="default" r:id="rId22"/>
      <w:type w:val="continuous"/>
      <w:pgSz w:w="11907" w:h="16840" w:code="9"/>
      <w:pgMar w:top="964" w:right="964" w:bottom="794" w:left="964"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AAF29" w14:textId="77777777" w:rsidR="00897F52" w:rsidRDefault="00897F52">
      <w:r>
        <w:separator/>
      </w:r>
    </w:p>
  </w:endnote>
  <w:endnote w:type="continuationSeparator" w:id="0">
    <w:p w14:paraId="07FF455B" w14:textId="77777777" w:rsidR="00897F52" w:rsidRDefault="00897F52">
      <w:r>
        <w:continuationSeparator/>
      </w:r>
    </w:p>
  </w:endnote>
  <w:endnote w:type="continuationNotice" w:id="1">
    <w:p w14:paraId="14450AE9" w14:textId="77777777" w:rsidR="00897F52" w:rsidRDefault="00897F5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179F" w14:textId="40DB2F10" w:rsidR="008F0BA7" w:rsidRPr="00D446F1" w:rsidRDefault="008F0BA7" w:rsidP="00F473DF">
    <w:pPr>
      <w:pStyle w:val="Footer"/>
      <w:rPr>
        <w:szCs w:val="18"/>
      </w:rP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34D6" w14:textId="5E0860DF" w:rsidR="008F0BA7" w:rsidRPr="00D446F1" w:rsidRDefault="008F0BA7" w:rsidP="003F0240">
    <w:pPr>
      <w:pStyle w:val="Footer"/>
    </w:pPr>
    <w:r w:rsidRPr="003E5907">
      <w:rPr>
        <w:rStyle w:val="FooterCapsCharChar"/>
      </w:rPr>
      <w:fldChar w:fldCharType="begin"/>
    </w:r>
    <w:r w:rsidRPr="00F778A8">
      <w:rPr>
        <w:rStyle w:val="FooterCapsCharChar"/>
      </w:rPr>
      <w:instrText xml:space="preserve"> STYLEREF  "DOCUMENT TITLE"  \* MERGEFORMAT </w:instrText>
    </w:r>
    <w:r w:rsidRPr="003E5907">
      <w:rPr>
        <w:rStyle w:val="FooterCapsCharChar"/>
      </w:rPr>
      <w:fldChar w:fldCharType="separate"/>
    </w:r>
    <w:r w:rsidR="00CC513C" w:rsidRPr="00CC513C">
      <w:rPr>
        <w:rStyle w:val="FooterCapsCharChar"/>
        <w:b/>
        <w:bCs/>
        <w:noProof/>
        <w:lang w:val="en-US"/>
      </w:rPr>
      <w:t>sub-dermal contraceptive implants</w:t>
    </w:r>
    <w:r w:rsidRPr="003E5907">
      <w:rPr>
        <w:rStyle w:val="FooterCapsCharChar"/>
      </w:rPr>
      <w:fldChar w:fldCharType="end"/>
    </w:r>
    <w:r w:rsidRPr="00F778A8">
      <w:rPr>
        <w:rStyle w:val="FooterChar"/>
      </w:rPr>
      <w:tab/>
      <w:t xml:space="preserve">Page </w:t>
    </w:r>
    <w:r w:rsidRPr="00F778A8">
      <w:rPr>
        <w:rStyle w:val="FooterChar"/>
      </w:rPr>
      <w:fldChar w:fldCharType="begin"/>
    </w:r>
    <w:r w:rsidRPr="00F778A8">
      <w:rPr>
        <w:rStyle w:val="FooterChar"/>
      </w:rPr>
      <w:instrText xml:space="preserve"> PAGE </w:instrText>
    </w:r>
    <w:r w:rsidRPr="00F778A8">
      <w:rPr>
        <w:rStyle w:val="FooterChar"/>
      </w:rPr>
      <w:fldChar w:fldCharType="separate"/>
    </w:r>
    <w:r w:rsidR="00E0528C">
      <w:rPr>
        <w:rStyle w:val="FooterChar"/>
        <w:noProof/>
      </w:rPr>
      <w:t>5</w:t>
    </w:r>
    <w:r w:rsidRPr="00F778A8">
      <w:rPr>
        <w:rStyle w:val="FooterChar"/>
      </w:rPr>
      <w:fldChar w:fldCharType="end"/>
    </w:r>
    <w:r w:rsidRPr="00F778A8">
      <w:rPr>
        <w:rStyle w:val="FooterChar"/>
      </w:rPr>
      <w:t xml:space="preserve"> of </w:t>
    </w:r>
    <w:r w:rsidRPr="00F778A8">
      <w:rPr>
        <w:rStyle w:val="FooterChar"/>
      </w:rPr>
      <w:fldChar w:fldCharType="begin"/>
    </w:r>
    <w:r w:rsidRPr="00F778A8">
      <w:rPr>
        <w:rStyle w:val="FooterChar"/>
      </w:rPr>
      <w:instrText xml:space="preserve"> NUMPAGES </w:instrText>
    </w:r>
    <w:r w:rsidRPr="00F778A8">
      <w:rPr>
        <w:rStyle w:val="FooterChar"/>
      </w:rPr>
      <w:fldChar w:fldCharType="separate"/>
    </w:r>
    <w:r w:rsidR="00E0528C">
      <w:rPr>
        <w:rStyle w:val="FooterChar"/>
        <w:noProof/>
      </w:rPr>
      <w:t>11</w:t>
    </w:r>
    <w:r w:rsidRPr="00F778A8">
      <w:rPr>
        <w:rStyle w:val="FooterCh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8384B" w14:textId="77777777" w:rsidR="00897F52" w:rsidRDefault="00897F52">
      <w:r>
        <w:separator/>
      </w:r>
    </w:p>
  </w:footnote>
  <w:footnote w:type="continuationSeparator" w:id="0">
    <w:p w14:paraId="66478A87" w14:textId="77777777" w:rsidR="00897F52" w:rsidRDefault="00897F52">
      <w:r>
        <w:continuationSeparator/>
      </w:r>
    </w:p>
  </w:footnote>
  <w:footnote w:type="continuationNotice" w:id="1">
    <w:p w14:paraId="76EFEE79" w14:textId="77777777" w:rsidR="00897F52" w:rsidRDefault="00897F5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1139" w14:textId="77777777" w:rsidR="008F0BA7" w:rsidRDefault="006D1808">
    <w:pPr>
      <w:pStyle w:val="Header"/>
    </w:pPr>
    <w:r>
      <w:rPr>
        <w:noProof/>
      </w:rPr>
      <mc:AlternateContent>
        <mc:Choice Requires="wps">
          <w:drawing>
            <wp:anchor distT="0" distB="0" distL="114300" distR="114300" simplePos="0" relativeHeight="251658241" behindDoc="0" locked="0" layoutInCell="0" allowOverlap="1" wp14:anchorId="171F472B" wp14:editId="25FA08E6">
              <wp:simplePos x="0" y="0"/>
              <wp:positionH relativeFrom="page">
                <wp:posOffset>0</wp:posOffset>
              </wp:positionH>
              <wp:positionV relativeFrom="page">
                <wp:posOffset>190500</wp:posOffset>
              </wp:positionV>
              <wp:extent cx="7560945" cy="252095"/>
              <wp:effectExtent l="0" t="0" r="0" b="14605"/>
              <wp:wrapNone/>
              <wp:docPr id="4" name="MSIPCM83eb42dabba461bafd82cc36" descr="{&quot;HashCode&quot;:349282919,&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481A2F"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71F472B" id="_x0000_t202" coordsize="21600,21600" o:spt="202" path="m,l,21600r21600,l21600,xe">
              <v:stroke joinstyle="miter"/>
              <v:path gradientshapeok="t" o:connecttype="rect"/>
            </v:shapetype>
            <v:shape id="MSIPCM83eb42dabba461bafd82cc36" o:spid="_x0000_s1026" type="#_x0000_t202" alt="{&quot;HashCode&quot;:349282919,&quot;Height&quot;:842.0,&quot;Width&quot;:595.0,&quot;Placement&quot;:&quot;Header&quot;,&quot;Index&quot;:&quot;Primary&quot;,&quot;Section&quot;:1,&quot;Top&quot;:0.0,&quot;Left&quot;:0.0}" style="position:absolute;left:0;text-align:left;margin-left:0;margin-top:15pt;width:595.35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" o:allowincell="f" filled="f" stroked="f" strokeweight=".5pt">
              <v:textbox inset="20pt,0,,0">
                <w:txbxContent>
                  <w:p w14:paraId="38481A2F"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v:textbox>
              <w10:wrap anchorx="page" anchory="page"/>
            </v:shape>
          </w:pict>
        </mc:Fallback>
      </mc:AlternateContent>
    </w:r>
    <w:r w:rsidR="008F0BA7">
      <w:rPr>
        <w:noProof/>
      </w:rPr>
      <w:drawing>
        <wp:anchor distT="0" distB="0" distL="114300" distR="114300" simplePos="0" relativeHeight="251658240" behindDoc="1" locked="0" layoutInCell="1" allowOverlap="1" wp14:anchorId="043435F3" wp14:editId="62066F4F">
          <wp:simplePos x="0" y="0"/>
          <wp:positionH relativeFrom="column">
            <wp:posOffset>-612140</wp:posOffset>
          </wp:positionH>
          <wp:positionV relativeFrom="paragraph">
            <wp:posOffset>-360045</wp:posOffset>
          </wp:positionV>
          <wp:extent cx="7556500" cy="9734550"/>
          <wp:effectExtent l="0" t="0" r="6350" b="0"/>
          <wp:wrapNone/>
          <wp:docPr id="233331970" name="Picture 23333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 Header.jpg"/>
                  <pic:cNvPicPr/>
                </pic:nvPicPr>
                <pic:blipFill rotWithShape="1">
                  <a:blip r:embed="rId1" cstate="print">
                    <a:extLst>
                      <a:ext uri="{28A0092B-C50C-407E-A947-70E740481C1C}">
                        <a14:useLocalDpi xmlns:a14="http://schemas.microsoft.com/office/drawing/2010/main" val="0"/>
                      </a:ext>
                    </a:extLst>
                  </a:blip>
                  <a:srcRect b="8912"/>
                  <a:stretch/>
                </pic:blipFill>
                <pic:spPr bwMode="auto">
                  <a:xfrm>
                    <a:off x="0" y="0"/>
                    <a:ext cx="7560000" cy="97390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74C1" w14:textId="77777777" w:rsidR="008F0BA7" w:rsidRDefault="006D1808" w:rsidP="00DB12C2">
    <w:pPr>
      <w:pStyle w:val="Footer"/>
      <w:jc w:val="right"/>
    </w:pPr>
    <w:r>
      <w:rPr>
        <w:noProof/>
      </w:rPr>
      <mc:AlternateContent>
        <mc:Choice Requires="wps">
          <w:drawing>
            <wp:anchor distT="0" distB="0" distL="114300" distR="114300" simplePos="0" relativeHeight="251658242" behindDoc="0" locked="0" layoutInCell="0" allowOverlap="1" wp14:anchorId="2BE92735" wp14:editId="2A91D93F">
              <wp:simplePos x="0" y="0"/>
              <wp:positionH relativeFrom="page">
                <wp:posOffset>0</wp:posOffset>
              </wp:positionH>
              <wp:positionV relativeFrom="page">
                <wp:posOffset>190500</wp:posOffset>
              </wp:positionV>
              <wp:extent cx="7560945" cy="252095"/>
              <wp:effectExtent l="0" t="0" r="0" b="14605"/>
              <wp:wrapNone/>
              <wp:docPr id="8" name="MSIPCM30574adda246d31d7dbc4c40" descr="{&quot;HashCode&quot;:349282919,&quot;Height&quot;:842.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4D2C01"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BE92735" id="_x0000_t202" coordsize="21600,21600" o:spt="202" path="m,l,21600r21600,l21600,xe">
              <v:stroke joinstyle="miter"/>
              <v:path gradientshapeok="t" o:connecttype="rect"/>
            </v:shapetype>
            <v:shape id="MSIPCM30574adda246d31d7dbc4c40" o:spid="_x0000_s1027" type="#_x0000_t202" alt="{&quot;HashCode&quot;:349282919,&quot;Height&quot;:842.0,&quot;Width&quot;:595.0,&quot;Placement&quot;:&quot;Header&quot;,&quot;Index&quot;:&quot;Primary&quot;,&quot;Section&quot;:2,&quot;Top&quot;:0.0,&quot;Left&quot;:0.0}" style="position:absolute;left:0;text-align:left;margin-left:0;margin-top:15pt;width:595.35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" o:allowincell="f" filled="f" stroked="f" strokeweight=".5pt">
              <v:textbox inset="20pt,0,,0">
                <w:txbxContent>
                  <w:p w14:paraId="334D2C01"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v:textbox>
              <w10:wrap anchorx="page" anchory="page"/>
            </v:shape>
          </w:pict>
        </mc:Fallback>
      </mc:AlternateContent>
    </w:r>
    <w:r w:rsidR="008F0BA7">
      <w:t>PLYMOUTH CITY COUNCIL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D2C35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A2015A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4265EC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42A05A6"/>
    <w:lvl w:ilvl="0">
      <w:start w:val="1"/>
      <w:numFmt w:val="decimal"/>
      <w:pStyle w:val="ListNumber2"/>
      <w:lvlText w:val="%1."/>
      <w:lvlJc w:val="left"/>
      <w:pPr>
        <w:tabs>
          <w:tab w:val="num" w:pos="643"/>
        </w:tabs>
        <w:ind w:left="643" w:hanging="360"/>
      </w:pPr>
    </w:lvl>
  </w:abstractNum>
  <w:abstractNum w:abstractNumId="4" w15:restartNumberingAfterBreak="0">
    <w:nsid w:val="FFFFFF88"/>
    <w:multiLevelType w:val="singleLevel"/>
    <w:tmpl w:val="E6365FEE"/>
    <w:lvl w:ilvl="0">
      <w:start w:val="1"/>
      <w:numFmt w:val="decimal"/>
      <w:pStyle w:val="ListNumber"/>
      <w:lvlText w:val="%1."/>
      <w:lvlJc w:val="left"/>
      <w:pPr>
        <w:tabs>
          <w:tab w:val="num" w:pos="360"/>
        </w:tabs>
        <w:ind w:left="360" w:hanging="360"/>
      </w:pPr>
    </w:lvl>
  </w:abstractNum>
  <w:abstractNum w:abstractNumId="5" w15:restartNumberingAfterBreak="0">
    <w:nsid w:val="003F1E0E"/>
    <w:multiLevelType w:val="hybridMultilevel"/>
    <w:tmpl w:val="7908A672"/>
    <w:lvl w:ilvl="0" w:tplc="E2CAEE8A">
      <w:start w:val="1"/>
      <w:numFmt w:val="bullet"/>
      <w:lvlText w:val=""/>
      <w:lvlJc w:val="left"/>
      <w:pPr>
        <w:ind w:left="360" w:hanging="360"/>
      </w:pPr>
      <w:rPr>
        <w:rFonts w:ascii="Symbol" w:hAnsi="Symbol" w:hint="default"/>
      </w:rPr>
    </w:lvl>
    <w:lvl w:ilvl="1" w:tplc="BA142448">
      <w:start w:val="1"/>
      <w:numFmt w:val="bullet"/>
      <w:lvlText w:val="o"/>
      <w:lvlJc w:val="left"/>
      <w:pPr>
        <w:ind w:left="1440" w:hanging="360"/>
      </w:pPr>
      <w:rPr>
        <w:rFonts w:ascii="Courier New" w:hAnsi="Courier New" w:hint="default"/>
      </w:rPr>
    </w:lvl>
    <w:lvl w:ilvl="2" w:tplc="3B92A9E6">
      <w:start w:val="1"/>
      <w:numFmt w:val="bullet"/>
      <w:lvlText w:val=""/>
      <w:lvlJc w:val="left"/>
      <w:pPr>
        <w:ind w:left="2160" w:hanging="360"/>
      </w:pPr>
      <w:rPr>
        <w:rFonts w:ascii="Wingdings" w:hAnsi="Wingdings" w:hint="default"/>
      </w:rPr>
    </w:lvl>
    <w:lvl w:ilvl="3" w:tplc="70A04934">
      <w:start w:val="1"/>
      <w:numFmt w:val="bullet"/>
      <w:lvlText w:val=""/>
      <w:lvlJc w:val="left"/>
      <w:pPr>
        <w:ind w:left="2880" w:hanging="360"/>
      </w:pPr>
      <w:rPr>
        <w:rFonts w:ascii="Symbol" w:hAnsi="Symbol" w:hint="default"/>
      </w:rPr>
    </w:lvl>
    <w:lvl w:ilvl="4" w:tplc="A1329520">
      <w:start w:val="1"/>
      <w:numFmt w:val="bullet"/>
      <w:lvlText w:val="o"/>
      <w:lvlJc w:val="left"/>
      <w:pPr>
        <w:ind w:left="3600" w:hanging="360"/>
      </w:pPr>
      <w:rPr>
        <w:rFonts w:ascii="Courier New" w:hAnsi="Courier New" w:hint="default"/>
      </w:rPr>
    </w:lvl>
    <w:lvl w:ilvl="5" w:tplc="9B9A09F0">
      <w:start w:val="1"/>
      <w:numFmt w:val="bullet"/>
      <w:lvlText w:val=""/>
      <w:lvlJc w:val="left"/>
      <w:pPr>
        <w:ind w:left="4320" w:hanging="360"/>
      </w:pPr>
      <w:rPr>
        <w:rFonts w:ascii="Wingdings" w:hAnsi="Wingdings" w:hint="default"/>
      </w:rPr>
    </w:lvl>
    <w:lvl w:ilvl="6" w:tplc="8D0A5880">
      <w:start w:val="1"/>
      <w:numFmt w:val="bullet"/>
      <w:lvlText w:val=""/>
      <w:lvlJc w:val="left"/>
      <w:pPr>
        <w:ind w:left="5040" w:hanging="360"/>
      </w:pPr>
      <w:rPr>
        <w:rFonts w:ascii="Symbol" w:hAnsi="Symbol" w:hint="default"/>
      </w:rPr>
    </w:lvl>
    <w:lvl w:ilvl="7" w:tplc="AD32DBE8">
      <w:start w:val="1"/>
      <w:numFmt w:val="bullet"/>
      <w:lvlText w:val="o"/>
      <w:lvlJc w:val="left"/>
      <w:pPr>
        <w:ind w:left="5760" w:hanging="360"/>
      </w:pPr>
      <w:rPr>
        <w:rFonts w:ascii="Courier New" w:hAnsi="Courier New" w:hint="default"/>
      </w:rPr>
    </w:lvl>
    <w:lvl w:ilvl="8" w:tplc="17629138">
      <w:start w:val="1"/>
      <w:numFmt w:val="bullet"/>
      <w:lvlText w:val=""/>
      <w:lvlJc w:val="left"/>
      <w:pPr>
        <w:ind w:left="6480" w:hanging="360"/>
      </w:pPr>
      <w:rPr>
        <w:rFonts w:ascii="Wingdings" w:hAnsi="Wingdings" w:hint="default"/>
      </w:rPr>
    </w:lvl>
  </w:abstractNum>
  <w:abstractNum w:abstractNumId="6" w15:restartNumberingAfterBreak="0">
    <w:nsid w:val="062E347A"/>
    <w:multiLevelType w:val="multilevel"/>
    <w:tmpl w:val="0409001D"/>
    <w:name w:val="Bullets322"/>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8CBB776"/>
    <w:multiLevelType w:val="hybridMultilevel"/>
    <w:tmpl w:val="FFFFFFFF"/>
    <w:lvl w:ilvl="0" w:tplc="A79ECDAC">
      <w:start w:val="1"/>
      <w:numFmt w:val="decimal"/>
      <w:lvlText w:val=""/>
      <w:lvlJc w:val="left"/>
      <w:pPr>
        <w:ind w:left="720" w:hanging="360"/>
      </w:pPr>
    </w:lvl>
    <w:lvl w:ilvl="1" w:tplc="EC7850AE">
      <w:start w:val="1"/>
      <w:numFmt w:val="lowerLetter"/>
      <w:lvlText w:val="%2."/>
      <w:lvlJc w:val="left"/>
      <w:pPr>
        <w:ind w:left="1440" w:hanging="360"/>
      </w:pPr>
    </w:lvl>
    <w:lvl w:ilvl="2" w:tplc="BC4C5AC2">
      <w:start w:val="1"/>
      <w:numFmt w:val="lowerRoman"/>
      <w:lvlText w:val="%3."/>
      <w:lvlJc w:val="right"/>
      <w:pPr>
        <w:ind w:left="2160" w:hanging="180"/>
      </w:pPr>
    </w:lvl>
    <w:lvl w:ilvl="3" w:tplc="2A148EF4">
      <w:start w:val="1"/>
      <w:numFmt w:val="decimal"/>
      <w:lvlText w:val="%4."/>
      <w:lvlJc w:val="left"/>
      <w:pPr>
        <w:ind w:left="2880" w:hanging="360"/>
      </w:pPr>
    </w:lvl>
    <w:lvl w:ilvl="4" w:tplc="98A2F6FA">
      <w:start w:val="1"/>
      <w:numFmt w:val="lowerLetter"/>
      <w:lvlText w:val="%5."/>
      <w:lvlJc w:val="left"/>
      <w:pPr>
        <w:ind w:left="3600" w:hanging="360"/>
      </w:pPr>
    </w:lvl>
    <w:lvl w:ilvl="5" w:tplc="62F27D36">
      <w:start w:val="1"/>
      <w:numFmt w:val="lowerRoman"/>
      <w:lvlText w:val="%6."/>
      <w:lvlJc w:val="right"/>
      <w:pPr>
        <w:ind w:left="4320" w:hanging="180"/>
      </w:pPr>
    </w:lvl>
    <w:lvl w:ilvl="6" w:tplc="ECFC318E">
      <w:start w:val="1"/>
      <w:numFmt w:val="decimal"/>
      <w:lvlText w:val="%7."/>
      <w:lvlJc w:val="left"/>
      <w:pPr>
        <w:ind w:left="5040" w:hanging="360"/>
      </w:pPr>
    </w:lvl>
    <w:lvl w:ilvl="7" w:tplc="6C36DC0C">
      <w:start w:val="1"/>
      <w:numFmt w:val="lowerLetter"/>
      <w:lvlText w:val="%8."/>
      <w:lvlJc w:val="left"/>
      <w:pPr>
        <w:ind w:left="5760" w:hanging="360"/>
      </w:pPr>
    </w:lvl>
    <w:lvl w:ilvl="8" w:tplc="62ACE9D0">
      <w:start w:val="1"/>
      <w:numFmt w:val="lowerRoman"/>
      <w:lvlText w:val="%9."/>
      <w:lvlJc w:val="right"/>
      <w:pPr>
        <w:ind w:left="6480" w:hanging="180"/>
      </w:pPr>
    </w:lvl>
  </w:abstractNum>
  <w:abstractNum w:abstractNumId="8" w15:restartNumberingAfterBreak="0">
    <w:nsid w:val="0F431D96"/>
    <w:multiLevelType w:val="hybridMultilevel"/>
    <w:tmpl w:val="5E369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7BC1AB"/>
    <w:multiLevelType w:val="hybridMultilevel"/>
    <w:tmpl w:val="FFFFFFFF"/>
    <w:lvl w:ilvl="0" w:tplc="800A7678">
      <w:start w:val="1"/>
      <w:numFmt w:val="decimal"/>
      <w:lvlText w:val=""/>
      <w:lvlJc w:val="left"/>
      <w:pPr>
        <w:ind w:left="720" w:hanging="360"/>
      </w:pPr>
    </w:lvl>
    <w:lvl w:ilvl="1" w:tplc="78F273AC">
      <w:start w:val="1"/>
      <w:numFmt w:val="lowerLetter"/>
      <w:lvlText w:val="%2."/>
      <w:lvlJc w:val="left"/>
      <w:pPr>
        <w:ind w:left="1440" w:hanging="360"/>
      </w:pPr>
    </w:lvl>
    <w:lvl w:ilvl="2" w:tplc="EE524920">
      <w:start w:val="1"/>
      <w:numFmt w:val="lowerRoman"/>
      <w:lvlText w:val="%3."/>
      <w:lvlJc w:val="right"/>
      <w:pPr>
        <w:ind w:left="2160" w:hanging="180"/>
      </w:pPr>
    </w:lvl>
    <w:lvl w:ilvl="3" w:tplc="D6F878A8">
      <w:start w:val="1"/>
      <w:numFmt w:val="decimal"/>
      <w:lvlText w:val="%4."/>
      <w:lvlJc w:val="left"/>
      <w:pPr>
        <w:ind w:left="2880" w:hanging="360"/>
      </w:pPr>
    </w:lvl>
    <w:lvl w:ilvl="4" w:tplc="3EA46FE6">
      <w:start w:val="1"/>
      <w:numFmt w:val="lowerLetter"/>
      <w:lvlText w:val="%5."/>
      <w:lvlJc w:val="left"/>
      <w:pPr>
        <w:ind w:left="3600" w:hanging="360"/>
      </w:pPr>
    </w:lvl>
    <w:lvl w:ilvl="5" w:tplc="522A905E">
      <w:start w:val="1"/>
      <w:numFmt w:val="lowerRoman"/>
      <w:lvlText w:val="%6."/>
      <w:lvlJc w:val="right"/>
      <w:pPr>
        <w:ind w:left="4320" w:hanging="180"/>
      </w:pPr>
    </w:lvl>
    <w:lvl w:ilvl="6" w:tplc="E91090F2">
      <w:start w:val="1"/>
      <w:numFmt w:val="decimal"/>
      <w:lvlText w:val="%7."/>
      <w:lvlJc w:val="left"/>
      <w:pPr>
        <w:ind w:left="5040" w:hanging="360"/>
      </w:pPr>
    </w:lvl>
    <w:lvl w:ilvl="7" w:tplc="096CE142">
      <w:start w:val="1"/>
      <w:numFmt w:val="lowerLetter"/>
      <w:lvlText w:val="%8."/>
      <w:lvlJc w:val="left"/>
      <w:pPr>
        <w:ind w:left="5760" w:hanging="360"/>
      </w:pPr>
    </w:lvl>
    <w:lvl w:ilvl="8" w:tplc="5970A4F8">
      <w:start w:val="1"/>
      <w:numFmt w:val="lowerRoman"/>
      <w:lvlText w:val="%9."/>
      <w:lvlJc w:val="right"/>
      <w:pPr>
        <w:ind w:left="6480" w:hanging="180"/>
      </w:pPr>
    </w:lvl>
  </w:abstractNum>
  <w:abstractNum w:abstractNumId="10" w15:restartNumberingAfterBreak="0">
    <w:nsid w:val="148F7133"/>
    <w:multiLevelType w:val="hybridMultilevel"/>
    <w:tmpl w:val="FFFFFFFF"/>
    <w:lvl w:ilvl="0" w:tplc="25848E10">
      <w:start w:val="1"/>
      <w:numFmt w:val="decimal"/>
      <w:lvlText w:val=""/>
      <w:lvlJc w:val="left"/>
      <w:pPr>
        <w:ind w:left="720" w:hanging="360"/>
      </w:pPr>
    </w:lvl>
    <w:lvl w:ilvl="1" w:tplc="A7444B26">
      <w:start w:val="1"/>
      <w:numFmt w:val="lowerLetter"/>
      <w:lvlText w:val="%2."/>
      <w:lvlJc w:val="left"/>
      <w:pPr>
        <w:ind w:left="1440" w:hanging="360"/>
      </w:pPr>
    </w:lvl>
    <w:lvl w:ilvl="2" w:tplc="755250EC">
      <w:start w:val="1"/>
      <w:numFmt w:val="lowerRoman"/>
      <w:lvlText w:val="%3."/>
      <w:lvlJc w:val="right"/>
      <w:pPr>
        <w:ind w:left="2160" w:hanging="180"/>
      </w:pPr>
    </w:lvl>
    <w:lvl w:ilvl="3" w:tplc="D396B314">
      <w:start w:val="1"/>
      <w:numFmt w:val="decimal"/>
      <w:lvlText w:val="%4."/>
      <w:lvlJc w:val="left"/>
      <w:pPr>
        <w:ind w:left="2880" w:hanging="360"/>
      </w:pPr>
    </w:lvl>
    <w:lvl w:ilvl="4" w:tplc="BAACD10C">
      <w:start w:val="1"/>
      <w:numFmt w:val="lowerLetter"/>
      <w:lvlText w:val="%5."/>
      <w:lvlJc w:val="left"/>
      <w:pPr>
        <w:ind w:left="3600" w:hanging="360"/>
      </w:pPr>
    </w:lvl>
    <w:lvl w:ilvl="5" w:tplc="420AF99C">
      <w:start w:val="1"/>
      <w:numFmt w:val="lowerRoman"/>
      <w:lvlText w:val="%6."/>
      <w:lvlJc w:val="right"/>
      <w:pPr>
        <w:ind w:left="4320" w:hanging="180"/>
      </w:pPr>
    </w:lvl>
    <w:lvl w:ilvl="6" w:tplc="5CBE56F0">
      <w:start w:val="1"/>
      <w:numFmt w:val="decimal"/>
      <w:lvlText w:val="%7."/>
      <w:lvlJc w:val="left"/>
      <w:pPr>
        <w:ind w:left="5040" w:hanging="360"/>
      </w:pPr>
    </w:lvl>
    <w:lvl w:ilvl="7" w:tplc="9F421498">
      <w:start w:val="1"/>
      <w:numFmt w:val="lowerLetter"/>
      <w:lvlText w:val="%8."/>
      <w:lvlJc w:val="left"/>
      <w:pPr>
        <w:ind w:left="5760" w:hanging="360"/>
      </w:pPr>
    </w:lvl>
    <w:lvl w:ilvl="8" w:tplc="4E38224E">
      <w:start w:val="1"/>
      <w:numFmt w:val="lowerRoman"/>
      <w:lvlText w:val="%9."/>
      <w:lvlJc w:val="right"/>
      <w:pPr>
        <w:ind w:left="6480" w:hanging="180"/>
      </w:pPr>
    </w:lvl>
  </w:abstractNum>
  <w:abstractNum w:abstractNumId="11" w15:restartNumberingAfterBreak="0">
    <w:nsid w:val="166C6C0B"/>
    <w:multiLevelType w:val="multilevel"/>
    <w:tmpl w:val="5E7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7E2A5B"/>
    <w:multiLevelType w:val="hybridMultilevel"/>
    <w:tmpl w:val="49687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B026C6"/>
    <w:multiLevelType w:val="hybridMultilevel"/>
    <w:tmpl w:val="5852A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52D65E"/>
    <w:multiLevelType w:val="hybridMultilevel"/>
    <w:tmpl w:val="F29856CC"/>
    <w:lvl w:ilvl="0" w:tplc="63C4DB6C">
      <w:start w:val="1"/>
      <w:numFmt w:val="bullet"/>
      <w:lvlText w:val="-"/>
      <w:lvlJc w:val="left"/>
      <w:pPr>
        <w:ind w:left="720" w:hanging="360"/>
      </w:pPr>
      <w:rPr>
        <w:rFonts w:ascii="Gill Sans MT" w:hAnsi="Gill Sans MT" w:hint="default"/>
      </w:rPr>
    </w:lvl>
    <w:lvl w:ilvl="1" w:tplc="573AD738">
      <w:start w:val="1"/>
      <w:numFmt w:val="bullet"/>
      <w:lvlText w:val="o"/>
      <w:lvlJc w:val="left"/>
      <w:pPr>
        <w:ind w:left="1440" w:hanging="360"/>
      </w:pPr>
      <w:rPr>
        <w:rFonts w:ascii="Courier New" w:hAnsi="Courier New" w:hint="default"/>
      </w:rPr>
    </w:lvl>
    <w:lvl w:ilvl="2" w:tplc="0618058A">
      <w:start w:val="1"/>
      <w:numFmt w:val="bullet"/>
      <w:lvlText w:val=""/>
      <w:lvlJc w:val="left"/>
      <w:pPr>
        <w:ind w:left="2160" w:hanging="360"/>
      </w:pPr>
      <w:rPr>
        <w:rFonts w:ascii="Wingdings" w:hAnsi="Wingdings" w:hint="default"/>
      </w:rPr>
    </w:lvl>
    <w:lvl w:ilvl="3" w:tplc="BC56C4A4">
      <w:start w:val="1"/>
      <w:numFmt w:val="bullet"/>
      <w:lvlText w:val=""/>
      <w:lvlJc w:val="left"/>
      <w:pPr>
        <w:ind w:left="2880" w:hanging="360"/>
      </w:pPr>
      <w:rPr>
        <w:rFonts w:ascii="Symbol" w:hAnsi="Symbol" w:hint="default"/>
      </w:rPr>
    </w:lvl>
    <w:lvl w:ilvl="4" w:tplc="5DE47308">
      <w:start w:val="1"/>
      <w:numFmt w:val="bullet"/>
      <w:lvlText w:val="o"/>
      <w:lvlJc w:val="left"/>
      <w:pPr>
        <w:ind w:left="3600" w:hanging="360"/>
      </w:pPr>
      <w:rPr>
        <w:rFonts w:ascii="Courier New" w:hAnsi="Courier New" w:hint="default"/>
      </w:rPr>
    </w:lvl>
    <w:lvl w:ilvl="5" w:tplc="5CF6E624">
      <w:start w:val="1"/>
      <w:numFmt w:val="bullet"/>
      <w:lvlText w:val=""/>
      <w:lvlJc w:val="left"/>
      <w:pPr>
        <w:ind w:left="4320" w:hanging="360"/>
      </w:pPr>
      <w:rPr>
        <w:rFonts w:ascii="Wingdings" w:hAnsi="Wingdings" w:hint="default"/>
      </w:rPr>
    </w:lvl>
    <w:lvl w:ilvl="6" w:tplc="703AC5E6">
      <w:start w:val="1"/>
      <w:numFmt w:val="bullet"/>
      <w:lvlText w:val=""/>
      <w:lvlJc w:val="left"/>
      <w:pPr>
        <w:ind w:left="5040" w:hanging="360"/>
      </w:pPr>
      <w:rPr>
        <w:rFonts w:ascii="Symbol" w:hAnsi="Symbol" w:hint="default"/>
      </w:rPr>
    </w:lvl>
    <w:lvl w:ilvl="7" w:tplc="93DA833C">
      <w:start w:val="1"/>
      <w:numFmt w:val="bullet"/>
      <w:lvlText w:val="o"/>
      <w:lvlJc w:val="left"/>
      <w:pPr>
        <w:ind w:left="5760" w:hanging="360"/>
      </w:pPr>
      <w:rPr>
        <w:rFonts w:ascii="Courier New" w:hAnsi="Courier New" w:hint="default"/>
      </w:rPr>
    </w:lvl>
    <w:lvl w:ilvl="8" w:tplc="25A806F6">
      <w:start w:val="1"/>
      <w:numFmt w:val="bullet"/>
      <w:lvlText w:val=""/>
      <w:lvlJc w:val="left"/>
      <w:pPr>
        <w:ind w:left="6480" w:hanging="360"/>
      </w:pPr>
      <w:rPr>
        <w:rFonts w:ascii="Wingdings" w:hAnsi="Wingdings" w:hint="default"/>
      </w:rPr>
    </w:lvl>
  </w:abstractNum>
  <w:abstractNum w:abstractNumId="15" w15:restartNumberingAfterBreak="0">
    <w:nsid w:val="36FE743A"/>
    <w:multiLevelType w:val="multilevel"/>
    <w:tmpl w:val="2BA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8E1DAF"/>
    <w:multiLevelType w:val="hybridMultilevel"/>
    <w:tmpl w:val="CA18B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597FA2"/>
    <w:multiLevelType w:val="hybridMultilevel"/>
    <w:tmpl w:val="0114A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3DD327D"/>
    <w:multiLevelType w:val="hybridMultilevel"/>
    <w:tmpl w:val="48928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FCF87A"/>
    <w:multiLevelType w:val="hybridMultilevel"/>
    <w:tmpl w:val="8E90BBC4"/>
    <w:lvl w:ilvl="0" w:tplc="CBE81496">
      <w:start w:val="1"/>
      <w:numFmt w:val="bullet"/>
      <w:lvlText w:val=""/>
      <w:lvlJc w:val="left"/>
      <w:pPr>
        <w:ind w:left="720" w:hanging="360"/>
      </w:pPr>
      <w:rPr>
        <w:rFonts w:ascii="Symbol" w:hAnsi="Symbol" w:hint="default"/>
      </w:rPr>
    </w:lvl>
    <w:lvl w:ilvl="1" w:tplc="2974D5CC">
      <w:start w:val="1"/>
      <w:numFmt w:val="bullet"/>
      <w:lvlText w:val="o"/>
      <w:lvlJc w:val="left"/>
      <w:pPr>
        <w:ind w:left="1440" w:hanging="360"/>
      </w:pPr>
      <w:rPr>
        <w:rFonts w:ascii="Courier New" w:hAnsi="Courier New" w:hint="default"/>
      </w:rPr>
    </w:lvl>
    <w:lvl w:ilvl="2" w:tplc="824E7CA0">
      <w:start w:val="1"/>
      <w:numFmt w:val="bullet"/>
      <w:lvlText w:val=""/>
      <w:lvlJc w:val="left"/>
      <w:pPr>
        <w:ind w:left="2160" w:hanging="360"/>
      </w:pPr>
      <w:rPr>
        <w:rFonts w:ascii="Wingdings" w:hAnsi="Wingdings" w:hint="default"/>
      </w:rPr>
    </w:lvl>
    <w:lvl w:ilvl="3" w:tplc="6F1E65D8">
      <w:start w:val="1"/>
      <w:numFmt w:val="bullet"/>
      <w:lvlText w:val=""/>
      <w:lvlJc w:val="left"/>
      <w:pPr>
        <w:ind w:left="2880" w:hanging="360"/>
      </w:pPr>
      <w:rPr>
        <w:rFonts w:ascii="Symbol" w:hAnsi="Symbol" w:hint="default"/>
      </w:rPr>
    </w:lvl>
    <w:lvl w:ilvl="4" w:tplc="6B6812E8">
      <w:start w:val="1"/>
      <w:numFmt w:val="bullet"/>
      <w:lvlText w:val="o"/>
      <w:lvlJc w:val="left"/>
      <w:pPr>
        <w:ind w:left="3600" w:hanging="360"/>
      </w:pPr>
      <w:rPr>
        <w:rFonts w:ascii="Courier New" w:hAnsi="Courier New" w:hint="default"/>
      </w:rPr>
    </w:lvl>
    <w:lvl w:ilvl="5" w:tplc="9014BCC2">
      <w:start w:val="1"/>
      <w:numFmt w:val="bullet"/>
      <w:lvlText w:val=""/>
      <w:lvlJc w:val="left"/>
      <w:pPr>
        <w:ind w:left="4320" w:hanging="360"/>
      </w:pPr>
      <w:rPr>
        <w:rFonts w:ascii="Wingdings" w:hAnsi="Wingdings" w:hint="default"/>
      </w:rPr>
    </w:lvl>
    <w:lvl w:ilvl="6" w:tplc="EEDAA5F2">
      <w:start w:val="1"/>
      <w:numFmt w:val="bullet"/>
      <w:lvlText w:val=""/>
      <w:lvlJc w:val="left"/>
      <w:pPr>
        <w:ind w:left="5040" w:hanging="360"/>
      </w:pPr>
      <w:rPr>
        <w:rFonts w:ascii="Symbol" w:hAnsi="Symbol" w:hint="default"/>
      </w:rPr>
    </w:lvl>
    <w:lvl w:ilvl="7" w:tplc="D20475B4">
      <w:start w:val="1"/>
      <w:numFmt w:val="bullet"/>
      <w:lvlText w:val="o"/>
      <w:lvlJc w:val="left"/>
      <w:pPr>
        <w:ind w:left="5760" w:hanging="360"/>
      </w:pPr>
      <w:rPr>
        <w:rFonts w:ascii="Courier New" w:hAnsi="Courier New" w:hint="default"/>
      </w:rPr>
    </w:lvl>
    <w:lvl w:ilvl="8" w:tplc="FE8E2C8E">
      <w:start w:val="1"/>
      <w:numFmt w:val="bullet"/>
      <w:lvlText w:val=""/>
      <w:lvlJc w:val="left"/>
      <w:pPr>
        <w:ind w:left="6480" w:hanging="360"/>
      </w:pPr>
      <w:rPr>
        <w:rFonts w:ascii="Wingdings" w:hAnsi="Wingdings" w:hint="default"/>
      </w:rPr>
    </w:lvl>
  </w:abstractNum>
  <w:abstractNum w:abstractNumId="20" w15:restartNumberingAfterBreak="0">
    <w:nsid w:val="4776C740"/>
    <w:multiLevelType w:val="hybridMultilevel"/>
    <w:tmpl w:val="FFFFFFFF"/>
    <w:lvl w:ilvl="0" w:tplc="A1AE385E">
      <w:start w:val="1"/>
      <w:numFmt w:val="decimal"/>
      <w:lvlText w:val=""/>
      <w:lvlJc w:val="left"/>
      <w:pPr>
        <w:ind w:left="720" w:hanging="360"/>
      </w:pPr>
    </w:lvl>
    <w:lvl w:ilvl="1" w:tplc="BF0A5860">
      <w:start w:val="1"/>
      <w:numFmt w:val="lowerLetter"/>
      <w:lvlText w:val="%2."/>
      <w:lvlJc w:val="left"/>
      <w:pPr>
        <w:ind w:left="1440" w:hanging="360"/>
      </w:pPr>
    </w:lvl>
    <w:lvl w:ilvl="2" w:tplc="B6D0DA18">
      <w:start w:val="1"/>
      <w:numFmt w:val="lowerRoman"/>
      <w:lvlText w:val="%3."/>
      <w:lvlJc w:val="right"/>
      <w:pPr>
        <w:ind w:left="2160" w:hanging="180"/>
      </w:pPr>
    </w:lvl>
    <w:lvl w:ilvl="3" w:tplc="53ECDF16">
      <w:start w:val="1"/>
      <w:numFmt w:val="decimal"/>
      <w:lvlText w:val="%4."/>
      <w:lvlJc w:val="left"/>
      <w:pPr>
        <w:ind w:left="2880" w:hanging="360"/>
      </w:pPr>
    </w:lvl>
    <w:lvl w:ilvl="4" w:tplc="028E7E70">
      <w:start w:val="1"/>
      <w:numFmt w:val="lowerLetter"/>
      <w:lvlText w:val="%5."/>
      <w:lvlJc w:val="left"/>
      <w:pPr>
        <w:ind w:left="3600" w:hanging="360"/>
      </w:pPr>
    </w:lvl>
    <w:lvl w:ilvl="5" w:tplc="F5B00262">
      <w:start w:val="1"/>
      <w:numFmt w:val="lowerRoman"/>
      <w:lvlText w:val="%6."/>
      <w:lvlJc w:val="right"/>
      <w:pPr>
        <w:ind w:left="4320" w:hanging="180"/>
      </w:pPr>
    </w:lvl>
    <w:lvl w:ilvl="6" w:tplc="BB90013A">
      <w:start w:val="1"/>
      <w:numFmt w:val="decimal"/>
      <w:lvlText w:val="%7."/>
      <w:lvlJc w:val="left"/>
      <w:pPr>
        <w:ind w:left="5040" w:hanging="360"/>
      </w:pPr>
    </w:lvl>
    <w:lvl w:ilvl="7" w:tplc="4BB25C68">
      <w:start w:val="1"/>
      <w:numFmt w:val="lowerLetter"/>
      <w:lvlText w:val="%8."/>
      <w:lvlJc w:val="left"/>
      <w:pPr>
        <w:ind w:left="5760" w:hanging="360"/>
      </w:pPr>
    </w:lvl>
    <w:lvl w:ilvl="8" w:tplc="741E1126">
      <w:start w:val="1"/>
      <w:numFmt w:val="lowerRoman"/>
      <w:lvlText w:val="%9."/>
      <w:lvlJc w:val="right"/>
      <w:pPr>
        <w:ind w:left="6480" w:hanging="180"/>
      </w:pPr>
    </w:lvl>
  </w:abstractNum>
  <w:abstractNum w:abstractNumId="21" w15:restartNumberingAfterBreak="0">
    <w:nsid w:val="4C036539"/>
    <w:multiLevelType w:val="multilevel"/>
    <w:tmpl w:val="0409001F"/>
    <w:name w:val="Bullets32"/>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4D4B6A30"/>
    <w:multiLevelType w:val="multilevel"/>
    <w:tmpl w:val="28908C72"/>
    <w:lvl w:ilvl="0">
      <w:start w:val="1"/>
      <w:numFmt w:val="none"/>
      <w:pStyle w:val="Normal"/>
      <w:lvlText w:val=""/>
      <w:lvlJc w:val="left"/>
      <w:pPr>
        <w:tabs>
          <w:tab w:val="num" w:pos="0"/>
        </w:tabs>
        <w:ind w:left="0" w:firstLine="0"/>
      </w:pPr>
      <w:rPr>
        <w:rFonts w:hint="default"/>
      </w:rPr>
    </w:lvl>
    <w:lvl w:ilvl="1">
      <w:start w:val="1"/>
      <w:numFmt w:val="decimal"/>
      <w:pStyle w:val="ListNumbers"/>
      <w:lvlText w:val="%1%2."/>
      <w:lvlJc w:val="left"/>
      <w:pPr>
        <w:tabs>
          <w:tab w:val="num" w:pos="567"/>
        </w:tabs>
        <w:ind w:left="567" w:hanging="567"/>
      </w:pPr>
      <w:rPr>
        <w:rFonts w:hint="default"/>
      </w:rPr>
    </w:lvl>
    <w:lvl w:ilvl="2">
      <w:start w:val="1"/>
      <w:numFmt w:val="decimal"/>
      <w:pStyle w:val="ListSubnumbers"/>
      <w:lvlText w:val="%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4DCF10B6"/>
    <w:multiLevelType w:val="hybridMultilevel"/>
    <w:tmpl w:val="17FC7C78"/>
    <w:lvl w:ilvl="0" w:tplc="A60A4648">
      <w:start w:val="1"/>
      <w:numFmt w:val="bullet"/>
      <w:lvlText w:val=""/>
      <w:lvlJc w:val="left"/>
      <w:pPr>
        <w:ind w:left="360" w:hanging="360"/>
      </w:pPr>
      <w:rPr>
        <w:rFonts w:ascii="Symbol" w:hAnsi="Symbol" w:hint="default"/>
      </w:rPr>
    </w:lvl>
    <w:lvl w:ilvl="1" w:tplc="88E89AC8">
      <w:start w:val="1"/>
      <w:numFmt w:val="bullet"/>
      <w:lvlText w:val="o"/>
      <w:lvlJc w:val="left"/>
      <w:pPr>
        <w:ind w:left="1440" w:hanging="360"/>
      </w:pPr>
      <w:rPr>
        <w:rFonts w:ascii="Courier New" w:hAnsi="Courier New" w:hint="default"/>
      </w:rPr>
    </w:lvl>
    <w:lvl w:ilvl="2" w:tplc="8840749A">
      <w:start w:val="1"/>
      <w:numFmt w:val="bullet"/>
      <w:lvlText w:val=""/>
      <w:lvlJc w:val="left"/>
      <w:pPr>
        <w:ind w:left="2160" w:hanging="360"/>
      </w:pPr>
      <w:rPr>
        <w:rFonts w:ascii="Wingdings" w:hAnsi="Wingdings" w:hint="default"/>
      </w:rPr>
    </w:lvl>
    <w:lvl w:ilvl="3" w:tplc="BEFA1D1C">
      <w:start w:val="1"/>
      <w:numFmt w:val="bullet"/>
      <w:lvlText w:val=""/>
      <w:lvlJc w:val="left"/>
      <w:pPr>
        <w:ind w:left="2880" w:hanging="360"/>
      </w:pPr>
      <w:rPr>
        <w:rFonts w:ascii="Symbol" w:hAnsi="Symbol" w:hint="default"/>
      </w:rPr>
    </w:lvl>
    <w:lvl w:ilvl="4" w:tplc="18AC012A">
      <w:start w:val="1"/>
      <w:numFmt w:val="bullet"/>
      <w:lvlText w:val="o"/>
      <w:lvlJc w:val="left"/>
      <w:pPr>
        <w:ind w:left="3600" w:hanging="360"/>
      </w:pPr>
      <w:rPr>
        <w:rFonts w:ascii="Courier New" w:hAnsi="Courier New" w:hint="default"/>
      </w:rPr>
    </w:lvl>
    <w:lvl w:ilvl="5" w:tplc="F6F6EC76">
      <w:start w:val="1"/>
      <w:numFmt w:val="bullet"/>
      <w:lvlText w:val=""/>
      <w:lvlJc w:val="left"/>
      <w:pPr>
        <w:ind w:left="4320" w:hanging="360"/>
      </w:pPr>
      <w:rPr>
        <w:rFonts w:ascii="Wingdings" w:hAnsi="Wingdings" w:hint="default"/>
      </w:rPr>
    </w:lvl>
    <w:lvl w:ilvl="6" w:tplc="F26C9AA2">
      <w:start w:val="1"/>
      <w:numFmt w:val="bullet"/>
      <w:lvlText w:val=""/>
      <w:lvlJc w:val="left"/>
      <w:pPr>
        <w:ind w:left="5040" w:hanging="360"/>
      </w:pPr>
      <w:rPr>
        <w:rFonts w:ascii="Symbol" w:hAnsi="Symbol" w:hint="default"/>
      </w:rPr>
    </w:lvl>
    <w:lvl w:ilvl="7" w:tplc="DD940B5C">
      <w:start w:val="1"/>
      <w:numFmt w:val="bullet"/>
      <w:lvlText w:val="o"/>
      <w:lvlJc w:val="left"/>
      <w:pPr>
        <w:ind w:left="5760" w:hanging="360"/>
      </w:pPr>
      <w:rPr>
        <w:rFonts w:ascii="Courier New" w:hAnsi="Courier New" w:hint="default"/>
      </w:rPr>
    </w:lvl>
    <w:lvl w:ilvl="8" w:tplc="09881BF0">
      <w:start w:val="1"/>
      <w:numFmt w:val="bullet"/>
      <w:lvlText w:val=""/>
      <w:lvlJc w:val="left"/>
      <w:pPr>
        <w:ind w:left="6480" w:hanging="360"/>
      </w:pPr>
      <w:rPr>
        <w:rFonts w:ascii="Wingdings" w:hAnsi="Wingdings" w:hint="default"/>
      </w:rPr>
    </w:lvl>
  </w:abstractNum>
  <w:abstractNum w:abstractNumId="24" w15:restartNumberingAfterBreak="0">
    <w:nsid w:val="4E3C1CFB"/>
    <w:multiLevelType w:val="hybridMultilevel"/>
    <w:tmpl w:val="10A845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F8E4A5D"/>
    <w:multiLevelType w:val="multilevel"/>
    <w:tmpl w:val="47AAB69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2CBA908"/>
    <w:multiLevelType w:val="hybridMultilevel"/>
    <w:tmpl w:val="1FA66D74"/>
    <w:lvl w:ilvl="0" w:tplc="726E71C8">
      <w:start w:val="1"/>
      <w:numFmt w:val="bullet"/>
      <w:lvlText w:val=""/>
      <w:lvlJc w:val="left"/>
      <w:pPr>
        <w:ind w:left="720" w:hanging="360"/>
      </w:pPr>
      <w:rPr>
        <w:rFonts w:ascii="Symbol" w:hAnsi="Symbol" w:hint="default"/>
      </w:rPr>
    </w:lvl>
    <w:lvl w:ilvl="1" w:tplc="86E8EF78">
      <w:start w:val="1"/>
      <w:numFmt w:val="bullet"/>
      <w:lvlText w:val="o"/>
      <w:lvlJc w:val="left"/>
      <w:pPr>
        <w:ind w:left="1440" w:hanging="360"/>
      </w:pPr>
      <w:rPr>
        <w:rFonts w:ascii="Courier New" w:hAnsi="Courier New" w:hint="default"/>
      </w:rPr>
    </w:lvl>
    <w:lvl w:ilvl="2" w:tplc="713A2B06">
      <w:start w:val="1"/>
      <w:numFmt w:val="bullet"/>
      <w:lvlText w:val=""/>
      <w:lvlJc w:val="left"/>
      <w:pPr>
        <w:ind w:left="2160" w:hanging="360"/>
      </w:pPr>
      <w:rPr>
        <w:rFonts w:ascii="Wingdings" w:hAnsi="Wingdings" w:hint="default"/>
      </w:rPr>
    </w:lvl>
    <w:lvl w:ilvl="3" w:tplc="D64CE12C">
      <w:start w:val="1"/>
      <w:numFmt w:val="bullet"/>
      <w:lvlText w:val=""/>
      <w:lvlJc w:val="left"/>
      <w:pPr>
        <w:ind w:left="2880" w:hanging="360"/>
      </w:pPr>
      <w:rPr>
        <w:rFonts w:ascii="Symbol" w:hAnsi="Symbol" w:hint="default"/>
      </w:rPr>
    </w:lvl>
    <w:lvl w:ilvl="4" w:tplc="09F43B6E">
      <w:start w:val="1"/>
      <w:numFmt w:val="bullet"/>
      <w:lvlText w:val="o"/>
      <w:lvlJc w:val="left"/>
      <w:pPr>
        <w:ind w:left="3600" w:hanging="360"/>
      </w:pPr>
      <w:rPr>
        <w:rFonts w:ascii="Courier New" w:hAnsi="Courier New" w:hint="default"/>
      </w:rPr>
    </w:lvl>
    <w:lvl w:ilvl="5" w:tplc="3C1AFCF4">
      <w:start w:val="1"/>
      <w:numFmt w:val="bullet"/>
      <w:lvlText w:val=""/>
      <w:lvlJc w:val="left"/>
      <w:pPr>
        <w:ind w:left="4320" w:hanging="360"/>
      </w:pPr>
      <w:rPr>
        <w:rFonts w:ascii="Wingdings" w:hAnsi="Wingdings" w:hint="default"/>
      </w:rPr>
    </w:lvl>
    <w:lvl w:ilvl="6" w:tplc="DF9E6A30">
      <w:start w:val="1"/>
      <w:numFmt w:val="bullet"/>
      <w:lvlText w:val=""/>
      <w:lvlJc w:val="left"/>
      <w:pPr>
        <w:ind w:left="5040" w:hanging="360"/>
      </w:pPr>
      <w:rPr>
        <w:rFonts w:ascii="Symbol" w:hAnsi="Symbol" w:hint="default"/>
      </w:rPr>
    </w:lvl>
    <w:lvl w:ilvl="7" w:tplc="19C26930">
      <w:start w:val="1"/>
      <w:numFmt w:val="bullet"/>
      <w:lvlText w:val="o"/>
      <w:lvlJc w:val="left"/>
      <w:pPr>
        <w:ind w:left="5760" w:hanging="360"/>
      </w:pPr>
      <w:rPr>
        <w:rFonts w:ascii="Courier New" w:hAnsi="Courier New" w:hint="default"/>
      </w:rPr>
    </w:lvl>
    <w:lvl w:ilvl="8" w:tplc="D9E82904">
      <w:start w:val="1"/>
      <w:numFmt w:val="bullet"/>
      <w:lvlText w:val=""/>
      <w:lvlJc w:val="left"/>
      <w:pPr>
        <w:ind w:left="6480" w:hanging="360"/>
      </w:pPr>
      <w:rPr>
        <w:rFonts w:ascii="Wingdings" w:hAnsi="Wingdings" w:hint="default"/>
      </w:rPr>
    </w:lvl>
  </w:abstractNum>
  <w:abstractNum w:abstractNumId="27" w15:restartNumberingAfterBreak="0">
    <w:nsid w:val="5461438A"/>
    <w:multiLevelType w:val="multilevel"/>
    <w:tmpl w:val="3ABA3D3E"/>
    <w:lvl w:ilvl="0">
      <w:start w:val="1"/>
      <w:numFmt w:val="decimal"/>
      <w:pStyle w:val="Numberedpagesubheading"/>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54B0366E"/>
    <w:multiLevelType w:val="multilevel"/>
    <w:tmpl w:val="55F02B20"/>
    <w:name w:val="Bullets"/>
    <w:lvl w:ilvl="0">
      <w:start w:val="1"/>
      <w:numFmt w:val="bullet"/>
      <w:lvlText w:val=""/>
      <w:lvlJc w:val="left"/>
      <w:pPr>
        <w:tabs>
          <w:tab w:val="num" w:pos="567"/>
        </w:tabs>
        <w:ind w:left="567" w:hanging="567"/>
      </w:pPr>
      <w:rPr>
        <w:rFonts w:ascii="Wingdings" w:hAnsi="Wingdings" w:hint="default"/>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567"/>
        </w:tabs>
        <w:ind w:left="1701" w:hanging="567"/>
      </w:pPr>
      <w:rPr>
        <w:rFonts w:ascii="Wingdings 3" w:hAnsi="Wingdings 3" w:hint="default"/>
      </w:rPr>
    </w:lvl>
    <w:lvl w:ilvl="3">
      <w:start w:val="1"/>
      <w:numFmt w:val="bullet"/>
      <w:lvlText w:val=""/>
      <w:lvlJc w:val="left"/>
      <w:pPr>
        <w:tabs>
          <w:tab w:val="num" w:pos="567"/>
        </w:tabs>
        <w:ind w:left="2268" w:hanging="567"/>
      </w:pPr>
      <w:rPr>
        <w:rFonts w:ascii="Wingdings" w:hAnsi="Wingdings" w:hint="default"/>
      </w:rPr>
    </w:lvl>
    <w:lvl w:ilvl="4">
      <w:start w:val="1"/>
      <w:numFmt w:val="bullet"/>
      <w:lvlText w:val=""/>
      <w:lvlJc w:val="left"/>
      <w:pPr>
        <w:tabs>
          <w:tab w:val="num" w:pos="567"/>
        </w:tabs>
        <w:ind w:left="2835" w:hanging="567"/>
      </w:pPr>
      <w:rPr>
        <w:rFonts w:ascii="Wingdings 3" w:hAnsi="Wingdings 3"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9" w15:restartNumberingAfterBreak="0">
    <w:nsid w:val="54D7532E"/>
    <w:multiLevelType w:val="hybridMultilevel"/>
    <w:tmpl w:val="FFFFFFFF"/>
    <w:lvl w:ilvl="0" w:tplc="77B4B830">
      <w:start w:val="1"/>
      <w:numFmt w:val="decimal"/>
      <w:lvlText w:val=""/>
      <w:lvlJc w:val="left"/>
      <w:pPr>
        <w:ind w:left="720" w:hanging="360"/>
      </w:pPr>
    </w:lvl>
    <w:lvl w:ilvl="1" w:tplc="8F08BFD2">
      <w:start w:val="1"/>
      <w:numFmt w:val="lowerLetter"/>
      <w:lvlText w:val="%2."/>
      <w:lvlJc w:val="left"/>
      <w:pPr>
        <w:ind w:left="1440" w:hanging="360"/>
      </w:pPr>
    </w:lvl>
    <w:lvl w:ilvl="2" w:tplc="83B4114C">
      <w:start w:val="1"/>
      <w:numFmt w:val="lowerRoman"/>
      <w:lvlText w:val="%3."/>
      <w:lvlJc w:val="right"/>
      <w:pPr>
        <w:ind w:left="2160" w:hanging="180"/>
      </w:pPr>
    </w:lvl>
    <w:lvl w:ilvl="3" w:tplc="169E00F8">
      <w:start w:val="1"/>
      <w:numFmt w:val="decimal"/>
      <w:lvlText w:val="%4."/>
      <w:lvlJc w:val="left"/>
      <w:pPr>
        <w:ind w:left="2880" w:hanging="360"/>
      </w:pPr>
    </w:lvl>
    <w:lvl w:ilvl="4" w:tplc="64046DCA">
      <w:start w:val="1"/>
      <w:numFmt w:val="lowerLetter"/>
      <w:lvlText w:val="%5."/>
      <w:lvlJc w:val="left"/>
      <w:pPr>
        <w:ind w:left="3600" w:hanging="360"/>
      </w:pPr>
    </w:lvl>
    <w:lvl w:ilvl="5" w:tplc="78B0541A">
      <w:start w:val="1"/>
      <w:numFmt w:val="lowerRoman"/>
      <w:lvlText w:val="%6."/>
      <w:lvlJc w:val="right"/>
      <w:pPr>
        <w:ind w:left="4320" w:hanging="180"/>
      </w:pPr>
    </w:lvl>
    <w:lvl w:ilvl="6" w:tplc="CBE241C4">
      <w:start w:val="1"/>
      <w:numFmt w:val="decimal"/>
      <w:lvlText w:val="%7."/>
      <w:lvlJc w:val="left"/>
      <w:pPr>
        <w:ind w:left="5040" w:hanging="360"/>
      </w:pPr>
    </w:lvl>
    <w:lvl w:ilvl="7" w:tplc="86DC2C92">
      <w:start w:val="1"/>
      <w:numFmt w:val="lowerLetter"/>
      <w:lvlText w:val="%8."/>
      <w:lvlJc w:val="left"/>
      <w:pPr>
        <w:ind w:left="5760" w:hanging="360"/>
      </w:pPr>
    </w:lvl>
    <w:lvl w:ilvl="8" w:tplc="67CC856C">
      <w:start w:val="1"/>
      <w:numFmt w:val="lowerRoman"/>
      <w:lvlText w:val="%9."/>
      <w:lvlJc w:val="right"/>
      <w:pPr>
        <w:ind w:left="6480" w:hanging="180"/>
      </w:pPr>
    </w:lvl>
  </w:abstractNum>
  <w:abstractNum w:abstractNumId="30" w15:restartNumberingAfterBreak="0">
    <w:nsid w:val="58667803"/>
    <w:multiLevelType w:val="multilevel"/>
    <w:tmpl w:val="0409001D"/>
    <w:name w:val="Bullets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11322E6"/>
    <w:multiLevelType w:val="hybridMultilevel"/>
    <w:tmpl w:val="F28EFC24"/>
    <w:lvl w:ilvl="0" w:tplc="9BD0EA54">
      <w:start w:val="1"/>
      <w:numFmt w:val="bullet"/>
      <w:lvlText w:val=""/>
      <w:lvlJc w:val="left"/>
      <w:pPr>
        <w:ind w:left="360" w:hanging="360"/>
      </w:pPr>
      <w:rPr>
        <w:rFonts w:ascii="Symbol" w:hAnsi="Symbol" w:hint="default"/>
      </w:rPr>
    </w:lvl>
    <w:lvl w:ilvl="1" w:tplc="161A6124">
      <w:start w:val="1"/>
      <w:numFmt w:val="bullet"/>
      <w:lvlText w:val="o"/>
      <w:lvlJc w:val="left"/>
      <w:pPr>
        <w:ind w:left="1440" w:hanging="360"/>
      </w:pPr>
      <w:rPr>
        <w:rFonts w:ascii="Courier New" w:hAnsi="Courier New" w:hint="default"/>
      </w:rPr>
    </w:lvl>
    <w:lvl w:ilvl="2" w:tplc="39AA8374">
      <w:start w:val="1"/>
      <w:numFmt w:val="bullet"/>
      <w:lvlText w:val=""/>
      <w:lvlJc w:val="left"/>
      <w:pPr>
        <w:ind w:left="2160" w:hanging="360"/>
      </w:pPr>
      <w:rPr>
        <w:rFonts w:ascii="Wingdings" w:hAnsi="Wingdings" w:hint="default"/>
      </w:rPr>
    </w:lvl>
    <w:lvl w:ilvl="3" w:tplc="5BBEDA0E">
      <w:start w:val="1"/>
      <w:numFmt w:val="bullet"/>
      <w:lvlText w:val=""/>
      <w:lvlJc w:val="left"/>
      <w:pPr>
        <w:ind w:left="2880" w:hanging="360"/>
      </w:pPr>
      <w:rPr>
        <w:rFonts w:ascii="Symbol" w:hAnsi="Symbol" w:hint="default"/>
      </w:rPr>
    </w:lvl>
    <w:lvl w:ilvl="4" w:tplc="D4D0EF9E">
      <w:start w:val="1"/>
      <w:numFmt w:val="bullet"/>
      <w:lvlText w:val="o"/>
      <w:lvlJc w:val="left"/>
      <w:pPr>
        <w:ind w:left="3600" w:hanging="360"/>
      </w:pPr>
      <w:rPr>
        <w:rFonts w:ascii="Courier New" w:hAnsi="Courier New" w:hint="default"/>
      </w:rPr>
    </w:lvl>
    <w:lvl w:ilvl="5" w:tplc="2FCE3BCA">
      <w:start w:val="1"/>
      <w:numFmt w:val="bullet"/>
      <w:lvlText w:val=""/>
      <w:lvlJc w:val="left"/>
      <w:pPr>
        <w:ind w:left="4320" w:hanging="360"/>
      </w:pPr>
      <w:rPr>
        <w:rFonts w:ascii="Wingdings" w:hAnsi="Wingdings" w:hint="default"/>
      </w:rPr>
    </w:lvl>
    <w:lvl w:ilvl="6" w:tplc="FE9EBBB2">
      <w:start w:val="1"/>
      <w:numFmt w:val="bullet"/>
      <w:lvlText w:val=""/>
      <w:lvlJc w:val="left"/>
      <w:pPr>
        <w:ind w:left="5040" w:hanging="360"/>
      </w:pPr>
      <w:rPr>
        <w:rFonts w:ascii="Symbol" w:hAnsi="Symbol" w:hint="default"/>
      </w:rPr>
    </w:lvl>
    <w:lvl w:ilvl="7" w:tplc="49604DB2">
      <w:start w:val="1"/>
      <w:numFmt w:val="bullet"/>
      <w:lvlText w:val="o"/>
      <w:lvlJc w:val="left"/>
      <w:pPr>
        <w:ind w:left="5760" w:hanging="360"/>
      </w:pPr>
      <w:rPr>
        <w:rFonts w:ascii="Courier New" w:hAnsi="Courier New" w:hint="default"/>
      </w:rPr>
    </w:lvl>
    <w:lvl w:ilvl="8" w:tplc="3F9462B8">
      <w:start w:val="1"/>
      <w:numFmt w:val="bullet"/>
      <w:lvlText w:val=""/>
      <w:lvlJc w:val="left"/>
      <w:pPr>
        <w:ind w:left="6480" w:hanging="360"/>
      </w:pPr>
      <w:rPr>
        <w:rFonts w:ascii="Wingdings" w:hAnsi="Wingdings" w:hint="default"/>
      </w:rPr>
    </w:lvl>
  </w:abstractNum>
  <w:abstractNum w:abstractNumId="32" w15:restartNumberingAfterBreak="0">
    <w:nsid w:val="62534761"/>
    <w:multiLevelType w:val="multilevel"/>
    <w:tmpl w:val="526ED502"/>
    <w:name w:val="Bullets3"/>
    <w:lvl w:ilvl="0">
      <w:start w:val="1"/>
      <w:numFmt w:val="bullet"/>
      <w:pStyle w:val="ListBullet"/>
      <w:lvlText w:val=""/>
      <w:lvlJc w:val="left"/>
      <w:pPr>
        <w:tabs>
          <w:tab w:val="num" w:pos="567"/>
        </w:tabs>
        <w:ind w:left="567" w:hanging="567"/>
      </w:pPr>
      <w:rPr>
        <w:rFonts w:ascii="Wingdings" w:hAnsi="Wingdings" w:hint="default"/>
      </w:rPr>
    </w:lvl>
    <w:lvl w:ilvl="1">
      <w:start w:val="1"/>
      <w:numFmt w:val="bullet"/>
      <w:pStyle w:val="ListBullet2"/>
      <w:lvlText w:val=""/>
      <w:lvlJc w:val="left"/>
      <w:pPr>
        <w:tabs>
          <w:tab w:val="num" w:pos="1134"/>
        </w:tabs>
        <w:ind w:left="1134" w:hanging="567"/>
      </w:pPr>
      <w:rPr>
        <w:rFonts w:ascii="Wingdings" w:hAnsi="Wingdings" w:hint="default"/>
      </w:rPr>
    </w:lvl>
    <w:lvl w:ilvl="2">
      <w:start w:val="1"/>
      <w:numFmt w:val="bullet"/>
      <w:pStyle w:val="ListBullet3"/>
      <w:lvlText w:val=""/>
      <w:lvlJc w:val="left"/>
      <w:pPr>
        <w:tabs>
          <w:tab w:val="num" w:pos="1701"/>
        </w:tabs>
        <w:ind w:left="1701" w:hanging="567"/>
      </w:pPr>
      <w:rPr>
        <w:rFonts w:ascii="Wingdings" w:hAnsi="Wingdings" w:hint="default"/>
      </w:rPr>
    </w:lvl>
    <w:lvl w:ilvl="3">
      <w:start w:val="1"/>
      <w:numFmt w:val="bullet"/>
      <w:pStyle w:val="ListBullet4"/>
      <w:lvlText w:val=""/>
      <w:lvlJc w:val="left"/>
      <w:pPr>
        <w:tabs>
          <w:tab w:val="num" w:pos="2268"/>
        </w:tabs>
        <w:ind w:left="2268" w:hanging="567"/>
      </w:pPr>
      <w:rPr>
        <w:rFonts w:ascii="Wingdings 3" w:hAnsi="Wingdings 3" w:hint="default"/>
      </w:rPr>
    </w:lvl>
    <w:lvl w:ilvl="4">
      <w:start w:val="1"/>
      <w:numFmt w:val="bullet"/>
      <w:pStyle w:val="ListBullet5"/>
      <w:lvlText w:val=""/>
      <w:lvlJc w:val="left"/>
      <w:pPr>
        <w:tabs>
          <w:tab w:val="num" w:pos="2835"/>
        </w:tabs>
        <w:ind w:left="2835" w:hanging="567"/>
      </w:pPr>
      <w:rPr>
        <w:rFonts w:ascii="Wingdings 3" w:hAnsi="Wingdings 3"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33" w15:restartNumberingAfterBreak="0">
    <w:nsid w:val="647D4626"/>
    <w:multiLevelType w:val="hybridMultilevel"/>
    <w:tmpl w:val="4D96D99C"/>
    <w:lvl w:ilvl="0" w:tplc="E3B4F9FC">
      <w:start w:val="1"/>
      <w:numFmt w:val="bullet"/>
      <w:lvlText w:val=""/>
      <w:lvlJc w:val="left"/>
      <w:pPr>
        <w:ind w:left="360" w:hanging="360"/>
      </w:pPr>
      <w:rPr>
        <w:rFonts w:ascii="Symbol" w:hAnsi="Symbol" w:hint="default"/>
      </w:rPr>
    </w:lvl>
    <w:lvl w:ilvl="1" w:tplc="BEB22A02">
      <w:start w:val="1"/>
      <w:numFmt w:val="bullet"/>
      <w:lvlText w:val="o"/>
      <w:lvlJc w:val="left"/>
      <w:pPr>
        <w:ind w:left="1440" w:hanging="360"/>
      </w:pPr>
      <w:rPr>
        <w:rFonts w:ascii="Courier New" w:hAnsi="Courier New" w:hint="default"/>
      </w:rPr>
    </w:lvl>
    <w:lvl w:ilvl="2" w:tplc="05D86E44">
      <w:start w:val="1"/>
      <w:numFmt w:val="bullet"/>
      <w:lvlText w:val=""/>
      <w:lvlJc w:val="left"/>
      <w:pPr>
        <w:ind w:left="2160" w:hanging="360"/>
      </w:pPr>
      <w:rPr>
        <w:rFonts w:ascii="Wingdings" w:hAnsi="Wingdings" w:hint="default"/>
      </w:rPr>
    </w:lvl>
    <w:lvl w:ilvl="3" w:tplc="AE0EE540">
      <w:start w:val="1"/>
      <w:numFmt w:val="bullet"/>
      <w:lvlText w:val=""/>
      <w:lvlJc w:val="left"/>
      <w:pPr>
        <w:ind w:left="2880" w:hanging="360"/>
      </w:pPr>
      <w:rPr>
        <w:rFonts w:ascii="Symbol" w:hAnsi="Symbol" w:hint="default"/>
      </w:rPr>
    </w:lvl>
    <w:lvl w:ilvl="4" w:tplc="63427AE6">
      <w:start w:val="1"/>
      <w:numFmt w:val="bullet"/>
      <w:lvlText w:val="o"/>
      <w:lvlJc w:val="left"/>
      <w:pPr>
        <w:ind w:left="3600" w:hanging="360"/>
      </w:pPr>
      <w:rPr>
        <w:rFonts w:ascii="Courier New" w:hAnsi="Courier New" w:hint="default"/>
      </w:rPr>
    </w:lvl>
    <w:lvl w:ilvl="5" w:tplc="61A0D122">
      <w:start w:val="1"/>
      <w:numFmt w:val="bullet"/>
      <w:lvlText w:val=""/>
      <w:lvlJc w:val="left"/>
      <w:pPr>
        <w:ind w:left="4320" w:hanging="360"/>
      </w:pPr>
      <w:rPr>
        <w:rFonts w:ascii="Wingdings" w:hAnsi="Wingdings" w:hint="default"/>
      </w:rPr>
    </w:lvl>
    <w:lvl w:ilvl="6" w:tplc="AF388BD8">
      <w:start w:val="1"/>
      <w:numFmt w:val="bullet"/>
      <w:lvlText w:val=""/>
      <w:lvlJc w:val="left"/>
      <w:pPr>
        <w:ind w:left="5040" w:hanging="360"/>
      </w:pPr>
      <w:rPr>
        <w:rFonts w:ascii="Symbol" w:hAnsi="Symbol" w:hint="default"/>
      </w:rPr>
    </w:lvl>
    <w:lvl w:ilvl="7" w:tplc="3EF80794">
      <w:start w:val="1"/>
      <w:numFmt w:val="bullet"/>
      <w:lvlText w:val="o"/>
      <w:lvlJc w:val="left"/>
      <w:pPr>
        <w:ind w:left="5760" w:hanging="360"/>
      </w:pPr>
      <w:rPr>
        <w:rFonts w:ascii="Courier New" w:hAnsi="Courier New" w:hint="default"/>
      </w:rPr>
    </w:lvl>
    <w:lvl w:ilvl="8" w:tplc="1B968D50">
      <w:start w:val="1"/>
      <w:numFmt w:val="bullet"/>
      <w:lvlText w:val=""/>
      <w:lvlJc w:val="left"/>
      <w:pPr>
        <w:ind w:left="6480" w:hanging="360"/>
      </w:pPr>
      <w:rPr>
        <w:rFonts w:ascii="Wingdings" w:hAnsi="Wingdings" w:hint="default"/>
      </w:rPr>
    </w:lvl>
  </w:abstractNum>
  <w:abstractNum w:abstractNumId="34" w15:restartNumberingAfterBreak="0">
    <w:nsid w:val="66FBDB6A"/>
    <w:multiLevelType w:val="hybridMultilevel"/>
    <w:tmpl w:val="FC7EF10E"/>
    <w:lvl w:ilvl="0" w:tplc="631A36A2">
      <w:start w:val="1"/>
      <w:numFmt w:val="bullet"/>
      <w:lvlText w:val=""/>
      <w:lvlJc w:val="left"/>
      <w:pPr>
        <w:ind w:left="720" w:hanging="360"/>
      </w:pPr>
      <w:rPr>
        <w:rFonts w:ascii="Symbol" w:hAnsi="Symbol" w:hint="default"/>
      </w:rPr>
    </w:lvl>
    <w:lvl w:ilvl="1" w:tplc="6E6E1098">
      <w:start w:val="1"/>
      <w:numFmt w:val="bullet"/>
      <w:lvlText w:val="o"/>
      <w:lvlJc w:val="left"/>
      <w:pPr>
        <w:ind w:left="1440" w:hanging="360"/>
      </w:pPr>
      <w:rPr>
        <w:rFonts w:ascii="Courier New" w:hAnsi="Courier New" w:hint="default"/>
      </w:rPr>
    </w:lvl>
    <w:lvl w:ilvl="2" w:tplc="FD5EA59A">
      <w:start w:val="1"/>
      <w:numFmt w:val="bullet"/>
      <w:lvlText w:val=""/>
      <w:lvlJc w:val="left"/>
      <w:pPr>
        <w:ind w:left="2160" w:hanging="360"/>
      </w:pPr>
      <w:rPr>
        <w:rFonts w:ascii="Wingdings" w:hAnsi="Wingdings" w:hint="default"/>
      </w:rPr>
    </w:lvl>
    <w:lvl w:ilvl="3" w:tplc="B4F6B74A">
      <w:start w:val="1"/>
      <w:numFmt w:val="bullet"/>
      <w:lvlText w:val=""/>
      <w:lvlJc w:val="left"/>
      <w:pPr>
        <w:ind w:left="2880" w:hanging="360"/>
      </w:pPr>
      <w:rPr>
        <w:rFonts w:ascii="Symbol" w:hAnsi="Symbol" w:hint="default"/>
      </w:rPr>
    </w:lvl>
    <w:lvl w:ilvl="4" w:tplc="16400A5E">
      <w:start w:val="1"/>
      <w:numFmt w:val="bullet"/>
      <w:lvlText w:val="o"/>
      <w:lvlJc w:val="left"/>
      <w:pPr>
        <w:ind w:left="3600" w:hanging="360"/>
      </w:pPr>
      <w:rPr>
        <w:rFonts w:ascii="Courier New" w:hAnsi="Courier New" w:hint="default"/>
      </w:rPr>
    </w:lvl>
    <w:lvl w:ilvl="5" w:tplc="35265064">
      <w:start w:val="1"/>
      <w:numFmt w:val="bullet"/>
      <w:lvlText w:val=""/>
      <w:lvlJc w:val="left"/>
      <w:pPr>
        <w:ind w:left="4320" w:hanging="360"/>
      </w:pPr>
      <w:rPr>
        <w:rFonts w:ascii="Wingdings" w:hAnsi="Wingdings" w:hint="default"/>
      </w:rPr>
    </w:lvl>
    <w:lvl w:ilvl="6" w:tplc="811C9D4C">
      <w:start w:val="1"/>
      <w:numFmt w:val="bullet"/>
      <w:lvlText w:val=""/>
      <w:lvlJc w:val="left"/>
      <w:pPr>
        <w:ind w:left="5040" w:hanging="360"/>
      </w:pPr>
      <w:rPr>
        <w:rFonts w:ascii="Symbol" w:hAnsi="Symbol" w:hint="default"/>
      </w:rPr>
    </w:lvl>
    <w:lvl w:ilvl="7" w:tplc="007AABA0">
      <w:start w:val="1"/>
      <w:numFmt w:val="bullet"/>
      <w:lvlText w:val="o"/>
      <w:lvlJc w:val="left"/>
      <w:pPr>
        <w:ind w:left="5760" w:hanging="360"/>
      </w:pPr>
      <w:rPr>
        <w:rFonts w:ascii="Courier New" w:hAnsi="Courier New" w:hint="default"/>
      </w:rPr>
    </w:lvl>
    <w:lvl w:ilvl="8" w:tplc="AB4AE37E">
      <w:start w:val="1"/>
      <w:numFmt w:val="bullet"/>
      <w:lvlText w:val=""/>
      <w:lvlJc w:val="left"/>
      <w:pPr>
        <w:ind w:left="6480" w:hanging="360"/>
      </w:pPr>
      <w:rPr>
        <w:rFonts w:ascii="Wingdings" w:hAnsi="Wingdings" w:hint="default"/>
      </w:rPr>
    </w:lvl>
  </w:abstractNum>
  <w:abstractNum w:abstractNumId="35" w15:restartNumberingAfterBreak="0">
    <w:nsid w:val="6C195CB5"/>
    <w:multiLevelType w:val="multilevel"/>
    <w:tmpl w:val="C76A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9962A3"/>
    <w:multiLevelType w:val="hybridMultilevel"/>
    <w:tmpl w:val="A7284EFC"/>
    <w:lvl w:ilvl="0" w:tplc="A1CA2AA4">
      <w:start w:val="1"/>
      <w:numFmt w:val="bullet"/>
      <w:lvlText w:val="-"/>
      <w:lvlJc w:val="left"/>
      <w:pPr>
        <w:ind w:left="720" w:hanging="360"/>
      </w:pPr>
      <w:rPr>
        <w:rFonts w:ascii="Gill Sans MT" w:hAnsi="Gill Sans MT" w:hint="default"/>
      </w:rPr>
    </w:lvl>
    <w:lvl w:ilvl="1" w:tplc="31A29FCE">
      <w:start w:val="1"/>
      <w:numFmt w:val="bullet"/>
      <w:lvlText w:val="o"/>
      <w:lvlJc w:val="left"/>
      <w:pPr>
        <w:ind w:left="1440" w:hanging="360"/>
      </w:pPr>
      <w:rPr>
        <w:rFonts w:ascii="Courier New" w:hAnsi="Courier New" w:hint="default"/>
      </w:rPr>
    </w:lvl>
    <w:lvl w:ilvl="2" w:tplc="0B702384">
      <w:start w:val="1"/>
      <w:numFmt w:val="bullet"/>
      <w:lvlText w:val=""/>
      <w:lvlJc w:val="left"/>
      <w:pPr>
        <w:ind w:left="2160" w:hanging="360"/>
      </w:pPr>
      <w:rPr>
        <w:rFonts w:ascii="Wingdings" w:hAnsi="Wingdings" w:hint="default"/>
      </w:rPr>
    </w:lvl>
    <w:lvl w:ilvl="3" w:tplc="E53A873C">
      <w:start w:val="1"/>
      <w:numFmt w:val="bullet"/>
      <w:lvlText w:val=""/>
      <w:lvlJc w:val="left"/>
      <w:pPr>
        <w:ind w:left="2880" w:hanging="360"/>
      </w:pPr>
      <w:rPr>
        <w:rFonts w:ascii="Symbol" w:hAnsi="Symbol" w:hint="default"/>
      </w:rPr>
    </w:lvl>
    <w:lvl w:ilvl="4" w:tplc="8BCA2B20">
      <w:start w:val="1"/>
      <w:numFmt w:val="bullet"/>
      <w:lvlText w:val="o"/>
      <w:lvlJc w:val="left"/>
      <w:pPr>
        <w:ind w:left="3600" w:hanging="360"/>
      </w:pPr>
      <w:rPr>
        <w:rFonts w:ascii="Courier New" w:hAnsi="Courier New" w:hint="default"/>
      </w:rPr>
    </w:lvl>
    <w:lvl w:ilvl="5" w:tplc="B5A60EAA">
      <w:start w:val="1"/>
      <w:numFmt w:val="bullet"/>
      <w:lvlText w:val=""/>
      <w:lvlJc w:val="left"/>
      <w:pPr>
        <w:ind w:left="4320" w:hanging="360"/>
      </w:pPr>
      <w:rPr>
        <w:rFonts w:ascii="Wingdings" w:hAnsi="Wingdings" w:hint="default"/>
      </w:rPr>
    </w:lvl>
    <w:lvl w:ilvl="6" w:tplc="0B3C565E">
      <w:start w:val="1"/>
      <w:numFmt w:val="bullet"/>
      <w:lvlText w:val=""/>
      <w:lvlJc w:val="left"/>
      <w:pPr>
        <w:ind w:left="5040" w:hanging="360"/>
      </w:pPr>
      <w:rPr>
        <w:rFonts w:ascii="Symbol" w:hAnsi="Symbol" w:hint="default"/>
      </w:rPr>
    </w:lvl>
    <w:lvl w:ilvl="7" w:tplc="AECE8FBA">
      <w:start w:val="1"/>
      <w:numFmt w:val="bullet"/>
      <w:lvlText w:val="o"/>
      <w:lvlJc w:val="left"/>
      <w:pPr>
        <w:ind w:left="5760" w:hanging="360"/>
      </w:pPr>
      <w:rPr>
        <w:rFonts w:ascii="Courier New" w:hAnsi="Courier New" w:hint="default"/>
      </w:rPr>
    </w:lvl>
    <w:lvl w:ilvl="8" w:tplc="72CA1C1A">
      <w:start w:val="1"/>
      <w:numFmt w:val="bullet"/>
      <w:lvlText w:val=""/>
      <w:lvlJc w:val="left"/>
      <w:pPr>
        <w:ind w:left="6480" w:hanging="360"/>
      </w:pPr>
      <w:rPr>
        <w:rFonts w:ascii="Wingdings" w:hAnsi="Wingdings" w:hint="default"/>
      </w:rPr>
    </w:lvl>
  </w:abstractNum>
  <w:abstractNum w:abstractNumId="37" w15:restartNumberingAfterBreak="0">
    <w:nsid w:val="751A5A23"/>
    <w:multiLevelType w:val="multilevel"/>
    <w:tmpl w:val="456CA1DE"/>
    <w:lvl w:ilvl="0">
      <w:start w:val="1"/>
      <w:numFmt w:val="decimal"/>
      <w:lvlText w:val="%1."/>
      <w:lvlJc w:val="left"/>
      <w:pPr>
        <w:ind w:left="720" w:hanging="360"/>
      </w:pPr>
    </w:lvl>
    <w:lvl w:ilvl="1">
      <w:start w:val="2"/>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67419DA"/>
    <w:multiLevelType w:val="multilevel"/>
    <w:tmpl w:val="04090023"/>
    <w:name w:val="Bullets3222"/>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9" w15:restartNumberingAfterBreak="0">
    <w:nsid w:val="7CBA6122"/>
    <w:multiLevelType w:val="hybridMultilevel"/>
    <w:tmpl w:val="FFFFFFFF"/>
    <w:lvl w:ilvl="0" w:tplc="F8C41038">
      <w:start w:val="1"/>
      <w:numFmt w:val="decimal"/>
      <w:lvlText w:val=""/>
      <w:lvlJc w:val="left"/>
      <w:pPr>
        <w:ind w:left="720" w:hanging="360"/>
      </w:pPr>
    </w:lvl>
    <w:lvl w:ilvl="1" w:tplc="93AA4598">
      <w:start w:val="1"/>
      <w:numFmt w:val="lowerLetter"/>
      <w:lvlText w:val="%2."/>
      <w:lvlJc w:val="left"/>
      <w:pPr>
        <w:ind w:left="1440" w:hanging="360"/>
      </w:pPr>
    </w:lvl>
    <w:lvl w:ilvl="2" w:tplc="31A039CE">
      <w:start w:val="1"/>
      <w:numFmt w:val="lowerRoman"/>
      <w:lvlText w:val="%3."/>
      <w:lvlJc w:val="right"/>
      <w:pPr>
        <w:ind w:left="2160" w:hanging="180"/>
      </w:pPr>
    </w:lvl>
    <w:lvl w:ilvl="3" w:tplc="EE8CF73E">
      <w:start w:val="1"/>
      <w:numFmt w:val="decimal"/>
      <w:lvlText w:val="%4."/>
      <w:lvlJc w:val="left"/>
      <w:pPr>
        <w:ind w:left="2880" w:hanging="360"/>
      </w:pPr>
    </w:lvl>
    <w:lvl w:ilvl="4" w:tplc="B1FA4674">
      <w:start w:val="1"/>
      <w:numFmt w:val="lowerLetter"/>
      <w:lvlText w:val="%5."/>
      <w:lvlJc w:val="left"/>
      <w:pPr>
        <w:ind w:left="3600" w:hanging="360"/>
      </w:pPr>
    </w:lvl>
    <w:lvl w:ilvl="5" w:tplc="1C60D94A">
      <w:start w:val="1"/>
      <w:numFmt w:val="lowerRoman"/>
      <w:lvlText w:val="%6."/>
      <w:lvlJc w:val="right"/>
      <w:pPr>
        <w:ind w:left="4320" w:hanging="180"/>
      </w:pPr>
    </w:lvl>
    <w:lvl w:ilvl="6" w:tplc="71788A68">
      <w:start w:val="1"/>
      <w:numFmt w:val="decimal"/>
      <w:lvlText w:val="%7."/>
      <w:lvlJc w:val="left"/>
      <w:pPr>
        <w:ind w:left="5040" w:hanging="360"/>
      </w:pPr>
    </w:lvl>
    <w:lvl w:ilvl="7" w:tplc="3B3CDC98">
      <w:start w:val="1"/>
      <w:numFmt w:val="lowerLetter"/>
      <w:lvlText w:val="%8."/>
      <w:lvlJc w:val="left"/>
      <w:pPr>
        <w:ind w:left="5760" w:hanging="360"/>
      </w:pPr>
    </w:lvl>
    <w:lvl w:ilvl="8" w:tplc="51ACB95C">
      <w:start w:val="1"/>
      <w:numFmt w:val="lowerRoman"/>
      <w:lvlText w:val="%9."/>
      <w:lvlJc w:val="right"/>
      <w:pPr>
        <w:ind w:left="6480" w:hanging="180"/>
      </w:pPr>
    </w:lvl>
  </w:abstractNum>
  <w:abstractNum w:abstractNumId="40" w15:restartNumberingAfterBreak="0">
    <w:nsid w:val="7E29C569"/>
    <w:multiLevelType w:val="hybridMultilevel"/>
    <w:tmpl w:val="48E85BE4"/>
    <w:lvl w:ilvl="0" w:tplc="BA2CD464">
      <w:start w:val="1"/>
      <w:numFmt w:val="bullet"/>
      <w:lvlText w:val=""/>
      <w:lvlJc w:val="left"/>
      <w:pPr>
        <w:ind w:left="360" w:hanging="360"/>
      </w:pPr>
      <w:rPr>
        <w:rFonts w:ascii="Symbol" w:hAnsi="Symbol" w:hint="default"/>
      </w:rPr>
    </w:lvl>
    <w:lvl w:ilvl="1" w:tplc="B22A9002">
      <w:start w:val="1"/>
      <w:numFmt w:val="bullet"/>
      <w:lvlText w:val="o"/>
      <w:lvlJc w:val="left"/>
      <w:pPr>
        <w:ind w:left="1440" w:hanging="360"/>
      </w:pPr>
      <w:rPr>
        <w:rFonts w:ascii="Courier New" w:hAnsi="Courier New" w:hint="default"/>
      </w:rPr>
    </w:lvl>
    <w:lvl w:ilvl="2" w:tplc="489292DE">
      <w:start w:val="1"/>
      <w:numFmt w:val="bullet"/>
      <w:lvlText w:val=""/>
      <w:lvlJc w:val="left"/>
      <w:pPr>
        <w:ind w:left="2160" w:hanging="360"/>
      </w:pPr>
      <w:rPr>
        <w:rFonts w:ascii="Wingdings" w:hAnsi="Wingdings" w:hint="default"/>
      </w:rPr>
    </w:lvl>
    <w:lvl w:ilvl="3" w:tplc="F81E3876">
      <w:start w:val="1"/>
      <w:numFmt w:val="bullet"/>
      <w:lvlText w:val=""/>
      <w:lvlJc w:val="left"/>
      <w:pPr>
        <w:ind w:left="2880" w:hanging="360"/>
      </w:pPr>
      <w:rPr>
        <w:rFonts w:ascii="Symbol" w:hAnsi="Symbol" w:hint="default"/>
      </w:rPr>
    </w:lvl>
    <w:lvl w:ilvl="4" w:tplc="5D641D74">
      <w:start w:val="1"/>
      <w:numFmt w:val="bullet"/>
      <w:lvlText w:val="o"/>
      <w:lvlJc w:val="left"/>
      <w:pPr>
        <w:ind w:left="3600" w:hanging="360"/>
      </w:pPr>
      <w:rPr>
        <w:rFonts w:ascii="Courier New" w:hAnsi="Courier New" w:hint="default"/>
      </w:rPr>
    </w:lvl>
    <w:lvl w:ilvl="5" w:tplc="450EBDFA">
      <w:start w:val="1"/>
      <w:numFmt w:val="bullet"/>
      <w:lvlText w:val=""/>
      <w:lvlJc w:val="left"/>
      <w:pPr>
        <w:ind w:left="4320" w:hanging="360"/>
      </w:pPr>
      <w:rPr>
        <w:rFonts w:ascii="Wingdings" w:hAnsi="Wingdings" w:hint="default"/>
      </w:rPr>
    </w:lvl>
    <w:lvl w:ilvl="6" w:tplc="928EFE98">
      <w:start w:val="1"/>
      <w:numFmt w:val="bullet"/>
      <w:lvlText w:val=""/>
      <w:lvlJc w:val="left"/>
      <w:pPr>
        <w:ind w:left="5040" w:hanging="360"/>
      </w:pPr>
      <w:rPr>
        <w:rFonts w:ascii="Symbol" w:hAnsi="Symbol" w:hint="default"/>
      </w:rPr>
    </w:lvl>
    <w:lvl w:ilvl="7" w:tplc="B57E272E">
      <w:start w:val="1"/>
      <w:numFmt w:val="bullet"/>
      <w:lvlText w:val="o"/>
      <w:lvlJc w:val="left"/>
      <w:pPr>
        <w:ind w:left="5760" w:hanging="360"/>
      </w:pPr>
      <w:rPr>
        <w:rFonts w:ascii="Courier New" w:hAnsi="Courier New" w:hint="default"/>
      </w:rPr>
    </w:lvl>
    <w:lvl w:ilvl="8" w:tplc="8B52309C">
      <w:start w:val="1"/>
      <w:numFmt w:val="bullet"/>
      <w:lvlText w:val=""/>
      <w:lvlJc w:val="left"/>
      <w:pPr>
        <w:ind w:left="6480" w:hanging="360"/>
      </w:pPr>
      <w:rPr>
        <w:rFonts w:ascii="Wingdings" w:hAnsi="Wingdings" w:hint="default"/>
      </w:rPr>
    </w:lvl>
  </w:abstractNum>
  <w:num w:numId="1" w16cid:durableId="608591182">
    <w:abstractNumId w:val="34"/>
  </w:num>
  <w:num w:numId="2" w16cid:durableId="133257671">
    <w:abstractNumId w:val="14"/>
  </w:num>
  <w:num w:numId="3" w16cid:durableId="1716732810">
    <w:abstractNumId w:val="19"/>
  </w:num>
  <w:num w:numId="4" w16cid:durableId="1640112149">
    <w:abstractNumId w:val="26"/>
  </w:num>
  <w:num w:numId="5" w16cid:durableId="662121451">
    <w:abstractNumId w:val="37"/>
  </w:num>
  <w:num w:numId="6" w16cid:durableId="1870680056">
    <w:abstractNumId w:val="33"/>
  </w:num>
  <w:num w:numId="7" w16cid:durableId="2053455227">
    <w:abstractNumId w:val="23"/>
  </w:num>
  <w:num w:numId="8" w16cid:durableId="1983805377">
    <w:abstractNumId w:val="40"/>
  </w:num>
  <w:num w:numId="9" w16cid:durableId="1556888961">
    <w:abstractNumId w:val="36"/>
  </w:num>
  <w:num w:numId="10" w16cid:durableId="687099803">
    <w:abstractNumId w:val="31"/>
  </w:num>
  <w:num w:numId="11" w16cid:durableId="276303316">
    <w:abstractNumId w:val="5"/>
  </w:num>
  <w:num w:numId="12" w16cid:durableId="322045624">
    <w:abstractNumId w:val="27"/>
  </w:num>
  <w:num w:numId="13" w16cid:durableId="107314386">
    <w:abstractNumId w:val="22"/>
  </w:num>
  <w:num w:numId="14" w16cid:durableId="92173103">
    <w:abstractNumId w:val="4"/>
  </w:num>
  <w:num w:numId="15" w16cid:durableId="261647507">
    <w:abstractNumId w:val="3"/>
  </w:num>
  <w:num w:numId="16" w16cid:durableId="368379834">
    <w:abstractNumId w:val="2"/>
  </w:num>
  <w:num w:numId="17" w16cid:durableId="823163459">
    <w:abstractNumId w:val="1"/>
  </w:num>
  <w:num w:numId="18" w16cid:durableId="465002220">
    <w:abstractNumId w:val="0"/>
  </w:num>
  <w:num w:numId="19" w16cid:durableId="266819141">
    <w:abstractNumId w:val="32"/>
  </w:num>
  <w:num w:numId="20" w16cid:durableId="492843902">
    <w:abstractNumId w:val="12"/>
  </w:num>
  <w:num w:numId="21" w16cid:durableId="1515336424">
    <w:abstractNumId w:val="13"/>
  </w:num>
  <w:num w:numId="22" w16cid:durableId="27344080">
    <w:abstractNumId w:val="16"/>
  </w:num>
  <w:num w:numId="23" w16cid:durableId="24865296">
    <w:abstractNumId w:val="18"/>
  </w:num>
  <w:num w:numId="24" w16cid:durableId="1021324865">
    <w:abstractNumId w:val="25"/>
  </w:num>
  <w:num w:numId="25" w16cid:durableId="717122142">
    <w:abstractNumId w:val="11"/>
  </w:num>
  <w:num w:numId="26" w16cid:durableId="1250386036">
    <w:abstractNumId w:val="15"/>
  </w:num>
  <w:num w:numId="27" w16cid:durableId="686293052">
    <w:abstractNumId w:val="35"/>
  </w:num>
  <w:num w:numId="28" w16cid:durableId="794179875">
    <w:abstractNumId w:val="9"/>
  </w:num>
  <w:num w:numId="29" w16cid:durableId="1517311417">
    <w:abstractNumId w:val="10"/>
  </w:num>
  <w:num w:numId="30" w16cid:durableId="435904976">
    <w:abstractNumId w:val="7"/>
  </w:num>
  <w:num w:numId="31" w16cid:durableId="305285997">
    <w:abstractNumId w:val="39"/>
  </w:num>
  <w:num w:numId="32" w16cid:durableId="1976569332">
    <w:abstractNumId w:val="29"/>
  </w:num>
  <w:num w:numId="33" w16cid:durableId="1507329964">
    <w:abstractNumId w:val="20"/>
  </w:num>
  <w:num w:numId="34" w16cid:durableId="987436867">
    <w:abstractNumId w:val="21"/>
  </w:num>
  <w:num w:numId="35" w16cid:durableId="772941759">
    <w:abstractNumId w:val="6"/>
  </w:num>
  <w:num w:numId="36" w16cid:durableId="1894001918">
    <w:abstractNumId w:val="38"/>
  </w:num>
  <w:num w:numId="37" w16cid:durableId="7754261">
    <w:abstractNumId w:val="17"/>
  </w:num>
  <w:num w:numId="38" w16cid:durableId="1722828753">
    <w:abstractNumId w:val="24"/>
  </w:num>
  <w:num w:numId="39" w16cid:durableId="540095194">
    <w:abstractNumId w:val="22"/>
    <w:lvlOverride w:ilvl="0">
      <w:startOverride w:val="1"/>
    </w:lvlOverride>
    <w:lvlOverride w:ilvl="1">
      <w:startOverride w:val="4"/>
    </w:lvlOverride>
    <w:lvlOverride w:ilvl="2">
      <w:startOverride w:val="4"/>
    </w:lvlOverride>
  </w:num>
  <w:num w:numId="40" w16cid:durableId="1770007294">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D32"/>
    <w:rsid w:val="000052B9"/>
    <w:rsid w:val="00020D52"/>
    <w:rsid w:val="00022FCB"/>
    <w:rsid w:val="00032712"/>
    <w:rsid w:val="00033A76"/>
    <w:rsid w:val="00046317"/>
    <w:rsid w:val="00060460"/>
    <w:rsid w:val="00065336"/>
    <w:rsid w:val="00065E9D"/>
    <w:rsid w:val="0007352A"/>
    <w:rsid w:val="000758D3"/>
    <w:rsid w:val="00086B00"/>
    <w:rsid w:val="000A0178"/>
    <w:rsid w:val="000B173F"/>
    <w:rsid w:val="000B3D87"/>
    <w:rsid w:val="000C0458"/>
    <w:rsid w:val="000C55E8"/>
    <w:rsid w:val="000C6B9C"/>
    <w:rsid w:val="000D0914"/>
    <w:rsid w:val="000D4C39"/>
    <w:rsid w:val="000E1B88"/>
    <w:rsid w:val="000E44D1"/>
    <w:rsid w:val="000E49E6"/>
    <w:rsid w:val="000F07FC"/>
    <w:rsid w:val="000F5BDA"/>
    <w:rsid w:val="00101FB6"/>
    <w:rsid w:val="0010224D"/>
    <w:rsid w:val="00104BAA"/>
    <w:rsid w:val="00111B37"/>
    <w:rsid w:val="0011377C"/>
    <w:rsid w:val="00115CB1"/>
    <w:rsid w:val="00120C44"/>
    <w:rsid w:val="00127840"/>
    <w:rsid w:val="0013111C"/>
    <w:rsid w:val="001329B3"/>
    <w:rsid w:val="00133A38"/>
    <w:rsid w:val="00135FCA"/>
    <w:rsid w:val="00150712"/>
    <w:rsid w:val="001538CF"/>
    <w:rsid w:val="00161570"/>
    <w:rsid w:val="00182F0E"/>
    <w:rsid w:val="001859BA"/>
    <w:rsid w:val="001B19FA"/>
    <w:rsid w:val="001B5A21"/>
    <w:rsid w:val="001B6F07"/>
    <w:rsid w:val="001C2F75"/>
    <w:rsid w:val="001C5715"/>
    <w:rsid w:val="001D0FDC"/>
    <w:rsid w:val="001D5845"/>
    <w:rsid w:val="001E7C3E"/>
    <w:rsid w:val="001E7FD6"/>
    <w:rsid w:val="001F3860"/>
    <w:rsid w:val="001F3977"/>
    <w:rsid w:val="001F5EE6"/>
    <w:rsid w:val="001F7B2B"/>
    <w:rsid w:val="00202BD1"/>
    <w:rsid w:val="002316D4"/>
    <w:rsid w:val="00244ED5"/>
    <w:rsid w:val="00245F04"/>
    <w:rsid w:val="00257852"/>
    <w:rsid w:val="00263614"/>
    <w:rsid w:val="00267F7A"/>
    <w:rsid w:val="00275E3B"/>
    <w:rsid w:val="00284C70"/>
    <w:rsid w:val="002A5D98"/>
    <w:rsid w:val="002B48A1"/>
    <w:rsid w:val="002B5C83"/>
    <w:rsid w:val="002C0F07"/>
    <w:rsid w:val="002C1025"/>
    <w:rsid w:val="002C1211"/>
    <w:rsid w:val="002C4C43"/>
    <w:rsid w:val="002D4E1B"/>
    <w:rsid w:val="002D516A"/>
    <w:rsid w:val="002E04FA"/>
    <w:rsid w:val="002E31FB"/>
    <w:rsid w:val="002F3171"/>
    <w:rsid w:val="003060C9"/>
    <w:rsid w:val="0030732B"/>
    <w:rsid w:val="0031356B"/>
    <w:rsid w:val="00324E86"/>
    <w:rsid w:val="003275B2"/>
    <w:rsid w:val="0033029C"/>
    <w:rsid w:val="00341EB2"/>
    <w:rsid w:val="0034275B"/>
    <w:rsid w:val="003442BB"/>
    <w:rsid w:val="00350F94"/>
    <w:rsid w:val="00354289"/>
    <w:rsid w:val="00360F47"/>
    <w:rsid w:val="0036254E"/>
    <w:rsid w:val="00364E16"/>
    <w:rsid w:val="00367194"/>
    <w:rsid w:val="00373E85"/>
    <w:rsid w:val="003812C8"/>
    <w:rsid w:val="003907ED"/>
    <w:rsid w:val="00393C21"/>
    <w:rsid w:val="00396458"/>
    <w:rsid w:val="003A74AF"/>
    <w:rsid w:val="003B167D"/>
    <w:rsid w:val="003B1B99"/>
    <w:rsid w:val="003C37E4"/>
    <w:rsid w:val="003C518D"/>
    <w:rsid w:val="003D15A8"/>
    <w:rsid w:val="003D77B7"/>
    <w:rsid w:val="003E157A"/>
    <w:rsid w:val="003E4F13"/>
    <w:rsid w:val="003E6249"/>
    <w:rsid w:val="003F0240"/>
    <w:rsid w:val="003F312F"/>
    <w:rsid w:val="003F602F"/>
    <w:rsid w:val="0040514D"/>
    <w:rsid w:val="004117A3"/>
    <w:rsid w:val="00413E7A"/>
    <w:rsid w:val="00417CF7"/>
    <w:rsid w:val="00442167"/>
    <w:rsid w:val="00455AFD"/>
    <w:rsid w:val="00460D5B"/>
    <w:rsid w:val="00461750"/>
    <w:rsid w:val="004722B4"/>
    <w:rsid w:val="00475742"/>
    <w:rsid w:val="00486FAA"/>
    <w:rsid w:val="0049021F"/>
    <w:rsid w:val="00491C50"/>
    <w:rsid w:val="004936F2"/>
    <w:rsid w:val="00493A01"/>
    <w:rsid w:val="0049603A"/>
    <w:rsid w:val="00497B48"/>
    <w:rsid w:val="00497B67"/>
    <w:rsid w:val="004A135E"/>
    <w:rsid w:val="004B1B4C"/>
    <w:rsid w:val="004B2831"/>
    <w:rsid w:val="004C1390"/>
    <w:rsid w:val="004D0414"/>
    <w:rsid w:val="004D33B3"/>
    <w:rsid w:val="004E550C"/>
    <w:rsid w:val="004F1B87"/>
    <w:rsid w:val="004F1BB1"/>
    <w:rsid w:val="004F7807"/>
    <w:rsid w:val="00502E65"/>
    <w:rsid w:val="005067D0"/>
    <w:rsid w:val="0051672C"/>
    <w:rsid w:val="00517359"/>
    <w:rsid w:val="005276CD"/>
    <w:rsid w:val="005312C0"/>
    <w:rsid w:val="00534CAF"/>
    <w:rsid w:val="00544063"/>
    <w:rsid w:val="005455D3"/>
    <w:rsid w:val="005557F4"/>
    <w:rsid w:val="00571777"/>
    <w:rsid w:val="005723DD"/>
    <w:rsid w:val="00577ED4"/>
    <w:rsid w:val="00580809"/>
    <w:rsid w:val="00586002"/>
    <w:rsid w:val="00594DCC"/>
    <w:rsid w:val="00597368"/>
    <w:rsid w:val="005B7346"/>
    <w:rsid w:val="005C0EBA"/>
    <w:rsid w:val="005D10DF"/>
    <w:rsid w:val="005D177D"/>
    <w:rsid w:val="005E0D31"/>
    <w:rsid w:val="005E0E04"/>
    <w:rsid w:val="005E2CFE"/>
    <w:rsid w:val="005E42F4"/>
    <w:rsid w:val="005F5EBC"/>
    <w:rsid w:val="005F67E3"/>
    <w:rsid w:val="0060503D"/>
    <w:rsid w:val="006086FC"/>
    <w:rsid w:val="006125BE"/>
    <w:rsid w:val="006237CB"/>
    <w:rsid w:val="00624D69"/>
    <w:rsid w:val="006327E8"/>
    <w:rsid w:val="006332C5"/>
    <w:rsid w:val="00637032"/>
    <w:rsid w:val="00647FC3"/>
    <w:rsid w:val="00650474"/>
    <w:rsid w:val="006559AC"/>
    <w:rsid w:val="00657F34"/>
    <w:rsid w:val="006600B4"/>
    <w:rsid w:val="006613E7"/>
    <w:rsid w:val="00672AFD"/>
    <w:rsid w:val="0067525B"/>
    <w:rsid w:val="00675C2E"/>
    <w:rsid w:val="00676DC6"/>
    <w:rsid w:val="00697B87"/>
    <w:rsid w:val="006A0A27"/>
    <w:rsid w:val="006A1C19"/>
    <w:rsid w:val="006C56CA"/>
    <w:rsid w:val="006C76B9"/>
    <w:rsid w:val="006C7F63"/>
    <w:rsid w:val="006D1808"/>
    <w:rsid w:val="006D567D"/>
    <w:rsid w:val="006D7591"/>
    <w:rsid w:val="006E0000"/>
    <w:rsid w:val="006E35F8"/>
    <w:rsid w:val="006E38B9"/>
    <w:rsid w:val="006E521B"/>
    <w:rsid w:val="006E7E4D"/>
    <w:rsid w:val="006F03D5"/>
    <w:rsid w:val="007105F4"/>
    <w:rsid w:val="00710820"/>
    <w:rsid w:val="00712B31"/>
    <w:rsid w:val="00717BAE"/>
    <w:rsid w:val="00720856"/>
    <w:rsid w:val="00724D32"/>
    <w:rsid w:val="007279FD"/>
    <w:rsid w:val="0073339E"/>
    <w:rsid w:val="00735CA3"/>
    <w:rsid w:val="0074020A"/>
    <w:rsid w:val="007433CA"/>
    <w:rsid w:val="00746584"/>
    <w:rsid w:val="0074705B"/>
    <w:rsid w:val="00750E06"/>
    <w:rsid w:val="00760410"/>
    <w:rsid w:val="00762EEA"/>
    <w:rsid w:val="00770C23"/>
    <w:rsid w:val="00770E85"/>
    <w:rsid w:val="00772D06"/>
    <w:rsid w:val="0077385D"/>
    <w:rsid w:val="007773AD"/>
    <w:rsid w:val="00777784"/>
    <w:rsid w:val="00784733"/>
    <w:rsid w:val="00794659"/>
    <w:rsid w:val="007A31B5"/>
    <w:rsid w:val="007A33AA"/>
    <w:rsid w:val="007A7000"/>
    <w:rsid w:val="007C222B"/>
    <w:rsid w:val="007C57DD"/>
    <w:rsid w:val="007C7A1C"/>
    <w:rsid w:val="007D3F84"/>
    <w:rsid w:val="007D4549"/>
    <w:rsid w:val="007D5382"/>
    <w:rsid w:val="007E019A"/>
    <w:rsid w:val="007E1AE0"/>
    <w:rsid w:val="007E3473"/>
    <w:rsid w:val="007F4F99"/>
    <w:rsid w:val="0080110B"/>
    <w:rsid w:val="00801E3A"/>
    <w:rsid w:val="0081202B"/>
    <w:rsid w:val="00812B7B"/>
    <w:rsid w:val="00821796"/>
    <w:rsid w:val="008264B0"/>
    <w:rsid w:val="0082776E"/>
    <w:rsid w:val="00833A2A"/>
    <w:rsid w:val="00836705"/>
    <w:rsid w:val="00837454"/>
    <w:rsid w:val="008404AC"/>
    <w:rsid w:val="00840F38"/>
    <w:rsid w:val="00857D86"/>
    <w:rsid w:val="00865BE2"/>
    <w:rsid w:val="00871391"/>
    <w:rsid w:val="008724A4"/>
    <w:rsid w:val="00872994"/>
    <w:rsid w:val="00882087"/>
    <w:rsid w:val="008862A3"/>
    <w:rsid w:val="008928B1"/>
    <w:rsid w:val="00896003"/>
    <w:rsid w:val="00897F52"/>
    <w:rsid w:val="008A1232"/>
    <w:rsid w:val="008A2483"/>
    <w:rsid w:val="008A24E4"/>
    <w:rsid w:val="008C3D12"/>
    <w:rsid w:val="008C3E29"/>
    <w:rsid w:val="008C4550"/>
    <w:rsid w:val="008C75AC"/>
    <w:rsid w:val="008D7A94"/>
    <w:rsid w:val="008E2BC5"/>
    <w:rsid w:val="008F0628"/>
    <w:rsid w:val="008F0BA7"/>
    <w:rsid w:val="008F7FB5"/>
    <w:rsid w:val="00903C2B"/>
    <w:rsid w:val="00905644"/>
    <w:rsid w:val="00912644"/>
    <w:rsid w:val="0092111A"/>
    <w:rsid w:val="00921826"/>
    <w:rsid w:val="00923B6E"/>
    <w:rsid w:val="00924440"/>
    <w:rsid w:val="00926AD3"/>
    <w:rsid w:val="00940ACA"/>
    <w:rsid w:val="00941CAF"/>
    <w:rsid w:val="00944625"/>
    <w:rsid w:val="00947EFC"/>
    <w:rsid w:val="00951DF6"/>
    <w:rsid w:val="00953817"/>
    <w:rsid w:val="00957CB9"/>
    <w:rsid w:val="009712CE"/>
    <w:rsid w:val="009716BD"/>
    <w:rsid w:val="00971C00"/>
    <w:rsid w:val="00975E0E"/>
    <w:rsid w:val="00981B42"/>
    <w:rsid w:val="009821CB"/>
    <w:rsid w:val="00987797"/>
    <w:rsid w:val="009B5C25"/>
    <w:rsid w:val="009B6F82"/>
    <w:rsid w:val="009C4780"/>
    <w:rsid w:val="009D5267"/>
    <w:rsid w:val="009D776C"/>
    <w:rsid w:val="009D7B83"/>
    <w:rsid w:val="009F0C4F"/>
    <w:rsid w:val="009F1F55"/>
    <w:rsid w:val="009F5811"/>
    <w:rsid w:val="00A05214"/>
    <w:rsid w:val="00A1176E"/>
    <w:rsid w:val="00A15881"/>
    <w:rsid w:val="00A20652"/>
    <w:rsid w:val="00A4515B"/>
    <w:rsid w:val="00A457ED"/>
    <w:rsid w:val="00A50EF2"/>
    <w:rsid w:val="00A532C7"/>
    <w:rsid w:val="00A55339"/>
    <w:rsid w:val="00A6540C"/>
    <w:rsid w:val="00A72F2E"/>
    <w:rsid w:val="00A75387"/>
    <w:rsid w:val="00A8085B"/>
    <w:rsid w:val="00A8197E"/>
    <w:rsid w:val="00A82226"/>
    <w:rsid w:val="00A92774"/>
    <w:rsid w:val="00AA1314"/>
    <w:rsid w:val="00AA1D9E"/>
    <w:rsid w:val="00AB0158"/>
    <w:rsid w:val="00AB3172"/>
    <w:rsid w:val="00AB7CF9"/>
    <w:rsid w:val="00AC1086"/>
    <w:rsid w:val="00AD055B"/>
    <w:rsid w:val="00AD2DAC"/>
    <w:rsid w:val="00AD3364"/>
    <w:rsid w:val="00AD3B74"/>
    <w:rsid w:val="00AD6559"/>
    <w:rsid w:val="00AE3FB5"/>
    <w:rsid w:val="00AE5541"/>
    <w:rsid w:val="00B10CA9"/>
    <w:rsid w:val="00B12F92"/>
    <w:rsid w:val="00B23033"/>
    <w:rsid w:val="00B2791A"/>
    <w:rsid w:val="00B27EEC"/>
    <w:rsid w:val="00B34A0E"/>
    <w:rsid w:val="00B40855"/>
    <w:rsid w:val="00B44EF9"/>
    <w:rsid w:val="00B461EA"/>
    <w:rsid w:val="00B57365"/>
    <w:rsid w:val="00B638CD"/>
    <w:rsid w:val="00B63946"/>
    <w:rsid w:val="00B63A43"/>
    <w:rsid w:val="00B63BC9"/>
    <w:rsid w:val="00B63E84"/>
    <w:rsid w:val="00B76807"/>
    <w:rsid w:val="00B779C9"/>
    <w:rsid w:val="00B80159"/>
    <w:rsid w:val="00B83776"/>
    <w:rsid w:val="00B83F2F"/>
    <w:rsid w:val="00B951E8"/>
    <w:rsid w:val="00BA431E"/>
    <w:rsid w:val="00BA6C07"/>
    <w:rsid w:val="00BB3FAD"/>
    <w:rsid w:val="00BB6131"/>
    <w:rsid w:val="00BD132E"/>
    <w:rsid w:val="00BD44AB"/>
    <w:rsid w:val="00BE2359"/>
    <w:rsid w:val="00BE6F1C"/>
    <w:rsid w:val="00BF3E8B"/>
    <w:rsid w:val="00C006C0"/>
    <w:rsid w:val="00C04B4B"/>
    <w:rsid w:val="00C24178"/>
    <w:rsid w:val="00C365B9"/>
    <w:rsid w:val="00C40CA1"/>
    <w:rsid w:val="00C51C03"/>
    <w:rsid w:val="00C54D85"/>
    <w:rsid w:val="00C659EC"/>
    <w:rsid w:val="00C66348"/>
    <w:rsid w:val="00C674B3"/>
    <w:rsid w:val="00C7350F"/>
    <w:rsid w:val="00C7618D"/>
    <w:rsid w:val="00C76787"/>
    <w:rsid w:val="00C77F38"/>
    <w:rsid w:val="00C80007"/>
    <w:rsid w:val="00C8143F"/>
    <w:rsid w:val="00C81A39"/>
    <w:rsid w:val="00CA7E41"/>
    <w:rsid w:val="00CB1279"/>
    <w:rsid w:val="00CB67F6"/>
    <w:rsid w:val="00CC24F1"/>
    <w:rsid w:val="00CC513C"/>
    <w:rsid w:val="00CC5C8C"/>
    <w:rsid w:val="00CC7E86"/>
    <w:rsid w:val="00CD03B6"/>
    <w:rsid w:val="00CD1946"/>
    <w:rsid w:val="00CD20ED"/>
    <w:rsid w:val="00CD452F"/>
    <w:rsid w:val="00CD5FF0"/>
    <w:rsid w:val="00CD7C29"/>
    <w:rsid w:val="00CD7F41"/>
    <w:rsid w:val="00CE3196"/>
    <w:rsid w:val="00CE41FC"/>
    <w:rsid w:val="00CE6539"/>
    <w:rsid w:val="00CE6AC3"/>
    <w:rsid w:val="00CE70A7"/>
    <w:rsid w:val="00CF2656"/>
    <w:rsid w:val="00CF63CC"/>
    <w:rsid w:val="00CF7DE8"/>
    <w:rsid w:val="00D14DA7"/>
    <w:rsid w:val="00D24887"/>
    <w:rsid w:val="00D446F1"/>
    <w:rsid w:val="00D45F5C"/>
    <w:rsid w:val="00D57BC6"/>
    <w:rsid w:val="00D62409"/>
    <w:rsid w:val="00D67E10"/>
    <w:rsid w:val="00D67F7D"/>
    <w:rsid w:val="00D71723"/>
    <w:rsid w:val="00D72412"/>
    <w:rsid w:val="00D75788"/>
    <w:rsid w:val="00D95E9F"/>
    <w:rsid w:val="00DA0C9A"/>
    <w:rsid w:val="00DA11E7"/>
    <w:rsid w:val="00DA685D"/>
    <w:rsid w:val="00DA691E"/>
    <w:rsid w:val="00DA7E18"/>
    <w:rsid w:val="00DB07CC"/>
    <w:rsid w:val="00DB12C2"/>
    <w:rsid w:val="00DB2481"/>
    <w:rsid w:val="00DB7F5C"/>
    <w:rsid w:val="00DC6428"/>
    <w:rsid w:val="00DD3BF0"/>
    <w:rsid w:val="00DD5F73"/>
    <w:rsid w:val="00DD6DE8"/>
    <w:rsid w:val="00DE38B6"/>
    <w:rsid w:val="00DE52E3"/>
    <w:rsid w:val="00DE56C8"/>
    <w:rsid w:val="00DE619C"/>
    <w:rsid w:val="00DE7DCB"/>
    <w:rsid w:val="00E01942"/>
    <w:rsid w:val="00E01A8E"/>
    <w:rsid w:val="00E01B7F"/>
    <w:rsid w:val="00E0528C"/>
    <w:rsid w:val="00E0542E"/>
    <w:rsid w:val="00E05E22"/>
    <w:rsid w:val="00E17B9C"/>
    <w:rsid w:val="00E21035"/>
    <w:rsid w:val="00E21E5B"/>
    <w:rsid w:val="00E2575F"/>
    <w:rsid w:val="00E25CB2"/>
    <w:rsid w:val="00E2766C"/>
    <w:rsid w:val="00E326BB"/>
    <w:rsid w:val="00E33655"/>
    <w:rsid w:val="00E33ED6"/>
    <w:rsid w:val="00E3506B"/>
    <w:rsid w:val="00E3522E"/>
    <w:rsid w:val="00E36122"/>
    <w:rsid w:val="00E42CBC"/>
    <w:rsid w:val="00E44E47"/>
    <w:rsid w:val="00E5635D"/>
    <w:rsid w:val="00E579CC"/>
    <w:rsid w:val="00E606FA"/>
    <w:rsid w:val="00E6634A"/>
    <w:rsid w:val="00E66537"/>
    <w:rsid w:val="00E66EFC"/>
    <w:rsid w:val="00E81300"/>
    <w:rsid w:val="00E81F42"/>
    <w:rsid w:val="00E85BAD"/>
    <w:rsid w:val="00E86EAE"/>
    <w:rsid w:val="00E9677C"/>
    <w:rsid w:val="00EB0F13"/>
    <w:rsid w:val="00EB706E"/>
    <w:rsid w:val="00EC6D9C"/>
    <w:rsid w:val="00ED005D"/>
    <w:rsid w:val="00ED3E1A"/>
    <w:rsid w:val="00ED51B3"/>
    <w:rsid w:val="00EE0D43"/>
    <w:rsid w:val="00EE3B49"/>
    <w:rsid w:val="00EE78FE"/>
    <w:rsid w:val="00EF2856"/>
    <w:rsid w:val="00EF4998"/>
    <w:rsid w:val="00F1070B"/>
    <w:rsid w:val="00F1604D"/>
    <w:rsid w:val="00F21A5E"/>
    <w:rsid w:val="00F2677D"/>
    <w:rsid w:val="00F30C83"/>
    <w:rsid w:val="00F33ADE"/>
    <w:rsid w:val="00F34280"/>
    <w:rsid w:val="00F353FE"/>
    <w:rsid w:val="00F36731"/>
    <w:rsid w:val="00F37A1A"/>
    <w:rsid w:val="00F45B21"/>
    <w:rsid w:val="00F473DF"/>
    <w:rsid w:val="00F51009"/>
    <w:rsid w:val="00F5232D"/>
    <w:rsid w:val="00F5376B"/>
    <w:rsid w:val="00F5614A"/>
    <w:rsid w:val="00F56C55"/>
    <w:rsid w:val="00F61429"/>
    <w:rsid w:val="00F630A7"/>
    <w:rsid w:val="00F63E1D"/>
    <w:rsid w:val="00F64B37"/>
    <w:rsid w:val="00F74B7B"/>
    <w:rsid w:val="00F750BE"/>
    <w:rsid w:val="00F80EFC"/>
    <w:rsid w:val="00F811C3"/>
    <w:rsid w:val="00F815FF"/>
    <w:rsid w:val="00F81D30"/>
    <w:rsid w:val="00F85F1F"/>
    <w:rsid w:val="00F87513"/>
    <w:rsid w:val="00F93A5D"/>
    <w:rsid w:val="00F95691"/>
    <w:rsid w:val="00FA064E"/>
    <w:rsid w:val="00FA2159"/>
    <w:rsid w:val="00FA595A"/>
    <w:rsid w:val="00FB6061"/>
    <w:rsid w:val="00FC49C4"/>
    <w:rsid w:val="00FE2DAE"/>
    <w:rsid w:val="00FE4213"/>
    <w:rsid w:val="00FE4A5A"/>
    <w:rsid w:val="00FF316E"/>
    <w:rsid w:val="050BF798"/>
    <w:rsid w:val="0665905E"/>
    <w:rsid w:val="082251A3"/>
    <w:rsid w:val="09810681"/>
    <w:rsid w:val="0B8B1300"/>
    <w:rsid w:val="0C232812"/>
    <w:rsid w:val="0C8ACD26"/>
    <w:rsid w:val="0FB4B9AF"/>
    <w:rsid w:val="11A01C82"/>
    <w:rsid w:val="1511E609"/>
    <w:rsid w:val="1630ED64"/>
    <w:rsid w:val="16D914A7"/>
    <w:rsid w:val="177C32CE"/>
    <w:rsid w:val="180EB26A"/>
    <w:rsid w:val="1CB94E54"/>
    <w:rsid w:val="21F2908D"/>
    <w:rsid w:val="2477CFC7"/>
    <w:rsid w:val="28253710"/>
    <w:rsid w:val="2AE8FCC4"/>
    <w:rsid w:val="2B93F497"/>
    <w:rsid w:val="2CC2D0BC"/>
    <w:rsid w:val="3118DD19"/>
    <w:rsid w:val="333EA98E"/>
    <w:rsid w:val="390BFCB7"/>
    <w:rsid w:val="39DBAA59"/>
    <w:rsid w:val="3AE68C02"/>
    <w:rsid w:val="3E82843C"/>
    <w:rsid w:val="405E661C"/>
    <w:rsid w:val="40B52B11"/>
    <w:rsid w:val="40D3FC43"/>
    <w:rsid w:val="40DC00FD"/>
    <w:rsid w:val="44544742"/>
    <w:rsid w:val="4705D95D"/>
    <w:rsid w:val="49E1E33C"/>
    <w:rsid w:val="4C50748E"/>
    <w:rsid w:val="4CAA4860"/>
    <w:rsid w:val="4DCBC342"/>
    <w:rsid w:val="4DEB623D"/>
    <w:rsid w:val="502122C2"/>
    <w:rsid w:val="531458E5"/>
    <w:rsid w:val="551FD3B1"/>
    <w:rsid w:val="58D095A2"/>
    <w:rsid w:val="59443B7D"/>
    <w:rsid w:val="5D3D63F5"/>
    <w:rsid w:val="5E41400A"/>
    <w:rsid w:val="5ED72819"/>
    <w:rsid w:val="614777A2"/>
    <w:rsid w:val="63383924"/>
    <w:rsid w:val="64BCFA93"/>
    <w:rsid w:val="657C2F57"/>
    <w:rsid w:val="65B44D71"/>
    <w:rsid w:val="69AD62CC"/>
    <w:rsid w:val="69CCC3CF"/>
    <w:rsid w:val="6AB1E5DB"/>
    <w:rsid w:val="6AFC8AE3"/>
    <w:rsid w:val="6D382081"/>
    <w:rsid w:val="6D8FDFAB"/>
    <w:rsid w:val="6E31AD6A"/>
    <w:rsid w:val="6FDC7882"/>
    <w:rsid w:val="70E964E7"/>
    <w:rsid w:val="734BE1E9"/>
    <w:rsid w:val="76A63818"/>
    <w:rsid w:val="78EE733B"/>
    <w:rsid w:val="79BE235A"/>
    <w:rsid w:val="7B9B48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47B5FA"/>
  <w15:docId w15:val="{55943188-595C-4576-A232-92B35FA56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MT" w:eastAsia="Times New Roman" w:hAnsi="Gill Sans MT" w:cs="Times New Roman"/>
        <w:sz w:val="24"/>
        <w:szCs w:val="24"/>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5"/>
    <w:qFormat/>
    <w:rsid w:val="00F30C83"/>
    <w:pPr>
      <w:numPr>
        <w:numId w:val="13"/>
      </w:numPr>
      <w:spacing w:before="120"/>
    </w:pPr>
  </w:style>
  <w:style w:type="paragraph" w:styleId="Heading1">
    <w:name w:val="heading 1"/>
    <w:basedOn w:val="Normal"/>
    <w:next w:val="Normal"/>
    <w:semiHidden/>
    <w:qFormat/>
    <w:rsid w:val="002D516A"/>
    <w:pPr>
      <w:keepNext/>
      <w:outlineLvl w:val="0"/>
    </w:pPr>
    <w:rPr>
      <w:b/>
      <w:bCs/>
      <w:caps/>
      <w:kern w:val="32"/>
      <w:sz w:val="26"/>
      <w:szCs w:val="26"/>
    </w:rPr>
  </w:style>
  <w:style w:type="paragraph" w:styleId="Heading2">
    <w:name w:val="heading 2"/>
    <w:basedOn w:val="Normal"/>
    <w:next w:val="Normal"/>
    <w:semiHidden/>
    <w:qFormat/>
    <w:rsid w:val="00CD1946"/>
    <w:pPr>
      <w:keepNext/>
      <w:outlineLvl w:val="1"/>
    </w:pPr>
    <w:rPr>
      <w:b/>
      <w:bCs/>
      <w:kern w:val="32"/>
      <w:szCs w:val="32"/>
    </w:rPr>
  </w:style>
  <w:style w:type="paragraph" w:styleId="Heading3">
    <w:name w:val="heading 3"/>
    <w:basedOn w:val="Normal"/>
    <w:next w:val="Normal"/>
    <w:semiHidden/>
    <w:qFormat/>
    <w:rsid w:val="00065336"/>
    <w:pPr>
      <w:keepNext/>
      <w:outlineLvl w:val="2"/>
    </w:pPr>
    <w:rPr>
      <w:b/>
      <w:bCs/>
      <w:caps/>
      <w:sz w:val="28"/>
      <w:szCs w:val="26"/>
    </w:rPr>
  </w:style>
  <w:style w:type="paragraph" w:styleId="Heading4">
    <w:name w:val="heading 4"/>
    <w:basedOn w:val="Normal"/>
    <w:next w:val="Normal"/>
    <w:semiHidden/>
    <w:qFormat/>
    <w:rsid w:val="00065336"/>
    <w:pPr>
      <w:keepNext/>
      <w:outlineLvl w:val="3"/>
    </w:pPr>
    <w:rPr>
      <w:b/>
      <w:bCs/>
      <w:szCs w:val="28"/>
    </w:rPr>
  </w:style>
  <w:style w:type="paragraph" w:styleId="Heading5">
    <w:name w:val="heading 5"/>
    <w:basedOn w:val="Normal"/>
    <w:next w:val="Normal"/>
    <w:semiHidden/>
    <w:qFormat/>
    <w:rsid w:val="005E2CFE"/>
    <w:pPr>
      <w:numPr>
        <w:ilvl w:val="4"/>
      </w:numPr>
      <w:spacing w:before="240" w:after="60"/>
      <w:outlineLvl w:val="4"/>
    </w:pPr>
    <w:rPr>
      <w:b/>
      <w:bCs/>
      <w:i/>
      <w:iCs/>
      <w:sz w:val="26"/>
      <w:szCs w:val="26"/>
    </w:rPr>
  </w:style>
  <w:style w:type="paragraph" w:styleId="Heading6">
    <w:name w:val="heading 6"/>
    <w:basedOn w:val="Normal"/>
    <w:next w:val="Normal"/>
    <w:semiHidden/>
    <w:qFormat/>
    <w:rsid w:val="005E2CFE"/>
    <w:pPr>
      <w:numPr>
        <w:ilvl w:val="5"/>
      </w:numPr>
      <w:spacing w:before="240" w:after="60"/>
      <w:outlineLvl w:val="5"/>
    </w:pPr>
    <w:rPr>
      <w:rFonts w:ascii="Times New Roman" w:hAnsi="Times New Roman"/>
      <w:b/>
      <w:bCs/>
      <w:szCs w:val="22"/>
    </w:rPr>
  </w:style>
  <w:style w:type="paragraph" w:styleId="Heading7">
    <w:name w:val="heading 7"/>
    <w:basedOn w:val="Normal"/>
    <w:next w:val="Normal"/>
    <w:semiHidden/>
    <w:qFormat/>
    <w:rsid w:val="005E2CFE"/>
    <w:pPr>
      <w:numPr>
        <w:ilvl w:val="6"/>
      </w:numPr>
      <w:spacing w:before="240" w:after="60"/>
      <w:outlineLvl w:val="6"/>
    </w:pPr>
    <w:rPr>
      <w:rFonts w:ascii="Times New Roman" w:hAnsi="Times New Roman"/>
    </w:rPr>
  </w:style>
  <w:style w:type="paragraph" w:styleId="Heading8">
    <w:name w:val="heading 8"/>
    <w:basedOn w:val="Normal"/>
    <w:next w:val="Normal"/>
    <w:semiHidden/>
    <w:qFormat/>
    <w:rsid w:val="005E2CFE"/>
    <w:pPr>
      <w:numPr>
        <w:ilvl w:val="7"/>
      </w:numPr>
      <w:spacing w:before="240" w:after="60"/>
      <w:outlineLvl w:val="7"/>
    </w:pPr>
    <w:rPr>
      <w:rFonts w:ascii="Times New Roman" w:hAnsi="Times New Roman"/>
      <w:i/>
      <w:iCs/>
    </w:rPr>
  </w:style>
  <w:style w:type="paragraph" w:styleId="Heading9">
    <w:name w:val="heading 9"/>
    <w:basedOn w:val="Normal"/>
    <w:next w:val="Normal"/>
    <w:semiHidden/>
    <w:qFormat/>
    <w:rsid w:val="005E2CFE"/>
    <w:pPr>
      <w:numPr>
        <w:ilvl w:val="8"/>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Corporatetablestyle">
    <w:name w:val="Corporate table style"/>
    <w:basedOn w:val="TableNormal"/>
    <w:rsid w:val="00F81D30"/>
    <w:pPr>
      <w:spacing w:before="60" w:after="60"/>
    </w:pPr>
    <w:rPr>
      <w:sz w:val="22"/>
    </w:rPr>
    <w:tblPr/>
    <w:tblStylePr w:type="firstRow">
      <w:pPr>
        <w:wordWrap/>
        <w:spacing w:beforeLines="0" w:before="60" w:beforeAutospacing="0" w:afterLines="0" w:after="60" w:afterAutospacing="0" w:line="240" w:lineRule="auto"/>
        <w:ind w:leftChars="0" w:left="0" w:rightChars="0" w:right="0" w:firstLineChars="0" w:firstLine="0"/>
        <w:contextualSpacing w:val="0"/>
        <w:outlineLvl w:val="9"/>
      </w:pPr>
      <w:rPr>
        <w:rFonts w:ascii="Wingdings 3" w:hAnsi="Wingdings 3"/>
        <w:b/>
        <w:bCs/>
        <w:color w:val="auto"/>
        <w:sz w:val="22"/>
      </w:rPr>
    </w:tblStylePr>
  </w:style>
  <w:style w:type="paragraph" w:customStyle="1" w:styleId="Numberedpagesubheading">
    <w:name w:val="Numbered page sub heading"/>
    <w:basedOn w:val="Normal"/>
    <w:next w:val="Normal"/>
    <w:uiPriority w:val="10"/>
    <w:qFormat/>
    <w:rsid w:val="002C0F07"/>
    <w:pPr>
      <w:numPr>
        <w:numId w:val="12"/>
      </w:numPr>
      <w:tabs>
        <w:tab w:val="left" w:pos="567"/>
      </w:tabs>
      <w:ind w:left="340" w:hanging="340"/>
    </w:pPr>
    <w:rPr>
      <w:b/>
      <w:lang w:val="en"/>
    </w:rPr>
  </w:style>
  <w:style w:type="paragraph" w:customStyle="1" w:styleId="ListSubnumbers">
    <w:name w:val="List Sub numbers"/>
    <w:basedOn w:val="ListNumbers"/>
    <w:uiPriority w:val="9"/>
    <w:qFormat/>
    <w:rsid w:val="000B173F"/>
    <w:pPr>
      <w:numPr>
        <w:ilvl w:val="2"/>
      </w:numPr>
      <w:tabs>
        <w:tab w:val="num" w:pos="360"/>
      </w:tabs>
      <w:ind w:left="794" w:hanging="454"/>
    </w:pPr>
  </w:style>
  <w:style w:type="paragraph" w:styleId="Footer">
    <w:name w:val="footer"/>
    <w:basedOn w:val="Normal"/>
    <w:link w:val="FooterChar"/>
    <w:semiHidden/>
    <w:rsid w:val="00F473DF"/>
    <w:pPr>
      <w:tabs>
        <w:tab w:val="right" w:pos="9923"/>
      </w:tabs>
    </w:pPr>
    <w:rPr>
      <w:sz w:val="20"/>
    </w:rPr>
  </w:style>
  <w:style w:type="character" w:customStyle="1" w:styleId="FooterChar">
    <w:name w:val="Footer Char"/>
    <w:basedOn w:val="DefaultParagraphFont"/>
    <w:link w:val="Footer"/>
    <w:semiHidden/>
    <w:rsid w:val="00C24178"/>
    <w:rPr>
      <w:sz w:val="20"/>
    </w:rPr>
  </w:style>
  <w:style w:type="paragraph" w:customStyle="1" w:styleId="FooterCaps">
    <w:name w:val="Footer Caps"/>
    <w:basedOn w:val="Normal"/>
    <w:link w:val="FooterCapsCharChar"/>
    <w:semiHidden/>
    <w:rsid w:val="00A8085B"/>
    <w:pPr>
      <w:tabs>
        <w:tab w:val="right" w:pos="9576"/>
      </w:tabs>
    </w:pPr>
    <w:rPr>
      <w:caps/>
      <w:sz w:val="20"/>
      <w:szCs w:val="20"/>
    </w:rPr>
  </w:style>
  <w:style w:type="paragraph" w:customStyle="1" w:styleId="Bulleted">
    <w:name w:val="Bulleted"/>
    <w:basedOn w:val="Normal"/>
    <w:semiHidden/>
    <w:rsid w:val="00B83776"/>
  </w:style>
  <w:style w:type="character" w:customStyle="1" w:styleId="FooterCapsCharChar">
    <w:name w:val="Footer Caps Char Char"/>
    <w:basedOn w:val="DefaultParagraphFont"/>
    <w:link w:val="FooterCaps"/>
    <w:semiHidden/>
    <w:rsid w:val="00C24178"/>
    <w:rPr>
      <w:caps/>
      <w:sz w:val="20"/>
      <w:szCs w:val="20"/>
    </w:rPr>
  </w:style>
  <w:style w:type="paragraph" w:customStyle="1" w:styleId="Highlighttext">
    <w:name w:val="Highlight text"/>
    <w:basedOn w:val="Normal"/>
    <w:next w:val="Normal"/>
    <w:link w:val="HighlighttextChar"/>
    <w:uiPriority w:val="12"/>
    <w:qFormat/>
    <w:rsid w:val="00417CF7"/>
    <w:pPr>
      <w:pBdr>
        <w:top w:val="single" w:sz="4" w:space="3"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shd w:val="clear" w:color="auto" w:fill="D9D9D9"/>
    </w:pPr>
  </w:style>
  <w:style w:type="table" w:styleId="TableGrid">
    <w:name w:val="Table Grid"/>
    <w:basedOn w:val="TableNormal"/>
    <w:semiHidden/>
    <w:rsid w:val="00CD5FF0"/>
    <w:pPr>
      <w:spacing w:before="120"/>
    </w:pPr>
    <w:tblPr/>
  </w:style>
  <w:style w:type="character" w:styleId="Hyperlink">
    <w:name w:val="Hyperlink"/>
    <w:basedOn w:val="DefaultParagraphFont"/>
    <w:uiPriority w:val="11"/>
    <w:qFormat/>
    <w:rsid w:val="003442BB"/>
    <w:rPr>
      <w:rFonts w:ascii="Gill Sans MT" w:hAnsi="Gill Sans MT"/>
      <w:color w:val="008000"/>
      <w:sz w:val="24"/>
      <w:u w:val="single"/>
    </w:rPr>
  </w:style>
  <w:style w:type="numbering" w:styleId="111111">
    <w:name w:val="Outline List 2"/>
    <w:basedOn w:val="NoList"/>
    <w:semiHidden/>
    <w:rsid w:val="003D15A8"/>
    <w:pPr>
      <w:numPr>
        <w:numId w:val="34"/>
      </w:numPr>
    </w:pPr>
  </w:style>
  <w:style w:type="paragraph" w:customStyle="1" w:styleId="ListNumbers">
    <w:name w:val="List Numbers"/>
    <w:basedOn w:val="Normal"/>
    <w:uiPriority w:val="8"/>
    <w:qFormat/>
    <w:rsid w:val="000D0914"/>
    <w:pPr>
      <w:numPr>
        <w:ilvl w:val="1"/>
      </w:numPr>
      <w:tabs>
        <w:tab w:val="num" w:pos="360"/>
      </w:tabs>
      <w:ind w:left="340" w:hanging="340"/>
    </w:pPr>
    <w:rPr>
      <w:szCs w:val="20"/>
      <w:lang w:val="en"/>
    </w:rPr>
  </w:style>
  <w:style w:type="paragraph" w:customStyle="1" w:styleId="Documenttitle">
    <w:name w:val="Document title"/>
    <w:basedOn w:val="Normal"/>
    <w:next w:val="Documentsubtitle"/>
    <w:qFormat/>
    <w:rsid w:val="004936F2"/>
    <w:pPr>
      <w:keepNext/>
      <w:numPr>
        <w:numId w:val="0"/>
      </w:numPr>
      <w:spacing w:before="100" w:line="228" w:lineRule="auto"/>
      <w:ind w:left="113" w:right="1701"/>
    </w:pPr>
    <w:rPr>
      <w:b/>
      <w:caps/>
      <w:kern w:val="32"/>
      <w:sz w:val="36"/>
      <w:szCs w:val="44"/>
    </w:rPr>
  </w:style>
  <w:style w:type="paragraph" w:customStyle="1" w:styleId="Documentsubtitle">
    <w:name w:val="Document sub title"/>
    <w:basedOn w:val="Normal"/>
    <w:next w:val="Normal"/>
    <w:uiPriority w:val="2"/>
    <w:qFormat/>
    <w:rsid w:val="00872994"/>
    <w:pPr>
      <w:keepNext/>
      <w:numPr>
        <w:numId w:val="0"/>
      </w:numPr>
      <w:spacing w:before="40" w:line="228" w:lineRule="auto"/>
      <w:ind w:left="113" w:right="1701"/>
    </w:pPr>
    <w:rPr>
      <w:kern w:val="32"/>
      <w:sz w:val="28"/>
    </w:rPr>
  </w:style>
  <w:style w:type="paragraph" w:styleId="Header">
    <w:name w:val="header"/>
    <w:basedOn w:val="Normal"/>
    <w:semiHidden/>
    <w:rsid w:val="002C1025"/>
    <w:pPr>
      <w:tabs>
        <w:tab w:val="center" w:pos="4320"/>
        <w:tab w:val="right" w:pos="8640"/>
      </w:tabs>
    </w:pPr>
  </w:style>
  <w:style w:type="paragraph" w:styleId="ListBullet">
    <w:name w:val="List Bullet"/>
    <w:basedOn w:val="Normal"/>
    <w:uiPriority w:val="6"/>
    <w:qFormat/>
    <w:rsid w:val="000B173F"/>
    <w:pPr>
      <w:numPr>
        <w:numId w:val="19"/>
      </w:numPr>
      <w:ind w:left="340" w:hanging="340"/>
    </w:pPr>
  </w:style>
  <w:style w:type="paragraph" w:styleId="BodyText">
    <w:name w:val="Body Text"/>
    <w:basedOn w:val="Normal"/>
    <w:semiHidden/>
    <w:rsid w:val="007E1AE0"/>
    <w:pPr>
      <w:spacing w:after="120"/>
    </w:pPr>
  </w:style>
  <w:style w:type="paragraph" w:styleId="ListBullet2">
    <w:name w:val="List Bullet 2"/>
    <w:basedOn w:val="Normal"/>
    <w:semiHidden/>
    <w:rsid w:val="007E1AE0"/>
    <w:pPr>
      <w:numPr>
        <w:ilvl w:val="1"/>
        <w:numId w:val="19"/>
      </w:numPr>
    </w:pPr>
  </w:style>
  <w:style w:type="numbering" w:styleId="1ai">
    <w:name w:val="Outline List 1"/>
    <w:basedOn w:val="NoList"/>
    <w:semiHidden/>
    <w:rsid w:val="003D15A8"/>
    <w:pPr>
      <w:numPr>
        <w:numId w:val="35"/>
      </w:numPr>
    </w:pPr>
  </w:style>
  <w:style w:type="paragraph" w:styleId="ListBullet3">
    <w:name w:val="List Bullet 3"/>
    <w:basedOn w:val="Normal"/>
    <w:semiHidden/>
    <w:rsid w:val="007E1AE0"/>
    <w:pPr>
      <w:numPr>
        <w:ilvl w:val="2"/>
        <w:numId w:val="19"/>
      </w:numPr>
    </w:pPr>
  </w:style>
  <w:style w:type="paragraph" w:styleId="ListBullet4">
    <w:name w:val="List Bullet 4"/>
    <w:basedOn w:val="Normal"/>
    <w:semiHidden/>
    <w:rsid w:val="007E1AE0"/>
    <w:pPr>
      <w:numPr>
        <w:ilvl w:val="3"/>
        <w:numId w:val="19"/>
      </w:numPr>
    </w:pPr>
  </w:style>
  <w:style w:type="paragraph" w:styleId="ListBullet5">
    <w:name w:val="List Bullet 5"/>
    <w:basedOn w:val="Normal"/>
    <w:semiHidden/>
    <w:rsid w:val="007E1AE0"/>
    <w:pPr>
      <w:numPr>
        <w:ilvl w:val="4"/>
        <w:numId w:val="19"/>
      </w:numPr>
    </w:pPr>
  </w:style>
  <w:style w:type="character" w:customStyle="1" w:styleId="HighlighttextChar">
    <w:name w:val="Highlight text Char"/>
    <w:basedOn w:val="DefaultParagraphFont"/>
    <w:link w:val="Highlighttext"/>
    <w:uiPriority w:val="12"/>
    <w:rsid w:val="00417CF7"/>
    <w:rPr>
      <w:shd w:val="clear" w:color="auto" w:fill="D9D9D9"/>
    </w:rPr>
  </w:style>
  <w:style w:type="numbering" w:styleId="ArticleSection">
    <w:name w:val="Outline List 3"/>
    <w:basedOn w:val="NoList"/>
    <w:semiHidden/>
    <w:rsid w:val="003D15A8"/>
    <w:pPr>
      <w:numPr>
        <w:numId w:val="36"/>
      </w:numPr>
    </w:pPr>
  </w:style>
  <w:style w:type="paragraph" w:styleId="BlockText">
    <w:name w:val="Block Text"/>
    <w:basedOn w:val="Normal"/>
    <w:semiHidden/>
    <w:rsid w:val="003D15A8"/>
    <w:pPr>
      <w:spacing w:after="120"/>
      <w:ind w:left="1440" w:right="1440"/>
    </w:pPr>
  </w:style>
  <w:style w:type="paragraph" w:styleId="BodyText2">
    <w:name w:val="Body Text 2"/>
    <w:basedOn w:val="Normal"/>
    <w:semiHidden/>
    <w:rsid w:val="003D15A8"/>
    <w:pPr>
      <w:spacing w:after="120" w:line="480" w:lineRule="auto"/>
    </w:pPr>
  </w:style>
  <w:style w:type="paragraph" w:styleId="BodyText3">
    <w:name w:val="Body Text 3"/>
    <w:basedOn w:val="Normal"/>
    <w:semiHidden/>
    <w:rsid w:val="003D15A8"/>
    <w:pPr>
      <w:spacing w:after="120"/>
    </w:pPr>
    <w:rPr>
      <w:sz w:val="16"/>
      <w:szCs w:val="16"/>
    </w:rPr>
  </w:style>
  <w:style w:type="paragraph" w:styleId="BodyTextFirstIndent">
    <w:name w:val="Body Text First Indent"/>
    <w:basedOn w:val="BodyText"/>
    <w:semiHidden/>
    <w:rsid w:val="003D15A8"/>
    <w:pPr>
      <w:ind w:firstLine="210"/>
    </w:pPr>
  </w:style>
  <w:style w:type="paragraph" w:styleId="BodyTextIndent">
    <w:name w:val="Body Text Indent"/>
    <w:basedOn w:val="Normal"/>
    <w:semiHidden/>
    <w:rsid w:val="003D15A8"/>
    <w:pPr>
      <w:spacing w:after="120"/>
      <w:ind w:left="283"/>
    </w:pPr>
  </w:style>
  <w:style w:type="paragraph" w:styleId="BodyTextFirstIndent2">
    <w:name w:val="Body Text First Indent 2"/>
    <w:basedOn w:val="BodyTextIndent"/>
    <w:semiHidden/>
    <w:rsid w:val="003D15A8"/>
    <w:pPr>
      <w:ind w:firstLine="210"/>
    </w:pPr>
  </w:style>
  <w:style w:type="paragraph" w:styleId="BodyTextIndent2">
    <w:name w:val="Body Text Indent 2"/>
    <w:basedOn w:val="Normal"/>
    <w:semiHidden/>
    <w:rsid w:val="003D15A8"/>
    <w:pPr>
      <w:spacing w:after="120" w:line="480" w:lineRule="auto"/>
      <w:ind w:left="283"/>
    </w:pPr>
  </w:style>
  <w:style w:type="paragraph" w:styleId="BodyTextIndent3">
    <w:name w:val="Body Text Indent 3"/>
    <w:basedOn w:val="Normal"/>
    <w:semiHidden/>
    <w:rsid w:val="003D15A8"/>
    <w:pPr>
      <w:spacing w:after="120"/>
      <w:ind w:left="283"/>
    </w:pPr>
    <w:rPr>
      <w:sz w:val="16"/>
      <w:szCs w:val="16"/>
    </w:rPr>
  </w:style>
  <w:style w:type="paragraph" w:styleId="Closing">
    <w:name w:val="Closing"/>
    <w:basedOn w:val="Normal"/>
    <w:semiHidden/>
    <w:rsid w:val="003D15A8"/>
    <w:pPr>
      <w:ind w:left="4252"/>
    </w:pPr>
  </w:style>
  <w:style w:type="paragraph" w:styleId="Date">
    <w:name w:val="Date"/>
    <w:basedOn w:val="Normal"/>
    <w:next w:val="Normal"/>
    <w:semiHidden/>
    <w:rsid w:val="003D15A8"/>
  </w:style>
  <w:style w:type="paragraph" w:styleId="E-mailSignature">
    <w:name w:val="E-mail Signature"/>
    <w:basedOn w:val="Normal"/>
    <w:semiHidden/>
    <w:rsid w:val="003D15A8"/>
  </w:style>
  <w:style w:type="character" w:styleId="Emphasis">
    <w:name w:val="Emphasis"/>
    <w:basedOn w:val="DefaultParagraphFont"/>
    <w:semiHidden/>
    <w:qFormat/>
    <w:rsid w:val="003D15A8"/>
    <w:rPr>
      <w:i/>
      <w:iCs/>
    </w:rPr>
  </w:style>
  <w:style w:type="paragraph" w:styleId="EnvelopeAddress">
    <w:name w:val="envelope address"/>
    <w:basedOn w:val="Normal"/>
    <w:semiHidden/>
    <w:rsid w:val="003D15A8"/>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3D15A8"/>
    <w:rPr>
      <w:rFonts w:ascii="Arial" w:hAnsi="Arial"/>
      <w:sz w:val="20"/>
      <w:szCs w:val="20"/>
    </w:rPr>
  </w:style>
  <w:style w:type="character" w:styleId="FollowedHyperlink">
    <w:name w:val="FollowedHyperlink"/>
    <w:basedOn w:val="DefaultParagraphFont"/>
    <w:semiHidden/>
    <w:rsid w:val="003D15A8"/>
    <w:rPr>
      <w:color w:val="800080"/>
      <w:u w:val="single"/>
    </w:rPr>
  </w:style>
  <w:style w:type="character" w:styleId="HTMLAcronym">
    <w:name w:val="HTML Acronym"/>
    <w:basedOn w:val="DefaultParagraphFont"/>
    <w:semiHidden/>
    <w:rsid w:val="003D15A8"/>
  </w:style>
  <w:style w:type="paragraph" w:styleId="HTMLAddress">
    <w:name w:val="HTML Address"/>
    <w:basedOn w:val="Normal"/>
    <w:semiHidden/>
    <w:rsid w:val="003D15A8"/>
    <w:rPr>
      <w:i/>
      <w:iCs/>
    </w:rPr>
  </w:style>
  <w:style w:type="character" w:styleId="HTMLCite">
    <w:name w:val="HTML Cite"/>
    <w:basedOn w:val="DefaultParagraphFont"/>
    <w:semiHidden/>
    <w:rsid w:val="003D15A8"/>
    <w:rPr>
      <w:i/>
      <w:iCs/>
    </w:rPr>
  </w:style>
  <w:style w:type="character" w:styleId="HTMLCode">
    <w:name w:val="HTML Code"/>
    <w:basedOn w:val="DefaultParagraphFont"/>
    <w:semiHidden/>
    <w:rsid w:val="003D15A8"/>
    <w:rPr>
      <w:rFonts w:ascii="Courier New" w:hAnsi="Courier New" w:cs="Courier New"/>
      <w:sz w:val="20"/>
      <w:szCs w:val="20"/>
    </w:rPr>
  </w:style>
  <w:style w:type="character" w:styleId="HTMLDefinition">
    <w:name w:val="HTML Definition"/>
    <w:basedOn w:val="DefaultParagraphFont"/>
    <w:semiHidden/>
    <w:rsid w:val="003D15A8"/>
    <w:rPr>
      <w:i/>
      <w:iCs/>
    </w:rPr>
  </w:style>
  <w:style w:type="character" w:styleId="HTMLKeyboard">
    <w:name w:val="HTML Keyboard"/>
    <w:basedOn w:val="DefaultParagraphFont"/>
    <w:semiHidden/>
    <w:rsid w:val="003D15A8"/>
    <w:rPr>
      <w:rFonts w:ascii="Courier New" w:hAnsi="Courier New" w:cs="Courier New"/>
      <w:sz w:val="20"/>
      <w:szCs w:val="20"/>
    </w:rPr>
  </w:style>
  <w:style w:type="paragraph" w:styleId="HTMLPreformatted">
    <w:name w:val="HTML Preformatted"/>
    <w:basedOn w:val="Normal"/>
    <w:semiHidden/>
    <w:rsid w:val="003D15A8"/>
    <w:rPr>
      <w:rFonts w:ascii="Courier New" w:hAnsi="Courier New" w:cs="Courier New"/>
      <w:sz w:val="20"/>
      <w:szCs w:val="20"/>
    </w:rPr>
  </w:style>
  <w:style w:type="character" w:styleId="HTMLSample">
    <w:name w:val="HTML Sample"/>
    <w:basedOn w:val="DefaultParagraphFont"/>
    <w:semiHidden/>
    <w:rsid w:val="003D15A8"/>
    <w:rPr>
      <w:rFonts w:ascii="Courier New" w:hAnsi="Courier New" w:cs="Courier New"/>
    </w:rPr>
  </w:style>
  <w:style w:type="character" w:styleId="HTMLTypewriter">
    <w:name w:val="HTML Typewriter"/>
    <w:basedOn w:val="DefaultParagraphFont"/>
    <w:semiHidden/>
    <w:rsid w:val="003D15A8"/>
    <w:rPr>
      <w:rFonts w:ascii="Courier New" w:hAnsi="Courier New" w:cs="Courier New"/>
      <w:sz w:val="20"/>
      <w:szCs w:val="20"/>
    </w:rPr>
  </w:style>
  <w:style w:type="character" w:styleId="HTMLVariable">
    <w:name w:val="HTML Variable"/>
    <w:basedOn w:val="DefaultParagraphFont"/>
    <w:semiHidden/>
    <w:rsid w:val="003D15A8"/>
    <w:rPr>
      <w:i/>
      <w:iCs/>
    </w:rPr>
  </w:style>
  <w:style w:type="character" w:styleId="LineNumber">
    <w:name w:val="line number"/>
    <w:basedOn w:val="DefaultParagraphFont"/>
    <w:semiHidden/>
    <w:rsid w:val="003D15A8"/>
  </w:style>
  <w:style w:type="paragraph" w:styleId="List">
    <w:name w:val="List"/>
    <w:basedOn w:val="Normal"/>
    <w:semiHidden/>
    <w:rsid w:val="003D15A8"/>
    <w:pPr>
      <w:ind w:left="283" w:hanging="283"/>
    </w:pPr>
  </w:style>
  <w:style w:type="paragraph" w:styleId="List2">
    <w:name w:val="List 2"/>
    <w:basedOn w:val="Normal"/>
    <w:semiHidden/>
    <w:rsid w:val="003D15A8"/>
    <w:pPr>
      <w:ind w:left="566" w:hanging="283"/>
    </w:pPr>
  </w:style>
  <w:style w:type="paragraph" w:styleId="List3">
    <w:name w:val="List 3"/>
    <w:basedOn w:val="Normal"/>
    <w:semiHidden/>
    <w:rsid w:val="003D15A8"/>
    <w:pPr>
      <w:ind w:left="849" w:hanging="283"/>
    </w:pPr>
  </w:style>
  <w:style w:type="paragraph" w:styleId="List4">
    <w:name w:val="List 4"/>
    <w:basedOn w:val="Normal"/>
    <w:semiHidden/>
    <w:rsid w:val="003D15A8"/>
    <w:pPr>
      <w:ind w:left="1132" w:hanging="283"/>
    </w:pPr>
  </w:style>
  <w:style w:type="paragraph" w:styleId="List5">
    <w:name w:val="List 5"/>
    <w:basedOn w:val="Normal"/>
    <w:semiHidden/>
    <w:rsid w:val="003D15A8"/>
    <w:pPr>
      <w:ind w:left="1415" w:hanging="283"/>
    </w:pPr>
  </w:style>
  <w:style w:type="paragraph" w:styleId="ListContinue">
    <w:name w:val="List Continue"/>
    <w:basedOn w:val="Normal"/>
    <w:semiHidden/>
    <w:rsid w:val="003D15A8"/>
    <w:pPr>
      <w:spacing w:after="120"/>
      <w:ind w:left="283"/>
    </w:pPr>
  </w:style>
  <w:style w:type="paragraph" w:styleId="ListContinue2">
    <w:name w:val="List Continue 2"/>
    <w:basedOn w:val="Normal"/>
    <w:semiHidden/>
    <w:rsid w:val="003D15A8"/>
    <w:pPr>
      <w:spacing w:after="120"/>
      <w:ind w:left="566"/>
    </w:pPr>
  </w:style>
  <w:style w:type="paragraph" w:styleId="ListContinue3">
    <w:name w:val="List Continue 3"/>
    <w:basedOn w:val="Normal"/>
    <w:semiHidden/>
    <w:rsid w:val="003D15A8"/>
    <w:pPr>
      <w:spacing w:after="120"/>
      <w:ind w:left="849"/>
    </w:pPr>
  </w:style>
  <w:style w:type="paragraph" w:styleId="ListContinue4">
    <w:name w:val="List Continue 4"/>
    <w:basedOn w:val="Normal"/>
    <w:semiHidden/>
    <w:rsid w:val="003D15A8"/>
    <w:pPr>
      <w:spacing w:after="120"/>
      <w:ind w:left="1132"/>
    </w:pPr>
  </w:style>
  <w:style w:type="paragraph" w:styleId="ListContinue5">
    <w:name w:val="List Continue 5"/>
    <w:basedOn w:val="Normal"/>
    <w:semiHidden/>
    <w:rsid w:val="003D15A8"/>
    <w:pPr>
      <w:spacing w:after="120"/>
      <w:ind w:left="1415"/>
    </w:pPr>
  </w:style>
  <w:style w:type="paragraph" w:styleId="ListNumber">
    <w:name w:val="List Number"/>
    <w:basedOn w:val="Normal"/>
    <w:semiHidden/>
    <w:rsid w:val="003D15A8"/>
    <w:pPr>
      <w:numPr>
        <w:numId w:val="14"/>
      </w:numPr>
    </w:pPr>
  </w:style>
  <w:style w:type="paragraph" w:styleId="ListNumber2">
    <w:name w:val="List Number 2"/>
    <w:basedOn w:val="Normal"/>
    <w:semiHidden/>
    <w:rsid w:val="003D15A8"/>
    <w:pPr>
      <w:numPr>
        <w:numId w:val="15"/>
      </w:numPr>
    </w:pPr>
  </w:style>
  <w:style w:type="paragraph" w:styleId="ListNumber3">
    <w:name w:val="List Number 3"/>
    <w:basedOn w:val="Normal"/>
    <w:semiHidden/>
    <w:rsid w:val="003D15A8"/>
    <w:pPr>
      <w:numPr>
        <w:numId w:val="16"/>
      </w:numPr>
    </w:pPr>
  </w:style>
  <w:style w:type="paragraph" w:styleId="ListNumber4">
    <w:name w:val="List Number 4"/>
    <w:basedOn w:val="Normal"/>
    <w:semiHidden/>
    <w:rsid w:val="003D15A8"/>
    <w:pPr>
      <w:numPr>
        <w:numId w:val="17"/>
      </w:numPr>
    </w:pPr>
  </w:style>
  <w:style w:type="paragraph" w:styleId="ListNumber5">
    <w:name w:val="List Number 5"/>
    <w:basedOn w:val="Normal"/>
    <w:semiHidden/>
    <w:rsid w:val="003D15A8"/>
    <w:pPr>
      <w:numPr>
        <w:numId w:val="18"/>
      </w:numPr>
    </w:pPr>
  </w:style>
  <w:style w:type="paragraph" w:styleId="MessageHeader">
    <w:name w:val="Message Header"/>
    <w:basedOn w:val="Normal"/>
    <w:semiHidden/>
    <w:rsid w:val="003D15A8"/>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Web">
    <w:name w:val="Normal (Web)"/>
    <w:basedOn w:val="Normal"/>
    <w:semiHidden/>
    <w:rsid w:val="003D15A8"/>
    <w:rPr>
      <w:rFonts w:ascii="Times New Roman" w:hAnsi="Times New Roman"/>
    </w:rPr>
  </w:style>
  <w:style w:type="paragraph" w:styleId="NormalIndent">
    <w:name w:val="Normal Indent"/>
    <w:basedOn w:val="Normal"/>
    <w:semiHidden/>
    <w:rsid w:val="003D15A8"/>
    <w:pPr>
      <w:ind w:left="720"/>
    </w:pPr>
  </w:style>
  <w:style w:type="paragraph" w:styleId="NoteHeading">
    <w:name w:val="Note Heading"/>
    <w:basedOn w:val="Normal"/>
    <w:next w:val="Normal"/>
    <w:semiHidden/>
    <w:rsid w:val="003D15A8"/>
  </w:style>
  <w:style w:type="character" w:styleId="PageNumber">
    <w:name w:val="page number"/>
    <w:basedOn w:val="DefaultParagraphFont"/>
    <w:semiHidden/>
    <w:rsid w:val="003D15A8"/>
  </w:style>
  <w:style w:type="paragraph" w:styleId="PlainText">
    <w:name w:val="Plain Text"/>
    <w:basedOn w:val="Normal"/>
    <w:semiHidden/>
    <w:rsid w:val="003D15A8"/>
    <w:rPr>
      <w:rFonts w:ascii="Courier New" w:hAnsi="Courier New" w:cs="Courier New"/>
      <w:sz w:val="20"/>
      <w:szCs w:val="20"/>
    </w:rPr>
  </w:style>
  <w:style w:type="paragraph" w:styleId="Salutation">
    <w:name w:val="Salutation"/>
    <w:basedOn w:val="Normal"/>
    <w:next w:val="Normal"/>
    <w:semiHidden/>
    <w:rsid w:val="003D15A8"/>
  </w:style>
  <w:style w:type="paragraph" w:styleId="Signature">
    <w:name w:val="Signature"/>
    <w:basedOn w:val="Normal"/>
    <w:semiHidden/>
    <w:rsid w:val="003D15A8"/>
    <w:pPr>
      <w:ind w:left="4252"/>
    </w:pPr>
  </w:style>
  <w:style w:type="character" w:styleId="Strong">
    <w:name w:val="Strong"/>
    <w:basedOn w:val="DefaultParagraphFont"/>
    <w:semiHidden/>
    <w:qFormat/>
    <w:rsid w:val="003D15A8"/>
    <w:rPr>
      <w:b/>
      <w:bCs/>
    </w:rPr>
  </w:style>
  <w:style w:type="paragraph" w:styleId="Subtitle">
    <w:name w:val="Subtitle"/>
    <w:basedOn w:val="Normal"/>
    <w:semiHidden/>
    <w:qFormat/>
    <w:rsid w:val="003D15A8"/>
    <w:pPr>
      <w:spacing w:after="60"/>
      <w:jc w:val="center"/>
      <w:outlineLvl w:val="1"/>
    </w:pPr>
    <w:rPr>
      <w:rFonts w:ascii="Arial" w:hAnsi="Arial"/>
    </w:rPr>
  </w:style>
  <w:style w:type="table" w:styleId="Table3Deffects1">
    <w:name w:val="Table 3D effects 1"/>
    <w:basedOn w:val="TableNormal"/>
    <w:semiHidden/>
    <w:rsid w:val="003D15A8"/>
    <w:pPr>
      <w:numPr>
        <w:numId w:val="21"/>
      </w:numPr>
      <w:tabs>
        <w:tab w:val="num" w:pos="0"/>
        <w:tab w:val="num" w:pos="643"/>
      </w:tabs>
      <w:spacing w:before="120"/>
      <w:ind w:left="0" w:firstLine="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D15A8"/>
    <w:pPr>
      <w:numPr>
        <w:numId w:val="21"/>
      </w:numPr>
      <w:tabs>
        <w:tab w:val="num" w:pos="0"/>
        <w:tab w:val="num" w:pos="643"/>
      </w:tabs>
      <w:spacing w:before="120"/>
      <w:ind w:left="0" w:firstLine="0"/>
    </w:pPr>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D15A8"/>
    <w:pPr>
      <w:numPr>
        <w:numId w:val="21"/>
      </w:numPr>
      <w:tabs>
        <w:tab w:val="num" w:pos="0"/>
        <w:tab w:val="num" w:pos="643"/>
      </w:tabs>
      <w:spacing w:before="120"/>
      <w:ind w:left="0" w:firstLine="0"/>
    </w:pPr>
    <w:tblPr/>
    <w:tblStylePr w:type="firstRow">
      <w:rPr>
        <w:b/>
        <w:bCs/>
      </w:rPr>
    </w:tblStylePr>
    <w:tblStylePr w:type="band1Vert">
      <w:rPr>
        <w:color w:val="auto"/>
      </w:rPr>
    </w:tblStylePr>
    <w:tblStylePr w:type="band2Vert">
      <w:rPr>
        <w:color w:val="auto"/>
      </w:rPr>
    </w:tblStylePr>
    <w:tblStylePr w:type="swCell">
      <w:rPr>
        <w:b/>
        <w:bCs/>
      </w:rPr>
    </w:tblStylePr>
  </w:style>
  <w:style w:type="table" w:styleId="TableClassic1">
    <w:name w:val="Table Classic 1"/>
    <w:basedOn w:val="TableNormal"/>
    <w:semiHidden/>
    <w:rsid w:val="003D15A8"/>
    <w:pPr>
      <w:numPr>
        <w:numId w:val="21"/>
      </w:numPr>
      <w:tabs>
        <w:tab w:val="num" w:pos="0"/>
        <w:tab w:val="num" w:pos="643"/>
      </w:tabs>
      <w:spacing w:before="120"/>
      <w:ind w:left="0" w:firstLine="0"/>
    </w:pPr>
    <w:tblPr/>
    <w:tcPr>
      <w:tcBorders>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D15A8"/>
    <w:pPr>
      <w:numPr>
        <w:numId w:val="21"/>
      </w:numPr>
      <w:tabs>
        <w:tab w:val="num" w:pos="0"/>
        <w:tab w:val="num" w:pos="643"/>
      </w:tabs>
      <w:spacing w:before="120"/>
      <w:ind w:left="0" w:firstLine="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D15A8"/>
    <w:pPr>
      <w:numPr>
        <w:numId w:val="21"/>
      </w:numPr>
      <w:tabs>
        <w:tab w:val="num" w:pos="0"/>
        <w:tab w:val="num" w:pos="643"/>
      </w:tabs>
      <w:spacing w:before="120"/>
      <w:ind w:left="0" w:firstLine="0"/>
    </w:pPr>
    <w:rPr>
      <w:color w:val="000080"/>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3D15A8"/>
    <w:pPr>
      <w:numPr>
        <w:numId w:val="21"/>
      </w:numPr>
      <w:tabs>
        <w:tab w:val="num" w:pos="0"/>
        <w:tab w:val="num" w:pos="643"/>
      </w:tabs>
      <w:spacing w:before="120"/>
      <w:ind w:left="0" w:firstLine="0"/>
    </w:p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3D15A8"/>
    <w:pPr>
      <w:numPr>
        <w:numId w:val="21"/>
      </w:numPr>
      <w:tabs>
        <w:tab w:val="num" w:pos="0"/>
        <w:tab w:val="num" w:pos="643"/>
      </w:tabs>
      <w:spacing w:before="120"/>
      <w:ind w:left="0" w:firstLine="0"/>
    </w:pPr>
    <w:rPr>
      <w:color w:val="FFFFFF"/>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3D15A8"/>
    <w:pPr>
      <w:numPr>
        <w:numId w:val="21"/>
      </w:numPr>
      <w:tabs>
        <w:tab w:val="num" w:pos="0"/>
        <w:tab w:val="num" w:pos="643"/>
      </w:tabs>
      <w:spacing w:before="120"/>
      <w:ind w:left="0" w:firstLine="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3D15A8"/>
    <w:pPr>
      <w:numPr>
        <w:numId w:val="21"/>
      </w:numPr>
      <w:tabs>
        <w:tab w:val="num" w:pos="0"/>
        <w:tab w:val="num" w:pos="643"/>
      </w:tabs>
      <w:spacing w:before="120"/>
      <w:ind w:left="0" w:firstLine="0"/>
    </w:pPr>
    <w:tblPr/>
    <w:tblStylePr w:type="nwCell">
      <w:rPr>
        <w:b/>
        <w:bCs/>
        <w:color w:val="FFFFFF"/>
      </w:rPr>
    </w:tblStylePr>
  </w:style>
  <w:style w:type="table" w:styleId="TableColumns1">
    <w:name w:val="Table Columns 1"/>
    <w:basedOn w:val="TableNormal"/>
    <w:semiHidden/>
    <w:rsid w:val="003D15A8"/>
    <w:pPr>
      <w:numPr>
        <w:numId w:val="21"/>
      </w:numPr>
      <w:tabs>
        <w:tab w:val="num" w:pos="0"/>
        <w:tab w:val="num" w:pos="643"/>
      </w:tabs>
      <w:spacing w:before="120"/>
      <w:ind w:left="0" w:firstLine="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D15A8"/>
    <w:pPr>
      <w:numPr>
        <w:numId w:val="21"/>
      </w:numPr>
      <w:tabs>
        <w:tab w:val="num" w:pos="0"/>
        <w:tab w:val="num" w:pos="643"/>
      </w:tabs>
      <w:spacing w:before="120"/>
      <w:ind w:left="0" w:firstLine="0"/>
    </w:pPr>
    <w:rPr>
      <w:b/>
      <w:bCs/>
    </w:rPr>
    <w:tblPr>
      <w:tblStyleColBandSize w:val="1"/>
    </w:tblPr>
    <w:tcPr>
      <w:shd w:val="pct25" w:color="00FF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D15A8"/>
    <w:pPr>
      <w:numPr>
        <w:numId w:val="21"/>
      </w:numPr>
      <w:tabs>
        <w:tab w:val="num" w:pos="0"/>
        <w:tab w:val="num" w:pos="643"/>
      </w:tabs>
      <w:spacing w:before="120"/>
      <w:ind w:left="0" w:firstLine="0"/>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3D15A8"/>
    <w:pPr>
      <w:numPr>
        <w:numId w:val="21"/>
      </w:numPr>
      <w:tabs>
        <w:tab w:val="num" w:pos="0"/>
        <w:tab w:val="num" w:pos="643"/>
      </w:tabs>
      <w:spacing w:before="120"/>
      <w:ind w:left="0" w:firstLine="0"/>
    </w:p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3D15A8"/>
    <w:pPr>
      <w:numPr>
        <w:numId w:val="21"/>
      </w:numPr>
      <w:tabs>
        <w:tab w:val="num" w:pos="0"/>
        <w:tab w:val="num" w:pos="643"/>
      </w:tabs>
      <w:spacing w:before="120"/>
      <w:ind w:left="0" w:firstLine="0"/>
    </w:p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rsid w:val="003D15A8"/>
    <w:pPr>
      <w:numPr>
        <w:numId w:val="21"/>
      </w:numPr>
      <w:tabs>
        <w:tab w:val="num" w:pos="0"/>
        <w:tab w:val="num" w:pos="643"/>
      </w:tabs>
      <w:spacing w:before="120"/>
      <w:ind w:left="0" w:firstLine="0"/>
    </w:p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3D15A8"/>
    <w:pPr>
      <w:numPr>
        <w:numId w:val="21"/>
      </w:numPr>
      <w:tabs>
        <w:tab w:val="num" w:pos="0"/>
        <w:tab w:val="num" w:pos="643"/>
      </w:tabs>
      <w:spacing w:before="120"/>
      <w:ind w:left="0" w:firstLine="0"/>
    </w:pPr>
    <w:tblPr/>
    <w:tblStylePr w:type="firstRow">
      <w:rPr>
        <w:caps/>
        <w:color w:val="auto"/>
      </w:rPr>
    </w:tblStylePr>
  </w:style>
  <w:style w:type="table" w:styleId="TableGrid1">
    <w:name w:val="Table Grid 1"/>
    <w:basedOn w:val="TableNormal"/>
    <w:semiHidden/>
    <w:rsid w:val="003D15A8"/>
    <w:pPr>
      <w:numPr>
        <w:numId w:val="21"/>
      </w:numPr>
      <w:tabs>
        <w:tab w:val="num" w:pos="0"/>
        <w:tab w:val="num" w:pos="643"/>
      </w:tabs>
      <w:spacing w:before="120"/>
      <w:ind w:left="0" w:firstLine="0"/>
    </w:pPr>
    <w:tblPr/>
    <w:tblStylePr w:type="lastRow">
      <w:rPr>
        <w:i/>
        <w:iCs/>
      </w:rPr>
    </w:tblStylePr>
    <w:tblStylePr w:type="lastCol">
      <w:rPr>
        <w:i/>
        <w:iCs/>
      </w:rPr>
    </w:tblStylePr>
  </w:style>
  <w:style w:type="table" w:styleId="TableGrid2">
    <w:name w:val="Table Grid 2"/>
    <w:basedOn w:val="TableNormal"/>
    <w:semiHidden/>
    <w:rsid w:val="003D15A8"/>
    <w:pPr>
      <w:numPr>
        <w:numId w:val="21"/>
      </w:numPr>
      <w:tabs>
        <w:tab w:val="num" w:pos="0"/>
        <w:tab w:val="num" w:pos="643"/>
      </w:tabs>
      <w:spacing w:before="120"/>
      <w:ind w:left="0" w:firstLine="0"/>
    </w:p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3D15A8"/>
    <w:pPr>
      <w:numPr>
        <w:numId w:val="21"/>
      </w:numPr>
      <w:tabs>
        <w:tab w:val="num" w:pos="0"/>
        <w:tab w:val="num" w:pos="643"/>
      </w:tabs>
      <w:spacing w:before="120"/>
      <w:ind w:left="0" w:firstLine="0"/>
    </w:pPr>
    <w:tblPr/>
    <w:tblStylePr w:type="lastRow">
      <w:rPr>
        <w:b/>
        <w:bCs/>
      </w:rPr>
    </w:tblStylePr>
    <w:tblStylePr w:type="lastCol">
      <w:rPr>
        <w:b/>
        <w:bCs/>
      </w:rPr>
    </w:tblStylePr>
  </w:style>
  <w:style w:type="table" w:styleId="TableGrid4">
    <w:name w:val="Table Grid 4"/>
    <w:basedOn w:val="TableNormal"/>
    <w:semiHidden/>
    <w:rsid w:val="003D15A8"/>
    <w:pPr>
      <w:numPr>
        <w:numId w:val="21"/>
      </w:numPr>
      <w:tabs>
        <w:tab w:val="num" w:pos="0"/>
        <w:tab w:val="num" w:pos="643"/>
      </w:tabs>
      <w:spacing w:before="120"/>
      <w:ind w:left="0" w:firstLine="0"/>
    </w:pPr>
    <w:tblPr/>
    <w:tcPr>
      <w:shd w:val="clear" w:color="auto" w:fill="auto"/>
    </w:tc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3D15A8"/>
    <w:pPr>
      <w:numPr>
        <w:numId w:val="21"/>
      </w:numPr>
      <w:tabs>
        <w:tab w:val="num" w:pos="0"/>
        <w:tab w:val="num" w:pos="643"/>
      </w:tabs>
      <w:spacing w:before="120"/>
      <w:ind w:left="0" w:firstLine="0"/>
    </w:pPr>
    <w:tblPr/>
    <w:tblStylePr w:type="lastRow">
      <w:rPr>
        <w:b/>
        <w:bCs/>
      </w:rPr>
    </w:tblStylePr>
    <w:tblStylePr w:type="lastCol">
      <w:rPr>
        <w:b/>
        <w:bCs/>
      </w:rPr>
    </w:tblStylePr>
  </w:style>
  <w:style w:type="table" w:styleId="TableGrid6">
    <w:name w:val="Table Grid 6"/>
    <w:basedOn w:val="TableNormal"/>
    <w:semiHidden/>
    <w:rsid w:val="003D15A8"/>
    <w:pPr>
      <w:numPr>
        <w:numId w:val="21"/>
      </w:numPr>
      <w:tabs>
        <w:tab w:val="num" w:pos="0"/>
        <w:tab w:val="num" w:pos="643"/>
      </w:tabs>
      <w:spacing w:before="120"/>
      <w:ind w:left="0" w:firstLine="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D15A8"/>
    <w:pPr>
      <w:numPr>
        <w:numId w:val="21"/>
      </w:numPr>
      <w:tabs>
        <w:tab w:val="num" w:pos="0"/>
        <w:tab w:val="num" w:pos="643"/>
      </w:tabs>
      <w:spacing w:before="120"/>
      <w:ind w:left="0" w:firstLine="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D15A8"/>
    <w:pPr>
      <w:numPr>
        <w:numId w:val="21"/>
      </w:numPr>
      <w:tabs>
        <w:tab w:val="num" w:pos="0"/>
        <w:tab w:val="num" w:pos="643"/>
      </w:tabs>
      <w:spacing w:before="120"/>
      <w:ind w:left="0" w:firstLine="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3D15A8"/>
    <w:pPr>
      <w:numPr>
        <w:numId w:val="21"/>
      </w:numPr>
      <w:tabs>
        <w:tab w:val="num" w:pos="0"/>
        <w:tab w:val="num" w:pos="643"/>
      </w:tabs>
      <w:spacing w:before="120"/>
      <w:ind w:left="0" w:firstLine="0"/>
    </w:pPr>
    <w:tblPr>
      <w:tblStyleRowBandSize w:val="1"/>
    </w:tblPr>
    <w:tcPr>
      <w:tcBorders>
        <w:top w:val="single" w:sz="6" w:space="0" w:color="000000"/>
      </w:tcBorders>
      <w:shd w:val="solid" w:color="C0C0C0" w:fill="FFFFFF"/>
    </w:tc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3D15A8"/>
    <w:pPr>
      <w:numPr>
        <w:numId w:val="21"/>
      </w:numPr>
      <w:tabs>
        <w:tab w:val="num" w:pos="0"/>
        <w:tab w:val="num" w:pos="643"/>
      </w:tabs>
      <w:spacing w:before="120"/>
      <w:ind w:left="0" w:firstLine="0"/>
    </w:pPr>
    <w:tblPr>
      <w:tblStyleRowBandSize w:val="2"/>
    </w:tblPr>
    <w:tcPr>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3D15A8"/>
    <w:pPr>
      <w:numPr>
        <w:numId w:val="21"/>
      </w:numPr>
      <w:tabs>
        <w:tab w:val="num" w:pos="0"/>
        <w:tab w:val="num" w:pos="643"/>
      </w:tabs>
      <w:spacing w:before="120"/>
      <w:ind w:left="0" w:firstLine="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D15A8"/>
    <w:pPr>
      <w:numPr>
        <w:numId w:val="21"/>
      </w:numPr>
      <w:tabs>
        <w:tab w:val="num" w:pos="0"/>
        <w:tab w:val="num" w:pos="643"/>
      </w:tabs>
      <w:spacing w:before="120"/>
      <w:ind w:left="0" w:firstLine="0"/>
    </w:pPr>
    <w:tblPr/>
    <w:tblStylePr w:type="firstRow">
      <w:rPr>
        <w:b/>
        <w:bCs/>
        <w:color w:val="FFFFFF"/>
      </w:rPr>
    </w:tblStylePr>
  </w:style>
  <w:style w:type="table" w:styleId="TableList5">
    <w:name w:val="Table List 5"/>
    <w:basedOn w:val="TableNormal"/>
    <w:semiHidden/>
    <w:rsid w:val="003D15A8"/>
    <w:pPr>
      <w:numPr>
        <w:numId w:val="21"/>
      </w:numPr>
      <w:tabs>
        <w:tab w:val="num" w:pos="0"/>
        <w:tab w:val="num" w:pos="643"/>
      </w:tabs>
      <w:spacing w:before="120"/>
      <w:ind w:left="0" w:firstLine="0"/>
    </w:pPr>
    <w:tblPr/>
    <w:tblStylePr w:type="firstRow">
      <w:rPr>
        <w:b/>
        <w:bCs/>
      </w:rPr>
    </w:tblStylePr>
    <w:tblStylePr w:type="firstCol">
      <w:rPr>
        <w:b/>
        <w:bCs/>
      </w:rPr>
    </w:tblStylePr>
  </w:style>
  <w:style w:type="table" w:styleId="TableList6">
    <w:name w:val="Table List 6"/>
    <w:basedOn w:val="TableNormal"/>
    <w:semiHidden/>
    <w:rsid w:val="003D15A8"/>
    <w:pPr>
      <w:numPr>
        <w:numId w:val="21"/>
      </w:numPr>
      <w:tabs>
        <w:tab w:val="num" w:pos="0"/>
        <w:tab w:val="num" w:pos="643"/>
      </w:tabs>
      <w:spacing w:before="120"/>
      <w:ind w:left="0" w:firstLine="0"/>
    </w:p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styleId="TableList7">
    <w:name w:val="Table List 7"/>
    <w:basedOn w:val="TableNormal"/>
    <w:semiHidden/>
    <w:rsid w:val="003D15A8"/>
    <w:pPr>
      <w:numPr>
        <w:numId w:val="21"/>
      </w:numPr>
      <w:tabs>
        <w:tab w:val="num" w:pos="0"/>
        <w:tab w:val="num" w:pos="643"/>
      </w:tabs>
      <w:spacing w:before="120"/>
      <w:ind w:left="0" w:firstLine="0"/>
    </w:pPr>
    <w:tblPr>
      <w:tblStyleRowBandSize w:val="1"/>
    </w:tblPr>
    <w:tcPr>
      <w:tcBorders>
        <w:top w:val="single" w:sz="12" w:space="0" w:color="008000"/>
      </w:tcBorders>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3D15A8"/>
    <w:pPr>
      <w:numPr>
        <w:numId w:val="21"/>
      </w:numPr>
      <w:tabs>
        <w:tab w:val="num" w:pos="0"/>
        <w:tab w:val="num" w:pos="643"/>
      </w:tabs>
      <w:spacing w:before="120"/>
      <w:ind w:left="0" w:firstLine="0"/>
    </w:pPr>
    <w:tblPr>
      <w:tblStyleRowBandSize w:val="1"/>
    </w:tblPr>
    <w:tcPr>
      <w:shd w:val="pct50" w:color="FF00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StylePr>
    <w:tblStylePr w:type="lastCol">
      <w:rPr>
        <w:b/>
        <w:bCs/>
      </w:rPr>
    </w:tblStylePr>
    <w:tblStylePr w:type="band1Horz">
      <w:rPr>
        <w:color w:val="auto"/>
      </w:rPr>
    </w:tblStylePr>
  </w:style>
  <w:style w:type="table" w:styleId="TableProfessional">
    <w:name w:val="Table Professional"/>
    <w:basedOn w:val="TableNormal"/>
    <w:semiHidden/>
    <w:rsid w:val="003D15A8"/>
    <w:pPr>
      <w:numPr>
        <w:numId w:val="21"/>
      </w:numPr>
      <w:tabs>
        <w:tab w:val="num" w:pos="0"/>
        <w:tab w:val="num" w:pos="643"/>
      </w:tabs>
      <w:spacing w:before="120"/>
      <w:ind w:left="0" w:firstLine="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D15A8"/>
    <w:pPr>
      <w:numPr>
        <w:numId w:val="21"/>
      </w:numPr>
      <w:tabs>
        <w:tab w:val="num" w:pos="0"/>
        <w:tab w:val="num" w:pos="643"/>
      </w:tabs>
      <w:spacing w:before="120"/>
      <w:ind w:left="0" w:firstLine="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D15A8"/>
    <w:pPr>
      <w:numPr>
        <w:numId w:val="21"/>
      </w:numPr>
      <w:tabs>
        <w:tab w:val="num" w:pos="0"/>
        <w:tab w:val="num" w:pos="643"/>
      </w:tabs>
      <w:spacing w:before="120"/>
      <w:ind w:left="0" w:firstLine="0"/>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3D15A8"/>
    <w:pPr>
      <w:numPr>
        <w:numId w:val="21"/>
      </w:numPr>
      <w:tabs>
        <w:tab w:val="num" w:pos="0"/>
        <w:tab w:val="num" w:pos="643"/>
      </w:tabs>
      <w:spacing w:before="120"/>
      <w:ind w:left="0" w:firstLine="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D15A8"/>
    <w:pPr>
      <w:numPr>
        <w:numId w:val="21"/>
      </w:numPr>
      <w:tabs>
        <w:tab w:val="num" w:pos="0"/>
        <w:tab w:val="num" w:pos="643"/>
      </w:tabs>
      <w:spacing w:before="120"/>
      <w:ind w:left="0" w:firstLine="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D15A8"/>
    <w:pPr>
      <w:numPr>
        <w:numId w:val="21"/>
      </w:numPr>
      <w:tabs>
        <w:tab w:val="num" w:pos="0"/>
        <w:tab w:val="num" w:pos="643"/>
      </w:tabs>
      <w:spacing w:before="120"/>
      <w:ind w:left="0" w:firstLine="0"/>
    </w:pPr>
    <w:tblPr/>
    <w:tcPr>
      <w:tcBorders>
        <w:top w:val="single" w:sz="12" w:space="0" w:color="000000"/>
        <w:left w:val="single" w:sz="12" w:space="0" w:color="000000"/>
      </w:tcBorders>
      <w:shd w:val="pct25" w:color="808000" w:fill="FFFFFF"/>
    </w:tcPr>
    <w:tblStylePr w:type="neCell">
      <w:rPr>
        <w:b/>
        <w:bCs/>
      </w:rPr>
    </w:tblStylePr>
    <w:tblStylePr w:type="swCell">
      <w:rPr>
        <w:b/>
        <w:bCs/>
      </w:rPr>
    </w:tblStylePr>
  </w:style>
  <w:style w:type="table" w:styleId="TableTheme">
    <w:name w:val="Table Theme"/>
    <w:basedOn w:val="TableNormal"/>
    <w:semiHidden/>
    <w:rsid w:val="003D15A8"/>
    <w:pPr>
      <w:numPr>
        <w:numId w:val="21"/>
      </w:numPr>
      <w:tabs>
        <w:tab w:val="num" w:pos="0"/>
        <w:tab w:val="num" w:pos="643"/>
      </w:tabs>
      <w:spacing w:before="120"/>
      <w:ind w:left="0" w:firstLine="0"/>
    </w:pPr>
    <w:tblPr/>
  </w:style>
  <w:style w:type="table" w:styleId="TableWeb1">
    <w:name w:val="Table Web 1"/>
    <w:basedOn w:val="TableNormal"/>
    <w:semiHidden/>
    <w:rsid w:val="003D15A8"/>
    <w:pPr>
      <w:numPr>
        <w:numId w:val="21"/>
      </w:numPr>
      <w:tabs>
        <w:tab w:val="num" w:pos="0"/>
        <w:tab w:val="num" w:pos="643"/>
      </w:tabs>
      <w:spacing w:before="120"/>
      <w:ind w:left="0" w:firstLine="0"/>
    </w:pPr>
    <w:tblPr/>
    <w:tblStylePr w:type="firstRow">
      <w:rPr>
        <w:color w:val="auto"/>
      </w:rPr>
    </w:tblStylePr>
  </w:style>
  <w:style w:type="table" w:styleId="TableWeb2">
    <w:name w:val="Table Web 2"/>
    <w:basedOn w:val="TableNormal"/>
    <w:semiHidden/>
    <w:rsid w:val="003D15A8"/>
    <w:pPr>
      <w:numPr>
        <w:numId w:val="21"/>
      </w:numPr>
      <w:tabs>
        <w:tab w:val="num" w:pos="0"/>
        <w:tab w:val="num" w:pos="643"/>
      </w:tabs>
      <w:spacing w:before="120"/>
      <w:ind w:left="0" w:firstLine="0"/>
    </w:pPr>
    <w:tblPr/>
    <w:tblStylePr w:type="firstRow">
      <w:rPr>
        <w:color w:val="auto"/>
      </w:rPr>
    </w:tblStylePr>
  </w:style>
  <w:style w:type="table" w:styleId="TableWeb3">
    <w:name w:val="Table Web 3"/>
    <w:basedOn w:val="TableNormal"/>
    <w:semiHidden/>
    <w:rsid w:val="003D15A8"/>
    <w:pPr>
      <w:numPr>
        <w:numId w:val="21"/>
      </w:numPr>
      <w:tabs>
        <w:tab w:val="num" w:pos="0"/>
        <w:tab w:val="num" w:pos="643"/>
      </w:tabs>
      <w:spacing w:before="120"/>
      <w:ind w:left="0" w:firstLine="0"/>
    </w:pPr>
    <w:tblPr/>
    <w:tblStylePr w:type="firstRow">
      <w:rPr>
        <w:color w:val="auto"/>
      </w:rPr>
    </w:tblStylePr>
  </w:style>
  <w:style w:type="paragraph" w:styleId="Title">
    <w:name w:val="Title"/>
    <w:basedOn w:val="Normal"/>
    <w:semiHidden/>
    <w:qFormat/>
    <w:rsid w:val="003D15A8"/>
    <w:pPr>
      <w:spacing w:before="240" w:after="60"/>
      <w:jc w:val="center"/>
      <w:outlineLvl w:val="0"/>
    </w:pPr>
    <w:rPr>
      <w:rFonts w:ascii="Arial" w:hAnsi="Arial"/>
      <w:b/>
      <w:bCs/>
      <w:kern w:val="28"/>
      <w:sz w:val="32"/>
      <w:szCs w:val="32"/>
    </w:rPr>
  </w:style>
  <w:style w:type="paragraph" w:customStyle="1" w:styleId="ListSubbullet">
    <w:name w:val="List Sub bullet"/>
    <w:basedOn w:val="ListBullet"/>
    <w:uiPriority w:val="7"/>
    <w:qFormat/>
    <w:rsid w:val="000B173F"/>
    <w:pPr>
      <w:ind w:left="680"/>
    </w:pPr>
  </w:style>
  <w:style w:type="table" w:styleId="LightShading">
    <w:name w:val="Light Shading"/>
    <w:basedOn w:val="TableNormal"/>
    <w:uiPriority w:val="60"/>
    <w:rsid w:val="000C6B9C"/>
    <w:rPr>
      <w:color w:val="000000" w:themeColor="text1" w:themeShade="BF"/>
    </w:rPr>
    <w:tblPr>
      <w:tblStyleRowBandSize w:val="1"/>
      <w:tblStyleColBandSize w:val="1"/>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Pageheading">
    <w:name w:val="Page heading"/>
    <w:basedOn w:val="Heading1"/>
    <w:uiPriority w:val="3"/>
    <w:qFormat/>
    <w:rsid w:val="00DA11E7"/>
    <w:pPr>
      <w:numPr>
        <w:numId w:val="0"/>
      </w:numPr>
    </w:pPr>
  </w:style>
  <w:style w:type="paragraph" w:customStyle="1" w:styleId="Pagesubheading">
    <w:name w:val="Page sub heading"/>
    <w:basedOn w:val="Heading2"/>
    <w:uiPriority w:val="4"/>
    <w:qFormat/>
    <w:rsid w:val="00DA11E7"/>
  </w:style>
  <w:style w:type="paragraph" w:styleId="ListParagraph">
    <w:name w:val="List Paragraph"/>
    <w:basedOn w:val="Normal"/>
    <w:uiPriority w:val="34"/>
    <w:rsid w:val="00724D32"/>
    <w:pPr>
      <w:ind w:left="720"/>
      <w:contextualSpacing/>
    </w:pPr>
  </w:style>
  <w:style w:type="paragraph" w:styleId="BalloonText">
    <w:name w:val="Balloon Text"/>
    <w:basedOn w:val="Normal"/>
    <w:link w:val="BalloonTextChar"/>
    <w:rsid w:val="00AD055B"/>
    <w:pPr>
      <w:spacing w:before="0"/>
    </w:pPr>
    <w:rPr>
      <w:rFonts w:ascii="Tahoma" w:hAnsi="Tahoma" w:cs="Tahoma"/>
      <w:sz w:val="16"/>
      <w:szCs w:val="16"/>
    </w:rPr>
  </w:style>
  <w:style w:type="character" w:customStyle="1" w:styleId="BalloonTextChar">
    <w:name w:val="Balloon Text Char"/>
    <w:basedOn w:val="DefaultParagraphFont"/>
    <w:link w:val="BalloonText"/>
    <w:rsid w:val="00AD055B"/>
    <w:rPr>
      <w:rFonts w:ascii="Tahoma" w:hAnsi="Tahoma" w:cs="Tahoma"/>
      <w:sz w:val="16"/>
      <w:szCs w:val="16"/>
    </w:rPr>
  </w:style>
  <w:style w:type="table" w:customStyle="1" w:styleId="TableGrid10">
    <w:name w:val="Table Grid1"/>
    <w:basedOn w:val="TableNormal"/>
    <w:next w:val="TableGrid"/>
    <w:uiPriority w:val="59"/>
    <w:rsid w:val="00837454"/>
    <w:rPr>
      <w:rFonts w:ascii="Times New Roman" w:hAnsi="Times New Roman"/>
      <w:sz w:val="22"/>
      <w:szCs w:val="22"/>
    </w:rPr>
    <w:tblPr/>
  </w:style>
  <w:style w:type="character" w:styleId="CommentReference">
    <w:name w:val="annotation reference"/>
    <w:basedOn w:val="DefaultParagraphFont"/>
    <w:rsid w:val="00837454"/>
    <w:rPr>
      <w:sz w:val="16"/>
      <w:szCs w:val="16"/>
    </w:rPr>
  </w:style>
  <w:style w:type="paragraph" w:styleId="CommentText">
    <w:name w:val="annotation text"/>
    <w:basedOn w:val="Normal"/>
    <w:link w:val="CommentTextChar"/>
    <w:rsid w:val="00837454"/>
    <w:pPr>
      <w:numPr>
        <w:numId w:val="0"/>
      </w:numPr>
      <w:spacing w:before="0"/>
    </w:pPr>
    <w:rPr>
      <w:sz w:val="20"/>
      <w:szCs w:val="20"/>
      <w:lang w:eastAsia="en-US"/>
    </w:rPr>
  </w:style>
  <w:style w:type="character" w:customStyle="1" w:styleId="CommentTextChar">
    <w:name w:val="Comment Text Char"/>
    <w:basedOn w:val="DefaultParagraphFont"/>
    <w:link w:val="CommentText"/>
    <w:rsid w:val="00837454"/>
    <w:rPr>
      <w:sz w:val="20"/>
      <w:szCs w:val="20"/>
      <w:lang w:eastAsia="en-US"/>
    </w:rPr>
  </w:style>
  <w:style w:type="table" w:customStyle="1" w:styleId="TableGrid20">
    <w:name w:val="Table Grid2"/>
    <w:basedOn w:val="TableNormal"/>
    <w:next w:val="TableGrid"/>
    <w:uiPriority w:val="59"/>
    <w:rsid w:val="002316D4"/>
    <w:rPr>
      <w:rFonts w:ascii="Times New Roman" w:hAnsi="Times New Roman"/>
      <w:sz w:val="22"/>
      <w:szCs w:val="22"/>
    </w:rPr>
    <w:tblPr/>
  </w:style>
  <w:style w:type="table" w:customStyle="1" w:styleId="TableGrid30">
    <w:name w:val="Table Grid3"/>
    <w:basedOn w:val="TableNormal"/>
    <w:next w:val="TableGrid"/>
    <w:uiPriority w:val="59"/>
    <w:rsid w:val="002316D4"/>
    <w:rPr>
      <w:rFonts w:asciiTheme="minorHAnsi" w:eastAsiaTheme="minorHAnsi" w:hAnsiTheme="minorHAnsi" w:cstheme="minorBidi"/>
      <w:sz w:val="22"/>
      <w:szCs w:val="22"/>
      <w:lang w:eastAsia="en-US"/>
    </w:rPr>
    <w:tblPr/>
  </w:style>
  <w:style w:type="paragraph" w:styleId="Revision">
    <w:name w:val="Revision"/>
    <w:hidden/>
    <w:uiPriority w:val="99"/>
    <w:semiHidden/>
    <w:rsid w:val="008C3E29"/>
  </w:style>
  <w:style w:type="paragraph" w:styleId="CommentSubject">
    <w:name w:val="annotation subject"/>
    <w:basedOn w:val="CommentText"/>
    <w:next w:val="CommentText"/>
    <w:link w:val="CommentSubjectChar"/>
    <w:semiHidden/>
    <w:unhideWhenUsed/>
    <w:rsid w:val="003E6249"/>
    <w:pPr>
      <w:numPr>
        <w:numId w:val="13"/>
      </w:numPr>
      <w:spacing w:before="120"/>
    </w:pPr>
    <w:rPr>
      <w:b/>
      <w:bCs/>
      <w:lang w:eastAsia="en-GB"/>
    </w:rPr>
  </w:style>
  <w:style w:type="character" w:customStyle="1" w:styleId="CommentSubjectChar">
    <w:name w:val="Comment Subject Char"/>
    <w:basedOn w:val="CommentTextChar"/>
    <w:link w:val="CommentSubject"/>
    <w:semiHidden/>
    <w:rsid w:val="003E6249"/>
    <w:rPr>
      <w:b/>
      <w:bCs/>
      <w:sz w:val="20"/>
      <w:szCs w:val="20"/>
      <w:lang w:eastAsia="en-US"/>
    </w:rPr>
  </w:style>
  <w:style w:type="character" w:styleId="UnresolvedMention">
    <w:name w:val="Unresolved Mention"/>
    <w:basedOn w:val="DefaultParagraphFont"/>
    <w:uiPriority w:val="99"/>
    <w:semiHidden/>
    <w:unhideWhenUsed/>
    <w:rsid w:val="006E521B"/>
    <w:rPr>
      <w:color w:val="605E5C"/>
      <w:shd w:val="clear" w:color="auto" w:fill="E1DFDD"/>
    </w:rPr>
  </w:style>
  <w:style w:type="paragraph" w:customStyle="1" w:styleId="Default">
    <w:name w:val="Default"/>
    <w:basedOn w:val="Normal"/>
    <w:uiPriority w:val="1"/>
    <w:rsid w:val="551FD3B1"/>
    <w:rPr>
      <w:rFonts w:ascii="Arial" w:hAnsi="Arial" w:cs="Arial"/>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54185">
      <w:bodyDiv w:val="1"/>
      <w:marLeft w:val="0"/>
      <w:marRight w:val="0"/>
      <w:marTop w:val="0"/>
      <w:marBottom w:val="0"/>
      <w:divBdr>
        <w:top w:val="none" w:sz="0" w:space="0" w:color="auto"/>
        <w:left w:val="none" w:sz="0" w:space="0" w:color="auto"/>
        <w:bottom w:val="none" w:sz="0" w:space="0" w:color="auto"/>
        <w:right w:val="none" w:sz="0" w:space="0" w:color="auto"/>
      </w:divBdr>
      <w:divsChild>
        <w:div w:id="243223511">
          <w:marLeft w:val="0"/>
          <w:marRight w:val="0"/>
          <w:marTop w:val="0"/>
          <w:marBottom w:val="0"/>
          <w:divBdr>
            <w:top w:val="none" w:sz="0" w:space="0" w:color="auto"/>
            <w:left w:val="none" w:sz="0" w:space="0" w:color="auto"/>
            <w:bottom w:val="none" w:sz="0" w:space="0" w:color="auto"/>
            <w:right w:val="none" w:sz="0" w:space="0" w:color="auto"/>
          </w:divBdr>
        </w:div>
        <w:div w:id="329063558">
          <w:marLeft w:val="0"/>
          <w:marRight w:val="0"/>
          <w:marTop w:val="0"/>
          <w:marBottom w:val="0"/>
          <w:divBdr>
            <w:top w:val="none" w:sz="0" w:space="0" w:color="auto"/>
            <w:left w:val="none" w:sz="0" w:space="0" w:color="auto"/>
            <w:bottom w:val="none" w:sz="0" w:space="0" w:color="auto"/>
            <w:right w:val="none" w:sz="0" w:space="0" w:color="auto"/>
          </w:divBdr>
        </w:div>
        <w:div w:id="600114750">
          <w:marLeft w:val="0"/>
          <w:marRight w:val="0"/>
          <w:marTop w:val="0"/>
          <w:marBottom w:val="0"/>
          <w:divBdr>
            <w:top w:val="none" w:sz="0" w:space="0" w:color="auto"/>
            <w:left w:val="none" w:sz="0" w:space="0" w:color="auto"/>
            <w:bottom w:val="none" w:sz="0" w:space="0" w:color="auto"/>
            <w:right w:val="none" w:sz="0" w:space="0" w:color="auto"/>
          </w:divBdr>
        </w:div>
        <w:div w:id="629751499">
          <w:marLeft w:val="0"/>
          <w:marRight w:val="0"/>
          <w:marTop w:val="0"/>
          <w:marBottom w:val="0"/>
          <w:divBdr>
            <w:top w:val="none" w:sz="0" w:space="0" w:color="auto"/>
            <w:left w:val="none" w:sz="0" w:space="0" w:color="auto"/>
            <w:bottom w:val="none" w:sz="0" w:space="0" w:color="auto"/>
            <w:right w:val="none" w:sz="0" w:space="0" w:color="auto"/>
          </w:divBdr>
        </w:div>
        <w:div w:id="1137382699">
          <w:marLeft w:val="0"/>
          <w:marRight w:val="0"/>
          <w:marTop w:val="0"/>
          <w:marBottom w:val="0"/>
          <w:divBdr>
            <w:top w:val="none" w:sz="0" w:space="0" w:color="auto"/>
            <w:left w:val="none" w:sz="0" w:space="0" w:color="auto"/>
            <w:bottom w:val="none" w:sz="0" w:space="0" w:color="auto"/>
            <w:right w:val="none" w:sz="0" w:space="0" w:color="auto"/>
          </w:divBdr>
        </w:div>
        <w:div w:id="1459489737">
          <w:marLeft w:val="0"/>
          <w:marRight w:val="0"/>
          <w:marTop w:val="0"/>
          <w:marBottom w:val="0"/>
          <w:divBdr>
            <w:top w:val="none" w:sz="0" w:space="0" w:color="auto"/>
            <w:left w:val="none" w:sz="0" w:space="0" w:color="auto"/>
            <w:bottom w:val="none" w:sz="0" w:space="0" w:color="auto"/>
            <w:right w:val="none" w:sz="0" w:space="0" w:color="auto"/>
          </w:divBdr>
        </w:div>
      </w:divsChild>
    </w:div>
    <w:div w:id="487018974">
      <w:bodyDiv w:val="1"/>
      <w:marLeft w:val="0"/>
      <w:marRight w:val="0"/>
      <w:marTop w:val="0"/>
      <w:marBottom w:val="0"/>
      <w:divBdr>
        <w:top w:val="none" w:sz="0" w:space="0" w:color="auto"/>
        <w:left w:val="none" w:sz="0" w:space="0" w:color="auto"/>
        <w:bottom w:val="none" w:sz="0" w:space="0" w:color="auto"/>
        <w:right w:val="none" w:sz="0" w:space="0" w:color="auto"/>
      </w:divBdr>
      <w:divsChild>
        <w:div w:id="154687304">
          <w:marLeft w:val="0"/>
          <w:marRight w:val="0"/>
          <w:marTop w:val="0"/>
          <w:marBottom w:val="0"/>
          <w:divBdr>
            <w:top w:val="none" w:sz="0" w:space="0" w:color="auto"/>
            <w:left w:val="none" w:sz="0" w:space="0" w:color="auto"/>
            <w:bottom w:val="none" w:sz="0" w:space="0" w:color="auto"/>
            <w:right w:val="none" w:sz="0" w:space="0" w:color="auto"/>
          </w:divBdr>
        </w:div>
        <w:div w:id="347413426">
          <w:marLeft w:val="0"/>
          <w:marRight w:val="0"/>
          <w:marTop w:val="0"/>
          <w:marBottom w:val="0"/>
          <w:divBdr>
            <w:top w:val="none" w:sz="0" w:space="0" w:color="auto"/>
            <w:left w:val="none" w:sz="0" w:space="0" w:color="auto"/>
            <w:bottom w:val="none" w:sz="0" w:space="0" w:color="auto"/>
            <w:right w:val="none" w:sz="0" w:space="0" w:color="auto"/>
          </w:divBdr>
        </w:div>
        <w:div w:id="796486754">
          <w:marLeft w:val="0"/>
          <w:marRight w:val="0"/>
          <w:marTop w:val="0"/>
          <w:marBottom w:val="0"/>
          <w:divBdr>
            <w:top w:val="none" w:sz="0" w:space="0" w:color="auto"/>
            <w:left w:val="none" w:sz="0" w:space="0" w:color="auto"/>
            <w:bottom w:val="none" w:sz="0" w:space="0" w:color="auto"/>
            <w:right w:val="none" w:sz="0" w:space="0" w:color="auto"/>
          </w:divBdr>
        </w:div>
        <w:div w:id="906494832">
          <w:marLeft w:val="0"/>
          <w:marRight w:val="0"/>
          <w:marTop w:val="0"/>
          <w:marBottom w:val="0"/>
          <w:divBdr>
            <w:top w:val="none" w:sz="0" w:space="0" w:color="auto"/>
            <w:left w:val="none" w:sz="0" w:space="0" w:color="auto"/>
            <w:bottom w:val="none" w:sz="0" w:space="0" w:color="auto"/>
            <w:right w:val="none" w:sz="0" w:space="0" w:color="auto"/>
          </w:divBdr>
        </w:div>
        <w:div w:id="1547765195">
          <w:marLeft w:val="0"/>
          <w:marRight w:val="0"/>
          <w:marTop w:val="0"/>
          <w:marBottom w:val="0"/>
          <w:divBdr>
            <w:top w:val="none" w:sz="0" w:space="0" w:color="auto"/>
            <w:left w:val="none" w:sz="0" w:space="0" w:color="auto"/>
            <w:bottom w:val="none" w:sz="0" w:space="0" w:color="auto"/>
            <w:right w:val="none" w:sz="0" w:space="0" w:color="auto"/>
          </w:divBdr>
        </w:div>
        <w:div w:id="1856453661">
          <w:marLeft w:val="0"/>
          <w:marRight w:val="0"/>
          <w:marTop w:val="0"/>
          <w:marBottom w:val="0"/>
          <w:divBdr>
            <w:top w:val="none" w:sz="0" w:space="0" w:color="auto"/>
            <w:left w:val="none" w:sz="0" w:space="0" w:color="auto"/>
            <w:bottom w:val="none" w:sz="0" w:space="0" w:color="auto"/>
            <w:right w:val="none" w:sz="0" w:space="0" w:color="auto"/>
          </w:divBdr>
        </w:div>
      </w:divsChild>
    </w:div>
    <w:div w:id="1270312253">
      <w:bodyDiv w:val="1"/>
      <w:marLeft w:val="0"/>
      <w:marRight w:val="0"/>
      <w:marTop w:val="0"/>
      <w:marBottom w:val="0"/>
      <w:divBdr>
        <w:top w:val="none" w:sz="0" w:space="0" w:color="auto"/>
        <w:left w:val="none" w:sz="0" w:space="0" w:color="auto"/>
        <w:bottom w:val="none" w:sz="0" w:space="0" w:color="auto"/>
        <w:right w:val="none" w:sz="0" w:space="0" w:color="auto"/>
      </w:divBdr>
      <w:divsChild>
        <w:div w:id="108859828">
          <w:marLeft w:val="0"/>
          <w:marRight w:val="0"/>
          <w:marTop w:val="0"/>
          <w:marBottom w:val="0"/>
          <w:divBdr>
            <w:top w:val="none" w:sz="0" w:space="0" w:color="auto"/>
            <w:left w:val="none" w:sz="0" w:space="0" w:color="auto"/>
            <w:bottom w:val="none" w:sz="0" w:space="0" w:color="auto"/>
            <w:right w:val="none" w:sz="0" w:space="0" w:color="auto"/>
          </w:divBdr>
        </w:div>
        <w:div w:id="147015175">
          <w:marLeft w:val="0"/>
          <w:marRight w:val="0"/>
          <w:marTop w:val="0"/>
          <w:marBottom w:val="0"/>
          <w:divBdr>
            <w:top w:val="none" w:sz="0" w:space="0" w:color="auto"/>
            <w:left w:val="none" w:sz="0" w:space="0" w:color="auto"/>
            <w:bottom w:val="none" w:sz="0" w:space="0" w:color="auto"/>
            <w:right w:val="none" w:sz="0" w:space="0" w:color="auto"/>
          </w:divBdr>
        </w:div>
        <w:div w:id="264921478">
          <w:marLeft w:val="0"/>
          <w:marRight w:val="0"/>
          <w:marTop w:val="0"/>
          <w:marBottom w:val="0"/>
          <w:divBdr>
            <w:top w:val="none" w:sz="0" w:space="0" w:color="auto"/>
            <w:left w:val="none" w:sz="0" w:space="0" w:color="auto"/>
            <w:bottom w:val="none" w:sz="0" w:space="0" w:color="auto"/>
            <w:right w:val="none" w:sz="0" w:space="0" w:color="auto"/>
          </w:divBdr>
        </w:div>
        <w:div w:id="432474971">
          <w:marLeft w:val="0"/>
          <w:marRight w:val="0"/>
          <w:marTop w:val="0"/>
          <w:marBottom w:val="0"/>
          <w:divBdr>
            <w:top w:val="none" w:sz="0" w:space="0" w:color="auto"/>
            <w:left w:val="none" w:sz="0" w:space="0" w:color="auto"/>
            <w:bottom w:val="none" w:sz="0" w:space="0" w:color="auto"/>
            <w:right w:val="none" w:sz="0" w:space="0" w:color="auto"/>
          </w:divBdr>
        </w:div>
        <w:div w:id="490952646">
          <w:marLeft w:val="0"/>
          <w:marRight w:val="0"/>
          <w:marTop w:val="0"/>
          <w:marBottom w:val="0"/>
          <w:divBdr>
            <w:top w:val="none" w:sz="0" w:space="0" w:color="auto"/>
            <w:left w:val="none" w:sz="0" w:space="0" w:color="auto"/>
            <w:bottom w:val="none" w:sz="0" w:space="0" w:color="auto"/>
            <w:right w:val="none" w:sz="0" w:space="0" w:color="auto"/>
          </w:divBdr>
        </w:div>
        <w:div w:id="496847593">
          <w:marLeft w:val="0"/>
          <w:marRight w:val="0"/>
          <w:marTop w:val="0"/>
          <w:marBottom w:val="0"/>
          <w:divBdr>
            <w:top w:val="none" w:sz="0" w:space="0" w:color="auto"/>
            <w:left w:val="none" w:sz="0" w:space="0" w:color="auto"/>
            <w:bottom w:val="none" w:sz="0" w:space="0" w:color="auto"/>
            <w:right w:val="none" w:sz="0" w:space="0" w:color="auto"/>
          </w:divBdr>
        </w:div>
        <w:div w:id="666370844">
          <w:marLeft w:val="0"/>
          <w:marRight w:val="0"/>
          <w:marTop w:val="0"/>
          <w:marBottom w:val="0"/>
          <w:divBdr>
            <w:top w:val="none" w:sz="0" w:space="0" w:color="auto"/>
            <w:left w:val="none" w:sz="0" w:space="0" w:color="auto"/>
            <w:bottom w:val="none" w:sz="0" w:space="0" w:color="auto"/>
            <w:right w:val="none" w:sz="0" w:space="0" w:color="auto"/>
          </w:divBdr>
        </w:div>
        <w:div w:id="705254023">
          <w:marLeft w:val="0"/>
          <w:marRight w:val="0"/>
          <w:marTop w:val="0"/>
          <w:marBottom w:val="0"/>
          <w:divBdr>
            <w:top w:val="none" w:sz="0" w:space="0" w:color="auto"/>
            <w:left w:val="none" w:sz="0" w:space="0" w:color="auto"/>
            <w:bottom w:val="none" w:sz="0" w:space="0" w:color="auto"/>
            <w:right w:val="none" w:sz="0" w:space="0" w:color="auto"/>
          </w:divBdr>
        </w:div>
        <w:div w:id="714280374">
          <w:marLeft w:val="0"/>
          <w:marRight w:val="0"/>
          <w:marTop w:val="0"/>
          <w:marBottom w:val="0"/>
          <w:divBdr>
            <w:top w:val="none" w:sz="0" w:space="0" w:color="auto"/>
            <w:left w:val="none" w:sz="0" w:space="0" w:color="auto"/>
            <w:bottom w:val="none" w:sz="0" w:space="0" w:color="auto"/>
            <w:right w:val="none" w:sz="0" w:space="0" w:color="auto"/>
          </w:divBdr>
        </w:div>
        <w:div w:id="828400803">
          <w:marLeft w:val="0"/>
          <w:marRight w:val="0"/>
          <w:marTop w:val="0"/>
          <w:marBottom w:val="0"/>
          <w:divBdr>
            <w:top w:val="none" w:sz="0" w:space="0" w:color="auto"/>
            <w:left w:val="none" w:sz="0" w:space="0" w:color="auto"/>
            <w:bottom w:val="none" w:sz="0" w:space="0" w:color="auto"/>
            <w:right w:val="none" w:sz="0" w:space="0" w:color="auto"/>
          </w:divBdr>
        </w:div>
        <w:div w:id="832066981">
          <w:marLeft w:val="0"/>
          <w:marRight w:val="0"/>
          <w:marTop w:val="0"/>
          <w:marBottom w:val="0"/>
          <w:divBdr>
            <w:top w:val="none" w:sz="0" w:space="0" w:color="auto"/>
            <w:left w:val="none" w:sz="0" w:space="0" w:color="auto"/>
            <w:bottom w:val="none" w:sz="0" w:space="0" w:color="auto"/>
            <w:right w:val="none" w:sz="0" w:space="0" w:color="auto"/>
          </w:divBdr>
        </w:div>
        <w:div w:id="966351674">
          <w:marLeft w:val="0"/>
          <w:marRight w:val="0"/>
          <w:marTop w:val="0"/>
          <w:marBottom w:val="0"/>
          <w:divBdr>
            <w:top w:val="none" w:sz="0" w:space="0" w:color="auto"/>
            <w:left w:val="none" w:sz="0" w:space="0" w:color="auto"/>
            <w:bottom w:val="none" w:sz="0" w:space="0" w:color="auto"/>
            <w:right w:val="none" w:sz="0" w:space="0" w:color="auto"/>
          </w:divBdr>
        </w:div>
        <w:div w:id="1108894605">
          <w:marLeft w:val="0"/>
          <w:marRight w:val="0"/>
          <w:marTop w:val="0"/>
          <w:marBottom w:val="0"/>
          <w:divBdr>
            <w:top w:val="none" w:sz="0" w:space="0" w:color="auto"/>
            <w:left w:val="none" w:sz="0" w:space="0" w:color="auto"/>
            <w:bottom w:val="none" w:sz="0" w:space="0" w:color="auto"/>
            <w:right w:val="none" w:sz="0" w:space="0" w:color="auto"/>
          </w:divBdr>
        </w:div>
        <w:div w:id="1543861300">
          <w:marLeft w:val="0"/>
          <w:marRight w:val="0"/>
          <w:marTop w:val="0"/>
          <w:marBottom w:val="0"/>
          <w:divBdr>
            <w:top w:val="none" w:sz="0" w:space="0" w:color="auto"/>
            <w:left w:val="none" w:sz="0" w:space="0" w:color="auto"/>
            <w:bottom w:val="none" w:sz="0" w:space="0" w:color="auto"/>
            <w:right w:val="none" w:sz="0" w:space="0" w:color="auto"/>
          </w:divBdr>
        </w:div>
        <w:div w:id="1598830714">
          <w:marLeft w:val="0"/>
          <w:marRight w:val="0"/>
          <w:marTop w:val="0"/>
          <w:marBottom w:val="0"/>
          <w:divBdr>
            <w:top w:val="none" w:sz="0" w:space="0" w:color="auto"/>
            <w:left w:val="none" w:sz="0" w:space="0" w:color="auto"/>
            <w:bottom w:val="none" w:sz="0" w:space="0" w:color="auto"/>
            <w:right w:val="none" w:sz="0" w:space="0" w:color="auto"/>
          </w:divBdr>
        </w:div>
        <w:div w:id="1710568217">
          <w:marLeft w:val="0"/>
          <w:marRight w:val="0"/>
          <w:marTop w:val="0"/>
          <w:marBottom w:val="0"/>
          <w:divBdr>
            <w:top w:val="none" w:sz="0" w:space="0" w:color="auto"/>
            <w:left w:val="none" w:sz="0" w:space="0" w:color="auto"/>
            <w:bottom w:val="none" w:sz="0" w:space="0" w:color="auto"/>
            <w:right w:val="none" w:sz="0" w:space="0" w:color="auto"/>
          </w:divBdr>
        </w:div>
        <w:div w:id="1807315755">
          <w:marLeft w:val="0"/>
          <w:marRight w:val="0"/>
          <w:marTop w:val="0"/>
          <w:marBottom w:val="0"/>
          <w:divBdr>
            <w:top w:val="none" w:sz="0" w:space="0" w:color="auto"/>
            <w:left w:val="none" w:sz="0" w:space="0" w:color="auto"/>
            <w:bottom w:val="none" w:sz="0" w:space="0" w:color="auto"/>
            <w:right w:val="none" w:sz="0" w:space="0" w:color="auto"/>
          </w:divBdr>
        </w:div>
        <w:div w:id="1860043363">
          <w:marLeft w:val="0"/>
          <w:marRight w:val="0"/>
          <w:marTop w:val="0"/>
          <w:marBottom w:val="0"/>
          <w:divBdr>
            <w:top w:val="none" w:sz="0" w:space="0" w:color="auto"/>
            <w:left w:val="none" w:sz="0" w:space="0" w:color="auto"/>
            <w:bottom w:val="none" w:sz="0" w:space="0" w:color="auto"/>
            <w:right w:val="none" w:sz="0" w:space="0" w:color="auto"/>
          </w:divBdr>
        </w:div>
        <w:div w:id="1950115975">
          <w:marLeft w:val="0"/>
          <w:marRight w:val="0"/>
          <w:marTop w:val="0"/>
          <w:marBottom w:val="0"/>
          <w:divBdr>
            <w:top w:val="none" w:sz="0" w:space="0" w:color="auto"/>
            <w:left w:val="none" w:sz="0" w:space="0" w:color="auto"/>
            <w:bottom w:val="none" w:sz="0" w:space="0" w:color="auto"/>
            <w:right w:val="none" w:sz="0" w:space="0" w:color="auto"/>
          </w:divBdr>
        </w:div>
        <w:div w:id="2107144118">
          <w:marLeft w:val="0"/>
          <w:marRight w:val="0"/>
          <w:marTop w:val="0"/>
          <w:marBottom w:val="0"/>
          <w:divBdr>
            <w:top w:val="none" w:sz="0" w:space="0" w:color="auto"/>
            <w:left w:val="none" w:sz="0" w:space="0" w:color="auto"/>
            <w:bottom w:val="none" w:sz="0" w:space="0" w:color="auto"/>
            <w:right w:val="none" w:sz="0" w:space="0" w:color="auto"/>
          </w:divBdr>
        </w:div>
      </w:divsChild>
    </w:div>
    <w:div w:id="1887259011">
      <w:bodyDiv w:val="1"/>
      <w:marLeft w:val="0"/>
      <w:marRight w:val="0"/>
      <w:marTop w:val="0"/>
      <w:marBottom w:val="0"/>
      <w:divBdr>
        <w:top w:val="none" w:sz="0" w:space="0" w:color="auto"/>
        <w:left w:val="none" w:sz="0" w:space="0" w:color="auto"/>
        <w:bottom w:val="none" w:sz="0" w:space="0" w:color="auto"/>
        <w:right w:val="none" w:sz="0" w:space="0" w:color="auto"/>
      </w:divBdr>
      <w:divsChild>
        <w:div w:id="279188978">
          <w:marLeft w:val="0"/>
          <w:marRight w:val="0"/>
          <w:marTop w:val="0"/>
          <w:marBottom w:val="0"/>
          <w:divBdr>
            <w:top w:val="none" w:sz="0" w:space="0" w:color="auto"/>
            <w:left w:val="none" w:sz="0" w:space="0" w:color="auto"/>
            <w:bottom w:val="none" w:sz="0" w:space="0" w:color="auto"/>
            <w:right w:val="none" w:sz="0" w:space="0" w:color="auto"/>
          </w:divBdr>
        </w:div>
        <w:div w:id="453211155">
          <w:marLeft w:val="0"/>
          <w:marRight w:val="0"/>
          <w:marTop w:val="0"/>
          <w:marBottom w:val="0"/>
          <w:divBdr>
            <w:top w:val="none" w:sz="0" w:space="0" w:color="auto"/>
            <w:left w:val="none" w:sz="0" w:space="0" w:color="auto"/>
            <w:bottom w:val="none" w:sz="0" w:space="0" w:color="auto"/>
            <w:right w:val="none" w:sz="0" w:space="0" w:color="auto"/>
          </w:divBdr>
        </w:div>
        <w:div w:id="655114641">
          <w:marLeft w:val="0"/>
          <w:marRight w:val="0"/>
          <w:marTop w:val="0"/>
          <w:marBottom w:val="0"/>
          <w:divBdr>
            <w:top w:val="none" w:sz="0" w:space="0" w:color="auto"/>
            <w:left w:val="none" w:sz="0" w:space="0" w:color="auto"/>
            <w:bottom w:val="none" w:sz="0" w:space="0" w:color="auto"/>
            <w:right w:val="none" w:sz="0" w:space="0" w:color="auto"/>
          </w:divBdr>
        </w:div>
        <w:div w:id="771438049">
          <w:marLeft w:val="0"/>
          <w:marRight w:val="0"/>
          <w:marTop w:val="0"/>
          <w:marBottom w:val="0"/>
          <w:divBdr>
            <w:top w:val="none" w:sz="0" w:space="0" w:color="auto"/>
            <w:left w:val="none" w:sz="0" w:space="0" w:color="auto"/>
            <w:bottom w:val="none" w:sz="0" w:space="0" w:color="auto"/>
            <w:right w:val="none" w:sz="0" w:space="0" w:color="auto"/>
          </w:divBdr>
        </w:div>
        <w:div w:id="838808749">
          <w:marLeft w:val="0"/>
          <w:marRight w:val="0"/>
          <w:marTop w:val="0"/>
          <w:marBottom w:val="0"/>
          <w:divBdr>
            <w:top w:val="none" w:sz="0" w:space="0" w:color="auto"/>
            <w:left w:val="none" w:sz="0" w:space="0" w:color="auto"/>
            <w:bottom w:val="none" w:sz="0" w:space="0" w:color="auto"/>
            <w:right w:val="none" w:sz="0" w:space="0" w:color="auto"/>
          </w:divBdr>
        </w:div>
        <w:div w:id="1056663191">
          <w:marLeft w:val="0"/>
          <w:marRight w:val="0"/>
          <w:marTop w:val="0"/>
          <w:marBottom w:val="0"/>
          <w:divBdr>
            <w:top w:val="none" w:sz="0" w:space="0" w:color="auto"/>
            <w:left w:val="none" w:sz="0" w:space="0" w:color="auto"/>
            <w:bottom w:val="none" w:sz="0" w:space="0" w:color="auto"/>
            <w:right w:val="none" w:sz="0" w:space="0" w:color="auto"/>
          </w:divBdr>
        </w:div>
        <w:div w:id="1085683444">
          <w:marLeft w:val="0"/>
          <w:marRight w:val="0"/>
          <w:marTop w:val="0"/>
          <w:marBottom w:val="0"/>
          <w:divBdr>
            <w:top w:val="none" w:sz="0" w:space="0" w:color="auto"/>
            <w:left w:val="none" w:sz="0" w:space="0" w:color="auto"/>
            <w:bottom w:val="none" w:sz="0" w:space="0" w:color="auto"/>
            <w:right w:val="none" w:sz="0" w:space="0" w:color="auto"/>
          </w:divBdr>
        </w:div>
        <w:div w:id="1099519125">
          <w:marLeft w:val="0"/>
          <w:marRight w:val="0"/>
          <w:marTop w:val="0"/>
          <w:marBottom w:val="0"/>
          <w:divBdr>
            <w:top w:val="none" w:sz="0" w:space="0" w:color="auto"/>
            <w:left w:val="none" w:sz="0" w:space="0" w:color="auto"/>
            <w:bottom w:val="none" w:sz="0" w:space="0" w:color="auto"/>
            <w:right w:val="none" w:sz="0" w:space="0" w:color="auto"/>
          </w:divBdr>
        </w:div>
        <w:div w:id="1112820468">
          <w:marLeft w:val="0"/>
          <w:marRight w:val="0"/>
          <w:marTop w:val="0"/>
          <w:marBottom w:val="0"/>
          <w:divBdr>
            <w:top w:val="none" w:sz="0" w:space="0" w:color="auto"/>
            <w:left w:val="none" w:sz="0" w:space="0" w:color="auto"/>
            <w:bottom w:val="none" w:sz="0" w:space="0" w:color="auto"/>
            <w:right w:val="none" w:sz="0" w:space="0" w:color="auto"/>
          </w:divBdr>
        </w:div>
        <w:div w:id="1238128742">
          <w:marLeft w:val="0"/>
          <w:marRight w:val="0"/>
          <w:marTop w:val="0"/>
          <w:marBottom w:val="0"/>
          <w:divBdr>
            <w:top w:val="none" w:sz="0" w:space="0" w:color="auto"/>
            <w:left w:val="none" w:sz="0" w:space="0" w:color="auto"/>
            <w:bottom w:val="none" w:sz="0" w:space="0" w:color="auto"/>
            <w:right w:val="none" w:sz="0" w:space="0" w:color="auto"/>
          </w:divBdr>
        </w:div>
        <w:div w:id="1324164972">
          <w:marLeft w:val="0"/>
          <w:marRight w:val="0"/>
          <w:marTop w:val="0"/>
          <w:marBottom w:val="0"/>
          <w:divBdr>
            <w:top w:val="none" w:sz="0" w:space="0" w:color="auto"/>
            <w:left w:val="none" w:sz="0" w:space="0" w:color="auto"/>
            <w:bottom w:val="none" w:sz="0" w:space="0" w:color="auto"/>
            <w:right w:val="none" w:sz="0" w:space="0" w:color="auto"/>
          </w:divBdr>
        </w:div>
        <w:div w:id="1403331164">
          <w:marLeft w:val="0"/>
          <w:marRight w:val="0"/>
          <w:marTop w:val="0"/>
          <w:marBottom w:val="0"/>
          <w:divBdr>
            <w:top w:val="none" w:sz="0" w:space="0" w:color="auto"/>
            <w:left w:val="none" w:sz="0" w:space="0" w:color="auto"/>
            <w:bottom w:val="none" w:sz="0" w:space="0" w:color="auto"/>
            <w:right w:val="none" w:sz="0" w:space="0" w:color="auto"/>
          </w:divBdr>
        </w:div>
        <w:div w:id="1618832166">
          <w:marLeft w:val="0"/>
          <w:marRight w:val="0"/>
          <w:marTop w:val="0"/>
          <w:marBottom w:val="0"/>
          <w:divBdr>
            <w:top w:val="none" w:sz="0" w:space="0" w:color="auto"/>
            <w:left w:val="none" w:sz="0" w:space="0" w:color="auto"/>
            <w:bottom w:val="none" w:sz="0" w:space="0" w:color="auto"/>
            <w:right w:val="none" w:sz="0" w:space="0" w:color="auto"/>
          </w:divBdr>
        </w:div>
        <w:div w:id="1722053201">
          <w:marLeft w:val="0"/>
          <w:marRight w:val="0"/>
          <w:marTop w:val="0"/>
          <w:marBottom w:val="0"/>
          <w:divBdr>
            <w:top w:val="none" w:sz="0" w:space="0" w:color="auto"/>
            <w:left w:val="none" w:sz="0" w:space="0" w:color="auto"/>
            <w:bottom w:val="none" w:sz="0" w:space="0" w:color="auto"/>
            <w:right w:val="none" w:sz="0" w:space="0" w:color="auto"/>
          </w:divBdr>
        </w:div>
        <w:div w:id="1725442149">
          <w:marLeft w:val="0"/>
          <w:marRight w:val="0"/>
          <w:marTop w:val="0"/>
          <w:marBottom w:val="0"/>
          <w:divBdr>
            <w:top w:val="none" w:sz="0" w:space="0" w:color="auto"/>
            <w:left w:val="none" w:sz="0" w:space="0" w:color="auto"/>
            <w:bottom w:val="none" w:sz="0" w:space="0" w:color="auto"/>
            <w:right w:val="none" w:sz="0" w:space="0" w:color="auto"/>
          </w:divBdr>
        </w:div>
        <w:div w:id="1772702492">
          <w:marLeft w:val="0"/>
          <w:marRight w:val="0"/>
          <w:marTop w:val="0"/>
          <w:marBottom w:val="0"/>
          <w:divBdr>
            <w:top w:val="none" w:sz="0" w:space="0" w:color="auto"/>
            <w:left w:val="none" w:sz="0" w:space="0" w:color="auto"/>
            <w:bottom w:val="none" w:sz="0" w:space="0" w:color="auto"/>
            <w:right w:val="none" w:sz="0" w:space="0" w:color="auto"/>
          </w:divBdr>
        </w:div>
        <w:div w:id="1777408804">
          <w:marLeft w:val="0"/>
          <w:marRight w:val="0"/>
          <w:marTop w:val="0"/>
          <w:marBottom w:val="0"/>
          <w:divBdr>
            <w:top w:val="none" w:sz="0" w:space="0" w:color="auto"/>
            <w:left w:val="none" w:sz="0" w:space="0" w:color="auto"/>
            <w:bottom w:val="none" w:sz="0" w:space="0" w:color="auto"/>
            <w:right w:val="none" w:sz="0" w:space="0" w:color="auto"/>
          </w:divBdr>
        </w:div>
        <w:div w:id="1840347994">
          <w:marLeft w:val="0"/>
          <w:marRight w:val="0"/>
          <w:marTop w:val="0"/>
          <w:marBottom w:val="0"/>
          <w:divBdr>
            <w:top w:val="none" w:sz="0" w:space="0" w:color="auto"/>
            <w:left w:val="none" w:sz="0" w:space="0" w:color="auto"/>
            <w:bottom w:val="none" w:sz="0" w:space="0" w:color="auto"/>
            <w:right w:val="none" w:sz="0" w:space="0" w:color="auto"/>
          </w:divBdr>
        </w:div>
        <w:div w:id="1865242776">
          <w:marLeft w:val="0"/>
          <w:marRight w:val="0"/>
          <w:marTop w:val="0"/>
          <w:marBottom w:val="0"/>
          <w:divBdr>
            <w:top w:val="none" w:sz="0" w:space="0" w:color="auto"/>
            <w:left w:val="none" w:sz="0" w:space="0" w:color="auto"/>
            <w:bottom w:val="none" w:sz="0" w:space="0" w:color="auto"/>
            <w:right w:val="none" w:sz="0" w:space="0" w:color="auto"/>
          </w:divBdr>
        </w:div>
        <w:div w:id="21404894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osrh.org/Public/Documents/contraception-after-pregnancy-guideline-january-2017.aspx" TargetMode="External"/><Relationship Id="rId18" Type="http://schemas.openxmlformats.org/officeDocument/2006/relationships/hyperlink" Target="https://www.plymouthonlinedirectory.com/adultsocialcare/professionalreferral?utm_source=PCC&amp;utm_medium=Button&amp;utm_campaign=Assessment_Of_Need_Professional"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plymouthscb.co.uk/making-a-referral/" TargetMode="External"/><Relationship Id="rId2" Type="http://schemas.openxmlformats.org/officeDocument/2006/relationships/customXml" Target="../customXml/item2.xml"/><Relationship Id="rId16" Type="http://schemas.openxmlformats.org/officeDocument/2006/relationships/hyperlink" Target="https://www.infectionpreventioncontrol.co.uk/gp-practices/policies/" TargetMode="External"/><Relationship Id="rId20" Type="http://schemas.openxmlformats.org/officeDocument/2006/relationships/hyperlink" Target="mailto:tracyjackson19@nhs.ne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nice.org.uk/Guidance/CG30"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cosrh.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osrh.org/Public/Education-and-Training/letter-of-competence-intrauterine-techniques-loc-iut.aspx"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fd7bfad-e439-4f6d-9924-6cb6fd6d75a6">
      <Terms xmlns="http://schemas.microsoft.com/office/infopath/2007/PartnerControls"/>
    </lcf76f155ced4ddcb4097134ff3c332f>
    <TaxCatchAll xmlns="d54549a6-5d9e-4ade-9c52-2b1aae1a97c9" xsi:nil="true"/>
    <Extent xmlns="2fd7bfad-e439-4f6d-9924-6cb6fd6d75a6" xsi:nil="true"/>
    <Tag xmlns="2fd7bfad-e439-4f6d-9924-6cb6fd6d75a6" xsi:nil="true"/>
    <Creator xmlns="2fd7bfad-e439-4f6d-9924-6cb6fd6d75a6">
      <UserInfo>
        <DisplayName/>
        <AccountId xsi:nil="true"/>
        <AccountType/>
      </UserInfo>
    </Creator>
    <Year xmlns="2fd7bfad-e439-4f6d-9924-6cb6fd6d75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FFD415C73B31C4BA57D8B1DBAC521AE" ma:contentTypeVersion="22" ma:contentTypeDescription="Create a new document." ma:contentTypeScope="" ma:versionID="ba519070c41373b73b53ea01d66edb8b">
  <xsd:schema xmlns:xsd="http://www.w3.org/2001/XMLSchema" xmlns:xs="http://www.w3.org/2001/XMLSchema" xmlns:p="http://schemas.microsoft.com/office/2006/metadata/properties" xmlns:ns2="2fd7bfad-e439-4f6d-9924-6cb6fd6d75a6" xmlns:ns3="d54549a6-5d9e-4ade-9c52-2b1aae1a97c9" targetNamespace="http://schemas.microsoft.com/office/2006/metadata/properties" ma:root="true" ma:fieldsID="9d1ee8df7965841a851fa676db4e727d" ns2:_="" ns3:_="">
    <xsd:import namespace="2fd7bfad-e439-4f6d-9924-6cb6fd6d75a6"/>
    <xsd:import namespace="d54549a6-5d9e-4ade-9c52-2b1aae1a97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LengthInSeconds" minOccurs="0"/>
                <xsd:element ref="ns2:Tag" minOccurs="0"/>
                <xsd:element ref="ns2:Creator" minOccurs="0"/>
                <xsd:element ref="ns3:SharedWithUsers" minOccurs="0"/>
                <xsd:element ref="ns3:SharedWithDetails" minOccurs="0"/>
                <xsd:element ref="ns2:MediaServiceObjectDetectorVersions" minOccurs="0"/>
                <xsd:element ref="ns2:MediaServiceOCR" minOccurs="0"/>
                <xsd:element ref="ns2:MediaServiceLocation" minOccurs="0"/>
                <xsd:element ref="ns2:MediaServiceSearchProperties" minOccurs="0"/>
                <xsd:element ref="ns2:MediaServiceBillingMetadata" minOccurs="0"/>
                <xsd:element ref="ns2:Year" minOccurs="0"/>
                <xsd:element ref="ns2:Ext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7bfad-e439-4f6d-9924-6cb6fd6d7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caa168-3946-4766-811f-1efaec922cb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Tag" ma:index="19" nillable="true" ma:displayName="Software Tag" ma:description="Tag the appropriate software" ma:format="Dropdown" ma:internalName="Tag">
      <xsd:simpleType>
        <xsd:restriction base="dms:Choice">
          <xsd:enumeration value="OneDrive"/>
          <xsd:enumeration value="SharePoint"/>
          <xsd:enumeration value="Teams"/>
          <xsd:enumeration value="Word"/>
          <xsd:enumeration value="Excel"/>
          <xsd:enumeration value="PowerPoint"/>
          <xsd:enumeration value="Apps"/>
          <xsd:enumeration value="QGIS"/>
          <xsd:enumeration value="Outlook"/>
        </xsd:restriction>
      </xsd:simpleType>
    </xsd:element>
    <xsd:element name="Creator" ma:index="20" nillable="true" ma:displayName="Creator" ma:format="Dropdown" ma:list="UserInfo" ma:SharePointGroup="0" ma:internalName="Creat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Year" ma:index="28" nillable="true" ma:displayName="Year" ma:description="Input year of creation" ma:format="Dropdown" ma:internalName="Year">
      <xsd:simpleType>
        <xsd:restriction base="dms:Choice">
          <xsd:enumeration value="2021"/>
          <xsd:enumeration value="2022"/>
          <xsd:enumeration value="2023"/>
          <xsd:enumeration value="2024"/>
          <xsd:enumeration value="2025"/>
        </xsd:restriction>
      </xsd:simpleType>
    </xsd:element>
    <xsd:element name="Extent" ma:index="29" nillable="true" ma:displayName="Extent" ma:description="Extent of the map: &#10;Full Extent (BFE) – Full resolution boundaries go to the Extent of the Realm (Low Water Mark) and are the most detailed of the boundaries.&#10;&#10;Full Clipped (BFC) – Full resolution boundaries that are clipped to the coastline (Mean High Water mark).&#10;&#10;Generalised Clipped (BGC) - Generalised to 20m and clipped to the coastline (Mean High Water mark) and more generalised than the BFE boundaries." ma:format="Dropdown" ma:internalName="Extent">
      <xsd:simpleType>
        <xsd:restriction base="dms:Choice">
          <xsd:enumeration value="Full Clipped"/>
          <xsd:enumeration value="Full Extent"/>
          <xsd:enumeration value="Generalised Clipped"/>
        </xsd:restriction>
      </xsd:simpleType>
    </xsd:element>
  </xsd:schema>
  <xsd:schema xmlns:xsd="http://www.w3.org/2001/XMLSchema" xmlns:xs="http://www.w3.org/2001/XMLSchema" xmlns:dms="http://schemas.microsoft.com/office/2006/documentManagement/types" xmlns:pc="http://schemas.microsoft.com/office/infopath/2007/PartnerControls" targetNamespace="d54549a6-5d9e-4ade-9c52-2b1aae1a97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48223-32f0-4a14-8dcf-e1d341e282fe}" ma:internalName="TaxCatchAll" ma:showField="CatchAllData" ma:web="d54549a6-5d9e-4ade-9c52-2b1aae1a97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3A00F4-910C-4299-8906-0BF8475B867B}">
  <ds:schemaRefs>
    <ds:schemaRef ds:uri="http://schemas.openxmlformats.org/officeDocument/2006/bibliography"/>
  </ds:schemaRefs>
</ds:datastoreItem>
</file>

<file path=customXml/itemProps2.xml><?xml version="1.0" encoding="utf-8"?>
<ds:datastoreItem xmlns:ds="http://schemas.openxmlformats.org/officeDocument/2006/customXml" ds:itemID="{91020645-5D2B-4DAD-82E0-8923979D0AB3}">
  <ds:schemaRefs>
    <ds:schemaRef ds:uri="http://schemas.microsoft.com/office/2006/documentManagement/types"/>
    <ds:schemaRef ds:uri="http://purl.org/dc/elements/1.1/"/>
    <ds:schemaRef ds:uri="http://www.w3.org/XML/1998/namespace"/>
    <ds:schemaRef ds:uri="http://purl.org/dc/terms/"/>
    <ds:schemaRef ds:uri="d54549a6-5d9e-4ade-9c52-2b1aae1a97c9"/>
    <ds:schemaRef ds:uri="http://purl.org/dc/dcmitype/"/>
    <ds:schemaRef ds:uri="http://schemas.microsoft.com/office/2006/metadata/properties"/>
    <ds:schemaRef ds:uri="http://schemas.microsoft.com/office/infopath/2007/PartnerControls"/>
    <ds:schemaRef ds:uri="http://schemas.openxmlformats.org/package/2006/metadata/core-properties"/>
    <ds:schemaRef ds:uri="2fd7bfad-e439-4f6d-9924-6cb6fd6d75a6"/>
  </ds:schemaRefs>
</ds:datastoreItem>
</file>

<file path=customXml/itemProps3.xml><?xml version="1.0" encoding="utf-8"?>
<ds:datastoreItem xmlns:ds="http://schemas.openxmlformats.org/officeDocument/2006/customXml" ds:itemID="{A5D1CBFF-F8EB-4578-A9FE-51F7BD107661}">
  <ds:schemaRefs>
    <ds:schemaRef ds:uri="http://schemas.microsoft.com/sharepoint/v3/contenttype/forms"/>
  </ds:schemaRefs>
</ds:datastoreItem>
</file>

<file path=customXml/itemProps4.xml><?xml version="1.0" encoding="utf-8"?>
<ds:datastoreItem xmlns:ds="http://schemas.openxmlformats.org/officeDocument/2006/customXml" ds:itemID="{D88D40AA-2F0C-424A-8497-A265945EB40B}"/>
</file>

<file path=docProps/app.xml><?xml version="1.0" encoding="utf-8"?>
<Properties xmlns="http://schemas.openxmlformats.org/officeDocument/2006/extended-properties" xmlns:vt="http://schemas.openxmlformats.org/officeDocument/2006/docPropsVTypes">
  <Template>Normal</Template>
  <TotalTime>7</TotalTime>
  <Pages>8</Pages>
  <Words>2232</Words>
  <Characters>13933</Characters>
  <Application>Microsoft Office Word</Application>
  <DocSecurity>0</DocSecurity>
  <Lines>116</Lines>
  <Paragraphs>32</Paragraphs>
  <ScaleCrop>false</ScaleCrop>
  <Company>Plymouth City council</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
  <dc:creator>Shorten, Katy (COMMUNITY SERVICES)</dc:creator>
  <cp:keywords/>
  <cp:lastModifiedBy>Kamal Patel</cp:lastModifiedBy>
  <cp:revision>42</cp:revision>
  <cp:lastPrinted>2018-04-23T17:20:00Z</cp:lastPrinted>
  <dcterms:created xsi:type="dcterms:W3CDTF">2025-10-31T16:46:00Z</dcterms:created>
  <dcterms:modified xsi:type="dcterms:W3CDTF">2025-11-17T14:19:00Z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e41a6f-20d9-495c-ab00-eea5f6384699_Enabled">
    <vt:lpwstr>true</vt:lpwstr>
  </property>
  <property fmtid="{D5CDD505-2E9C-101B-9397-08002B2CF9AE}" pid="3" name="MSIP_Label_17e41a6f-20d9-495c-ab00-eea5f6384699_SetDate">
    <vt:lpwstr>2022-03-14T15:55:19Z</vt:lpwstr>
  </property>
  <property fmtid="{D5CDD505-2E9C-101B-9397-08002B2CF9AE}" pid="4" name="MSIP_Label_17e41a6f-20d9-495c-ab00-eea5f6384699_Method">
    <vt:lpwstr>Privileged</vt:lpwstr>
  </property>
  <property fmtid="{D5CDD505-2E9C-101B-9397-08002B2CF9AE}" pid="5" name="MSIP_Label_17e41a6f-20d9-495c-ab00-eea5f6384699_Name">
    <vt:lpwstr>17e41a6f-20d9-495c-ab00-eea5f6384699</vt:lpwstr>
  </property>
  <property fmtid="{D5CDD505-2E9C-101B-9397-08002B2CF9AE}" pid="6" name="MSIP_Label_17e41a6f-20d9-495c-ab00-eea5f6384699_SiteId">
    <vt:lpwstr>a9a3c3d1-fc0f-4943-bc2a-d73e388cc2df</vt:lpwstr>
  </property>
  <property fmtid="{D5CDD505-2E9C-101B-9397-08002B2CF9AE}" pid="7" name="MSIP_Label_17e41a6f-20d9-495c-ab00-eea5f6384699_ActionId">
    <vt:lpwstr>7b7fc522-3760-458d-89ff-0000f0f798f3</vt:lpwstr>
  </property>
  <property fmtid="{D5CDD505-2E9C-101B-9397-08002B2CF9AE}" pid="8" name="MSIP_Label_17e41a6f-20d9-495c-ab00-eea5f6384699_ContentBits">
    <vt:lpwstr>1</vt:lpwstr>
  </property>
  <property fmtid="{D5CDD505-2E9C-101B-9397-08002B2CF9AE}" pid="9" name="ContentTypeId">
    <vt:lpwstr>0x010100DFFD415C73B31C4BA57D8B1DBAC521AE</vt:lpwstr>
  </property>
  <property fmtid="{D5CDD505-2E9C-101B-9397-08002B2CF9AE}" pid="10" name="MediaServiceImageTags">
    <vt:lpwstr/>
  </property>
</Properties>
</file>