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AEEC0" w14:textId="77777777" w:rsidR="00275A91" w:rsidRDefault="00275A91" w:rsidP="00275A91">
      <w:pPr>
        <w:jc w:val="center"/>
        <w:rPr>
          <w:rFonts w:ascii="Times New Roman" w:hAnsi="Times New Roman" w:cs="Times New Roman"/>
          <w:b/>
          <w:bCs/>
        </w:rPr>
      </w:pPr>
    </w:p>
    <w:p w14:paraId="63B5EC82" w14:textId="77777777" w:rsidR="0090530E" w:rsidRDefault="0090530E" w:rsidP="00275A91">
      <w:pPr>
        <w:jc w:val="center"/>
        <w:rPr>
          <w:rFonts w:ascii="Times New Roman" w:hAnsi="Times New Roman" w:cs="Times New Roman"/>
          <w:b/>
          <w:bCs/>
        </w:rPr>
      </w:pPr>
      <w:r w:rsidRPr="0090530E">
        <w:rPr>
          <w:rFonts w:ascii="Times New Roman" w:hAnsi="Times New Roman" w:cs="Times New Roman"/>
          <w:b/>
          <w:bCs/>
        </w:rPr>
        <w:t>Reliability, Effect size, And Data quality In EEG (READIE) toolbox</w:t>
      </w:r>
    </w:p>
    <w:p w14:paraId="5BE71F62" w14:textId="76DBA781" w:rsidR="00275A91" w:rsidRDefault="00275A91" w:rsidP="00275A91">
      <w:pPr>
        <w:jc w:val="center"/>
        <w:rPr>
          <w:rFonts w:ascii="Times New Roman" w:hAnsi="Times New Roman" w:cs="Times New Roman"/>
        </w:rPr>
      </w:pPr>
      <w:proofErr w:type="spellStart"/>
      <w:r>
        <w:rPr>
          <w:rFonts w:ascii="Times New Roman" w:hAnsi="Times New Roman" w:cs="Times New Roman"/>
        </w:rPr>
        <w:t>Wenyi</w:t>
      </w:r>
      <w:proofErr w:type="spellEnd"/>
      <w:r>
        <w:rPr>
          <w:rFonts w:ascii="Times New Roman" w:hAnsi="Times New Roman" w:cs="Times New Roman"/>
        </w:rPr>
        <w:t xml:space="preserve"> Xu</w:t>
      </w:r>
    </w:p>
    <w:p w14:paraId="4375AAD7" w14:textId="4157004E" w:rsidR="00275A91" w:rsidRDefault="0090530E" w:rsidP="00275A91">
      <w:pPr>
        <w:jc w:val="center"/>
        <w:rPr>
          <w:rFonts w:ascii="Times New Roman" w:hAnsi="Times New Roman" w:cs="Times New Roman"/>
        </w:rPr>
      </w:pPr>
      <w:r>
        <w:rPr>
          <w:rFonts w:ascii="Times New Roman" w:hAnsi="Times New Roman" w:cs="Times New Roman" w:hint="eastAsia"/>
        </w:rPr>
        <w:t>READIE</w:t>
      </w:r>
      <w:r>
        <w:rPr>
          <w:rFonts w:ascii="Times New Roman" w:hAnsi="Times New Roman" w:cs="Times New Roman"/>
        </w:rPr>
        <w:t xml:space="preserve"> </w:t>
      </w:r>
      <w:r w:rsidR="00275A91">
        <w:rPr>
          <w:rFonts w:ascii="Times New Roman" w:hAnsi="Times New Roman" w:cs="Times New Roman"/>
        </w:rPr>
        <w:t>Toolbox User Manual</w:t>
      </w:r>
    </w:p>
    <w:p w14:paraId="6E12B9AD" w14:textId="379B9C23" w:rsidR="00275A91" w:rsidRDefault="00275A91" w:rsidP="00275A91">
      <w:pPr>
        <w:jc w:val="center"/>
        <w:rPr>
          <w:rFonts w:ascii="Times New Roman" w:hAnsi="Times New Roman" w:cs="Times New Roman"/>
        </w:rPr>
      </w:pPr>
      <w:r>
        <w:rPr>
          <w:rFonts w:ascii="Times New Roman" w:hAnsi="Times New Roman" w:cs="Times New Roman"/>
        </w:rPr>
        <w:t xml:space="preserve">Updated </w:t>
      </w:r>
      <w:r w:rsidR="00075498">
        <w:rPr>
          <w:rFonts w:ascii="Times New Roman" w:hAnsi="Times New Roman" w:cs="Times New Roman"/>
        </w:rPr>
        <w:t>April</w:t>
      </w:r>
      <w:r>
        <w:rPr>
          <w:rFonts w:ascii="Times New Roman" w:hAnsi="Times New Roman" w:cs="Times New Roman"/>
        </w:rPr>
        <w:t xml:space="preserve"> </w:t>
      </w:r>
      <w:proofErr w:type="gramStart"/>
      <w:r w:rsidR="009C4E9A">
        <w:rPr>
          <w:rFonts w:ascii="Times New Roman" w:hAnsi="Times New Roman" w:cs="Times New Roman"/>
        </w:rPr>
        <w:t>22</w:t>
      </w:r>
      <w:r w:rsidRPr="00275A91">
        <w:rPr>
          <w:rFonts w:ascii="Times New Roman" w:hAnsi="Times New Roman" w:cs="Times New Roman"/>
          <w:vertAlign w:val="superscript"/>
        </w:rPr>
        <w:t>th</w:t>
      </w:r>
      <w:proofErr w:type="gramEnd"/>
    </w:p>
    <w:p w14:paraId="7BB8F494" w14:textId="77777777" w:rsidR="00275A91" w:rsidRDefault="00275A91" w:rsidP="00275A91">
      <w:pPr>
        <w:jc w:val="center"/>
        <w:rPr>
          <w:rFonts w:ascii="Times New Roman" w:hAnsi="Times New Roman" w:cs="Times New Roman"/>
        </w:rPr>
      </w:pPr>
    </w:p>
    <w:p w14:paraId="6B1A133D" w14:textId="77777777" w:rsidR="00275A91" w:rsidRDefault="00275A91" w:rsidP="00275A91">
      <w:pPr>
        <w:jc w:val="center"/>
        <w:rPr>
          <w:rFonts w:ascii="Times New Roman" w:hAnsi="Times New Roman" w:cs="Times New Roman"/>
        </w:rPr>
      </w:pPr>
    </w:p>
    <w:p w14:paraId="3E34C08F" w14:textId="77777777" w:rsidR="00275A91" w:rsidRDefault="00275A91" w:rsidP="00275A91">
      <w:pPr>
        <w:jc w:val="center"/>
        <w:rPr>
          <w:rFonts w:ascii="Times New Roman" w:hAnsi="Times New Roman" w:cs="Times New Roman"/>
        </w:rPr>
      </w:pPr>
    </w:p>
    <w:p w14:paraId="168FFF57" w14:textId="77777777" w:rsidR="00275A91" w:rsidRDefault="00275A91" w:rsidP="00275A91">
      <w:pPr>
        <w:jc w:val="center"/>
        <w:rPr>
          <w:rFonts w:ascii="Times New Roman" w:hAnsi="Times New Roman" w:cs="Times New Roman"/>
        </w:rPr>
      </w:pPr>
    </w:p>
    <w:p w14:paraId="10FFC6CF" w14:textId="77777777" w:rsidR="00275A91" w:rsidRDefault="00275A91" w:rsidP="00275A91">
      <w:pPr>
        <w:jc w:val="center"/>
        <w:rPr>
          <w:rFonts w:ascii="Times New Roman" w:hAnsi="Times New Roman" w:cs="Times New Roman"/>
        </w:rPr>
      </w:pPr>
    </w:p>
    <w:p w14:paraId="5DA7000C" w14:textId="77777777" w:rsidR="00275A91" w:rsidRDefault="00275A91" w:rsidP="00275A91">
      <w:pPr>
        <w:jc w:val="center"/>
        <w:rPr>
          <w:rFonts w:ascii="Times New Roman" w:hAnsi="Times New Roman" w:cs="Times New Roman"/>
        </w:rPr>
      </w:pPr>
    </w:p>
    <w:p w14:paraId="705D565C" w14:textId="77777777" w:rsidR="00275A91" w:rsidRDefault="00275A91" w:rsidP="00275A91">
      <w:pPr>
        <w:jc w:val="center"/>
        <w:rPr>
          <w:rFonts w:ascii="Times New Roman" w:hAnsi="Times New Roman" w:cs="Times New Roman"/>
        </w:rPr>
      </w:pPr>
    </w:p>
    <w:p w14:paraId="3693D84B" w14:textId="77777777" w:rsidR="00275A91" w:rsidRDefault="00275A91" w:rsidP="00275A91">
      <w:pPr>
        <w:jc w:val="center"/>
        <w:rPr>
          <w:rFonts w:ascii="Times New Roman" w:hAnsi="Times New Roman" w:cs="Times New Roman"/>
        </w:rPr>
      </w:pPr>
    </w:p>
    <w:p w14:paraId="2DB03D36" w14:textId="77777777" w:rsidR="00275A91" w:rsidRDefault="00275A91" w:rsidP="00275A91">
      <w:pPr>
        <w:jc w:val="center"/>
        <w:rPr>
          <w:rFonts w:ascii="Times New Roman" w:hAnsi="Times New Roman" w:cs="Times New Roman"/>
        </w:rPr>
      </w:pPr>
    </w:p>
    <w:p w14:paraId="0981D35D" w14:textId="77777777" w:rsidR="00275A91" w:rsidRDefault="00275A91" w:rsidP="00275A91">
      <w:pPr>
        <w:jc w:val="center"/>
        <w:rPr>
          <w:rFonts w:ascii="Times New Roman" w:hAnsi="Times New Roman" w:cs="Times New Roman"/>
        </w:rPr>
      </w:pPr>
    </w:p>
    <w:p w14:paraId="27C23A73" w14:textId="77777777" w:rsidR="00275A91" w:rsidRDefault="00275A91" w:rsidP="00275A91">
      <w:pPr>
        <w:jc w:val="center"/>
        <w:rPr>
          <w:rFonts w:ascii="Times New Roman" w:hAnsi="Times New Roman" w:cs="Times New Roman"/>
        </w:rPr>
      </w:pPr>
    </w:p>
    <w:p w14:paraId="4B542EAB" w14:textId="77777777" w:rsidR="00275A91" w:rsidRDefault="00275A91" w:rsidP="00275A91">
      <w:pPr>
        <w:jc w:val="center"/>
        <w:rPr>
          <w:rFonts w:ascii="Times New Roman" w:hAnsi="Times New Roman" w:cs="Times New Roman"/>
        </w:rPr>
      </w:pPr>
    </w:p>
    <w:p w14:paraId="4D6BC84D" w14:textId="77777777" w:rsidR="00275A91" w:rsidRDefault="00275A91" w:rsidP="00275A91">
      <w:pPr>
        <w:jc w:val="center"/>
        <w:rPr>
          <w:rFonts w:ascii="Times New Roman" w:hAnsi="Times New Roman" w:cs="Times New Roman"/>
        </w:rPr>
      </w:pPr>
    </w:p>
    <w:p w14:paraId="298893A1" w14:textId="77777777" w:rsidR="00275A91" w:rsidRDefault="00275A91" w:rsidP="00275A91">
      <w:pPr>
        <w:jc w:val="center"/>
        <w:rPr>
          <w:rFonts w:ascii="Times New Roman" w:hAnsi="Times New Roman" w:cs="Times New Roman"/>
        </w:rPr>
      </w:pPr>
    </w:p>
    <w:p w14:paraId="0E225656" w14:textId="77777777" w:rsidR="00275A91" w:rsidRDefault="00275A91" w:rsidP="00275A91">
      <w:pPr>
        <w:jc w:val="center"/>
        <w:rPr>
          <w:rFonts w:ascii="Times New Roman" w:hAnsi="Times New Roman" w:cs="Times New Roman"/>
        </w:rPr>
      </w:pPr>
    </w:p>
    <w:p w14:paraId="5B11B530" w14:textId="77777777" w:rsidR="00275A91" w:rsidRDefault="00275A91" w:rsidP="00275A91">
      <w:pPr>
        <w:jc w:val="center"/>
        <w:rPr>
          <w:rFonts w:ascii="Times New Roman" w:hAnsi="Times New Roman" w:cs="Times New Roman"/>
        </w:rPr>
      </w:pPr>
    </w:p>
    <w:p w14:paraId="0C806F54" w14:textId="77777777" w:rsidR="00275A91" w:rsidRDefault="00275A91" w:rsidP="00275A91">
      <w:pPr>
        <w:jc w:val="center"/>
        <w:rPr>
          <w:rFonts w:ascii="Times New Roman" w:hAnsi="Times New Roman" w:cs="Times New Roman"/>
        </w:rPr>
      </w:pPr>
    </w:p>
    <w:p w14:paraId="52B43609" w14:textId="77777777" w:rsidR="00275A91" w:rsidRDefault="00275A91" w:rsidP="00275A91">
      <w:pPr>
        <w:jc w:val="center"/>
        <w:rPr>
          <w:rFonts w:ascii="Times New Roman" w:hAnsi="Times New Roman" w:cs="Times New Roman"/>
        </w:rPr>
      </w:pPr>
    </w:p>
    <w:p w14:paraId="640E8259" w14:textId="77777777" w:rsidR="00275A91" w:rsidRDefault="00275A91" w:rsidP="00275A91">
      <w:pPr>
        <w:jc w:val="center"/>
        <w:rPr>
          <w:rFonts w:ascii="Times New Roman" w:hAnsi="Times New Roman" w:cs="Times New Roman"/>
        </w:rPr>
      </w:pPr>
    </w:p>
    <w:p w14:paraId="1A348A3C" w14:textId="77777777" w:rsidR="00275A91" w:rsidRDefault="00275A91" w:rsidP="00275A91">
      <w:pPr>
        <w:jc w:val="center"/>
        <w:rPr>
          <w:rFonts w:ascii="Times New Roman" w:hAnsi="Times New Roman" w:cs="Times New Roman"/>
        </w:rPr>
      </w:pPr>
    </w:p>
    <w:p w14:paraId="020420B2" w14:textId="77777777" w:rsidR="00275A91" w:rsidRDefault="00275A91" w:rsidP="00275A91">
      <w:pPr>
        <w:jc w:val="center"/>
        <w:rPr>
          <w:rFonts w:ascii="Times New Roman" w:hAnsi="Times New Roman" w:cs="Times New Roman"/>
        </w:rPr>
      </w:pPr>
    </w:p>
    <w:p w14:paraId="672BCDCC" w14:textId="77777777" w:rsidR="00275A91" w:rsidRDefault="00275A91" w:rsidP="00275A91">
      <w:pPr>
        <w:jc w:val="center"/>
        <w:rPr>
          <w:rFonts w:ascii="Times New Roman" w:hAnsi="Times New Roman" w:cs="Times New Roman"/>
        </w:rPr>
      </w:pPr>
    </w:p>
    <w:p w14:paraId="74759B28" w14:textId="362C2DAE" w:rsidR="00275A91" w:rsidRPr="001E6405" w:rsidRDefault="00275A91" w:rsidP="001E6405">
      <w:pPr>
        <w:pStyle w:val="ListParagraph"/>
        <w:numPr>
          <w:ilvl w:val="0"/>
          <w:numId w:val="2"/>
        </w:numPr>
        <w:rPr>
          <w:rFonts w:ascii="Times New Roman" w:hAnsi="Times New Roman" w:cs="Times New Roman"/>
          <w:b/>
          <w:bCs/>
        </w:rPr>
      </w:pPr>
      <w:r w:rsidRPr="001E6405">
        <w:rPr>
          <w:rFonts w:ascii="Times New Roman" w:hAnsi="Times New Roman" w:cs="Times New Roman"/>
          <w:b/>
          <w:bCs/>
        </w:rPr>
        <w:lastRenderedPageBreak/>
        <w:t xml:space="preserve">Introduction </w:t>
      </w:r>
    </w:p>
    <w:p w14:paraId="031459BB" w14:textId="1301CBC3" w:rsidR="00E82B95" w:rsidRPr="004D7FC9" w:rsidRDefault="001E6405" w:rsidP="004D7FC9">
      <w:pPr>
        <w:pStyle w:val="NormalWeb"/>
        <w:rPr>
          <w:rFonts w:eastAsiaTheme="minorEastAsia"/>
          <w:kern w:val="2"/>
          <w14:ligatures w14:val="standardContextual"/>
        </w:rPr>
      </w:pPr>
      <w:r w:rsidRPr="001E6405">
        <w:t xml:space="preserve">The </w:t>
      </w:r>
      <w:r w:rsidR="0090530E">
        <w:t>READIE</w:t>
      </w:r>
      <w:r w:rsidRPr="001E6405">
        <w:t xml:space="preserve"> Toolbox is a user-friendly computational solution designed to enhance the reporting </w:t>
      </w:r>
      <w:r w:rsidRPr="004D7FC9">
        <w:rPr>
          <w:rFonts w:eastAsiaTheme="minorEastAsia"/>
          <w:kern w:val="2"/>
          <w14:ligatures w14:val="standardContextual"/>
        </w:rPr>
        <w:t xml:space="preserve">and analysis of EEG data quality metrics. Developed with a user-friendly interface, it has been integrated into HAPPE EEG preprocessing pipelines </w:t>
      </w:r>
      <w:r w:rsidR="00217BEC">
        <w:rPr>
          <w:rFonts w:eastAsiaTheme="minorEastAsia"/>
          <w:kern w:val="2"/>
          <w14:ligatures w14:val="standardContextual"/>
        </w:rPr>
        <w:fldChar w:fldCharType="begin"/>
      </w:r>
      <w:r w:rsidR="00217BEC">
        <w:rPr>
          <w:rFonts w:eastAsiaTheme="minorEastAsia"/>
          <w:kern w:val="2"/>
          <w14:ligatures w14:val="standardContextual"/>
        </w:rPr>
        <w:instrText xml:space="preserve"> ADDIN ZOTERO_ITEM CSL_CITATION {"citationID":"qBsnS7Ma","properties":{"formattedCitation":"(Gabard-Durnam et al., 2018; Monachino et al., 2022)","plainCitation":"(Gabard-Durnam et al., 2018; Monachino et al., 2022)","noteIndex":0},"citationItems":[{"id":5112,"uris":["http://zotero.org/users/10183401/items/6AZYTGFP"],"itemData":{"id":5112,"type":"article-journal","container-title":"Frontiers in neuroscience","note":"publisher: Frontiers","page":"97","source":"Google Scholar","title":"The Harvard Automated Processing Pipeline for Electroencephalography (HAPPE): standardized processing software for developmental and high-artifact data","title-short":"The Harvard Automated Processing Pipeline for Electroencephalography (HAPPE)","volume":"12","author":[{"family":"Gabard-Durnam","given":"Laurel J."},{"family":"Mendez Leal","given":"Adriana S."},{"family":"Wilkinson","given":"Carol L."},{"family":"Levin","given":"April R."}],"issued":{"date-parts":[["2018"]]}}},{"id":209,"uris":["http://zotero.org/users/10183401/items/4YKQPAV2"],"itemData":{"id":209,"type":"article-journal","container-title":"Developmental Cognitive Neuroscience","DOI":"10.1016/j.dcn.2022.101140","ISSN":"18789293","journalAbbreviation":"Developmental Cognitive Neuroscience","language":"en","page":"101140","source":"DOI.org (Crossref)","title":"The HAPPE plus Event-Related (HAPPE+ER) software: A standardized preprocessing pipeline for event-related potential analyses","title-short":"The HAPPE plus Event-Related (HAPPE+ER) software","volume":"57","author":[{"family":"Monachino","given":"A.D."},{"family":"Lopez","given":"K.L."},{"family":"Pierce","given":"L.J."},{"family":"Gabard-Durnam","given":"L.J."}],"issued":{"date-parts":[["2022",10]]}}}],"schema":"https://github.com/citation-style-language/schema/raw/master/csl-citation.json"} </w:instrText>
      </w:r>
      <w:r w:rsidR="00217BEC">
        <w:rPr>
          <w:rFonts w:eastAsiaTheme="minorEastAsia"/>
          <w:kern w:val="2"/>
          <w14:ligatures w14:val="standardContextual"/>
        </w:rPr>
        <w:fldChar w:fldCharType="separate"/>
      </w:r>
      <w:r w:rsidR="00217BEC">
        <w:rPr>
          <w:rFonts w:eastAsiaTheme="minorEastAsia"/>
          <w:noProof/>
          <w:kern w:val="2"/>
          <w14:ligatures w14:val="standardContextual"/>
        </w:rPr>
        <w:t>(Gabard-Durnam et al., 2018; Monachino et al., 2022)</w:t>
      </w:r>
      <w:r w:rsidR="00217BEC">
        <w:rPr>
          <w:rFonts w:eastAsiaTheme="minorEastAsia"/>
          <w:kern w:val="2"/>
          <w14:ligatures w14:val="standardContextual"/>
        </w:rPr>
        <w:fldChar w:fldCharType="end"/>
      </w:r>
      <w:r w:rsidRPr="001E6405">
        <w:t xml:space="preserve"> facilitating the automated estimation of reliability, effect size, and Standard Measurement Error (SME)</w:t>
      </w:r>
      <w:r w:rsidR="00217BEC">
        <w:t xml:space="preserve"> </w:t>
      </w:r>
      <w:r w:rsidR="00217BEC">
        <w:fldChar w:fldCharType="begin"/>
      </w:r>
      <w:r w:rsidR="00217BEC">
        <w:instrText xml:space="preserve"> ADDIN ZOTERO_ITEM CSL_CITATION {"citationID":"51a3Y1Lz","properties":{"formattedCitation":"(Luck et al., 2021)","plainCitation":"(Luck et al., 2021)","noteIndex":0},"citationItems":[{"id":424,"uris":["http://zotero.org/users/10183401/items/8SDHT7MM"],"itemData":{"id":424,"type":"article-journal","abstract":"Event-related potentials (ERPs) can be very noisy, and yet there is no widely accepted metric of ERP data quality. Here we propose a universal measure of data quality for ERP research—the standardized measurement error (SME)—which is a special case of the standard error of measurement. Whereas some existing metrics provide a generic quantification of the noise level, the SME quantifies the data quality (precision) for the specific amplitude or latency value being measured in a given study (e.g., the peak latency of the P3 wave). It can be applied to virtually any value that is derived from averaged ERP waveforms, making it a universal measure of data quality. In addition, the SME quantifies the data quality for each individual participant, making it possible to identify participants with low-quality data and “bad” channels. When appropriately aggregated across individuals, SME values can be used to quantify the combined impact of the single-trial EEG noise and the number of trials being averaged together on the effect size and statistical power in a given experiment. If SME values were regularly included in published papers, researchers could identify the recording and analysis procedures that produce the highest data quality, which could ultimately lead to increased effect sizes and greater replicability across the field.","container-title":"Psychophysiology","DOI":"10.1111/psyp.13793","ISSN":"0048-5772, 1469-8986","issue":"6","journalAbbreviation":"Psychophysiology","language":"en","page":"e13793","source":"DOI.org (Crossref)","title":"Standardized measurement error: A universal metric of data quality for averaged event‐related potentials","title-short":"Standardized measurement error","volume":"58","author":[{"family":"Luck","given":"Steven J."},{"family":"Stewart","given":"Andrew X."},{"family":"Simmons","given":"Aaron Matthew"},{"family":"Rhemtulla","given":"Mijke"}],"issued":{"date-parts":[["2021",6]]}}}],"schema":"https://github.com/citation-style-language/schema/raw/master/csl-citation.json"} </w:instrText>
      </w:r>
      <w:r w:rsidR="00217BEC">
        <w:fldChar w:fldCharType="separate"/>
      </w:r>
      <w:r w:rsidR="00217BEC">
        <w:rPr>
          <w:noProof/>
        </w:rPr>
        <w:t>(Luck et al., 2021)</w:t>
      </w:r>
      <w:r w:rsidR="00217BEC">
        <w:fldChar w:fldCharType="end"/>
      </w:r>
      <w:r w:rsidRPr="001E6405">
        <w:t>for EEG datasets. This innovative tool simplifies the computational process and aids in interpreting data quality metrics, such as effect size, reliability, and SME, providing insights into the optimal number of trials for detecting significant effects and establishing reliable measures. By offering overall and bootstrapped reliability, effect size across increasing numbers of trials, and SME estimates at the participant level, we aim to expand the current set of toolboxes for EEG data quality metric analysis, providing a toolbox that is intuitive and user-friendly for researchers.</w:t>
      </w:r>
    </w:p>
    <w:p w14:paraId="2F075247" w14:textId="77777777" w:rsidR="001E6405" w:rsidRDefault="001E6405" w:rsidP="00275A91">
      <w:pPr>
        <w:rPr>
          <w:rFonts w:ascii="Times New Roman" w:eastAsia="Times New Roman" w:hAnsi="Times New Roman" w:cs="Times New Roman"/>
        </w:rPr>
      </w:pPr>
    </w:p>
    <w:p w14:paraId="1EC9590E" w14:textId="60E5DE62" w:rsidR="00E82B95" w:rsidRPr="00E82B95" w:rsidRDefault="00E82B95" w:rsidP="00275A91">
      <w:pPr>
        <w:rPr>
          <w:rFonts w:ascii="Times New Roman" w:hAnsi="Times New Roman" w:cs="Times New Roman"/>
          <w:b/>
          <w:bCs/>
        </w:rPr>
      </w:pPr>
      <w:r>
        <w:rPr>
          <w:rFonts w:ascii="Times New Roman" w:eastAsia="Times New Roman" w:hAnsi="Times New Roman" w:cs="Times New Roman"/>
          <w:b/>
          <w:bCs/>
        </w:rPr>
        <w:t xml:space="preserve">Download the Toolbox </w:t>
      </w:r>
    </w:p>
    <w:p w14:paraId="4E0505A7" w14:textId="5D3DA97C" w:rsidR="00E82B95" w:rsidRDefault="001E6405" w:rsidP="0090530E">
      <w:pPr>
        <w:pStyle w:val="NormalWeb"/>
      </w:pPr>
      <w:r w:rsidRPr="001E6405">
        <w:t xml:space="preserve">The </w:t>
      </w:r>
      <w:r w:rsidR="009C4E9A">
        <w:t>READIE</w:t>
      </w:r>
      <w:r w:rsidRPr="001E6405">
        <w:t xml:space="preserve"> Toolbox can be downloaded</w:t>
      </w:r>
      <w:r w:rsidR="0090530E">
        <w:t xml:space="preserve"> here: </w:t>
      </w:r>
      <w:r w:rsidR="0090530E">
        <w:rPr>
          <w:color w:val="0000FF"/>
        </w:rPr>
        <w:t>https://github.com/Bead-Lab/The-READIE-Toolbox-Reliability- Effect-size-And-Data-quality-In-EEG</w:t>
      </w:r>
      <w:r w:rsidRPr="001E6405">
        <w:t>. The toolbox has been tested with MATLAB R2022 on macOS Ventura Version 13.4.1(c).</w:t>
      </w:r>
    </w:p>
    <w:p w14:paraId="31BA0438" w14:textId="77777777" w:rsidR="0090530E" w:rsidRDefault="0090530E" w:rsidP="0090530E">
      <w:pPr>
        <w:pStyle w:val="NormalWeb"/>
      </w:pPr>
      <w:r>
        <w:t xml:space="preserve">The updated version of HAPPE with data quality metrics calculation capabilities can be found here: </w:t>
      </w:r>
      <w:r>
        <w:rPr>
          <w:color w:val="0000FF"/>
        </w:rPr>
        <w:t>https://github.com/PINE-Lab/HAPPE</w:t>
      </w:r>
      <w:r>
        <w:t xml:space="preserve">. </w:t>
      </w:r>
    </w:p>
    <w:p w14:paraId="5AAB1051" w14:textId="4CEC5C97" w:rsidR="00E82B95" w:rsidRPr="00C838B3" w:rsidRDefault="007C3C80" w:rsidP="001E6405">
      <w:pPr>
        <w:pStyle w:val="ListParagraph"/>
        <w:numPr>
          <w:ilvl w:val="0"/>
          <w:numId w:val="2"/>
        </w:numPr>
        <w:rPr>
          <w:rFonts w:ascii="Times New Roman" w:hAnsi="Times New Roman" w:cs="Times New Roman"/>
          <w:b/>
          <w:bCs/>
        </w:rPr>
      </w:pPr>
      <w:r w:rsidRPr="001E6405">
        <w:rPr>
          <w:rFonts w:ascii="Times New Roman" w:hAnsi="Times New Roman" w:cs="Times New Roman"/>
          <w:b/>
          <w:bCs/>
        </w:rPr>
        <w:t xml:space="preserve">Analyzing </w:t>
      </w:r>
      <w:r w:rsidRPr="00C838B3">
        <w:rPr>
          <w:rFonts w:ascii="Times New Roman" w:hAnsi="Times New Roman" w:cs="Times New Roman"/>
          <w:b/>
          <w:bCs/>
        </w:rPr>
        <w:t xml:space="preserve">Data </w:t>
      </w:r>
    </w:p>
    <w:p w14:paraId="172E34F8" w14:textId="5FD31721" w:rsidR="00E82B95" w:rsidRPr="00C838B3" w:rsidRDefault="001E6405" w:rsidP="00E82B95">
      <w:pPr>
        <w:rPr>
          <w:rFonts w:ascii="Times New Roman" w:hAnsi="Times New Roman" w:cs="Times New Roman"/>
          <w:b/>
          <w:bCs/>
        </w:rPr>
      </w:pPr>
      <w:r w:rsidRPr="00C838B3">
        <w:rPr>
          <w:rFonts w:ascii="Times New Roman" w:hAnsi="Times New Roman" w:cs="Times New Roman"/>
          <w:b/>
          <w:bCs/>
        </w:rPr>
        <w:t xml:space="preserve">2.1 </w:t>
      </w:r>
      <w:r w:rsidR="00E82B95" w:rsidRPr="00C838B3">
        <w:rPr>
          <w:rFonts w:ascii="Times New Roman" w:hAnsi="Times New Roman" w:cs="Times New Roman"/>
          <w:b/>
          <w:bCs/>
        </w:rPr>
        <w:t xml:space="preserve">Preparing Data </w:t>
      </w:r>
    </w:p>
    <w:p w14:paraId="3FD61315" w14:textId="61B78777" w:rsidR="0090530E" w:rsidRDefault="001E6405" w:rsidP="00E82B95">
      <w:pPr>
        <w:rPr>
          <w:rFonts w:ascii="Times New Roman" w:hAnsi="Times New Roman" w:cs="Times New Roman"/>
        </w:rPr>
      </w:pPr>
      <w:r w:rsidRPr="00C838B3">
        <w:rPr>
          <w:rFonts w:ascii="Times New Roman" w:hAnsi="Times New Roman" w:cs="Times New Roman"/>
        </w:rPr>
        <w:t xml:space="preserve">The </w:t>
      </w:r>
      <w:r w:rsidR="00C838B3" w:rsidRPr="00C838B3">
        <w:rPr>
          <w:rFonts w:ascii="Times New Roman" w:hAnsi="Times New Roman" w:cs="Times New Roman"/>
        </w:rPr>
        <w:t>READIE</w:t>
      </w:r>
      <w:r w:rsidRPr="00C838B3">
        <w:rPr>
          <w:rFonts w:ascii="Times New Roman" w:hAnsi="Times New Roman" w:cs="Times New Roman"/>
        </w:rPr>
        <w:t xml:space="preserve"> Toolbox works with single-subject, single-trial ERP mean amplitude measurements. It can easily read in the HAPPE output (</w:t>
      </w:r>
      <w:proofErr w:type="spellStart"/>
      <w:r w:rsidR="00C838B3" w:rsidRPr="00C838B3">
        <w:rPr>
          <w:rFonts w:ascii="Times New Roman" w:hAnsi="Times New Roman" w:cs="Times New Roman"/>
        </w:rPr>
        <w:t>Gabard-Durnam</w:t>
      </w:r>
      <w:proofErr w:type="spellEnd"/>
      <w:r w:rsidR="00C838B3" w:rsidRPr="00C838B3">
        <w:rPr>
          <w:rFonts w:ascii="Times New Roman" w:hAnsi="Times New Roman" w:cs="Times New Roman"/>
        </w:rPr>
        <w:t xml:space="preserve"> et al., 2018; </w:t>
      </w:r>
      <w:proofErr w:type="spellStart"/>
      <w:r w:rsidRPr="00C838B3">
        <w:rPr>
          <w:rFonts w:ascii="Times New Roman" w:hAnsi="Times New Roman" w:cs="Times New Roman"/>
        </w:rPr>
        <w:t>Monachino</w:t>
      </w:r>
      <w:proofErr w:type="spellEnd"/>
      <w:r w:rsidRPr="00C838B3">
        <w:rPr>
          <w:rFonts w:ascii="Times New Roman" w:hAnsi="Times New Roman" w:cs="Times New Roman"/>
        </w:rPr>
        <w:t xml:space="preserve"> et al., 2022) or any output format</w:t>
      </w:r>
      <w:r w:rsidRPr="001E6405">
        <w:rPr>
          <w:rFonts w:ascii="Times New Roman" w:hAnsi="Times New Roman" w:cs="Times New Roman"/>
        </w:rPr>
        <w:t xml:space="preserve"> </w:t>
      </w:r>
      <w:proofErr w:type="gramStart"/>
      <w:r w:rsidRPr="001E6405">
        <w:rPr>
          <w:rFonts w:ascii="Times New Roman" w:hAnsi="Times New Roman" w:cs="Times New Roman"/>
        </w:rPr>
        <w:t>similar to</w:t>
      </w:r>
      <w:proofErr w:type="gramEnd"/>
      <w:r w:rsidRPr="001E6405">
        <w:rPr>
          <w:rFonts w:ascii="Times New Roman" w:hAnsi="Times New Roman" w:cs="Times New Roman"/>
        </w:rPr>
        <w:t xml:space="preserve"> HAPPE's: </w:t>
      </w:r>
      <w:r w:rsidR="00C838B3">
        <w:rPr>
          <w:rFonts w:ascii="Times New Roman" w:hAnsi="Times New Roman" w:cs="Times New Roman"/>
        </w:rPr>
        <w:t xml:space="preserve">data </w:t>
      </w:r>
      <w:r w:rsidRPr="001E6405">
        <w:rPr>
          <w:rFonts w:ascii="Times New Roman" w:hAnsi="Times New Roman" w:cs="Times New Roman"/>
        </w:rPr>
        <w:t xml:space="preserve">folder with single-subject, trial-level information. </w:t>
      </w:r>
    </w:p>
    <w:p w14:paraId="77B992E8" w14:textId="2675F0CF" w:rsidR="005F38F8" w:rsidRDefault="005F38F8" w:rsidP="00E82B95">
      <w:pPr>
        <w:rPr>
          <w:rFonts w:ascii="Times New Roman" w:hAnsi="Times New Roman" w:cs="Times New Roman"/>
        </w:rPr>
      </w:pPr>
      <w:r w:rsidRPr="005F38F8">
        <w:rPr>
          <w:rFonts w:ascii="Times New Roman" w:hAnsi="Times New Roman" w:cs="Times New Roman"/>
        </w:rPr>
        <w:t>For demonstration purposes, we used publicly available Visual-Evoked Potential (VEP) Event-Related Files from the General Anesthesia and Brain Activity (GABA) Study dataset</w:t>
      </w:r>
      <w:r w:rsidR="00217BEC">
        <w:rPr>
          <w:rFonts w:ascii="Times New Roman" w:hAnsi="Times New Roman" w:cs="Times New Roman"/>
        </w:rPr>
        <w:t xml:space="preserve"> </w:t>
      </w:r>
      <w:r w:rsidR="00217BEC">
        <w:rPr>
          <w:rFonts w:ascii="Times New Roman" w:hAnsi="Times New Roman" w:cs="Times New Roman"/>
        </w:rPr>
        <w:fldChar w:fldCharType="begin"/>
      </w:r>
      <w:r w:rsidR="00217BEC">
        <w:rPr>
          <w:rFonts w:ascii="Times New Roman" w:hAnsi="Times New Roman" w:cs="Times New Roman"/>
        </w:rPr>
        <w:instrText xml:space="preserve"> ADDIN ZOTERO_ITEM CSL_CITATION {"citationID":"sYf6QuzY","properties":{"formattedCitation":"(Monachino et al., 2021)","plainCitation":"(Monachino et al., 2021)","noteIndex":0},"citationItems":[{"id":"8893","uris":["http://zotero.org/users/10183401/items/ZI2PHJ7H"],"itemData":{"id":8893,"type":"dataset","abstract":"HAPPE+ER software was optimized for developmental data using a subset of EEG files from 4-month and 10-month old infants in the General Anesthesia and Brain Activity (GABA) Study. While medically necessary, 1-2 million infants each year undergo general anesthesia – a process that sedates brain activity and impacts early sensory experiences during a time typically characterized by rapid neurocognitive development. The GABA study examines sensory and socioemotional neurodevelopment longitudinally from infancy through childhood in individuals who have and who have never undergone general anesthesia during different windows in the first year of life. The GABA study was carried out in accordance with the recommendations of the Institutional Review Board at Boston Children’s Hospital. All caregivers provided assent for their child’s participation in the GABA study and for the release of the deidentified data. \n\n\nTo facilitate the use and understanding of HAPPE+ER software, we have provided a subset of the validation files from the GABA study to serve as a tutorial dataset for how to run event-related potential (ERP) data through this automated processing pipeline. Five files (a.raw - e.raw) are from four 4-month and one 10-month old infants during a pattern reversal visual-evoked potential (VEP) paradigm. Pattern reversal occurred every 500 milliseconds. The pattern stimulus onset is indicated in each file by the code: vep+. Data was collected using a 128-channel EGI HydroCel Geodesic Sensor Net and EGI Net Amps 400, sampled at 1000Hz with an online reference to channel CZ. \n\n\nWe have also included a subset of files from the Infant Sibling Project (ISP), an investigation examining infants at high versus low familial risk for autism spectrum disorder over the first 3 years of life. Baseline EEG data was collected while a young child sat in a parent’s lap watching a research assistant blow bubbles or show toys for several minutes. The Infant Sibling Project was carried out in accordance with the recommendations of the Institutional Review Board at Boston University and Boston Children’s Hospital (#X06-08-0374), with written informed consent from all caregivers prior to their child’s participation in the study.  All files here have been deidentified, including alteration of exact acquisition dates.  Acquisition times have not been altered. For additional information about data collection paradigms, and sample studies published on the larger ISP data set, please see the following references:\n\n\n\n\t\nLevin, A. R., Varcin, K. J., O’Leary, H. M., Tager-Flusberg, H., and Nelson, C. A. (2017). EEG power at 3 months in infants at high familial risk for autism. J. Neurodev. Disord. 9, 1–13.\n\t\nGabard-Durnam, L.J., Wilkinson, C., Kapur, K. et al. Longitudinal EEG power in the first postnatal year differentiates autism outcomes. Nat Commun 10, 4188 (2019). https://doi.org/10.1038/s41467-019-12202-9\n\n\n\nHere we provide a subset of the full dataset with a simulated VEP signal added into the data, as example files for HAPPE+ER. To create these files, we selected a subset of 39 spatially-distributed channels in the baseline EEG files and created sixteen 30-second files using continuous segments of relatively artifact-free (clean) baseline data from the full-length files. Next, from 30-second sections of the same individuals’ EEG that were artifact-laden, we ran ICA and extracted artifact independent components (identified by an expert and labeled artifact by both ICLabel and MARA automated algorithms). We inserted the artifact ICs into that individual’s clean 30-second data segment to create an additional 16 artifact-added files. We then selected a channel from a simulated VEP dataset (included here as simulated_full.set) with a stereotyped and prominent simulated VEP waveform, in this case Oz, and added its timeseries (included here as simulated_singleChan.set) to each channel of the clean and artifact-added files to create two VEP datasets with a known ERP morphology (sim-artifact_a-p and sim-clean_a-p). For additional information about the creation of this simulated data and VEP data with a known ERP morphology, please refer to Monachino et al., in revision; DOI: https://doi.org/10.1101/2021.07.02.450946.\n\n\nAdditional files included below are the HAPPE+ER data and pipeline quality metric output spreadsheets for the five GABA study data files for an example run, the output spreadsheet containing the ERP timeseries from the generateERPs script, the .mat file containing the parameter settings for HAPPE+ER for that run, an Excel file with the bad channels for each file, and a tutorial document illustrating the results of this example run.","DOI":"10.5281/zenodo.5931539","publisher":"Zenodo","source":"Zenodo","title":"Visual-Evoked Potential (VEP) Event-Related Files from the General Anesthesia and Brain Activity (GABA) Study and Infant Sibling Project (ISP)","URL":"https://zenodo.org/records/5931539","version":"HAPPE 2.0","author":[{"family":"Monachino","given":"Alexa D."},{"family":"Lopez","given":"Kelsie L."},{"family":"Underwood","given":"Ellen"},{"family":"Tao","given":"Alice"},{"family":"Nelson","given":"Charles"},{"family":"Berde","given":"Charles"},{"family":"Cornelissen","given":"Laura"},{"family":"Hensch","given":"Takao"},{"family":"Gabard-Durnam","given":"Laurel"}],"accessed":{"date-parts":[["2024",4,22]]},"issued":{"date-parts":[["2021",8,9]]}}}],"schema":"https://github.com/citation-style-language/schema/raw/master/csl-citation.json"} </w:instrText>
      </w:r>
      <w:r w:rsidR="00217BEC">
        <w:rPr>
          <w:rFonts w:ascii="Times New Roman" w:hAnsi="Times New Roman" w:cs="Times New Roman"/>
        </w:rPr>
        <w:fldChar w:fldCharType="separate"/>
      </w:r>
      <w:r w:rsidR="00217BEC">
        <w:rPr>
          <w:rFonts w:ascii="Times New Roman" w:hAnsi="Times New Roman" w:cs="Times New Roman"/>
          <w:noProof/>
        </w:rPr>
        <w:t>(Monachino et al., 2021)</w:t>
      </w:r>
      <w:r w:rsidR="00217BEC">
        <w:rPr>
          <w:rFonts w:ascii="Times New Roman" w:hAnsi="Times New Roman" w:cs="Times New Roman"/>
        </w:rPr>
        <w:fldChar w:fldCharType="end"/>
      </w:r>
      <w:r w:rsidR="00217BEC">
        <w:rPr>
          <w:rFonts w:ascii="Times New Roman" w:hAnsi="Times New Roman" w:cs="Times New Roman"/>
        </w:rPr>
        <w:t xml:space="preserve"> </w:t>
      </w:r>
      <w:r w:rsidRPr="005F38F8">
        <w:rPr>
          <w:rFonts w:ascii="Times New Roman" w:hAnsi="Times New Roman" w:cs="Times New Roman"/>
        </w:rPr>
        <w:t xml:space="preserve">that can be found here: </w:t>
      </w:r>
      <w:hyperlink r:id="rId6" w:history="1">
        <w:r w:rsidRPr="005F38F8">
          <w:rPr>
            <w:rStyle w:val="Hyperlink"/>
            <w:rFonts w:ascii="Times New Roman" w:hAnsi="Times New Roman" w:cs="Times New Roman"/>
          </w:rPr>
          <w:t>https://zenodo.org</w:t>
        </w:r>
        <w:r w:rsidRPr="005F38F8">
          <w:rPr>
            <w:rStyle w:val="Hyperlink"/>
            <w:rFonts w:ascii="Times New Roman" w:hAnsi="Times New Roman" w:cs="Times New Roman"/>
          </w:rPr>
          <w:t>/</w:t>
        </w:r>
        <w:r w:rsidRPr="005F38F8">
          <w:rPr>
            <w:rStyle w:val="Hyperlink"/>
            <w:rFonts w:ascii="Times New Roman" w:hAnsi="Times New Roman" w:cs="Times New Roman"/>
          </w:rPr>
          <w:t>records/5172962</w:t>
        </w:r>
      </w:hyperlink>
      <w:r w:rsidRPr="005F38F8">
        <w:rPr>
          <w:rFonts w:ascii="Times New Roman" w:hAnsi="Times New Roman" w:cs="Times New Roman"/>
        </w:rPr>
        <w:t xml:space="preserve">. The data has been preprocessed using HAPPE + ER software, and the processed data can be found within the datafile: </w:t>
      </w:r>
      <w:proofErr w:type="spellStart"/>
      <w:r w:rsidRPr="005F38F8">
        <w:rPr>
          <w:rFonts w:ascii="Times New Roman" w:hAnsi="Times New Roman" w:cs="Times New Roman"/>
        </w:rPr>
        <w:t>ERP_calculateVals_data</w:t>
      </w:r>
      <w:proofErr w:type="spellEnd"/>
      <w:r w:rsidRPr="005F38F8">
        <w:rPr>
          <w:rFonts w:ascii="Times New Roman" w:hAnsi="Times New Roman" w:cs="Times New Roman"/>
        </w:rPr>
        <w:t xml:space="preserve"> folder.</w:t>
      </w:r>
    </w:p>
    <w:p w14:paraId="09DAAE90" w14:textId="2468673D" w:rsidR="001E6405" w:rsidRDefault="005F38F8" w:rsidP="00E82B95">
      <w:pPr>
        <w:rPr>
          <w:rFonts w:ascii="Times New Roman" w:hAnsi="Times New Roman" w:cs="Times New Roman"/>
        </w:rPr>
      </w:pPr>
      <w:r>
        <w:rPr>
          <w:rFonts w:ascii="Times New Roman" w:hAnsi="Times New Roman" w:cs="Times New Roman"/>
        </w:rPr>
        <w:t>Within this folder, e</w:t>
      </w:r>
      <w:r w:rsidR="001E6405" w:rsidRPr="001E6405">
        <w:rPr>
          <w:rFonts w:ascii="Times New Roman" w:hAnsi="Times New Roman" w:cs="Times New Roman"/>
        </w:rPr>
        <w:t>ach CSV file contains the trial-level information for each participant</w:t>
      </w:r>
      <w:r w:rsidR="001E6405">
        <w:rPr>
          <w:rFonts w:ascii="Times New Roman" w:hAnsi="Times New Roman" w:cs="Times New Roman"/>
        </w:rPr>
        <w:t xml:space="preserve"> (Figure 1)</w:t>
      </w:r>
      <w:r w:rsidR="001E6405" w:rsidRPr="001E6405">
        <w:rPr>
          <w:rFonts w:ascii="Times New Roman" w:hAnsi="Times New Roman" w:cs="Times New Roman"/>
        </w:rPr>
        <w:t>.</w:t>
      </w:r>
    </w:p>
    <w:p w14:paraId="1F7430D5" w14:textId="378C7B67" w:rsidR="007C3C80" w:rsidRDefault="0090530E" w:rsidP="00E82B95">
      <w:pPr>
        <w:rPr>
          <w:rFonts w:ascii="Times New Roman" w:hAnsi="Times New Roman" w:cs="Times New Roman"/>
        </w:rPr>
      </w:pPr>
      <w:r>
        <w:rPr>
          <w:rFonts w:ascii="Times New Roman" w:hAnsi="Times New Roman" w:cs="Times New Roman"/>
          <w:noProof/>
        </w:rPr>
        <w:lastRenderedPageBreak/>
        <w:drawing>
          <wp:inline distT="0" distB="0" distL="0" distR="0" wp14:anchorId="3AF401B0" wp14:editId="48843082">
            <wp:extent cx="5943600" cy="1264920"/>
            <wp:effectExtent l="0" t="0" r="0" b="5080"/>
            <wp:docPr id="10086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75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inline>
        </w:drawing>
      </w:r>
    </w:p>
    <w:p w14:paraId="68ECC5E5" w14:textId="234B35B9" w:rsidR="007C3C80" w:rsidRDefault="007C3C80" w:rsidP="001E6405">
      <w:pPr>
        <w:jc w:val="center"/>
        <w:rPr>
          <w:rFonts w:ascii="Times New Roman" w:hAnsi="Times New Roman" w:cs="Times New Roman"/>
        </w:rPr>
      </w:pPr>
      <w:r>
        <w:rPr>
          <w:rFonts w:ascii="Times New Roman" w:hAnsi="Times New Roman" w:cs="Times New Roman"/>
        </w:rPr>
        <w:t xml:space="preserve">Figure 1: </w:t>
      </w:r>
      <w:r w:rsidR="001E6405" w:rsidRPr="001E6405">
        <w:rPr>
          <w:rFonts w:ascii="Times New Roman" w:hAnsi="Times New Roman" w:cs="Times New Roman"/>
        </w:rPr>
        <w:t xml:space="preserve">Each </w:t>
      </w:r>
      <w:r w:rsidR="001E6405">
        <w:rPr>
          <w:rFonts w:ascii="Times New Roman" w:hAnsi="Times New Roman" w:cs="Times New Roman"/>
        </w:rPr>
        <w:t xml:space="preserve">csv </w:t>
      </w:r>
      <w:r w:rsidR="001E6405" w:rsidRPr="001E6405">
        <w:rPr>
          <w:rFonts w:ascii="Times New Roman" w:hAnsi="Times New Roman" w:cs="Times New Roman"/>
        </w:rPr>
        <w:t>file represents one participant.</w:t>
      </w:r>
    </w:p>
    <w:p w14:paraId="37F5CD3C" w14:textId="04C9FBBC" w:rsidR="001E6405" w:rsidRPr="005F38F8" w:rsidRDefault="005F38F8" w:rsidP="005F38F8">
      <w:pPr>
        <w:rPr>
          <w:rFonts w:ascii="Times New Roman" w:hAnsi="Times New Roman" w:cs="Times New Roman"/>
        </w:rPr>
      </w:pPr>
      <w:r>
        <w:rPr>
          <w:rFonts w:ascii="Times New Roman" w:hAnsi="Times New Roman" w:cs="Times New Roman"/>
        </w:rPr>
        <w:t xml:space="preserve">*Note: </w:t>
      </w:r>
      <w:r w:rsidR="001E6405" w:rsidRPr="005F38F8">
        <w:rPr>
          <w:rFonts w:ascii="Times New Roman" w:hAnsi="Times New Roman" w:cs="Times New Roman"/>
        </w:rPr>
        <w:t>For datasets with more than one condition, the condition information must be consistently present in the filename with observable pattern, e.g., if we have two conditions, correct and incorrect, the filenames should look something like this:</w:t>
      </w:r>
    </w:p>
    <w:p w14:paraId="6BCF4997"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1212_generatedERPvals_correct.csv</w:t>
      </w:r>
    </w:p>
    <w:p w14:paraId="0A471B0C"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1213_generatedERPvals_correct.csv</w:t>
      </w:r>
    </w:p>
    <w:p w14:paraId="64E55221"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1212_generatedERPvals_incorrect.csv</w:t>
      </w:r>
    </w:p>
    <w:p w14:paraId="2A84E83F" w14:textId="77777777" w:rsidR="001E6405" w:rsidRDefault="001E6405" w:rsidP="001E6405">
      <w:pPr>
        <w:rPr>
          <w:rFonts w:ascii="Times New Roman" w:hAnsi="Times New Roman" w:cs="Times New Roman"/>
        </w:rPr>
      </w:pPr>
      <w:r w:rsidRPr="001E6405">
        <w:rPr>
          <w:rFonts w:ascii="Times New Roman" w:hAnsi="Times New Roman" w:cs="Times New Roman"/>
        </w:rPr>
        <w:t>1213_generatedERPvals_incorrect.csv</w:t>
      </w:r>
    </w:p>
    <w:p w14:paraId="2EE60068" w14:textId="77777777" w:rsidR="005F38F8" w:rsidRDefault="005F38F8" w:rsidP="001E6405">
      <w:pPr>
        <w:rPr>
          <w:rFonts w:ascii="Times New Roman" w:hAnsi="Times New Roman" w:cs="Times New Roman"/>
        </w:rPr>
      </w:pPr>
    </w:p>
    <w:p w14:paraId="12A63415" w14:textId="7FE54496" w:rsidR="00E82B95" w:rsidRPr="00E82B95" w:rsidRDefault="001E6405" w:rsidP="007C3C80">
      <w:pPr>
        <w:rPr>
          <w:rFonts w:ascii="Times New Roman" w:hAnsi="Times New Roman" w:cs="Times New Roman"/>
        </w:rPr>
      </w:pPr>
      <w:r w:rsidRPr="001E6405">
        <w:rPr>
          <w:rFonts w:ascii="Times New Roman" w:hAnsi="Times New Roman" w:cs="Times New Roman"/>
        </w:rPr>
        <w:t>Within each participant's individual CSV files, each line should correspond to one trial, and there can be multiple measurements per line</w:t>
      </w:r>
      <w:r>
        <w:rPr>
          <w:rFonts w:ascii="Times New Roman" w:hAnsi="Times New Roman" w:cs="Times New Roman"/>
        </w:rPr>
        <w:t xml:space="preserve">, e.g. </w:t>
      </w:r>
      <w:r w:rsidRPr="001E6405">
        <w:rPr>
          <w:rFonts w:ascii="Times New Roman" w:hAnsi="Times New Roman" w:cs="Times New Roman"/>
        </w:rPr>
        <w:t xml:space="preserve">mean amplitude for windows </w:t>
      </w:r>
      <w:r w:rsidR="005F38F8">
        <w:rPr>
          <w:rFonts w:ascii="Times New Roman" w:hAnsi="Times New Roman" w:cs="Times New Roman"/>
        </w:rPr>
        <w:t>75</w:t>
      </w:r>
      <w:r w:rsidRPr="001E6405">
        <w:rPr>
          <w:rFonts w:ascii="Times New Roman" w:hAnsi="Times New Roman" w:cs="Times New Roman"/>
        </w:rPr>
        <w:t xml:space="preserve"> – </w:t>
      </w:r>
      <w:r w:rsidR="005F38F8">
        <w:rPr>
          <w:rFonts w:ascii="Times New Roman" w:hAnsi="Times New Roman" w:cs="Times New Roman"/>
        </w:rPr>
        <w:t>130</w:t>
      </w:r>
      <w:r w:rsidRPr="001E6405">
        <w:rPr>
          <w:rFonts w:ascii="Times New Roman" w:hAnsi="Times New Roman" w:cs="Times New Roman"/>
        </w:rPr>
        <w:t xml:space="preserve"> and 100 </w:t>
      </w:r>
      <w:r w:rsidR="00F9663E">
        <w:rPr>
          <w:rFonts w:ascii="Times New Roman" w:hAnsi="Times New Roman" w:cs="Times New Roman"/>
        </w:rPr>
        <w:t>–</w:t>
      </w:r>
      <w:r w:rsidRPr="001E6405">
        <w:rPr>
          <w:rFonts w:ascii="Times New Roman" w:hAnsi="Times New Roman" w:cs="Times New Roman"/>
        </w:rPr>
        <w:t xml:space="preserve"> </w:t>
      </w:r>
      <w:r w:rsidR="005F38F8">
        <w:rPr>
          <w:rFonts w:ascii="Times New Roman" w:hAnsi="Times New Roman" w:cs="Times New Roman"/>
        </w:rPr>
        <w:t>230</w:t>
      </w:r>
      <w:r w:rsidR="00F9663E">
        <w:rPr>
          <w:rFonts w:ascii="Times New Roman" w:hAnsi="Times New Roman" w:cs="Times New Roman"/>
        </w:rPr>
        <w:t xml:space="preserve"> (Figure 2)</w:t>
      </w:r>
      <w:r w:rsidRPr="001E6405">
        <w:rPr>
          <w:rFonts w:ascii="Times New Roman" w:hAnsi="Times New Roman" w:cs="Times New Roman"/>
        </w:rPr>
        <w:t>.</w:t>
      </w:r>
    </w:p>
    <w:p w14:paraId="73D2CCDF" w14:textId="699FC01D" w:rsidR="0072393A" w:rsidRDefault="005F38F8" w:rsidP="001E640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09A18BD" wp14:editId="494BC554">
            <wp:extent cx="5943600" cy="5587365"/>
            <wp:effectExtent l="0" t="0" r="0" b="635"/>
            <wp:docPr id="371417241" name="Picture 2"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17241" name="Picture 2" descr="A table of numbers and symbol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587365"/>
                    </a:xfrm>
                    <a:prstGeom prst="rect">
                      <a:avLst/>
                    </a:prstGeom>
                  </pic:spPr>
                </pic:pic>
              </a:graphicData>
            </a:graphic>
          </wp:inline>
        </w:drawing>
      </w:r>
      <w:r w:rsidR="007C3C80">
        <w:rPr>
          <w:rFonts w:ascii="Times New Roman" w:hAnsi="Times New Roman" w:cs="Times New Roman"/>
        </w:rPr>
        <w:t xml:space="preserve">Figure 2: </w:t>
      </w:r>
      <w:r w:rsidR="001E6405" w:rsidRPr="001E6405">
        <w:rPr>
          <w:rFonts w:ascii="Times New Roman" w:hAnsi="Times New Roman" w:cs="Times New Roman"/>
        </w:rPr>
        <w:t>Participant Trial Level Example</w:t>
      </w:r>
    </w:p>
    <w:p w14:paraId="1FED0907" w14:textId="77777777" w:rsidR="0072393A" w:rsidRDefault="0072393A" w:rsidP="00275A91">
      <w:pPr>
        <w:jc w:val="center"/>
        <w:rPr>
          <w:rFonts w:ascii="Times New Roman" w:hAnsi="Times New Roman" w:cs="Times New Roman"/>
        </w:rPr>
      </w:pPr>
    </w:p>
    <w:p w14:paraId="44EAF8D8" w14:textId="6CF72903" w:rsidR="0072393A" w:rsidRDefault="001E6405" w:rsidP="0072393A">
      <w:pPr>
        <w:rPr>
          <w:rFonts w:ascii="Times New Roman" w:hAnsi="Times New Roman" w:cs="Times New Roman"/>
          <w:b/>
          <w:bCs/>
        </w:rPr>
      </w:pPr>
      <w:r>
        <w:rPr>
          <w:rFonts w:ascii="Times New Roman" w:hAnsi="Times New Roman" w:cs="Times New Roman"/>
          <w:b/>
          <w:bCs/>
        </w:rPr>
        <w:t xml:space="preserve">2.2 </w:t>
      </w:r>
      <w:r w:rsidR="0072393A" w:rsidRPr="0072393A">
        <w:rPr>
          <w:rFonts w:ascii="Times New Roman" w:hAnsi="Times New Roman" w:cs="Times New Roman"/>
          <w:b/>
          <w:bCs/>
        </w:rPr>
        <w:t xml:space="preserve">Start the Toolbox </w:t>
      </w:r>
    </w:p>
    <w:p w14:paraId="7919A3DA" w14:textId="2FA8EFBF" w:rsidR="00275A91" w:rsidRDefault="001E6405" w:rsidP="001E6405">
      <w:pPr>
        <w:rPr>
          <w:rFonts w:ascii="Times New Roman" w:hAnsi="Times New Roman" w:cs="Times New Roman"/>
        </w:rPr>
      </w:pPr>
      <w:r w:rsidRPr="001E6405">
        <w:rPr>
          <w:rFonts w:ascii="Times New Roman" w:hAnsi="Times New Roman" w:cs="Times New Roman"/>
        </w:rPr>
        <w:t>To start the RED Toolbox, open the</w:t>
      </w:r>
      <w:r>
        <w:rPr>
          <w:rFonts w:ascii="Times New Roman" w:hAnsi="Times New Roman" w:cs="Times New Roman"/>
        </w:rPr>
        <w:t xml:space="preserve"> downloaded</w:t>
      </w:r>
      <w:r w:rsidRPr="001E6405">
        <w:rPr>
          <w:rFonts w:ascii="Times New Roman" w:hAnsi="Times New Roman" w:cs="Times New Roman"/>
        </w:rPr>
        <w:t xml:space="preserve"> MATLAB file </w:t>
      </w:r>
      <w:proofErr w:type="spellStart"/>
      <w:r w:rsidRPr="001E6405">
        <w:rPr>
          <w:rFonts w:ascii="Times New Roman" w:hAnsi="Times New Roman" w:cs="Times New Roman"/>
        </w:rPr>
        <w:t>interactive.mlx</w:t>
      </w:r>
      <w:proofErr w:type="spellEnd"/>
      <w:r w:rsidRPr="001E6405">
        <w:rPr>
          <w:rFonts w:ascii="Times New Roman" w:hAnsi="Times New Roman" w:cs="Times New Roman"/>
        </w:rPr>
        <w:t>. You will see an interactive window like this:</w:t>
      </w:r>
    </w:p>
    <w:p w14:paraId="61ACD34D" w14:textId="77777777" w:rsidR="00275A91" w:rsidRDefault="00275A91" w:rsidP="00275A91">
      <w:pPr>
        <w:jc w:val="center"/>
        <w:rPr>
          <w:rFonts w:ascii="Times New Roman" w:hAnsi="Times New Roman" w:cs="Times New Roman"/>
        </w:rPr>
      </w:pPr>
    </w:p>
    <w:p w14:paraId="4BD5C9D3" w14:textId="66A4BE94" w:rsidR="00275A91" w:rsidRDefault="0072393A" w:rsidP="00275A9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93024AE" wp14:editId="57DC1F45">
            <wp:extent cx="5943600" cy="3728720"/>
            <wp:effectExtent l="0" t="0" r="0" b="5080"/>
            <wp:docPr id="13554544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54417"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692C5567" w14:textId="77777777" w:rsidR="00275A91" w:rsidRDefault="00275A91" w:rsidP="00275A91">
      <w:pPr>
        <w:jc w:val="center"/>
        <w:rPr>
          <w:rFonts w:ascii="Times New Roman" w:hAnsi="Times New Roman" w:cs="Times New Roman"/>
        </w:rPr>
      </w:pPr>
    </w:p>
    <w:p w14:paraId="64E7A7ED" w14:textId="516FB3D5" w:rsidR="00275A91" w:rsidRDefault="0072393A" w:rsidP="00275A91">
      <w:pPr>
        <w:jc w:val="center"/>
        <w:rPr>
          <w:rFonts w:ascii="Times New Roman" w:hAnsi="Times New Roman" w:cs="Times New Roman"/>
        </w:rPr>
      </w:pPr>
      <w:r>
        <w:rPr>
          <w:rFonts w:ascii="Times New Roman" w:hAnsi="Times New Roman" w:cs="Times New Roman"/>
        </w:rPr>
        <w:t xml:space="preserve">Figure 3: </w:t>
      </w:r>
      <w:r w:rsidR="001E6405" w:rsidRPr="001E6405">
        <w:rPr>
          <w:rFonts w:ascii="Times New Roman" w:hAnsi="Times New Roman" w:cs="Times New Roman"/>
        </w:rPr>
        <w:t>The RED Toolbox Interactive Window</w:t>
      </w:r>
    </w:p>
    <w:p w14:paraId="68B7EB3A" w14:textId="77777777" w:rsidR="001E6405" w:rsidRDefault="001E6405" w:rsidP="0072393A">
      <w:pPr>
        <w:rPr>
          <w:rFonts w:ascii="Times New Roman" w:hAnsi="Times New Roman" w:cs="Times New Roman"/>
        </w:rPr>
      </w:pPr>
      <w:r w:rsidRPr="001E6405">
        <w:rPr>
          <w:rFonts w:ascii="Times New Roman" w:hAnsi="Times New Roman" w:cs="Times New Roman"/>
        </w:rPr>
        <w:t>In the interactive window, you will be inputting the following information:</w:t>
      </w:r>
    </w:p>
    <w:p w14:paraId="72C71536" w14:textId="3D686358" w:rsidR="0072393A" w:rsidRPr="001E6405" w:rsidRDefault="0072393A" w:rsidP="0072393A">
      <w:pPr>
        <w:rPr>
          <w:rFonts w:ascii="Times New Roman" w:hAnsi="Times New Roman" w:cs="Times New Roman"/>
          <w:b/>
          <w:bCs/>
        </w:rPr>
      </w:pPr>
      <w:r w:rsidRPr="001E6405">
        <w:rPr>
          <w:rFonts w:ascii="Times New Roman" w:hAnsi="Times New Roman" w:cs="Times New Roman"/>
          <w:b/>
          <w:bCs/>
        </w:rPr>
        <w:t xml:space="preserve">Folder and file setup: </w:t>
      </w:r>
    </w:p>
    <w:p w14:paraId="40CFCCEB"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SAVE_ROOT: the location where you want to save the files.</w:t>
      </w:r>
    </w:p>
    <w:p w14:paraId="7EF53380"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DATA_FOLDER: the location where your participant trial-level data is stored.</w:t>
      </w:r>
    </w:p>
    <w:p w14:paraId="5799CFC7" w14:textId="526DD036" w:rsidR="0072393A" w:rsidRDefault="001E6405" w:rsidP="001E6405">
      <w:pPr>
        <w:rPr>
          <w:rFonts w:ascii="Times New Roman" w:hAnsi="Times New Roman" w:cs="Times New Roman"/>
        </w:rPr>
      </w:pPr>
      <w:r w:rsidRPr="001E6405">
        <w:rPr>
          <w:rFonts w:ascii="Times New Roman" w:hAnsi="Times New Roman" w:cs="Times New Roman"/>
        </w:rPr>
        <w:t>FILENAME_DIVIDER: any text before the divider will be treated as the subject name. For example:</w:t>
      </w:r>
      <w:r w:rsidR="0072393A">
        <w:rPr>
          <w:rFonts w:ascii="Times New Roman" w:hAnsi="Times New Roman" w:cs="Times New Roman"/>
        </w:rPr>
        <w:t xml:space="preserve"> </w:t>
      </w:r>
    </w:p>
    <w:p w14:paraId="61A6630B" w14:textId="77777777" w:rsidR="0072393A" w:rsidRPr="0072393A" w:rsidRDefault="0072393A" w:rsidP="0072393A">
      <w:pPr>
        <w:spacing w:after="0" w:line="240" w:lineRule="auto"/>
        <w:rPr>
          <w:rFonts w:ascii="Menlo" w:eastAsia="Times New Roman" w:hAnsi="Menlo" w:cs="Menlo"/>
          <w:kern w:val="0"/>
          <w:sz w:val="20"/>
          <w:szCs w:val="20"/>
          <w14:ligatures w14:val="none"/>
        </w:rPr>
      </w:pPr>
      <w:r w:rsidRPr="0072393A">
        <w:rPr>
          <w:rFonts w:ascii="Menlo" w:eastAsia="Times New Roman" w:hAnsi="Menlo" w:cs="Menlo"/>
          <w:color w:val="008013"/>
          <w:kern w:val="0"/>
          <w:sz w:val="20"/>
          <w:szCs w:val="20"/>
          <w14:ligatures w14:val="none"/>
        </w:rPr>
        <w:t>% Extract participant name from file names using the specified divider</w:t>
      </w:r>
    </w:p>
    <w:p w14:paraId="473295B5" w14:textId="77777777" w:rsidR="0072393A" w:rsidRPr="0072393A" w:rsidRDefault="0072393A" w:rsidP="0072393A">
      <w:pPr>
        <w:spacing w:after="0" w:line="240" w:lineRule="auto"/>
        <w:rPr>
          <w:rFonts w:ascii="Menlo" w:eastAsia="Times New Roman" w:hAnsi="Menlo" w:cs="Menlo"/>
          <w:kern w:val="0"/>
          <w:sz w:val="20"/>
          <w:szCs w:val="20"/>
          <w14:ligatures w14:val="none"/>
        </w:rPr>
      </w:pPr>
      <w:r w:rsidRPr="0072393A">
        <w:rPr>
          <w:rFonts w:ascii="Menlo" w:eastAsia="Times New Roman" w:hAnsi="Menlo" w:cs="Menlo"/>
          <w:color w:val="008013"/>
          <w:kern w:val="0"/>
          <w:sz w:val="20"/>
          <w:szCs w:val="20"/>
          <w14:ligatures w14:val="none"/>
        </w:rPr>
        <w:t>% e.g., for "2_191_49685484_3_20220901_110819_generatedERPvals_27-02-2024.csv",</w:t>
      </w:r>
    </w:p>
    <w:p w14:paraId="7AA60C21" w14:textId="77777777" w:rsidR="0072393A" w:rsidRPr="0072393A" w:rsidRDefault="0072393A" w:rsidP="0072393A">
      <w:pPr>
        <w:spacing w:after="0" w:line="240" w:lineRule="auto"/>
        <w:rPr>
          <w:rFonts w:ascii="Menlo" w:eastAsia="Times New Roman" w:hAnsi="Menlo" w:cs="Menlo"/>
          <w:kern w:val="0"/>
          <w:sz w:val="20"/>
          <w:szCs w:val="20"/>
          <w14:ligatures w14:val="none"/>
        </w:rPr>
      </w:pPr>
      <w:r w:rsidRPr="0072393A">
        <w:rPr>
          <w:rFonts w:ascii="Menlo" w:eastAsia="Times New Roman" w:hAnsi="Menlo" w:cs="Menlo"/>
          <w:color w:val="008013"/>
          <w:kern w:val="0"/>
          <w:sz w:val="20"/>
          <w:szCs w:val="20"/>
          <w14:ligatures w14:val="none"/>
        </w:rPr>
        <w:t>% participant name is "2_191_49685484_3_20220901_110819"</w:t>
      </w:r>
    </w:p>
    <w:p w14:paraId="4F2C43DA" w14:textId="77777777" w:rsidR="0072393A" w:rsidRPr="0072393A" w:rsidRDefault="0072393A" w:rsidP="0072393A">
      <w:pPr>
        <w:spacing w:after="0" w:line="240" w:lineRule="auto"/>
        <w:rPr>
          <w:rFonts w:ascii="Menlo" w:eastAsia="Times New Roman" w:hAnsi="Menlo" w:cs="Menlo"/>
          <w:kern w:val="0"/>
          <w:sz w:val="20"/>
          <w:szCs w:val="20"/>
          <w14:ligatures w14:val="none"/>
        </w:rPr>
      </w:pPr>
      <w:r w:rsidRPr="0072393A">
        <w:rPr>
          <w:rFonts w:ascii="Menlo" w:eastAsia="Times New Roman" w:hAnsi="Menlo" w:cs="Menlo"/>
          <w:kern w:val="0"/>
          <w:sz w:val="20"/>
          <w:szCs w:val="20"/>
          <w14:ligatures w14:val="none"/>
        </w:rPr>
        <w:t xml:space="preserve">FILENAME_DIVIDER = </w:t>
      </w:r>
      <w:r w:rsidRPr="0072393A">
        <w:rPr>
          <w:rFonts w:ascii="Menlo" w:eastAsia="Times New Roman" w:hAnsi="Menlo" w:cs="Menlo"/>
          <w:color w:val="A709F5"/>
          <w:kern w:val="0"/>
          <w:sz w:val="20"/>
          <w:szCs w:val="20"/>
          <w14:ligatures w14:val="none"/>
        </w:rPr>
        <w:t>"_</w:t>
      </w:r>
      <w:proofErr w:type="spellStart"/>
      <w:r w:rsidRPr="0072393A">
        <w:rPr>
          <w:rFonts w:ascii="Menlo" w:eastAsia="Times New Roman" w:hAnsi="Menlo" w:cs="Menlo"/>
          <w:color w:val="A709F5"/>
          <w:kern w:val="0"/>
          <w:sz w:val="20"/>
          <w:szCs w:val="20"/>
          <w14:ligatures w14:val="none"/>
        </w:rPr>
        <w:t>generatedERPvals</w:t>
      </w:r>
      <w:proofErr w:type="spellEnd"/>
      <w:proofErr w:type="gramStart"/>
      <w:r w:rsidRPr="0072393A">
        <w:rPr>
          <w:rFonts w:ascii="Menlo" w:eastAsia="Times New Roman" w:hAnsi="Menlo" w:cs="Menlo"/>
          <w:color w:val="A709F5"/>
          <w:kern w:val="0"/>
          <w:sz w:val="20"/>
          <w:szCs w:val="20"/>
          <w14:ligatures w14:val="none"/>
        </w:rPr>
        <w:t>"</w:t>
      </w:r>
      <w:r w:rsidRPr="0072393A">
        <w:rPr>
          <w:rFonts w:ascii="Menlo" w:eastAsia="Times New Roman" w:hAnsi="Menlo" w:cs="Menlo"/>
          <w:kern w:val="0"/>
          <w:sz w:val="20"/>
          <w:szCs w:val="20"/>
          <w14:ligatures w14:val="none"/>
        </w:rPr>
        <w:t>;</w:t>
      </w:r>
      <w:proofErr w:type="gramEnd"/>
    </w:p>
    <w:p w14:paraId="07212DA9" w14:textId="77777777" w:rsidR="0072393A" w:rsidRDefault="0072393A" w:rsidP="0072393A">
      <w:pPr>
        <w:rPr>
          <w:rFonts w:ascii="Times New Roman" w:hAnsi="Times New Roman" w:cs="Times New Roman"/>
        </w:rPr>
      </w:pPr>
    </w:p>
    <w:p w14:paraId="489D6EDF" w14:textId="3726B35C" w:rsidR="0072393A" w:rsidRPr="001E6405" w:rsidRDefault="0072393A" w:rsidP="0072393A">
      <w:pPr>
        <w:rPr>
          <w:rFonts w:ascii="Times New Roman" w:hAnsi="Times New Roman" w:cs="Times New Roman"/>
          <w:b/>
          <w:bCs/>
        </w:rPr>
      </w:pPr>
      <w:r w:rsidRPr="001E6405">
        <w:rPr>
          <w:rFonts w:ascii="Times New Roman" w:hAnsi="Times New Roman" w:cs="Times New Roman"/>
          <w:b/>
          <w:bCs/>
        </w:rPr>
        <w:t xml:space="preserve">Column(s) of interest: </w:t>
      </w:r>
    </w:p>
    <w:p w14:paraId="4475FA86" w14:textId="77777777" w:rsidR="001E6405" w:rsidRDefault="001E6405" w:rsidP="0072393A">
      <w:pPr>
        <w:rPr>
          <w:rFonts w:ascii="Times New Roman" w:hAnsi="Times New Roman" w:cs="Times New Roman"/>
        </w:rPr>
      </w:pPr>
      <w:r>
        <w:rPr>
          <w:rFonts w:ascii="Times New Roman" w:hAnsi="Times New Roman" w:cs="Times New Roman"/>
        </w:rPr>
        <w:t>S</w:t>
      </w:r>
      <w:r w:rsidRPr="001E6405">
        <w:rPr>
          <w:rFonts w:ascii="Times New Roman" w:hAnsi="Times New Roman" w:cs="Times New Roman"/>
        </w:rPr>
        <w:t>pecify columns that you are interested in for data analysis.</w:t>
      </w:r>
    </w:p>
    <w:p w14:paraId="47F97076" w14:textId="5407A5F1" w:rsidR="0072393A" w:rsidRPr="001E6405" w:rsidRDefault="0072393A" w:rsidP="0072393A">
      <w:pPr>
        <w:rPr>
          <w:rFonts w:ascii="Times New Roman" w:hAnsi="Times New Roman" w:cs="Times New Roman"/>
          <w:b/>
          <w:bCs/>
        </w:rPr>
      </w:pPr>
      <w:r w:rsidRPr="001E6405">
        <w:rPr>
          <w:rFonts w:ascii="Times New Roman" w:hAnsi="Times New Roman" w:cs="Times New Roman"/>
          <w:b/>
          <w:bCs/>
        </w:rPr>
        <w:t xml:space="preserve">Run Analysis: </w:t>
      </w:r>
    </w:p>
    <w:p w14:paraId="60EC2EBB" w14:textId="77777777" w:rsidR="001E6405" w:rsidRDefault="001E6405" w:rsidP="0072393A">
      <w:pPr>
        <w:rPr>
          <w:rFonts w:ascii="Times New Roman" w:hAnsi="Times New Roman" w:cs="Times New Roman"/>
        </w:rPr>
      </w:pPr>
      <w:r w:rsidRPr="001E6405">
        <w:rPr>
          <w:rFonts w:ascii="Times New Roman" w:hAnsi="Times New Roman" w:cs="Times New Roman"/>
        </w:rPr>
        <w:lastRenderedPageBreak/>
        <w:t>elect which type of analysis you want to run.</w:t>
      </w:r>
    </w:p>
    <w:p w14:paraId="21F53D00" w14:textId="6E58D4E4" w:rsidR="0072393A" w:rsidRPr="001E6405" w:rsidRDefault="0072393A" w:rsidP="0072393A">
      <w:pPr>
        <w:rPr>
          <w:rFonts w:ascii="Times New Roman" w:hAnsi="Times New Roman" w:cs="Times New Roman"/>
          <w:b/>
          <w:bCs/>
        </w:rPr>
      </w:pPr>
      <w:r w:rsidRPr="001E6405">
        <w:rPr>
          <w:rFonts w:ascii="Times New Roman" w:hAnsi="Times New Roman" w:cs="Times New Roman"/>
          <w:b/>
          <w:bCs/>
        </w:rPr>
        <w:t xml:space="preserve">Ignore files that contains: </w:t>
      </w:r>
    </w:p>
    <w:p w14:paraId="29F3291B" w14:textId="77777777" w:rsidR="001E6405" w:rsidRDefault="001E6405" w:rsidP="0072393A">
      <w:pPr>
        <w:rPr>
          <w:rFonts w:ascii="Times New Roman" w:hAnsi="Times New Roman" w:cs="Times New Roman"/>
        </w:rPr>
      </w:pPr>
      <w:r w:rsidRPr="001E6405">
        <w:rPr>
          <w:rFonts w:ascii="Times New Roman" w:hAnsi="Times New Roman" w:cs="Times New Roman"/>
        </w:rPr>
        <w:t>Put the name of the files that you want to exclude from analysis. Don’t include the .csv extension.</w:t>
      </w:r>
    </w:p>
    <w:p w14:paraId="1BF3CF9D" w14:textId="462F91A4" w:rsidR="0072393A" w:rsidRPr="001E6405" w:rsidRDefault="0072393A" w:rsidP="0072393A">
      <w:pPr>
        <w:rPr>
          <w:rFonts w:ascii="Times New Roman" w:hAnsi="Times New Roman" w:cs="Times New Roman"/>
          <w:b/>
          <w:bCs/>
        </w:rPr>
      </w:pPr>
      <w:r w:rsidRPr="001E6405">
        <w:rPr>
          <w:rFonts w:ascii="Times New Roman" w:hAnsi="Times New Roman" w:cs="Times New Roman"/>
          <w:b/>
          <w:bCs/>
        </w:rPr>
        <w:t xml:space="preserve">Conditions in file: </w:t>
      </w:r>
    </w:p>
    <w:p w14:paraId="5037893D" w14:textId="5B0F1CC5" w:rsidR="0072393A" w:rsidRDefault="005424AF" w:rsidP="0072393A">
      <w:pPr>
        <w:rPr>
          <w:rFonts w:ascii="Times New Roman" w:hAnsi="Times New Roman" w:cs="Times New Roman"/>
        </w:rPr>
      </w:pPr>
      <w:r>
        <w:rPr>
          <w:rFonts w:ascii="Times New Roman" w:hAnsi="Times New Roman" w:cs="Times New Roman"/>
        </w:rPr>
        <w:t xml:space="preserve">CONDITIONS: </w:t>
      </w:r>
      <w:r w:rsidR="001E6405" w:rsidRPr="001E6405">
        <w:rPr>
          <w:rFonts w:ascii="Times New Roman" w:hAnsi="Times New Roman" w:cs="Times New Roman"/>
        </w:rPr>
        <w:t>List ALL conditions of your dataset.</w:t>
      </w:r>
    </w:p>
    <w:p w14:paraId="132F5F05" w14:textId="77777777" w:rsidR="001E6405" w:rsidRDefault="001E6405" w:rsidP="0072393A">
      <w:pPr>
        <w:rPr>
          <w:rFonts w:ascii="Times New Roman" w:hAnsi="Times New Roman" w:cs="Times New Roman"/>
        </w:rPr>
      </w:pPr>
      <w:r w:rsidRPr="001E6405">
        <w:rPr>
          <w:rFonts w:ascii="Times New Roman" w:hAnsi="Times New Roman" w:cs="Times New Roman"/>
        </w:rPr>
        <w:t>If you only have one condition in your dataset, DON'T put anything into it.</w:t>
      </w:r>
    </w:p>
    <w:p w14:paraId="2B85F81E" w14:textId="5C04943E" w:rsidR="005424AF" w:rsidRPr="001E6405" w:rsidRDefault="005424AF" w:rsidP="0072393A">
      <w:pPr>
        <w:rPr>
          <w:rFonts w:ascii="Times New Roman" w:hAnsi="Times New Roman" w:cs="Times New Roman"/>
          <w:b/>
          <w:bCs/>
        </w:rPr>
      </w:pPr>
      <w:r w:rsidRPr="001E6405">
        <w:rPr>
          <w:rFonts w:ascii="Times New Roman" w:hAnsi="Times New Roman" w:cs="Times New Roman"/>
          <w:b/>
          <w:bCs/>
        </w:rPr>
        <w:t xml:space="preserve">Parameters for </w:t>
      </w:r>
      <w:r w:rsidR="001E6405" w:rsidRPr="001E6405">
        <w:rPr>
          <w:rFonts w:ascii="Times New Roman" w:hAnsi="Times New Roman" w:cs="Times New Roman"/>
          <w:b/>
          <w:bCs/>
        </w:rPr>
        <w:t>bootstrapping</w:t>
      </w:r>
      <w:r w:rsidRPr="001E6405">
        <w:rPr>
          <w:rFonts w:ascii="Times New Roman" w:hAnsi="Times New Roman" w:cs="Times New Roman"/>
          <w:b/>
          <w:bCs/>
        </w:rPr>
        <w:t xml:space="preserve">: </w:t>
      </w:r>
    </w:p>
    <w:p w14:paraId="6FEFDC0D"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Set the number of iterations you want for data analysis.</w:t>
      </w:r>
    </w:p>
    <w:p w14:paraId="609C79F5" w14:textId="3CEFDC74" w:rsidR="005424AF" w:rsidRDefault="005424AF" w:rsidP="001E6405">
      <w:pPr>
        <w:rPr>
          <w:rFonts w:ascii="Times New Roman" w:hAnsi="Times New Roman" w:cs="Times New Roman"/>
        </w:rPr>
      </w:pPr>
      <w:r>
        <w:rPr>
          <w:rFonts w:ascii="Times New Roman" w:hAnsi="Times New Roman" w:cs="Times New Roman"/>
        </w:rPr>
        <w:t xml:space="preserve">NUM_ITERATIONS = </w:t>
      </w:r>
      <w:proofErr w:type="gramStart"/>
      <w:r>
        <w:rPr>
          <w:rFonts w:ascii="Times New Roman" w:hAnsi="Times New Roman" w:cs="Times New Roman"/>
        </w:rPr>
        <w:t>3000;</w:t>
      </w:r>
      <w:proofErr w:type="gramEnd"/>
      <w:r>
        <w:rPr>
          <w:rFonts w:ascii="Times New Roman" w:hAnsi="Times New Roman" w:cs="Times New Roman"/>
        </w:rPr>
        <w:t xml:space="preserve"> </w:t>
      </w:r>
    </w:p>
    <w:p w14:paraId="6F0617BB" w14:textId="3A1C94EF" w:rsidR="005424AF" w:rsidRPr="001E6405" w:rsidRDefault="005424AF" w:rsidP="0072393A">
      <w:pPr>
        <w:rPr>
          <w:rFonts w:ascii="Times New Roman" w:hAnsi="Times New Roman" w:cs="Times New Roman"/>
          <w:b/>
          <w:bCs/>
        </w:rPr>
      </w:pPr>
      <w:r w:rsidRPr="001E6405">
        <w:rPr>
          <w:rFonts w:ascii="Times New Roman" w:hAnsi="Times New Roman" w:cs="Times New Roman"/>
          <w:b/>
          <w:bCs/>
        </w:rPr>
        <w:t>Parameters for reliability estimates</w:t>
      </w:r>
      <w:r w:rsidR="001E6405">
        <w:rPr>
          <w:rFonts w:ascii="Times New Roman" w:hAnsi="Times New Roman" w:cs="Times New Roman"/>
          <w:b/>
          <w:bCs/>
        </w:rPr>
        <w:t xml:space="preserve">: </w:t>
      </w:r>
    </w:p>
    <w:p w14:paraId="2EE397A3" w14:textId="222239DA" w:rsidR="001E6405" w:rsidRPr="001E6405" w:rsidRDefault="001E6405" w:rsidP="001E6405">
      <w:pPr>
        <w:rPr>
          <w:rFonts w:ascii="Times New Roman" w:hAnsi="Times New Roman" w:cs="Times New Roman"/>
        </w:rPr>
      </w:pPr>
      <w:r>
        <w:rPr>
          <w:rFonts w:ascii="Times New Roman" w:hAnsi="Times New Roman" w:cs="Times New Roman"/>
        </w:rPr>
        <w:t>N</w:t>
      </w:r>
      <w:r w:rsidRPr="001E6405">
        <w:rPr>
          <w:rFonts w:ascii="Times New Roman" w:hAnsi="Times New Roman" w:cs="Times New Roman"/>
        </w:rPr>
        <w:t>_FROM = 10; * Start of bootstrap trials.</w:t>
      </w:r>
    </w:p>
    <w:p w14:paraId="6C3D0F3F"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N_TO = 100; * End of bootstrap trials.</w:t>
      </w:r>
    </w:p>
    <w:p w14:paraId="057A7ED1" w14:textId="77777777" w:rsidR="001E6405" w:rsidRDefault="001E6405" w:rsidP="001E6405">
      <w:pPr>
        <w:rPr>
          <w:rFonts w:ascii="Times New Roman" w:hAnsi="Times New Roman" w:cs="Times New Roman"/>
        </w:rPr>
      </w:pPr>
      <w:r w:rsidRPr="001E6405">
        <w:rPr>
          <w:rFonts w:ascii="Times New Roman" w:hAnsi="Times New Roman" w:cs="Times New Roman"/>
        </w:rPr>
        <w:t>N_BY = 5; * Increments of bootstrapping.</w:t>
      </w:r>
      <w:r>
        <w:rPr>
          <w:rFonts w:ascii="Times New Roman" w:hAnsi="Times New Roman" w:cs="Times New Roman"/>
        </w:rPr>
        <w:t xml:space="preserve"> </w:t>
      </w:r>
    </w:p>
    <w:p w14:paraId="13EAC763" w14:textId="77777777" w:rsidR="001E6405" w:rsidRDefault="001E6405" w:rsidP="005424AF">
      <w:pPr>
        <w:rPr>
          <w:rFonts w:ascii="Times New Roman" w:hAnsi="Times New Roman" w:cs="Times New Roman"/>
        </w:rPr>
      </w:pPr>
      <w:r w:rsidRPr="001E6405">
        <w:rPr>
          <w:rFonts w:ascii="Times New Roman" w:hAnsi="Times New Roman" w:cs="Times New Roman"/>
        </w:rPr>
        <w:t>For this example, reliability and effect size will be calculated at intervals of 10, 15, 20, ... up to 100 trials.</w:t>
      </w:r>
    </w:p>
    <w:p w14:paraId="13E69F68" w14:textId="77777777" w:rsidR="001E6405" w:rsidRPr="001E6405" w:rsidRDefault="001E6405" w:rsidP="001E6405">
      <w:pPr>
        <w:rPr>
          <w:rFonts w:ascii="Times New Roman" w:hAnsi="Times New Roman" w:cs="Times New Roman"/>
        </w:rPr>
      </w:pPr>
      <w:r w:rsidRPr="001E6405">
        <w:rPr>
          <w:rFonts w:ascii="Times New Roman" w:hAnsi="Times New Roman" w:cs="Times New Roman"/>
        </w:rPr>
        <w:t xml:space="preserve">After updating all the information, click </w:t>
      </w:r>
      <w:r w:rsidRPr="001E6405">
        <w:rPr>
          <w:rFonts w:ascii="Times New Roman" w:hAnsi="Times New Roman" w:cs="Times New Roman"/>
          <w:b/>
          <w:bCs/>
        </w:rPr>
        <w:t>'Run'</w:t>
      </w:r>
      <w:r w:rsidRPr="001E6405">
        <w:rPr>
          <w:rFonts w:ascii="Times New Roman" w:hAnsi="Times New Roman" w:cs="Times New Roman"/>
        </w:rPr>
        <w:t xml:space="preserve"> in MATLAB.</w:t>
      </w:r>
    </w:p>
    <w:p w14:paraId="6A431FCE" w14:textId="15EC79AB" w:rsidR="004D7FC9" w:rsidRPr="004D7FC9" w:rsidRDefault="004D7FC9" w:rsidP="004D7FC9">
      <w:pPr>
        <w:rPr>
          <w:rFonts w:ascii="Times New Roman" w:hAnsi="Times New Roman" w:cs="Times New Roman"/>
        </w:rPr>
      </w:pPr>
      <w:r w:rsidRPr="004D7FC9">
        <w:rPr>
          <w:rFonts w:ascii="Times New Roman" w:hAnsi="Times New Roman" w:cs="Times New Roman"/>
        </w:rPr>
        <w:t xml:space="preserve">Alternatively, you can go to the </w:t>
      </w:r>
      <w:proofErr w:type="spellStart"/>
      <w:r w:rsidRPr="004D7FC9">
        <w:rPr>
          <w:rFonts w:ascii="Times New Roman" w:hAnsi="Times New Roman" w:cs="Times New Roman"/>
        </w:rPr>
        <w:t>master.m</w:t>
      </w:r>
      <w:proofErr w:type="spellEnd"/>
      <w:r w:rsidRPr="004D7FC9">
        <w:rPr>
          <w:rFonts w:ascii="Times New Roman" w:hAnsi="Times New Roman" w:cs="Times New Roman"/>
        </w:rPr>
        <w:t xml:space="preserve"> script and update the parameters within the master file. Here's a screenshot showing the settings for </w:t>
      </w:r>
      <w:r>
        <w:rPr>
          <w:rFonts w:ascii="Times New Roman" w:hAnsi="Times New Roman" w:cs="Times New Roman"/>
        </w:rPr>
        <w:t>the</w:t>
      </w:r>
      <w:r w:rsidRPr="004D7FC9">
        <w:rPr>
          <w:rFonts w:ascii="Times New Roman" w:hAnsi="Times New Roman" w:cs="Times New Roman"/>
        </w:rPr>
        <w:t xml:space="preserve"> sample VEP dataset in the </w:t>
      </w:r>
      <w:proofErr w:type="spellStart"/>
      <w:r w:rsidRPr="004D7FC9">
        <w:rPr>
          <w:rFonts w:ascii="Times New Roman" w:hAnsi="Times New Roman" w:cs="Times New Roman"/>
        </w:rPr>
        <w:t>master.m</w:t>
      </w:r>
      <w:proofErr w:type="spellEnd"/>
      <w:r w:rsidRPr="004D7FC9">
        <w:rPr>
          <w:rFonts w:ascii="Times New Roman" w:hAnsi="Times New Roman" w:cs="Times New Roman"/>
        </w:rPr>
        <w:t xml:space="preserve"> file. After you finish updating the settings in the </w:t>
      </w:r>
      <w:proofErr w:type="spellStart"/>
      <w:r w:rsidRPr="004D7FC9">
        <w:rPr>
          <w:rFonts w:ascii="Times New Roman" w:hAnsi="Times New Roman" w:cs="Times New Roman"/>
        </w:rPr>
        <w:t>master.m</w:t>
      </w:r>
      <w:proofErr w:type="spellEnd"/>
      <w:r w:rsidRPr="004D7FC9">
        <w:rPr>
          <w:rFonts w:ascii="Times New Roman" w:hAnsi="Times New Roman" w:cs="Times New Roman"/>
        </w:rPr>
        <w:t xml:space="preserve"> file, click </w:t>
      </w:r>
      <w:r w:rsidRPr="004D7FC9">
        <w:rPr>
          <w:rFonts w:ascii="Times New Roman" w:hAnsi="Times New Roman" w:cs="Times New Roman"/>
          <w:b/>
          <w:bCs/>
        </w:rPr>
        <w:t>'Run'</w:t>
      </w:r>
      <w:r w:rsidRPr="004D7FC9">
        <w:rPr>
          <w:rFonts w:ascii="Times New Roman" w:hAnsi="Times New Roman" w:cs="Times New Roman"/>
        </w:rPr>
        <w:t xml:space="preserve"> in MATLAB.</w:t>
      </w:r>
    </w:p>
    <w:p w14:paraId="35DAF24A" w14:textId="4DC893CD" w:rsidR="005424AF" w:rsidRDefault="005424AF" w:rsidP="005424AF">
      <w:pPr>
        <w:rPr>
          <w:rFonts w:ascii="Times New Roman" w:hAnsi="Times New Roman" w:cs="Times New Roman"/>
        </w:rPr>
      </w:pPr>
    </w:p>
    <w:p w14:paraId="2FF4F58D" w14:textId="77777777" w:rsidR="005F38F8" w:rsidRDefault="005F38F8" w:rsidP="005F38F8">
      <w:pPr>
        <w:jc w:val="center"/>
        <w:rPr>
          <w:rFonts w:ascii="Times New Roman" w:hAnsi="Times New Roman" w:cs="Times New Roman"/>
          <w:b/>
          <w:bCs/>
        </w:rPr>
      </w:pPr>
      <w:r>
        <w:rPr>
          <w:rFonts w:ascii="Times New Roman" w:hAnsi="Times New Roman" w:cs="Times New Roman"/>
          <w:noProof/>
        </w:rPr>
        <w:lastRenderedPageBreak/>
        <w:drawing>
          <wp:inline distT="0" distB="0" distL="0" distR="0" wp14:anchorId="1CE63A11" wp14:editId="521C4F2E">
            <wp:extent cx="4508500" cy="5613400"/>
            <wp:effectExtent l="0" t="0" r="0" b="0"/>
            <wp:docPr id="39422247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22471" name="Picture 3"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8500" cy="5613400"/>
                    </a:xfrm>
                    <a:prstGeom prst="rect">
                      <a:avLst/>
                    </a:prstGeom>
                  </pic:spPr>
                </pic:pic>
              </a:graphicData>
            </a:graphic>
          </wp:inline>
        </w:drawing>
      </w:r>
    </w:p>
    <w:p w14:paraId="796592AF" w14:textId="7F18982B" w:rsidR="004D7FC9" w:rsidRDefault="005F38F8" w:rsidP="004D7FC9">
      <w:pPr>
        <w:jc w:val="center"/>
        <w:rPr>
          <w:rFonts w:ascii="Times New Roman" w:hAnsi="Times New Roman" w:cs="Times New Roman"/>
          <w:b/>
          <w:bCs/>
        </w:rPr>
      </w:pPr>
      <w:r>
        <w:rPr>
          <w:rFonts w:ascii="Times New Roman" w:hAnsi="Times New Roman" w:cs="Times New Roman"/>
        </w:rPr>
        <w:t xml:space="preserve">Figure </w:t>
      </w:r>
      <w:r w:rsidR="004D7FC9">
        <w:rPr>
          <w:rFonts w:ascii="Times New Roman" w:hAnsi="Times New Roman" w:cs="Times New Roman"/>
        </w:rPr>
        <w:t xml:space="preserve">5: </w:t>
      </w:r>
      <w:r w:rsidR="004D7FC9" w:rsidRPr="004D7FC9">
        <w:rPr>
          <w:rFonts w:ascii="Times New Roman" w:hAnsi="Times New Roman" w:cs="Times New Roman"/>
        </w:rPr>
        <w:t xml:space="preserve">settings for </w:t>
      </w:r>
      <w:r w:rsidR="004D7FC9">
        <w:rPr>
          <w:rFonts w:ascii="Times New Roman" w:hAnsi="Times New Roman" w:cs="Times New Roman"/>
        </w:rPr>
        <w:t>the</w:t>
      </w:r>
      <w:r w:rsidR="004D7FC9" w:rsidRPr="004D7FC9">
        <w:rPr>
          <w:rFonts w:ascii="Times New Roman" w:hAnsi="Times New Roman" w:cs="Times New Roman"/>
        </w:rPr>
        <w:t xml:space="preserve"> sample VEP dataset in the </w:t>
      </w:r>
      <w:proofErr w:type="spellStart"/>
      <w:r w:rsidR="004D7FC9" w:rsidRPr="004D7FC9">
        <w:rPr>
          <w:rFonts w:ascii="Times New Roman" w:hAnsi="Times New Roman" w:cs="Times New Roman"/>
        </w:rPr>
        <w:t>master.m</w:t>
      </w:r>
      <w:proofErr w:type="spellEnd"/>
      <w:r w:rsidR="004D7FC9" w:rsidRPr="004D7FC9">
        <w:rPr>
          <w:rFonts w:ascii="Times New Roman" w:hAnsi="Times New Roman" w:cs="Times New Roman"/>
        </w:rPr>
        <w:t xml:space="preserve"> file</w:t>
      </w:r>
      <w:r w:rsidR="004D7FC9">
        <w:rPr>
          <w:rFonts w:ascii="Times New Roman" w:hAnsi="Times New Roman" w:cs="Times New Roman"/>
          <w:b/>
          <w:bCs/>
        </w:rPr>
        <w:t>.</w:t>
      </w:r>
    </w:p>
    <w:p w14:paraId="7B51E548" w14:textId="45341063" w:rsidR="005424AF" w:rsidRDefault="001E6405" w:rsidP="005424AF">
      <w:pPr>
        <w:rPr>
          <w:rFonts w:ascii="Times New Roman" w:hAnsi="Times New Roman" w:cs="Times New Roman"/>
          <w:b/>
          <w:bCs/>
        </w:rPr>
      </w:pPr>
      <w:r>
        <w:rPr>
          <w:rFonts w:ascii="Times New Roman" w:hAnsi="Times New Roman" w:cs="Times New Roman"/>
          <w:b/>
          <w:bCs/>
        </w:rPr>
        <w:t xml:space="preserve">2.3 </w:t>
      </w:r>
      <w:r w:rsidR="005424AF" w:rsidRPr="005424AF">
        <w:rPr>
          <w:rFonts w:ascii="Times New Roman" w:hAnsi="Times New Roman" w:cs="Times New Roman"/>
          <w:b/>
          <w:bCs/>
        </w:rPr>
        <w:t xml:space="preserve">Review Results </w:t>
      </w:r>
    </w:p>
    <w:p w14:paraId="33C16353" w14:textId="259EBD3B" w:rsidR="001E6405" w:rsidRPr="001E6405" w:rsidRDefault="001E6405" w:rsidP="005424AF">
      <w:pPr>
        <w:rPr>
          <w:rFonts w:ascii="Times New Roman" w:hAnsi="Times New Roman" w:cs="Times New Roman"/>
        </w:rPr>
      </w:pPr>
      <w:r w:rsidRPr="001E6405">
        <w:rPr>
          <w:rFonts w:ascii="Times New Roman" w:hAnsi="Times New Roman" w:cs="Times New Roman"/>
        </w:rPr>
        <w:t xml:space="preserve">Go to your designated folder to view results based on your selection. A complete set of results </w:t>
      </w:r>
      <w:r w:rsidR="004D7FC9">
        <w:rPr>
          <w:rFonts w:ascii="Times New Roman" w:hAnsi="Times New Roman" w:cs="Times New Roman"/>
        </w:rPr>
        <w:t xml:space="preserve">of the sample dataset </w:t>
      </w:r>
      <w:r w:rsidRPr="001E6405">
        <w:rPr>
          <w:rFonts w:ascii="Times New Roman" w:hAnsi="Times New Roman" w:cs="Times New Roman"/>
        </w:rPr>
        <w:t>includes:</w:t>
      </w:r>
    </w:p>
    <w:p w14:paraId="78ABDB10" w14:textId="5BF3E69C" w:rsidR="005424AF" w:rsidRDefault="00F90AE6" w:rsidP="00D27959">
      <w:pPr>
        <w:jc w:val="center"/>
        <w:rPr>
          <w:rFonts w:ascii="Times New Roman" w:hAnsi="Times New Roman" w:cs="Times New Roman"/>
          <w:b/>
          <w:bCs/>
        </w:rPr>
      </w:pPr>
      <w:r w:rsidRPr="00F90AE6">
        <w:rPr>
          <w:rFonts w:ascii="Times New Roman" w:hAnsi="Times New Roman" w:cs="Times New Roman"/>
        </w:rPr>
        <w:t>Each column of interest is the folder name:</w:t>
      </w:r>
      <w:r>
        <w:rPr>
          <w:rFonts w:ascii="Times New Roman" w:hAnsi="Times New Roman" w:cs="Times New Roman"/>
          <w:b/>
          <w:bCs/>
        </w:rPr>
        <w:t xml:space="preserve"> </w:t>
      </w:r>
      <w:r w:rsidR="004D7FC9">
        <w:rPr>
          <w:rFonts w:ascii="Times New Roman" w:hAnsi="Times New Roman" w:cs="Times New Roman"/>
          <w:b/>
          <w:bCs/>
          <w:noProof/>
        </w:rPr>
        <w:drawing>
          <wp:inline distT="0" distB="0" distL="0" distR="0" wp14:anchorId="0AB1F3D4" wp14:editId="36E2C7FD">
            <wp:extent cx="3746500" cy="1155700"/>
            <wp:effectExtent l="0" t="0" r="0" b="0"/>
            <wp:docPr id="71983256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32569" name="Picture 4"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46500" cy="1155700"/>
                    </a:xfrm>
                    <a:prstGeom prst="rect">
                      <a:avLst/>
                    </a:prstGeom>
                  </pic:spPr>
                </pic:pic>
              </a:graphicData>
            </a:graphic>
          </wp:inline>
        </w:drawing>
      </w:r>
    </w:p>
    <w:p w14:paraId="3E9317C8" w14:textId="2C760D40" w:rsidR="00F90AE6" w:rsidRPr="00F90AE6" w:rsidRDefault="00F90AE6" w:rsidP="00F90AE6">
      <w:pPr>
        <w:jc w:val="center"/>
        <w:rPr>
          <w:rFonts w:ascii="Times New Roman" w:hAnsi="Times New Roman" w:cs="Times New Roman"/>
        </w:rPr>
      </w:pPr>
      <w:r w:rsidRPr="00F90AE6">
        <w:rPr>
          <w:rFonts w:ascii="Times New Roman" w:hAnsi="Times New Roman" w:cs="Times New Roman"/>
        </w:rPr>
        <w:lastRenderedPageBreak/>
        <w:t xml:space="preserve">Figure </w:t>
      </w:r>
      <w:r w:rsidR="004D7FC9">
        <w:rPr>
          <w:rFonts w:ascii="Times New Roman" w:hAnsi="Times New Roman" w:cs="Times New Roman"/>
        </w:rPr>
        <w:t>6</w:t>
      </w:r>
      <w:r w:rsidRPr="00F90AE6">
        <w:rPr>
          <w:rFonts w:ascii="Times New Roman" w:hAnsi="Times New Roman" w:cs="Times New Roman"/>
        </w:rPr>
        <w:t>: Sample Output Folder Layout</w:t>
      </w:r>
    </w:p>
    <w:p w14:paraId="22A7A718" w14:textId="64B3D168" w:rsidR="00F90AE6" w:rsidRPr="00F90AE6" w:rsidRDefault="00F90AE6" w:rsidP="005424AF">
      <w:pPr>
        <w:rPr>
          <w:rFonts w:ascii="Times New Roman" w:hAnsi="Times New Roman" w:cs="Times New Roman"/>
        </w:rPr>
      </w:pPr>
      <w:r w:rsidRPr="00F90AE6">
        <w:rPr>
          <w:rFonts w:ascii="Times New Roman" w:hAnsi="Times New Roman" w:cs="Times New Roman"/>
        </w:rPr>
        <w:t xml:space="preserve">Each folder contains: </w:t>
      </w:r>
    </w:p>
    <w:p w14:paraId="17480F32" w14:textId="77777777" w:rsidR="00F90AE6" w:rsidRPr="00F90AE6" w:rsidRDefault="00F90AE6" w:rsidP="00F90AE6">
      <w:pPr>
        <w:rPr>
          <w:rFonts w:ascii="Times New Roman" w:hAnsi="Times New Roman" w:cs="Times New Roman"/>
        </w:rPr>
      </w:pPr>
      <w:r w:rsidRPr="00F90AE6">
        <w:rPr>
          <w:rFonts w:ascii="Times New Roman" w:hAnsi="Times New Roman" w:cs="Times New Roman"/>
        </w:rPr>
        <w:t>Effect size (overall and trial level).</w:t>
      </w:r>
    </w:p>
    <w:p w14:paraId="427B9C2C" w14:textId="77777777" w:rsidR="00F90AE6" w:rsidRPr="00F90AE6" w:rsidRDefault="00F90AE6" w:rsidP="00F90AE6">
      <w:pPr>
        <w:rPr>
          <w:rFonts w:ascii="Times New Roman" w:hAnsi="Times New Roman" w:cs="Times New Roman"/>
        </w:rPr>
      </w:pPr>
      <w:r w:rsidRPr="00F90AE6">
        <w:rPr>
          <w:rFonts w:ascii="Times New Roman" w:hAnsi="Times New Roman" w:cs="Times New Roman"/>
        </w:rPr>
        <w:t>Summary of effect size (overall and trial level).</w:t>
      </w:r>
    </w:p>
    <w:p w14:paraId="1B2327DE" w14:textId="77777777" w:rsidR="00F90AE6" w:rsidRPr="00F90AE6" w:rsidRDefault="00F90AE6" w:rsidP="00F90AE6">
      <w:pPr>
        <w:rPr>
          <w:rFonts w:ascii="Times New Roman" w:hAnsi="Times New Roman" w:cs="Times New Roman"/>
        </w:rPr>
      </w:pPr>
      <w:r w:rsidRPr="00F90AE6">
        <w:rPr>
          <w:rFonts w:ascii="Times New Roman" w:hAnsi="Times New Roman" w:cs="Times New Roman"/>
        </w:rPr>
        <w:t>Reliability (overall and trial level).</w:t>
      </w:r>
    </w:p>
    <w:p w14:paraId="2EBD27FF" w14:textId="77777777" w:rsidR="00F90AE6" w:rsidRPr="00F90AE6" w:rsidRDefault="00F90AE6" w:rsidP="00F90AE6">
      <w:pPr>
        <w:rPr>
          <w:rFonts w:ascii="Times New Roman" w:hAnsi="Times New Roman" w:cs="Times New Roman"/>
        </w:rPr>
      </w:pPr>
      <w:r w:rsidRPr="00F90AE6">
        <w:rPr>
          <w:rFonts w:ascii="Times New Roman" w:hAnsi="Times New Roman" w:cs="Times New Roman"/>
        </w:rPr>
        <w:t>Summary of reliability (overall and trial level).</w:t>
      </w:r>
    </w:p>
    <w:p w14:paraId="29B42BE4" w14:textId="77777777" w:rsidR="00F90AE6" w:rsidRPr="00F90AE6" w:rsidRDefault="00F90AE6" w:rsidP="00F90AE6">
      <w:pPr>
        <w:rPr>
          <w:rFonts w:ascii="Times New Roman" w:hAnsi="Times New Roman" w:cs="Times New Roman"/>
        </w:rPr>
      </w:pPr>
      <w:r w:rsidRPr="00F90AE6">
        <w:rPr>
          <w:rFonts w:ascii="Times New Roman" w:hAnsi="Times New Roman" w:cs="Times New Roman"/>
        </w:rPr>
        <w:t>Graphs of trial-level reliability and effect size.</w:t>
      </w:r>
    </w:p>
    <w:p w14:paraId="40DD4224" w14:textId="3F65B0F8" w:rsidR="005424AF" w:rsidRPr="00F90AE6" w:rsidRDefault="00F90AE6" w:rsidP="00F90AE6">
      <w:pPr>
        <w:rPr>
          <w:rFonts w:ascii="Times New Roman" w:hAnsi="Times New Roman" w:cs="Times New Roman"/>
        </w:rPr>
      </w:pPr>
      <w:r w:rsidRPr="00F90AE6">
        <w:rPr>
          <w:rFonts w:ascii="Times New Roman" w:hAnsi="Times New Roman" w:cs="Times New Roman"/>
        </w:rPr>
        <w:t>SME per participant.</w:t>
      </w:r>
    </w:p>
    <w:p w14:paraId="10EDAAAD" w14:textId="4470F26C" w:rsidR="001E6405" w:rsidRDefault="00F90AE6" w:rsidP="00F90AE6">
      <w:pPr>
        <w:jc w:val="center"/>
        <w:rPr>
          <w:rFonts w:ascii="Times New Roman" w:hAnsi="Times New Roman" w:cs="Times New Roman"/>
          <w:b/>
          <w:bCs/>
        </w:rPr>
      </w:pPr>
      <w:r>
        <w:rPr>
          <w:rFonts w:ascii="Times New Roman" w:hAnsi="Times New Roman" w:cs="Times New Roman"/>
          <w:b/>
          <w:bCs/>
          <w:noProof/>
        </w:rPr>
        <w:drawing>
          <wp:inline distT="0" distB="0" distL="0" distR="0" wp14:anchorId="3C10E31D" wp14:editId="6EE5AD1E">
            <wp:extent cx="3708400" cy="2997200"/>
            <wp:effectExtent l="0" t="0" r="0" b="0"/>
            <wp:docPr id="67982336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23365"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8400" cy="2997200"/>
                    </a:xfrm>
                    <a:prstGeom prst="rect">
                      <a:avLst/>
                    </a:prstGeom>
                  </pic:spPr>
                </pic:pic>
              </a:graphicData>
            </a:graphic>
          </wp:inline>
        </w:drawing>
      </w:r>
    </w:p>
    <w:p w14:paraId="5FCB42A7" w14:textId="097D4F15" w:rsidR="00F90AE6" w:rsidRPr="00F90AE6" w:rsidRDefault="00F90AE6" w:rsidP="00F90AE6">
      <w:pPr>
        <w:jc w:val="center"/>
        <w:rPr>
          <w:rFonts w:ascii="Times New Roman" w:hAnsi="Times New Roman" w:cs="Times New Roman"/>
        </w:rPr>
      </w:pPr>
      <w:r w:rsidRPr="00F90AE6">
        <w:rPr>
          <w:rFonts w:ascii="Times New Roman" w:hAnsi="Times New Roman" w:cs="Times New Roman"/>
        </w:rPr>
        <w:t xml:space="preserve">Figure </w:t>
      </w:r>
      <w:r w:rsidR="004D7FC9">
        <w:rPr>
          <w:rFonts w:ascii="Times New Roman" w:hAnsi="Times New Roman" w:cs="Times New Roman"/>
        </w:rPr>
        <w:t>7</w:t>
      </w:r>
      <w:r w:rsidRPr="00F90AE6">
        <w:rPr>
          <w:rFonts w:ascii="Times New Roman" w:hAnsi="Times New Roman" w:cs="Times New Roman"/>
        </w:rPr>
        <w:t xml:space="preserve">: Sample Output </w:t>
      </w:r>
    </w:p>
    <w:p w14:paraId="33BCFDA3" w14:textId="7EE558B4" w:rsidR="001E6405" w:rsidRDefault="001E6405" w:rsidP="001E6405">
      <w:pPr>
        <w:rPr>
          <w:rFonts w:ascii="Times New Roman" w:hAnsi="Times New Roman" w:cs="Times New Roman"/>
          <w:b/>
          <w:bCs/>
        </w:rPr>
      </w:pPr>
      <w:r w:rsidRPr="00E82B95">
        <w:rPr>
          <w:rFonts w:ascii="Times New Roman" w:hAnsi="Times New Roman" w:cs="Times New Roman"/>
          <w:b/>
          <w:bCs/>
        </w:rPr>
        <w:t xml:space="preserve">Citations </w:t>
      </w:r>
    </w:p>
    <w:p w14:paraId="0DA189C6" w14:textId="77777777" w:rsidR="00217BEC" w:rsidRPr="00217BEC" w:rsidRDefault="00217BEC" w:rsidP="00217BEC">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proofErr w:type="spellStart"/>
      <w:r w:rsidRPr="00217BEC">
        <w:rPr>
          <w:rFonts w:ascii="Times New Roman" w:hAnsi="Times New Roman" w:cs="Times New Roman"/>
        </w:rPr>
        <w:t>Gabard-Durnam</w:t>
      </w:r>
      <w:proofErr w:type="spellEnd"/>
      <w:r w:rsidRPr="00217BEC">
        <w:rPr>
          <w:rFonts w:ascii="Times New Roman" w:hAnsi="Times New Roman" w:cs="Times New Roman"/>
        </w:rPr>
        <w:t xml:space="preserve">, L. J., Mendez Leal, A. S., Wilkinson, C. L., &amp; Levin, A. R. (2018). The Harvard Automated Processing Pipeline for Electroencephalography (HAPPE): Standardized processing software for developmental and high-artifact data. </w:t>
      </w:r>
      <w:r w:rsidRPr="00217BEC">
        <w:rPr>
          <w:rFonts w:ascii="Times New Roman" w:hAnsi="Times New Roman" w:cs="Times New Roman"/>
          <w:i/>
          <w:iCs/>
        </w:rPr>
        <w:t>Frontiers in Neuroscience</w:t>
      </w:r>
      <w:r w:rsidRPr="00217BEC">
        <w:rPr>
          <w:rFonts w:ascii="Times New Roman" w:hAnsi="Times New Roman" w:cs="Times New Roman"/>
        </w:rPr>
        <w:t xml:space="preserve">, </w:t>
      </w:r>
      <w:r w:rsidRPr="00217BEC">
        <w:rPr>
          <w:rFonts w:ascii="Times New Roman" w:hAnsi="Times New Roman" w:cs="Times New Roman"/>
          <w:i/>
          <w:iCs/>
        </w:rPr>
        <w:t>12</w:t>
      </w:r>
      <w:r w:rsidRPr="00217BEC">
        <w:rPr>
          <w:rFonts w:ascii="Times New Roman" w:hAnsi="Times New Roman" w:cs="Times New Roman"/>
        </w:rPr>
        <w:t>, 97.</w:t>
      </w:r>
    </w:p>
    <w:p w14:paraId="092F37E4" w14:textId="77777777" w:rsidR="00217BEC" w:rsidRPr="00217BEC" w:rsidRDefault="00217BEC" w:rsidP="00217BEC">
      <w:pPr>
        <w:pStyle w:val="Bibliography"/>
        <w:rPr>
          <w:rFonts w:ascii="Times New Roman" w:hAnsi="Times New Roman" w:cs="Times New Roman"/>
        </w:rPr>
      </w:pPr>
      <w:r w:rsidRPr="00217BEC">
        <w:rPr>
          <w:rFonts w:ascii="Times New Roman" w:hAnsi="Times New Roman" w:cs="Times New Roman"/>
        </w:rPr>
        <w:lastRenderedPageBreak/>
        <w:t xml:space="preserve">Luck, S. J., Stewart, A. X., Simmons, A. M., &amp; </w:t>
      </w:r>
      <w:proofErr w:type="spellStart"/>
      <w:r w:rsidRPr="00217BEC">
        <w:rPr>
          <w:rFonts w:ascii="Times New Roman" w:hAnsi="Times New Roman" w:cs="Times New Roman"/>
        </w:rPr>
        <w:t>Rhemtulla</w:t>
      </w:r>
      <w:proofErr w:type="spellEnd"/>
      <w:r w:rsidRPr="00217BEC">
        <w:rPr>
          <w:rFonts w:ascii="Times New Roman" w:hAnsi="Times New Roman" w:cs="Times New Roman"/>
        </w:rPr>
        <w:t xml:space="preserve">, M. (2021). Standardized measurement error: A universal metric of data quality for averaged event‐related potentials. </w:t>
      </w:r>
      <w:r w:rsidRPr="00217BEC">
        <w:rPr>
          <w:rFonts w:ascii="Times New Roman" w:hAnsi="Times New Roman" w:cs="Times New Roman"/>
          <w:i/>
          <w:iCs/>
        </w:rPr>
        <w:t>Psychophysiology</w:t>
      </w:r>
      <w:r w:rsidRPr="00217BEC">
        <w:rPr>
          <w:rFonts w:ascii="Times New Roman" w:hAnsi="Times New Roman" w:cs="Times New Roman"/>
        </w:rPr>
        <w:t xml:space="preserve">, </w:t>
      </w:r>
      <w:r w:rsidRPr="00217BEC">
        <w:rPr>
          <w:rFonts w:ascii="Times New Roman" w:hAnsi="Times New Roman" w:cs="Times New Roman"/>
          <w:i/>
          <w:iCs/>
        </w:rPr>
        <w:t>58</w:t>
      </w:r>
      <w:r w:rsidRPr="00217BEC">
        <w:rPr>
          <w:rFonts w:ascii="Times New Roman" w:hAnsi="Times New Roman" w:cs="Times New Roman"/>
        </w:rPr>
        <w:t>(6), e13793. https://doi.org/10.1111/psyp.13793</w:t>
      </w:r>
    </w:p>
    <w:p w14:paraId="737FD9D3" w14:textId="77777777" w:rsidR="00217BEC" w:rsidRPr="00217BEC" w:rsidRDefault="00217BEC" w:rsidP="00217BEC">
      <w:pPr>
        <w:pStyle w:val="Bibliography"/>
        <w:rPr>
          <w:rFonts w:ascii="Times New Roman" w:hAnsi="Times New Roman" w:cs="Times New Roman"/>
        </w:rPr>
      </w:pPr>
      <w:proofErr w:type="spellStart"/>
      <w:r w:rsidRPr="00217BEC">
        <w:rPr>
          <w:rFonts w:ascii="Times New Roman" w:hAnsi="Times New Roman" w:cs="Times New Roman"/>
        </w:rPr>
        <w:t>Monachino</w:t>
      </w:r>
      <w:proofErr w:type="spellEnd"/>
      <w:r w:rsidRPr="00217BEC">
        <w:rPr>
          <w:rFonts w:ascii="Times New Roman" w:hAnsi="Times New Roman" w:cs="Times New Roman"/>
        </w:rPr>
        <w:t xml:space="preserve">, A. D., Lopez, K. L., Pierce, L. J., &amp; </w:t>
      </w:r>
      <w:proofErr w:type="spellStart"/>
      <w:r w:rsidRPr="00217BEC">
        <w:rPr>
          <w:rFonts w:ascii="Times New Roman" w:hAnsi="Times New Roman" w:cs="Times New Roman"/>
        </w:rPr>
        <w:t>Gabard-Durnam</w:t>
      </w:r>
      <w:proofErr w:type="spellEnd"/>
      <w:r w:rsidRPr="00217BEC">
        <w:rPr>
          <w:rFonts w:ascii="Times New Roman" w:hAnsi="Times New Roman" w:cs="Times New Roman"/>
        </w:rPr>
        <w:t xml:space="preserve">, L. J. (2022). The HAPPE plus Event-Related (HAPPE+ER) software: A standardized preprocessing pipeline for event-related potential analyses. </w:t>
      </w:r>
      <w:r w:rsidRPr="00217BEC">
        <w:rPr>
          <w:rFonts w:ascii="Times New Roman" w:hAnsi="Times New Roman" w:cs="Times New Roman"/>
          <w:i/>
          <w:iCs/>
        </w:rPr>
        <w:t>Developmental Cognitive Neuroscience</w:t>
      </w:r>
      <w:r w:rsidRPr="00217BEC">
        <w:rPr>
          <w:rFonts w:ascii="Times New Roman" w:hAnsi="Times New Roman" w:cs="Times New Roman"/>
        </w:rPr>
        <w:t xml:space="preserve">, </w:t>
      </w:r>
      <w:r w:rsidRPr="00217BEC">
        <w:rPr>
          <w:rFonts w:ascii="Times New Roman" w:hAnsi="Times New Roman" w:cs="Times New Roman"/>
          <w:i/>
          <w:iCs/>
        </w:rPr>
        <w:t>57</w:t>
      </w:r>
      <w:r w:rsidRPr="00217BEC">
        <w:rPr>
          <w:rFonts w:ascii="Times New Roman" w:hAnsi="Times New Roman" w:cs="Times New Roman"/>
        </w:rPr>
        <w:t>, 101140. https://doi.org/10.1016/j.dcn.2022.101140</w:t>
      </w:r>
    </w:p>
    <w:p w14:paraId="0AD4761B" w14:textId="77777777" w:rsidR="00217BEC" w:rsidRPr="00217BEC" w:rsidRDefault="00217BEC" w:rsidP="00217BEC">
      <w:pPr>
        <w:pStyle w:val="Bibliography"/>
        <w:rPr>
          <w:rFonts w:ascii="Times New Roman" w:hAnsi="Times New Roman" w:cs="Times New Roman"/>
        </w:rPr>
      </w:pPr>
      <w:proofErr w:type="spellStart"/>
      <w:r w:rsidRPr="00217BEC">
        <w:rPr>
          <w:rFonts w:ascii="Times New Roman" w:hAnsi="Times New Roman" w:cs="Times New Roman"/>
        </w:rPr>
        <w:t>Monachino</w:t>
      </w:r>
      <w:proofErr w:type="spellEnd"/>
      <w:r w:rsidRPr="00217BEC">
        <w:rPr>
          <w:rFonts w:ascii="Times New Roman" w:hAnsi="Times New Roman" w:cs="Times New Roman"/>
        </w:rPr>
        <w:t xml:space="preserve">, A. D., Lopez, K. L., Underwood, E., Tao, A., Nelson, C., </w:t>
      </w:r>
      <w:proofErr w:type="spellStart"/>
      <w:r w:rsidRPr="00217BEC">
        <w:rPr>
          <w:rFonts w:ascii="Times New Roman" w:hAnsi="Times New Roman" w:cs="Times New Roman"/>
        </w:rPr>
        <w:t>Berde</w:t>
      </w:r>
      <w:proofErr w:type="spellEnd"/>
      <w:r w:rsidRPr="00217BEC">
        <w:rPr>
          <w:rFonts w:ascii="Times New Roman" w:hAnsi="Times New Roman" w:cs="Times New Roman"/>
        </w:rPr>
        <w:t xml:space="preserve">, C., Cornelissen, L., </w:t>
      </w:r>
      <w:proofErr w:type="spellStart"/>
      <w:r w:rsidRPr="00217BEC">
        <w:rPr>
          <w:rFonts w:ascii="Times New Roman" w:hAnsi="Times New Roman" w:cs="Times New Roman"/>
        </w:rPr>
        <w:t>Hensch</w:t>
      </w:r>
      <w:proofErr w:type="spellEnd"/>
      <w:r w:rsidRPr="00217BEC">
        <w:rPr>
          <w:rFonts w:ascii="Times New Roman" w:hAnsi="Times New Roman" w:cs="Times New Roman"/>
        </w:rPr>
        <w:t xml:space="preserve">, T., &amp; </w:t>
      </w:r>
      <w:proofErr w:type="spellStart"/>
      <w:r w:rsidRPr="00217BEC">
        <w:rPr>
          <w:rFonts w:ascii="Times New Roman" w:hAnsi="Times New Roman" w:cs="Times New Roman"/>
        </w:rPr>
        <w:t>Gabard-Durnam</w:t>
      </w:r>
      <w:proofErr w:type="spellEnd"/>
      <w:r w:rsidRPr="00217BEC">
        <w:rPr>
          <w:rFonts w:ascii="Times New Roman" w:hAnsi="Times New Roman" w:cs="Times New Roman"/>
        </w:rPr>
        <w:t xml:space="preserve">, L. (2021). </w:t>
      </w:r>
      <w:r w:rsidRPr="00217BEC">
        <w:rPr>
          <w:rFonts w:ascii="Times New Roman" w:hAnsi="Times New Roman" w:cs="Times New Roman"/>
          <w:i/>
          <w:iCs/>
        </w:rPr>
        <w:t>Visual-Evoked Potential (VEP) Event-Related Files from the General Anesthesia and Brain Activity (GABA) Study and Infant Sibling Project (ISP)</w:t>
      </w:r>
      <w:r w:rsidRPr="00217BEC">
        <w:rPr>
          <w:rFonts w:ascii="Times New Roman" w:hAnsi="Times New Roman" w:cs="Times New Roman"/>
        </w:rPr>
        <w:t xml:space="preserve"> (HAPPE 2.0) [dataset]. </w:t>
      </w:r>
      <w:proofErr w:type="spellStart"/>
      <w:r w:rsidRPr="00217BEC">
        <w:rPr>
          <w:rFonts w:ascii="Times New Roman" w:hAnsi="Times New Roman" w:cs="Times New Roman"/>
        </w:rPr>
        <w:t>Zenodo</w:t>
      </w:r>
      <w:proofErr w:type="spellEnd"/>
      <w:r w:rsidRPr="00217BEC">
        <w:rPr>
          <w:rFonts w:ascii="Times New Roman" w:hAnsi="Times New Roman" w:cs="Times New Roman"/>
        </w:rPr>
        <w:t>. https://doi.org/10.5281/zenodo.5931539</w:t>
      </w:r>
    </w:p>
    <w:p w14:paraId="53070B28" w14:textId="4596B950" w:rsidR="00C838B3" w:rsidRDefault="00217BEC" w:rsidP="004D7FC9">
      <w:pPr>
        <w:pStyle w:val="NormalWeb"/>
      </w:pPr>
      <w:r>
        <w:fldChar w:fldCharType="end"/>
      </w:r>
    </w:p>
    <w:p w14:paraId="4CAD086D" w14:textId="77777777" w:rsidR="001E6405" w:rsidRPr="005424AF" w:rsidRDefault="001E6405" w:rsidP="005424AF">
      <w:pPr>
        <w:rPr>
          <w:rFonts w:ascii="Times New Roman" w:hAnsi="Times New Roman" w:cs="Times New Roman"/>
          <w:b/>
          <w:bCs/>
        </w:rPr>
      </w:pPr>
    </w:p>
    <w:sectPr w:rsidR="001E6405" w:rsidRPr="00542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47F5"/>
    <w:multiLevelType w:val="hybridMultilevel"/>
    <w:tmpl w:val="AD40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157DF"/>
    <w:multiLevelType w:val="hybridMultilevel"/>
    <w:tmpl w:val="76668B40"/>
    <w:lvl w:ilvl="0" w:tplc="240E93D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21A0D"/>
    <w:multiLevelType w:val="hybridMultilevel"/>
    <w:tmpl w:val="EBE670CE"/>
    <w:lvl w:ilvl="0" w:tplc="2A22BCAE">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57ABB"/>
    <w:multiLevelType w:val="hybridMultilevel"/>
    <w:tmpl w:val="345E7B12"/>
    <w:lvl w:ilvl="0" w:tplc="90208A46">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748121">
    <w:abstractNumId w:val="1"/>
  </w:num>
  <w:num w:numId="2" w16cid:durableId="2050490880">
    <w:abstractNumId w:val="0"/>
  </w:num>
  <w:num w:numId="3" w16cid:durableId="235013518">
    <w:abstractNumId w:val="3"/>
  </w:num>
  <w:num w:numId="4" w16cid:durableId="110908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91"/>
    <w:rsid w:val="00075498"/>
    <w:rsid w:val="001E6405"/>
    <w:rsid w:val="00217BEC"/>
    <w:rsid w:val="00275A91"/>
    <w:rsid w:val="00346CB0"/>
    <w:rsid w:val="004D7FC9"/>
    <w:rsid w:val="005424AF"/>
    <w:rsid w:val="005F38F8"/>
    <w:rsid w:val="0072393A"/>
    <w:rsid w:val="007C3C80"/>
    <w:rsid w:val="0090530E"/>
    <w:rsid w:val="009C4E9A"/>
    <w:rsid w:val="00A0151F"/>
    <w:rsid w:val="00AD6D4B"/>
    <w:rsid w:val="00B66DC3"/>
    <w:rsid w:val="00C838B3"/>
    <w:rsid w:val="00D27959"/>
    <w:rsid w:val="00D52405"/>
    <w:rsid w:val="00DB6E18"/>
    <w:rsid w:val="00E82B95"/>
    <w:rsid w:val="00F90AE6"/>
    <w:rsid w:val="00F9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4DEE"/>
  <w15:chartTrackingRefBased/>
  <w15:docId w15:val="{176B66F0-DFBB-6443-925E-D90C79FC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A91"/>
    <w:rPr>
      <w:rFonts w:eastAsiaTheme="majorEastAsia" w:cstheme="majorBidi"/>
      <w:color w:val="272727" w:themeColor="text1" w:themeTint="D8"/>
    </w:rPr>
  </w:style>
  <w:style w:type="paragraph" w:styleId="Title">
    <w:name w:val="Title"/>
    <w:basedOn w:val="Normal"/>
    <w:next w:val="Normal"/>
    <w:link w:val="TitleChar"/>
    <w:uiPriority w:val="10"/>
    <w:qFormat/>
    <w:rsid w:val="00275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A91"/>
    <w:pPr>
      <w:spacing w:before="160"/>
      <w:jc w:val="center"/>
    </w:pPr>
    <w:rPr>
      <w:i/>
      <w:iCs/>
      <w:color w:val="404040" w:themeColor="text1" w:themeTint="BF"/>
    </w:rPr>
  </w:style>
  <w:style w:type="character" w:customStyle="1" w:styleId="QuoteChar">
    <w:name w:val="Quote Char"/>
    <w:basedOn w:val="DefaultParagraphFont"/>
    <w:link w:val="Quote"/>
    <w:uiPriority w:val="29"/>
    <w:rsid w:val="00275A91"/>
    <w:rPr>
      <w:i/>
      <w:iCs/>
      <w:color w:val="404040" w:themeColor="text1" w:themeTint="BF"/>
    </w:rPr>
  </w:style>
  <w:style w:type="paragraph" w:styleId="ListParagraph">
    <w:name w:val="List Paragraph"/>
    <w:basedOn w:val="Normal"/>
    <w:uiPriority w:val="34"/>
    <w:qFormat/>
    <w:rsid w:val="00275A91"/>
    <w:pPr>
      <w:ind w:left="720"/>
      <w:contextualSpacing/>
    </w:pPr>
  </w:style>
  <w:style w:type="character" w:styleId="IntenseEmphasis">
    <w:name w:val="Intense Emphasis"/>
    <w:basedOn w:val="DefaultParagraphFont"/>
    <w:uiPriority w:val="21"/>
    <w:qFormat/>
    <w:rsid w:val="00275A91"/>
    <w:rPr>
      <w:i/>
      <w:iCs/>
      <w:color w:val="0F4761" w:themeColor="accent1" w:themeShade="BF"/>
    </w:rPr>
  </w:style>
  <w:style w:type="paragraph" w:styleId="IntenseQuote">
    <w:name w:val="Intense Quote"/>
    <w:basedOn w:val="Normal"/>
    <w:next w:val="Normal"/>
    <w:link w:val="IntenseQuoteChar"/>
    <w:uiPriority w:val="30"/>
    <w:qFormat/>
    <w:rsid w:val="00275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A91"/>
    <w:rPr>
      <w:i/>
      <w:iCs/>
      <w:color w:val="0F4761" w:themeColor="accent1" w:themeShade="BF"/>
    </w:rPr>
  </w:style>
  <w:style w:type="character" w:styleId="IntenseReference">
    <w:name w:val="Intense Reference"/>
    <w:basedOn w:val="DefaultParagraphFont"/>
    <w:uiPriority w:val="32"/>
    <w:qFormat/>
    <w:rsid w:val="00275A91"/>
    <w:rPr>
      <w:b/>
      <w:bCs/>
      <w:smallCaps/>
      <w:color w:val="0F4761" w:themeColor="accent1" w:themeShade="BF"/>
      <w:spacing w:val="5"/>
    </w:rPr>
  </w:style>
  <w:style w:type="character" w:styleId="CommentReference">
    <w:name w:val="annotation reference"/>
    <w:basedOn w:val="DefaultParagraphFont"/>
    <w:uiPriority w:val="99"/>
    <w:semiHidden/>
    <w:unhideWhenUsed/>
    <w:rsid w:val="00E82B95"/>
    <w:rPr>
      <w:sz w:val="16"/>
      <w:szCs w:val="16"/>
    </w:rPr>
  </w:style>
  <w:style w:type="paragraph" w:styleId="CommentText">
    <w:name w:val="annotation text"/>
    <w:basedOn w:val="Normal"/>
    <w:link w:val="CommentTextChar"/>
    <w:uiPriority w:val="99"/>
    <w:semiHidden/>
    <w:unhideWhenUsed/>
    <w:rsid w:val="00E82B95"/>
    <w:pPr>
      <w:spacing w:line="240" w:lineRule="auto"/>
    </w:pPr>
    <w:rPr>
      <w:sz w:val="20"/>
      <w:szCs w:val="20"/>
    </w:rPr>
  </w:style>
  <w:style w:type="character" w:customStyle="1" w:styleId="CommentTextChar">
    <w:name w:val="Comment Text Char"/>
    <w:basedOn w:val="DefaultParagraphFont"/>
    <w:link w:val="CommentText"/>
    <w:uiPriority w:val="99"/>
    <w:semiHidden/>
    <w:rsid w:val="00E82B95"/>
    <w:rPr>
      <w:sz w:val="20"/>
      <w:szCs w:val="20"/>
    </w:rPr>
  </w:style>
  <w:style w:type="paragraph" w:styleId="CommentSubject">
    <w:name w:val="annotation subject"/>
    <w:basedOn w:val="CommentText"/>
    <w:next w:val="CommentText"/>
    <w:link w:val="CommentSubjectChar"/>
    <w:uiPriority w:val="99"/>
    <w:semiHidden/>
    <w:unhideWhenUsed/>
    <w:rsid w:val="00E82B95"/>
    <w:rPr>
      <w:b/>
      <w:bCs/>
    </w:rPr>
  </w:style>
  <w:style w:type="character" w:customStyle="1" w:styleId="CommentSubjectChar">
    <w:name w:val="Comment Subject Char"/>
    <w:basedOn w:val="CommentTextChar"/>
    <w:link w:val="CommentSubject"/>
    <w:uiPriority w:val="99"/>
    <w:semiHidden/>
    <w:rsid w:val="00E82B95"/>
    <w:rPr>
      <w:b/>
      <w:bCs/>
      <w:sz w:val="20"/>
      <w:szCs w:val="20"/>
    </w:rPr>
  </w:style>
  <w:style w:type="paragraph" w:styleId="NormalWeb">
    <w:name w:val="Normal (Web)"/>
    <w:basedOn w:val="Normal"/>
    <w:uiPriority w:val="99"/>
    <w:unhideWhenUsed/>
    <w:rsid w:val="009053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0530E"/>
    <w:rPr>
      <w:color w:val="467886" w:themeColor="hyperlink"/>
      <w:u w:val="single"/>
    </w:rPr>
  </w:style>
  <w:style w:type="character" w:styleId="UnresolvedMention">
    <w:name w:val="Unresolved Mention"/>
    <w:basedOn w:val="DefaultParagraphFont"/>
    <w:uiPriority w:val="99"/>
    <w:semiHidden/>
    <w:unhideWhenUsed/>
    <w:rsid w:val="0090530E"/>
    <w:rPr>
      <w:color w:val="605E5C"/>
      <w:shd w:val="clear" w:color="auto" w:fill="E1DFDD"/>
    </w:rPr>
  </w:style>
  <w:style w:type="character" w:styleId="FollowedHyperlink">
    <w:name w:val="FollowedHyperlink"/>
    <w:basedOn w:val="DefaultParagraphFont"/>
    <w:uiPriority w:val="99"/>
    <w:semiHidden/>
    <w:unhideWhenUsed/>
    <w:rsid w:val="00C838B3"/>
    <w:rPr>
      <w:color w:val="96607D" w:themeColor="followedHyperlink"/>
      <w:u w:val="single"/>
    </w:rPr>
  </w:style>
  <w:style w:type="paragraph" w:styleId="Bibliography">
    <w:name w:val="Bibliography"/>
    <w:basedOn w:val="Normal"/>
    <w:next w:val="Normal"/>
    <w:uiPriority w:val="37"/>
    <w:unhideWhenUsed/>
    <w:rsid w:val="00217BE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5398">
      <w:bodyDiv w:val="1"/>
      <w:marLeft w:val="0"/>
      <w:marRight w:val="0"/>
      <w:marTop w:val="0"/>
      <w:marBottom w:val="0"/>
      <w:divBdr>
        <w:top w:val="none" w:sz="0" w:space="0" w:color="auto"/>
        <w:left w:val="none" w:sz="0" w:space="0" w:color="auto"/>
        <w:bottom w:val="none" w:sz="0" w:space="0" w:color="auto"/>
        <w:right w:val="none" w:sz="0" w:space="0" w:color="auto"/>
      </w:divBdr>
    </w:div>
    <w:div w:id="310525730">
      <w:bodyDiv w:val="1"/>
      <w:marLeft w:val="0"/>
      <w:marRight w:val="0"/>
      <w:marTop w:val="0"/>
      <w:marBottom w:val="0"/>
      <w:divBdr>
        <w:top w:val="none" w:sz="0" w:space="0" w:color="auto"/>
        <w:left w:val="none" w:sz="0" w:space="0" w:color="auto"/>
        <w:bottom w:val="none" w:sz="0" w:space="0" w:color="auto"/>
        <w:right w:val="none" w:sz="0" w:space="0" w:color="auto"/>
      </w:divBdr>
    </w:div>
    <w:div w:id="337007994">
      <w:bodyDiv w:val="1"/>
      <w:marLeft w:val="0"/>
      <w:marRight w:val="0"/>
      <w:marTop w:val="0"/>
      <w:marBottom w:val="0"/>
      <w:divBdr>
        <w:top w:val="none" w:sz="0" w:space="0" w:color="auto"/>
        <w:left w:val="none" w:sz="0" w:space="0" w:color="auto"/>
        <w:bottom w:val="none" w:sz="0" w:space="0" w:color="auto"/>
        <w:right w:val="none" w:sz="0" w:space="0" w:color="auto"/>
      </w:divBdr>
      <w:divsChild>
        <w:div w:id="208881322">
          <w:marLeft w:val="0"/>
          <w:marRight w:val="0"/>
          <w:marTop w:val="0"/>
          <w:marBottom w:val="0"/>
          <w:divBdr>
            <w:top w:val="none" w:sz="0" w:space="0" w:color="auto"/>
            <w:left w:val="none" w:sz="0" w:space="0" w:color="auto"/>
            <w:bottom w:val="none" w:sz="0" w:space="0" w:color="auto"/>
            <w:right w:val="none" w:sz="0" w:space="0" w:color="auto"/>
          </w:divBdr>
          <w:divsChild>
            <w:div w:id="1984432996">
              <w:marLeft w:val="0"/>
              <w:marRight w:val="0"/>
              <w:marTop w:val="0"/>
              <w:marBottom w:val="0"/>
              <w:divBdr>
                <w:top w:val="none" w:sz="0" w:space="0" w:color="auto"/>
                <w:left w:val="none" w:sz="0" w:space="0" w:color="auto"/>
                <w:bottom w:val="none" w:sz="0" w:space="0" w:color="auto"/>
                <w:right w:val="none" w:sz="0" w:space="0" w:color="auto"/>
              </w:divBdr>
              <w:divsChild>
                <w:div w:id="18780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5887">
      <w:bodyDiv w:val="1"/>
      <w:marLeft w:val="0"/>
      <w:marRight w:val="0"/>
      <w:marTop w:val="0"/>
      <w:marBottom w:val="0"/>
      <w:divBdr>
        <w:top w:val="none" w:sz="0" w:space="0" w:color="auto"/>
        <w:left w:val="none" w:sz="0" w:space="0" w:color="auto"/>
        <w:bottom w:val="none" w:sz="0" w:space="0" w:color="auto"/>
        <w:right w:val="none" w:sz="0" w:space="0" w:color="auto"/>
      </w:divBdr>
      <w:divsChild>
        <w:div w:id="20204150">
          <w:marLeft w:val="0"/>
          <w:marRight w:val="0"/>
          <w:marTop w:val="0"/>
          <w:marBottom w:val="0"/>
          <w:divBdr>
            <w:top w:val="none" w:sz="0" w:space="0" w:color="auto"/>
            <w:left w:val="none" w:sz="0" w:space="0" w:color="auto"/>
            <w:bottom w:val="none" w:sz="0" w:space="0" w:color="auto"/>
            <w:right w:val="none" w:sz="0" w:space="0" w:color="auto"/>
          </w:divBdr>
          <w:divsChild>
            <w:div w:id="77288515">
              <w:marLeft w:val="0"/>
              <w:marRight w:val="0"/>
              <w:marTop w:val="0"/>
              <w:marBottom w:val="0"/>
              <w:divBdr>
                <w:top w:val="none" w:sz="0" w:space="0" w:color="auto"/>
                <w:left w:val="none" w:sz="0" w:space="0" w:color="auto"/>
                <w:bottom w:val="none" w:sz="0" w:space="0" w:color="auto"/>
                <w:right w:val="none" w:sz="0" w:space="0" w:color="auto"/>
              </w:divBdr>
            </w:div>
            <w:div w:id="1080755079">
              <w:marLeft w:val="0"/>
              <w:marRight w:val="0"/>
              <w:marTop w:val="0"/>
              <w:marBottom w:val="0"/>
              <w:divBdr>
                <w:top w:val="none" w:sz="0" w:space="0" w:color="auto"/>
                <w:left w:val="none" w:sz="0" w:space="0" w:color="auto"/>
                <w:bottom w:val="none" w:sz="0" w:space="0" w:color="auto"/>
                <w:right w:val="none" w:sz="0" w:space="0" w:color="auto"/>
              </w:divBdr>
            </w:div>
            <w:div w:id="1555777854">
              <w:marLeft w:val="0"/>
              <w:marRight w:val="0"/>
              <w:marTop w:val="0"/>
              <w:marBottom w:val="0"/>
              <w:divBdr>
                <w:top w:val="none" w:sz="0" w:space="0" w:color="auto"/>
                <w:left w:val="none" w:sz="0" w:space="0" w:color="auto"/>
                <w:bottom w:val="none" w:sz="0" w:space="0" w:color="auto"/>
                <w:right w:val="none" w:sz="0" w:space="0" w:color="auto"/>
              </w:divBdr>
            </w:div>
            <w:div w:id="17694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504">
      <w:bodyDiv w:val="1"/>
      <w:marLeft w:val="0"/>
      <w:marRight w:val="0"/>
      <w:marTop w:val="0"/>
      <w:marBottom w:val="0"/>
      <w:divBdr>
        <w:top w:val="none" w:sz="0" w:space="0" w:color="auto"/>
        <w:left w:val="none" w:sz="0" w:space="0" w:color="auto"/>
        <w:bottom w:val="none" w:sz="0" w:space="0" w:color="auto"/>
        <w:right w:val="none" w:sz="0" w:space="0" w:color="auto"/>
      </w:divBdr>
      <w:divsChild>
        <w:div w:id="1603995553">
          <w:marLeft w:val="0"/>
          <w:marRight w:val="0"/>
          <w:marTop w:val="0"/>
          <w:marBottom w:val="0"/>
          <w:divBdr>
            <w:top w:val="none" w:sz="0" w:space="0" w:color="auto"/>
            <w:left w:val="none" w:sz="0" w:space="0" w:color="auto"/>
            <w:bottom w:val="none" w:sz="0" w:space="0" w:color="auto"/>
            <w:right w:val="none" w:sz="0" w:space="0" w:color="auto"/>
          </w:divBdr>
          <w:divsChild>
            <w:div w:id="312493076">
              <w:marLeft w:val="0"/>
              <w:marRight w:val="0"/>
              <w:marTop w:val="0"/>
              <w:marBottom w:val="0"/>
              <w:divBdr>
                <w:top w:val="none" w:sz="0" w:space="0" w:color="auto"/>
                <w:left w:val="none" w:sz="0" w:space="0" w:color="auto"/>
                <w:bottom w:val="none" w:sz="0" w:space="0" w:color="auto"/>
                <w:right w:val="none" w:sz="0" w:space="0" w:color="auto"/>
              </w:divBdr>
              <w:divsChild>
                <w:div w:id="8487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4085">
      <w:bodyDiv w:val="1"/>
      <w:marLeft w:val="0"/>
      <w:marRight w:val="0"/>
      <w:marTop w:val="0"/>
      <w:marBottom w:val="0"/>
      <w:divBdr>
        <w:top w:val="none" w:sz="0" w:space="0" w:color="auto"/>
        <w:left w:val="none" w:sz="0" w:space="0" w:color="auto"/>
        <w:bottom w:val="none" w:sz="0" w:space="0" w:color="auto"/>
        <w:right w:val="none" w:sz="0" w:space="0" w:color="auto"/>
      </w:divBdr>
      <w:divsChild>
        <w:div w:id="390857049">
          <w:marLeft w:val="0"/>
          <w:marRight w:val="0"/>
          <w:marTop w:val="0"/>
          <w:marBottom w:val="0"/>
          <w:divBdr>
            <w:top w:val="none" w:sz="0" w:space="0" w:color="auto"/>
            <w:left w:val="none" w:sz="0" w:space="0" w:color="auto"/>
            <w:bottom w:val="none" w:sz="0" w:space="0" w:color="auto"/>
            <w:right w:val="none" w:sz="0" w:space="0" w:color="auto"/>
          </w:divBdr>
          <w:divsChild>
            <w:div w:id="284506040">
              <w:marLeft w:val="0"/>
              <w:marRight w:val="0"/>
              <w:marTop w:val="0"/>
              <w:marBottom w:val="0"/>
              <w:divBdr>
                <w:top w:val="none" w:sz="0" w:space="0" w:color="auto"/>
                <w:left w:val="none" w:sz="0" w:space="0" w:color="auto"/>
                <w:bottom w:val="none" w:sz="0" w:space="0" w:color="auto"/>
                <w:right w:val="none" w:sz="0" w:space="0" w:color="auto"/>
              </w:divBdr>
              <w:divsChild>
                <w:div w:id="12516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1552">
      <w:bodyDiv w:val="1"/>
      <w:marLeft w:val="0"/>
      <w:marRight w:val="0"/>
      <w:marTop w:val="0"/>
      <w:marBottom w:val="0"/>
      <w:divBdr>
        <w:top w:val="none" w:sz="0" w:space="0" w:color="auto"/>
        <w:left w:val="none" w:sz="0" w:space="0" w:color="auto"/>
        <w:bottom w:val="none" w:sz="0" w:space="0" w:color="auto"/>
        <w:right w:val="none" w:sz="0" w:space="0" w:color="auto"/>
      </w:divBdr>
      <w:divsChild>
        <w:div w:id="515925360">
          <w:marLeft w:val="0"/>
          <w:marRight w:val="0"/>
          <w:marTop w:val="0"/>
          <w:marBottom w:val="0"/>
          <w:divBdr>
            <w:top w:val="none" w:sz="0" w:space="0" w:color="auto"/>
            <w:left w:val="none" w:sz="0" w:space="0" w:color="auto"/>
            <w:bottom w:val="none" w:sz="0" w:space="0" w:color="auto"/>
            <w:right w:val="none" w:sz="0" w:space="0" w:color="auto"/>
          </w:divBdr>
          <w:divsChild>
            <w:div w:id="1335765429">
              <w:marLeft w:val="0"/>
              <w:marRight w:val="0"/>
              <w:marTop w:val="0"/>
              <w:marBottom w:val="0"/>
              <w:divBdr>
                <w:top w:val="none" w:sz="0" w:space="0" w:color="auto"/>
                <w:left w:val="none" w:sz="0" w:space="0" w:color="auto"/>
                <w:bottom w:val="none" w:sz="0" w:space="0" w:color="auto"/>
                <w:right w:val="none" w:sz="0" w:space="0" w:color="auto"/>
              </w:divBdr>
              <w:divsChild>
                <w:div w:id="2026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62506">
      <w:bodyDiv w:val="1"/>
      <w:marLeft w:val="0"/>
      <w:marRight w:val="0"/>
      <w:marTop w:val="0"/>
      <w:marBottom w:val="0"/>
      <w:divBdr>
        <w:top w:val="none" w:sz="0" w:space="0" w:color="auto"/>
        <w:left w:val="none" w:sz="0" w:space="0" w:color="auto"/>
        <w:bottom w:val="none" w:sz="0" w:space="0" w:color="auto"/>
        <w:right w:val="none" w:sz="0" w:space="0" w:color="auto"/>
      </w:divBdr>
    </w:div>
    <w:div w:id="1018308586">
      <w:bodyDiv w:val="1"/>
      <w:marLeft w:val="0"/>
      <w:marRight w:val="0"/>
      <w:marTop w:val="0"/>
      <w:marBottom w:val="0"/>
      <w:divBdr>
        <w:top w:val="none" w:sz="0" w:space="0" w:color="auto"/>
        <w:left w:val="none" w:sz="0" w:space="0" w:color="auto"/>
        <w:bottom w:val="none" w:sz="0" w:space="0" w:color="auto"/>
        <w:right w:val="none" w:sz="0" w:space="0" w:color="auto"/>
      </w:divBdr>
    </w:div>
    <w:div w:id="1054935340">
      <w:bodyDiv w:val="1"/>
      <w:marLeft w:val="0"/>
      <w:marRight w:val="0"/>
      <w:marTop w:val="0"/>
      <w:marBottom w:val="0"/>
      <w:divBdr>
        <w:top w:val="none" w:sz="0" w:space="0" w:color="auto"/>
        <w:left w:val="none" w:sz="0" w:space="0" w:color="auto"/>
        <w:bottom w:val="none" w:sz="0" w:space="0" w:color="auto"/>
        <w:right w:val="none" w:sz="0" w:space="0" w:color="auto"/>
      </w:divBdr>
    </w:div>
    <w:div w:id="1094714174">
      <w:bodyDiv w:val="1"/>
      <w:marLeft w:val="0"/>
      <w:marRight w:val="0"/>
      <w:marTop w:val="0"/>
      <w:marBottom w:val="0"/>
      <w:divBdr>
        <w:top w:val="none" w:sz="0" w:space="0" w:color="auto"/>
        <w:left w:val="none" w:sz="0" w:space="0" w:color="auto"/>
        <w:bottom w:val="none" w:sz="0" w:space="0" w:color="auto"/>
        <w:right w:val="none" w:sz="0" w:space="0" w:color="auto"/>
      </w:divBdr>
      <w:divsChild>
        <w:div w:id="347144591">
          <w:marLeft w:val="0"/>
          <w:marRight w:val="0"/>
          <w:marTop w:val="0"/>
          <w:marBottom w:val="0"/>
          <w:divBdr>
            <w:top w:val="none" w:sz="0" w:space="0" w:color="auto"/>
            <w:left w:val="none" w:sz="0" w:space="0" w:color="auto"/>
            <w:bottom w:val="none" w:sz="0" w:space="0" w:color="auto"/>
            <w:right w:val="none" w:sz="0" w:space="0" w:color="auto"/>
          </w:divBdr>
          <w:divsChild>
            <w:div w:id="200048553">
              <w:marLeft w:val="0"/>
              <w:marRight w:val="0"/>
              <w:marTop w:val="0"/>
              <w:marBottom w:val="0"/>
              <w:divBdr>
                <w:top w:val="none" w:sz="0" w:space="0" w:color="auto"/>
                <w:left w:val="none" w:sz="0" w:space="0" w:color="auto"/>
                <w:bottom w:val="none" w:sz="0" w:space="0" w:color="auto"/>
                <w:right w:val="none" w:sz="0" w:space="0" w:color="auto"/>
              </w:divBdr>
              <w:divsChild>
                <w:div w:id="19952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6213">
      <w:bodyDiv w:val="1"/>
      <w:marLeft w:val="0"/>
      <w:marRight w:val="0"/>
      <w:marTop w:val="0"/>
      <w:marBottom w:val="0"/>
      <w:divBdr>
        <w:top w:val="none" w:sz="0" w:space="0" w:color="auto"/>
        <w:left w:val="none" w:sz="0" w:space="0" w:color="auto"/>
        <w:bottom w:val="none" w:sz="0" w:space="0" w:color="auto"/>
        <w:right w:val="none" w:sz="0" w:space="0" w:color="auto"/>
      </w:divBdr>
    </w:div>
    <w:div w:id="1299187857">
      <w:bodyDiv w:val="1"/>
      <w:marLeft w:val="0"/>
      <w:marRight w:val="0"/>
      <w:marTop w:val="0"/>
      <w:marBottom w:val="0"/>
      <w:divBdr>
        <w:top w:val="none" w:sz="0" w:space="0" w:color="auto"/>
        <w:left w:val="none" w:sz="0" w:space="0" w:color="auto"/>
        <w:bottom w:val="none" w:sz="0" w:space="0" w:color="auto"/>
        <w:right w:val="none" w:sz="0" w:space="0" w:color="auto"/>
      </w:divBdr>
      <w:divsChild>
        <w:div w:id="1813710183">
          <w:marLeft w:val="0"/>
          <w:marRight w:val="0"/>
          <w:marTop w:val="0"/>
          <w:marBottom w:val="0"/>
          <w:divBdr>
            <w:top w:val="none" w:sz="0" w:space="0" w:color="auto"/>
            <w:left w:val="none" w:sz="0" w:space="0" w:color="auto"/>
            <w:bottom w:val="none" w:sz="0" w:space="0" w:color="auto"/>
            <w:right w:val="none" w:sz="0" w:space="0" w:color="auto"/>
          </w:divBdr>
          <w:divsChild>
            <w:div w:id="1668944666">
              <w:marLeft w:val="0"/>
              <w:marRight w:val="0"/>
              <w:marTop w:val="0"/>
              <w:marBottom w:val="0"/>
              <w:divBdr>
                <w:top w:val="none" w:sz="0" w:space="0" w:color="auto"/>
                <w:left w:val="none" w:sz="0" w:space="0" w:color="auto"/>
                <w:bottom w:val="none" w:sz="0" w:space="0" w:color="auto"/>
                <w:right w:val="none" w:sz="0" w:space="0" w:color="auto"/>
              </w:divBdr>
              <w:divsChild>
                <w:div w:id="1649476864">
                  <w:marLeft w:val="0"/>
                  <w:marRight w:val="0"/>
                  <w:marTop w:val="150"/>
                  <w:marBottom w:val="150"/>
                  <w:divBdr>
                    <w:top w:val="none" w:sz="0" w:space="0" w:color="auto"/>
                    <w:left w:val="none" w:sz="0" w:space="0" w:color="auto"/>
                    <w:bottom w:val="none" w:sz="0" w:space="0" w:color="auto"/>
                    <w:right w:val="none" w:sz="0" w:space="0" w:color="auto"/>
                  </w:divBdr>
                  <w:divsChild>
                    <w:div w:id="983848147">
                      <w:marLeft w:val="0"/>
                      <w:marRight w:val="0"/>
                      <w:marTop w:val="0"/>
                      <w:marBottom w:val="0"/>
                      <w:divBdr>
                        <w:top w:val="none" w:sz="0" w:space="0" w:color="auto"/>
                        <w:left w:val="none" w:sz="0" w:space="0" w:color="auto"/>
                        <w:bottom w:val="none" w:sz="0" w:space="0" w:color="auto"/>
                        <w:right w:val="none" w:sz="0" w:space="0" w:color="auto"/>
                      </w:divBdr>
                      <w:divsChild>
                        <w:div w:id="1388147174">
                          <w:marLeft w:val="240"/>
                          <w:marRight w:val="0"/>
                          <w:marTop w:val="0"/>
                          <w:marBottom w:val="0"/>
                          <w:divBdr>
                            <w:top w:val="none" w:sz="0" w:space="0" w:color="auto"/>
                            <w:left w:val="none" w:sz="0" w:space="0" w:color="auto"/>
                            <w:bottom w:val="none" w:sz="0" w:space="0" w:color="auto"/>
                            <w:right w:val="none" w:sz="0" w:space="0" w:color="auto"/>
                          </w:divBdr>
                        </w:div>
                      </w:divsChild>
                    </w:div>
                    <w:div w:id="2111004316">
                      <w:marLeft w:val="0"/>
                      <w:marRight w:val="0"/>
                      <w:marTop w:val="0"/>
                      <w:marBottom w:val="0"/>
                      <w:divBdr>
                        <w:top w:val="none" w:sz="0" w:space="0" w:color="auto"/>
                        <w:left w:val="none" w:sz="0" w:space="0" w:color="auto"/>
                        <w:bottom w:val="none" w:sz="0" w:space="0" w:color="auto"/>
                        <w:right w:val="none" w:sz="0" w:space="0" w:color="auto"/>
                      </w:divBdr>
                      <w:divsChild>
                        <w:div w:id="1173956227">
                          <w:marLeft w:val="240"/>
                          <w:marRight w:val="0"/>
                          <w:marTop w:val="0"/>
                          <w:marBottom w:val="0"/>
                          <w:divBdr>
                            <w:top w:val="none" w:sz="0" w:space="0" w:color="auto"/>
                            <w:left w:val="none" w:sz="0" w:space="0" w:color="auto"/>
                            <w:bottom w:val="none" w:sz="0" w:space="0" w:color="auto"/>
                            <w:right w:val="none" w:sz="0" w:space="0" w:color="auto"/>
                          </w:divBdr>
                        </w:div>
                      </w:divsChild>
                    </w:div>
                    <w:div w:id="1456748807">
                      <w:marLeft w:val="0"/>
                      <w:marRight w:val="0"/>
                      <w:marTop w:val="0"/>
                      <w:marBottom w:val="0"/>
                      <w:divBdr>
                        <w:top w:val="none" w:sz="0" w:space="0" w:color="auto"/>
                        <w:left w:val="none" w:sz="0" w:space="0" w:color="auto"/>
                        <w:bottom w:val="none" w:sz="0" w:space="0" w:color="auto"/>
                        <w:right w:val="none" w:sz="0" w:space="0" w:color="auto"/>
                      </w:divBdr>
                      <w:divsChild>
                        <w:div w:id="908922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77172">
      <w:bodyDiv w:val="1"/>
      <w:marLeft w:val="0"/>
      <w:marRight w:val="0"/>
      <w:marTop w:val="0"/>
      <w:marBottom w:val="0"/>
      <w:divBdr>
        <w:top w:val="none" w:sz="0" w:space="0" w:color="auto"/>
        <w:left w:val="none" w:sz="0" w:space="0" w:color="auto"/>
        <w:bottom w:val="none" w:sz="0" w:space="0" w:color="auto"/>
        <w:right w:val="none" w:sz="0" w:space="0" w:color="auto"/>
      </w:divBdr>
      <w:divsChild>
        <w:div w:id="1203713177">
          <w:marLeft w:val="0"/>
          <w:marRight w:val="0"/>
          <w:marTop w:val="0"/>
          <w:marBottom w:val="0"/>
          <w:divBdr>
            <w:top w:val="none" w:sz="0" w:space="0" w:color="auto"/>
            <w:left w:val="none" w:sz="0" w:space="0" w:color="auto"/>
            <w:bottom w:val="none" w:sz="0" w:space="0" w:color="auto"/>
            <w:right w:val="none" w:sz="0" w:space="0" w:color="auto"/>
          </w:divBdr>
          <w:divsChild>
            <w:div w:id="919366515">
              <w:marLeft w:val="0"/>
              <w:marRight w:val="0"/>
              <w:marTop w:val="0"/>
              <w:marBottom w:val="0"/>
              <w:divBdr>
                <w:top w:val="none" w:sz="0" w:space="0" w:color="auto"/>
                <w:left w:val="none" w:sz="0" w:space="0" w:color="auto"/>
                <w:bottom w:val="none" w:sz="0" w:space="0" w:color="auto"/>
                <w:right w:val="none" w:sz="0" w:space="0" w:color="auto"/>
              </w:divBdr>
              <w:divsChild>
                <w:div w:id="3920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5813">
      <w:bodyDiv w:val="1"/>
      <w:marLeft w:val="0"/>
      <w:marRight w:val="0"/>
      <w:marTop w:val="0"/>
      <w:marBottom w:val="0"/>
      <w:divBdr>
        <w:top w:val="none" w:sz="0" w:space="0" w:color="auto"/>
        <w:left w:val="none" w:sz="0" w:space="0" w:color="auto"/>
        <w:bottom w:val="none" w:sz="0" w:space="0" w:color="auto"/>
        <w:right w:val="none" w:sz="0" w:space="0" w:color="auto"/>
      </w:divBdr>
    </w:div>
    <w:div w:id="1632783799">
      <w:bodyDiv w:val="1"/>
      <w:marLeft w:val="0"/>
      <w:marRight w:val="0"/>
      <w:marTop w:val="0"/>
      <w:marBottom w:val="0"/>
      <w:divBdr>
        <w:top w:val="none" w:sz="0" w:space="0" w:color="auto"/>
        <w:left w:val="none" w:sz="0" w:space="0" w:color="auto"/>
        <w:bottom w:val="none" w:sz="0" w:space="0" w:color="auto"/>
        <w:right w:val="none" w:sz="0" w:space="0" w:color="auto"/>
      </w:divBdr>
    </w:div>
    <w:div w:id="1686251295">
      <w:bodyDiv w:val="1"/>
      <w:marLeft w:val="0"/>
      <w:marRight w:val="0"/>
      <w:marTop w:val="0"/>
      <w:marBottom w:val="0"/>
      <w:divBdr>
        <w:top w:val="none" w:sz="0" w:space="0" w:color="auto"/>
        <w:left w:val="none" w:sz="0" w:space="0" w:color="auto"/>
        <w:bottom w:val="none" w:sz="0" w:space="0" w:color="auto"/>
        <w:right w:val="none" w:sz="0" w:space="0" w:color="auto"/>
      </w:divBdr>
    </w:div>
    <w:div w:id="1687945827">
      <w:bodyDiv w:val="1"/>
      <w:marLeft w:val="0"/>
      <w:marRight w:val="0"/>
      <w:marTop w:val="0"/>
      <w:marBottom w:val="0"/>
      <w:divBdr>
        <w:top w:val="none" w:sz="0" w:space="0" w:color="auto"/>
        <w:left w:val="none" w:sz="0" w:space="0" w:color="auto"/>
        <w:bottom w:val="none" w:sz="0" w:space="0" w:color="auto"/>
        <w:right w:val="none" w:sz="0" w:space="0" w:color="auto"/>
      </w:divBdr>
    </w:div>
    <w:div w:id="1716930565">
      <w:bodyDiv w:val="1"/>
      <w:marLeft w:val="0"/>
      <w:marRight w:val="0"/>
      <w:marTop w:val="0"/>
      <w:marBottom w:val="0"/>
      <w:divBdr>
        <w:top w:val="none" w:sz="0" w:space="0" w:color="auto"/>
        <w:left w:val="none" w:sz="0" w:space="0" w:color="auto"/>
        <w:bottom w:val="none" w:sz="0" w:space="0" w:color="auto"/>
        <w:right w:val="none" w:sz="0" w:space="0" w:color="auto"/>
      </w:divBdr>
      <w:divsChild>
        <w:div w:id="2077898882">
          <w:marLeft w:val="0"/>
          <w:marRight w:val="0"/>
          <w:marTop w:val="0"/>
          <w:marBottom w:val="0"/>
          <w:divBdr>
            <w:top w:val="none" w:sz="0" w:space="0" w:color="auto"/>
            <w:left w:val="none" w:sz="0" w:space="0" w:color="auto"/>
            <w:bottom w:val="none" w:sz="0" w:space="0" w:color="auto"/>
            <w:right w:val="none" w:sz="0" w:space="0" w:color="auto"/>
          </w:divBdr>
          <w:divsChild>
            <w:div w:id="1300266253">
              <w:marLeft w:val="0"/>
              <w:marRight w:val="0"/>
              <w:marTop w:val="0"/>
              <w:marBottom w:val="0"/>
              <w:divBdr>
                <w:top w:val="none" w:sz="0" w:space="0" w:color="auto"/>
                <w:left w:val="none" w:sz="0" w:space="0" w:color="auto"/>
                <w:bottom w:val="none" w:sz="0" w:space="0" w:color="auto"/>
                <w:right w:val="none" w:sz="0" w:space="0" w:color="auto"/>
              </w:divBdr>
              <w:divsChild>
                <w:div w:id="7607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267">
      <w:bodyDiv w:val="1"/>
      <w:marLeft w:val="0"/>
      <w:marRight w:val="0"/>
      <w:marTop w:val="0"/>
      <w:marBottom w:val="0"/>
      <w:divBdr>
        <w:top w:val="none" w:sz="0" w:space="0" w:color="auto"/>
        <w:left w:val="none" w:sz="0" w:space="0" w:color="auto"/>
        <w:bottom w:val="none" w:sz="0" w:space="0" w:color="auto"/>
        <w:right w:val="none" w:sz="0" w:space="0" w:color="auto"/>
      </w:divBdr>
      <w:divsChild>
        <w:div w:id="1938177055">
          <w:marLeft w:val="0"/>
          <w:marRight w:val="0"/>
          <w:marTop w:val="0"/>
          <w:marBottom w:val="0"/>
          <w:divBdr>
            <w:top w:val="none" w:sz="0" w:space="0" w:color="auto"/>
            <w:left w:val="none" w:sz="0" w:space="0" w:color="auto"/>
            <w:bottom w:val="none" w:sz="0" w:space="0" w:color="auto"/>
            <w:right w:val="none" w:sz="0" w:space="0" w:color="auto"/>
          </w:divBdr>
          <w:divsChild>
            <w:div w:id="232737306">
              <w:marLeft w:val="0"/>
              <w:marRight w:val="0"/>
              <w:marTop w:val="0"/>
              <w:marBottom w:val="0"/>
              <w:divBdr>
                <w:top w:val="none" w:sz="0" w:space="0" w:color="auto"/>
                <w:left w:val="none" w:sz="0" w:space="0" w:color="auto"/>
                <w:bottom w:val="none" w:sz="0" w:space="0" w:color="auto"/>
                <w:right w:val="none" w:sz="0" w:space="0" w:color="auto"/>
              </w:divBdr>
              <w:divsChild>
                <w:div w:id="20867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nodo.org/records/5172962"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D62C-EEDD-474C-A7BF-39DE12C8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wenyixu</dc:creator>
  <cp:keywords/>
  <dc:description/>
  <cp:lastModifiedBy>wenyixu</cp:lastModifiedBy>
  <cp:revision>6</cp:revision>
  <dcterms:created xsi:type="dcterms:W3CDTF">2024-03-18T23:00:00Z</dcterms:created>
  <dcterms:modified xsi:type="dcterms:W3CDTF">2024-04-23T00:08:00Z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id="WwEwuih3"/&gt;&lt;style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