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  <w:rPr>
          <w:rFonts w:ascii="Times New Roman" w:hAnsi="Times New Roman"/>
          <w:color w:val="auto"/>
        </w:rPr>
      </w:pPr>
      <w:bookmarkStart w:id="0" w:name="_Toc268159697"/>
      <w:r>
        <w:rPr>
          <w:rFonts w:ascii="Times New Roman" w:hAnsi="Times New Roman"/>
          <w:noProof/>
          <w:color w:va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-327660</wp:posOffset>
            </wp:positionV>
            <wp:extent cx="781050" cy="1086228"/>
            <wp:effectExtent l="19050" t="0" r="0" b="0"/>
            <wp:wrapNone/>
            <wp:docPr id="1" name="Picture 0" descr="lgwhtseal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whtsealdro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86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</w:rPr>
        <w:t>Curriculum Vitae</w:t>
      </w:r>
      <w:bookmarkEnd w:id="0"/>
    </w:p>
    <w:p>
      <w:pPr>
        <w:jc w:val="center"/>
      </w:pPr>
      <w:r>
        <w:t>United States Naval Academy</w:t>
      </w:r>
    </w:p>
    <w:p>
      <w:pPr>
        <w:jc w:val="center"/>
      </w:pPr>
    </w:p>
    <w:p/>
    <w:p>
      <w:pPr>
        <w:rPr>
          <w:u w:val="single"/>
        </w:rPr>
      </w:pP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t>LCDR Chris W. Hoffmeister, USN</w:t>
      </w:r>
    </w:p>
    <w:p>
      <w:pPr>
        <w:rPr>
          <w:u w:val="single"/>
        </w:rPr>
      </w:pP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t>Education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M.S. </w:t>
      </w:r>
      <w:r>
        <w:rPr>
          <w:i/>
        </w:rPr>
        <w:t>Computer Science</w:t>
      </w:r>
      <w:r>
        <w:t>, Naval Postgraduate School, Monterey, CA, 2007.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M.S. </w:t>
      </w:r>
      <w:r>
        <w:rPr>
          <w:i/>
        </w:rPr>
        <w:t>Defense Technology and Systems</w:t>
      </w:r>
      <w:r>
        <w:t>, National University of Singapore, Singapore, 2007.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B.S. </w:t>
      </w:r>
      <w:r>
        <w:rPr>
          <w:i/>
        </w:rPr>
        <w:t>Computer Science</w:t>
      </w:r>
      <w:r>
        <w:t>, Texas A&amp;M University, College Station, TX, 2001.</w:t>
      </w:r>
    </w:p>
    <w:p>
      <w:pPr>
        <w:rPr>
          <w:u w:val="single"/>
        </w:rPr>
      </w:pPr>
    </w:p>
    <w:p>
      <w:pPr>
        <w:pStyle w:val="ListParagraph"/>
        <w:numPr>
          <w:ilvl w:val="0"/>
          <w:numId w:val="1"/>
        </w:numPr>
      </w:pPr>
      <w:r>
        <w:t xml:space="preserve">Academic Experience </w:t>
      </w:r>
    </w:p>
    <w:p>
      <w:pPr>
        <w:pStyle w:val="ListParagraph"/>
        <w:numPr>
          <w:ilvl w:val="1"/>
          <w:numId w:val="1"/>
        </w:numPr>
      </w:pPr>
      <w:r>
        <w:t>Junior Permanent Military Professor, Master Instructor</w:t>
      </w:r>
    </w:p>
    <w:p>
      <w:pPr>
        <w:pStyle w:val="ListParagraph"/>
        <w:ind w:left="1440"/>
      </w:pPr>
      <w:r>
        <w:t>Department of Cyber Science</w:t>
      </w:r>
    </w:p>
    <w:p>
      <w:pPr>
        <w:pStyle w:val="ListParagraph"/>
        <w:ind w:left="1440"/>
      </w:pPr>
      <w:r>
        <w:t>United States Naval Academy, Annapolis, MD</w:t>
      </w:r>
    </w:p>
    <w:p>
      <w:pPr>
        <w:pStyle w:val="ListParagraph"/>
        <w:ind w:left="1440"/>
      </w:pPr>
      <w:r>
        <w:t>Jan 2015 – Current.</w:t>
      </w:r>
    </w:p>
    <w:p>
      <w:pPr>
        <w:pStyle w:val="ListParagraph"/>
        <w:numPr>
          <w:ilvl w:val="1"/>
          <w:numId w:val="1"/>
        </w:numPr>
      </w:pPr>
      <w:r>
        <w:t>Associate Chair, Department of Cyber Science</w:t>
      </w:r>
    </w:p>
    <w:p>
      <w:pPr>
        <w:pStyle w:val="ListParagraph"/>
        <w:ind w:left="1440"/>
      </w:pPr>
      <w:r>
        <w:t>United States Naval Academy, Annapolis, MD</w:t>
      </w:r>
    </w:p>
    <w:p>
      <w:pPr>
        <w:pStyle w:val="ListParagraph"/>
        <w:ind w:left="1440"/>
      </w:pPr>
      <w:r>
        <w:t>May 2015 – Jul 2017.</w:t>
      </w:r>
    </w:p>
    <w:p>
      <w:pPr>
        <w:pStyle w:val="ListParagraph"/>
        <w:numPr>
          <w:ilvl w:val="1"/>
          <w:numId w:val="1"/>
        </w:numPr>
      </w:pPr>
      <w:r>
        <w:t>Junior Permanent Military Professor, Master Instructor</w:t>
      </w:r>
    </w:p>
    <w:p>
      <w:pPr>
        <w:pStyle w:val="ListParagraph"/>
        <w:ind w:left="1440"/>
      </w:pPr>
      <w:r>
        <w:t>Center for Cyber Security Studies</w:t>
      </w:r>
    </w:p>
    <w:p>
      <w:pPr>
        <w:pStyle w:val="ListParagraph"/>
        <w:ind w:left="1440"/>
      </w:pPr>
      <w:r>
        <w:t>United States Naval Academy, Annapolis, MD</w:t>
      </w:r>
    </w:p>
    <w:p>
      <w:pPr>
        <w:pStyle w:val="ListParagraph"/>
        <w:ind w:left="1440"/>
      </w:pPr>
      <w:r>
        <w:t>Jan 2014 – Dec 2014.</w:t>
      </w:r>
    </w:p>
    <w:p>
      <w:pPr>
        <w:pStyle w:val="ListParagraph"/>
        <w:numPr>
          <w:ilvl w:val="1"/>
          <w:numId w:val="1"/>
        </w:numPr>
      </w:pPr>
      <w:r>
        <w:t>Junior Permanent Military Professor, Master Instructor</w:t>
      </w:r>
    </w:p>
    <w:p>
      <w:pPr>
        <w:pStyle w:val="ListParagraph"/>
        <w:ind w:left="1440"/>
      </w:pPr>
      <w:r>
        <w:t>Department of Computer Science</w:t>
      </w:r>
    </w:p>
    <w:p>
      <w:pPr>
        <w:pStyle w:val="ListParagraph"/>
        <w:ind w:left="1440"/>
      </w:pPr>
      <w:r>
        <w:t>United States Naval Academy, Annapolis, MD</w:t>
      </w:r>
    </w:p>
    <w:p>
      <w:pPr>
        <w:pStyle w:val="ListParagraph"/>
        <w:ind w:left="1440"/>
      </w:pPr>
      <w:r>
        <w:t>Aug 2011 – Dec 2013.</w:t>
      </w:r>
    </w:p>
    <w:p>
      <w:pPr>
        <w:pStyle w:val="ListParagraph"/>
      </w:pPr>
    </w:p>
    <w:p>
      <w:pPr>
        <w:pStyle w:val="ListParagraph"/>
        <w:numPr>
          <w:ilvl w:val="0"/>
          <w:numId w:val="1"/>
        </w:numPr>
      </w:pPr>
      <w:r>
        <w:t>Non-Academic Experience</w:t>
      </w:r>
    </w:p>
    <w:p>
      <w:pPr>
        <w:pStyle w:val="ListParagraph"/>
        <w:numPr>
          <w:ilvl w:val="1"/>
          <w:numId w:val="1"/>
        </w:numPr>
      </w:pPr>
      <w:r>
        <w:t>Naval Officer.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Operations Officer, USS HUÉ CITY (CG 66), Dec 2009 – Jul 2011.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Operations Officer, USS ROBERT G BRADLEY (FFG 49), Apr 2008 – Jul 2009.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Training Officer, Main Propulsion Assistant, Electrical Officer, USS TAYLOR (FFG 50), Nov 2001 – Dec 2004.</w:t>
      </w:r>
    </w:p>
    <w:p/>
    <w:p>
      <w:pPr>
        <w:pStyle w:val="ListParagraph"/>
        <w:numPr>
          <w:ilvl w:val="0"/>
          <w:numId w:val="1"/>
        </w:numPr>
      </w:pPr>
      <w:r>
        <w:t>Certifications</w:t>
      </w:r>
    </w:p>
    <w:p>
      <w:pPr>
        <w:pStyle w:val="ListParagraph"/>
        <w:numPr>
          <w:ilvl w:val="1"/>
          <w:numId w:val="1"/>
        </w:numPr>
      </w:pPr>
      <w:r>
        <w:t>GIAC Certified Forensic Analyst (GCFA), Oct 2016 – Oct 2020.</w:t>
      </w:r>
    </w:p>
    <w:p>
      <w:pPr>
        <w:pStyle w:val="ListParagraph"/>
        <w:numPr>
          <w:ilvl w:val="1"/>
          <w:numId w:val="1"/>
        </w:numPr>
      </w:pPr>
      <w:r>
        <w:t>GIAC Certified Forensic Examiner (GCFE), Oct 2015 – Oct 2019.</w:t>
      </w:r>
    </w:p>
    <w:p>
      <w:pPr>
        <w:pStyle w:val="ListParagraph"/>
        <w:numPr>
          <w:ilvl w:val="1"/>
          <w:numId w:val="1"/>
        </w:numPr>
      </w:pPr>
      <w:r>
        <w:t>GIAC Certified UNIX Security Administrator (GCUX), Nov 2014 – Nov 2018.</w:t>
      </w:r>
    </w:p>
    <w:p>
      <w:pPr>
        <w:pStyle w:val="ListParagraph"/>
        <w:numPr>
          <w:ilvl w:val="1"/>
          <w:numId w:val="1"/>
        </w:numPr>
      </w:pPr>
      <w:r>
        <w:t>GIAC Certified Incident Handler (GCIH), Oct 2013 – Oct 2017.</w:t>
      </w:r>
    </w:p>
    <w:p>
      <w:pPr>
        <w:pStyle w:val="ListParagraph"/>
        <w:numPr>
          <w:ilvl w:val="1"/>
          <w:numId w:val="1"/>
        </w:numPr>
      </w:pPr>
      <w:r>
        <w:t>GIAC Certified Intrusion Analyst (GCIA), Dec 2012 – Dec 2020.</w:t>
      </w:r>
    </w:p>
    <w:p>
      <w:pPr>
        <w:pStyle w:val="ListParagraph"/>
        <w:numPr>
          <w:ilvl w:val="1"/>
          <w:numId w:val="1"/>
        </w:numPr>
      </w:pPr>
      <w:r>
        <w:lastRenderedPageBreak/>
        <w:t>GIAC Web Application Penetration Tester (GWAPT), Nov 2012 – Nov 2020.</w:t>
      </w:r>
    </w:p>
    <w:p>
      <w:pPr>
        <w:pStyle w:val="ListParagraph"/>
        <w:numPr>
          <w:ilvl w:val="1"/>
          <w:numId w:val="1"/>
        </w:numPr>
      </w:pPr>
      <w:r>
        <w:t>Information Systems Security Professional, NSTISSI No 4011.</w:t>
      </w:r>
    </w:p>
    <w:p>
      <w:pPr>
        <w:pStyle w:val="ListParagraph"/>
        <w:numPr>
          <w:ilvl w:val="1"/>
          <w:numId w:val="1"/>
        </w:numPr>
      </w:pPr>
      <w:r>
        <w:t>Senior System Managers, CNSSI No. 4012.</w:t>
      </w:r>
    </w:p>
    <w:p>
      <w:pPr>
        <w:pStyle w:val="ListParagraph"/>
        <w:numPr>
          <w:ilvl w:val="1"/>
          <w:numId w:val="1"/>
        </w:numPr>
      </w:pPr>
      <w:r>
        <w:t>System Administration in Information Systems Security, NSTISSI No. 4013.</w:t>
      </w:r>
    </w:p>
    <w:p>
      <w:pPr>
        <w:pStyle w:val="ListParagraph"/>
        <w:numPr>
          <w:ilvl w:val="1"/>
          <w:numId w:val="1"/>
        </w:numPr>
      </w:pPr>
      <w:r>
        <w:t>Information Systems Security Officer, NSTISSI No. 4014.</w:t>
      </w:r>
    </w:p>
    <w:p>
      <w:pPr>
        <w:pStyle w:val="ListParagraph"/>
        <w:numPr>
          <w:ilvl w:val="1"/>
          <w:numId w:val="1"/>
        </w:numPr>
      </w:pPr>
      <w:r>
        <w:t>Systems Certifiers, NSTISSI No. 4015.</w:t>
      </w:r>
    </w:p>
    <w:p>
      <w:pPr>
        <w:pStyle w:val="ListParagraph"/>
        <w:numPr>
          <w:ilvl w:val="1"/>
          <w:numId w:val="1"/>
        </w:numPr>
      </w:pPr>
      <w:r>
        <w:t>Mathematics of Secure Communications, Naval Postgraduate School.</w:t>
      </w:r>
    </w:p>
    <w:p/>
    <w:p>
      <w:pPr>
        <w:pStyle w:val="ListParagraph"/>
        <w:numPr>
          <w:ilvl w:val="0"/>
          <w:numId w:val="1"/>
        </w:numPr>
        <w:spacing w:after="200" w:line="276" w:lineRule="auto"/>
      </w:pPr>
      <w:r>
        <w:t>Professional Memberships</w:t>
      </w:r>
    </w:p>
    <w:p>
      <w:pPr>
        <w:pStyle w:val="ListParagraph"/>
        <w:numPr>
          <w:ilvl w:val="1"/>
          <w:numId w:val="1"/>
        </w:numPr>
        <w:spacing w:after="200" w:line="276" w:lineRule="auto"/>
      </w:pPr>
      <w:r>
        <w:t>Association of Computing Machinery (ACM).</w:t>
      </w:r>
    </w:p>
    <w:p>
      <w:pPr>
        <w:pStyle w:val="ListParagraph"/>
        <w:numPr>
          <w:ilvl w:val="1"/>
          <w:numId w:val="1"/>
        </w:numPr>
        <w:spacing w:after="200" w:line="276" w:lineRule="auto"/>
      </w:pPr>
      <w:r>
        <w:t>Institute of Electrical and Electronics Engineers – Computer Society (IEEE-CS).</w:t>
      </w:r>
    </w:p>
    <w:p>
      <w:pPr>
        <w:pStyle w:val="ListParagraph"/>
        <w:numPr>
          <w:ilvl w:val="1"/>
          <w:numId w:val="1"/>
        </w:numPr>
        <w:spacing w:after="200" w:line="276" w:lineRule="auto"/>
      </w:pPr>
      <w:r>
        <w:t>Upsilon Pi Epsilon (UPE).</w:t>
      </w:r>
    </w:p>
    <w:p>
      <w:pPr>
        <w:pStyle w:val="ListParagraph"/>
      </w:pPr>
    </w:p>
    <w:p>
      <w:pPr>
        <w:pStyle w:val="ListParagraph"/>
        <w:numPr>
          <w:ilvl w:val="0"/>
          <w:numId w:val="1"/>
        </w:numPr>
      </w:pPr>
      <w:r>
        <w:t>Honors and Awards</w:t>
      </w:r>
    </w:p>
    <w:p>
      <w:pPr>
        <w:pStyle w:val="ListParagraph"/>
        <w:numPr>
          <w:ilvl w:val="1"/>
          <w:numId w:val="1"/>
        </w:numPr>
      </w:pPr>
      <w:r>
        <w:t>SANS Lethal Forensicator from SANS FOR408.</w:t>
      </w:r>
    </w:p>
    <w:p>
      <w:pPr>
        <w:pStyle w:val="ListParagraph"/>
        <w:ind w:left="1440"/>
      </w:pPr>
    </w:p>
    <w:p>
      <w:pPr>
        <w:pStyle w:val="ListParagraph"/>
        <w:numPr>
          <w:ilvl w:val="0"/>
          <w:numId w:val="1"/>
        </w:numPr>
      </w:pPr>
      <w:r>
        <w:t>Teaching Activities</w:t>
      </w:r>
    </w:p>
    <w:p>
      <w:pPr>
        <w:pStyle w:val="ListParagraph"/>
        <w:numPr>
          <w:ilvl w:val="1"/>
          <w:numId w:val="1"/>
        </w:numPr>
      </w:pPr>
      <w:r>
        <w:t>Course Leadership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Director, SY110 Introduction to Cyber Security Technical Foundations, Aug 2015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Director, SY204 Systems Programming and Operating System Fundamentals, Aug 2014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Director, SY201 Cyber Operations Fundamentals, Jan 2016 – Jun 2017.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Director, SI200 Information Technology of the Junior Officer, Jan 2013 – Dec 2013.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Coordinator, SY110 Introduction to Cyber Security Technical Foundations: AY2018 Fall, AY2017 Spring, AY2017 Fall (assumed during semester), AY2016 Fall, AY2015 Fall.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Coordinator, SY201 Cyber Operations Fundamentals, AY2017 Fall.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Coordinator, SY204 Systems Programming and Operating System Fundamentals: AY2017 Spring, AY2016 Spring, AY2015 Spring, AY2014 Spring.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Course Coordinator, SI200 Information Technology for the Junior Officer: AY2014 Fall, AY2013 Spring.</w:t>
      </w:r>
    </w:p>
    <w:p>
      <w:pPr>
        <w:pStyle w:val="ListParagraph"/>
        <w:numPr>
          <w:ilvl w:val="1"/>
          <w:numId w:val="1"/>
        </w:numPr>
      </w:pPr>
      <w:r>
        <w:t>Course Teaching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AY2018 Fall: SY110 (formerly SI110) 2 sections ## students, SY301 Data Structures for Cyber Operations 1 section ##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AY2017 Spring: SY204 1 section 14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AY2017 Fall: SY201 1 section 17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AY2016 Spring: SI110 1 section 20 students, SY204 1 section 8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AY2016 Fall: SI110 1 section 20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AY2015 Spring: SY204 2 sections 33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AY2015 Fall: SI110 1 section 20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AY2014 Spring: SY204 2 sections 29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lastRenderedPageBreak/>
        <w:t>AY2014 Fall: SI110 1 section 20 students, SI200 1 section 10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AY2013 Spring: IC221 Systems Programming 1 section 11 students, SI200 1 section 19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AY2013 Fall: SI110 1 section 18 students, SI200 1 section 15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AY2012 Spring: IC221 2 sections 26 students.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AY2012 Fall: SI110 3 sections 54 students.</w:t>
      </w:r>
      <w:bookmarkStart w:id="1" w:name="_GoBack"/>
      <w:bookmarkEnd w:id="1"/>
    </w:p>
    <w:p>
      <w:pPr>
        <w:pStyle w:val="ListParagraph"/>
      </w:pPr>
    </w:p>
    <w:p>
      <w:pPr>
        <w:pStyle w:val="ListParagraph"/>
        <w:numPr>
          <w:ilvl w:val="0"/>
          <w:numId w:val="1"/>
        </w:numPr>
      </w:pPr>
      <w:r>
        <w:t>Service Activities</w:t>
      </w:r>
    </w:p>
    <w:p>
      <w:pPr>
        <w:pStyle w:val="ListParagraph"/>
        <w:numPr>
          <w:ilvl w:val="1"/>
          <w:numId w:val="1"/>
        </w:numPr>
      </w:pPr>
      <w:r>
        <w:t>Service to Math and Science Division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Senior Watch Officer: Responsible for managing military personnel watch assignments, Apr 2012 – Aug 2014.</w:t>
      </w:r>
    </w:p>
    <w:p>
      <w:pPr>
        <w:pStyle w:val="ListParagraph"/>
        <w:numPr>
          <w:ilvl w:val="1"/>
          <w:numId w:val="1"/>
        </w:numPr>
      </w:pPr>
      <w:r>
        <w:t>Service to Cyber Science Department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Chair, Curriculum Committee, Aug 2017 – Current, May 2015 – Jul 2016.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Chair, Core Curriculum Committee, Jan 2015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Assessment Committee, May 2015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Systems Committee, Aug 2017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Cyber Operations, Academic Advisor, Jan 2015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Cyber Security Team Officer Representative (formerly Information Warfare Group), Jan 2015 – Current.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Associate Chair, May 2015 – Jul 2017.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Senior Academic Advisor, May 2015 – Jan 2017.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Ch</w:t>
      </w:r>
      <w:r>
        <w:t>air, Systems Committee, Jan 2015</w:t>
      </w:r>
      <w:r>
        <w:t xml:space="preserve"> – Jul 2016.</w:t>
      </w:r>
    </w:p>
    <w:p>
      <w:pPr>
        <w:pStyle w:val="ListParagraph"/>
        <w:numPr>
          <w:ilvl w:val="1"/>
          <w:numId w:val="1"/>
        </w:numPr>
      </w:pPr>
      <w:r>
        <w:t>Service to Center for Cyber Security Studies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Chair, Systems Committee, Jan 2014 – Dec 2014.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Cyber Operations Academic Advisor, Mar 2014 – Dec 2014.</w:t>
      </w:r>
    </w:p>
    <w:p>
      <w:pPr>
        <w:pStyle w:val="ListParagraph"/>
        <w:numPr>
          <w:ilvl w:val="2"/>
          <w:numId w:val="1"/>
        </w:numPr>
        <w:ind w:left="1800" w:hanging="360"/>
      </w:pPr>
      <w:r>
        <w:t>Information Warfare Group Officer Representative, Jan 2014 – Dec 2014.</w:t>
      </w:r>
    </w:p>
    <w:p>
      <w:pPr>
        <w:pStyle w:val="ListParagraph"/>
        <w:numPr>
          <w:ilvl w:val="1"/>
          <w:numId w:val="1"/>
        </w:numPr>
      </w:pPr>
      <w:r>
        <w:t>Service to Computer Science Department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Chair, Systems Committee, May 2014 – May 2015.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Systems Committee, Aug 2013 – May 2015.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Computer Science Academic Advisor, Aug 2011 – Mar 2014.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Information Technology Academic Advisor, Aug 2011 – Mar 2014.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Executive Assistant, Aug 2011 – Aug 2013.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Capstone Project Advisor, AY2012.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Cyber Defense Exercise Officer Representative, Dec 2011 – Dec 2013.</w:t>
      </w:r>
    </w:p>
    <w:p>
      <w:pPr>
        <w:numPr>
          <w:ilvl w:val="0"/>
          <w:numId w:val="5"/>
        </w:numPr>
        <w:tabs>
          <w:tab w:val="left" w:pos="-720"/>
          <w:tab w:val="num" w:pos="1800"/>
        </w:tabs>
        <w:suppressAutoHyphens/>
        <w:spacing w:after="60"/>
        <w:ind w:left="1800"/>
      </w:pPr>
      <w:r>
        <w:t>First Lieutenant: Responsible for tracking building/classroom related maintenance/service issues, Aug 2011 – Aug 2013.</w:t>
      </w:r>
    </w:p>
    <w:p>
      <w:pPr>
        <w:tabs>
          <w:tab w:val="left" w:pos="-720"/>
        </w:tabs>
        <w:suppressAutoHyphens/>
        <w:spacing w:after="60"/>
      </w:pPr>
    </w:p>
    <w:p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after="60"/>
      </w:pPr>
      <w:r>
        <w:t>Recent Publications and Presentations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t xml:space="preserve">Hoffmeister, C. </w:t>
      </w:r>
      <w:r>
        <w:rPr>
          <w:i/>
        </w:rPr>
        <w:t>Using a Message Board as a Hands-On Learning Tool for Cyber Security II</w:t>
      </w:r>
      <w:r>
        <w:t>. Innovations in Cybersecurity Education Workshop (ICEW), University of Maryland Baltimore County (UMBC), 03 Jun 2016.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lastRenderedPageBreak/>
        <w:t xml:space="preserve">Hoffmeister, C. </w:t>
      </w:r>
      <w:r>
        <w:rPr>
          <w:i/>
        </w:rPr>
        <w:t>Using a Message Board as a Hands-On Learning Tool for Cyber Security</w:t>
      </w:r>
      <w:r>
        <w:t>. Innovations in Cybersecurity Education Workshop (ICEW), University of Maryland Baltimore County (UMBC), 12 Jun 2015.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t xml:space="preserve">Brown, C., Crabbe, F., Doerr, R., Greenlaw, R., Hoffmeister, C., Monroe, J., Needham, D., Phillips, A., Schall, S., Schultz, J., Simon, S., Stahl, D., Standard, S., </w:t>
      </w:r>
      <w:r>
        <w:rPr>
          <w:i/>
        </w:rPr>
        <w:t>Developing and Implementing an Institution-Wide Introductory Cyber-Security Course in Record Time.</w:t>
      </w:r>
      <w:r>
        <w:t xml:space="preserve"> in Proceedings of the Association of Computing Machinery Southeast [United States] Conference, 2012.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t xml:space="preserve">Brown, C., Crabbe, F., Doerr, R., Greenlaw, R., Hoffmeister, C., Monroe, J., Needham, D., Phillips, A., Schall, S., Schultz, J., Simon, S., Stahl, D., Standard, S., </w:t>
      </w:r>
      <w:r>
        <w:rPr>
          <w:i/>
        </w:rPr>
        <w:t>Anatomy, Dissection, and Mechanics of an Introductory Cyber-Security Class’s Curriculum at the United States Naval Academy.</w:t>
      </w:r>
      <w:r>
        <w:t xml:space="preserve"> in Proceedings of the ACM SIGCSE Innovation and Technology in Computer Science Education (ITiCSE) Conference, 2012.</w:t>
      </w:r>
    </w:p>
    <w:p>
      <w:pPr>
        <w:pStyle w:val="ListParagraph"/>
        <w:tabs>
          <w:tab w:val="left" w:pos="-720"/>
        </w:tabs>
        <w:suppressAutoHyphens/>
        <w:spacing w:after="60"/>
        <w:ind w:left="1440"/>
      </w:pPr>
    </w:p>
    <w:p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after="60"/>
      </w:pPr>
      <w:r>
        <w:t>Professional Development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t>Conferences Attended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Protocol eXchange, Spring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Protocol eXchange, Nov 2011.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t>Continuing Professional Education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Course FOR508: Advanced Digital Forensics and Incident Response, 36 CPE, 18 Jun 2016.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Course FOR408: Windows Forensic Analysis, 36 CPE, 20 Jun 2015.</w:t>
      </w:r>
    </w:p>
    <w:p>
      <w:pPr>
        <w:pStyle w:val="ListParagraph"/>
        <w:numPr>
          <w:ilvl w:val="3"/>
          <w:numId w:val="1"/>
        </w:numPr>
        <w:tabs>
          <w:tab w:val="left" w:pos="-720"/>
        </w:tabs>
        <w:suppressAutoHyphens/>
        <w:spacing w:after="60"/>
        <w:ind w:left="2160"/>
      </w:pPr>
      <w:r>
        <w:t>SANS Lethal Forensicator Challenge Coin Awarded.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Course SEC506: Securing Linux/UNIX, 36 CPE, 28 Jun 2014.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Course SEC504: Hacker Techniques, Exploits and Incident Handling, 37 CPE, 09 Oct 2013.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Course SEC503: Intrusion Detection In-Depth, 36 CPE, 20 Dec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WebCast: Sharper Incident Response with Protocol Reverse Engineering, 1 hr, 17 Jul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 Course SEC542: Web Application Penetration Testing and Ethical Hacking, 36 hrs, 09-14 Jul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SANSFIRE 2012: NetWars – Tournament Play, 6 hrs, 12-13 Jul 2012.</w:t>
      </w:r>
    </w:p>
    <w:p>
      <w:pPr>
        <w:pStyle w:val="ListParagraph"/>
        <w:numPr>
          <w:ilvl w:val="1"/>
          <w:numId w:val="1"/>
        </w:numPr>
        <w:tabs>
          <w:tab w:val="left" w:pos="-720"/>
        </w:tabs>
        <w:suppressAutoHyphens/>
        <w:spacing w:after="60"/>
      </w:pPr>
      <w:r>
        <w:t>Teaching Workshops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ABET Workshop, 3 hrs, 10 Dec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Designing Assignments and Exams, 3 hrs, 09 Aug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Getting Started, Getting Feedback and Finishing Strong, 3 hrs, 08 Aug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Learning Styles and Active Learning Techniques, 3 hrs, 07 Aug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Planning a Course and Creating a Learning-Centered Syllabus, 3 hrs, 06 Aug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Teaching Portfolio, 10.5 hrs, 04-08 Jun 2012.</w:t>
      </w:r>
    </w:p>
    <w:p>
      <w:pPr>
        <w:pStyle w:val="ListParagraph"/>
        <w:numPr>
          <w:ilvl w:val="2"/>
          <w:numId w:val="1"/>
        </w:numPr>
        <w:tabs>
          <w:tab w:val="left" w:pos="-720"/>
        </w:tabs>
        <w:suppressAutoHyphens/>
        <w:spacing w:after="60"/>
        <w:ind w:left="1800" w:hanging="360"/>
      </w:pPr>
      <w:r>
        <w:t>How Learning Works, 4 hrs, 15 May 2012.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B67"/>
    <w:multiLevelType w:val="multilevel"/>
    <w:tmpl w:val="F4E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1CA"/>
    <w:multiLevelType w:val="hybridMultilevel"/>
    <w:tmpl w:val="2B54A688"/>
    <w:lvl w:ilvl="0" w:tplc="1082AE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45041A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D1A42"/>
    <w:multiLevelType w:val="hybridMultilevel"/>
    <w:tmpl w:val="2DD2582C"/>
    <w:lvl w:ilvl="0" w:tplc="1082AE4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4EDE"/>
    <w:multiLevelType w:val="hybridMultilevel"/>
    <w:tmpl w:val="81B0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B4A7D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5D87"/>
    <w:multiLevelType w:val="hybridMultilevel"/>
    <w:tmpl w:val="A80A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7236D"/>
    <w:multiLevelType w:val="hybridMultilevel"/>
    <w:tmpl w:val="8BC220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CB4C05"/>
    <w:multiLevelType w:val="hybridMultilevel"/>
    <w:tmpl w:val="493E516E"/>
    <w:lvl w:ilvl="0" w:tplc="1082AE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9B4A7D0">
      <w:start w:val="1"/>
      <w:numFmt w:val="bullet"/>
      <w:lvlText w:val="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1444F"/>
    <w:multiLevelType w:val="hybridMultilevel"/>
    <w:tmpl w:val="96A8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B4A7D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00156"/>
    <w:multiLevelType w:val="singleLevel"/>
    <w:tmpl w:val="17B246E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47EC6102"/>
    <w:multiLevelType w:val="hybridMultilevel"/>
    <w:tmpl w:val="975E95D4"/>
    <w:lvl w:ilvl="0" w:tplc="B18CDFE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07E6"/>
    <w:multiLevelType w:val="singleLevel"/>
    <w:tmpl w:val="17B246E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586B4783"/>
    <w:multiLevelType w:val="hybridMultilevel"/>
    <w:tmpl w:val="33EC68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5905B3"/>
    <w:multiLevelType w:val="hybridMultilevel"/>
    <w:tmpl w:val="313E5E80"/>
    <w:lvl w:ilvl="0" w:tplc="17B246E2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2174A2"/>
    <w:multiLevelType w:val="hybridMultilevel"/>
    <w:tmpl w:val="9E606CB0"/>
    <w:lvl w:ilvl="0" w:tplc="1082AE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4A7D0">
      <w:start w:val="1"/>
      <w:numFmt w:val="bullet"/>
      <w:lvlText w:val="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355E2F"/>
    <w:multiLevelType w:val="hybridMultilevel"/>
    <w:tmpl w:val="192AA0BC"/>
    <w:lvl w:ilvl="0" w:tplc="1082AE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684B5681"/>
    <w:multiLevelType w:val="hybridMultilevel"/>
    <w:tmpl w:val="C74AFC5A"/>
    <w:lvl w:ilvl="0" w:tplc="1082AE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4A7D0">
      <w:start w:val="1"/>
      <w:numFmt w:val="bullet"/>
      <w:lvlText w:val="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BE3755"/>
    <w:multiLevelType w:val="hybridMultilevel"/>
    <w:tmpl w:val="0E762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B4A7D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3453C"/>
    <w:multiLevelType w:val="hybridMultilevel"/>
    <w:tmpl w:val="B0BCB4C6"/>
    <w:lvl w:ilvl="0" w:tplc="1082AE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4A7D0">
      <w:start w:val="1"/>
      <w:numFmt w:val="bullet"/>
      <w:lvlText w:val="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35425D"/>
    <w:multiLevelType w:val="singleLevel"/>
    <w:tmpl w:val="09B4A7D0"/>
    <w:lvl w:ilvl="0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6"/>
  </w:num>
  <w:num w:numId="9">
    <w:abstractNumId w:val="17"/>
  </w:num>
  <w:num w:numId="10">
    <w:abstractNumId w:val="13"/>
  </w:num>
  <w:num w:numId="11">
    <w:abstractNumId w:val="15"/>
  </w:num>
  <w:num w:numId="12">
    <w:abstractNumId w:val="14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  <w:num w:numId="17">
    <w:abstractNumId w:val="16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E8356B1-8FC4-4F66-BD2E-B7EE134A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Sikora, Capt, USAF</dc:creator>
  <cp:lastModifiedBy>Hoffmeister, Chris LCDR USN USNA Annapolis</cp:lastModifiedBy>
  <cp:revision>52</cp:revision>
  <cp:lastPrinted>2015-10-23T15:15:00Z</cp:lastPrinted>
  <dcterms:created xsi:type="dcterms:W3CDTF">2011-11-29T14:19:00Z</dcterms:created>
  <dcterms:modified xsi:type="dcterms:W3CDTF">2017-05-25T18:45:00Z</dcterms:modified>
</cp:coreProperties>
</file>