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877F4" w14:textId="77777777" w:rsidR="00F561EC" w:rsidRPr="00F561EC" w:rsidRDefault="00F561EC" w:rsidP="00F561EC">
      <w:r w:rsidRPr="00F561EC">
        <w:t>El archivo jvampliador.js junto con jvampliador.css implementa una herramienta de accesibilidad que permite a los usuarios ajustar el tamaño de fuente, el contraste, los colores y la tipografía de una página web. A continuación, te explico cómo funciona:</w:t>
      </w:r>
    </w:p>
    <w:p w14:paraId="511EB690" w14:textId="77777777" w:rsidR="00F561EC" w:rsidRPr="00F561EC" w:rsidRDefault="00F561EC" w:rsidP="00F561EC">
      <w:r w:rsidRPr="00F561EC">
        <w:pict w14:anchorId="6DAE80BC">
          <v:rect id="_x0000_i1055" style="width:0;height:1.5pt" o:hralign="center" o:hrstd="t" o:hr="t" fillcolor="#a0a0a0" stroked="f"/>
        </w:pict>
      </w:r>
    </w:p>
    <w:p w14:paraId="224E93DF" w14:textId="77777777" w:rsidR="00F561EC" w:rsidRPr="00F561EC" w:rsidRDefault="00F561EC" w:rsidP="00F561EC">
      <w:pPr>
        <w:rPr>
          <w:b/>
          <w:bCs/>
        </w:rPr>
      </w:pPr>
      <w:r w:rsidRPr="00F561EC">
        <w:rPr>
          <w:b/>
          <w:bCs/>
        </w:rPr>
        <w:t>Funcionalidad Principal</w:t>
      </w:r>
    </w:p>
    <w:p w14:paraId="3B8B9885" w14:textId="77777777" w:rsidR="00F561EC" w:rsidRPr="00F561EC" w:rsidRDefault="00F561EC" w:rsidP="00F561EC">
      <w:pPr>
        <w:numPr>
          <w:ilvl w:val="0"/>
          <w:numId w:val="1"/>
        </w:numPr>
      </w:pPr>
      <w:r w:rsidRPr="00F561EC">
        <w:rPr>
          <w:b/>
          <w:bCs/>
        </w:rPr>
        <w:t>Creación de la Interfaz de Ajustes:</w:t>
      </w:r>
    </w:p>
    <w:p w14:paraId="7566FD3B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t>El script crea dinámicamente un contenedor &lt;</w:t>
      </w:r>
      <w:proofErr w:type="spellStart"/>
      <w:r w:rsidRPr="00F561EC">
        <w:t>div</w:t>
      </w:r>
      <w:proofErr w:type="spellEnd"/>
      <w:r w:rsidRPr="00F561EC">
        <w:t>&gt; con botones para controlar las características de accesibilidad.</w:t>
      </w:r>
    </w:p>
    <w:p w14:paraId="0B0DB540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t>Los botones se posicionan de manera fija en la esquina superior derecha de la página (según el estilo definido en jvampliador.css​(</w:t>
      </w:r>
      <w:proofErr w:type="spellStart"/>
      <w:r w:rsidRPr="00F561EC">
        <w:t>jvampliador</w:t>
      </w:r>
      <w:proofErr w:type="spellEnd"/>
      <w:r w:rsidRPr="00F561EC">
        <w:t>)).</w:t>
      </w:r>
    </w:p>
    <w:p w14:paraId="27EF129F" w14:textId="77777777" w:rsidR="00F561EC" w:rsidRPr="00F561EC" w:rsidRDefault="00F561EC" w:rsidP="00F561EC">
      <w:pPr>
        <w:numPr>
          <w:ilvl w:val="0"/>
          <w:numId w:val="1"/>
        </w:numPr>
      </w:pPr>
      <w:r w:rsidRPr="00F561EC">
        <w:rPr>
          <w:b/>
          <w:bCs/>
        </w:rPr>
        <w:t>Ajustes Disponibles:</w:t>
      </w:r>
    </w:p>
    <w:p w14:paraId="19AA2459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rPr>
          <w:b/>
          <w:bCs/>
        </w:rPr>
        <w:t>Aumentar Tamaño de Fuente (+):</w:t>
      </w:r>
    </w:p>
    <w:p w14:paraId="2F4121DB" w14:textId="77777777" w:rsidR="00F561EC" w:rsidRPr="00F561EC" w:rsidRDefault="00F561EC" w:rsidP="00F561EC">
      <w:pPr>
        <w:numPr>
          <w:ilvl w:val="2"/>
          <w:numId w:val="1"/>
        </w:numPr>
      </w:pPr>
      <w:r w:rsidRPr="00F561EC">
        <w:t>Incrementa el tamaño de la fuente del cuerpo (</w:t>
      </w:r>
      <w:proofErr w:type="spellStart"/>
      <w:r w:rsidRPr="00F561EC">
        <w:t>body</w:t>
      </w:r>
      <w:proofErr w:type="spellEnd"/>
      <w:r w:rsidRPr="00F561EC">
        <w:t>) en un 10% cada vez que se presiona.</w:t>
      </w:r>
    </w:p>
    <w:p w14:paraId="70BC98E3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rPr>
          <w:b/>
          <w:bCs/>
        </w:rPr>
        <w:t>Disminuir Tamaño de Fuente (-):</w:t>
      </w:r>
    </w:p>
    <w:p w14:paraId="0E421D80" w14:textId="77777777" w:rsidR="00F561EC" w:rsidRPr="00F561EC" w:rsidRDefault="00F561EC" w:rsidP="00F561EC">
      <w:pPr>
        <w:numPr>
          <w:ilvl w:val="2"/>
          <w:numId w:val="1"/>
        </w:numPr>
      </w:pPr>
      <w:r w:rsidRPr="00F561EC">
        <w:t>Reduce el tamaño de la fuente del cuerpo en un 10%.</w:t>
      </w:r>
    </w:p>
    <w:p w14:paraId="197273AC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rPr>
          <w:b/>
          <w:bCs/>
        </w:rPr>
        <w:t>Contraste (C):</w:t>
      </w:r>
    </w:p>
    <w:p w14:paraId="56CC3B7D" w14:textId="77777777" w:rsidR="00F561EC" w:rsidRPr="00F561EC" w:rsidRDefault="00F561EC" w:rsidP="00F561EC">
      <w:pPr>
        <w:numPr>
          <w:ilvl w:val="2"/>
          <w:numId w:val="1"/>
        </w:numPr>
      </w:pPr>
      <w:r w:rsidRPr="00F561EC">
        <w:t>Aplica un filtro de contraste elevado (</w:t>
      </w:r>
      <w:proofErr w:type="spellStart"/>
      <w:proofErr w:type="gramStart"/>
      <w:r w:rsidRPr="00F561EC">
        <w:t>contrast</w:t>
      </w:r>
      <w:proofErr w:type="spellEnd"/>
      <w:r w:rsidRPr="00F561EC">
        <w:t>(</w:t>
      </w:r>
      <w:proofErr w:type="gramEnd"/>
      <w:r w:rsidRPr="00F561EC">
        <w:t>30)).</w:t>
      </w:r>
    </w:p>
    <w:p w14:paraId="7413187A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rPr>
          <w:b/>
          <w:bCs/>
        </w:rPr>
        <w:t>Inversión de Colores (I):</w:t>
      </w:r>
    </w:p>
    <w:p w14:paraId="1B9EFA02" w14:textId="77777777" w:rsidR="00F561EC" w:rsidRPr="00F561EC" w:rsidRDefault="00F561EC" w:rsidP="00F561EC">
      <w:pPr>
        <w:numPr>
          <w:ilvl w:val="2"/>
          <w:numId w:val="1"/>
        </w:numPr>
      </w:pPr>
      <w:r w:rsidRPr="00F561EC">
        <w:t>Invierte los colores de la página para mejorar la legibilidad en algunos casos.</w:t>
      </w:r>
    </w:p>
    <w:p w14:paraId="3CE9D19A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rPr>
          <w:b/>
          <w:bCs/>
        </w:rPr>
        <w:t>Cambio de Fuente (F):</w:t>
      </w:r>
    </w:p>
    <w:p w14:paraId="711AE798" w14:textId="77777777" w:rsidR="00F561EC" w:rsidRPr="00F561EC" w:rsidRDefault="00F561EC" w:rsidP="00F561EC">
      <w:pPr>
        <w:numPr>
          <w:ilvl w:val="2"/>
          <w:numId w:val="1"/>
        </w:numPr>
      </w:pPr>
      <w:r w:rsidRPr="00F561EC">
        <w:t>Alterna entre diferentes tipografías predefinidas: Sans-</w:t>
      </w:r>
      <w:proofErr w:type="spellStart"/>
      <w:r w:rsidRPr="00F561EC">
        <w:t>serif</w:t>
      </w:r>
      <w:proofErr w:type="spellEnd"/>
      <w:r w:rsidRPr="00F561EC">
        <w:t xml:space="preserve">, </w:t>
      </w:r>
      <w:proofErr w:type="spellStart"/>
      <w:r w:rsidRPr="00F561EC">
        <w:t>serif</w:t>
      </w:r>
      <w:proofErr w:type="spellEnd"/>
      <w:r w:rsidRPr="00F561EC">
        <w:t xml:space="preserve">, personalizada y </w:t>
      </w:r>
      <w:proofErr w:type="spellStart"/>
      <w:r w:rsidRPr="00F561EC">
        <w:t>monospace</w:t>
      </w:r>
      <w:proofErr w:type="spellEnd"/>
      <w:r w:rsidRPr="00F561EC">
        <w:t>.</w:t>
      </w:r>
    </w:p>
    <w:p w14:paraId="3033AC94" w14:textId="77777777" w:rsidR="00F561EC" w:rsidRPr="00F561EC" w:rsidRDefault="00F561EC" w:rsidP="00F561EC">
      <w:pPr>
        <w:numPr>
          <w:ilvl w:val="0"/>
          <w:numId w:val="1"/>
        </w:numPr>
      </w:pPr>
      <w:r w:rsidRPr="00F561EC">
        <w:rPr>
          <w:b/>
          <w:bCs/>
        </w:rPr>
        <w:t>Accesibilidad:</w:t>
      </w:r>
    </w:p>
    <w:p w14:paraId="49707511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t>Cada botón tiene atributos aria-</w:t>
      </w:r>
      <w:proofErr w:type="spellStart"/>
      <w:r w:rsidRPr="00F561EC">
        <w:t>label</w:t>
      </w:r>
      <w:proofErr w:type="spellEnd"/>
      <w:r w:rsidRPr="00F561EC">
        <w:t xml:space="preserve"> para describir su función a lectores de pantalla.</w:t>
      </w:r>
    </w:p>
    <w:p w14:paraId="7A47FC11" w14:textId="77777777" w:rsidR="00F561EC" w:rsidRPr="00F561EC" w:rsidRDefault="00F561EC" w:rsidP="00F561EC">
      <w:pPr>
        <w:numPr>
          <w:ilvl w:val="1"/>
          <w:numId w:val="1"/>
        </w:numPr>
      </w:pPr>
      <w:r w:rsidRPr="00F561EC">
        <w:t xml:space="preserve">Herramientas como </w:t>
      </w:r>
      <w:proofErr w:type="spellStart"/>
      <w:r w:rsidRPr="00F561EC">
        <w:t>title</w:t>
      </w:r>
      <w:proofErr w:type="spellEnd"/>
      <w:r w:rsidRPr="00F561EC">
        <w:t xml:space="preserve"> proporcionan información adicional mediante </w:t>
      </w:r>
      <w:proofErr w:type="spellStart"/>
      <w:r w:rsidRPr="00F561EC">
        <w:t>tooltips</w:t>
      </w:r>
      <w:proofErr w:type="spellEnd"/>
      <w:r w:rsidRPr="00F561EC">
        <w:t>.</w:t>
      </w:r>
    </w:p>
    <w:p w14:paraId="369E11C9" w14:textId="77777777" w:rsidR="00F561EC" w:rsidRPr="00F561EC" w:rsidRDefault="00F561EC" w:rsidP="00F561EC">
      <w:r w:rsidRPr="00F561EC">
        <w:pict w14:anchorId="5A8DA36E">
          <v:rect id="_x0000_i1056" style="width:0;height:1.5pt" o:hralign="center" o:hrstd="t" o:hr="t" fillcolor="#a0a0a0" stroked="f"/>
        </w:pict>
      </w:r>
    </w:p>
    <w:p w14:paraId="691D1E5D" w14:textId="77777777" w:rsidR="00F561EC" w:rsidRPr="00F561EC" w:rsidRDefault="00F561EC" w:rsidP="00F561EC">
      <w:pPr>
        <w:rPr>
          <w:b/>
          <w:bCs/>
        </w:rPr>
      </w:pPr>
      <w:r w:rsidRPr="00F561EC">
        <w:rPr>
          <w:b/>
          <w:bCs/>
        </w:rPr>
        <w:t>Detalles del Código</w:t>
      </w:r>
    </w:p>
    <w:p w14:paraId="1D22C787" w14:textId="77777777" w:rsidR="00F561EC" w:rsidRPr="00F561EC" w:rsidRDefault="00F561EC" w:rsidP="00F561EC">
      <w:pPr>
        <w:numPr>
          <w:ilvl w:val="0"/>
          <w:numId w:val="2"/>
        </w:numPr>
      </w:pPr>
      <w:r w:rsidRPr="00F561EC">
        <w:rPr>
          <w:b/>
          <w:bCs/>
        </w:rPr>
        <w:t>Inicialización:</w:t>
      </w:r>
    </w:p>
    <w:p w14:paraId="5A4D558A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>Crea un &lt;</w:t>
      </w:r>
      <w:proofErr w:type="spellStart"/>
      <w:r w:rsidRPr="00F561EC">
        <w:t>div</w:t>
      </w:r>
      <w:proofErr w:type="spellEnd"/>
      <w:r w:rsidRPr="00F561EC">
        <w:t xml:space="preserve">&gt; con la clase </w:t>
      </w:r>
      <w:proofErr w:type="spellStart"/>
      <w:r w:rsidRPr="00F561EC">
        <w:t>jvampliador</w:t>
      </w:r>
      <w:proofErr w:type="spellEnd"/>
      <w:r w:rsidRPr="00F561EC">
        <w:t xml:space="preserve"> para contener los botones​(</w:t>
      </w:r>
      <w:proofErr w:type="spellStart"/>
      <w:r w:rsidRPr="00F561EC">
        <w:t>jvampliador</w:t>
      </w:r>
      <w:proofErr w:type="spellEnd"/>
      <w:r w:rsidRPr="00F561EC">
        <w:t>).</w:t>
      </w:r>
    </w:p>
    <w:p w14:paraId="63D7849E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 xml:space="preserve">Agrega el contenedor al </w:t>
      </w:r>
      <w:proofErr w:type="spellStart"/>
      <w:r w:rsidRPr="00F561EC">
        <w:t>body</w:t>
      </w:r>
      <w:proofErr w:type="spellEnd"/>
      <w:r w:rsidRPr="00F561EC">
        <w:t xml:space="preserve"> al finalizar la configuración.</w:t>
      </w:r>
    </w:p>
    <w:p w14:paraId="5E079A68" w14:textId="77777777" w:rsidR="00F561EC" w:rsidRPr="00F561EC" w:rsidRDefault="00F561EC" w:rsidP="00F561EC">
      <w:pPr>
        <w:numPr>
          <w:ilvl w:val="0"/>
          <w:numId w:val="2"/>
        </w:numPr>
      </w:pPr>
      <w:r w:rsidRPr="00F561EC">
        <w:rPr>
          <w:b/>
          <w:bCs/>
        </w:rPr>
        <w:lastRenderedPageBreak/>
        <w:t>Botón de Aumentar (+):</w:t>
      </w:r>
    </w:p>
    <w:p w14:paraId="64BB6F08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>Incrementa el tamaño de fuente usando un factor multiplicativo (</w:t>
      </w:r>
      <w:proofErr w:type="spellStart"/>
      <w:r w:rsidRPr="00F561EC">
        <w:t>tamanio</w:t>
      </w:r>
      <w:proofErr w:type="spellEnd"/>
      <w:r w:rsidRPr="00F561EC">
        <w:t xml:space="preserve"> *= 1.1).</w:t>
      </w:r>
    </w:p>
    <w:p w14:paraId="059F6B4A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 xml:space="preserve">Aplica el nuevo tamaño al estilo </w:t>
      </w:r>
      <w:proofErr w:type="spellStart"/>
      <w:r w:rsidRPr="00F561EC">
        <w:t>fontSize</w:t>
      </w:r>
      <w:proofErr w:type="spellEnd"/>
      <w:r w:rsidRPr="00F561EC">
        <w:t xml:space="preserve"> del cuerpo.</w:t>
      </w:r>
    </w:p>
    <w:p w14:paraId="4FE3A024" w14:textId="77777777" w:rsidR="00F561EC" w:rsidRPr="00F561EC" w:rsidRDefault="00F561EC" w:rsidP="00F561EC">
      <w:pPr>
        <w:numPr>
          <w:ilvl w:val="0"/>
          <w:numId w:val="2"/>
        </w:numPr>
      </w:pPr>
      <w:r w:rsidRPr="00F561EC">
        <w:rPr>
          <w:b/>
          <w:bCs/>
        </w:rPr>
        <w:t>Botón de Disminuir (-):</w:t>
      </w:r>
    </w:p>
    <w:p w14:paraId="6A837000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>Reduce el tamaño de fuente en un 10% con un factor multiplicativo (</w:t>
      </w:r>
      <w:proofErr w:type="spellStart"/>
      <w:r w:rsidRPr="00F561EC">
        <w:t>tamanio</w:t>
      </w:r>
      <w:proofErr w:type="spellEnd"/>
      <w:r w:rsidRPr="00F561EC">
        <w:t xml:space="preserve"> *= 0.9).</w:t>
      </w:r>
    </w:p>
    <w:p w14:paraId="4F6C918E" w14:textId="77777777" w:rsidR="00F561EC" w:rsidRPr="00F561EC" w:rsidRDefault="00F561EC" w:rsidP="00F561EC">
      <w:pPr>
        <w:numPr>
          <w:ilvl w:val="0"/>
          <w:numId w:val="2"/>
        </w:numPr>
      </w:pPr>
      <w:r w:rsidRPr="00F561EC">
        <w:rPr>
          <w:b/>
          <w:bCs/>
        </w:rPr>
        <w:t>Botón de Contraste (C):</w:t>
      </w:r>
    </w:p>
    <w:p w14:paraId="1318E176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 xml:space="preserve">Modifica el contraste de la página mediante la propiedad CSS </w:t>
      </w:r>
      <w:proofErr w:type="spellStart"/>
      <w:r w:rsidRPr="00F561EC">
        <w:t>filter</w:t>
      </w:r>
      <w:proofErr w:type="spellEnd"/>
      <w:r w:rsidRPr="00F561EC">
        <w:t>.</w:t>
      </w:r>
    </w:p>
    <w:p w14:paraId="3C8E1C6C" w14:textId="77777777" w:rsidR="00F561EC" w:rsidRPr="00F561EC" w:rsidRDefault="00F561EC" w:rsidP="00F561EC">
      <w:pPr>
        <w:numPr>
          <w:ilvl w:val="0"/>
          <w:numId w:val="2"/>
        </w:numPr>
      </w:pPr>
      <w:r w:rsidRPr="00F561EC">
        <w:rPr>
          <w:b/>
          <w:bCs/>
        </w:rPr>
        <w:t>Botón de Invertir Colores (I):</w:t>
      </w:r>
    </w:p>
    <w:p w14:paraId="32E529AF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 xml:space="preserve">Alterna entre colores normales e invertidos utilizando los filtros </w:t>
      </w:r>
      <w:proofErr w:type="spellStart"/>
      <w:proofErr w:type="gramStart"/>
      <w:r w:rsidRPr="00F561EC">
        <w:t>invert</w:t>
      </w:r>
      <w:proofErr w:type="spellEnd"/>
      <w:r w:rsidRPr="00F561EC">
        <w:t>(</w:t>
      </w:r>
      <w:proofErr w:type="gramEnd"/>
      <w:r w:rsidRPr="00F561EC">
        <w:t xml:space="preserve">) y </w:t>
      </w:r>
      <w:proofErr w:type="spellStart"/>
      <w:r w:rsidRPr="00F561EC">
        <w:t>hue-rotate</w:t>
      </w:r>
      <w:proofErr w:type="spellEnd"/>
      <w:r w:rsidRPr="00F561EC">
        <w:t>().</w:t>
      </w:r>
    </w:p>
    <w:p w14:paraId="1C7CFF3C" w14:textId="77777777" w:rsidR="00F561EC" w:rsidRPr="00F561EC" w:rsidRDefault="00F561EC" w:rsidP="00F561EC">
      <w:pPr>
        <w:numPr>
          <w:ilvl w:val="0"/>
          <w:numId w:val="2"/>
        </w:numPr>
      </w:pPr>
      <w:r w:rsidRPr="00F561EC">
        <w:rPr>
          <w:b/>
          <w:bCs/>
        </w:rPr>
        <w:t>Botón de Cambiar Fuente (F):</w:t>
      </w:r>
    </w:p>
    <w:p w14:paraId="0258606A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 xml:space="preserve">Cicla entre un arreglo de fuentes predefinidas (fuentes) y las aplica al estilo </w:t>
      </w:r>
      <w:proofErr w:type="spellStart"/>
      <w:r w:rsidRPr="00F561EC">
        <w:t>fontFamily</w:t>
      </w:r>
      <w:proofErr w:type="spellEnd"/>
      <w:r w:rsidRPr="00F561EC">
        <w:t xml:space="preserve"> del cuerpo.</w:t>
      </w:r>
    </w:p>
    <w:p w14:paraId="13777E27" w14:textId="77777777" w:rsidR="00F561EC" w:rsidRPr="00F561EC" w:rsidRDefault="00F561EC" w:rsidP="00F561EC">
      <w:pPr>
        <w:numPr>
          <w:ilvl w:val="1"/>
          <w:numId w:val="2"/>
        </w:numPr>
      </w:pPr>
      <w:r w:rsidRPr="00F561EC">
        <w:t>Incluye la fuente personalizada, definida en el archivo jvampliador.css y cargada desde personalizada.ttf​(</w:t>
      </w:r>
      <w:proofErr w:type="spellStart"/>
      <w:r w:rsidRPr="00F561EC">
        <w:t>jvampliador</w:t>
      </w:r>
      <w:proofErr w:type="spellEnd"/>
      <w:r w:rsidRPr="00F561EC">
        <w:t>).</w:t>
      </w:r>
    </w:p>
    <w:p w14:paraId="6A2F681F" w14:textId="77777777" w:rsidR="00F561EC" w:rsidRPr="00F561EC" w:rsidRDefault="00F561EC" w:rsidP="00F561EC">
      <w:r w:rsidRPr="00F561EC">
        <w:pict w14:anchorId="06C3ABF9">
          <v:rect id="_x0000_i1057" style="width:0;height:1.5pt" o:hralign="center" o:hrstd="t" o:hr="t" fillcolor="#a0a0a0" stroked="f"/>
        </w:pict>
      </w:r>
    </w:p>
    <w:p w14:paraId="37BA68D2" w14:textId="77777777" w:rsidR="00F561EC" w:rsidRPr="00F561EC" w:rsidRDefault="00F561EC" w:rsidP="00F561EC">
      <w:pPr>
        <w:rPr>
          <w:b/>
          <w:bCs/>
        </w:rPr>
      </w:pPr>
      <w:r w:rsidRPr="00F561EC">
        <w:rPr>
          <w:b/>
          <w:bCs/>
        </w:rPr>
        <w:t>Estilos Aplicados (jvampliador.css)</w:t>
      </w:r>
    </w:p>
    <w:p w14:paraId="055407ED" w14:textId="77777777" w:rsidR="00F561EC" w:rsidRPr="00F561EC" w:rsidRDefault="00F561EC" w:rsidP="00F561EC">
      <w:pPr>
        <w:numPr>
          <w:ilvl w:val="0"/>
          <w:numId w:val="3"/>
        </w:numPr>
      </w:pPr>
      <w:r w:rsidRPr="00F561EC">
        <w:rPr>
          <w:b/>
          <w:bCs/>
        </w:rPr>
        <w:t>Posicionamiento:</w:t>
      </w:r>
    </w:p>
    <w:p w14:paraId="03C0B517" w14:textId="77777777" w:rsidR="00F561EC" w:rsidRPr="00F561EC" w:rsidRDefault="00F561EC" w:rsidP="00F561EC">
      <w:pPr>
        <w:numPr>
          <w:ilvl w:val="1"/>
          <w:numId w:val="3"/>
        </w:numPr>
      </w:pPr>
      <w:r w:rsidRPr="00F561EC">
        <w:t xml:space="preserve">Los botones están fijos en la esquina superior derecha (position: </w:t>
      </w:r>
      <w:proofErr w:type="spellStart"/>
      <w:r w:rsidRPr="00F561EC">
        <w:t>fixed</w:t>
      </w:r>
      <w:proofErr w:type="spellEnd"/>
      <w:r w:rsidRPr="00F561EC">
        <w:t xml:space="preserve">; top: 10px; </w:t>
      </w:r>
      <w:proofErr w:type="spellStart"/>
      <w:r w:rsidRPr="00F561EC">
        <w:t>right</w:t>
      </w:r>
      <w:proofErr w:type="spellEnd"/>
      <w:r w:rsidRPr="00F561EC">
        <w:t>: 10px).</w:t>
      </w:r>
    </w:p>
    <w:p w14:paraId="12EFEA5B" w14:textId="77777777" w:rsidR="00F561EC" w:rsidRPr="00F561EC" w:rsidRDefault="00F561EC" w:rsidP="00F561EC">
      <w:pPr>
        <w:numPr>
          <w:ilvl w:val="0"/>
          <w:numId w:val="3"/>
        </w:numPr>
      </w:pPr>
      <w:r w:rsidRPr="00F561EC">
        <w:rPr>
          <w:b/>
          <w:bCs/>
        </w:rPr>
        <w:t>Diseño de Botones:</w:t>
      </w:r>
    </w:p>
    <w:p w14:paraId="18FE64FA" w14:textId="77777777" w:rsidR="00F561EC" w:rsidRPr="00F561EC" w:rsidRDefault="00F561EC" w:rsidP="00F561EC">
      <w:pPr>
        <w:numPr>
          <w:ilvl w:val="1"/>
          <w:numId w:val="3"/>
        </w:numPr>
      </w:pPr>
      <w:r w:rsidRPr="00F561EC">
        <w:t>Tamaño uniforme (30px x 30px).</w:t>
      </w:r>
    </w:p>
    <w:p w14:paraId="72747BF8" w14:textId="77777777" w:rsidR="00F561EC" w:rsidRPr="00F561EC" w:rsidRDefault="00F561EC" w:rsidP="00F561EC">
      <w:pPr>
        <w:numPr>
          <w:ilvl w:val="1"/>
          <w:numId w:val="3"/>
        </w:numPr>
      </w:pPr>
      <w:r w:rsidRPr="00F561EC">
        <w:t>Fondo negro y texto blanco.</w:t>
      </w:r>
    </w:p>
    <w:p w14:paraId="79C4DF4A" w14:textId="77777777" w:rsidR="00F561EC" w:rsidRPr="00F561EC" w:rsidRDefault="00F561EC" w:rsidP="00F561EC">
      <w:pPr>
        <w:numPr>
          <w:ilvl w:val="1"/>
          <w:numId w:val="3"/>
        </w:numPr>
      </w:pPr>
      <w:r w:rsidRPr="00F561EC">
        <w:t xml:space="preserve">Botones redondeados en las esquinas externas (usando </w:t>
      </w:r>
      <w:proofErr w:type="spellStart"/>
      <w:r w:rsidRPr="00F561EC">
        <w:t>border-radius</w:t>
      </w:r>
      <w:proofErr w:type="spellEnd"/>
      <w:r w:rsidRPr="00F561EC">
        <w:t>).</w:t>
      </w:r>
    </w:p>
    <w:p w14:paraId="10B70003" w14:textId="77777777" w:rsidR="00F561EC" w:rsidRPr="00F561EC" w:rsidRDefault="00F561EC" w:rsidP="00F561EC">
      <w:r w:rsidRPr="00F561EC">
        <w:pict w14:anchorId="1BA93059">
          <v:rect id="_x0000_i1058" style="width:0;height:1.5pt" o:hralign="center" o:hrstd="t" o:hr="t" fillcolor="#a0a0a0" stroked="f"/>
        </w:pict>
      </w:r>
    </w:p>
    <w:p w14:paraId="57883CBE" w14:textId="77777777" w:rsidR="00F561EC" w:rsidRPr="00F561EC" w:rsidRDefault="00F561EC" w:rsidP="00F561EC">
      <w:pPr>
        <w:rPr>
          <w:b/>
          <w:bCs/>
        </w:rPr>
      </w:pPr>
      <w:r w:rsidRPr="00F561EC">
        <w:rPr>
          <w:b/>
          <w:bCs/>
        </w:rPr>
        <w:t>Flujo General del Programa</w:t>
      </w:r>
    </w:p>
    <w:p w14:paraId="208F3412" w14:textId="77777777" w:rsidR="00F561EC" w:rsidRPr="00F561EC" w:rsidRDefault="00F561EC" w:rsidP="00F561EC">
      <w:pPr>
        <w:numPr>
          <w:ilvl w:val="0"/>
          <w:numId w:val="4"/>
        </w:numPr>
      </w:pPr>
      <w:r w:rsidRPr="00F561EC">
        <w:t>Al cargarse la página, el script:</w:t>
      </w:r>
    </w:p>
    <w:p w14:paraId="30CD515C" w14:textId="77777777" w:rsidR="00F561EC" w:rsidRPr="00F561EC" w:rsidRDefault="00F561EC" w:rsidP="00F561EC">
      <w:pPr>
        <w:numPr>
          <w:ilvl w:val="1"/>
          <w:numId w:val="4"/>
        </w:numPr>
      </w:pPr>
      <w:r w:rsidRPr="00F561EC">
        <w:t>Crea un contenedor con botones.</w:t>
      </w:r>
    </w:p>
    <w:p w14:paraId="4FB70073" w14:textId="77777777" w:rsidR="00F561EC" w:rsidRPr="00F561EC" w:rsidRDefault="00F561EC" w:rsidP="00F561EC">
      <w:pPr>
        <w:numPr>
          <w:ilvl w:val="1"/>
          <w:numId w:val="4"/>
        </w:numPr>
      </w:pPr>
      <w:r w:rsidRPr="00F561EC">
        <w:t>Los botones permiten manipular los estilos de la página de manera dinámica.</w:t>
      </w:r>
    </w:p>
    <w:p w14:paraId="3A99274D" w14:textId="77777777" w:rsidR="00F561EC" w:rsidRPr="00F561EC" w:rsidRDefault="00F561EC" w:rsidP="00F561EC">
      <w:pPr>
        <w:numPr>
          <w:ilvl w:val="0"/>
          <w:numId w:val="4"/>
        </w:numPr>
      </w:pPr>
      <w:r w:rsidRPr="00F561EC">
        <w:t xml:space="preserve">Los eventos </w:t>
      </w:r>
      <w:proofErr w:type="spellStart"/>
      <w:r w:rsidRPr="00F561EC">
        <w:t>onclick</w:t>
      </w:r>
      <w:proofErr w:type="spellEnd"/>
      <w:r w:rsidRPr="00F561EC">
        <w:t xml:space="preserve"> de cada botón ejecutan funciones específicas para ajustar las propiedades de la página.</w:t>
      </w:r>
    </w:p>
    <w:p w14:paraId="2085818D" w14:textId="77777777" w:rsidR="00F561EC" w:rsidRPr="00F561EC" w:rsidRDefault="00F561EC" w:rsidP="00F561EC">
      <w:pPr>
        <w:numPr>
          <w:ilvl w:val="0"/>
          <w:numId w:val="4"/>
        </w:numPr>
      </w:pPr>
      <w:r w:rsidRPr="00F561EC">
        <w:lastRenderedPageBreak/>
        <w:t>Los cambios aplicados son visibles inmediatamente y afectan a todos los elementos del documento.</w:t>
      </w:r>
    </w:p>
    <w:p w14:paraId="3CC7CA20" w14:textId="77777777" w:rsidR="00F561EC" w:rsidRPr="00F561EC" w:rsidRDefault="00F561EC" w:rsidP="00F561EC">
      <w:r w:rsidRPr="00F561EC">
        <w:pict w14:anchorId="44B08559">
          <v:rect id="_x0000_i1059" style="width:0;height:1.5pt" o:hralign="center" o:hrstd="t" o:hr="t" fillcolor="#a0a0a0" stroked="f"/>
        </w:pict>
      </w:r>
    </w:p>
    <w:p w14:paraId="57A2078A" w14:textId="77777777" w:rsidR="00F561EC" w:rsidRPr="00F561EC" w:rsidRDefault="00F561EC" w:rsidP="00F561EC">
      <w:pPr>
        <w:rPr>
          <w:b/>
          <w:bCs/>
        </w:rPr>
      </w:pPr>
      <w:r w:rsidRPr="00F561EC">
        <w:rPr>
          <w:b/>
          <w:bCs/>
        </w:rPr>
        <w:t>Casos de Uso</w:t>
      </w:r>
    </w:p>
    <w:p w14:paraId="7E0811C5" w14:textId="77777777" w:rsidR="00F561EC" w:rsidRPr="00F561EC" w:rsidRDefault="00F561EC" w:rsidP="00F561EC">
      <w:pPr>
        <w:numPr>
          <w:ilvl w:val="0"/>
          <w:numId w:val="5"/>
        </w:numPr>
      </w:pPr>
      <w:r w:rsidRPr="00F561EC">
        <w:t>Usuarios con necesidades de accesibilidad visual, como personas con baja visión o sensibilidad al brillo.</w:t>
      </w:r>
    </w:p>
    <w:p w14:paraId="169EAE33" w14:textId="77777777" w:rsidR="00F561EC" w:rsidRPr="00F561EC" w:rsidRDefault="00F561EC" w:rsidP="00F561EC">
      <w:pPr>
        <w:numPr>
          <w:ilvl w:val="0"/>
          <w:numId w:val="5"/>
        </w:numPr>
      </w:pPr>
      <w:r w:rsidRPr="00F561EC">
        <w:t>Implementación en sistemas donde la personalización de la interfaz es un requisito esencial.</w:t>
      </w:r>
    </w:p>
    <w:p w14:paraId="55D0F097" w14:textId="77777777" w:rsidR="00B86A5F" w:rsidRDefault="00B86A5F"/>
    <w:sectPr w:rsidR="00B8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531F9"/>
    <w:multiLevelType w:val="multilevel"/>
    <w:tmpl w:val="A5DA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2554"/>
    <w:multiLevelType w:val="multilevel"/>
    <w:tmpl w:val="685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01D49"/>
    <w:multiLevelType w:val="multilevel"/>
    <w:tmpl w:val="5F40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8429B"/>
    <w:multiLevelType w:val="multilevel"/>
    <w:tmpl w:val="CC6A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052B9"/>
    <w:multiLevelType w:val="multilevel"/>
    <w:tmpl w:val="812E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681241">
    <w:abstractNumId w:val="4"/>
  </w:num>
  <w:num w:numId="2" w16cid:durableId="2087919929">
    <w:abstractNumId w:val="2"/>
  </w:num>
  <w:num w:numId="3" w16cid:durableId="2058359543">
    <w:abstractNumId w:val="1"/>
  </w:num>
  <w:num w:numId="4" w16cid:durableId="590243513">
    <w:abstractNumId w:val="3"/>
  </w:num>
  <w:num w:numId="5" w16cid:durableId="19739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DD"/>
    <w:rsid w:val="00497EA4"/>
    <w:rsid w:val="00604952"/>
    <w:rsid w:val="00AA6EDD"/>
    <w:rsid w:val="00B86A5F"/>
    <w:rsid w:val="00F5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7FA05-7CA5-48FB-9B8E-DB2B1DF7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2</cp:revision>
  <dcterms:created xsi:type="dcterms:W3CDTF">2024-11-24T19:14:00Z</dcterms:created>
  <dcterms:modified xsi:type="dcterms:W3CDTF">2024-11-24T19:14:00Z</dcterms:modified>
</cp:coreProperties>
</file>