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E558F" w14:textId="4FDD0953" w:rsidR="008B7DF1" w:rsidRDefault="008B7DF1" w:rsidP="008B7DF1"/>
    <w:p w14:paraId="0535172F" w14:textId="08617DFD" w:rsidR="008B7DF1" w:rsidRPr="008B7DF1" w:rsidRDefault="008B7DF1" w:rsidP="008B7DF1">
      <w:pPr>
        <w:rPr>
          <w:b/>
          <w:bCs/>
        </w:rPr>
      </w:pPr>
      <w:r>
        <w:t xml:space="preserve">                                         </w:t>
      </w:r>
      <w:r w:rsidRPr="008B7DF1">
        <w:rPr>
          <w:b/>
          <w:bCs/>
          <w:color w:val="0E2841" w:themeColor="text2"/>
        </w:rPr>
        <w:t>Evaluation Commentary and Model Comparison</w:t>
      </w:r>
    </w:p>
    <w:p w14:paraId="5C4BDD81" w14:textId="77777777" w:rsidR="00893EB7" w:rsidRPr="00893EB7" w:rsidRDefault="00893EB7" w:rsidP="00893EB7">
      <w:pPr>
        <w:rPr>
          <w:b/>
          <w:bCs/>
        </w:rPr>
      </w:pPr>
      <w:r w:rsidRPr="00893EB7">
        <w:rPr>
          <w:b/>
          <w:bCs/>
        </w:rPr>
        <w:t>Agent Performance</w:t>
      </w:r>
    </w:p>
    <w:p w14:paraId="657D7F31" w14:textId="77777777" w:rsidR="00893EB7" w:rsidRPr="00893EB7" w:rsidRDefault="00893EB7" w:rsidP="00893EB7">
      <w:pPr>
        <w:numPr>
          <w:ilvl w:val="0"/>
          <w:numId w:val="7"/>
        </w:numPr>
      </w:pPr>
      <w:r w:rsidRPr="00893EB7">
        <w:t xml:space="preserve">Successfully evaluated 11 test cases covering athlete planning, injury-aware recommendations, profile intake, clarification requests, and rejection scenarios. </w:t>
      </w:r>
    </w:p>
    <w:p w14:paraId="1A857922" w14:textId="77777777" w:rsidR="00893EB7" w:rsidRPr="00893EB7" w:rsidRDefault="00893EB7" w:rsidP="00893EB7">
      <w:pPr>
        <w:numPr>
          <w:ilvl w:val="0"/>
          <w:numId w:val="7"/>
        </w:numPr>
      </w:pPr>
      <w:r w:rsidRPr="00893EB7">
        <w:t xml:space="preserve">Generated basketball-focused training plans with recovery, hydration, and performance guidance. </w:t>
      </w:r>
    </w:p>
    <w:p w14:paraId="0D84CA46" w14:textId="77777777" w:rsidR="00893EB7" w:rsidRPr="00893EB7" w:rsidRDefault="00893EB7" w:rsidP="00893EB7">
      <w:pPr>
        <w:numPr>
          <w:ilvl w:val="0"/>
          <w:numId w:val="7"/>
        </w:numPr>
      </w:pPr>
      <w:r w:rsidRPr="00893EB7">
        <w:t xml:space="preserve">Demonstrated the ability to personalize recommendations using athlete profiles and user-provided information. </w:t>
      </w:r>
    </w:p>
    <w:p w14:paraId="3A508665" w14:textId="77777777" w:rsidR="00893EB7" w:rsidRPr="00893EB7" w:rsidRDefault="00893EB7" w:rsidP="00893EB7">
      <w:pPr>
        <w:numPr>
          <w:ilvl w:val="0"/>
          <w:numId w:val="7"/>
        </w:numPr>
      </w:pPr>
      <w:r w:rsidRPr="00893EB7">
        <w:t xml:space="preserve">Correctly identified situations where additional information was required before creating a training plan. </w:t>
      </w:r>
    </w:p>
    <w:p w14:paraId="3E40958D" w14:textId="77777777" w:rsidR="00893EB7" w:rsidRPr="00893EB7" w:rsidRDefault="00893EB7" w:rsidP="00893EB7">
      <w:pPr>
        <w:rPr>
          <w:b/>
          <w:bCs/>
        </w:rPr>
      </w:pPr>
      <w:r w:rsidRPr="00893EB7">
        <w:rPr>
          <w:b/>
          <w:bCs/>
        </w:rPr>
        <w:t>Safety and Guardrails</w:t>
      </w:r>
    </w:p>
    <w:p w14:paraId="4EB6194A" w14:textId="77777777" w:rsidR="00893EB7" w:rsidRPr="00893EB7" w:rsidRDefault="00893EB7" w:rsidP="00893EB7">
      <w:pPr>
        <w:numPr>
          <w:ilvl w:val="0"/>
          <w:numId w:val="8"/>
        </w:numPr>
      </w:pPr>
      <w:r w:rsidRPr="00893EB7">
        <w:t xml:space="preserve">Successfully rejected unsafe requests involving fasting, weight cutting, and supplement recommendations for minors. </w:t>
      </w:r>
    </w:p>
    <w:p w14:paraId="3AF50845" w14:textId="77777777" w:rsidR="00893EB7" w:rsidRPr="00893EB7" w:rsidRDefault="00893EB7" w:rsidP="00893EB7">
      <w:pPr>
        <w:numPr>
          <w:ilvl w:val="0"/>
          <w:numId w:val="8"/>
        </w:numPr>
      </w:pPr>
      <w:r w:rsidRPr="00893EB7">
        <w:t xml:space="preserve">Correctly rejected out-of-scope requests such as academic homework assistance. </w:t>
      </w:r>
    </w:p>
    <w:p w14:paraId="654B177B" w14:textId="77777777" w:rsidR="00893EB7" w:rsidRPr="00893EB7" w:rsidRDefault="00893EB7" w:rsidP="00893EB7">
      <w:pPr>
        <w:numPr>
          <w:ilvl w:val="0"/>
          <w:numId w:val="8"/>
        </w:numPr>
      </w:pPr>
      <w:r w:rsidRPr="00893EB7">
        <w:t xml:space="preserve">Applied youth-first safety principles throughout training and nutrition recommendations. </w:t>
      </w:r>
    </w:p>
    <w:p w14:paraId="0CD0B06A" w14:textId="77777777" w:rsidR="00893EB7" w:rsidRPr="00893EB7" w:rsidRDefault="00893EB7" w:rsidP="00893EB7">
      <w:pPr>
        <w:numPr>
          <w:ilvl w:val="0"/>
          <w:numId w:val="8"/>
        </w:numPr>
      </w:pPr>
      <w:r w:rsidRPr="00893EB7">
        <w:t xml:space="preserve">Flagged injury-related and failed evaluation cases for additional human review. </w:t>
      </w:r>
    </w:p>
    <w:p w14:paraId="3D0C871C" w14:textId="77777777" w:rsidR="00893EB7" w:rsidRPr="00893EB7" w:rsidRDefault="00893EB7" w:rsidP="00893EB7">
      <w:pPr>
        <w:rPr>
          <w:b/>
          <w:bCs/>
        </w:rPr>
      </w:pPr>
      <w:r w:rsidRPr="00893EB7">
        <w:rPr>
          <w:b/>
          <w:bCs/>
        </w:rPr>
        <w:t>Multi-LLM Comparison</w:t>
      </w:r>
    </w:p>
    <w:p w14:paraId="24A80448" w14:textId="77777777" w:rsidR="00893EB7" w:rsidRPr="00893EB7" w:rsidRDefault="00893EB7" w:rsidP="00893EB7">
      <w:pPr>
        <w:numPr>
          <w:ilvl w:val="0"/>
          <w:numId w:val="9"/>
        </w:numPr>
      </w:pPr>
      <w:r w:rsidRPr="00893EB7">
        <w:t xml:space="preserve">Compared two LLM endpoints using the same evaluation cases and scoring criteria. </w:t>
      </w:r>
    </w:p>
    <w:p w14:paraId="5CB90017" w14:textId="77777777" w:rsidR="00893EB7" w:rsidRPr="00893EB7" w:rsidRDefault="00893EB7" w:rsidP="00893EB7">
      <w:pPr>
        <w:numPr>
          <w:ilvl w:val="0"/>
          <w:numId w:val="9"/>
        </w:numPr>
      </w:pPr>
      <w:r w:rsidRPr="00893EB7">
        <w:t xml:space="preserve">Measured performance using pass rate, overall score, safety score, latency, and estimated cost. </w:t>
      </w:r>
    </w:p>
    <w:p w14:paraId="40456C90" w14:textId="77777777" w:rsidR="00893EB7" w:rsidRPr="00893EB7" w:rsidRDefault="00893EB7" w:rsidP="00893EB7">
      <w:pPr>
        <w:numPr>
          <w:ilvl w:val="0"/>
          <w:numId w:val="9"/>
        </w:numPr>
      </w:pPr>
      <w:r w:rsidRPr="00893EB7">
        <w:t xml:space="preserve">Identified differences in response quality, consistency, and operational efficiency between models. </w:t>
      </w:r>
    </w:p>
    <w:p w14:paraId="4262B3F8" w14:textId="77777777" w:rsidR="00893EB7" w:rsidRPr="00893EB7" w:rsidRDefault="00893EB7" w:rsidP="00893EB7">
      <w:pPr>
        <w:numPr>
          <w:ilvl w:val="0"/>
          <w:numId w:val="9"/>
        </w:numPr>
      </w:pPr>
      <w:r w:rsidRPr="00893EB7">
        <w:t xml:space="preserve">Used evaluation results to determine the most effective model for production deployment. </w:t>
      </w:r>
    </w:p>
    <w:p w14:paraId="5F9EFAE6" w14:textId="77777777" w:rsidR="00893EB7" w:rsidRPr="00893EB7" w:rsidRDefault="00893EB7" w:rsidP="00893EB7">
      <w:pPr>
        <w:rPr>
          <w:b/>
          <w:bCs/>
        </w:rPr>
      </w:pPr>
      <w:r w:rsidRPr="00893EB7">
        <w:rPr>
          <w:b/>
          <w:bCs/>
        </w:rPr>
        <w:t>Evaluation Results</w:t>
      </w:r>
    </w:p>
    <w:p w14:paraId="710C202B" w14:textId="77777777" w:rsidR="00893EB7" w:rsidRPr="00893EB7" w:rsidRDefault="00893EB7" w:rsidP="00893EB7">
      <w:pPr>
        <w:numPr>
          <w:ilvl w:val="0"/>
          <w:numId w:val="10"/>
        </w:numPr>
      </w:pPr>
      <w:r w:rsidRPr="00893EB7">
        <w:t xml:space="preserve">Both models successfully completed the evaluation workflow and produced valid responses. </w:t>
      </w:r>
    </w:p>
    <w:p w14:paraId="793B10EC" w14:textId="77777777" w:rsidR="00893EB7" w:rsidRPr="00893EB7" w:rsidRDefault="00893EB7" w:rsidP="00893EB7">
      <w:pPr>
        <w:numPr>
          <w:ilvl w:val="0"/>
          <w:numId w:val="10"/>
        </w:numPr>
      </w:pPr>
      <w:r w:rsidRPr="00893EB7">
        <w:lastRenderedPageBreak/>
        <w:t xml:space="preserve">Strongest performance was observed in basketball training, recovery planning, and athlete development scenarios. </w:t>
      </w:r>
    </w:p>
    <w:p w14:paraId="6A051EF3" w14:textId="77777777" w:rsidR="00893EB7" w:rsidRPr="00893EB7" w:rsidRDefault="00893EB7" w:rsidP="00893EB7">
      <w:pPr>
        <w:numPr>
          <w:ilvl w:val="0"/>
          <w:numId w:val="10"/>
        </w:numPr>
      </w:pPr>
      <w:r w:rsidRPr="00893EB7">
        <w:t xml:space="preserve">Rejection and safety cases confirmed that agent guardrails functioned as intended. </w:t>
      </w:r>
    </w:p>
    <w:p w14:paraId="61813BCC" w14:textId="77777777" w:rsidR="00893EB7" w:rsidRPr="00893EB7" w:rsidRDefault="00893EB7" w:rsidP="00893EB7">
      <w:pPr>
        <w:numPr>
          <w:ilvl w:val="0"/>
          <w:numId w:val="10"/>
        </w:numPr>
      </w:pPr>
      <w:proofErr w:type="spellStart"/>
      <w:r w:rsidRPr="00893EB7">
        <w:t>MLflow</w:t>
      </w:r>
      <w:proofErr w:type="spellEnd"/>
      <w:r w:rsidRPr="00893EB7">
        <w:t xml:space="preserve"> traces provided full visibility into agent reasoning, tool execution, and response generation. </w:t>
      </w:r>
    </w:p>
    <w:p w14:paraId="35DFF40D" w14:textId="77777777" w:rsidR="00893EB7" w:rsidRPr="00893EB7" w:rsidRDefault="00893EB7" w:rsidP="00893EB7">
      <w:pPr>
        <w:rPr>
          <w:b/>
          <w:bCs/>
        </w:rPr>
      </w:pPr>
      <w:r w:rsidRPr="00893EB7">
        <w:rPr>
          <w:b/>
          <w:bCs/>
        </w:rPr>
        <w:t>Human Review Findings</w:t>
      </w:r>
    </w:p>
    <w:p w14:paraId="6BA2629F" w14:textId="77777777" w:rsidR="00893EB7" w:rsidRPr="00893EB7" w:rsidRDefault="00893EB7" w:rsidP="00893EB7">
      <w:pPr>
        <w:numPr>
          <w:ilvl w:val="0"/>
          <w:numId w:val="11"/>
        </w:numPr>
      </w:pPr>
      <w:r w:rsidRPr="00893EB7">
        <w:t xml:space="preserve">Human review remains important for injury-related recommendations and edge cases. </w:t>
      </w:r>
    </w:p>
    <w:p w14:paraId="4FAE6E0A" w14:textId="77777777" w:rsidR="00893EB7" w:rsidRPr="00893EB7" w:rsidRDefault="00893EB7" w:rsidP="00893EB7">
      <w:pPr>
        <w:numPr>
          <w:ilvl w:val="0"/>
          <w:numId w:val="11"/>
        </w:numPr>
      </w:pPr>
      <w:r w:rsidRPr="00893EB7">
        <w:t xml:space="preserve">Failed evaluations were reviewed to identify opportunities for prompt and workflow improvements. </w:t>
      </w:r>
    </w:p>
    <w:p w14:paraId="71C04E45" w14:textId="77777777" w:rsidR="00893EB7" w:rsidRPr="00893EB7" w:rsidRDefault="00893EB7" w:rsidP="00893EB7">
      <w:pPr>
        <w:numPr>
          <w:ilvl w:val="0"/>
          <w:numId w:val="11"/>
        </w:numPr>
      </w:pPr>
      <w:r w:rsidRPr="00893EB7">
        <w:t xml:space="preserve">Human oversight helps validate that responses remain age-appropriate and aligned with project requirements. </w:t>
      </w:r>
    </w:p>
    <w:p w14:paraId="7987A8B2" w14:textId="77777777" w:rsidR="00893EB7" w:rsidRPr="00893EB7" w:rsidRDefault="00893EB7" w:rsidP="00893EB7">
      <w:pPr>
        <w:numPr>
          <w:ilvl w:val="0"/>
          <w:numId w:val="11"/>
        </w:numPr>
      </w:pPr>
      <w:r w:rsidRPr="00893EB7">
        <w:t xml:space="preserve">Feedback from reviewers can be used to improve future versions of the agent. </w:t>
      </w:r>
    </w:p>
    <w:p w14:paraId="645FA9C6" w14:textId="77777777" w:rsidR="00893EB7" w:rsidRPr="00893EB7" w:rsidRDefault="00893EB7" w:rsidP="00893EB7">
      <w:pPr>
        <w:rPr>
          <w:b/>
          <w:bCs/>
        </w:rPr>
      </w:pPr>
      <w:r w:rsidRPr="00893EB7">
        <w:rPr>
          <w:b/>
          <w:bCs/>
        </w:rPr>
        <w:t>Future Improvements</w:t>
      </w:r>
    </w:p>
    <w:p w14:paraId="45010D89" w14:textId="77777777" w:rsidR="00893EB7" w:rsidRPr="00893EB7" w:rsidRDefault="00893EB7" w:rsidP="00893EB7">
      <w:pPr>
        <w:numPr>
          <w:ilvl w:val="0"/>
          <w:numId w:val="12"/>
        </w:numPr>
      </w:pPr>
      <w:r w:rsidRPr="00893EB7">
        <w:t xml:space="preserve">Expand the evaluation dataset with additional athlete profiles and real-world scenarios. </w:t>
      </w:r>
    </w:p>
    <w:p w14:paraId="54711D3B" w14:textId="77777777" w:rsidR="00893EB7" w:rsidRPr="00893EB7" w:rsidRDefault="00893EB7" w:rsidP="00893EB7">
      <w:pPr>
        <w:numPr>
          <w:ilvl w:val="0"/>
          <w:numId w:val="12"/>
        </w:numPr>
      </w:pPr>
      <w:r w:rsidRPr="00893EB7">
        <w:t xml:space="preserve">Improve the LLM-as-a-Judge rubric to provide more detailed scoring and feedback. </w:t>
      </w:r>
    </w:p>
    <w:p w14:paraId="127B3FD2" w14:textId="77777777" w:rsidR="00893EB7" w:rsidRPr="00893EB7" w:rsidRDefault="00893EB7" w:rsidP="00893EB7">
      <w:pPr>
        <w:numPr>
          <w:ilvl w:val="0"/>
          <w:numId w:val="12"/>
        </w:numPr>
      </w:pPr>
      <w:r w:rsidRPr="00893EB7">
        <w:t xml:space="preserve">Incorporate human feedback into future evaluation cycles. </w:t>
      </w:r>
    </w:p>
    <w:p w14:paraId="1D4C1789" w14:textId="77777777" w:rsidR="00893EB7" w:rsidRPr="00893EB7" w:rsidRDefault="00893EB7" w:rsidP="00893EB7">
      <w:pPr>
        <w:numPr>
          <w:ilvl w:val="0"/>
          <w:numId w:val="12"/>
        </w:numPr>
      </w:pPr>
      <w:r w:rsidRPr="00893EB7">
        <w:t>Continue optimizing response quality, safety, latency, and cost efficiency for production use.</w:t>
      </w:r>
    </w:p>
    <w:p w14:paraId="408878BB" w14:textId="631FF6CC" w:rsidR="00B25451" w:rsidRDefault="00B25451" w:rsidP="00893EB7"/>
    <w:sectPr w:rsidR="00B254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A6BE6"/>
    <w:multiLevelType w:val="multilevel"/>
    <w:tmpl w:val="3C6C7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E0990"/>
    <w:multiLevelType w:val="multilevel"/>
    <w:tmpl w:val="326E1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513B41"/>
    <w:multiLevelType w:val="multilevel"/>
    <w:tmpl w:val="CAEE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3A3F8C"/>
    <w:multiLevelType w:val="multilevel"/>
    <w:tmpl w:val="19BA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094F10"/>
    <w:multiLevelType w:val="multilevel"/>
    <w:tmpl w:val="CFDE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7C55E0"/>
    <w:multiLevelType w:val="multilevel"/>
    <w:tmpl w:val="74485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B30A26"/>
    <w:multiLevelType w:val="multilevel"/>
    <w:tmpl w:val="09E27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144037"/>
    <w:multiLevelType w:val="multilevel"/>
    <w:tmpl w:val="5B9C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A1249A"/>
    <w:multiLevelType w:val="multilevel"/>
    <w:tmpl w:val="AEE0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0C3E34"/>
    <w:multiLevelType w:val="multilevel"/>
    <w:tmpl w:val="48BA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151AC8"/>
    <w:multiLevelType w:val="multilevel"/>
    <w:tmpl w:val="3A5A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B07BF0"/>
    <w:multiLevelType w:val="multilevel"/>
    <w:tmpl w:val="EF845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6062862">
    <w:abstractNumId w:val="8"/>
  </w:num>
  <w:num w:numId="2" w16cid:durableId="647129146">
    <w:abstractNumId w:val="6"/>
  </w:num>
  <w:num w:numId="3" w16cid:durableId="2048291261">
    <w:abstractNumId w:val="7"/>
  </w:num>
  <w:num w:numId="4" w16cid:durableId="21712050">
    <w:abstractNumId w:val="4"/>
  </w:num>
  <w:num w:numId="5" w16cid:durableId="116219130">
    <w:abstractNumId w:val="0"/>
  </w:num>
  <w:num w:numId="6" w16cid:durableId="602150041">
    <w:abstractNumId w:val="1"/>
  </w:num>
  <w:num w:numId="7" w16cid:durableId="45296271">
    <w:abstractNumId w:val="9"/>
  </w:num>
  <w:num w:numId="8" w16cid:durableId="1004436248">
    <w:abstractNumId w:val="11"/>
  </w:num>
  <w:num w:numId="9" w16cid:durableId="1371490306">
    <w:abstractNumId w:val="2"/>
  </w:num>
  <w:num w:numId="10" w16cid:durableId="2133132570">
    <w:abstractNumId w:val="3"/>
  </w:num>
  <w:num w:numId="11" w16cid:durableId="260649100">
    <w:abstractNumId w:val="10"/>
  </w:num>
  <w:num w:numId="12" w16cid:durableId="9409171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451"/>
    <w:rsid w:val="000639ED"/>
    <w:rsid w:val="00893EB7"/>
    <w:rsid w:val="008B7DF1"/>
    <w:rsid w:val="00B25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91475"/>
  <w15:chartTrackingRefBased/>
  <w15:docId w15:val="{BC58DE72-9D58-4E38-80A4-1C9327B18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4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4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54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4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4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4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4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4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4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4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4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54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4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4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4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4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4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4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4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4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4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4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4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4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4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4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4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374</Words>
  <Characters>2133</Characters>
  <Application>Microsoft Office Word</Application>
  <DocSecurity>0</DocSecurity>
  <Lines>17</Lines>
  <Paragraphs>5</Paragraphs>
  <ScaleCrop>false</ScaleCrop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Beakal Zekaryas</dc:creator>
  <cp:keywords/>
  <dc:description/>
  <cp:lastModifiedBy>Beakal Zekaryas</cp:lastModifiedBy>
  <cp:revision>3</cp:revision>
  <dcterms:created xsi:type="dcterms:W3CDTF">2026-06-19T01:51:00Z</dcterms:created>
  <dcterms:modified xsi:type="dcterms:W3CDTF">2026-06-19T01:53:00Z</dcterms:modified>
</cp:coreProperties>
</file>