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Orator Std" w:hAnsi="Orator Std"/>
          <w:b/>
          <w:b/>
          <w:bCs/>
          <w:u w:val="single"/>
        </w:rPr>
      </w:pPr>
      <w:r>
        <w:rPr>
          <w:rFonts w:ascii="Orator Std" w:hAnsi="Orator Std"/>
          <w:b/>
          <w:bCs/>
          <w:u w:val="single"/>
        </w:rPr>
      </w:r>
    </w:p>
    <w:p>
      <w:pPr>
        <w:pStyle w:val="Normal"/>
        <w:rPr>
          <w:rFonts w:ascii="Orator Std" w:hAnsi="Orator Std"/>
          <w:b/>
          <w:b/>
          <w:bCs/>
          <w:u w:val="single"/>
        </w:rPr>
      </w:pPr>
      <w:r>
        <w:rPr>
          <w:rFonts w:ascii="Orator Std" w:hAnsi="Orator Std"/>
          <w:b/>
          <w:bCs/>
          <w:u w:val="single"/>
        </w:rPr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  <w:b/>
          <w:bCs/>
          <w:u w:val="single"/>
        </w:rPr>
        <w:t>Summit Meetings</w:t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</w:rPr>
        <w:t>Administrative</w:t>
        <w:br/>
        <w:t>Arbitrative</w:t>
        <w:br/>
        <w:t>Paralegal</w:t>
        <w:br/>
      </w:r>
      <w:bookmarkStart w:id="0" w:name="_GoBack"/>
      <w:bookmarkEnd w:id="0"/>
      <w:r>
        <w:rPr>
          <w:rFonts w:ascii="Orator Std" w:hAnsi="Orator Std"/>
        </w:rPr>
        <w:t>Enforcement</w:t>
        <w:br/>
        <w:t>Research</w:t>
        <w:br/>
        <w:t>Commissions</w:t>
        <w:br/>
        <w:t>Accountability</w:t>
        <w:br/>
        <w:t>Annexations</w:t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</w:rPr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  <w:b/>
          <w:bCs/>
          <w:u w:val="single"/>
        </w:rPr>
        <w:t>Conference Panels (En Corporae)</w:t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</w:rPr>
        <w:t>Government Offices</w:t>
        <w:br/>
        <w:t>Services Industries</w:t>
        <w:br/>
        <w:t>Financial Industries</w:t>
        <w:br/>
        <w:t>Manufacture Industries</w:t>
        <w:br/>
        <w:t>Construction Industries</w:t>
        <w:br/>
        <w:t>Space, Transportation and Utilities</w:t>
        <w:br/>
        <w:t>Education Industries</w:t>
        <w:br/>
        <w:t>Wholesale Industries</w:t>
        <w:br/>
        <w:t>Retail and Commerce Industries</w:t>
        <w:br/>
        <w:t>Consumer Based Industries</w:t>
        <w:br/>
        <w:t>Mining and Exploration Industries</w:t>
        <w:br/>
        <w:t>Environmental Industries</w:t>
        <w:br/>
        <w:t>Independent Industries</w:t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</w:rPr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  <w:b/>
          <w:bCs/>
          <w:u w:val="single"/>
        </w:rPr>
        <w:t>Semester Tract Components</w:t>
      </w:r>
    </w:p>
    <w:p>
      <w:pPr>
        <w:pStyle w:val="Normal"/>
        <w:rPr>
          <w:rFonts w:ascii="Orator Std" w:hAnsi="Orator Std"/>
        </w:rPr>
      </w:pPr>
      <w:r>
        <w:rPr>
          <w:rFonts w:ascii="Orator Std" w:hAnsi="Orator Std"/>
        </w:rPr>
        <w:t>Beamology Dossier Sector: Administration; Secretariat Conduits</w:t>
        <w:br/>
        <w:t>Beamology Dossier Sector: Adjunct General; Planned Landmark &amp; Archives-</w:t>
        <w:br/>
        <w:t>Beamology Dossier Sector: Advocation *</w:t>
        <w:br/>
        <w:t>Beamology Dossier Sector: Aging &amp; Elderly *</w:t>
        <w:br/>
        <w:t>Beamology Dossier Sector: Agriculture &amp; Husbandry *</w:t>
        <w:br/>
        <w:t>Beamology Dossier Sector: Ancilliary Management (Homestead Provisions PAM) *</w:t>
        <w:br/>
        <w:t>Beamology Dossier Sector: Auctions &amp; Bid; Budget Planning *</w:t>
        <w:br/>
        <w:t>Beamology Dossier Sector: Breach Media Prevention *</w:t>
        <w:br/>
        <w:t>Beamology Dossier Sector: Building &amp; Construction *</w:t>
        <w:br/>
        <w:t>Beamology Dossier Sector: Chronological Systems *</w:t>
        <w:br/>
        <w:t>Beamology Dossier Sector: Communications (Tele-Commute Systems) *</w:t>
        <w:br/>
        <w:t>Beamology Dossier Sector: Conventions &amp; Tourists *</w:t>
        <w:br/>
        <w:t>Beamology Dossier Sector: Super Corporation Law *</w:t>
        <w:br/>
        <w:t>Beamology Dossier Sector: Super Corporation Law; State Operated Entities *</w:t>
        <w:br/>
        <w:t>Beamology Dossier Sector: Correctional (holding) *</w:t>
        <w:br/>
        <w:t>Beamology Dossier Sector: Correctional (training) *</w:t>
        <w:br/>
        <w:t>Beamology Dossier Sector: Courts; Civil *</w:t>
        <w:br/>
        <w:t>Beamology Dossier Sector: Courts; Criminal *</w:t>
        <w:br/>
        <w:t>Beamology Dossier Sector: Courts; Domestic *</w:t>
        <w:br/>
        <w:t>Beamology Dossier Sector: Downtracing (TERO/Zyragon) *</w:t>
        <w:br/>
        <w:t>Beamology Dossier Sector: Education; Pre Col *</w:t>
        <w:br/>
        <w:t>Beamology Dossier Sector: Education; Finance *</w:t>
        <w:br/>
        <w:t>Beamology Dossier Sector: Education; Special *</w:t>
        <w:br/>
        <w:t>Beamology Dossier Sector: Elections *</w:t>
        <w:br/>
        <w:t>Beamology Dossier Sector: Emergency &amp; Disaster *</w:t>
        <w:br/>
        <w:t>Beamology Dossier Sector: Engineering *</w:t>
        <w:br/>
        <w:t>Beamology Dossier Sector: Ethics *</w:t>
        <w:br/>
        <w:t>Beamology Dossier Sector: Ethinic Bylaws; Urbanization *</w:t>
        <w:br/>
        <w:t>Beamology Dossier Sector: Family Counsel (Homestead Management) *</w:t>
        <w:br/>
        <w:t>Beamology Dossier Sector: Farming *</w:t>
        <w:br/>
        <w:t>Beamology Dossier Sector: Farming; Agriculture</w:t>
        <w:br/>
        <w:t>Beamology Dossier Sector: Finance; Business *</w:t>
        <w:br/>
        <w:t>Beamology Dossier Sector: Finance; Personal *</w:t>
        <w:br/>
        <w:t>Beamology Dossier Sector: Financial Assistance *</w:t>
        <w:br/>
        <w:t>Beamology Dossier Sector: Financial Assistance; Emergency *</w:t>
        <w:br/>
        <w:t>Beamology Dossier Sector: Health Services; SHI/IHT *</w:t>
        <w:br/>
        <w:t>Beamology Dossier Sector: Hydrolics, Electric &amp; Lumanance(HEL) *</w:t>
        <w:br/>
        <w:t>Beamology Dossier Sector: Industrial; TICS *</w:t>
        <w:br/>
        <w:t>Beamology Dossier Sector: Inter-City Operations *</w:t>
        <w:br/>
        <w:t>Beamology Dossier Sector: Inter-State Operations *</w:t>
        <w:br/>
        <w:t>Beamology Dossier Sector: Inter-Government Operations *</w:t>
        <w:br/>
        <w:t>Beamology Dossier Sector: Juvenile Services;(TBA) *</w:t>
        <w:br/>
        <w:t>Beamology Dossier Sector: Labor (see TLC) *</w:t>
        <w:br/>
        <w:t>Beamology Dossier Sector: Law; Public Defense *</w:t>
        <w:br/>
        <w:t>Beamology Dossier Sector: Law; Enforcement *</w:t>
        <w:br/>
        <w:t>Beamology Dossier Sector: Meterological &amp; Telicalogical Systems *</w:t>
        <w:br/>
        <w:t>Beamology Dossier Sector: Model Recognition; Quality Utilization *</w:t>
        <w:br/>
        <w:t>Beamology Dossier Sector: Planned Parenting *</w:t>
        <w:br/>
        <w:t>Beamology Dossier Sector: Population Control (TERO) *</w:t>
        <w:br/>
        <w:t>Beamology Dossier Sector: Press &amp; Media *</w:t>
        <w:br/>
        <w:t>Beamology Dossier Sector: Press &amp; Media; Pro Rata Coverage *</w:t>
        <w:br/>
        <w:t>Beamology Dossier Sector: Probate &amp; Concessions; Forfietures *</w:t>
        <w:br/>
        <w:t>Beamology Dossier Sector: Technology &amp; Research *</w:t>
        <w:br/>
        <w:t>Beamology Dossier Sector: Trade, Labor &amp; Commerce (TLC) *</w:t>
        <w:br/>
        <w:t>Beamology Dossier Sector: Traffic &amp; Road Safety *</w:t>
        <w:br/>
        <w:t>Beamology Dossier Sector: Transportation *</w:t>
        <w:br/>
        <w:t>Beamology Dossier Sector: Transportation (Airline Regulation) *</w:t>
        <w:br/>
        <w:t>Beamology Dossier Sector: Undercare Provision *</w:t>
        <w:br/>
        <w:t>Beamology Dossier Sector: Utilities; Water, Energy (also HEL) *</w:t>
        <w:br/>
        <w:t>Beamology Dossier Sector: Vital Statistics *</w:t>
        <w:br/>
        <w:t>Beamology Dossier Sector: Weapons, Alcohol &amp; Drugs *</w:t>
        <w:br/>
        <w:t>Beamology Dossier Sector: Weights, Scales &amp; Measurement Standards *</w:t>
        <w:br/>
        <w:t>Beamology Dossier Sector: Wildlife &amp; Environmental Wilderness *</w:t>
        <w:br/>
        <w:t>Beamology Dossier Sector: Women Issues *</w:t>
        <w:br/>
        <w:t>Beamology Dossier Sector: Youth Services *</w:t>
        <w:br/>
        <w:t>Beamology Dossier Sector: Zoning; Development *</w:t>
        <w:br/>
        <w:t>Beamology Dossier Sector: Zoning; Housing *</w:t>
        <w:br/>
        <w:t>Beamology Dossier Sector: Zoning; Planning *</w:t>
        <w:br/>
        <w:t>Beamology Dossier Sector: Zoning; BAC Code Compliance(Quadradics) *</w:t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Orator Std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LibreOffice/6.1.6.3$Windows_X86_64 LibreOffice_project/5896ab1714085361c45cf540f76f60673dd96a72</Application>
  <Pages>3</Pages>
  <Words>519</Words>
  <Characters>3583</Characters>
  <CharactersWithSpaces>4097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2021-11-05T12:38:30Z</dcterms:created>
  <dc:creator/>
  <dc:description/>
  <dc:language>en-US</dc:language>
  <cp:lastModifiedBy/>
  <dcterms:modified xsi:type="dcterms:W3CDTF">2021-11-05T21:55:55Z</dcterms:modified>
  <cp:revision>1</cp:revision>
  <dc:subject/>
  <dc:title/>
</cp:coreProperties>
</file>