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7ECC3" w14:textId="6DC6ACBB" w:rsidR="00A4465A" w:rsidRDefault="00A4465A" w:rsidP="00A4465A">
      <w:pPr>
        <w:spacing w:line="360" w:lineRule="auto"/>
        <w:rPr>
          <w:rFonts w:ascii="Times New Roman" w:eastAsia="宋体" w:hAnsi="Times New Roman"/>
          <w:sz w:val="24"/>
        </w:rPr>
      </w:pPr>
      <w:r w:rsidRPr="00A4465A">
        <w:rPr>
          <w:rFonts w:ascii="Times New Roman" w:eastAsia="宋体" w:hAnsi="Times New Roman"/>
          <w:b/>
          <w:bCs/>
          <w:sz w:val="24"/>
        </w:rPr>
        <w:t>C</w:t>
      </w:r>
      <w:r w:rsidRPr="00A4465A">
        <w:rPr>
          <w:rFonts w:ascii="Times New Roman" w:eastAsia="宋体" w:hAnsi="Times New Roman" w:hint="eastAsia"/>
          <w:b/>
          <w:bCs/>
          <w:sz w:val="24"/>
        </w:rPr>
        <w:t>ase1:</w:t>
      </w:r>
      <w:r w:rsidRPr="00A4465A">
        <w:rPr>
          <w:rFonts w:ascii="Times New Roman" w:eastAsia="宋体" w:hAnsi="Times New Roman"/>
          <w:sz w:val="24"/>
        </w:rPr>
        <w:t xml:space="preserve"> </w:t>
      </w:r>
      <w:r>
        <w:rPr>
          <w:rFonts w:ascii="Times New Roman" w:eastAsia="宋体" w:hAnsi="Times New Roman" w:hint="eastAsia"/>
          <w:sz w:val="24"/>
        </w:rPr>
        <w:t>M</w:t>
      </w:r>
      <w:r w:rsidRPr="000C4540">
        <w:rPr>
          <w:rFonts w:ascii="Times New Roman" w:eastAsia="宋体" w:hAnsi="Times New Roman"/>
          <w:sz w:val="24"/>
        </w:rPr>
        <w:t>alignant breast lesion.</w:t>
      </w:r>
    </w:p>
    <w:p w14:paraId="4CD4FD33" w14:textId="586B2E49" w:rsidR="006F226D" w:rsidRPr="006F226D" w:rsidRDefault="006F226D" w:rsidP="00A4465A">
      <w:pPr>
        <w:spacing w:line="360" w:lineRule="auto"/>
        <w:rPr>
          <w:rFonts w:ascii="Times New Roman" w:eastAsia="宋体" w:hAnsi="Times New Roman" w:hint="eastAsia"/>
          <w:b/>
          <w:bCs/>
          <w:sz w:val="24"/>
        </w:rPr>
      </w:pPr>
      <w:r w:rsidRPr="006F226D">
        <w:rPr>
          <w:rFonts w:ascii="Times New Roman" w:eastAsia="宋体" w:hAnsi="Times New Roman" w:hint="eastAsia"/>
          <w:b/>
          <w:bCs/>
          <w:color w:val="2F5496" w:themeColor="accent1" w:themeShade="BF"/>
          <w:sz w:val="24"/>
        </w:rPr>
        <w:t>Input:</w:t>
      </w:r>
    </w:p>
    <w:p w14:paraId="644BCEBB" w14:textId="456FD7B0" w:rsidR="00A4465A" w:rsidRDefault="00A4465A" w:rsidP="00A4465A">
      <w:pPr>
        <w:spacing w:line="360" w:lineRule="auto"/>
        <w:rPr>
          <w:rFonts w:ascii="Times New Roman" w:eastAsia="宋体" w:hAnsi="Times New Roman"/>
          <w:sz w:val="24"/>
        </w:rPr>
      </w:pPr>
      <w:r w:rsidRPr="00141A00">
        <w:rPr>
          <w:rFonts w:ascii="Times New Roman" w:eastAsia="宋体" w:hAnsi="Times New Roman" w:hint="eastAsia"/>
          <w:b/>
          <w:bCs/>
          <w:sz w:val="24"/>
          <w:u w:val="single"/>
        </w:rPr>
        <w:t>Model classification results</w:t>
      </w:r>
      <w:r w:rsidRPr="00A4465A">
        <w:rPr>
          <w:rFonts w:ascii="Times New Roman" w:eastAsia="宋体" w:hAnsi="Times New Roman" w:hint="eastAsia"/>
          <w:b/>
          <w:bCs/>
          <w:sz w:val="24"/>
        </w:rPr>
        <w:t xml:space="preserve"> </w:t>
      </w:r>
      <w:r>
        <w:rPr>
          <w:rFonts w:ascii="Times New Roman" w:eastAsia="宋体" w:hAnsi="Times New Roman" w:hint="eastAsia"/>
          <w:sz w:val="24"/>
        </w:rPr>
        <w:t>M</w:t>
      </w:r>
      <w:r w:rsidRPr="000C4540">
        <w:rPr>
          <w:rFonts w:ascii="Times New Roman" w:eastAsia="宋体" w:hAnsi="Times New Roman"/>
          <w:sz w:val="24"/>
        </w:rPr>
        <w:t>alignant breast lesion.</w:t>
      </w:r>
    </w:p>
    <w:p w14:paraId="65C443D5" w14:textId="01749932" w:rsidR="00A4465A" w:rsidRDefault="00A4465A" w:rsidP="00A4465A">
      <w:pPr>
        <w:spacing w:line="360" w:lineRule="auto"/>
        <w:rPr>
          <w:rFonts w:ascii="Times New Roman" w:eastAsia="宋体" w:hAnsi="Times New Roman"/>
          <w:sz w:val="24"/>
        </w:rPr>
      </w:pPr>
      <w:r w:rsidRPr="00141A00">
        <w:rPr>
          <w:rFonts w:ascii="Times New Roman" w:eastAsia="宋体" w:hAnsi="Times New Roman" w:hint="eastAsia"/>
          <w:b/>
          <w:bCs/>
          <w:sz w:val="24"/>
          <w:u w:val="single"/>
        </w:rPr>
        <w:t>Chief Complaint:</w:t>
      </w:r>
      <w:r w:rsidRPr="00A4465A">
        <w:rPr>
          <w:rFonts w:ascii="Times New Roman" w:eastAsia="宋体" w:hAnsi="Times New Roman"/>
          <w:b/>
          <w:bCs/>
          <w:sz w:val="24"/>
        </w:rPr>
        <w:t xml:space="preserve"> </w:t>
      </w:r>
      <w:r w:rsidRPr="00AF1074">
        <w:rPr>
          <w:rFonts w:ascii="Times New Roman" w:eastAsia="宋体" w:hAnsi="Times New Roman"/>
          <w:sz w:val="24"/>
        </w:rPr>
        <w:t xml:space="preserve">A mass in the left breast was discovered for </w:t>
      </w:r>
      <w:r w:rsidR="00EB7DDB">
        <w:rPr>
          <w:rFonts w:ascii="Times New Roman" w:eastAsia="宋体" w:hAnsi="Times New Roman" w:hint="eastAsia"/>
          <w:sz w:val="24"/>
        </w:rPr>
        <w:t>1 week.</w:t>
      </w:r>
    </w:p>
    <w:p w14:paraId="192FD9B1" w14:textId="77777777" w:rsidR="00A4465A" w:rsidRDefault="00A4465A" w:rsidP="00A4465A">
      <w:pPr>
        <w:spacing w:line="360" w:lineRule="auto"/>
        <w:rPr>
          <w:rFonts w:ascii="Times New Roman" w:eastAsia="宋体" w:hAnsi="Times New Roman"/>
          <w:sz w:val="24"/>
        </w:rPr>
      </w:pPr>
      <w:r w:rsidRPr="00141A00">
        <w:rPr>
          <w:rFonts w:ascii="Times New Roman" w:eastAsia="宋体" w:hAnsi="Times New Roman" w:hint="eastAsia"/>
          <w:b/>
          <w:bCs/>
          <w:sz w:val="24"/>
          <w:u w:val="single"/>
        </w:rPr>
        <w:t>Physical Examination:</w:t>
      </w:r>
      <w:r w:rsidRPr="00141A00">
        <w:rPr>
          <w:rFonts w:ascii="Times New Roman" w:eastAsia="宋体" w:hAnsi="Times New Roman"/>
          <w:sz w:val="24"/>
          <w:u w:val="single"/>
        </w:rPr>
        <w:t xml:space="preserve"> </w:t>
      </w:r>
      <w:r w:rsidRPr="00A4465A">
        <w:rPr>
          <w:rFonts w:ascii="Times New Roman" w:eastAsia="宋体" w:hAnsi="Times New Roman" w:hint="eastAsia"/>
          <w:sz w:val="24"/>
        </w:rPr>
        <w:t>Both breasts are symmetrical, with the two nipples at the same height. A mass approximately 1*2cm in size can be seen in the outer upper quadrant of the left breast. It is medium in texture, with unclear boundaries, good mobility, no local skin redness or swelling, no local skin ulceration, no nipple discharge, no orange peel-like changes, no nipple depression, and no lymph node enlargement is palpated under the armpit.</w:t>
      </w:r>
    </w:p>
    <w:p w14:paraId="2686945E" w14:textId="5BC626E4" w:rsidR="00B54859" w:rsidRDefault="00A4465A" w:rsidP="00A4465A">
      <w:pPr>
        <w:spacing w:line="360" w:lineRule="auto"/>
        <w:rPr>
          <w:rFonts w:ascii="Times New Roman" w:eastAsia="宋体" w:hAnsi="Times New Roman"/>
          <w:sz w:val="24"/>
        </w:rPr>
      </w:pPr>
      <w:r w:rsidRPr="00141A00">
        <w:rPr>
          <w:rFonts w:ascii="Times New Roman" w:eastAsia="宋体" w:hAnsi="Times New Roman" w:hint="eastAsia"/>
          <w:b/>
          <w:bCs/>
          <w:sz w:val="24"/>
          <w:u w:val="single"/>
        </w:rPr>
        <w:t>Additional Information:</w:t>
      </w:r>
      <w:r w:rsidRPr="00141A00">
        <w:rPr>
          <w:rFonts w:ascii="Times New Roman" w:eastAsia="宋体" w:hAnsi="Times New Roman"/>
          <w:b/>
          <w:bCs/>
          <w:sz w:val="24"/>
          <w:u w:val="single"/>
        </w:rPr>
        <w:t xml:space="preserve"> </w:t>
      </w:r>
      <w:r w:rsidRPr="00AF1074">
        <w:rPr>
          <w:rFonts w:ascii="Times New Roman" w:eastAsia="宋体" w:hAnsi="Times New Roman"/>
          <w:sz w:val="24"/>
        </w:rPr>
        <w:t>A 48-year</w:t>
      </w:r>
      <w:r w:rsidR="00EA6EFC">
        <w:rPr>
          <w:rFonts w:ascii="Times New Roman" w:eastAsia="宋体" w:hAnsi="Times New Roman" w:hint="eastAsia"/>
          <w:sz w:val="24"/>
        </w:rPr>
        <w:t>-</w:t>
      </w:r>
      <w:r w:rsidRPr="00AF1074">
        <w:rPr>
          <w:rFonts w:ascii="Times New Roman" w:eastAsia="宋体" w:hAnsi="Times New Roman"/>
          <w:sz w:val="24"/>
        </w:rPr>
        <w:t>old female.</w:t>
      </w:r>
    </w:p>
    <w:p w14:paraId="1508935B" w14:textId="4E391164" w:rsidR="001D2F06" w:rsidRDefault="001D2F06" w:rsidP="00A4465A">
      <w:pPr>
        <w:spacing w:line="360" w:lineRule="auto"/>
        <w:rPr>
          <w:rFonts w:ascii="Times New Roman" w:eastAsia="宋体" w:hAnsi="Times New Roman"/>
          <w:sz w:val="24"/>
        </w:rPr>
      </w:pPr>
      <w:r>
        <w:rPr>
          <w:rFonts w:ascii="Times New Roman" w:eastAsia="宋体" w:hAnsi="Times New Roman" w:hint="eastAsia"/>
          <w:sz w:val="24"/>
        </w:rPr>
        <w:t>---</w:t>
      </w:r>
    </w:p>
    <w:p w14:paraId="578BC301" w14:textId="0D6F2AE4" w:rsidR="006F226D" w:rsidRPr="006F226D" w:rsidRDefault="006F226D" w:rsidP="00A4465A">
      <w:pPr>
        <w:spacing w:line="360" w:lineRule="auto"/>
        <w:rPr>
          <w:rFonts w:ascii="Times New Roman" w:eastAsia="宋体" w:hAnsi="Times New Roman" w:hint="eastAsia"/>
          <w:b/>
          <w:bCs/>
          <w:color w:val="2F5496" w:themeColor="accent1" w:themeShade="BF"/>
          <w:sz w:val="24"/>
        </w:rPr>
      </w:pPr>
      <w:r w:rsidRPr="006F226D">
        <w:rPr>
          <w:rFonts w:ascii="Times New Roman" w:eastAsia="宋体" w:hAnsi="Times New Roman" w:hint="eastAsia"/>
          <w:b/>
          <w:bCs/>
          <w:color w:val="2F5496" w:themeColor="accent1" w:themeShade="BF"/>
          <w:sz w:val="24"/>
        </w:rPr>
        <w:t>Output:</w:t>
      </w:r>
    </w:p>
    <w:p w14:paraId="48FA9CEE" w14:textId="77777777" w:rsidR="00BB2275" w:rsidRDefault="00B54859" w:rsidP="00BB2275">
      <w:pPr>
        <w:spacing w:line="360" w:lineRule="auto"/>
        <w:rPr>
          <w:rFonts w:ascii="Times New Roman" w:eastAsia="宋体" w:hAnsi="Times New Roman"/>
          <w:b/>
          <w:bCs/>
          <w:sz w:val="24"/>
        </w:rPr>
      </w:pPr>
      <w:r w:rsidRPr="00141A00">
        <w:rPr>
          <w:rFonts w:ascii="Times New Roman" w:eastAsia="宋体" w:hAnsi="Times New Roman" w:hint="eastAsia"/>
          <w:b/>
          <w:bCs/>
          <w:sz w:val="24"/>
          <w:u w:val="single"/>
        </w:rPr>
        <w:t>Preliminary Diagnosis:</w:t>
      </w:r>
      <w:r>
        <w:rPr>
          <w:rFonts w:ascii="Times New Roman" w:eastAsia="宋体" w:hAnsi="Times New Roman" w:hint="eastAsia"/>
          <w:b/>
          <w:bCs/>
          <w:sz w:val="24"/>
        </w:rPr>
        <w:t xml:space="preserve"> </w:t>
      </w:r>
    </w:p>
    <w:p w14:paraId="50AE0ED4" w14:textId="2BF09E6E" w:rsidR="00BB2275" w:rsidRDefault="00BB2275" w:rsidP="00BB2275">
      <w:pPr>
        <w:spacing w:line="360" w:lineRule="auto"/>
        <w:rPr>
          <w:rFonts w:ascii="Times New Roman" w:eastAsia="宋体" w:hAnsi="Times New Roman"/>
          <w:sz w:val="24"/>
        </w:rPr>
      </w:pPr>
      <w:r>
        <w:rPr>
          <w:rFonts w:ascii="Times New Roman" w:eastAsia="宋体" w:hAnsi="Times New Roman" w:hint="eastAsia"/>
          <w:sz w:val="24"/>
        </w:rPr>
        <w:t>1. Intraductal papilloma of the breast: Patients with this disease generally present with nipple discharge or bleeding, and a cherry sized and tough lump can be palpated near the areola. The milk duct can assist in diagnosis, and it will be ruled out after completing relevant examinations.</w:t>
      </w:r>
    </w:p>
    <w:p w14:paraId="407BC15E" w14:textId="77777777" w:rsidR="00BB2275" w:rsidRDefault="00BB2275" w:rsidP="00BB2275">
      <w:pPr>
        <w:spacing w:line="360" w:lineRule="auto"/>
        <w:rPr>
          <w:rFonts w:ascii="Times New Roman" w:eastAsia="宋体" w:hAnsi="Times New Roman"/>
          <w:sz w:val="24"/>
        </w:rPr>
      </w:pPr>
      <w:r>
        <w:rPr>
          <w:rFonts w:ascii="Times New Roman" w:eastAsia="宋体" w:hAnsi="Times New Roman" w:hint="eastAsia"/>
          <w:sz w:val="24"/>
        </w:rPr>
        <w:t>2. Fibroadenoma of the breast: This disease can also cause breast lumps, which are common in young women. The lumps are mostly circular or semicircular in shape, with clear boundaries, high mobility, multiple hard masses, and sizes that vary with the menstrual cycle. Intraoperative pathology can assist in diagnosis, but they can be ruled out after completing relevant examinations.</w:t>
      </w:r>
    </w:p>
    <w:p w14:paraId="0286D709" w14:textId="66B61D18" w:rsidR="00B54859" w:rsidRPr="00141A00" w:rsidRDefault="00B54859" w:rsidP="00B54859">
      <w:pPr>
        <w:spacing w:line="360" w:lineRule="auto"/>
        <w:rPr>
          <w:rFonts w:ascii="Times New Roman" w:eastAsia="宋体" w:hAnsi="Times New Roman"/>
          <w:sz w:val="24"/>
          <w:u w:val="single"/>
        </w:rPr>
      </w:pPr>
      <w:r w:rsidRPr="00141A00">
        <w:rPr>
          <w:rFonts w:ascii="Times New Roman" w:eastAsia="宋体" w:hAnsi="Times New Roman" w:hint="eastAsia"/>
          <w:b/>
          <w:bCs/>
          <w:sz w:val="24"/>
          <w:u w:val="single"/>
        </w:rPr>
        <w:t>Justification:</w:t>
      </w:r>
      <w:r w:rsidRPr="00141A00">
        <w:rPr>
          <w:rFonts w:ascii="Times New Roman" w:eastAsia="宋体" w:hAnsi="Times New Roman" w:hint="eastAsia"/>
          <w:sz w:val="24"/>
          <w:u w:val="single"/>
        </w:rPr>
        <w:t xml:space="preserve"> </w:t>
      </w:r>
    </w:p>
    <w:p w14:paraId="413D4103" w14:textId="77777777" w:rsidR="00BB2275" w:rsidRDefault="00BB2275" w:rsidP="00BB2275">
      <w:pPr>
        <w:spacing w:line="360" w:lineRule="auto"/>
        <w:rPr>
          <w:rFonts w:ascii="Times New Roman" w:eastAsia="宋体" w:hAnsi="Times New Roman"/>
          <w:sz w:val="24"/>
        </w:rPr>
      </w:pPr>
      <w:r>
        <w:rPr>
          <w:rFonts w:ascii="Times New Roman" w:eastAsia="宋体" w:hAnsi="Times New Roman" w:hint="eastAsia"/>
          <w:sz w:val="24"/>
        </w:rPr>
        <w:t xml:space="preserve">Female: 48 years old, admitted to the hospital due to the discovery of a left atrial swelling that lasted for more than a week. Physical examination showed that the bilateral atria were symmetrical, and the two nipples were of equal height. There was a mass of about 1 "2cm in size visible in the upper outer quadrant of the left breast, with medium texture, unclear boundaries, good mobility, no local skin redness, no local skin rupture, no nipple discharge, no orange skin like changes, no nipple depression, and no </w:t>
      </w:r>
      <w:r>
        <w:rPr>
          <w:rFonts w:ascii="Times New Roman" w:eastAsia="宋体" w:hAnsi="Times New Roman" w:hint="eastAsia"/>
          <w:sz w:val="24"/>
        </w:rPr>
        <w:lastRenderedPageBreak/>
        <w:t xml:space="preserve">palpable lymph node enlargement in both </w:t>
      </w:r>
      <w:proofErr w:type="spellStart"/>
      <w:r>
        <w:rPr>
          <w:rFonts w:ascii="Times New Roman" w:eastAsia="宋体" w:hAnsi="Times New Roman" w:hint="eastAsia"/>
          <w:sz w:val="24"/>
        </w:rPr>
        <w:t>armpits.Auxiliary</w:t>
      </w:r>
      <w:proofErr w:type="spellEnd"/>
      <w:r>
        <w:rPr>
          <w:rFonts w:ascii="Times New Roman" w:eastAsia="宋体" w:hAnsi="Times New Roman" w:hint="eastAsia"/>
          <w:sz w:val="24"/>
        </w:rPr>
        <w:t xml:space="preserve"> examination: MRI examination report at 13:00 on March 7, 2025: Examination result shows a nodule in the lower outer quadrant of the left breast, BI-RADS class 4B, and a biopsy is </w:t>
      </w:r>
      <w:proofErr w:type="spellStart"/>
      <w:r>
        <w:rPr>
          <w:rFonts w:ascii="Times New Roman" w:eastAsia="宋体" w:hAnsi="Times New Roman" w:hint="eastAsia"/>
          <w:sz w:val="24"/>
        </w:rPr>
        <w:t>recommended;Small</w:t>
      </w:r>
      <w:proofErr w:type="spellEnd"/>
      <w:r>
        <w:rPr>
          <w:rFonts w:ascii="Times New Roman" w:eastAsia="宋体" w:hAnsi="Times New Roman" w:hint="eastAsia"/>
          <w:sz w:val="24"/>
        </w:rPr>
        <w:t xml:space="preserve"> nodules on both sides of the breast, BI-RADS class 3, please follow up based on clinical </w:t>
      </w:r>
      <w:proofErr w:type="spellStart"/>
      <w:r>
        <w:rPr>
          <w:rFonts w:ascii="Times New Roman" w:eastAsia="宋体" w:hAnsi="Times New Roman" w:hint="eastAsia"/>
          <w:sz w:val="24"/>
        </w:rPr>
        <w:t>findings.On</w:t>
      </w:r>
      <w:proofErr w:type="spellEnd"/>
      <w:r>
        <w:rPr>
          <w:rFonts w:ascii="Times New Roman" w:eastAsia="宋体" w:hAnsi="Times New Roman" w:hint="eastAsia"/>
          <w:sz w:val="24"/>
        </w:rPr>
        <w:t xml:space="preserve"> March 14, 2025 at 17:00: Routine pathological examination report: The examination result (left breast mass biopsy) suggests invasive cancer, due to special dry morphology, few punctured tumor tissues, and clinical imaging showing small and multiple masses. It is recommended to consult with a higher-level </w:t>
      </w:r>
      <w:proofErr w:type="spellStart"/>
      <w:r>
        <w:rPr>
          <w:rFonts w:ascii="Times New Roman" w:eastAsia="宋体" w:hAnsi="Times New Roman" w:hint="eastAsia"/>
          <w:sz w:val="24"/>
        </w:rPr>
        <w:t>hospital.Tumor</w:t>
      </w:r>
      <w:proofErr w:type="spellEnd"/>
      <w:r>
        <w:rPr>
          <w:rFonts w:ascii="Times New Roman" w:eastAsia="宋体" w:hAnsi="Times New Roman" w:hint="eastAsia"/>
          <w:sz w:val="24"/>
        </w:rPr>
        <w:t xml:space="preserve"> IHC: ER (about 85%, strong), PR (about 80%, strong): Her-2 (0, with cell membrane staining), Ki-67 (less ideal), P53 (less ideal), E-cad (membrane+)</w:t>
      </w:r>
      <w:r>
        <w:rPr>
          <w:rFonts w:ascii="Times New Roman" w:eastAsia="宋体" w:hAnsi="Times New Roman" w:hint="eastAsia"/>
          <w:sz w:val="24"/>
        </w:rPr>
        <w:t>、</w:t>
      </w:r>
      <w:r>
        <w:rPr>
          <w:rFonts w:ascii="Times New Roman" w:eastAsia="宋体" w:hAnsi="Times New Roman" w:hint="eastAsia"/>
          <w:sz w:val="24"/>
        </w:rPr>
        <w:t>GATA-3(+)</w:t>
      </w:r>
      <w:r>
        <w:rPr>
          <w:rFonts w:ascii="Times New Roman" w:eastAsia="宋体" w:hAnsi="Times New Roman" w:hint="eastAsia"/>
          <w:sz w:val="24"/>
        </w:rPr>
        <w:t>、</w:t>
      </w:r>
      <w:r>
        <w:rPr>
          <w:rFonts w:ascii="Times New Roman" w:eastAsia="宋体" w:hAnsi="Times New Roman" w:hint="eastAsia"/>
          <w:sz w:val="24"/>
        </w:rPr>
        <w:t>Syn(-);Muscle epithelium CK5/6 (-), S-100 (-) Calponin (-), P63 (-), CD10 (-</w:t>
      </w:r>
      <w:proofErr w:type="gramStart"/>
      <w:r>
        <w:rPr>
          <w:rFonts w:ascii="Times New Roman" w:eastAsia="宋体" w:hAnsi="Times New Roman" w:hint="eastAsia"/>
          <w:sz w:val="24"/>
        </w:rPr>
        <w:t>).Diagnosed</w:t>
      </w:r>
      <w:proofErr w:type="gramEnd"/>
      <w:r>
        <w:rPr>
          <w:rFonts w:ascii="Times New Roman" w:eastAsia="宋体" w:hAnsi="Times New Roman" w:hint="eastAsia"/>
          <w:sz w:val="24"/>
        </w:rPr>
        <w:t xml:space="preserve"> accordingly.</w:t>
      </w:r>
    </w:p>
    <w:p w14:paraId="713F67EB" w14:textId="77777777" w:rsidR="00B54859" w:rsidRPr="00141A00" w:rsidRDefault="00B54859" w:rsidP="00B54859">
      <w:pPr>
        <w:spacing w:line="360" w:lineRule="auto"/>
        <w:rPr>
          <w:rFonts w:ascii="Times New Roman" w:eastAsia="宋体" w:hAnsi="Times New Roman"/>
          <w:b/>
          <w:bCs/>
          <w:sz w:val="24"/>
          <w:u w:val="single"/>
        </w:rPr>
      </w:pPr>
      <w:r w:rsidRPr="00141A00">
        <w:rPr>
          <w:rFonts w:ascii="Times New Roman" w:eastAsia="宋体" w:hAnsi="Times New Roman" w:hint="eastAsia"/>
          <w:b/>
          <w:bCs/>
          <w:sz w:val="24"/>
          <w:u w:val="single"/>
        </w:rPr>
        <w:t xml:space="preserve">Recommended Follow-Up Examinations: </w:t>
      </w:r>
    </w:p>
    <w:p w14:paraId="17C6FC97" w14:textId="77777777" w:rsidR="00BB2275" w:rsidRDefault="00BB2275" w:rsidP="00BB2275">
      <w:pPr>
        <w:spacing w:line="360" w:lineRule="auto"/>
        <w:rPr>
          <w:rFonts w:ascii="Times New Roman" w:eastAsia="宋体" w:hAnsi="Times New Roman"/>
          <w:sz w:val="24"/>
        </w:rPr>
      </w:pPr>
      <w:r>
        <w:rPr>
          <w:rFonts w:ascii="Times New Roman" w:eastAsia="宋体" w:hAnsi="Times New Roman" w:hint="eastAsia"/>
          <w:sz w:val="24"/>
        </w:rPr>
        <w:t>1. Complete inspection and examination (three major routine tests, blood biochemistry, complete coagulation set, swelling indicators, etc. Lung CT to differentiate pulmonary parenchymal lesions or pleural cavity abnormalities).</w:t>
      </w:r>
    </w:p>
    <w:p w14:paraId="47D4F9BB" w14:textId="77777777" w:rsidR="00BB2275" w:rsidRDefault="00BB2275" w:rsidP="00BB2275">
      <w:pPr>
        <w:spacing w:line="360" w:lineRule="auto"/>
        <w:rPr>
          <w:rFonts w:ascii="Times New Roman" w:eastAsia="宋体" w:hAnsi="Times New Roman"/>
          <w:sz w:val="24"/>
        </w:rPr>
      </w:pPr>
      <w:r>
        <w:rPr>
          <w:rFonts w:ascii="Times New Roman" w:eastAsia="宋体" w:hAnsi="Times New Roman" w:hint="eastAsia"/>
          <w:sz w:val="24"/>
        </w:rPr>
        <w:t>2. Please have the superior physician examine the patient;</w:t>
      </w:r>
    </w:p>
    <w:p w14:paraId="507D62B5" w14:textId="77777777" w:rsidR="00BB2275" w:rsidRDefault="00BB2275" w:rsidP="00BB2275">
      <w:pPr>
        <w:spacing w:line="360" w:lineRule="auto"/>
        <w:rPr>
          <w:rFonts w:ascii="Times New Roman" w:eastAsia="宋体" w:hAnsi="Times New Roman"/>
          <w:sz w:val="24"/>
        </w:rPr>
      </w:pPr>
      <w:r>
        <w:rPr>
          <w:rFonts w:ascii="Times New Roman" w:eastAsia="宋体" w:hAnsi="Times New Roman" w:hint="eastAsia"/>
          <w:sz w:val="24"/>
        </w:rPr>
        <w:t>3. If there are no contraindications, recent surgical treatment can be arranged.</w:t>
      </w:r>
    </w:p>
    <w:p w14:paraId="6CA94B59" w14:textId="77777777" w:rsidR="00B54859" w:rsidRPr="00B54859" w:rsidRDefault="00B54859" w:rsidP="00B54859">
      <w:pPr>
        <w:spacing w:line="360" w:lineRule="auto"/>
        <w:rPr>
          <w:rFonts w:ascii="Times New Roman" w:eastAsia="宋体" w:hAnsi="Times New Roman"/>
          <w:b/>
          <w:bCs/>
          <w:sz w:val="24"/>
        </w:rPr>
      </w:pPr>
      <w:r w:rsidRPr="00B54859">
        <w:rPr>
          <w:rFonts w:ascii="Times New Roman" w:eastAsia="宋体" w:hAnsi="Times New Roman" w:hint="eastAsia"/>
          <w:b/>
          <w:bCs/>
          <w:sz w:val="24"/>
        </w:rPr>
        <w:t>Additional Notes:</w:t>
      </w:r>
    </w:p>
    <w:p w14:paraId="1ABC0CCE" w14:textId="77777777" w:rsidR="00B54859" w:rsidRPr="00B54859" w:rsidRDefault="00B54859" w:rsidP="00B54859">
      <w:pPr>
        <w:spacing w:line="360" w:lineRule="auto"/>
        <w:rPr>
          <w:rFonts w:ascii="Times New Roman" w:eastAsia="宋体" w:hAnsi="Times New Roman"/>
          <w:sz w:val="24"/>
        </w:rPr>
      </w:pPr>
      <w:r w:rsidRPr="00B54859">
        <w:rPr>
          <w:rFonts w:ascii="Times New Roman" w:eastAsia="宋体" w:hAnsi="Times New Roman" w:hint="eastAsia"/>
          <w:sz w:val="24"/>
        </w:rPr>
        <w:t>Urgent referral to a breast surgeon/oncologist for multidisciplinary management.</w:t>
      </w:r>
    </w:p>
    <w:p w14:paraId="72FCDCF0" w14:textId="3B440444" w:rsidR="00B54859" w:rsidRPr="00B54859" w:rsidRDefault="00B54859" w:rsidP="00B54859">
      <w:pPr>
        <w:spacing w:line="360" w:lineRule="auto"/>
        <w:rPr>
          <w:rFonts w:ascii="Times New Roman" w:eastAsia="宋体" w:hAnsi="Times New Roman"/>
          <w:sz w:val="24"/>
        </w:rPr>
      </w:pPr>
      <w:r w:rsidRPr="00B54859">
        <w:rPr>
          <w:rFonts w:ascii="Times New Roman" w:eastAsia="宋体" w:hAnsi="Times New Roman" w:hint="eastAsia"/>
          <w:sz w:val="24"/>
        </w:rPr>
        <w:t>Discuss the possibility of a fibroadenoma or other benign lesions (e.g., complex sclerosing lesion) but prioritize ruling out malignancy.</w:t>
      </w:r>
    </w:p>
    <w:p w14:paraId="2854D778" w14:textId="77777777" w:rsidR="006F226D" w:rsidRDefault="006F226D" w:rsidP="006F226D">
      <w:pPr>
        <w:spacing w:line="360" w:lineRule="auto"/>
        <w:rPr>
          <w:rFonts w:ascii="Times New Roman" w:eastAsia="宋体" w:hAnsi="Times New Roman"/>
          <w:sz w:val="24"/>
        </w:rPr>
      </w:pPr>
      <w:r>
        <w:rPr>
          <w:rFonts w:ascii="Times New Roman" w:eastAsia="宋体" w:hAnsi="Times New Roman" w:hint="eastAsia"/>
          <w:sz w:val="24"/>
        </w:rPr>
        <w:t>---</w:t>
      </w:r>
    </w:p>
    <w:p w14:paraId="65CA3195" w14:textId="14505B95" w:rsidR="006F226D" w:rsidRDefault="006F226D" w:rsidP="006F226D">
      <w:pPr>
        <w:spacing w:line="360" w:lineRule="auto"/>
        <w:rPr>
          <w:rFonts w:ascii="Times New Roman" w:eastAsia="宋体" w:hAnsi="Times New Roman"/>
          <w:b/>
          <w:bCs/>
          <w:sz w:val="24"/>
          <w:u w:val="single"/>
        </w:rPr>
      </w:pPr>
      <w:r w:rsidRPr="006F226D">
        <w:rPr>
          <w:rFonts w:ascii="Times New Roman" w:eastAsia="宋体" w:hAnsi="Times New Roman" w:hint="eastAsia"/>
          <w:b/>
          <w:bCs/>
          <w:color w:val="2F5496" w:themeColor="accent1" w:themeShade="BF"/>
          <w:sz w:val="24"/>
        </w:rPr>
        <w:t>Clinical diagnosis result</w:t>
      </w:r>
      <w:r>
        <w:rPr>
          <w:rFonts w:ascii="Times New Roman" w:eastAsia="宋体" w:hAnsi="Times New Roman" w:hint="eastAsia"/>
          <w:b/>
          <w:bCs/>
          <w:color w:val="2F5496" w:themeColor="accent1" w:themeShade="BF"/>
          <w:sz w:val="24"/>
        </w:rPr>
        <w:t>:</w:t>
      </w:r>
    </w:p>
    <w:p w14:paraId="59DAD3A9" w14:textId="7CCD29D1" w:rsidR="006F226D" w:rsidRDefault="006F226D" w:rsidP="006F226D">
      <w:pPr>
        <w:spacing w:line="360" w:lineRule="auto"/>
        <w:rPr>
          <w:rFonts w:ascii="Times New Roman" w:eastAsia="宋体" w:hAnsi="Times New Roman"/>
          <w:sz w:val="24"/>
        </w:rPr>
      </w:pPr>
      <w:r w:rsidRPr="001D2F06">
        <w:rPr>
          <w:rFonts w:ascii="Times New Roman" w:eastAsia="宋体" w:hAnsi="Times New Roman" w:hint="eastAsia"/>
          <w:b/>
          <w:bCs/>
          <w:sz w:val="24"/>
          <w:u w:val="single"/>
        </w:rPr>
        <w:t xml:space="preserve">Clinical diagnosis result: </w:t>
      </w:r>
      <w:r w:rsidRPr="0032330F">
        <w:rPr>
          <w:rFonts w:ascii="Times New Roman" w:eastAsia="宋体" w:hAnsi="Times New Roman" w:hint="eastAsia"/>
          <w:sz w:val="24"/>
        </w:rPr>
        <w:t>1. Improve the inspection and examination (three routine tests, blood biochemistry, complete set of coagulation, tumor indicators, etc.). Pulmonary CT for differentiating pulmonary parenchymal lesions or pleural cavity abnormalities</w:t>
      </w:r>
      <w:r>
        <w:rPr>
          <w:rFonts w:ascii="Times New Roman" w:eastAsia="宋体" w:hAnsi="Times New Roman" w:hint="eastAsia"/>
          <w:sz w:val="24"/>
        </w:rPr>
        <w:t xml:space="preserve"> </w:t>
      </w:r>
      <w:r w:rsidRPr="0032330F">
        <w:rPr>
          <w:rFonts w:ascii="Times New Roman" w:eastAsia="宋体" w:hAnsi="Times New Roman" w:hint="eastAsia"/>
          <w:sz w:val="24"/>
        </w:rPr>
        <w:t>2. Please ask the senior physician to examine the patient.</w:t>
      </w:r>
      <w:r>
        <w:rPr>
          <w:rFonts w:ascii="Times New Roman" w:eastAsia="宋体" w:hAnsi="Times New Roman" w:hint="eastAsia"/>
          <w:sz w:val="24"/>
        </w:rPr>
        <w:t xml:space="preserve"> </w:t>
      </w:r>
      <w:r w:rsidRPr="0032330F">
        <w:rPr>
          <w:rFonts w:ascii="Times New Roman" w:eastAsia="宋体" w:hAnsi="Times New Roman" w:hint="eastAsia"/>
          <w:sz w:val="24"/>
        </w:rPr>
        <w:t>3. If there are no contraindications, surgical treatment can be arranged in the near future.</w:t>
      </w:r>
    </w:p>
    <w:p w14:paraId="334CE75E" w14:textId="77777777" w:rsidR="006F226D" w:rsidRPr="006F226D" w:rsidRDefault="006F226D" w:rsidP="00A4465A">
      <w:pPr>
        <w:spacing w:line="360" w:lineRule="auto"/>
        <w:rPr>
          <w:rFonts w:ascii="Times New Roman" w:eastAsia="宋体" w:hAnsi="Times New Roman" w:hint="eastAsia"/>
          <w:sz w:val="24"/>
        </w:rPr>
      </w:pPr>
    </w:p>
    <w:p w14:paraId="16BB3686" w14:textId="77777777" w:rsidR="00B54859" w:rsidRDefault="00B54859" w:rsidP="00A4465A">
      <w:pPr>
        <w:spacing w:line="360" w:lineRule="auto"/>
        <w:rPr>
          <w:rFonts w:ascii="Times New Roman" w:eastAsia="宋体" w:hAnsi="Times New Roman"/>
          <w:sz w:val="24"/>
        </w:rPr>
      </w:pPr>
    </w:p>
    <w:p w14:paraId="18500036" w14:textId="1C9A53C7" w:rsidR="00A4465A" w:rsidRDefault="00A4465A" w:rsidP="00A4465A">
      <w:pPr>
        <w:spacing w:line="360" w:lineRule="auto"/>
        <w:rPr>
          <w:rFonts w:ascii="Times New Roman" w:eastAsia="宋体" w:hAnsi="Times New Roman"/>
          <w:b/>
          <w:bCs/>
          <w:sz w:val="24"/>
        </w:rPr>
      </w:pPr>
      <w:r w:rsidRPr="00A4465A">
        <w:rPr>
          <w:rFonts w:ascii="Times New Roman" w:eastAsia="宋体" w:hAnsi="Times New Roman"/>
          <w:b/>
          <w:bCs/>
          <w:sz w:val="24"/>
        </w:rPr>
        <w:t>C</w:t>
      </w:r>
      <w:r w:rsidRPr="00A4465A">
        <w:rPr>
          <w:rFonts w:ascii="Times New Roman" w:eastAsia="宋体" w:hAnsi="Times New Roman" w:hint="eastAsia"/>
          <w:b/>
          <w:bCs/>
          <w:sz w:val="24"/>
        </w:rPr>
        <w:t>ase</w:t>
      </w:r>
      <w:r w:rsidR="0032330F">
        <w:rPr>
          <w:rFonts w:ascii="Times New Roman" w:eastAsia="宋体" w:hAnsi="Times New Roman" w:hint="eastAsia"/>
          <w:b/>
          <w:bCs/>
          <w:sz w:val="24"/>
        </w:rPr>
        <w:t>2</w:t>
      </w:r>
      <w:r w:rsidRPr="00A4465A">
        <w:rPr>
          <w:rFonts w:ascii="Times New Roman" w:eastAsia="宋体" w:hAnsi="Times New Roman" w:hint="eastAsia"/>
          <w:b/>
          <w:bCs/>
          <w:sz w:val="24"/>
        </w:rPr>
        <w:t>:</w:t>
      </w:r>
      <w:r w:rsidRPr="00A4465A">
        <w:rPr>
          <w:rFonts w:ascii="Times New Roman" w:eastAsia="宋体" w:hAnsi="Times New Roman"/>
          <w:sz w:val="24"/>
        </w:rPr>
        <w:t xml:space="preserve"> </w:t>
      </w:r>
      <w:r>
        <w:rPr>
          <w:rFonts w:ascii="Times New Roman" w:eastAsia="宋体" w:hAnsi="Times New Roman" w:hint="eastAsia"/>
          <w:sz w:val="24"/>
        </w:rPr>
        <w:t>G</w:t>
      </w:r>
      <w:r w:rsidRPr="00A4465A">
        <w:rPr>
          <w:rFonts w:ascii="Times New Roman" w:eastAsia="宋体" w:hAnsi="Times New Roman"/>
          <w:sz w:val="24"/>
        </w:rPr>
        <w:t>allbladder disease</w:t>
      </w:r>
      <w:r w:rsidRPr="00A4465A">
        <w:rPr>
          <w:rFonts w:ascii="Times New Roman" w:eastAsia="宋体" w:hAnsi="Times New Roman" w:hint="eastAsia"/>
          <w:b/>
          <w:bCs/>
          <w:sz w:val="24"/>
        </w:rPr>
        <w:t xml:space="preserve"> </w:t>
      </w:r>
    </w:p>
    <w:p w14:paraId="56B4712E" w14:textId="6366D2F7" w:rsidR="006F226D" w:rsidRDefault="006F226D" w:rsidP="00A4465A">
      <w:pPr>
        <w:spacing w:line="360" w:lineRule="auto"/>
        <w:rPr>
          <w:rFonts w:ascii="Times New Roman" w:eastAsia="宋体" w:hAnsi="Times New Roman"/>
          <w:b/>
          <w:bCs/>
          <w:sz w:val="24"/>
        </w:rPr>
      </w:pPr>
      <w:r w:rsidRPr="006F226D">
        <w:rPr>
          <w:rFonts w:ascii="Times New Roman" w:eastAsia="宋体" w:hAnsi="Times New Roman" w:hint="eastAsia"/>
          <w:b/>
          <w:bCs/>
          <w:color w:val="2F5496" w:themeColor="accent1" w:themeShade="BF"/>
          <w:sz w:val="24"/>
        </w:rPr>
        <w:t>Input:</w:t>
      </w:r>
    </w:p>
    <w:p w14:paraId="190A1BD2" w14:textId="77777777" w:rsidR="00BB2275" w:rsidRDefault="00BB2275" w:rsidP="00BB2275">
      <w:pPr>
        <w:spacing w:line="360" w:lineRule="auto"/>
        <w:rPr>
          <w:rFonts w:ascii="Times New Roman" w:eastAsia="宋体" w:hAnsi="Times New Roman"/>
          <w:sz w:val="24"/>
        </w:rPr>
      </w:pPr>
      <w:r>
        <w:rPr>
          <w:rFonts w:ascii="Times New Roman" w:eastAsia="宋体" w:hAnsi="Times New Roman" w:hint="eastAsia"/>
          <w:b/>
          <w:bCs/>
          <w:sz w:val="24"/>
          <w:u w:val="single"/>
        </w:rPr>
        <w:t xml:space="preserve">Model classification results: </w:t>
      </w:r>
      <w:r>
        <w:rPr>
          <w:rFonts w:ascii="Times New Roman" w:eastAsia="宋体" w:hAnsi="Times New Roman" w:hint="eastAsia"/>
          <w:sz w:val="24"/>
        </w:rPr>
        <w:t>G</w:t>
      </w:r>
      <w:r>
        <w:rPr>
          <w:rFonts w:ascii="Times New Roman" w:eastAsia="宋体" w:hAnsi="Times New Roman"/>
          <w:sz w:val="24"/>
        </w:rPr>
        <w:t>allbladder disease</w:t>
      </w:r>
    </w:p>
    <w:p w14:paraId="33D9FBD1" w14:textId="77777777" w:rsidR="00BB2275" w:rsidRDefault="00BB2275" w:rsidP="00BB2275">
      <w:pPr>
        <w:spacing w:line="360" w:lineRule="auto"/>
        <w:rPr>
          <w:rFonts w:ascii="Times New Roman" w:eastAsia="宋体" w:hAnsi="Times New Roman"/>
          <w:sz w:val="24"/>
        </w:rPr>
      </w:pPr>
      <w:r>
        <w:rPr>
          <w:rFonts w:ascii="Times New Roman" w:eastAsia="宋体" w:hAnsi="Times New Roman" w:hint="eastAsia"/>
          <w:b/>
          <w:bCs/>
          <w:sz w:val="24"/>
          <w:u w:val="single"/>
        </w:rPr>
        <w:t>Chief Complaint:</w:t>
      </w:r>
      <w:r>
        <w:rPr>
          <w:rFonts w:ascii="Times New Roman" w:eastAsia="宋体" w:hAnsi="Times New Roman"/>
          <w:b/>
          <w:bCs/>
          <w:sz w:val="24"/>
        </w:rPr>
        <w:t xml:space="preserve"> </w:t>
      </w:r>
      <w:r>
        <w:rPr>
          <w:rFonts w:ascii="Times New Roman" w:eastAsia="宋体" w:hAnsi="Times New Roman" w:hint="eastAsia"/>
          <w:sz w:val="24"/>
        </w:rPr>
        <w:t>A fever of 3 days</w:t>
      </w:r>
      <w:r>
        <w:rPr>
          <w:rFonts w:ascii="Times New Roman" w:eastAsia="宋体" w:hAnsi="Times New Roman"/>
          <w:sz w:val="24"/>
        </w:rPr>
        <w:t>.</w:t>
      </w:r>
    </w:p>
    <w:p w14:paraId="4C9E4110" w14:textId="77777777" w:rsidR="00BB2275" w:rsidRDefault="00BB2275" w:rsidP="00BB2275">
      <w:pPr>
        <w:spacing w:line="360" w:lineRule="auto"/>
        <w:rPr>
          <w:rFonts w:ascii="Times New Roman" w:eastAsia="宋体" w:hAnsi="Times New Roman"/>
          <w:sz w:val="24"/>
        </w:rPr>
      </w:pPr>
      <w:r>
        <w:rPr>
          <w:rFonts w:ascii="Times New Roman" w:eastAsia="宋体" w:hAnsi="Times New Roman" w:hint="eastAsia"/>
          <w:b/>
          <w:bCs/>
          <w:sz w:val="24"/>
          <w:u w:val="single"/>
        </w:rPr>
        <w:t>Physical Examination:</w:t>
      </w:r>
      <w:r>
        <w:rPr>
          <w:rFonts w:ascii="Times New Roman" w:eastAsia="宋体" w:hAnsi="Times New Roman" w:hint="eastAsia"/>
          <w:sz w:val="24"/>
          <w:u w:val="single"/>
        </w:rPr>
        <w:t xml:space="preserve"> </w:t>
      </w:r>
      <w:r>
        <w:rPr>
          <w:rFonts w:ascii="Times New Roman" w:eastAsia="宋体" w:hAnsi="Times New Roman" w:hint="eastAsia"/>
          <w:sz w:val="24"/>
        </w:rPr>
        <w:t xml:space="preserve">After hospitalization, physical examination revealed tenderness in the abdomen, and a history of gallbladder stones was found during a physical examination. </w:t>
      </w:r>
    </w:p>
    <w:p w14:paraId="26D95925" w14:textId="6E32EF3B" w:rsidR="00A4465A" w:rsidRDefault="00BB2275" w:rsidP="00BB2275">
      <w:pPr>
        <w:spacing w:line="360" w:lineRule="auto"/>
        <w:rPr>
          <w:rFonts w:ascii="Times New Roman" w:eastAsia="宋体" w:hAnsi="Times New Roman"/>
          <w:sz w:val="24"/>
        </w:rPr>
      </w:pPr>
      <w:r>
        <w:rPr>
          <w:rFonts w:ascii="Times New Roman" w:eastAsia="宋体" w:hAnsi="Times New Roman" w:hint="eastAsia"/>
          <w:b/>
          <w:bCs/>
          <w:sz w:val="24"/>
          <w:u w:val="single"/>
        </w:rPr>
        <w:t>Additional Information:</w:t>
      </w:r>
      <w:r>
        <w:rPr>
          <w:rFonts w:ascii="Times New Roman" w:eastAsia="宋体" w:hAnsi="Times New Roman"/>
          <w:b/>
          <w:bCs/>
          <w:sz w:val="24"/>
          <w:u w:val="single"/>
        </w:rPr>
        <w:t xml:space="preserve"> </w:t>
      </w:r>
      <w:r>
        <w:rPr>
          <w:rFonts w:ascii="Times New Roman" w:eastAsia="宋体" w:hAnsi="Times New Roman"/>
          <w:sz w:val="24"/>
        </w:rPr>
        <w:t>An elderly woman has many underlying diseases and urinary tract infections.</w:t>
      </w:r>
    </w:p>
    <w:p w14:paraId="54C4B276" w14:textId="0F7A233D" w:rsidR="001D2F06" w:rsidRDefault="001D2F06" w:rsidP="00A4465A">
      <w:pPr>
        <w:spacing w:line="360" w:lineRule="auto"/>
        <w:rPr>
          <w:rFonts w:ascii="Times New Roman" w:eastAsia="宋体" w:hAnsi="Times New Roman"/>
          <w:sz w:val="24"/>
        </w:rPr>
      </w:pPr>
      <w:r>
        <w:rPr>
          <w:rFonts w:ascii="Times New Roman" w:eastAsia="宋体" w:hAnsi="Times New Roman" w:hint="eastAsia"/>
          <w:sz w:val="24"/>
        </w:rPr>
        <w:t>---</w:t>
      </w:r>
    </w:p>
    <w:p w14:paraId="6F5E3237" w14:textId="0BB95A1A" w:rsidR="006F226D" w:rsidRDefault="006F226D" w:rsidP="00B54859">
      <w:pPr>
        <w:spacing w:line="360" w:lineRule="auto"/>
        <w:rPr>
          <w:rFonts w:ascii="Times New Roman" w:eastAsia="宋体" w:hAnsi="Times New Roman"/>
          <w:b/>
          <w:bCs/>
          <w:sz w:val="24"/>
          <w:u w:val="single"/>
        </w:rPr>
      </w:pPr>
      <w:r w:rsidRPr="006F226D">
        <w:rPr>
          <w:rFonts w:ascii="Times New Roman" w:eastAsia="宋体" w:hAnsi="Times New Roman" w:hint="eastAsia"/>
          <w:b/>
          <w:bCs/>
          <w:color w:val="2F5496" w:themeColor="accent1" w:themeShade="BF"/>
          <w:sz w:val="24"/>
        </w:rPr>
        <w:t>Output:</w:t>
      </w:r>
    </w:p>
    <w:p w14:paraId="28554D96" w14:textId="77777777" w:rsidR="00BB2275" w:rsidRDefault="00BB2275" w:rsidP="00BB2275">
      <w:pPr>
        <w:spacing w:line="360" w:lineRule="auto"/>
        <w:rPr>
          <w:rFonts w:ascii="Times New Roman" w:eastAsia="宋体" w:hAnsi="Times New Roman"/>
          <w:b/>
          <w:bCs/>
          <w:sz w:val="24"/>
          <w:u w:val="single"/>
        </w:rPr>
      </w:pPr>
      <w:r>
        <w:rPr>
          <w:rFonts w:ascii="Times New Roman" w:eastAsia="宋体" w:hAnsi="Times New Roman" w:hint="eastAsia"/>
          <w:b/>
          <w:bCs/>
          <w:sz w:val="24"/>
          <w:u w:val="single"/>
        </w:rPr>
        <w:t xml:space="preserve">Preliminary Diagnosis: </w:t>
      </w:r>
    </w:p>
    <w:p w14:paraId="6B8E4B61" w14:textId="77777777" w:rsidR="00BB2275" w:rsidRDefault="00BB2275" w:rsidP="00BB2275">
      <w:pPr>
        <w:spacing w:line="360" w:lineRule="auto"/>
        <w:rPr>
          <w:rFonts w:ascii="Times New Roman" w:eastAsia="宋体" w:hAnsi="Times New Roman"/>
          <w:sz w:val="24"/>
        </w:rPr>
      </w:pPr>
      <w:r>
        <w:rPr>
          <w:rFonts w:ascii="Times New Roman" w:eastAsia="宋体" w:hAnsi="Times New Roman" w:hint="eastAsia"/>
          <w:sz w:val="24"/>
        </w:rPr>
        <w:t>Acute cholecystitis (likely calculous, given history of gallbladder stones)</w:t>
      </w:r>
    </w:p>
    <w:p w14:paraId="4CEECAEA" w14:textId="77777777" w:rsidR="00BB2275" w:rsidRDefault="00BB2275" w:rsidP="00BB2275">
      <w:pPr>
        <w:spacing w:line="360" w:lineRule="auto"/>
        <w:rPr>
          <w:rFonts w:ascii="Times New Roman" w:eastAsia="宋体" w:hAnsi="Times New Roman"/>
          <w:sz w:val="24"/>
        </w:rPr>
      </w:pPr>
      <w:r>
        <w:rPr>
          <w:rFonts w:ascii="Times New Roman" w:eastAsia="宋体" w:hAnsi="Times New Roman" w:hint="eastAsia"/>
          <w:sz w:val="24"/>
        </w:rPr>
        <w:t>Possible concomitant cholangitis or systemic infection (given fever and underlying conditions)</w:t>
      </w:r>
    </w:p>
    <w:p w14:paraId="7FEB4474" w14:textId="77777777" w:rsidR="00BB2275" w:rsidRDefault="00BB2275" w:rsidP="00BB2275">
      <w:pPr>
        <w:spacing w:line="360" w:lineRule="auto"/>
        <w:rPr>
          <w:rFonts w:ascii="Times New Roman" w:eastAsia="宋体" w:hAnsi="Times New Roman"/>
          <w:sz w:val="24"/>
        </w:rPr>
      </w:pPr>
      <w:r>
        <w:rPr>
          <w:rFonts w:ascii="Times New Roman" w:eastAsia="宋体" w:hAnsi="Times New Roman" w:hint="eastAsia"/>
          <w:sz w:val="24"/>
        </w:rPr>
        <w:t>Secondary urinary tract infection (UTI), if urinalysis supports infection</w:t>
      </w:r>
    </w:p>
    <w:p w14:paraId="7FAE00FC" w14:textId="77777777" w:rsidR="00BB2275" w:rsidRDefault="00BB2275" w:rsidP="00BB2275">
      <w:pPr>
        <w:spacing w:line="360" w:lineRule="auto"/>
        <w:rPr>
          <w:rFonts w:hint="eastAsia"/>
          <w:u w:val="single"/>
        </w:rPr>
      </w:pPr>
      <w:r>
        <w:rPr>
          <w:rFonts w:ascii="Times New Roman" w:eastAsia="宋体" w:hAnsi="Times New Roman" w:hint="eastAsia"/>
          <w:b/>
          <w:bCs/>
          <w:sz w:val="24"/>
          <w:u w:val="single"/>
        </w:rPr>
        <w:t>Justification:</w:t>
      </w:r>
      <w:r>
        <w:rPr>
          <w:rFonts w:hint="eastAsia"/>
          <w:u w:val="single"/>
        </w:rPr>
        <w:t xml:space="preserve"> </w:t>
      </w:r>
    </w:p>
    <w:p w14:paraId="5168C4A6" w14:textId="77777777" w:rsidR="00BB2275" w:rsidRDefault="00BB2275" w:rsidP="00BB2275">
      <w:pPr>
        <w:spacing w:line="360" w:lineRule="auto"/>
        <w:rPr>
          <w:rFonts w:ascii="Times New Roman" w:eastAsia="宋体" w:hAnsi="Times New Roman"/>
          <w:sz w:val="24"/>
        </w:rPr>
      </w:pPr>
      <w:r>
        <w:rPr>
          <w:rFonts w:ascii="Times New Roman" w:eastAsia="宋体" w:hAnsi="Times New Roman" w:hint="eastAsia"/>
          <w:sz w:val="24"/>
        </w:rPr>
        <w:t xml:space="preserve">Fever + abdominal tenderness + gallstones strongly </w:t>
      </w:r>
      <w:proofErr w:type="gramStart"/>
      <w:r>
        <w:rPr>
          <w:rFonts w:ascii="Times New Roman" w:eastAsia="宋体" w:hAnsi="Times New Roman" w:hint="eastAsia"/>
          <w:sz w:val="24"/>
        </w:rPr>
        <w:t>suggests</w:t>
      </w:r>
      <w:proofErr w:type="gramEnd"/>
      <w:r>
        <w:rPr>
          <w:rFonts w:ascii="Times New Roman" w:eastAsia="宋体" w:hAnsi="Times New Roman" w:hint="eastAsia"/>
          <w:sz w:val="24"/>
        </w:rPr>
        <w:t xml:space="preserve"> acute cholecystitis (per Tokyo Guidelines 2018 criteria).</w:t>
      </w:r>
    </w:p>
    <w:p w14:paraId="3B4CECF2" w14:textId="77777777" w:rsidR="00BB2275" w:rsidRDefault="00BB2275" w:rsidP="00BB2275">
      <w:pPr>
        <w:spacing w:line="360" w:lineRule="auto"/>
        <w:rPr>
          <w:rFonts w:ascii="Times New Roman" w:eastAsia="宋体" w:hAnsi="Times New Roman"/>
          <w:sz w:val="24"/>
        </w:rPr>
      </w:pPr>
      <w:r>
        <w:rPr>
          <w:rFonts w:ascii="Times New Roman" w:eastAsia="宋体" w:hAnsi="Times New Roman" w:hint="eastAsia"/>
          <w:sz w:val="24"/>
        </w:rPr>
        <w:t>History of gallstones increases likelihood of calculous cholecystitis, though acalculous cholecystitis should not be entirely ruled out in elderly patients with comorbidities.</w:t>
      </w:r>
    </w:p>
    <w:p w14:paraId="112AD530" w14:textId="77777777" w:rsidR="00BB2275" w:rsidRDefault="00BB2275" w:rsidP="00BB2275">
      <w:pPr>
        <w:spacing w:line="360" w:lineRule="auto"/>
        <w:rPr>
          <w:rFonts w:ascii="Times New Roman" w:eastAsia="宋体" w:hAnsi="Times New Roman"/>
          <w:sz w:val="24"/>
        </w:rPr>
      </w:pPr>
      <w:r>
        <w:rPr>
          <w:rFonts w:ascii="Times New Roman" w:eastAsia="宋体" w:hAnsi="Times New Roman" w:hint="eastAsia"/>
          <w:sz w:val="24"/>
        </w:rPr>
        <w:t>UTI may be contributing to systemic symptoms (if confirmed by urinalysis/culture).</w:t>
      </w:r>
    </w:p>
    <w:p w14:paraId="33413AAD" w14:textId="77777777" w:rsidR="00BB2275" w:rsidRDefault="00BB2275" w:rsidP="00BB2275">
      <w:pPr>
        <w:spacing w:line="360" w:lineRule="auto"/>
        <w:rPr>
          <w:rFonts w:ascii="Times New Roman" w:eastAsia="宋体" w:hAnsi="Times New Roman"/>
          <w:sz w:val="24"/>
        </w:rPr>
      </w:pPr>
      <w:r>
        <w:rPr>
          <w:rFonts w:ascii="Times New Roman" w:eastAsia="宋体" w:hAnsi="Times New Roman" w:hint="eastAsia"/>
          <w:sz w:val="24"/>
        </w:rPr>
        <w:t>Elderly patients often present atypically, with sepsis being a higher risk.</w:t>
      </w:r>
    </w:p>
    <w:p w14:paraId="6874C714" w14:textId="77777777" w:rsidR="00BB2275" w:rsidRDefault="00BB2275" w:rsidP="00BB2275">
      <w:pPr>
        <w:spacing w:line="360" w:lineRule="auto"/>
        <w:rPr>
          <w:rFonts w:ascii="Times New Roman" w:eastAsia="宋体" w:hAnsi="Times New Roman"/>
          <w:b/>
          <w:bCs/>
          <w:sz w:val="24"/>
          <w:u w:val="single"/>
        </w:rPr>
      </w:pPr>
      <w:r>
        <w:rPr>
          <w:rFonts w:ascii="Times New Roman" w:eastAsia="宋体" w:hAnsi="Times New Roman" w:hint="eastAsia"/>
          <w:b/>
          <w:bCs/>
          <w:sz w:val="24"/>
          <w:u w:val="single"/>
        </w:rPr>
        <w:t>Recommended Follow-Up Examinations:</w:t>
      </w:r>
    </w:p>
    <w:p w14:paraId="63062800" w14:textId="77777777" w:rsidR="00BB2275" w:rsidRDefault="00BB2275" w:rsidP="00BB2275">
      <w:pPr>
        <w:spacing w:line="360" w:lineRule="auto"/>
        <w:rPr>
          <w:rFonts w:ascii="Times New Roman" w:eastAsia="宋体" w:hAnsi="Times New Roman"/>
          <w:b/>
          <w:bCs/>
          <w:sz w:val="24"/>
        </w:rPr>
      </w:pPr>
      <w:r>
        <w:rPr>
          <w:rFonts w:ascii="Times New Roman" w:eastAsia="宋体" w:hAnsi="Times New Roman" w:hint="eastAsia"/>
          <w:b/>
          <w:bCs/>
          <w:sz w:val="24"/>
        </w:rPr>
        <w:t>Laboratory:</w:t>
      </w:r>
    </w:p>
    <w:p w14:paraId="7E396AC1" w14:textId="77777777" w:rsidR="00BB2275" w:rsidRDefault="00BB2275" w:rsidP="00BB2275">
      <w:pPr>
        <w:spacing w:line="360" w:lineRule="auto"/>
        <w:rPr>
          <w:rFonts w:ascii="Times New Roman" w:eastAsia="宋体" w:hAnsi="Times New Roman"/>
          <w:sz w:val="24"/>
        </w:rPr>
      </w:pPr>
      <w:r>
        <w:rPr>
          <w:rFonts w:ascii="Times New Roman" w:eastAsia="宋体" w:hAnsi="Times New Roman" w:hint="eastAsia"/>
          <w:sz w:val="24"/>
        </w:rPr>
        <w:t>CBC (expect leukocytosis), CRP, liver function tests (ALT/AST/ALP/bilirubin), amylase/lipase (r/o pancreatitis).</w:t>
      </w:r>
    </w:p>
    <w:p w14:paraId="7BC15762" w14:textId="77777777" w:rsidR="00BB2275" w:rsidRDefault="00BB2275" w:rsidP="00BB2275">
      <w:pPr>
        <w:spacing w:line="360" w:lineRule="auto"/>
        <w:rPr>
          <w:rFonts w:ascii="Times New Roman" w:eastAsia="宋体" w:hAnsi="Times New Roman"/>
          <w:sz w:val="24"/>
        </w:rPr>
      </w:pPr>
      <w:r>
        <w:rPr>
          <w:rFonts w:ascii="Times New Roman" w:eastAsia="宋体" w:hAnsi="Times New Roman" w:hint="eastAsia"/>
          <w:sz w:val="24"/>
        </w:rPr>
        <w:t>Blood cultures if fever is high/sepsis suspected.</w:t>
      </w:r>
    </w:p>
    <w:p w14:paraId="434252BF" w14:textId="77777777" w:rsidR="00BB2275" w:rsidRDefault="00BB2275" w:rsidP="00BB2275">
      <w:pPr>
        <w:spacing w:line="360" w:lineRule="auto"/>
        <w:rPr>
          <w:rFonts w:ascii="Times New Roman" w:eastAsia="宋体" w:hAnsi="Times New Roman"/>
          <w:sz w:val="24"/>
        </w:rPr>
      </w:pPr>
      <w:r>
        <w:rPr>
          <w:rFonts w:ascii="Times New Roman" w:eastAsia="宋体" w:hAnsi="Times New Roman" w:hint="eastAsia"/>
          <w:sz w:val="24"/>
        </w:rPr>
        <w:t>Urinalysis + culture (given UTI history).</w:t>
      </w:r>
    </w:p>
    <w:p w14:paraId="626D44DF" w14:textId="77777777" w:rsidR="00BB2275" w:rsidRDefault="00BB2275" w:rsidP="00BB2275">
      <w:pPr>
        <w:spacing w:line="360" w:lineRule="auto"/>
        <w:rPr>
          <w:rFonts w:ascii="Times New Roman" w:eastAsia="宋体" w:hAnsi="Times New Roman"/>
          <w:b/>
          <w:bCs/>
          <w:sz w:val="24"/>
        </w:rPr>
      </w:pPr>
      <w:r>
        <w:rPr>
          <w:rFonts w:ascii="Times New Roman" w:eastAsia="宋体" w:hAnsi="Times New Roman" w:hint="eastAsia"/>
          <w:b/>
          <w:bCs/>
          <w:sz w:val="24"/>
        </w:rPr>
        <w:lastRenderedPageBreak/>
        <w:t>Imaging:</w:t>
      </w:r>
    </w:p>
    <w:p w14:paraId="14F816E6" w14:textId="77777777" w:rsidR="00BB2275" w:rsidRDefault="00BB2275" w:rsidP="00BB2275">
      <w:pPr>
        <w:spacing w:line="360" w:lineRule="auto"/>
        <w:rPr>
          <w:rFonts w:ascii="Times New Roman" w:eastAsia="宋体" w:hAnsi="Times New Roman"/>
          <w:sz w:val="24"/>
        </w:rPr>
      </w:pPr>
      <w:r>
        <w:rPr>
          <w:rFonts w:ascii="Times New Roman" w:eastAsia="宋体" w:hAnsi="Times New Roman" w:hint="eastAsia"/>
          <w:sz w:val="24"/>
        </w:rPr>
        <w:t>Abdominal ultrasound (urgent): Assess gallbladder wall thickening, pericholecystic fluid, Murphy</w:t>
      </w:r>
      <w:proofErr w:type="gramStart"/>
      <w:r>
        <w:rPr>
          <w:rFonts w:ascii="Times New Roman" w:eastAsia="宋体" w:hAnsi="Times New Roman" w:hint="eastAsia"/>
          <w:sz w:val="24"/>
        </w:rPr>
        <w:t>’</w:t>
      </w:r>
      <w:proofErr w:type="gramEnd"/>
      <w:r>
        <w:rPr>
          <w:rFonts w:ascii="Times New Roman" w:eastAsia="宋体" w:hAnsi="Times New Roman" w:hint="eastAsia"/>
          <w:sz w:val="24"/>
        </w:rPr>
        <w:t>s sign, ductal dilation, or abscess.</w:t>
      </w:r>
    </w:p>
    <w:p w14:paraId="0C934103" w14:textId="77777777" w:rsidR="00BB2275" w:rsidRDefault="00BB2275" w:rsidP="00BB2275">
      <w:pPr>
        <w:spacing w:line="360" w:lineRule="auto"/>
        <w:rPr>
          <w:rFonts w:ascii="Times New Roman" w:eastAsia="宋体" w:hAnsi="Times New Roman"/>
          <w:sz w:val="24"/>
        </w:rPr>
      </w:pPr>
      <w:r>
        <w:rPr>
          <w:rFonts w:ascii="Times New Roman" w:eastAsia="宋体" w:hAnsi="Times New Roman" w:hint="eastAsia"/>
          <w:sz w:val="24"/>
        </w:rPr>
        <w:t>CT abdomen/pelvis (if unclear or complications suspected): Evaluate for perforation/gangrene.</w:t>
      </w:r>
    </w:p>
    <w:p w14:paraId="0831C033" w14:textId="77777777" w:rsidR="00BB2275" w:rsidRDefault="00BB2275" w:rsidP="00BB2275">
      <w:pPr>
        <w:spacing w:line="360" w:lineRule="auto"/>
        <w:rPr>
          <w:rFonts w:ascii="Times New Roman" w:eastAsia="宋体" w:hAnsi="Times New Roman"/>
          <w:sz w:val="24"/>
        </w:rPr>
      </w:pPr>
      <w:r>
        <w:rPr>
          <w:rFonts w:ascii="Times New Roman" w:eastAsia="宋体" w:hAnsi="Times New Roman" w:hint="eastAsia"/>
          <w:sz w:val="24"/>
        </w:rPr>
        <w:t>MRCP (if cholangitis or choledocholithiasis suspected): Assess common duct stones.</w:t>
      </w:r>
    </w:p>
    <w:p w14:paraId="77A7092A" w14:textId="77777777" w:rsidR="00BB2275" w:rsidRDefault="00BB2275" w:rsidP="00BB2275">
      <w:pPr>
        <w:spacing w:line="360" w:lineRule="auto"/>
        <w:rPr>
          <w:rFonts w:ascii="Times New Roman" w:eastAsia="宋体" w:hAnsi="Times New Roman"/>
          <w:b/>
          <w:bCs/>
          <w:sz w:val="24"/>
        </w:rPr>
      </w:pPr>
      <w:r>
        <w:rPr>
          <w:rFonts w:ascii="Times New Roman" w:eastAsia="宋体" w:hAnsi="Times New Roman" w:hint="eastAsia"/>
          <w:b/>
          <w:bCs/>
          <w:sz w:val="24"/>
        </w:rPr>
        <w:t>Other:</w:t>
      </w:r>
    </w:p>
    <w:p w14:paraId="5E1789A4" w14:textId="77777777" w:rsidR="00BB2275" w:rsidRDefault="00BB2275" w:rsidP="00BB2275">
      <w:pPr>
        <w:spacing w:line="360" w:lineRule="auto"/>
        <w:rPr>
          <w:rFonts w:ascii="Times New Roman" w:eastAsia="宋体" w:hAnsi="Times New Roman"/>
          <w:sz w:val="24"/>
        </w:rPr>
      </w:pPr>
      <w:r>
        <w:rPr>
          <w:rFonts w:ascii="Times New Roman" w:eastAsia="宋体" w:hAnsi="Times New Roman" w:hint="eastAsia"/>
          <w:sz w:val="24"/>
        </w:rPr>
        <w:t>Surgical consultation (early if signs of gangrene/peritonitis).</w:t>
      </w:r>
    </w:p>
    <w:p w14:paraId="48083C4F" w14:textId="77777777" w:rsidR="00BB2275" w:rsidRDefault="00BB2275" w:rsidP="00BB2275">
      <w:pPr>
        <w:spacing w:line="360" w:lineRule="auto"/>
        <w:rPr>
          <w:rFonts w:ascii="Times New Roman" w:eastAsia="宋体" w:hAnsi="Times New Roman"/>
          <w:sz w:val="24"/>
        </w:rPr>
      </w:pPr>
      <w:r>
        <w:rPr>
          <w:rFonts w:ascii="Times New Roman" w:eastAsia="宋体" w:hAnsi="Times New Roman" w:hint="eastAsia"/>
          <w:sz w:val="24"/>
        </w:rPr>
        <w:t>Consider hepatobiliary scintigraphy (HIDA scan) if diagnosis remains uncertain.</w:t>
      </w:r>
    </w:p>
    <w:p w14:paraId="7EFE7378" w14:textId="77777777" w:rsidR="00BB2275" w:rsidRDefault="00BB2275" w:rsidP="00BB2275">
      <w:pPr>
        <w:spacing w:line="360" w:lineRule="auto"/>
        <w:rPr>
          <w:rFonts w:ascii="Times New Roman" w:eastAsia="宋体" w:hAnsi="Times New Roman"/>
          <w:sz w:val="24"/>
        </w:rPr>
      </w:pPr>
      <w:r>
        <w:rPr>
          <w:rFonts w:ascii="Times New Roman" w:eastAsia="宋体" w:hAnsi="Times New Roman" w:hint="eastAsia"/>
          <w:b/>
          <w:bCs/>
          <w:sz w:val="24"/>
        </w:rPr>
        <w:t xml:space="preserve">Note: </w:t>
      </w:r>
      <w:r>
        <w:rPr>
          <w:rFonts w:ascii="Times New Roman" w:eastAsia="宋体" w:hAnsi="Times New Roman" w:hint="eastAsia"/>
          <w:sz w:val="24"/>
        </w:rPr>
        <w:t>Monitor vitals closely for sepsis. Start empiric antibiotics (e.g., piperacillin-tazobactam) if infection is confirmed, adjusting per culture results. Pain control and NPO status should be maintained pending further evaluation.</w:t>
      </w:r>
    </w:p>
    <w:p w14:paraId="25A429B7" w14:textId="77777777" w:rsidR="006F226D" w:rsidRPr="00BB2275" w:rsidRDefault="006F226D" w:rsidP="00A4465A">
      <w:pPr>
        <w:spacing w:line="360" w:lineRule="auto"/>
        <w:rPr>
          <w:rFonts w:ascii="Times New Roman" w:eastAsia="宋体" w:hAnsi="Times New Roman"/>
          <w:sz w:val="24"/>
        </w:rPr>
      </w:pPr>
    </w:p>
    <w:p w14:paraId="001FE4C9" w14:textId="77777777" w:rsidR="006F226D" w:rsidRDefault="006F226D" w:rsidP="006F226D">
      <w:pPr>
        <w:spacing w:line="360" w:lineRule="auto"/>
        <w:rPr>
          <w:rFonts w:ascii="Times New Roman" w:eastAsia="宋体" w:hAnsi="Times New Roman"/>
          <w:sz w:val="24"/>
        </w:rPr>
      </w:pPr>
      <w:r>
        <w:rPr>
          <w:rFonts w:ascii="Times New Roman" w:eastAsia="宋体" w:hAnsi="Times New Roman" w:hint="eastAsia"/>
          <w:sz w:val="24"/>
        </w:rPr>
        <w:t>---</w:t>
      </w:r>
    </w:p>
    <w:p w14:paraId="655037C7" w14:textId="5178AB54" w:rsidR="006F226D" w:rsidRDefault="006F226D" w:rsidP="006F226D">
      <w:pPr>
        <w:spacing w:line="360" w:lineRule="auto"/>
        <w:rPr>
          <w:rFonts w:ascii="Times New Roman" w:eastAsia="宋体" w:hAnsi="Times New Roman"/>
          <w:b/>
          <w:bCs/>
          <w:sz w:val="24"/>
          <w:u w:val="single"/>
        </w:rPr>
      </w:pPr>
      <w:r w:rsidRPr="006F226D">
        <w:rPr>
          <w:rFonts w:ascii="Times New Roman" w:eastAsia="宋体" w:hAnsi="Times New Roman" w:hint="eastAsia"/>
          <w:b/>
          <w:bCs/>
          <w:color w:val="2F5496" w:themeColor="accent1" w:themeShade="BF"/>
          <w:sz w:val="24"/>
        </w:rPr>
        <w:t>Clinical diagnosis result</w:t>
      </w:r>
      <w:r>
        <w:rPr>
          <w:rFonts w:ascii="Times New Roman" w:eastAsia="宋体" w:hAnsi="Times New Roman" w:hint="eastAsia"/>
          <w:b/>
          <w:bCs/>
          <w:color w:val="2F5496" w:themeColor="accent1" w:themeShade="BF"/>
          <w:sz w:val="24"/>
        </w:rPr>
        <w:t>:</w:t>
      </w:r>
    </w:p>
    <w:p w14:paraId="62989A6E" w14:textId="76138131" w:rsidR="006F226D" w:rsidRDefault="006F226D" w:rsidP="006F226D">
      <w:pPr>
        <w:spacing w:line="360" w:lineRule="auto"/>
        <w:rPr>
          <w:rFonts w:ascii="Times New Roman" w:eastAsia="宋体" w:hAnsi="Times New Roman"/>
          <w:sz w:val="24"/>
        </w:rPr>
      </w:pPr>
      <w:r w:rsidRPr="00141A00">
        <w:rPr>
          <w:rFonts w:ascii="Times New Roman" w:eastAsia="宋体" w:hAnsi="Times New Roman" w:hint="eastAsia"/>
          <w:b/>
          <w:bCs/>
          <w:sz w:val="24"/>
          <w:u w:val="single"/>
        </w:rPr>
        <w:t xml:space="preserve">Clinical diagnosis result: </w:t>
      </w:r>
      <w:r w:rsidRPr="00A4465A">
        <w:rPr>
          <w:rFonts w:ascii="Times New Roman" w:eastAsia="宋体" w:hAnsi="Times New Roman" w:hint="eastAsia"/>
          <w:sz w:val="24"/>
        </w:rPr>
        <w:t>With the consent of the family, a gallbladder puncture and aspiration under ultrasound was performed simultaneously</w:t>
      </w:r>
    </w:p>
    <w:p w14:paraId="47F7951A" w14:textId="77777777" w:rsidR="006F226D" w:rsidRPr="006F226D" w:rsidRDefault="006F226D" w:rsidP="00A4465A">
      <w:pPr>
        <w:spacing w:line="360" w:lineRule="auto"/>
        <w:rPr>
          <w:rFonts w:ascii="Times New Roman" w:eastAsia="宋体" w:hAnsi="Times New Roman" w:hint="eastAsia"/>
          <w:sz w:val="24"/>
        </w:rPr>
      </w:pPr>
    </w:p>
    <w:sectPr w:rsidR="006F226D" w:rsidRPr="006F22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11D283" w14:textId="77777777" w:rsidR="00BB49F2" w:rsidRDefault="00BB49F2" w:rsidP="00AC0081">
      <w:pPr>
        <w:rPr>
          <w:rFonts w:hint="eastAsia"/>
        </w:rPr>
      </w:pPr>
      <w:r>
        <w:separator/>
      </w:r>
    </w:p>
  </w:endnote>
  <w:endnote w:type="continuationSeparator" w:id="0">
    <w:p w14:paraId="468C7818" w14:textId="77777777" w:rsidR="00BB49F2" w:rsidRDefault="00BB49F2" w:rsidP="00AC008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DFABE8" w14:textId="77777777" w:rsidR="00BB49F2" w:rsidRDefault="00BB49F2" w:rsidP="00AC0081">
      <w:pPr>
        <w:rPr>
          <w:rFonts w:hint="eastAsia"/>
        </w:rPr>
      </w:pPr>
      <w:r>
        <w:separator/>
      </w:r>
    </w:p>
  </w:footnote>
  <w:footnote w:type="continuationSeparator" w:id="0">
    <w:p w14:paraId="49DF8044" w14:textId="77777777" w:rsidR="00BB49F2" w:rsidRDefault="00BB49F2" w:rsidP="00AC008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D5D7D"/>
    <w:multiLevelType w:val="multilevel"/>
    <w:tmpl w:val="804C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675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65A"/>
    <w:rsid w:val="000B02B8"/>
    <w:rsid w:val="00141A00"/>
    <w:rsid w:val="00145071"/>
    <w:rsid w:val="00162548"/>
    <w:rsid w:val="001D2F06"/>
    <w:rsid w:val="0032330F"/>
    <w:rsid w:val="00345CF1"/>
    <w:rsid w:val="0057173E"/>
    <w:rsid w:val="006674A4"/>
    <w:rsid w:val="006864D4"/>
    <w:rsid w:val="00692B75"/>
    <w:rsid w:val="006F226D"/>
    <w:rsid w:val="00954AF6"/>
    <w:rsid w:val="00A4465A"/>
    <w:rsid w:val="00AC0081"/>
    <w:rsid w:val="00AD4E12"/>
    <w:rsid w:val="00B251E6"/>
    <w:rsid w:val="00B54859"/>
    <w:rsid w:val="00B64C97"/>
    <w:rsid w:val="00BB2275"/>
    <w:rsid w:val="00BB49F2"/>
    <w:rsid w:val="00D8455C"/>
    <w:rsid w:val="00DE0EAD"/>
    <w:rsid w:val="00E66629"/>
    <w:rsid w:val="00EA6EFC"/>
    <w:rsid w:val="00EB7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1D725"/>
  <w15:chartTrackingRefBased/>
  <w15:docId w15:val="{E9C4A285-1793-4702-96E8-C711A291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02B8"/>
    <w:pPr>
      <w:widowControl w:val="0"/>
      <w:jc w:val="both"/>
    </w:pPr>
  </w:style>
  <w:style w:type="paragraph" w:styleId="1">
    <w:name w:val="heading 1"/>
    <w:basedOn w:val="a"/>
    <w:next w:val="a"/>
    <w:link w:val="10"/>
    <w:uiPriority w:val="9"/>
    <w:qFormat/>
    <w:rsid w:val="00A4465A"/>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A4465A"/>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A4465A"/>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A4465A"/>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A4465A"/>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A4465A"/>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A4465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4465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4465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465A"/>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A4465A"/>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A4465A"/>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A4465A"/>
    <w:rPr>
      <w:rFonts w:cstheme="majorBidi"/>
      <w:color w:val="2F5496" w:themeColor="accent1" w:themeShade="BF"/>
      <w:sz w:val="28"/>
      <w:szCs w:val="28"/>
    </w:rPr>
  </w:style>
  <w:style w:type="character" w:customStyle="1" w:styleId="50">
    <w:name w:val="标题 5 字符"/>
    <w:basedOn w:val="a0"/>
    <w:link w:val="5"/>
    <w:uiPriority w:val="9"/>
    <w:semiHidden/>
    <w:rsid w:val="00A4465A"/>
    <w:rPr>
      <w:rFonts w:cstheme="majorBidi"/>
      <w:color w:val="2F5496" w:themeColor="accent1" w:themeShade="BF"/>
      <w:sz w:val="24"/>
      <w:szCs w:val="24"/>
    </w:rPr>
  </w:style>
  <w:style w:type="character" w:customStyle="1" w:styleId="60">
    <w:name w:val="标题 6 字符"/>
    <w:basedOn w:val="a0"/>
    <w:link w:val="6"/>
    <w:uiPriority w:val="9"/>
    <w:semiHidden/>
    <w:rsid w:val="00A4465A"/>
    <w:rPr>
      <w:rFonts w:cstheme="majorBidi"/>
      <w:b/>
      <w:bCs/>
      <w:color w:val="2F5496" w:themeColor="accent1" w:themeShade="BF"/>
    </w:rPr>
  </w:style>
  <w:style w:type="character" w:customStyle="1" w:styleId="70">
    <w:name w:val="标题 7 字符"/>
    <w:basedOn w:val="a0"/>
    <w:link w:val="7"/>
    <w:uiPriority w:val="9"/>
    <w:semiHidden/>
    <w:rsid w:val="00A4465A"/>
    <w:rPr>
      <w:rFonts w:cstheme="majorBidi"/>
      <w:b/>
      <w:bCs/>
      <w:color w:val="595959" w:themeColor="text1" w:themeTint="A6"/>
    </w:rPr>
  </w:style>
  <w:style w:type="character" w:customStyle="1" w:styleId="80">
    <w:name w:val="标题 8 字符"/>
    <w:basedOn w:val="a0"/>
    <w:link w:val="8"/>
    <w:uiPriority w:val="9"/>
    <w:semiHidden/>
    <w:rsid w:val="00A4465A"/>
    <w:rPr>
      <w:rFonts w:cstheme="majorBidi"/>
      <w:color w:val="595959" w:themeColor="text1" w:themeTint="A6"/>
    </w:rPr>
  </w:style>
  <w:style w:type="character" w:customStyle="1" w:styleId="90">
    <w:name w:val="标题 9 字符"/>
    <w:basedOn w:val="a0"/>
    <w:link w:val="9"/>
    <w:uiPriority w:val="9"/>
    <w:semiHidden/>
    <w:rsid w:val="00A4465A"/>
    <w:rPr>
      <w:rFonts w:eastAsiaTheme="majorEastAsia" w:cstheme="majorBidi"/>
      <w:color w:val="595959" w:themeColor="text1" w:themeTint="A6"/>
    </w:rPr>
  </w:style>
  <w:style w:type="paragraph" w:styleId="a3">
    <w:name w:val="Title"/>
    <w:basedOn w:val="a"/>
    <w:next w:val="a"/>
    <w:link w:val="a4"/>
    <w:uiPriority w:val="10"/>
    <w:qFormat/>
    <w:rsid w:val="00A4465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446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465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4465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4465A"/>
    <w:pPr>
      <w:spacing w:before="160" w:after="160"/>
      <w:jc w:val="center"/>
    </w:pPr>
    <w:rPr>
      <w:i/>
      <w:iCs/>
      <w:color w:val="404040" w:themeColor="text1" w:themeTint="BF"/>
    </w:rPr>
  </w:style>
  <w:style w:type="character" w:customStyle="1" w:styleId="a8">
    <w:name w:val="引用 字符"/>
    <w:basedOn w:val="a0"/>
    <w:link w:val="a7"/>
    <w:uiPriority w:val="29"/>
    <w:rsid w:val="00A4465A"/>
    <w:rPr>
      <w:i/>
      <w:iCs/>
      <w:color w:val="404040" w:themeColor="text1" w:themeTint="BF"/>
    </w:rPr>
  </w:style>
  <w:style w:type="paragraph" w:styleId="a9">
    <w:name w:val="List Paragraph"/>
    <w:basedOn w:val="a"/>
    <w:uiPriority w:val="34"/>
    <w:qFormat/>
    <w:rsid w:val="00A4465A"/>
    <w:pPr>
      <w:ind w:left="720"/>
      <w:contextualSpacing/>
    </w:pPr>
  </w:style>
  <w:style w:type="character" w:styleId="aa">
    <w:name w:val="Intense Emphasis"/>
    <w:basedOn w:val="a0"/>
    <w:uiPriority w:val="21"/>
    <w:qFormat/>
    <w:rsid w:val="00A4465A"/>
    <w:rPr>
      <w:i/>
      <w:iCs/>
      <w:color w:val="2F5496" w:themeColor="accent1" w:themeShade="BF"/>
    </w:rPr>
  </w:style>
  <w:style w:type="paragraph" w:styleId="ab">
    <w:name w:val="Intense Quote"/>
    <w:basedOn w:val="a"/>
    <w:next w:val="a"/>
    <w:link w:val="ac"/>
    <w:uiPriority w:val="30"/>
    <w:qFormat/>
    <w:rsid w:val="00A446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A4465A"/>
    <w:rPr>
      <w:i/>
      <w:iCs/>
      <w:color w:val="2F5496" w:themeColor="accent1" w:themeShade="BF"/>
    </w:rPr>
  </w:style>
  <w:style w:type="character" w:styleId="ad">
    <w:name w:val="Intense Reference"/>
    <w:basedOn w:val="a0"/>
    <w:uiPriority w:val="32"/>
    <w:qFormat/>
    <w:rsid w:val="00A4465A"/>
    <w:rPr>
      <w:b/>
      <w:bCs/>
      <w:smallCaps/>
      <w:color w:val="2F5496" w:themeColor="accent1" w:themeShade="BF"/>
      <w:spacing w:val="5"/>
    </w:rPr>
  </w:style>
  <w:style w:type="paragraph" w:styleId="ae">
    <w:name w:val="header"/>
    <w:basedOn w:val="a"/>
    <w:link w:val="af"/>
    <w:uiPriority w:val="99"/>
    <w:unhideWhenUsed/>
    <w:rsid w:val="00AC0081"/>
    <w:pPr>
      <w:tabs>
        <w:tab w:val="center" w:pos="4153"/>
        <w:tab w:val="right" w:pos="8306"/>
      </w:tabs>
      <w:snapToGrid w:val="0"/>
      <w:jc w:val="center"/>
    </w:pPr>
    <w:rPr>
      <w:sz w:val="18"/>
      <w:szCs w:val="18"/>
    </w:rPr>
  </w:style>
  <w:style w:type="character" w:customStyle="1" w:styleId="af">
    <w:name w:val="页眉 字符"/>
    <w:basedOn w:val="a0"/>
    <w:link w:val="ae"/>
    <w:uiPriority w:val="99"/>
    <w:rsid w:val="00AC0081"/>
    <w:rPr>
      <w:sz w:val="18"/>
      <w:szCs w:val="18"/>
    </w:rPr>
  </w:style>
  <w:style w:type="paragraph" w:styleId="af0">
    <w:name w:val="footer"/>
    <w:basedOn w:val="a"/>
    <w:link w:val="af1"/>
    <w:uiPriority w:val="99"/>
    <w:unhideWhenUsed/>
    <w:rsid w:val="00AC0081"/>
    <w:pPr>
      <w:tabs>
        <w:tab w:val="center" w:pos="4153"/>
        <w:tab w:val="right" w:pos="8306"/>
      </w:tabs>
      <w:snapToGrid w:val="0"/>
      <w:jc w:val="left"/>
    </w:pPr>
    <w:rPr>
      <w:sz w:val="18"/>
      <w:szCs w:val="18"/>
    </w:rPr>
  </w:style>
  <w:style w:type="character" w:customStyle="1" w:styleId="af1">
    <w:name w:val="页脚 字符"/>
    <w:basedOn w:val="a0"/>
    <w:link w:val="af0"/>
    <w:uiPriority w:val="99"/>
    <w:rsid w:val="00AC00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2917">
      <w:bodyDiv w:val="1"/>
      <w:marLeft w:val="0"/>
      <w:marRight w:val="0"/>
      <w:marTop w:val="0"/>
      <w:marBottom w:val="0"/>
      <w:divBdr>
        <w:top w:val="none" w:sz="0" w:space="0" w:color="auto"/>
        <w:left w:val="none" w:sz="0" w:space="0" w:color="auto"/>
        <w:bottom w:val="none" w:sz="0" w:space="0" w:color="auto"/>
        <w:right w:val="none" w:sz="0" w:space="0" w:color="auto"/>
      </w:divBdr>
    </w:div>
    <w:div w:id="37627233">
      <w:bodyDiv w:val="1"/>
      <w:marLeft w:val="0"/>
      <w:marRight w:val="0"/>
      <w:marTop w:val="0"/>
      <w:marBottom w:val="0"/>
      <w:divBdr>
        <w:top w:val="none" w:sz="0" w:space="0" w:color="auto"/>
        <w:left w:val="none" w:sz="0" w:space="0" w:color="auto"/>
        <w:bottom w:val="none" w:sz="0" w:space="0" w:color="auto"/>
        <w:right w:val="none" w:sz="0" w:space="0" w:color="auto"/>
      </w:divBdr>
    </w:div>
    <w:div w:id="186482534">
      <w:bodyDiv w:val="1"/>
      <w:marLeft w:val="0"/>
      <w:marRight w:val="0"/>
      <w:marTop w:val="0"/>
      <w:marBottom w:val="0"/>
      <w:divBdr>
        <w:top w:val="none" w:sz="0" w:space="0" w:color="auto"/>
        <w:left w:val="none" w:sz="0" w:space="0" w:color="auto"/>
        <w:bottom w:val="none" w:sz="0" w:space="0" w:color="auto"/>
        <w:right w:val="none" w:sz="0" w:space="0" w:color="auto"/>
      </w:divBdr>
    </w:div>
    <w:div w:id="296642847">
      <w:bodyDiv w:val="1"/>
      <w:marLeft w:val="0"/>
      <w:marRight w:val="0"/>
      <w:marTop w:val="0"/>
      <w:marBottom w:val="0"/>
      <w:divBdr>
        <w:top w:val="none" w:sz="0" w:space="0" w:color="auto"/>
        <w:left w:val="none" w:sz="0" w:space="0" w:color="auto"/>
        <w:bottom w:val="none" w:sz="0" w:space="0" w:color="auto"/>
        <w:right w:val="none" w:sz="0" w:space="0" w:color="auto"/>
      </w:divBdr>
    </w:div>
    <w:div w:id="337735858">
      <w:bodyDiv w:val="1"/>
      <w:marLeft w:val="0"/>
      <w:marRight w:val="0"/>
      <w:marTop w:val="0"/>
      <w:marBottom w:val="0"/>
      <w:divBdr>
        <w:top w:val="none" w:sz="0" w:space="0" w:color="auto"/>
        <w:left w:val="none" w:sz="0" w:space="0" w:color="auto"/>
        <w:bottom w:val="none" w:sz="0" w:space="0" w:color="auto"/>
        <w:right w:val="none" w:sz="0" w:space="0" w:color="auto"/>
      </w:divBdr>
    </w:div>
    <w:div w:id="477458400">
      <w:bodyDiv w:val="1"/>
      <w:marLeft w:val="0"/>
      <w:marRight w:val="0"/>
      <w:marTop w:val="0"/>
      <w:marBottom w:val="0"/>
      <w:divBdr>
        <w:top w:val="none" w:sz="0" w:space="0" w:color="auto"/>
        <w:left w:val="none" w:sz="0" w:space="0" w:color="auto"/>
        <w:bottom w:val="none" w:sz="0" w:space="0" w:color="auto"/>
        <w:right w:val="none" w:sz="0" w:space="0" w:color="auto"/>
      </w:divBdr>
    </w:div>
    <w:div w:id="535771311">
      <w:bodyDiv w:val="1"/>
      <w:marLeft w:val="0"/>
      <w:marRight w:val="0"/>
      <w:marTop w:val="0"/>
      <w:marBottom w:val="0"/>
      <w:divBdr>
        <w:top w:val="none" w:sz="0" w:space="0" w:color="auto"/>
        <w:left w:val="none" w:sz="0" w:space="0" w:color="auto"/>
        <w:bottom w:val="none" w:sz="0" w:space="0" w:color="auto"/>
        <w:right w:val="none" w:sz="0" w:space="0" w:color="auto"/>
      </w:divBdr>
    </w:div>
    <w:div w:id="614018168">
      <w:bodyDiv w:val="1"/>
      <w:marLeft w:val="0"/>
      <w:marRight w:val="0"/>
      <w:marTop w:val="0"/>
      <w:marBottom w:val="0"/>
      <w:divBdr>
        <w:top w:val="none" w:sz="0" w:space="0" w:color="auto"/>
        <w:left w:val="none" w:sz="0" w:space="0" w:color="auto"/>
        <w:bottom w:val="none" w:sz="0" w:space="0" w:color="auto"/>
        <w:right w:val="none" w:sz="0" w:space="0" w:color="auto"/>
      </w:divBdr>
    </w:div>
    <w:div w:id="722485749">
      <w:bodyDiv w:val="1"/>
      <w:marLeft w:val="0"/>
      <w:marRight w:val="0"/>
      <w:marTop w:val="0"/>
      <w:marBottom w:val="0"/>
      <w:divBdr>
        <w:top w:val="none" w:sz="0" w:space="0" w:color="auto"/>
        <w:left w:val="none" w:sz="0" w:space="0" w:color="auto"/>
        <w:bottom w:val="none" w:sz="0" w:space="0" w:color="auto"/>
        <w:right w:val="none" w:sz="0" w:space="0" w:color="auto"/>
      </w:divBdr>
    </w:div>
    <w:div w:id="842400968">
      <w:bodyDiv w:val="1"/>
      <w:marLeft w:val="0"/>
      <w:marRight w:val="0"/>
      <w:marTop w:val="0"/>
      <w:marBottom w:val="0"/>
      <w:divBdr>
        <w:top w:val="none" w:sz="0" w:space="0" w:color="auto"/>
        <w:left w:val="none" w:sz="0" w:space="0" w:color="auto"/>
        <w:bottom w:val="none" w:sz="0" w:space="0" w:color="auto"/>
        <w:right w:val="none" w:sz="0" w:space="0" w:color="auto"/>
      </w:divBdr>
    </w:div>
    <w:div w:id="1437797838">
      <w:bodyDiv w:val="1"/>
      <w:marLeft w:val="0"/>
      <w:marRight w:val="0"/>
      <w:marTop w:val="0"/>
      <w:marBottom w:val="0"/>
      <w:divBdr>
        <w:top w:val="none" w:sz="0" w:space="0" w:color="auto"/>
        <w:left w:val="none" w:sz="0" w:space="0" w:color="auto"/>
        <w:bottom w:val="none" w:sz="0" w:space="0" w:color="auto"/>
        <w:right w:val="none" w:sz="0" w:space="0" w:color="auto"/>
      </w:divBdr>
    </w:div>
    <w:div w:id="1461535856">
      <w:bodyDiv w:val="1"/>
      <w:marLeft w:val="0"/>
      <w:marRight w:val="0"/>
      <w:marTop w:val="0"/>
      <w:marBottom w:val="0"/>
      <w:divBdr>
        <w:top w:val="none" w:sz="0" w:space="0" w:color="auto"/>
        <w:left w:val="none" w:sz="0" w:space="0" w:color="auto"/>
        <w:bottom w:val="none" w:sz="0" w:space="0" w:color="auto"/>
        <w:right w:val="none" w:sz="0" w:space="0" w:color="auto"/>
      </w:divBdr>
    </w:div>
    <w:div w:id="1673874370">
      <w:bodyDiv w:val="1"/>
      <w:marLeft w:val="0"/>
      <w:marRight w:val="0"/>
      <w:marTop w:val="0"/>
      <w:marBottom w:val="0"/>
      <w:divBdr>
        <w:top w:val="none" w:sz="0" w:space="0" w:color="auto"/>
        <w:left w:val="none" w:sz="0" w:space="0" w:color="auto"/>
        <w:bottom w:val="none" w:sz="0" w:space="0" w:color="auto"/>
        <w:right w:val="none" w:sz="0" w:space="0" w:color="auto"/>
      </w:divBdr>
    </w:div>
    <w:div w:id="1819345063">
      <w:bodyDiv w:val="1"/>
      <w:marLeft w:val="0"/>
      <w:marRight w:val="0"/>
      <w:marTop w:val="0"/>
      <w:marBottom w:val="0"/>
      <w:divBdr>
        <w:top w:val="none" w:sz="0" w:space="0" w:color="auto"/>
        <w:left w:val="none" w:sz="0" w:space="0" w:color="auto"/>
        <w:bottom w:val="none" w:sz="0" w:space="0" w:color="auto"/>
        <w:right w:val="none" w:sz="0" w:space="0" w:color="auto"/>
      </w:divBdr>
    </w:div>
    <w:div w:id="2024277107">
      <w:bodyDiv w:val="1"/>
      <w:marLeft w:val="0"/>
      <w:marRight w:val="0"/>
      <w:marTop w:val="0"/>
      <w:marBottom w:val="0"/>
      <w:divBdr>
        <w:top w:val="none" w:sz="0" w:space="0" w:color="auto"/>
        <w:left w:val="none" w:sz="0" w:space="0" w:color="auto"/>
        <w:bottom w:val="none" w:sz="0" w:space="0" w:color="auto"/>
        <w:right w:val="none" w:sz="0" w:space="0" w:color="auto"/>
      </w:divBdr>
    </w:div>
    <w:div w:id="208864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926</Words>
  <Characters>5284</Characters>
  <Application>Microsoft Office Word</Application>
  <DocSecurity>0</DocSecurity>
  <Lines>44</Lines>
  <Paragraphs>12</Paragraphs>
  <ScaleCrop>false</ScaleCrop>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an</dc:creator>
  <cp:keywords/>
  <dc:description/>
  <cp:lastModifiedBy>j an</cp:lastModifiedBy>
  <cp:revision>4</cp:revision>
  <dcterms:created xsi:type="dcterms:W3CDTF">2025-05-19T13:13:00Z</dcterms:created>
  <dcterms:modified xsi:type="dcterms:W3CDTF">2025-05-19T13:19:00Z</dcterms:modified>
</cp:coreProperties>
</file>