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ЛАБОРАТОРНОЇ РОБОТИ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Тема: “Знайомство з робочим середовищем віртуальних машин та особливостями операційної системи Linux”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Eleven Two Zeroes: 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Vlad Sapozhnyk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Max Karpenko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color w:val="c9d1d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  <w:rtl w:val="0"/>
        </w:rPr>
        <w:t xml:space="preserve">Київ 2024 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425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425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Знайомство з основними видами сучасних ОС, короткий огляд їх можливостей.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Матеріальне забезпечення занять: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425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ЕОМ типу IBM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425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ОС сімейства Windows (Windows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425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Віртуальна машина – Virtual Box (Oracle).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425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Операційна система GNU/Linux – CentOS.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425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для попередньої підготовки: </w:t>
        <w:br w:type="textWrapping"/>
        <w:t xml:space="preserve">test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 World!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