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№</w:t>
      </w:r>
      <w:r w:rsidDel="00000000" w:rsidR="00000000" w:rsidRPr="00000000">
        <w:rPr>
          <w:b w:val="1"/>
          <w:sz w:val="44"/>
          <w:szCs w:val="4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Знайомство з базовими командами CLI-режиму в Linux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командами CLI-режиму в Linux.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</w:t>
      </w:r>
      <w:r w:rsidDel="00000000" w:rsidR="00000000" w:rsidRPr="00000000">
        <w:rPr>
          <w:sz w:val="28"/>
          <w:szCs w:val="28"/>
          <w:rtl w:val="0"/>
        </w:rPr>
        <w:t xml:space="preserve">текстовими</w:t>
      </w:r>
      <w:r w:rsidDel="00000000" w:rsidR="00000000" w:rsidRPr="00000000">
        <w:rPr>
          <w:sz w:val="28"/>
          <w:szCs w:val="28"/>
          <w:rtl w:val="0"/>
        </w:rPr>
        <w:t xml:space="preserve"> командами в термінальному режимі роботи в різних ОС.</w:t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(Windows 7).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Віртуальна машина – </w:t>
      </w:r>
      <w:r w:rsidDel="00000000" w:rsidR="00000000" w:rsidRPr="00000000">
        <w:rPr>
          <w:sz w:val="28"/>
          <w:szCs w:val="28"/>
          <w:rtl w:val="0"/>
        </w:rPr>
        <w:t xml:space="preserve">VirtualBox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Операційна система GNU/Linux – CentOS.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Max Karpenko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b w:val="0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