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300" w:lineRule="atLeast"/>
        <w:ind w:left="0" w:firstLine="420"/>
        <w:rPr>
          <w:rFonts w:ascii="Arial" w:hAnsi="Arial" w:cs="Arial"/>
          <w:color w:val="666666"/>
          <w:sz w:val="16"/>
          <w:szCs w:val="16"/>
        </w:rPr>
      </w:pPr>
      <w:r>
        <w:rPr>
          <w:rFonts w:hint="default" w:ascii="Arial" w:hAnsi="Arial" w:cs="Arial"/>
          <w:color w:val="666666"/>
          <w:sz w:val="16"/>
          <w:szCs w:val="16"/>
        </w:rPr>
        <w:t>1、物理主机的无线网络连接需要设置共享</w:t>
      </w:r>
    </w:p>
    <w:p>
      <w:pPr>
        <w:pStyle w:val="2"/>
        <w:keepNext w:val="0"/>
        <w:keepLines w:val="0"/>
        <w:widowControl/>
        <w:suppressLineNumbers w:val="0"/>
        <w:spacing w:line="300" w:lineRule="atLeast"/>
        <w:ind w:left="0" w:firstLine="420"/>
        <w:rPr>
          <w:rFonts w:hint="default" w:ascii="Arial" w:hAnsi="Arial" w:cs="Arial"/>
          <w:color w:val="666666"/>
          <w:sz w:val="16"/>
          <w:szCs w:val="16"/>
        </w:rPr>
      </w:pPr>
      <w:r>
        <w:rPr>
          <w:rFonts w:hint="default" w:ascii="Arial" w:hAnsi="Arial" w:cs="Arial"/>
          <w:color w:val="666666"/>
          <w:sz w:val="16"/>
          <w:szCs w:val="16"/>
        </w:rPr>
        <w:t>在网络连接的属性中，选择高级选项，里面就有一个共享的勾选(选择共享给VMware Network Adapter VMnet8)，勾上并确定即可；</w:t>
      </w:r>
    </w:p>
    <w:p>
      <w:pPr>
        <w:pStyle w:val="2"/>
        <w:keepNext w:val="0"/>
        <w:keepLines w:val="0"/>
        <w:widowControl/>
        <w:suppressLineNumbers w:val="0"/>
        <w:spacing w:line="300" w:lineRule="atLeast"/>
        <w:ind w:left="0" w:firstLine="420"/>
        <w:rPr>
          <w:rFonts w:hint="default" w:ascii="Arial" w:hAnsi="Arial" w:cs="Arial"/>
          <w:color w:val="666666"/>
          <w:sz w:val="16"/>
          <w:szCs w:val="16"/>
        </w:rPr>
      </w:pPr>
      <w:r>
        <w:rPr>
          <w:rFonts w:hint="default" w:ascii="Arial" w:hAnsi="Arial" w:cs="Arial"/>
          <w:color w:val="666666"/>
          <w:sz w:val="16"/>
          <w:szCs w:val="16"/>
        </w:rPr>
        <w:t>2、VMware虚拟机上网卡设置为NAT模式</w:t>
      </w:r>
    </w:p>
    <w:p>
      <w:pPr>
        <w:pStyle w:val="2"/>
        <w:keepNext w:val="0"/>
        <w:keepLines w:val="0"/>
        <w:widowControl/>
        <w:suppressLineNumbers w:val="0"/>
        <w:spacing w:line="300" w:lineRule="atLeast"/>
        <w:ind w:left="0" w:firstLine="420"/>
        <w:rPr>
          <w:rFonts w:hint="default" w:ascii="Arial" w:hAnsi="Arial" w:cs="Arial"/>
          <w:color w:val="666666"/>
          <w:sz w:val="16"/>
          <w:szCs w:val="16"/>
        </w:rPr>
      </w:pPr>
      <w:r>
        <w:rPr>
          <w:rFonts w:hint="default" w:ascii="Arial" w:hAnsi="Arial" w:cs="Arial"/>
          <w:color w:val="666666"/>
          <w:sz w:val="16"/>
          <w:szCs w:val="16"/>
        </w:rPr>
        <w:t>NAT模式，一般此时虚拟机的网卡IP由虚拟机管理器自动分配，你不需要设置，从网络上看只是物理机发出的访问。</w:t>
      </w:r>
    </w:p>
    <w:p>
      <w:pPr>
        <w:pStyle w:val="2"/>
        <w:keepNext w:val="0"/>
        <w:keepLines w:val="0"/>
        <w:widowControl/>
        <w:suppressLineNumbers w:val="0"/>
        <w:spacing w:line="300" w:lineRule="atLeast"/>
        <w:ind w:left="0" w:firstLine="420"/>
        <w:rPr>
          <w:rFonts w:hint="default" w:ascii="Arial" w:hAnsi="Arial" w:cs="Arial"/>
          <w:color w:val="666666"/>
          <w:sz w:val="16"/>
          <w:szCs w:val="16"/>
        </w:rPr>
      </w:pPr>
      <w:r>
        <w:rPr>
          <w:rFonts w:hint="default" w:ascii="Arial" w:hAnsi="Arial" w:cs="Arial"/>
          <w:color w:val="666666"/>
          <w:sz w:val="16"/>
          <w:szCs w:val="16"/>
        </w:rPr>
        <w:t>桥接模式，你需要对虚拟机的网卡IP参照物理机的进行设置（同一网段、不同IP），从网络上看是两台计算机发出的访问。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2E08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25772</dc:creator>
  <cp:lastModifiedBy>25772</cp:lastModifiedBy>
  <dcterms:modified xsi:type="dcterms:W3CDTF">2018-08-04T14:13:06Z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