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SpringCould[Ribbon负载均衡]</w:t>
      </w:r>
    </w:p>
    <w:p>
      <w:pP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ribbon是一个负载均衡客户端，可以很好的控制htt和tcp的一些行为。Feign默认集成了ribbon。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@SpringBootApplication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@EnableDiscoveryClient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//Ribbon是一个客户端的负载均衡,所有也要去服务中心进行注册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ServiceRibbonApplication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SpringApplication.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</w:rPr>
              <w:t>run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(ServiceRibbonApplication.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@Bean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//将RestTemplate注入到容器中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@LoadBalanced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//表示开启负载均衡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RestTemplate restTemplate()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RestTemplate();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646464"/>
                <w:sz w:val="20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HelloService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646464"/>
                <w:sz w:val="20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RestTemplate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 hiService(String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restTemplate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.getForObject(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"http://SERVICE-HI/hi?name="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,String.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</w:rPr>
              <w:t>//</w:t>
            </w:r>
            <w:r>
              <w:rPr>
                <w:rFonts w:hint="eastAsia" w:ascii="Consolas" w:hAnsi="Consolas" w:eastAsia="宋体"/>
                <w:color w:val="3F7F5F"/>
                <w:sz w:val="20"/>
                <w:lang w:val="en-US" w:eastAsia="zh-CN"/>
              </w:rPr>
              <w:t>直接用程序名代替了具体的URL,当运行的时候,会将SERVICE-HI转换成对应yml配置文件的具体域名.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rPr>
                <w:rFonts w:hint="eastAsia" w:ascii="Arial" w:hAnsi="Arial" w:eastAsia="Arial" w:cs="Arial"/>
                <w:b w:val="0"/>
                <w:i w:val="0"/>
                <w:caps w:val="0"/>
                <w:color w:val="4F4F4F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@RestController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public class HelloControler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@Autowired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HelloService helloService;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@GetMapping(value = "/hi")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public String hi(@RequestParam String name) {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return helloService.hiService( name );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架构</w:t>
      </w:r>
      <w:r>
        <w:rPr>
          <w:rFonts w:hint="eastAsia"/>
          <w:lang w:val="en-US" w:eastAsia="zh-CN"/>
        </w:rPr>
        <w:t>:</w:t>
      </w:r>
    </w:p>
    <w:p>
      <w:r>
        <w:drawing>
          <wp:inline distT="0" distB="0" distL="114300" distR="114300">
            <wp:extent cx="5272405" cy="3237865"/>
            <wp:effectExtent l="0" t="0" r="63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7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一个服务注册中心，eureka server,端口为8761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service-hi工程跑了两个实例，端口分别为8762,8763，分别向服务注册中心注册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sercvice-ribbon端口为8764,向服务注册中心注册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" w:beforeAutospacing="0" w:after="0" w:afterAutospacing="0"/>
        <w:ind w:left="384" w:right="0" w:hanging="360"/>
      </w:pP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当sercvice-ribbon通过restTemplate调用service-hi的hi接口时，因为用ribbon进行了负载均衡，会轮流的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   </w:t>
      </w:r>
      <w:bookmarkStart w:id="0" w:name="_GoBack"/>
      <w:bookmarkEnd w:id="0"/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调用service-hi：8762和8763 两个端口的hi接口；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8E6EEE"/>
    <w:multiLevelType w:val="multilevel"/>
    <w:tmpl w:val="FF8E6E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04D6C"/>
    <w:rsid w:val="0B4C2591"/>
    <w:rsid w:val="2DEE2DF7"/>
    <w:rsid w:val="3617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2018-08-31T06:02:50Z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