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562" w:rsidRPr="00E15562" w:rsidRDefault="000F751E" w:rsidP="00E15562">
      <w:pPr>
        <w:jc w:val="center"/>
        <w:rPr>
          <w:b/>
          <w:bCs/>
          <w:sz w:val="30"/>
          <w:szCs w:val="30"/>
        </w:rPr>
      </w:pPr>
      <w:r w:rsidRPr="00E15562">
        <w:rPr>
          <w:rFonts w:eastAsia="黑体"/>
          <w:sz w:val="30"/>
          <w:szCs w:val="30"/>
        </w:rPr>
        <w:t>考虑温度对漏电流功耗影响的</w:t>
      </w:r>
      <w:r w:rsidRPr="004C186F">
        <w:rPr>
          <w:rFonts w:eastAsia="黑体"/>
          <w:sz w:val="30"/>
          <w:szCs w:val="30"/>
        </w:rPr>
        <w:t>MPS</w:t>
      </w:r>
      <w:r w:rsidR="00586F03" w:rsidRPr="004C186F">
        <w:rPr>
          <w:rFonts w:eastAsia="黑体"/>
          <w:sz w:val="30"/>
          <w:szCs w:val="30"/>
        </w:rPr>
        <w:t>o</w:t>
      </w:r>
      <w:r w:rsidRPr="004C186F">
        <w:rPr>
          <w:rFonts w:eastAsia="黑体"/>
          <w:sz w:val="30"/>
          <w:szCs w:val="30"/>
        </w:rPr>
        <w:t>C</w:t>
      </w:r>
      <w:r w:rsidRPr="004C186F">
        <w:rPr>
          <w:rFonts w:eastAsia="黑体"/>
          <w:sz w:val="30"/>
          <w:szCs w:val="30"/>
        </w:rPr>
        <w:t>结构级</w:t>
      </w:r>
      <w:r w:rsidR="00540EF5" w:rsidRPr="004C186F">
        <w:rPr>
          <w:rFonts w:eastAsia="黑体"/>
          <w:sz w:val="30"/>
          <w:szCs w:val="30"/>
        </w:rPr>
        <w:t>热</w:t>
      </w:r>
      <w:r w:rsidR="00C37C02" w:rsidRPr="004C186F">
        <w:rPr>
          <w:rFonts w:eastAsia="黑体"/>
          <w:sz w:val="30"/>
          <w:szCs w:val="30"/>
        </w:rPr>
        <w:t>分析</w:t>
      </w:r>
      <w:r w:rsidRPr="004C186F">
        <w:rPr>
          <w:rFonts w:eastAsia="黑体"/>
          <w:sz w:val="30"/>
          <w:szCs w:val="30"/>
        </w:rPr>
        <w:t>方法</w:t>
      </w:r>
      <w:r w:rsidR="00E15562" w:rsidRPr="00E15562">
        <w:rPr>
          <w:rStyle w:val="a9"/>
          <w:b/>
          <w:bCs/>
          <w:vanish/>
          <w:sz w:val="30"/>
          <w:szCs w:val="30"/>
        </w:rPr>
        <w:footnoteReference w:customMarkFollows="1" w:id="1"/>
        <w:t>*</w:t>
      </w:r>
    </w:p>
    <w:p w:rsidR="00250E69" w:rsidRPr="00E15562" w:rsidRDefault="00250E69" w:rsidP="00E15562">
      <w:pPr>
        <w:pStyle w:val="af5"/>
        <w:pBdr>
          <w:bottom w:val="single" w:sz="8" w:space="0" w:color="4F81BD" w:themeColor="accent1"/>
        </w:pBdr>
        <w:rPr>
          <w:rFonts w:ascii="Times New Roman" w:eastAsia="黑体" w:hAnsi="Times New Roman" w:cs="Times New Roman"/>
          <w:sz w:val="22"/>
        </w:rPr>
      </w:pPr>
    </w:p>
    <w:p w:rsidR="00022857" w:rsidRPr="008870F8" w:rsidRDefault="00B1610E" w:rsidP="000C43EE">
      <w:pPr>
        <w:widowControl/>
        <w:jc w:val="left"/>
        <w:rPr>
          <w:rFonts w:eastAsia="仿宋_GB2312"/>
        </w:rPr>
      </w:pPr>
      <w:r w:rsidRPr="008870F8">
        <w:rPr>
          <w:rFonts w:eastAsia="仿宋_GB2312"/>
          <w:kern w:val="0"/>
          <w:szCs w:val="20"/>
        </w:rPr>
        <w:t>闫佳琪</w:t>
      </w:r>
      <w:r w:rsidRPr="008870F8">
        <w:rPr>
          <w:rFonts w:eastAsia="仿宋_GB2312"/>
          <w:kern w:val="0"/>
          <w:szCs w:val="20"/>
          <w:vertAlign w:val="superscript"/>
        </w:rPr>
        <w:t>1)</w:t>
      </w:r>
      <w:r w:rsidRPr="008870F8">
        <w:rPr>
          <w:rFonts w:eastAsia="仿宋_GB2312"/>
          <w:kern w:val="0"/>
          <w:szCs w:val="20"/>
        </w:rPr>
        <w:t xml:space="preserve">  </w:t>
      </w:r>
      <w:r w:rsidR="00C2149A" w:rsidRPr="008870F8">
        <w:rPr>
          <w:rFonts w:eastAsia="仿宋_GB2312"/>
          <w:kern w:val="0"/>
          <w:szCs w:val="20"/>
        </w:rPr>
        <w:t>骆祖莹</w:t>
      </w:r>
      <w:r w:rsidR="00C2149A" w:rsidRPr="008870F8">
        <w:rPr>
          <w:rFonts w:eastAsia="仿宋_GB2312"/>
          <w:kern w:val="0"/>
          <w:szCs w:val="20"/>
          <w:vertAlign w:val="superscript"/>
        </w:rPr>
        <w:t>1</w:t>
      </w:r>
      <w:r w:rsidR="00E36D45" w:rsidRPr="008870F8">
        <w:rPr>
          <w:rFonts w:eastAsia="仿宋_GB2312"/>
          <w:kern w:val="0"/>
          <w:szCs w:val="20"/>
          <w:vertAlign w:val="superscript"/>
        </w:rPr>
        <w:t>)</w:t>
      </w:r>
      <w:r w:rsidR="00022857" w:rsidRPr="008870F8">
        <w:rPr>
          <w:rFonts w:eastAsia="仿宋_GB2312"/>
          <w:kern w:val="0"/>
          <w:szCs w:val="20"/>
        </w:rPr>
        <w:t xml:space="preserve">  </w:t>
      </w:r>
      <w:r w:rsidR="00C37C02" w:rsidRPr="008870F8">
        <w:rPr>
          <w:rFonts w:eastAsia="仿宋_GB2312"/>
          <w:kern w:val="0"/>
          <w:szCs w:val="20"/>
        </w:rPr>
        <w:t>唐亮</w:t>
      </w:r>
      <w:r w:rsidR="00573DBD" w:rsidRPr="008870F8">
        <w:rPr>
          <w:rFonts w:eastAsia="仿宋_GB2312"/>
          <w:kern w:val="0"/>
          <w:szCs w:val="20"/>
          <w:vertAlign w:val="superscript"/>
        </w:rPr>
        <w:t>1</w:t>
      </w:r>
      <w:r w:rsidR="00E36D45" w:rsidRPr="008870F8">
        <w:rPr>
          <w:rFonts w:eastAsia="仿宋_GB2312"/>
          <w:kern w:val="0"/>
          <w:szCs w:val="20"/>
          <w:vertAlign w:val="superscript"/>
        </w:rPr>
        <w:t>)</w:t>
      </w:r>
      <w:r w:rsidR="00573DBD" w:rsidRPr="008870F8">
        <w:rPr>
          <w:rFonts w:eastAsia="仿宋_GB2312"/>
          <w:kern w:val="0"/>
          <w:szCs w:val="20"/>
        </w:rPr>
        <w:t xml:space="preserve">  </w:t>
      </w:r>
      <w:r w:rsidR="00C37C02" w:rsidRPr="008870F8">
        <w:rPr>
          <w:rFonts w:eastAsia="仿宋_GB2312"/>
          <w:kern w:val="0"/>
          <w:szCs w:val="20"/>
        </w:rPr>
        <w:t>赵国兴</w:t>
      </w:r>
      <w:r w:rsidR="00C37C02" w:rsidRPr="008870F8">
        <w:rPr>
          <w:rFonts w:eastAsia="仿宋_GB2312"/>
          <w:kern w:val="0"/>
          <w:szCs w:val="20"/>
          <w:vertAlign w:val="superscript"/>
        </w:rPr>
        <w:t>1)</w:t>
      </w:r>
    </w:p>
    <w:p w:rsidR="00022857" w:rsidRPr="008870F8" w:rsidRDefault="00E36D45" w:rsidP="000C43EE">
      <w:pPr>
        <w:widowControl/>
        <w:jc w:val="left"/>
        <w:rPr>
          <w:rFonts w:eastAsia="仿宋_GB2312"/>
          <w:sz w:val="15"/>
          <w:szCs w:val="15"/>
        </w:rPr>
      </w:pPr>
      <w:r w:rsidRPr="008870F8">
        <w:rPr>
          <w:rFonts w:eastAsia="仿宋_GB2312"/>
          <w:kern w:val="0"/>
          <w:sz w:val="15"/>
          <w:szCs w:val="15"/>
          <w:vertAlign w:val="superscript"/>
        </w:rPr>
        <w:t>1)</w:t>
      </w:r>
      <w:r w:rsidRPr="008870F8">
        <w:rPr>
          <w:rFonts w:eastAsia="仿宋_GB2312"/>
          <w:sz w:val="15"/>
          <w:szCs w:val="15"/>
        </w:rPr>
        <w:t xml:space="preserve"> </w:t>
      </w:r>
      <w:r w:rsidR="00022857" w:rsidRPr="008870F8">
        <w:rPr>
          <w:rFonts w:eastAsia="仿宋_GB2312"/>
          <w:sz w:val="15"/>
          <w:szCs w:val="15"/>
        </w:rPr>
        <w:t>(</w:t>
      </w:r>
      <w:r w:rsidR="00022857" w:rsidRPr="008870F8">
        <w:rPr>
          <w:rFonts w:eastAsia="仿宋_GB2312"/>
          <w:sz w:val="15"/>
          <w:szCs w:val="15"/>
        </w:rPr>
        <w:t>北京师范大学信息科学与技术学院</w:t>
      </w:r>
      <w:r w:rsidR="00022857" w:rsidRPr="008870F8">
        <w:rPr>
          <w:rFonts w:eastAsia="仿宋_GB2312"/>
          <w:sz w:val="15"/>
          <w:szCs w:val="15"/>
        </w:rPr>
        <w:t xml:space="preserve"> </w:t>
      </w:r>
      <w:r w:rsidR="00022857" w:rsidRPr="008870F8">
        <w:rPr>
          <w:rFonts w:eastAsia="仿宋_GB2312"/>
          <w:sz w:val="15"/>
          <w:szCs w:val="15"/>
        </w:rPr>
        <w:t>北京</w:t>
      </w:r>
      <w:r w:rsidR="00022857" w:rsidRPr="008870F8">
        <w:rPr>
          <w:rFonts w:eastAsia="仿宋_GB2312"/>
          <w:sz w:val="15"/>
          <w:szCs w:val="15"/>
        </w:rPr>
        <w:t xml:space="preserve"> 100875)</w:t>
      </w:r>
    </w:p>
    <w:p w:rsidR="0014531F" w:rsidRPr="008870F8" w:rsidRDefault="0014531F" w:rsidP="0014531F">
      <w:pPr>
        <w:pStyle w:val="a3"/>
        <w:ind w:firstLine="0"/>
        <w:rPr>
          <w:sz w:val="21"/>
        </w:rPr>
      </w:pPr>
      <w:r w:rsidRPr="008870F8">
        <w:rPr>
          <w:b/>
          <w:bCs/>
          <w:sz w:val="21"/>
          <w:szCs w:val="24"/>
        </w:rPr>
        <w:t>摘</w:t>
      </w:r>
      <w:r w:rsidRPr="008870F8">
        <w:rPr>
          <w:b/>
          <w:bCs/>
          <w:sz w:val="21"/>
          <w:szCs w:val="24"/>
        </w:rPr>
        <w:t xml:space="preserve"> </w:t>
      </w:r>
      <w:r w:rsidRPr="008870F8">
        <w:rPr>
          <w:b/>
          <w:bCs/>
          <w:sz w:val="21"/>
          <w:szCs w:val="24"/>
        </w:rPr>
        <w:t>要</w:t>
      </w:r>
      <w:r w:rsidRPr="008870F8">
        <w:rPr>
          <w:b/>
          <w:bCs/>
          <w:sz w:val="21"/>
          <w:szCs w:val="24"/>
        </w:rPr>
        <w:t xml:space="preserve"> </w:t>
      </w:r>
      <w:r w:rsidRPr="008870F8">
        <w:rPr>
          <w:sz w:val="21"/>
          <w:szCs w:val="24"/>
        </w:rPr>
        <w:t xml:space="preserve"> </w:t>
      </w:r>
      <w:r w:rsidR="00071D40" w:rsidRPr="004C186F">
        <w:rPr>
          <w:rFonts w:hint="eastAsia"/>
          <w:sz w:val="21"/>
          <w:szCs w:val="24"/>
        </w:rPr>
        <w:t>高效热分析是研究</w:t>
      </w:r>
      <w:r w:rsidR="00586F03" w:rsidRPr="004C186F">
        <w:rPr>
          <w:sz w:val="21"/>
        </w:rPr>
        <w:t>多核片上系统</w:t>
      </w:r>
      <w:r w:rsidR="00586F03" w:rsidRPr="004C186F">
        <w:rPr>
          <w:sz w:val="21"/>
        </w:rPr>
        <w:t>(MPSoC)</w:t>
      </w:r>
      <w:r w:rsidR="00071D40" w:rsidRPr="004C186F">
        <w:rPr>
          <w:rFonts w:hint="eastAsia"/>
          <w:sz w:val="21"/>
        </w:rPr>
        <w:t>温敏布图</w:t>
      </w:r>
      <w:r w:rsidR="00586F03" w:rsidRPr="004C186F">
        <w:rPr>
          <w:sz w:val="21"/>
        </w:rPr>
        <w:t>设计</w:t>
      </w:r>
      <w:r w:rsidR="00071D40" w:rsidRPr="004C186F">
        <w:rPr>
          <w:rFonts w:hint="eastAsia"/>
          <w:sz w:val="21"/>
        </w:rPr>
        <w:t>和实时功耗温度管理</w:t>
      </w:r>
      <w:r w:rsidR="00586F03" w:rsidRPr="004C186F">
        <w:rPr>
          <w:sz w:val="21"/>
        </w:rPr>
        <w:t>的</w:t>
      </w:r>
      <w:r w:rsidR="00071D40" w:rsidRPr="004C186F">
        <w:rPr>
          <w:rFonts w:hint="eastAsia"/>
          <w:sz w:val="21"/>
        </w:rPr>
        <w:t>关键技术</w:t>
      </w:r>
      <w:r w:rsidR="00BA5222" w:rsidRPr="008870F8">
        <w:rPr>
          <w:sz w:val="21"/>
        </w:rPr>
        <w:t>。</w:t>
      </w:r>
      <w:r w:rsidR="0069260A" w:rsidRPr="008870F8">
        <w:rPr>
          <w:sz w:val="21"/>
        </w:rPr>
        <w:t>本文采用了自下而上的建模方法对</w:t>
      </w:r>
      <w:r w:rsidR="0069260A" w:rsidRPr="008870F8">
        <w:rPr>
          <w:sz w:val="21"/>
        </w:rPr>
        <w:t>MPSoC</w:t>
      </w:r>
      <w:r w:rsidR="0069260A" w:rsidRPr="008870F8">
        <w:rPr>
          <w:sz w:val="21"/>
        </w:rPr>
        <w:t>结构级热分析方法进行了研究，</w:t>
      </w:r>
      <w:r w:rsidR="002C1EDD">
        <w:rPr>
          <w:rFonts w:hint="eastAsia"/>
          <w:sz w:val="21"/>
        </w:rPr>
        <w:t>先采用</w:t>
      </w:r>
      <w:r w:rsidR="002C1EDD">
        <w:rPr>
          <w:rFonts w:hint="eastAsia"/>
          <w:sz w:val="21"/>
        </w:rPr>
        <w:t>HOTSPOT</w:t>
      </w:r>
      <w:r w:rsidR="002C1EDD">
        <w:rPr>
          <w:rFonts w:hint="eastAsia"/>
          <w:sz w:val="21"/>
        </w:rPr>
        <w:t>软件提取功能模块之间的相关热阻参数，再基于这些参数，</w:t>
      </w:r>
      <w:r w:rsidR="0069260A" w:rsidRPr="008870F8">
        <w:rPr>
          <w:sz w:val="21"/>
        </w:rPr>
        <w:t>提出了</w:t>
      </w:r>
      <w:r w:rsidR="00F53B4F" w:rsidRPr="008870F8">
        <w:rPr>
          <w:sz w:val="21"/>
        </w:rPr>
        <w:t>三种具有不同算法复杂度与精度的热分析方法：</w:t>
      </w:r>
      <w:r w:rsidR="00CF2FB9" w:rsidRPr="008870F8">
        <w:rPr>
          <w:sz w:val="21"/>
        </w:rPr>
        <w:t>模块级</w:t>
      </w:r>
      <w:r w:rsidR="00C00388" w:rsidRPr="008870F8">
        <w:rPr>
          <w:sz w:val="21"/>
        </w:rPr>
        <w:t>方法</w:t>
      </w:r>
      <w:r w:rsidR="00362705" w:rsidRPr="008870F8">
        <w:rPr>
          <w:sz w:val="21"/>
        </w:rPr>
        <w:t>BloTAM</w:t>
      </w:r>
      <w:r w:rsidR="00362705" w:rsidRPr="008870F8">
        <w:rPr>
          <w:sz w:val="21"/>
        </w:rPr>
        <w:t>、核级</w:t>
      </w:r>
      <w:r w:rsidR="00C00388" w:rsidRPr="008870F8">
        <w:rPr>
          <w:sz w:val="21"/>
        </w:rPr>
        <w:t>方法</w:t>
      </w:r>
      <w:r w:rsidR="00C00388" w:rsidRPr="008870F8">
        <w:rPr>
          <w:sz w:val="21"/>
        </w:rPr>
        <w:t>CorTAM</w:t>
      </w:r>
      <w:r w:rsidR="00C00388" w:rsidRPr="008870F8">
        <w:rPr>
          <w:sz w:val="21"/>
        </w:rPr>
        <w:t>、考虑本核内模块相互影响的改良核级方法</w:t>
      </w:r>
      <w:r w:rsidR="00C00388" w:rsidRPr="008870F8">
        <w:rPr>
          <w:sz w:val="21"/>
        </w:rPr>
        <w:t>BiCorTAM</w:t>
      </w:r>
      <w:r w:rsidR="00E80D40" w:rsidRPr="008870F8">
        <w:rPr>
          <w:sz w:val="21"/>
        </w:rPr>
        <w:t>，</w:t>
      </w:r>
      <w:r w:rsidR="004020A1" w:rsidRPr="008870F8">
        <w:rPr>
          <w:sz w:val="21"/>
        </w:rPr>
        <w:t>均</w:t>
      </w:r>
      <w:r w:rsidR="005F496F" w:rsidRPr="008870F8">
        <w:rPr>
          <w:sz w:val="21"/>
        </w:rPr>
        <w:t>具有简单、</w:t>
      </w:r>
      <w:r w:rsidR="0014757A" w:rsidRPr="008870F8">
        <w:rPr>
          <w:sz w:val="21"/>
        </w:rPr>
        <w:t>高效</w:t>
      </w:r>
      <w:r w:rsidR="00357BD0" w:rsidRPr="008870F8">
        <w:rPr>
          <w:sz w:val="21"/>
        </w:rPr>
        <w:t>、与现有简化模型兼容</w:t>
      </w:r>
      <w:r w:rsidR="0014757A" w:rsidRPr="008870F8">
        <w:rPr>
          <w:sz w:val="21"/>
        </w:rPr>
        <w:t>、易于扩展</w:t>
      </w:r>
      <w:r w:rsidR="00357BD0" w:rsidRPr="008870F8">
        <w:rPr>
          <w:sz w:val="21"/>
        </w:rPr>
        <w:t>、能够解决温度对漏电流的影响</w:t>
      </w:r>
      <w:r w:rsidR="00540EF5" w:rsidRPr="008870F8">
        <w:rPr>
          <w:sz w:val="21"/>
        </w:rPr>
        <w:t>等优点</w:t>
      </w:r>
      <w:r w:rsidR="004020A1" w:rsidRPr="008870F8">
        <w:rPr>
          <w:sz w:val="21"/>
        </w:rPr>
        <w:t>。</w:t>
      </w:r>
      <w:r w:rsidR="002C0C09" w:rsidRPr="008870F8">
        <w:rPr>
          <w:sz w:val="21"/>
        </w:rPr>
        <w:t>实验数据表明：</w:t>
      </w:r>
      <w:r w:rsidR="00637C00" w:rsidRPr="008870F8">
        <w:rPr>
          <w:sz w:val="21"/>
        </w:rPr>
        <w:t>对</w:t>
      </w:r>
      <w:r w:rsidR="00637C00" w:rsidRPr="008870F8">
        <w:rPr>
          <w:sz w:val="21"/>
        </w:rPr>
        <w:t>MPSoC</w:t>
      </w:r>
      <w:r w:rsidR="00637C00" w:rsidRPr="008870F8">
        <w:rPr>
          <w:sz w:val="21"/>
        </w:rPr>
        <w:t>进行热分析的</w:t>
      </w:r>
      <w:r w:rsidR="004020A1" w:rsidRPr="008870F8">
        <w:rPr>
          <w:sz w:val="21"/>
        </w:rPr>
        <w:t>时候，</w:t>
      </w:r>
      <w:r w:rsidR="006C2B2F" w:rsidRPr="004C186F">
        <w:rPr>
          <w:rFonts w:hint="eastAsia"/>
          <w:sz w:val="21"/>
        </w:rPr>
        <w:t>相对于</w:t>
      </w:r>
      <w:r w:rsidR="006C2B2F" w:rsidRPr="004C186F">
        <w:rPr>
          <w:rFonts w:hint="eastAsia"/>
          <w:sz w:val="21"/>
        </w:rPr>
        <w:t>HOTSPOT</w:t>
      </w:r>
      <w:r w:rsidR="006C2B2F" w:rsidRPr="004C186F">
        <w:rPr>
          <w:rFonts w:hint="eastAsia"/>
          <w:sz w:val="21"/>
        </w:rPr>
        <w:t>热分析软件，</w:t>
      </w:r>
      <w:r w:rsidR="00E80D40" w:rsidRPr="008870F8">
        <w:rPr>
          <w:sz w:val="21"/>
        </w:rPr>
        <w:t>BloTAM</w:t>
      </w:r>
      <w:r w:rsidR="006C2B2F">
        <w:rPr>
          <w:rFonts w:hint="eastAsia"/>
          <w:sz w:val="21"/>
        </w:rPr>
        <w:t>和</w:t>
      </w:r>
      <w:r w:rsidR="004020A1" w:rsidRPr="008870F8">
        <w:rPr>
          <w:sz w:val="21"/>
        </w:rPr>
        <w:t>BiCorTAM</w:t>
      </w:r>
      <w:r w:rsidR="006C2B2F">
        <w:rPr>
          <w:rFonts w:hint="eastAsia"/>
          <w:sz w:val="21"/>
        </w:rPr>
        <w:t>都可以在保证精度的前提下、大幅度提高热分析的速度，其中</w:t>
      </w:r>
      <w:r w:rsidR="006C2B2F">
        <w:rPr>
          <w:rFonts w:hint="eastAsia"/>
        </w:rPr>
        <w:t>局部热点的温度增量平均误差可以控制在</w:t>
      </w:r>
      <w:r w:rsidR="006C2B2F">
        <w:rPr>
          <w:rFonts w:hint="eastAsia"/>
        </w:rPr>
        <w:t>3%</w:t>
      </w:r>
      <w:r w:rsidR="006C2B2F">
        <w:rPr>
          <w:rFonts w:hint="eastAsia"/>
        </w:rPr>
        <w:t>以下，</w:t>
      </w:r>
      <w:r w:rsidR="006C2B2F">
        <w:rPr>
          <w:rFonts w:hint="eastAsia"/>
          <w:sz w:val="21"/>
        </w:rPr>
        <w:t>热分析的速度实现了</w:t>
      </w:r>
      <w:r w:rsidR="006C2B2F" w:rsidRPr="004C186F">
        <w:rPr>
          <w:rFonts w:hint="eastAsia"/>
        </w:rPr>
        <w:t>1</w:t>
      </w:r>
      <w:r w:rsidR="00737147" w:rsidRPr="004C186F">
        <w:rPr>
          <w:rFonts w:hint="eastAsia"/>
        </w:rPr>
        <w:t>0</w:t>
      </w:r>
      <w:r w:rsidR="006C2B2F" w:rsidRPr="004C186F">
        <w:rPr>
          <w:rFonts w:hint="eastAsia"/>
        </w:rPr>
        <w:t>0</w:t>
      </w:r>
      <w:r w:rsidR="006C2B2F" w:rsidRPr="004C186F">
        <w:rPr>
          <w:rFonts w:hint="eastAsia"/>
        </w:rPr>
        <w:t>倍</w:t>
      </w:r>
      <w:r w:rsidR="00737147" w:rsidRPr="004C186F">
        <w:rPr>
          <w:rFonts w:hint="eastAsia"/>
        </w:rPr>
        <w:t>以上</w:t>
      </w:r>
      <w:r w:rsidR="006C2B2F" w:rsidRPr="004C186F">
        <w:rPr>
          <w:rFonts w:hint="eastAsia"/>
        </w:rPr>
        <w:t>的计算加速，</w:t>
      </w:r>
      <w:r w:rsidR="00E80D40" w:rsidRPr="008870F8">
        <w:rPr>
          <w:sz w:val="21"/>
        </w:rPr>
        <w:t>具有算法复杂度低和精度高的优点</w:t>
      </w:r>
      <w:r w:rsidR="004020A1" w:rsidRPr="008870F8">
        <w:rPr>
          <w:sz w:val="21"/>
        </w:rPr>
        <w:t>，</w:t>
      </w:r>
      <w:r w:rsidR="00313F0A" w:rsidRPr="008870F8">
        <w:rPr>
          <w:sz w:val="21"/>
        </w:rPr>
        <w:t>是一种理想的结构级热分析方法</w:t>
      </w:r>
      <w:r w:rsidR="00540EF5" w:rsidRPr="008870F8">
        <w:rPr>
          <w:sz w:val="21"/>
        </w:rPr>
        <w:t>。</w:t>
      </w:r>
    </w:p>
    <w:p w:rsidR="0014531F" w:rsidRPr="008870F8" w:rsidRDefault="0014531F" w:rsidP="0014531F">
      <w:pPr>
        <w:pStyle w:val="a3"/>
        <w:spacing w:beforeLines="50" w:before="156"/>
        <w:ind w:firstLine="0"/>
        <w:rPr>
          <w:sz w:val="21"/>
        </w:rPr>
      </w:pPr>
      <w:r w:rsidRPr="008870F8">
        <w:rPr>
          <w:b/>
          <w:bCs/>
          <w:sz w:val="21"/>
          <w:szCs w:val="24"/>
        </w:rPr>
        <w:t>关键词</w:t>
      </w:r>
      <w:r w:rsidR="00936EFF" w:rsidRPr="008870F8">
        <w:rPr>
          <w:b/>
          <w:bCs/>
          <w:sz w:val="21"/>
          <w:szCs w:val="24"/>
        </w:rPr>
        <w:t xml:space="preserve"> </w:t>
      </w:r>
      <w:r w:rsidR="00936EFF" w:rsidRPr="008870F8">
        <w:rPr>
          <w:sz w:val="21"/>
        </w:rPr>
        <w:t>多核片上系统</w:t>
      </w:r>
      <w:r w:rsidR="00793314" w:rsidRPr="008870F8">
        <w:rPr>
          <w:sz w:val="21"/>
        </w:rPr>
        <w:t>；</w:t>
      </w:r>
      <w:r w:rsidRPr="008870F8">
        <w:rPr>
          <w:sz w:val="21"/>
        </w:rPr>
        <w:t>热分析；</w:t>
      </w:r>
      <w:r w:rsidR="00F80EB5" w:rsidRPr="008870F8">
        <w:rPr>
          <w:sz w:val="21"/>
        </w:rPr>
        <w:t>建模</w:t>
      </w:r>
      <w:r w:rsidR="00CC05DE" w:rsidRPr="008870F8">
        <w:rPr>
          <w:sz w:val="21"/>
        </w:rPr>
        <w:t>；</w:t>
      </w:r>
      <w:r w:rsidR="00AC4AFD" w:rsidRPr="008870F8">
        <w:rPr>
          <w:sz w:val="21"/>
        </w:rPr>
        <w:t xml:space="preserve"> </w:t>
      </w:r>
      <w:r w:rsidR="00AC4AFD">
        <w:rPr>
          <w:rFonts w:hint="eastAsia"/>
          <w:sz w:val="21"/>
        </w:rPr>
        <w:t>结构级；</w:t>
      </w:r>
    </w:p>
    <w:p w:rsidR="0014531F" w:rsidRPr="008870F8" w:rsidRDefault="0014531F" w:rsidP="0014531F">
      <w:pPr>
        <w:pStyle w:val="a3"/>
        <w:spacing w:beforeLines="50" w:before="156"/>
        <w:ind w:firstLine="0"/>
        <w:rPr>
          <w:rFonts w:eastAsia="黑体"/>
          <w:iCs/>
          <w:sz w:val="21"/>
          <w:szCs w:val="21"/>
        </w:rPr>
      </w:pPr>
      <w:r w:rsidRPr="008870F8">
        <w:rPr>
          <w:b/>
          <w:bCs/>
          <w:sz w:val="21"/>
          <w:szCs w:val="21"/>
        </w:rPr>
        <w:t>中图法分类号</w:t>
      </w:r>
      <w:r w:rsidRPr="008870F8">
        <w:rPr>
          <w:b/>
          <w:bCs/>
          <w:sz w:val="21"/>
          <w:szCs w:val="21"/>
        </w:rPr>
        <w:t xml:space="preserve"> </w:t>
      </w:r>
      <w:r w:rsidRPr="008870F8">
        <w:rPr>
          <w:sz w:val="21"/>
          <w:szCs w:val="21"/>
        </w:rPr>
        <w:t>TP391.9</w:t>
      </w:r>
    </w:p>
    <w:p w:rsidR="001406F3" w:rsidRPr="008870F8" w:rsidRDefault="001406F3" w:rsidP="0014531F">
      <w:pPr>
        <w:pStyle w:val="a3"/>
        <w:ind w:firstLineChars="200"/>
        <w:rPr>
          <w:sz w:val="21"/>
        </w:rPr>
      </w:pPr>
    </w:p>
    <w:p w:rsidR="0014531F" w:rsidRPr="008870F8" w:rsidRDefault="004B7E88" w:rsidP="009E51F2">
      <w:pPr>
        <w:pStyle w:val="af5"/>
        <w:rPr>
          <w:rFonts w:ascii="Times New Roman" w:eastAsia="黑体" w:hAnsi="Times New Roman" w:cs="Times New Roman"/>
          <w:sz w:val="24"/>
        </w:rPr>
      </w:pPr>
      <w:r>
        <w:rPr>
          <w:rFonts w:ascii="Times New Roman" w:eastAsia="黑体" w:hAnsi="Times New Roman" w:cs="Times New Roman" w:hint="eastAsia"/>
          <w:sz w:val="24"/>
        </w:rPr>
        <w:t xml:space="preserve">High accurate </w:t>
      </w:r>
      <w:r w:rsidR="000F751E" w:rsidRPr="008870F8">
        <w:rPr>
          <w:rFonts w:ascii="Times New Roman" w:eastAsia="黑体" w:hAnsi="Times New Roman" w:cs="Times New Roman"/>
          <w:sz w:val="24"/>
        </w:rPr>
        <w:t>Architecture-level thermal analysis methods for MPS</w:t>
      </w:r>
      <w:r w:rsidR="00586F03" w:rsidRPr="008870F8">
        <w:rPr>
          <w:rFonts w:ascii="Times New Roman" w:eastAsia="黑体" w:hAnsi="Times New Roman" w:cs="Times New Roman"/>
          <w:sz w:val="24"/>
        </w:rPr>
        <w:t>o</w:t>
      </w:r>
      <w:r w:rsidR="000F751E" w:rsidRPr="008870F8">
        <w:rPr>
          <w:rFonts w:ascii="Times New Roman" w:eastAsia="黑体" w:hAnsi="Times New Roman" w:cs="Times New Roman"/>
          <w:sz w:val="24"/>
        </w:rPr>
        <w:t>Cs with</w:t>
      </w:r>
      <w:r w:rsidR="00586F03" w:rsidRPr="008870F8">
        <w:rPr>
          <w:rFonts w:ascii="Times New Roman" w:eastAsia="黑体" w:hAnsi="Times New Roman" w:cs="Times New Roman"/>
          <w:sz w:val="24"/>
        </w:rPr>
        <w:t xml:space="preserve"> </w:t>
      </w:r>
      <w:r w:rsidR="000F751E" w:rsidRPr="008870F8">
        <w:rPr>
          <w:rFonts w:ascii="Times New Roman" w:eastAsia="黑体" w:hAnsi="Times New Roman" w:cs="Times New Roman"/>
          <w:sz w:val="24"/>
        </w:rPr>
        <w:t>considering leakage power dependence on temperature</w:t>
      </w:r>
    </w:p>
    <w:p w:rsidR="0014531F" w:rsidRPr="008870F8" w:rsidRDefault="00B1610E" w:rsidP="000C43EE">
      <w:pPr>
        <w:widowControl/>
        <w:jc w:val="left"/>
        <w:rPr>
          <w:kern w:val="0"/>
          <w:szCs w:val="21"/>
        </w:rPr>
      </w:pPr>
      <w:r w:rsidRPr="008870F8">
        <w:rPr>
          <w:kern w:val="0"/>
          <w:szCs w:val="21"/>
        </w:rPr>
        <w:t>Yan Jiaqi</w:t>
      </w:r>
      <w:r w:rsidRPr="008870F8">
        <w:rPr>
          <w:rFonts w:eastAsia="仿宋_GB2312"/>
          <w:kern w:val="0"/>
          <w:szCs w:val="20"/>
          <w:vertAlign w:val="superscript"/>
        </w:rPr>
        <w:t>1)</w:t>
      </w:r>
      <w:r w:rsidRPr="008870F8">
        <w:rPr>
          <w:kern w:val="0"/>
          <w:szCs w:val="21"/>
        </w:rPr>
        <w:t xml:space="preserve">  </w:t>
      </w:r>
      <w:r w:rsidR="0014531F" w:rsidRPr="008870F8">
        <w:rPr>
          <w:kern w:val="0"/>
          <w:szCs w:val="21"/>
        </w:rPr>
        <w:t>Luo Zuying</w:t>
      </w:r>
      <w:r w:rsidR="00070D1F" w:rsidRPr="008870F8">
        <w:rPr>
          <w:rFonts w:eastAsia="仿宋_GB2312"/>
          <w:kern w:val="0"/>
          <w:szCs w:val="20"/>
          <w:vertAlign w:val="superscript"/>
        </w:rPr>
        <w:t>1)</w:t>
      </w:r>
      <w:r w:rsidR="00070D1F" w:rsidRPr="008870F8">
        <w:rPr>
          <w:kern w:val="0"/>
          <w:szCs w:val="21"/>
        </w:rPr>
        <w:t xml:space="preserve">  </w:t>
      </w:r>
      <w:r w:rsidR="00320203" w:rsidRPr="008870F8">
        <w:rPr>
          <w:kern w:val="0"/>
          <w:szCs w:val="21"/>
        </w:rPr>
        <w:t>Tang</w:t>
      </w:r>
      <w:r w:rsidR="00070D1F" w:rsidRPr="008870F8">
        <w:rPr>
          <w:kern w:val="0"/>
          <w:szCs w:val="21"/>
        </w:rPr>
        <w:t xml:space="preserve"> </w:t>
      </w:r>
      <w:r w:rsidR="00320203" w:rsidRPr="008870F8">
        <w:rPr>
          <w:kern w:val="0"/>
          <w:szCs w:val="21"/>
        </w:rPr>
        <w:t>Liang</w:t>
      </w:r>
      <w:r w:rsidR="00070D1F" w:rsidRPr="008870F8">
        <w:rPr>
          <w:rFonts w:eastAsia="仿宋_GB2312"/>
          <w:kern w:val="0"/>
          <w:szCs w:val="20"/>
          <w:vertAlign w:val="superscript"/>
        </w:rPr>
        <w:t>1)</w:t>
      </w:r>
      <w:r w:rsidR="00070D1F" w:rsidRPr="008870F8">
        <w:rPr>
          <w:kern w:val="0"/>
          <w:szCs w:val="21"/>
        </w:rPr>
        <w:t xml:space="preserve">  </w:t>
      </w:r>
      <w:r w:rsidR="00320203" w:rsidRPr="008870F8">
        <w:rPr>
          <w:kern w:val="0"/>
          <w:szCs w:val="21"/>
        </w:rPr>
        <w:t xml:space="preserve">  Zhao Guoxing</w:t>
      </w:r>
      <w:r w:rsidR="00320203" w:rsidRPr="008870F8">
        <w:rPr>
          <w:rFonts w:eastAsia="仿宋_GB2312"/>
          <w:kern w:val="0"/>
          <w:szCs w:val="20"/>
          <w:vertAlign w:val="superscript"/>
        </w:rPr>
        <w:t>1)</w:t>
      </w:r>
    </w:p>
    <w:p w:rsidR="00273E3B" w:rsidRPr="008870F8" w:rsidRDefault="00273E3B" w:rsidP="000C43EE">
      <w:pPr>
        <w:pStyle w:val="10"/>
        <w:spacing w:after="0" w:line="240" w:lineRule="atLeast"/>
        <w:jc w:val="left"/>
        <w:rPr>
          <w:kern w:val="0"/>
          <w:sz w:val="15"/>
          <w:szCs w:val="20"/>
        </w:rPr>
      </w:pPr>
      <w:r w:rsidRPr="008870F8">
        <w:rPr>
          <w:rFonts w:eastAsia="仿宋_GB2312"/>
          <w:sz w:val="15"/>
          <w:vertAlign w:val="superscript"/>
        </w:rPr>
        <w:t>1</w:t>
      </w:r>
      <w:r w:rsidR="00070D1F" w:rsidRPr="008870F8">
        <w:rPr>
          <w:rFonts w:eastAsia="仿宋_GB2312"/>
          <w:sz w:val="15"/>
          <w:vertAlign w:val="superscript"/>
        </w:rPr>
        <w:t>)</w:t>
      </w:r>
      <w:r w:rsidRPr="008870F8">
        <w:rPr>
          <w:rFonts w:eastAsia="仿宋_GB2312"/>
          <w:sz w:val="15"/>
        </w:rPr>
        <w:t>(</w:t>
      </w:r>
      <w:r w:rsidRPr="008870F8">
        <w:rPr>
          <w:bCs/>
          <w:kern w:val="0"/>
          <w:sz w:val="15"/>
        </w:rPr>
        <w:t>College of Information Science and Technology</w:t>
      </w:r>
      <w:r w:rsidRPr="008870F8">
        <w:rPr>
          <w:kern w:val="0"/>
          <w:sz w:val="15"/>
          <w:szCs w:val="20"/>
        </w:rPr>
        <w:t>, Beijing Normal University, Beijing 100875)</w:t>
      </w:r>
    </w:p>
    <w:p w:rsidR="00F8218E" w:rsidRPr="00CD46BF" w:rsidRDefault="00F8218E" w:rsidP="00F8218E">
      <w:pPr>
        <w:pStyle w:val="ISQEDHeading1"/>
      </w:pPr>
      <w:r w:rsidRPr="00CD46BF">
        <w:t>Abstract</w:t>
      </w:r>
    </w:p>
    <w:p w:rsidR="0014531F" w:rsidRDefault="00F8218E" w:rsidP="00F8218E">
      <w:pPr>
        <w:pStyle w:val="ISQEDtext"/>
        <w:rPr>
          <w:rFonts w:hint="eastAsia"/>
        </w:rPr>
      </w:pPr>
      <w:r>
        <w:rPr>
          <w:rFonts w:hint="eastAsia"/>
          <w:lang w:eastAsia="en-US"/>
        </w:rPr>
        <w:t xml:space="preserve">Efficient thermal analysis plays a key role in the temperature-aware floorplan design for </w:t>
      </w:r>
      <w:r w:rsidRPr="00A23A2E">
        <w:rPr>
          <w:rFonts w:hint="eastAsia"/>
          <w:u w:val="single"/>
        </w:rPr>
        <w:t>M</w:t>
      </w:r>
      <w:r>
        <w:rPr>
          <w:rFonts w:hint="eastAsia"/>
        </w:rPr>
        <w:t>ulti</w:t>
      </w:r>
      <w:r w:rsidRPr="00A23A2E">
        <w:rPr>
          <w:rFonts w:hint="eastAsia"/>
          <w:u w:val="single"/>
        </w:rPr>
        <w:t>P</w:t>
      </w:r>
      <w:r>
        <w:rPr>
          <w:rFonts w:hint="eastAsia"/>
        </w:rPr>
        <w:t xml:space="preserve">rocessor </w:t>
      </w:r>
      <w:r w:rsidRPr="00A23A2E">
        <w:rPr>
          <w:rFonts w:hint="eastAsia"/>
          <w:u w:val="single"/>
        </w:rPr>
        <w:t>S</w:t>
      </w:r>
      <w:r>
        <w:rPr>
          <w:rFonts w:hint="eastAsia"/>
        </w:rPr>
        <w:t>ystem-</w:t>
      </w:r>
      <w:r w:rsidRPr="00A23A2E">
        <w:rPr>
          <w:rFonts w:hint="eastAsia"/>
          <w:u w:val="single"/>
        </w:rPr>
        <w:t>o</w:t>
      </w:r>
      <w:r>
        <w:rPr>
          <w:rFonts w:hint="eastAsia"/>
        </w:rPr>
        <w:t>n-</w:t>
      </w:r>
      <w:r w:rsidRPr="00A23A2E">
        <w:rPr>
          <w:rFonts w:hint="eastAsia"/>
          <w:u w:val="single"/>
        </w:rPr>
        <w:t>C</w:t>
      </w:r>
      <w:r>
        <w:rPr>
          <w:rFonts w:hint="eastAsia"/>
        </w:rPr>
        <w:t>hip (</w:t>
      </w:r>
      <w:r>
        <w:rPr>
          <w:rFonts w:hint="eastAsia"/>
          <w:lang w:eastAsia="en-US"/>
        </w:rPr>
        <w:t>MPSoC</w:t>
      </w:r>
      <w:r>
        <w:rPr>
          <w:rFonts w:hint="eastAsia"/>
        </w:rPr>
        <w:t>)</w:t>
      </w:r>
      <w:r>
        <w:rPr>
          <w:rFonts w:hint="eastAsia"/>
          <w:lang w:eastAsia="en-US"/>
        </w:rPr>
        <w:t xml:space="preserve"> and </w:t>
      </w:r>
      <w:r w:rsidRPr="00A23A2E">
        <w:rPr>
          <w:rFonts w:hint="eastAsia"/>
          <w:u w:val="single"/>
          <w:lang w:eastAsia="en-US"/>
        </w:rPr>
        <w:t>D</w:t>
      </w:r>
      <w:r>
        <w:rPr>
          <w:rFonts w:hint="eastAsia"/>
          <w:lang w:eastAsia="en-US"/>
        </w:rPr>
        <w:t xml:space="preserve">ynamic </w:t>
      </w:r>
      <w:r w:rsidRPr="00A23A2E">
        <w:rPr>
          <w:rFonts w:hint="eastAsia"/>
          <w:u w:val="single"/>
          <w:lang w:eastAsia="en-US"/>
        </w:rPr>
        <w:t>P</w:t>
      </w:r>
      <w:r>
        <w:rPr>
          <w:rFonts w:hint="eastAsia"/>
          <w:lang w:eastAsia="en-US"/>
        </w:rPr>
        <w:t xml:space="preserve">ower and </w:t>
      </w:r>
      <w:r w:rsidRPr="00A23A2E">
        <w:rPr>
          <w:rFonts w:hint="eastAsia"/>
          <w:u w:val="single"/>
          <w:lang w:eastAsia="en-US"/>
        </w:rPr>
        <w:t>T</w:t>
      </w:r>
      <w:r>
        <w:rPr>
          <w:rFonts w:hint="eastAsia"/>
          <w:lang w:eastAsia="en-US"/>
        </w:rPr>
        <w:t xml:space="preserve">emperature </w:t>
      </w:r>
      <w:r w:rsidRPr="00A23A2E">
        <w:rPr>
          <w:rFonts w:hint="eastAsia"/>
          <w:u w:val="single"/>
          <w:lang w:eastAsia="en-US"/>
        </w:rPr>
        <w:t>M</w:t>
      </w:r>
      <w:r>
        <w:rPr>
          <w:rFonts w:hint="eastAsia"/>
          <w:lang w:eastAsia="en-US"/>
        </w:rPr>
        <w:t xml:space="preserve">anagement (DPTM). This paper adopts </w:t>
      </w:r>
      <w:r>
        <w:rPr>
          <w:lang w:eastAsia="en-US"/>
        </w:rPr>
        <w:t>bottom</w:t>
      </w:r>
      <w:r>
        <w:rPr>
          <w:rFonts w:hint="eastAsia"/>
          <w:lang w:eastAsia="en-US"/>
        </w:rPr>
        <w:t xml:space="preserve">-up </w:t>
      </w:r>
      <w:r>
        <w:rPr>
          <w:lang w:eastAsia="en-US"/>
        </w:rPr>
        <w:t>modeling</w:t>
      </w:r>
      <w:r>
        <w:rPr>
          <w:rFonts w:hint="eastAsia"/>
          <w:lang w:eastAsia="en-US"/>
        </w:rPr>
        <w:t xml:space="preserve"> method to study architecture-level MPSoC thermal analysis method. First extract relative thermal resistance between functional modules with HotSpot software, then, based on these parameters, we propose three analysis </w:t>
      </w:r>
      <w:r>
        <w:rPr>
          <w:lang w:eastAsia="en-US"/>
        </w:rPr>
        <w:t>methods</w:t>
      </w:r>
      <w:r>
        <w:rPr>
          <w:rFonts w:hint="eastAsia"/>
          <w:lang w:eastAsia="en-US"/>
        </w:rPr>
        <w:t xml:space="preserve"> with different accuracy and algorithm complexity: Block-level Temperature Analysis Method (BloTAM), Core-level Temperature Analysis Method (CorTAM) and Block Improved Core Temperature Analysis Method (BiCorTAM). Experiment shows that BloTAM and BiCorTAM substantially reduce the time for MPSoC thermal analysis with guarantee of accurancy: speedup as high as 100 times is achieved with average temperature delta error as low as 3%. Both are ideal system-level analysis method.</w:t>
      </w:r>
    </w:p>
    <w:p w:rsidR="00F8218E" w:rsidRPr="00F8218E" w:rsidRDefault="00F8218E" w:rsidP="00F8218E">
      <w:pPr>
        <w:pStyle w:val="ISQEDtext"/>
        <w:ind w:firstLine="274"/>
      </w:pPr>
    </w:p>
    <w:p w:rsidR="0014531F" w:rsidRPr="008870F8" w:rsidRDefault="0014531F" w:rsidP="0014531F">
      <w:pPr>
        <w:pStyle w:val="a3"/>
        <w:ind w:firstLine="0"/>
        <w:rPr>
          <w:sz w:val="21"/>
        </w:rPr>
      </w:pPr>
      <w:r w:rsidRPr="008870F8">
        <w:rPr>
          <w:b/>
          <w:bCs/>
          <w:sz w:val="21"/>
          <w:szCs w:val="24"/>
        </w:rPr>
        <w:t xml:space="preserve">Key words </w:t>
      </w:r>
      <w:r w:rsidRPr="008870F8">
        <w:rPr>
          <w:bCs/>
          <w:sz w:val="21"/>
          <w:szCs w:val="24"/>
        </w:rPr>
        <w:t xml:space="preserve"> </w:t>
      </w:r>
      <w:r w:rsidR="00936EFF" w:rsidRPr="008870F8">
        <w:rPr>
          <w:sz w:val="21"/>
        </w:rPr>
        <w:t>MPSoC</w:t>
      </w:r>
      <w:r w:rsidR="00D25D4D">
        <w:rPr>
          <w:rFonts w:hint="eastAsia"/>
          <w:bCs/>
          <w:sz w:val="21"/>
          <w:szCs w:val="24"/>
        </w:rPr>
        <w:t xml:space="preserve">, </w:t>
      </w:r>
      <w:r w:rsidR="00BD493A" w:rsidRPr="008870F8">
        <w:rPr>
          <w:bCs/>
          <w:sz w:val="21"/>
          <w:szCs w:val="24"/>
        </w:rPr>
        <w:t>T</w:t>
      </w:r>
      <w:r w:rsidRPr="008870F8">
        <w:rPr>
          <w:bCs/>
          <w:sz w:val="21"/>
          <w:szCs w:val="24"/>
        </w:rPr>
        <w:t xml:space="preserve">hermal </w:t>
      </w:r>
      <w:r w:rsidR="000C43EE" w:rsidRPr="008870F8">
        <w:rPr>
          <w:bCs/>
          <w:sz w:val="21"/>
          <w:szCs w:val="24"/>
        </w:rPr>
        <w:t>A</w:t>
      </w:r>
      <w:r w:rsidRPr="008870F8">
        <w:rPr>
          <w:bCs/>
          <w:sz w:val="21"/>
          <w:szCs w:val="24"/>
        </w:rPr>
        <w:t>nalysis</w:t>
      </w:r>
      <w:r w:rsidR="00D25D4D">
        <w:rPr>
          <w:rFonts w:hint="eastAsia"/>
          <w:bCs/>
          <w:sz w:val="21"/>
          <w:szCs w:val="24"/>
        </w:rPr>
        <w:t xml:space="preserve">, </w:t>
      </w:r>
      <w:r w:rsidR="005F1C07" w:rsidRPr="008870F8">
        <w:rPr>
          <w:sz w:val="21"/>
        </w:rPr>
        <w:t>Modeling</w:t>
      </w:r>
      <w:r w:rsidR="00D25D4D">
        <w:rPr>
          <w:rFonts w:hint="eastAsia"/>
          <w:sz w:val="21"/>
        </w:rPr>
        <w:t>, Architecture level</w:t>
      </w:r>
      <w:bookmarkStart w:id="2" w:name="_GoBack"/>
      <w:bookmarkEnd w:id="2"/>
    </w:p>
    <w:p w:rsidR="003144A5" w:rsidRPr="008870F8" w:rsidRDefault="003144A5" w:rsidP="003144A5">
      <w:pPr>
        <w:pStyle w:val="1"/>
        <w:spacing w:after="120"/>
        <w:rPr>
          <w:sz w:val="24"/>
        </w:rPr>
      </w:pPr>
      <w:r w:rsidRPr="008870F8">
        <w:rPr>
          <w:sz w:val="24"/>
        </w:rPr>
        <w:lastRenderedPageBreak/>
        <w:t xml:space="preserve">1  </w:t>
      </w:r>
      <w:r w:rsidRPr="008870F8">
        <w:rPr>
          <w:sz w:val="24"/>
        </w:rPr>
        <w:t>引言</w:t>
      </w:r>
    </w:p>
    <w:p w:rsidR="003144A5" w:rsidRPr="008870F8" w:rsidRDefault="003144A5" w:rsidP="003144A5">
      <w:pPr>
        <w:pStyle w:val="2"/>
        <w:spacing w:beforeLines="50" w:before="156"/>
        <w:jc w:val="left"/>
        <w:rPr>
          <w:b/>
          <w:sz w:val="22"/>
        </w:rPr>
      </w:pPr>
      <w:r w:rsidRPr="008870F8">
        <w:rPr>
          <w:b/>
          <w:sz w:val="22"/>
        </w:rPr>
        <w:t xml:space="preserve">1.1  </w:t>
      </w:r>
      <w:r w:rsidRPr="008870F8">
        <w:rPr>
          <w:b/>
          <w:sz w:val="22"/>
        </w:rPr>
        <w:t>研究背景与相关的科学问题</w:t>
      </w:r>
    </w:p>
    <w:p w:rsidR="003144A5" w:rsidRPr="008870F8" w:rsidRDefault="003144A5" w:rsidP="003144A5">
      <w:pPr>
        <w:autoSpaceDE w:val="0"/>
        <w:autoSpaceDN w:val="0"/>
        <w:adjustRightInd w:val="0"/>
        <w:ind w:firstLineChars="200" w:firstLine="420"/>
      </w:pPr>
      <w:r w:rsidRPr="008870F8">
        <w:t>随着</w:t>
      </w:r>
      <w:r>
        <w:rPr>
          <w:rFonts w:hint="eastAsia"/>
          <w:szCs w:val="21"/>
        </w:rPr>
        <w:t>纳米工艺不断升级</w:t>
      </w:r>
      <w:r w:rsidRPr="008870F8">
        <w:t>，</w:t>
      </w:r>
      <w:r w:rsidRPr="008870F8">
        <w:t>IC</w:t>
      </w:r>
      <w:r w:rsidRPr="008870F8">
        <w:t>集成度也不断提升，不断</w:t>
      </w:r>
      <w:r w:rsidR="00B646FC">
        <w:rPr>
          <w:rFonts w:hint="eastAsia"/>
        </w:rPr>
        <w:t>增大</w:t>
      </w:r>
      <w:r w:rsidRPr="008870F8">
        <w:t>的功耗所带来的高工作温度等问题会降低</w:t>
      </w:r>
      <w:r w:rsidRPr="008870F8">
        <w:t>IC</w:t>
      </w:r>
      <w:r w:rsidRPr="008870F8">
        <w:t>的可靠性、增大</w:t>
      </w:r>
      <w:r w:rsidRPr="008870F8">
        <w:t>IC</w:t>
      </w:r>
      <w:r w:rsidRPr="008870F8">
        <w:t>设计的复杂性，即</w:t>
      </w:r>
      <w:bookmarkStart w:id="3" w:name="OLE_LINK13"/>
      <w:bookmarkStart w:id="4" w:name="OLE_LINK14"/>
      <w:r w:rsidRPr="008870F8">
        <w:t>功耗墙问题</w:t>
      </w:r>
      <w:bookmarkEnd w:id="3"/>
      <w:bookmarkEnd w:id="4"/>
      <w:r>
        <w:rPr>
          <w:rFonts w:hint="eastAsia"/>
        </w:rPr>
        <w:t>[1]</w:t>
      </w:r>
      <w:r w:rsidRPr="008870F8">
        <w:t>。为了规避功耗墙，目前</w:t>
      </w:r>
      <w:r w:rsidRPr="008870F8">
        <w:t>IC</w:t>
      </w:r>
      <w:r w:rsidRPr="008870F8">
        <w:t>业界普遍采用多核并行计算结构来提升芯片性能</w:t>
      </w:r>
      <w:r>
        <w:rPr>
          <w:rFonts w:hint="eastAsia"/>
        </w:rPr>
        <w:t>（通量）、降低设计复杂度</w:t>
      </w:r>
      <w:r w:rsidRPr="008870F8">
        <w:t>，以延续摩尔定律</w:t>
      </w:r>
      <w:r>
        <w:rPr>
          <w:rFonts w:hint="eastAsia"/>
        </w:rPr>
        <w:t>[2]</w:t>
      </w:r>
      <w:r w:rsidRPr="008870F8">
        <w:t>。</w:t>
      </w:r>
    </w:p>
    <w:p w:rsidR="003144A5" w:rsidRPr="008870F8" w:rsidRDefault="003144A5" w:rsidP="003144A5">
      <w:pPr>
        <w:spacing w:beforeLines="50" w:before="156" w:line="240" w:lineRule="atLeast"/>
        <w:ind w:firstLine="435"/>
        <w:rPr>
          <w:szCs w:val="21"/>
        </w:rPr>
      </w:pPr>
      <w:r w:rsidRPr="008870F8">
        <w:rPr>
          <w:szCs w:val="21"/>
        </w:rPr>
        <w:t>采用</w:t>
      </w:r>
      <w:r w:rsidRPr="008870F8">
        <w:t>多核并行计算</w:t>
      </w:r>
      <w:r w:rsidR="00B646FC">
        <w:rPr>
          <w:rFonts w:hint="eastAsia"/>
        </w:rPr>
        <w:t>架</w:t>
      </w:r>
      <w:r w:rsidRPr="008870F8">
        <w:t>构的多核片上系统</w:t>
      </w:r>
      <w:r w:rsidRPr="008870F8">
        <w:t>(MPSoC)</w:t>
      </w:r>
      <w:r w:rsidRPr="008870F8">
        <w:t>带来了热点分散的问题，即每个核都</w:t>
      </w:r>
      <w:r>
        <w:rPr>
          <w:rFonts w:hint="eastAsia"/>
        </w:rPr>
        <w:t>会</w:t>
      </w:r>
      <w:r w:rsidRPr="008870F8">
        <w:t>产生一个</w:t>
      </w:r>
      <w:r>
        <w:rPr>
          <w:rFonts w:hint="eastAsia"/>
        </w:rPr>
        <w:t>局部</w:t>
      </w:r>
      <w:r w:rsidRPr="008870F8">
        <w:t>热点</w:t>
      </w:r>
      <w:r>
        <w:rPr>
          <w:rFonts w:hint="eastAsia"/>
        </w:rPr>
        <w:t>[2]</w:t>
      </w:r>
      <w:r w:rsidRPr="008870F8">
        <w:t>。为了将</w:t>
      </w:r>
      <w:r w:rsidRPr="008870F8">
        <w:t>MPSoC</w:t>
      </w:r>
      <w:r w:rsidRPr="008870F8">
        <w:t>多个热点的温度控制在一个安全阈值内，必须在设计与运行阶段，以功能模块与处理器核为单位，对芯片的功耗分布</w:t>
      </w:r>
      <w:r>
        <w:rPr>
          <w:rFonts w:hint="eastAsia"/>
        </w:rPr>
        <w:t>[2-5]</w:t>
      </w:r>
      <w:r w:rsidRPr="008870F8">
        <w:t>与任务调度</w:t>
      </w:r>
      <w:r>
        <w:rPr>
          <w:rFonts w:hint="eastAsia"/>
        </w:rPr>
        <w:t>[6-8]</w:t>
      </w:r>
      <w:r w:rsidRPr="008870F8">
        <w:t>进行优化，为此需要在结构级对芯片进行快速准确的热分析</w:t>
      </w:r>
      <w:r>
        <w:rPr>
          <w:rFonts w:hint="eastAsia"/>
        </w:rPr>
        <w:t>[5-6,10-11]</w:t>
      </w:r>
      <w:r w:rsidRPr="008870F8">
        <w:t>。鉴于纳米工艺</w:t>
      </w:r>
      <w:r w:rsidRPr="008870F8">
        <w:t>CMOS</w:t>
      </w:r>
      <w:r w:rsidRPr="008870F8">
        <w:t>器件的漏电流随着工作温度的升高而指数增加，漏电流功耗与温度之间存在直接的依赖关系，即电热耦合效应</w:t>
      </w:r>
      <w:r>
        <w:rPr>
          <w:rFonts w:hint="eastAsia"/>
        </w:rPr>
        <w:t>[6]</w:t>
      </w:r>
      <w:r w:rsidRPr="008870F8">
        <w:t>。为了提高分析的精度，必须在结构级热分析方法研究中考虑电热耦合效应</w:t>
      </w:r>
      <w:r>
        <w:rPr>
          <w:rFonts w:hint="eastAsia"/>
        </w:rPr>
        <w:t>[6-8]</w:t>
      </w:r>
      <w:r w:rsidRPr="008870F8">
        <w:t>。</w:t>
      </w:r>
    </w:p>
    <w:p w:rsidR="003144A5" w:rsidRPr="008870F8" w:rsidRDefault="003144A5" w:rsidP="003144A5">
      <w:pPr>
        <w:pStyle w:val="2"/>
        <w:spacing w:beforeLines="50" w:before="156"/>
        <w:jc w:val="left"/>
        <w:rPr>
          <w:b/>
          <w:sz w:val="22"/>
        </w:rPr>
      </w:pPr>
      <w:r w:rsidRPr="008870F8">
        <w:rPr>
          <w:b/>
          <w:sz w:val="22"/>
        </w:rPr>
        <w:t xml:space="preserve">1.2  </w:t>
      </w:r>
      <w:r w:rsidRPr="008870F8">
        <w:rPr>
          <w:b/>
          <w:sz w:val="22"/>
        </w:rPr>
        <w:t>相关的研究工作及其缺陷</w:t>
      </w:r>
    </w:p>
    <w:p w:rsidR="003144A5" w:rsidRPr="008870F8" w:rsidRDefault="003144A5" w:rsidP="003144A5">
      <w:pPr>
        <w:autoSpaceDE w:val="0"/>
        <w:autoSpaceDN w:val="0"/>
        <w:adjustRightInd w:val="0"/>
        <w:ind w:firstLineChars="200" w:firstLine="420"/>
      </w:pPr>
      <w:r w:rsidRPr="008870F8">
        <w:t>受惠于电热分析的相似性，采用有限差分方法</w:t>
      </w:r>
      <w:r w:rsidRPr="008870F8">
        <w:t>(PDF)</w:t>
      </w:r>
      <w:r w:rsidRPr="008870F8">
        <w:t>可以进行全芯片三维热分析，获得温度分布的精确解</w:t>
      </w:r>
      <w:r>
        <w:rPr>
          <w:rFonts w:hint="eastAsia"/>
        </w:rPr>
        <w:t>[9]</w:t>
      </w:r>
      <w:r w:rsidRPr="008870F8">
        <w:t>；为了考虑温度对功耗的影响，可以采用迭代方法来逼近最后的精确解</w:t>
      </w:r>
      <w:r w:rsidRPr="00743818">
        <w:rPr>
          <w:szCs w:val="21"/>
        </w:rPr>
        <w:t>[</w:t>
      </w:r>
      <w:r>
        <w:rPr>
          <w:rFonts w:hint="eastAsia"/>
          <w:szCs w:val="21"/>
        </w:rPr>
        <w:t>10</w:t>
      </w:r>
      <w:r w:rsidRPr="00743818">
        <w:rPr>
          <w:szCs w:val="21"/>
        </w:rPr>
        <w:t>]</w:t>
      </w:r>
      <w:r w:rsidRPr="008870F8">
        <w:t>。</w:t>
      </w:r>
      <w:r>
        <w:rPr>
          <w:rFonts w:hint="eastAsia"/>
        </w:rPr>
        <w:t>基于</w:t>
      </w:r>
      <w:r w:rsidRPr="008870F8">
        <w:t xml:space="preserve">PDF </w:t>
      </w:r>
      <w:r>
        <w:rPr>
          <w:rFonts w:hint="eastAsia"/>
        </w:rPr>
        <w:t>求解的</w:t>
      </w:r>
      <w:r w:rsidR="007921E8">
        <w:t>HOTSPOT</w:t>
      </w:r>
      <w:r w:rsidRPr="008870F8">
        <w:t>是目前广泛采用的热分析工具软件，能够用于</w:t>
      </w:r>
      <w:r w:rsidRPr="008870F8">
        <w:t>MPSoC</w:t>
      </w:r>
      <w:r w:rsidRPr="008870F8">
        <w:t>的结构级热分析，也能够对电热耦合效应进行求解</w:t>
      </w:r>
      <w:r w:rsidRPr="00743818">
        <w:rPr>
          <w:szCs w:val="21"/>
        </w:rPr>
        <w:t>[</w:t>
      </w:r>
      <w:r>
        <w:rPr>
          <w:rFonts w:hint="eastAsia"/>
          <w:szCs w:val="21"/>
        </w:rPr>
        <w:t>10</w:t>
      </w:r>
      <w:r w:rsidRPr="00743818">
        <w:rPr>
          <w:szCs w:val="21"/>
        </w:rPr>
        <w:t>]</w:t>
      </w:r>
      <w:r w:rsidRPr="008870F8">
        <w:t>。尽管</w:t>
      </w:r>
      <w:r w:rsidRPr="008870F8">
        <w:t>PDF</w:t>
      </w:r>
      <w:r w:rsidRPr="008870F8">
        <w:t>方法可以获得高精度的求解方案，但这类方法的算法复杂度非常高，不满足</w:t>
      </w:r>
      <w:r w:rsidRPr="008870F8">
        <w:t>MPSoC</w:t>
      </w:r>
      <w:r w:rsidRPr="008870F8">
        <w:t>布图规划和实时功耗温度管理对结构级快速求解的需求</w:t>
      </w:r>
      <w:r w:rsidRPr="00743818">
        <w:rPr>
          <w:szCs w:val="21"/>
        </w:rPr>
        <w:t>[</w:t>
      </w:r>
      <w:r>
        <w:rPr>
          <w:rFonts w:hint="eastAsia"/>
          <w:szCs w:val="21"/>
        </w:rPr>
        <w:t>5,11</w:t>
      </w:r>
      <w:r w:rsidRPr="00743818">
        <w:rPr>
          <w:szCs w:val="21"/>
        </w:rPr>
        <w:t>]</w:t>
      </w:r>
      <w:r w:rsidRPr="008870F8">
        <w:t>。</w:t>
      </w:r>
    </w:p>
    <w:p w:rsidR="003144A5" w:rsidRDefault="003144A5" w:rsidP="003144A5">
      <w:pPr>
        <w:autoSpaceDE w:val="0"/>
        <w:autoSpaceDN w:val="0"/>
        <w:adjustRightInd w:val="0"/>
        <w:ind w:firstLineChars="200" w:firstLine="420"/>
      </w:pPr>
      <w:r>
        <w:rPr>
          <w:rFonts w:hint="eastAsia"/>
        </w:rPr>
        <w:t>为了对结构级设计的温度分布进行快速求解，出现过多种加速算法</w:t>
      </w:r>
      <w:r>
        <w:rPr>
          <w:rFonts w:hint="eastAsia"/>
        </w:rPr>
        <w:t>[2,3,6,7</w:t>
      </w:r>
      <w:r>
        <w:t>,</w:t>
      </w:r>
      <w:r>
        <w:rPr>
          <w:rFonts w:hint="eastAsia"/>
        </w:rPr>
        <w:t>11]</w:t>
      </w:r>
      <w:r>
        <w:rPr>
          <w:rFonts w:hint="eastAsia"/>
        </w:rPr>
        <w:t>。文献</w:t>
      </w:r>
      <w:r>
        <w:rPr>
          <w:rFonts w:hint="eastAsia"/>
        </w:rPr>
        <w:t>[3]</w:t>
      </w:r>
      <w:r>
        <w:rPr>
          <w:rFonts w:hint="eastAsia"/>
        </w:rPr>
        <w:t>采用最简单的物理距离模型，速度速度最快、精度最差，无法进行精确的</w:t>
      </w:r>
      <w:r w:rsidRPr="008870F8">
        <w:t>MPSoC</w:t>
      </w:r>
      <w:r>
        <w:rPr>
          <w:rFonts w:hint="eastAsia"/>
        </w:rPr>
        <w:t>温度求解</w:t>
      </w:r>
      <w:r>
        <w:rPr>
          <w:rFonts w:eastAsia="楷体" w:hint="eastAsia"/>
          <w:szCs w:val="21"/>
        </w:rPr>
        <w:t>。</w:t>
      </w:r>
      <w:r>
        <w:rPr>
          <w:rFonts w:hint="eastAsia"/>
        </w:rPr>
        <w:t>文献</w:t>
      </w:r>
      <w:r>
        <w:rPr>
          <w:rFonts w:hint="eastAsia"/>
        </w:rPr>
        <w:t>[2,6,7]</w:t>
      </w:r>
      <w:r>
        <w:rPr>
          <w:rFonts w:hint="eastAsia"/>
        </w:rPr>
        <w:t>省略了核间的侧向热阻、来简化温度求解，其优点是速度快，缺点是降低了求解的精度</w:t>
      </w:r>
      <w:r w:rsidRPr="008870F8">
        <w:t>。</w:t>
      </w:r>
      <w:r>
        <w:rPr>
          <w:rFonts w:hint="eastAsia"/>
        </w:rPr>
        <w:t>文献</w:t>
      </w:r>
      <w:r>
        <w:rPr>
          <w:rFonts w:hint="eastAsia"/>
        </w:rPr>
        <w:t>[12]</w:t>
      </w:r>
      <w:r>
        <w:rPr>
          <w:rFonts w:hint="eastAsia"/>
        </w:rPr>
        <w:t>采用基于学习的自回归算法进行在线温度分析，提高热分析速度的同时、也降低了求解的精度。总之，求解加速的代价是降低了求解的精度。</w:t>
      </w:r>
    </w:p>
    <w:p w:rsidR="003144A5" w:rsidRPr="008870F8" w:rsidRDefault="003144A5" w:rsidP="003144A5">
      <w:pPr>
        <w:autoSpaceDE w:val="0"/>
        <w:autoSpaceDN w:val="0"/>
        <w:adjustRightInd w:val="0"/>
        <w:ind w:firstLineChars="200" w:firstLine="420"/>
      </w:pPr>
      <w:r w:rsidRPr="008870F8">
        <w:t xml:space="preserve"> </w:t>
      </w:r>
      <w:r w:rsidR="00590123">
        <w:rPr>
          <w:rFonts w:hint="eastAsia"/>
        </w:rPr>
        <w:t>为了考虑</w:t>
      </w:r>
      <w:r w:rsidRPr="008870F8">
        <w:t>温度对功耗的影响</w:t>
      </w:r>
      <w:r>
        <w:rPr>
          <w:rFonts w:hint="eastAsia"/>
        </w:rPr>
        <w:t>（</w:t>
      </w:r>
      <w:r>
        <w:rPr>
          <w:rFonts w:hint="eastAsia"/>
        </w:rPr>
        <w:t>LDT</w:t>
      </w:r>
      <w:r>
        <w:rPr>
          <w:rFonts w:hint="eastAsia"/>
        </w:rPr>
        <w:t>）</w:t>
      </w:r>
      <w:r w:rsidRPr="008870F8">
        <w:t>，</w:t>
      </w:r>
      <w:r>
        <w:rPr>
          <w:rFonts w:hint="eastAsia"/>
        </w:rPr>
        <w:t>精确的求解算法</w:t>
      </w:r>
      <w:r w:rsidR="00590123">
        <w:rPr>
          <w:rFonts w:hint="eastAsia"/>
        </w:rPr>
        <w:t>必须</w:t>
      </w:r>
      <w:r>
        <w:rPr>
          <w:rFonts w:hint="eastAsia"/>
        </w:rPr>
        <w:t>采用迭代的方法进行逼近求解</w:t>
      </w:r>
      <w:r>
        <w:rPr>
          <w:rFonts w:hint="eastAsia"/>
        </w:rPr>
        <w:t>[5]</w:t>
      </w:r>
      <w:r>
        <w:rPr>
          <w:rFonts w:hint="eastAsia"/>
        </w:rPr>
        <w:t>。在现有结构级热分析算法中，为了提高求解速度，文献</w:t>
      </w:r>
      <w:r>
        <w:rPr>
          <w:rFonts w:hint="eastAsia"/>
        </w:rPr>
        <w:t>[2]</w:t>
      </w:r>
      <w:r>
        <w:rPr>
          <w:rFonts w:hint="eastAsia"/>
        </w:rPr>
        <w:t>没有考虑</w:t>
      </w:r>
      <w:r>
        <w:rPr>
          <w:rFonts w:hint="eastAsia"/>
        </w:rPr>
        <w:t>LDT</w:t>
      </w:r>
      <w:r>
        <w:rPr>
          <w:rFonts w:hint="eastAsia"/>
        </w:rPr>
        <w:t>，文献</w:t>
      </w:r>
      <w:r>
        <w:rPr>
          <w:rFonts w:hint="eastAsia"/>
        </w:rPr>
        <w:t>[7]</w:t>
      </w:r>
      <w:r>
        <w:rPr>
          <w:rFonts w:hint="eastAsia"/>
        </w:rPr>
        <w:t>采用线性模型来拟合</w:t>
      </w:r>
      <w:r>
        <w:rPr>
          <w:rFonts w:hint="eastAsia"/>
        </w:rPr>
        <w:t>LDT</w:t>
      </w:r>
      <w:r>
        <w:rPr>
          <w:rFonts w:hint="eastAsia"/>
        </w:rPr>
        <w:t>，文献</w:t>
      </w:r>
      <w:r>
        <w:rPr>
          <w:rFonts w:hint="eastAsia"/>
        </w:rPr>
        <w:t>[6,8]</w:t>
      </w:r>
      <w:r w:rsidRPr="005D47E0">
        <w:t>采用分段拟合系数矩阵来求解</w:t>
      </w:r>
      <w:r w:rsidRPr="005D47E0">
        <w:t>LDP</w:t>
      </w:r>
      <w:r w:rsidRPr="005D47E0">
        <w:t>效应</w:t>
      </w:r>
      <w:r>
        <w:rPr>
          <w:rFonts w:hint="eastAsia"/>
        </w:rPr>
        <w:t>，其结果会带来求解精度不同程度的降低。</w:t>
      </w:r>
    </w:p>
    <w:p w:rsidR="003144A5" w:rsidRPr="008870F8" w:rsidRDefault="003144A5" w:rsidP="003144A5">
      <w:pPr>
        <w:pStyle w:val="2"/>
        <w:spacing w:beforeLines="50" w:before="156"/>
        <w:jc w:val="left"/>
        <w:rPr>
          <w:b/>
          <w:sz w:val="22"/>
        </w:rPr>
      </w:pPr>
      <w:r w:rsidRPr="008870F8">
        <w:rPr>
          <w:b/>
          <w:sz w:val="22"/>
        </w:rPr>
        <w:t xml:space="preserve">1.3  </w:t>
      </w:r>
      <w:r w:rsidRPr="008870F8">
        <w:rPr>
          <w:b/>
          <w:sz w:val="22"/>
        </w:rPr>
        <w:t>本文工作及其贡献</w:t>
      </w:r>
    </w:p>
    <w:p w:rsidR="003144A5" w:rsidRPr="008870F8" w:rsidRDefault="003144A5" w:rsidP="003144A5">
      <w:pPr>
        <w:autoSpaceDE w:val="0"/>
        <w:autoSpaceDN w:val="0"/>
        <w:adjustRightInd w:val="0"/>
        <w:ind w:firstLineChars="200" w:firstLine="420"/>
      </w:pPr>
      <w:r w:rsidRPr="008870F8">
        <w:t>本文采用自下而上的策略，使用</w:t>
      </w:r>
      <w:r w:rsidR="007921E8">
        <w:t>HOTSPOT</w:t>
      </w:r>
      <w:r w:rsidRPr="008870F8">
        <w:t>提取</w:t>
      </w:r>
      <w:r w:rsidRPr="008870F8">
        <w:t>MPSoC</w:t>
      </w:r>
      <w:r w:rsidRPr="008870F8">
        <w:t>功能模块之间的热相关系数，建立了模块级热分析</w:t>
      </w:r>
      <w:r w:rsidR="00737147">
        <w:rPr>
          <w:rFonts w:hint="eastAsia"/>
        </w:rPr>
        <w:t>方法</w:t>
      </w:r>
      <w:r w:rsidRPr="008870F8">
        <w:t>BloTAM</w:t>
      </w:r>
      <w:r w:rsidRPr="008870F8">
        <w:t>；</w:t>
      </w:r>
      <w:r w:rsidR="00102E12">
        <w:rPr>
          <w:rFonts w:hint="eastAsia"/>
        </w:rPr>
        <w:t>如图</w:t>
      </w:r>
      <w:r w:rsidR="00102E12">
        <w:rPr>
          <w:rFonts w:hint="eastAsia"/>
        </w:rPr>
        <w:t>2</w:t>
      </w:r>
      <w:r w:rsidR="00102E12">
        <w:rPr>
          <w:rFonts w:hint="eastAsia"/>
        </w:rPr>
        <w:t>所示，</w:t>
      </w:r>
      <w:r w:rsidRPr="008870F8">
        <w:t>每个核内只产生一个热点，我们可以仅依靠热点之间的热相关系数、建立</w:t>
      </w:r>
      <w:r w:rsidR="00102E12">
        <w:rPr>
          <w:rFonts w:hint="eastAsia"/>
        </w:rPr>
        <w:t>一个</w:t>
      </w:r>
      <w:r w:rsidRPr="008870F8">
        <w:t>算法复杂度非常低的核级热分析</w:t>
      </w:r>
      <w:r w:rsidR="00A73499">
        <w:rPr>
          <w:rFonts w:hint="eastAsia"/>
        </w:rPr>
        <w:t>方法</w:t>
      </w:r>
      <w:r w:rsidRPr="008870F8">
        <w:t>CorTAM</w:t>
      </w:r>
      <w:r w:rsidRPr="008870F8">
        <w:t>；为了提高</w:t>
      </w:r>
      <w:r w:rsidRPr="008870F8">
        <w:t>CorTAM</w:t>
      </w:r>
      <w:r w:rsidRPr="008870F8">
        <w:t>的精度，我们进一步提出了考虑本核内模块相互影响的改良核级方法</w:t>
      </w:r>
      <w:r w:rsidRPr="008870F8">
        <w:t>BiCorTAM</w:t>
      </w:r>
      <w:r w:rsidRPr="008870F8">
        <w:t>。与</w:t>
      </w:r>
      <w:r>
        <w:rPr>
          <w:rFonts w:hint="eastAsia"/>
        </w:rPr>
        <w:t>现有的结构级热分析算法</w:t>
      </w:r>
      <w:r w:rsidRPr="008870F8">
        <w:t>相比，本文所提出的三种方法均具有简单、高效、与现有简化模型兼容、易于扩展、</w:t>
      </w:r>
      <w:r>
        <w:rPr>
          <w:rFonts w:hint="eastAsia"/>
        </w:rPr>
        <w:t>考虑</w:t>
      </w:r>
      <w:r>
        <w:rPr>
          <w:rFonts w:hint="eastAsia"/>
        </w:rPr>
        <w:t>LDT</w:t>
      </w:r>
      <w:r w:rsidRPr="008870F8">
        <w:t>影响等优点，可以满足</w:t>
      </w:r>
      <w:r w:rsidR="00102E12" w:rsidRPr="007A6D5D">
        <w:rPr>
          <w:rFonts w:hint="eastAsia"/>
        </w:rPr>
        <w:t>温敏</w:t>
      </w:r>
      <w:r w:rsidRPr="007A6D5D">
        <w:t>MPSoC</w:t>
      </w:r>
      <w:r w:rsidR="00102E12" w:rsidRPr="007A6D5D">
        <w:rPr>
          <w:rFonts w:hint="eastAsia"/>
        </w:rPr>
        <w:t>设</w:t>
      </w:r>
      <w:r w:rsidR="00102E12">
        <w:rPr>
          <w:rFonts w:hint="eastAsia"/>
        </w:rPr>
        <w:t>计</w:t>
      </w:r>
      <w:r w:rsidRPr="008870F8">
        <w:t>对高效、精确的结构级热分析方法的需求。</w:t>
      </w:r>
    </w:p>
    <w:p w:rsidR="003144A5" w:rsidRDefault="00737147" w:rsidP="003144A5">
      <w:pPr>
        <w:autoSpaceDE w:val="0"/>
        <w:autoSpaceDN w:val="0"/>
        <w:adjustRightInd w:val="0"/>
        <w:ind w:firstLineChars="200" w:firstLine="420"/>
      </w:pPr>
      <w:r>
        <w:rPr>
          <w:rFonts w:hint="eastAsia"/>
        </w:rPr>
        <w:t>与</w:t>
      </w:r>
      <w:r>
        <w:rPr>
          <w:rFonts w:hint="eastAsia"/>
        </w:rPr>
        <w:t>HOTSPOT</w:t>
      </w:r>
      <w:r>
        <w:rPr>
          <w:rFonts w:hint="eastAsia"/>
        </w:rPr>
        <w:t>软件实验结果相比，本文方法的</w:t>
      </w:r>
      <w:r w:rsidR="003144A5" w:rsidRPr="008870F8">
        <w:t>实验数据表明：</w:t>
      </w:r>
      <w:r w:rsidR="003144A5" w:rsidRPr="008870F8">
        <w:t>(1)</w:t>
      </w:r>
      <w:r w:rsidR="003144A5" w:rsidRPr="008870F8">
        <w:t>对核数较多</w:t>
      </w:r>
      <w:r w:rsidR="003144A5" w:rsidRPr="008870F8">
        <w:t>MPSoC</w:t>
      </w:r>
      <w:r w:rsidR="003144A5" w:rsidRPr="008870F8">
        <w:t>进行</w:t>
      </w:r>
      <w:r w:rsidR="00023C65">
        <w:rPr>
          <w:rFonts w:hint="eastAsia"/>
        </w:rPr>
        <w:t>局部热点温度</w:t>
      </w:r>
      <w:r w:rsidR="003144A5" w:rsidRPr="008870F8">
        <w:t>分析的时候，</w:t>
      </w:r>
      <w:r w:rsidRPr="008870F8">
        <w:t xml:space="preserve"> </w:t>
      </w:r>
      <w:r w:rsidR="003144A5" w:rsidRPr="008870F8">
        <w:t>BloTAM</w:t>
      </w:r>
      <w:r>
        <w:rPr>
          <w:rFonts w:hint="eastAsia"/>
        </w:rPr>
        <w:t>和</w:t>
      </w:r>
      <w:r w:rsidRPr="008870F8">
        <w:t>BiCorTAM</w:t>
      </w:r>
      <w:r>
        <w:rPr>
          <w:rFonts w:hint="eastAsia"/>
        </w:rPr>
        <w:t>只产生</w:t>
      </w:r>
      <w:r>
        <w:rPr>
          <w:rFonts w:hint="eastAsia"/>
        </w:rPr>
        <w:t>2%</w:t>
      </w:r>
      <w:r>
        <w:rPr>
          <w:rFonts w:hint="eastAsia"/>
        </w:rPr>
        <w:t>、</w:t>
      </w:r>
      <w:r>
        <w:rPr>
          <w:rFonts w:hint="eastAsia"/>
        </w:rPr>
        <w:t>3%</w:t>
      </w:r>
      <w:r>
        <w:rPr>
          <w:rFonts w:hint="eastAsia"/>
        </w:rPr>
        <w:t>以下的</w:t>
      </w:r>
      <w:r w:rsidRPr="007A6D5D">
        <w:rPr>
          <w:rFonts w:hint="eastAsia"/>
        </w:rPr>
        <w:t>温度增量平均误差，</w:t>
      </w:r>
      <w:r w:rsidRPr="007A6D5D">
        <w:t>是</w:t>
      </w:r>
      <w:r w:rsidRPr="007A6D5D">
        <w:rPr>
          <w:rFonts w:hint="eastAsia"/>
        </w:rPr>
        <w:t>高精度</w:t>
      </w:r>
      <w:r w:rsidRPr="007A6D5D">
        <w:t>的结构级热分析方法。</w:t>
      </w:r>
      <w:r w:rsidR="003144A5" w:rsidRPr="007A6D5D">
        <w:t>(</w:t>
      </w:r>
      <w:r w:rsidR="003144A5" w:rsidRPr="007A6D5D">
        <w:rPr>
          <w:rFonts w:hint="eastAsia"/>
        </w:rPr>
        <w:t>2</w:t>
      </w:r>
      <w:r w:rsidR="003144A5" w:rsidRPr="007A6D5D">
        <w:t>)</w:t>
      </w:r>
      <w:r w:rsidR="00394416" w:rsidRPr="007A6D5D">
        <w:rPr>
          <w:rFonts w:hint="eastAsia"/>
        </w:rPr>
        <w:t xml:space="preserve"> </w:t>
      </w:r>
      <w:r w:rsidR="00394416" w:rsidRPr="007A6D5D">
        <w:rPr>
          <w:rFonts w:hint="eastAsia"/>
        </w:rPr>
        <w:t>在采用电压频率调节的温敏</w:t>
      </w:r>
      <w:r w:rsidR="00394416" w:rsidRPr="007A6D5D">
        <w:rPr>
          <w:rFonts w:hint="eastAsia"/>
        </w:rPr>
        <w:t>16</w:t>
      </w:r>
      <w:r w:rsidR="00394416" w:rsidRPr="007A6D5D">
        <w:rPr>
          <w:rFonts w:hint="eastAsia"/>
        </w:rPr>
        <w:t>核</w:t>
      </w:r>
      <w:r w:rsidR="00394416" w:rsidRPr="007A6D5D">
        <w:rPr>
          <w:rFonts w:hint="eastAsia"/>
        </w:rPr>
        <w:t>CPU</w:t>
      </w:r>
      <w:r w:rsidR="00394416" w:rsidRPr="007A6D5D">
        <w:rPr>
          <w:rFonts w:hint="eastAsia"/>
        </w:rPr>
        <w:t>布图规划研究中，在包含参数提取时间的情况下，</w:t>
      </w:r>
      <w:r w:rsidRPr="007A6D5D">
        <w:t>BloTAM</w:t>
      </w:r>
      <w:r w:rsidRPr="007A6D5D">
        <w:rPr>
          <w:rFonts w:hint="eastAsia"/>
        </w:rPr>
        <w:t>和</w:t>
      </w:r>
      <w:r w:rsidRPr="007A6D5D">
        <w:t>BiCorTAM</w:t>
      </w:r>
      <w:r w:rsidR="00394416" w:rsidRPr="007A6D5D">
        <w:t>可以</w:t>
      </w:r>
      <w:r w:rsidR="00394416" w:rsidRPr="007A6D5D">
        <w:rPr>
          <w:rFonts w:hint="eastAsia"/>
        </w:rPr>
        <w:t>提供</w:t>
      </w:r>
      <w:r w:rsidR="00FF2301" w:rsidRPr="007A6D5D">
        <w:rPr>
          <w:rFonts w:hint="eastAsia"/>
        </w:rPr>
        <w:t>100</w:t>
      </w:r>
      <w:r w:rsidR="00FF2301" w:rsidRPr="007A6D5D">
        <w:rPr>
          <w:rFonts w:hint="eastAsia"/>
        </w:rPr>
        <w:t>、</w:t>
      </w:r>
      <w:r w:rsidR="00FF2301" w:rsidRPr="007A6D5D">
        <w:rPr>
          <w:rFonts w:hint="eastAsia"/>
        </w:rPr>
        <w:t>111</w:t>
      </w:r>
      <w:r w:rsidR="00394416" w:rsidRPr="007A6D5D">
        <w:rPr>
          <w:rFonts w:hint="eastAsia"/>
        </w:rPr>
        <w:t>倍的计算加速。</w:t>
      </w:r>
      <w:r w:rsidR="00FF2301" w:rsidRPr="007A6D5D">
        <w:t>(</w:t>
      </w:r>
      <w:r w:rsidR="00FF2301" w:rsidRPr="007A6D5D">
        <w:rPr>
          <w:rFonts w:hint="eastAsia"/>
        </w:rPr>
        <w:t>3</w:t>
      </w:r>
      <w:r w:rsidR="00FF2301" w:rsidRPr="007A6D5D">
        <w:t>)</w:t>
      </w:r>
      <w:r w:rsidR="00FF2301" w:rsidRPr="007A6D5D">
        <w:rPr>
          <w:rFonts w:hint="eastAsia"/>
        </w:rPr>
        <w:lastRenderedPageBreak/>
        <w:t>从总体效果来看，在</w:t>
      </w:r>
      <w:r w:rsidR="00FF2301" w:rsidRPr="007A6D5D">
        <w:t>本文</w:t>
      </w:r>
      <w:r w:rsidR="00FF2301" w:rsidRPr="007A6D5D">
        <w:rPr>
          <w:rFonts w:hint="eastAsia"/>
        </w:rPr>
        <w:t>所提出三种建模分析方法中，</w:t>
      </w:r>
      <w:r w:rsidRPr="007A6D5D">
        <w:t>BloTAM</w:t>
      </w:r>
      <w:r w:rsidRPr="007A6D5D">
        <w:rPr>
          <w:rFonts w:hint="eastAsia"/>
        </w:rPr>
        <w:t>和</w:t>
      </w:r>
      <w:r w:rsidRPr="007A6D5D">
        <w:t>BiCorTAM</w:t>
      </w:r>
      <w:r w:rsidR="00FF2301" w:rsidRPr="007A6D5D">
        <w:rPr>
          <w:rFonts w:hint="eastAsia"/>
        </w:rPr>
        <w:t>方法可以</w:t>
      </w:r>
      <w:r w:rsidR="00191E9C" w:rsidRPr="007A6D5D">
        <w:rPr>
          <w:rFonts w:hint="eastAsia"/>
        </w:rPr>
        <w:t>提供</w:t>
      </w:r>
      <w:r w:rsidR="00FF2301" w:rsidRPr="007A6D5D">
        <w:rPr>
          <w:rFonts w:hint="eastAsia"/>
        </w:rPr>
        <w:t>满意的分析精度与计算加速</w:t>
      </w:r>
      <w:r w:rsidR="00195FCB" w:rsidRPr="007A6D5D">
        <w:rPr>
          <w:rFonts w:hint="eastAsia"/>
        </w:rPr>
        <w:t>，</w:t>
      </w:r>
      <w:r w:rsidRPr="007A6D5D">
        <w:rPr>
          <w:rFonts w:hint="eastAsia"/>
        </w:rPr>
        <w:t>是较为理想的</w:t>
      </w:r>
      <w:r w:rsidRPr="007A6D5D">
        <w:t>MPSo</w:t>
      </w:r>
      <w:r w:rsidRPr="008870F8">
        <w:t>C</w:t>
      </w:r>
      <w:r>
        <w:rPr>
          <w:rFonts w:hint="eastAsia"/>
        </w:rPr>
        <w:t>结构级热分析方法</w:t>
      </w:r>
      <w:r w:rsidR="00FF2301" w:rsidRPr="00F43D19">
        <w:rPr>
          <w:rFonts w:hint="eastAsia"/>
          <w:color w:val="FF0000"/>
        </w:rPr>
        <w:t>。</w:t>
      </w:r>
    </w:p>
    <w:p w:rsidR="00657785" w:rsidRPr="00A65793" w:rsidRDefault="00A12EC6" w:rsidP="00A65793">
      <w:pPr>
        <w:pStyle w:val="1"/>
        <w:spacing w:after="130"/>
        <w:rPr>
          <w:sz w:val="24"/>
          <w:szCs w:val="24"/>
        </w:rPr>
      </w:pPr>
      <w:r w:rsidRPr="00A65793">
        <w:rPr>
          <w:sz w:val="24"/>
          <w:szCs w:val="24"/>
        </w:rPr>
        <w:t>2</w:t>
      </w:r>
      <w:r w:rsidR="00657785" w:rsidRPr="00A65793">
        <w:rPr>
          <w:sz w:val="24"/>
          <w:szCs w:val="24"/>
        </w:rPr>
        <w:t xml:space="preserve">  </w:t>
      </w:r>
      <w:r w:rsidR="002B2A59" w:rsidRPr="00A65793">
        <w:rPr>
          <w:sz w:val="24"/>
          <w:szCs w:val="24"/>
        </w:rPr>
        <w:t>研究基础</w:t>
      </w:r>
    </w:p>
    <w:p w:rsidR="00E271F6" w:rsidRPr="008870F8" w:rsidRDefault="00E271F6" w:rsidP="00266C13">
      <w:pPr>
        <w:pStyle w:val="2"/>
        <w:spacing w:beforeLines="50" w:before="156"/>
        <w:jc w:val="left"/>
        <w:rPr>
          <w:b/>
          <w:sz w:val="22"/>
        </w:rPr>
      </w:pPr>
      <w:r w:rsidRPr="008870F8">
        <w:rPr>
          <w:b/>
          <w:sz w:val="22"/>
        </w:rPr>
        <w:t xml:space="preserve">2.1  </w:t>
      </w:r>
      <w:r w:rsidRPr="008870F8">
        <w:rPr>
          <w:b/>
          <w:sz w:val="22"/>
        </w:rPr>
        <w:t>多核</w:t>
      </w:r>
      <w:r w:rsidR="005B29DA" w:rsidRPr="008870F8">
        <w:rPr>
          <w:b/>
          <w:sz w:val="22"/>
        </w:rPr>
        <w:t>架构及其</w:t>
      </w:r>
      <w:r w:rsidRPr="008870F8">
        <w:rPr>
          <w:b/>
          <w:sz w:val="22"/>
        </w:rPr>
        <w:t>电热</w:t>
      </w:r>
      <w:r w:rsidR="005B29DA" w:rsidRPr="008870F8">
        <w:rPr>
          <w:b/>
          <w:sz w:val="22"/>
        </w:rPr>
        <w:t>分布</w:t>
      </w:r>
    </w:p>
    <w:p w:rsidR="00101919" w:rsidRPr="008870F8" w:rsidRDefault="00513F52" w:rsidP="00E271F6">
      <w:pPr>
        <w:autoSpaceDE w:val="0"/>
        <w:autoSpaceDN w:val="0"/>
        <w:adjustRightInd w:val="0"/>
        <w:ind w:firstLineChars="200" w:firstLine="420"/>
      </w:pPr>
      <w:r w:rsidRPr="008870F8">
        <w:t>目前多核</w:t>
      </w:r>
      <w:r w:rsidRPr="008870F8">
        <w:t>CPU</w:t>
      </w:r>
      <w:r w:rsidRPr="008870F8">
        <w:t>采用同质架构，即每个核拥有相同的逻辑功能</w:t>
      </w:r>
      <w:r w:rsidR="002859BF" w:rsidRPr="008870F8">
        <w:t>模块</w:t>
      </w:r>
      <w:r w:rsidRPr="008870F8">
        <w:t>、容量相同的专享缓存</w:t>
      </w:r>
      <w:r w:rsidRPr="008870F8">
        <w:t>(cache)</w:t>
      </w:r>
      <w:r w:rsidRPr="008870F8">
        <w:t>，占有相同的</w:t>
      </w:r>
      <w:r w:rsidR="001E7962" w:rsidRPr="008870F8">
        <w:t>内核面积，同时共享</w:t>
      </w:r>
      <w:r w:rsidR="001E7962" w:rsidRPr="008870F8">
        <w:t>LLC</w:t>
      </w:r>
      <w:r w:rsidR="001E7962" w:rsidRPr="008870F8">
        <w:t>缓存、</w:t>
      </w:r>
      <w:r w:rsidR="001E7962" w:rsidRPr="008870F8">
        <w:t>I/O</w:t>
      </w:r>
      <w:r w:rsidR="001E7962" w:rsidRPr="008870F8">
        <w:t>等功能模块。每个核具有相同数量的工作模式，每种工作模式具有不同的能耗，即每个核具有一个全速高能模式外，还具有</w:t>
      </w:r>
      <w:r w:rsidR="001307D7" w:rsidRPr="008870F8">
        <w:t>多个节能程度不同的节能模式。</w:t>
      </w:r>
    </w:p>
    <w:p w:rsidR="00B13D60" w:rsidRDefault="002859BF" w:rsidP="00E271F6">
      <w:pPr>
        <w:autoSpaceDE w:val="0"/>
        <w:autoSpaceDN w:val="0"/>
        <w:adjustRightInd w:val="0"/>
        <w:ind w:firstLineChars="200" w:firstLine="420"/>
      </w:pPr>
      <w:r w:rsidRPr="008870F8">
        <w:t>在每个核内，一般都具有一个功耗密度最大的逻辑功能模块、一个指令</w:t>
      </w:r>
      <w:r w:rsidRPr="008870F8">
        <w:t>L1</w:t>
      </w:r>
      <w:r w:rsidRPr="008870F8">
        <w:t>缓存和一个数据</w:t>
      </w:r>
      <w:r w:rsidRPr="008870F8">
        <w:t>L1</w:t>
      </w:r>
      <w:r w:rsidRPr="008870F8">
        <w:t>缓存，其功耗密度次之，一个功耗密度最小的</w:t>
      </w:r>
      <w:r w:rsidRPr="008870F8">
        <w:t>L2</w:t>
      </w:r>
      <w:r w:rsidRPr="008870F8">
        <w:t>缓存</w:t>
      </w:r>
      <w:r w:rsidR="00E271F6" w:rsidRPr="008870F8">
        <w:t>。</w:t>
      </w:r>
      <w:r w:rsidR="00707313" w:rsidRPr="008870F8">
        <w:t>由于注入的热量大，每个核的热点（温度最高点）出现在逻辑功能模块，所以在物理设计中，逻辑功能模块一般要布放在散热条件好的</w:t>
      </w:r>
      <w:r w:rsidR="00707313" w:rsidRPr="007A6D5D">
        <w:t>芯片边沿处，而将功耗密度最小的</w:t>
      </w:r>
      <w:r w:rsidR="00707313" w:rsidRPr="007A6D5D">
        <w:t>LLC</w:t>
      </w:r>
      <w:r w:rsidR="00707313" w:rsidRPr="007A6D5D">
        <w:t>缓存布放在散热条件最差的芯片中央</w:t>
      </w:r>
      <w:r w:rsidR="00AB2072" w:rsidRPr="007A6D5D">
        <w:t>，以降低芯片的热点温度</w:t>
      </w:r>
      <w:r w:rsidR="00707313" w:rsidRPr="007A6D5D">
        <w:t>。</w:t>
      </w:r>
      <w:r w:rsidR="003E4B88" w:rsidRPr="007A6D5D">
        <w:rPr>
          <w:rFonts w:hint="eastAsia"/>
        </w:rPr>
        <w:t>图</w:t>
      </w:r>
      <w:r w:rsidR="003E4B88" w:rsidRPr="007A6D5D">
        <w:rPr>
          <w:rFonts w:hint="eastAsia"/>
        </w:rPr>
        <w:t>1</w:t>
      </w:r>
      <w:r w:rsidR="003E4B88" w:rsidRPr="007A6D5D">
        <w:rPr>
          <w:rFonts w:hint="eastAsia"/>
        </w:rPr>
        <w:t>为</w:t>
      </w:r>
      <w:r w:rsidR="003E4B88" w:rsidRPr="007A6D5D">
        <w:rPr>
          <w:rFonts w:hint="eastAsia"/>
        </w:rPr>
        <w:t>Alpha 21264</w:t>
      </w:r>
      <w:r w:rsidR="003E4B88" w:rsidRPr="007A6D5D">
        <w:rPr>
          <w:rFonts w:hint="eastAsia"/>
        </w:rPr>
        <w:t>芯片的物理布局</w:t>
      </w:r>
      <w:r w:rsidR="008660A0" w:rsidRPr="007A6D5D">
        <w:rPr>
          <w:rFonts w:hint="eastAsia"/>
        </w:rPr>
        <w:t>[13]</w:t>
      </w:r>
      <w:r w:rsidR="003E4B88" w:rsidRPr="007A6D5D">
        <w:rPr>
          <w:rFonts w:hint="eastAsia"/>
        </w:rPr>
        <w:t>，用</w:t>
      </w:r>
      <w:r w:rsidR="007921E8" w:rsidRPr="007A6D5D">
        <w:rPr>
          <w:rFonts w:hint="eastAsia"/>
        </w:rPr>
        <w:t>HOTSPOT</w:t>
      </w:r>
      <w:r w:rsidR="003E4B88" w:rsidRPr="007A6D5D">
        <w:rPr>
          <w:rFonts w:hint="eastAsia"/>
        </w:rPr>
        <w:t>计算分析的</w:t>
      </w:r>
      <w:r w:rsidR="00644AD8" w:rsidRPr="007A6D5D">
        <w:rPr>
          <w:rFonts w:hint="eastAsia"/>
        </w:rPr>
        <w:t>温度分布</w:t>
      </w:r>
      <w:r w:rsidR="003E4B88">
        <w:rPr>
          <w:rFonts w:hint="eastAsia"/>
        </w:rPr>
        <w:t>如图</w:t>
      </w:r>
      <w:r w:rsidR="003E4B88">
        <w:rPr>
          <w:rFonts w:hint="eastAsia"/>
        </w:rPr>
        <w:t>2</w:t>
      </w:r>
      <w:r w:rsidR="003E4B88">
        <w:rPr>
          <w:rFonts w:hint="eastAsia"/>
        </w:rPr>
        <w:t>所示。</w:t>
      </w:r>
    </w:p>
    <w:p w:rsidR="003E4B88" w:rsidRDefault="003E4B88" w:rsidP="001109E3">
      <w:pPr>
        <w:autoSpaceDE w:val="0"/>
        <w:autoSpaceDN w:val="0"/>
        <w:adjustRightInd w:val="0"/>
        <w:jc w:val="center"/>
      </w:pPr>
      <w:r>
        <w:rPr>
          <w:rFonts w:hint="eastAsia"/>
          <w:noProof/>
        </w:rPr>
        <w:drawing>
          <wp:inline distT="0" distB="0" distL="0" distR="0">
            <wp:extent cx="2325600" cy="226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5600" cy="2268000"/>
                    </a:xfrm>
                    <a:prstGeom prst="rect">
                      <a:avLst/>
                    </a:prstGeom>
                  </pic:spPr>
                </pic:pic>
              </a:graphicData>
            </a:graphic>
          </wp:inline>
        </w:drawing>
      </w:r>
    </w:p>
    <w:p w:rsidR="003E4B88" w:rsidRDefault="003E4B88" w:rsidP="003E4B88">
      <w:pPr>
        <w:autoSpaceDE w:val="0"/>
        <w:autoSpaceDN w:val="0"/>
        <w:adjustRightInd w:val="0"/>
        <w:jc w:val="center"/>
      </w:pPr>
      <w:r>
        <w:rPr>
          <w:rFonts w:hint="eastAsia"/>
        </w:rPr>
        <w:t>图</w:t>
      </w:r>
      <w:r>
        <w:rPr>
          <w:rFonts w:hint="eastAsia"/>
        </w:rPr>
        <w:t>1</w:t>
      </w:r>
      <w:r>
        <w:rPr>
          <w:rFonts w:hint="eastAsia"/>
        </w:rPr>
        <w:t>、</w:t>
      </w:r>
      <w:r>
        <w:rPr>
          <w:rFonts w:hint="eastAsia"/>
        </w:rPr>
        <w:t>Alpha 21264</w:t>
      </w:r>
      <w:r>
        <w:rPr>
          <w:rFonts w:hint="eastAsia"/>
        </w:rPr>
        <w:t>芯片的物理布局</w:t>
      </w:r>
    </w:p>
    <w:p w:rsidR="00701CD9" w:rsidRDefault="003E4B88" w:rsidP="00701CD9">
      <w:pPr>
        <w:autoSpaceDE w:val="0"/>
        <w:autoSpaceDN w:val="0"/>
        <w:adjustRightInd w:val="0"/>
        <w:jc w:val="center"/>
      </w:pPr>
      <w:r>
        <w:rPr>
          <w:noProof/>
        </w:rPr>
        <w:drawing>
          <wp:inline distT="0" distB="0" distL="0" distR="0" wp14:anchorId="6FAC45A5" wp14:editId="68E4FF0F">
            <wp:extent cx="2152800" cy="16884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800" cy="1688400"/>
                    </a:xfrm>
                    <a:prstGeom prst="rect">
                      <a:avLst/>
                    </a:prstGeom>
                  </pic:spPr>
                </pic:pic>
              </a:graphicData>
            </a:graphic>
          </wp:inline>
        </w:drawing>
      </w:r>
    </w:p>
    <w:p w:rsidR="003E4B88" w:rsidRDefault="003E4B88" w:rsidP="00701CD9">
      <w:pPr>
        <w:autoSpaceDE w:val="0"/>
        <w:autoSpaceDN w:val="0"/>
        <w:adjustRightInd w:val="0"/>
        <w:jc w:val="center"/>
      </w:pPr>
      <w:r>
        <w:rPr>
          <w:rFonts w:hint="eastAsia"/>
        </w:rPr>
        <w:t>图</w:t>
      </w:r>
      <w:r>
        <w:rPr>
          <w:rFonts w:hint="eastAsia"/>
        </w:rPr>
        <w:t>2</w:t>
      </w:r>
      <w:r>
        <w:rPr>
          <w:rFonts w:hint="eastAsia"/>
        </w:rPr>
        <w:t>、</w:t>
      </w:r>
      <w:r>
        <w:rPr>
          <w:rFonts w:hint="eastAsia"/>
        </w:rPr>
        <w:t>Alpha 21264</w:t>
      </w:r>
      <w:r>
        <w:rPr>
          <w:rFonts w:hint="eastAsia"/>
        </w:rPr>
        <w:t>的</w:t>
      </w:r>
      <w:r w:rsidR="00644AD8" w:rsidRPr="007A6D5D">
        <w:rPr>
          <w:rFonts w:hint="eastAsia"/>
        </w:rPr>
        <w:t>温度分布</w:t>
      </w:r>
    </w:p>
    <w:p w:rsidR="008660A0" w:rsidRPr="00701CD9" w:rsidRDefault="008660A0" w:rsidP="00701CD9">
      <w:pPr>
        <w:autoSpaceDE w:val="0"/>
        <w:autoSpaceDN w:val="0"/>
        <w:adjustRightInd w:val="0"/>
        <w:jc w:val="center"/>
      </w:pPr>
    </w:p>
    <w:p w:rsidR="00861665" w:rsidRPr="001D1B3C" w:rsidRDefault="00861665" w:rsidP="001D1B3C">
      <w:pPr>
        <w:pStyle w:val="2"/>
        <w:spacing w:beforeLines="50" w:before="156"/>
        <w:jc w:val="left"/>
        <w:rPr>
          <w:b/>
          <w:sz w:val="22"/>
        </w:rPr>
      </w:pPr>
      <w:r w:rsidRPr="001D1B3C">
        <w:rPr>
          <w:b/>
          <w:sz w:val="22"/>
        </w:rPr>
        <w:t>2.</w:t>
      </w:r>
      <w:r w:rsidR="002C3905" w:rsidRPr="001D1B3C">
        <w:rPr>
          <w:rFonts w:hint="eastAsia"/>
          <w:b/>
          <w:sz w:val="22"/>
        </w:rPr>
        <w:t>2</w:t>
      </w:r>
      <w:r w:rsidRPr="001D1B3C">
        <w:rPr>
          <w:b/>
          <w:sz w:val="22"/>
        </w:rPr>
        <w:t xml:space="preserve"> </w:t>
      </w:r>
      <w:r w:rsidR="003D634B" w:rsidRPr="001D1B3C">
        <w:rPr>
          <w:b/>
          <w:sz w:val="22"/>
        </w:rPr>
        <w:t xml:space="preserve"> </w:t>
      </w:r>
      <w:r w:rsidR="0054275D" w:rsidRPr="001D1B3C">
        <w:rPr>
          <w:b/>
          <w:sz w:val="22"/>
        </w:rPr>
        <w:t>芯片热分析</w:t>
      </w:r>
      <w:r w:rsidR="00555BDF">
        <w:rPr>
          <w:rFonts w:hint="eastAsia"/>
          <w:b/>
          <w:sz w:val="22"/>
        </w:rPr>
        <w:t>及</w:t>
      </w:r>
      <w:r w:rsidR="008E3E97">
        <w:rPr>
          <w:rFonts w:hint="eastAsia"/>
          <w:b/>
          <w:sz w:val="22"/>
        </w:rPr>
        <w:t>HOTSPOT</w:t>
      </w:r>
      <w:r w:rsidR="008E3E97">
        <w:rPr>
          <w:rFonts w:hint="eastAsia"/>
          <w:b/>
          <w:sz w:val="22"/>
        </w:rPr>
        <w:t>模块级模型</w:t>
      </w:r>
    </w:p>
    <w:p w:rsidR="00343454" w:rsidRPr="00343454" w:rsidRDefault="00C91E36" w:rsidP="00343454">
      <w:pPr>
        <w:autoSpaceDE w:val="0"/>
        <w:autoSpaceDN w:val="0"/>
        <w:adjustRightInd w:val="0"/>
        <w:ind w:firstLine="420"/>
        <w:rPr>
          <w:bCs/>
        </w:rPr>
      </w:pPr>
      <w:r w:rsidRPr="007A6D5D">
        <w:rPr>
          <w:rFonts w:hint="eastAsia"/>
          <w:bCs/>
        </w:rPr>
        <w:t>在</w:t>
      </w:r>
      <w:r w:rsidRPr="007A6D5D">
        <w:t>MPSoC</w:t>
      </w:r>
      <w:r w:rsidRPr="007A6D5D">
        <w:rPr>
          <w:rFonts w:hint="eastAsia"/>
        </w:rPr>
        <w:t>结构级热分析中，一般采用</w:t>
      </w:r>
      <w:r w:rsidRPr="007A6D5D">
        <w:rPr>
          <w:bCs/>
        </w:rPr>
        <w:t>稳态热分析</w:t>
      </w:r>
      <w:r w:rsidRPr="007A6D5D">
        <w:rPr>
          <w:rFonts w:hint="eastAsia"/>
          <w:bCs/>
        </w:rPr>
        <w:t>方法计算温度分布，以降低计算复杂度</w:t>
      </w:r>
      <w:r w:rsidRPr="007A6D5D">
        <w:rPr>
          <w:rFonts w:hint="eastAsia"/>
          <w:bCs/>
        </w:rPr>
        <w:t>[7,8]</w:t>
      </w:r>
      <w:r w:rsidRPr="007A6D5D">
        <w:rPr>
          <w:rFonts w:hint="eastAsia"/>
          <w:bCs/>
        </w:rPr>
        <w:t>。</w:t>
      </w:r>
      <w:r w:rsidR="00343454" w:rsidRPr="00343454">
        <w:rPr>
          <w:bCs/>
        </w:rPr>
        <w:t>对于稳态热分析而言，将芯片的功耗分布作为注入的热流向量</w:t>
      </w:r>
      <w:r w:rsidR="00343454" w:rsidRPr="00343454">
        <w:rPr>
          <w:bCs/>
          <w:i/>
        </w:rPr>
        <w:t>P</w:t>
      </w:r>
      <w:r w:rsidR="00343454" w:rsidRPr="00343454">
        <w:rPr>
          <w:bCs/>
        </w:rPr>
        <w:t>，可以根据如图</w:t>
      </w:r>
      <w:r w:rsidR="00343454" w:rsidRPr="00343454">
        <w:rPr>
          <w:bCs/>
        </w:rPr>
        <w:t>3</w:t>
      </w:r>
      <w:r w:rsidR="00343454" w:rsidRPr="00343454">
        <w:rPr>
          <w:bCs/>
        </w:rPr>
        <w:lastRenderedPageBreak/>
        <w:t>所示的离散化模型、可以获得节点之间的热导矩阵</w:t>
      </w:r>
      <w:r w:rsidR="00343454" w:rsidRPr="00343454">
        <w:rPr>
          <w:bCs/>
          <w:i/>
        </w:rPr>
        <w:t>G</w:t>
      </w:r>
      <w:r w:rsidR="00343454" w:rsidRPr="00343454">
        <w:rPr>
          <w:bCs/>
        </w:rPr>
        <w:t>，目前采用如下的稳态热分析方程计算节点温度分布向量</w:t>
      </w:r>
      <w:r w:rsidR="00343454" w:rsidRPr="00343454">
        <w:rPr>
          <w:bCs/>
          <w:i/>
        </w:rPr>
        <w:t>T</w:t>
      </w:r>
      <w:r w:rsidR="00343454" w:rsidRPr="00343454">
        <w:rPr>
          <w:bCs/>
        </w:rPr>
        <w:t>：</w:t>
      </w:r>
    </w:p>
    <w:p w:rsidR="00343454" w:rsidRPr="00343454" w:rsidRDefault="00343454" w:rsidP="00C91E36">
      <w:pPr>
        <w:autoSpaceDE w:val="0"/>
        <w:autoSpaceDN w:val="0"/>
        <w:adjustRightInd w:val="0"/>
        <w:jc w:val="center"/>
        <w:rPr>
          <w:bCs/>
        </w:rPr>
      </w:pPr>
      <m:oMath>
        <m:r>
          <m:rPr>
            <m:sty m:val="p"/>
          </m:rPr>
          <w:rPr>
            <w:rFonts w:ascii="Cambria Math" w:hAnsi="Cambria Math"/>
          </w:rPr>
          <m:t>G×T=P</m:t>
        </m:r>
      </m:oMath>
      <w:r w:rsidRPr="00343454">
        <w:rPr>
          <w:bCs/>
        </w:rPr>
        <w:t xml:space="preserve">               (1)</w:t>
      </w:r>
    </w:p>
    <w:p w:rsidR="00343454" w:rsidRPr="007A6D5D" w:rsidRDefault="006F08F0" w:rsidP="00343454">
      <w:pPr>
        <w:ind w:firstLine="420"/>
      </w:pPr>
      <w:r w:rsidRPr="007A6D5D">
        <w:rPr>
          <w:rFonts w:hint="eastAsia"/>
        </w:rPr>
        <w:t>对于</w:t>
      </w:r>
      <w:r w:rsidRPr="007A6D5D">
        <w:t>多核</w:t>
      </w:r>
      <w:r w:rsidR="00343454" w:rsidRPr="007A6D5D">
        <w:t>DPTM</w:t>
      </w:r>
      <w:r w:rsidR="00343454" w:rsidRPr="007A6D5D">
        <w:t>研究</w:t>
      </w:r>
      <w:r w:rsidRPr="007A6D5D">
        <w:rPr>
          <w:rFonts w:hint="eastAsia"/>
        </w:rPr>
        <w:t>[5,1</w:t>
      </w:r>
      <w:r w:rsidR="0088742C" w:rsidRPr="007A6D5D">
        <w:rPr>
          <w:rFonts w:hint="eastAsia"/>
        </w:rPr>
        <w:t>5</w:t>
      </w:r>
      <w:r w:rsidRPr="007A6D5D">
        <w:rPr>
          <w:rFonts w:hint="eastAsia"/>
        </w:rPr>
        <w:t>]</w:t>
      </w:r>
      <w:r w:rsidR="004873F5" w:rsidRPr="007A6D5D">
        <w:rPr>
          <w:rFonts w:hint="eastAsia"/>
        </w:rPr>
        <w:t>，</w:t>
      </w:r>
      <w:r w:rsidR="004873F5" w:rsidRPr="007A6D5D">
        <w:t>目前</w:t>
      </w:r>
      <w:r w:rsidRPr="007A6D5D">
        <w:rPr>
          <w:rFonts w:hint="eastAsia"/>
        </w:rPr>
        <w:t>广泛</w:t>
      </w:r>
      <w:r w:rsidRPr="007A6D5D">
        <w:t>采用</w:t>
      </w:r>
      <w:r w:rsidR="00343454" w:rsidRPr="007A6D5D">
        <w:t>Skadron</w:t>
      </w:r>
      <w:r w:rsidR="00343454" w:rsidRPr="007A6D5D">
        <w:t>等发表的</w:t>
      </w:r>
      <w:r w:rsidR="00555BDF" w:rsidRPr="007A6D5D">
        <w:rPr>
          <w:rFonts w:hint="eastAsia"/>
          <w:szCs w:val="21"/>
        </w:rPr>
        <w:t>HOTSPOT</w:t>
      </w:r>
      <w:r w:rsidR="00343454" w:rsidRPr="007A6D5D">
        <w:t>热分析模型</w:t>
      </w:r>
      <w:r w:rsidR="0093721F" w:rsidRPr="007A6D5D">
        <w:rPr>
          <w:rFonts w:hint="eastAsia"/>
        </w:rPr>
        <w:t>[</w:t>
      </w:r>
      <w:r w:rsidRPr="007A6D5D">
        <w:rPr>
          <w:rFonts w:hint="eastAsia"/>
        </w:rPr>
        <w:t>1</w:t>
      </w:r>
      <w:r w:rsidR="0088742C" w:rsidRPr="007A6D5D">
        <w:rPr>
          <w:rFonts w:hint="eastAsia"/>
        </w:rPr>
        <w:t>4</w:t>
      </w:r>
      <w:r w:rsidR="0093721F" w:rsidRPr="007A6D5D">
        <w:rPr>
          <w:rFonts w:hint="eastAsia"/>
        </w:rPr>
        <w:t>]</w:t>
      </w:r>
      <w:r w:rsidR="004873F5" w:rsidRPr="007A6D5D">
        <w:rPr>
          <w:rFonts w:hint="eastAsia"/>
        </w:rPr>
        <w:t>进行构建</w:t>
      </w:r>
      <w:r w:rsidR="004873F5" w:rsidRPr="007A6D5D">
        <w:rPr>
          <w:bCs/>
        </w:rPr>
        <w:t>热导矩阵</w:t>
      </w:r>
      <w:r w:rsidR="004873F5" w:rsidRPr="007A6D5D">
        <w:rPr>
          <w:bCs/>
          <w:i/>
        </w:rPr>
        <w:t>G</w:t>
      </w:r>
      <w:r w:rsidR="004873F5" w:rsidRPr="007A6D5D">
        <w:rPr>
          <w:bCs/>
        </w:rPr>
        <w:t>，</w:t>
      </w:r>
      <w:r w:rsidR="00244EEB" w:rsidRPr="007A6D5D">
        <w:rPr>
          <w:rFonts w:hint="eastAsia"/>
          <w:bCs/>
        </w:rPr>
        <w:t>并采用式</w:t>
      </w:r>
      <w:r w:rsidR="00244EEB" w:rsidRPr="007A6D5D">
        <w:rPr>
          <w:rFonts w:hint="eastAsia"/>
          <w:bCs/>
        </w:rPr>
        <w:t>1</w:t>
      </w:r>
      <w:r w:rsidR="00244EEB" w:rsidRPr="007A6D5D">
        <w:rPr>
          <w:rFonts w:hint="eastAsia"/>
          <w:bCs/>
        </w:rPr>
        <w:t>）进行计算</w:t>
      </w:r>
      <w:r w:rsidR="00343454" w:rsidRPr="007A6D5D">
        <w:t>。</w:t>
      </w:r>
      <w:r w:rsidR="00555BDF" w:rsidRPr="007A6D5D">
        <w:rPr>
          <w:rFonts w:hint="eastAsia"/>
          <w:szCs w:val="21"/>
        </w:rPr>
        <w:t>HOTSPOT</w:t>
      </w:r>
      <w:r w:rsidR="00343454" w:rsidRPr="007A6D5D">
        <w:t>采用基于等效热导的电路模型，将体系结构级的块作为分析热点的对象。一种直观的对应芯片以及热封装的物理结构的具体建模例子如图</w:t>
      </w:r>
      <w:r w:rsidR="00343454" w:rsidRPr="007A6D5D">
        <w:t>1</w:t>
      </w:r>
      <w:r w:rsidR="00343454" w:rsidRPr="007A6D5D">
        <w:t>所示。电路模型在垂直热传导方向上有三层：</w:t>
      </w:r>
      <w:r w:rsidR="002506B6" w:rsidRPr="007A6D5D">
        <w:rPr>
          <w:rFonts w:hint="eastAsia"/>
        </w:rPr>
        <w:t>内核（</w:t>
      </w:r>
      <w:r w:rsidR="00343454" w:rsidRPr="007A6D5D">
        <w:t>Die</w:t>
      </w:r>
      <w:r w:rsidR="002506B6" w:rsidRPr="007A6D5D">
        <w:rPr>
          <w:rFonts w:hint="eastAsia"/>
        </w:rPr>
        <w:t>）</w:t>
      </w:r>
      <w:r w:rsidR="00343454" w:rsidRPr="007A6D5D">
        <w:t>层</w:t>
      </w:r>
      <w:r w:rsidR="002506B6" w:rsidRPr="007A6D5D">
        <w:rPr>
          <w:rFonts w:hint="eastAsia"/>
        </w:rPr>
        <w:t>、扩热（</w:t>
      </w:r>
      <w:r w:rsidR="00343454" w:rsidRPr="007A6D5D">
        <w:t>Heat Spreader</w:t>
      </w:r>
      <w:r w:rsidR="002506B6" w:rsidRPr="007A6D5D">
        <w:rPr>
          <w:rFonts w:hint="eastAsia"/>
        </w:rPr>
        <w:t>）</w:t>
      </w:r>
      <w:r w:rsidR="00343454" w:rsidRPr="007A6D5D">
        <w:t>层</w:t>
      </w:r>
      <w:r w:rsidR="002506B6" w:rsidRPr="007A6D5D">
        <w:rPr>
          <w:rFonts w:hint="eastAsia"/>
        </w:rPr>
        <w:t>、</w:t>
      </w:r>
      <w:r w:rsidR="00343454" w:rsidRPr="007A6D5D">
        <w:t>与</w:t>
      </w:r>
      <w:r w:rsidR="002506B6" w:rsidRPr="007A6D5D">
        <w:rPr>
          <w:rFonts w:hint="eastAsia"/>
        </w:rPr>
        <w:t>散热片（</w:t>
      </w:r>
      <w:r w:rsidR="00343454" w:rsidRPr="007A6D5D">
        <w:t>Heatsink</w:t>
      </w:r>
      <w:r w:rsidR="002506B6" w:rsidRPr="007A6D5D">
        <w:rPr>
          <w:rFonts w:hint="eastAsia"/>
        </w:rPr>
        <w:t>）</w:t>
      </w:r>
      <w:r w:rsidR="00343454" w:rsidRPr="007A6D5D">
        <w:t>层，另外加入第四层热对流</w:t>
      </w:r>
      <w:r w:rsidR="002506B6" w:rsidRPr="007A6D5D">
        <w:rPr>
          <w:rFonts w:hint="eastAsia"/>
        </w:rPr>
        <w:t>（</w:t>
      </w:r>
      <w:r w:rsidR="002506B6" w:rsidRPr="007A6D5D">
        <w:t xml:space="preserve">Heat </w:t>
      </w:r>
      <w:r w:rsidR="002506B6" w:rsidRPr="007A6D5D">
        <w:rPr>
          <w:rFonts w:hint="eastAsia"/>
        </w:rPr>
        <w:t>Convector</w:t>
      </w:r>
      <w:r w:rsidR="002506B6" w:rsidRPr="007A6D5D">
        <w:rPr>
          <w:rFonts w:hint="eastAsia"/>
        </w:rPr>
        <w:t>）</w:t>
      </w:r>
      <w:r w:rsidR="00343454" w:rsidRPr="007A6D5D">
        <w:t>层，即与环境温度的接口。</w:t>
      </w:r>
      <w:r w:rsidR="00066F58" w:rsidRPr="007A6D5D">
        <w:rPr>
          <w:rFonts w:hint="eastAsia"/>
        </w:rPr>
        <w:t>内核</w:t>
      </w:r>
      <w:r w:rsidR="00343454" w:rsidRPr="007A6D5D">
        <w:t>层根据芯片的几何布局被分为块；</w:t>
      </w:r>
      <w:r w:rsidR="00066F58" w:rsidRPr="007A6D5D">
        <w:rPr>
          <w:rFonts w:hint="eastAsia"/>
        </w:rPr>
        <w:t>扩热</w:t>
      </w:r>
      <w:r w:rsidR="00343454" w:rsidRPr="007A6D5D">
        <w:t>层分为五块：与</w:t>
      </w:r>
      <w:r w:rsidR="00066F58" w:rsidRPr="007A6D5D">
        <w:rPr>
          <w:rFonts w:hint="eastAsia"/>
        </w:rPr>
        <w:t>内核</w:t>
      </w:r>
      <w:r w:rsidR="00343454" w:rsidRPr="007A6D5D">
        <w:t>层完好对应的</w:t>
      </w:r>
      <w:r w:rsidR="00343454" w:rsidRPr="007A6D5D">
        <w:t>R</w:t>
      </w:r>
      <w:r w:rsidR="00343454" w:rsidRPr="007A6D5D">
        <w:rPr>
          <w:vertAlign w:val="subscript"/>
        </w:rPr>
        <w:t>sp</w:t>
      </w:r>
      <w:r w:rsidR="00343454" w:rsidRPr="007A6D5D">
        <w:t>以及四块呈梯形状的环绕块；</w:t>
      </w:r>
      <w:r w:rsidR="002506B6" w:rsidRPr="007A6D5D">
        <w:rPr>
          <w:rFonts w:hint="eastAsia"/>
        </w:rPr>
        <w:t>散热片</w:t>
      </w:r>
      <w:r w:rsidR="002506B6" w:rsidRPr="007A6D5D">
        <w:t>层</w:t>
      </w:r>
      <w:r w:rsidR="00343454" w:rsidRPr="007A6D5D">
        <w:t>按照与</w:t>
      </w:r>
      <w:r w:rsidR="002506B6" w:rsidRPr="007A6D5D">
        <w:rPr>
          <w:rFonts w:hint="eastAsia"/>
        </w:rPr>
        <w:t>扩热</w:t>
      </w:r>
      <w:r w:rsidR="002506B6" w:rsidRPr="007A6D5D">
        <w:t>层</w:t>
      </w:r>
      <w:r w:rsidR="00343454" w:rsidRPr="007A6D5D">
        <w:t>相似的划分方法，分为</w:t>
      </w:r>
      <w:r w:rsidR="00343454" w:rsidRPr="007A6D5D">
        <w:t>R</w:t>
      </w:r>
      <w:r w:rsidR="00343454" w:rsidRPr="007A6D5D">
        <w:rPr>
          <w:vertAlign w:val="subscript"/>
        </w:rPr>
        <w:t>hs</w:t>
      </w:r>
      <w:r w:rsidR="00343454" w:rsidRPr="007A6D5D">
        <w:t>以及四个环绕块；最后，从热封装到外界环境的热对流层由</w:t>
      </w:r>
      <w:r w:rsidR="00343454" w:rsidRPr="007A6D5D">
        <w:t>R</w:t>
      </w:r>
      <w:r w:rsidR="00343454" w:rsidRPr="007A6D5D">
        <w:rPr>
          <w:vertAlign w:val="subscript"/>
        </w:rPr>
        <w:t>convection</w:t>
      </w:r>
      <w:r w:rsidR="00343454" w:rsidRPr="007A6D5D">
        <w:t>表示。层与层之间模型刻画由</w:t>
      </w:r>
      <w:r w:rsidR="00343454" w:rsidRPr="007A6D5D">
        <w:t>die</w:t>
      </w:r>
      <w:r w:rsidR="00343454" w:rsidRPr="007A6D5D">
        <w:t>直至封装及外界环境的热流；层内水平模型刻画相邻模块间的热扩散。</w:t>
      </w:r>
      <w:r w:rsidR="00343454" w:rsidRPr="007A6D5D">
        <w:t>Die</w:t>
      </w:r>
      <w:r w:rsidR="00343454" w:rsidRPr="007A6D5D">
        <w:t>层产生的功耗等效为每个模块中心的电流源。建模完成后，通过</w:t>
      </w:r>
      <w:r w:rsidR="00244EEB" w:rsidRPr="007A6D5D">
        <w:t>电路</w:t>
      </w:r>
      <w:r w:rsidR="00343454" w:rsidRPr="007A6D5D">
        <w:t>分析，得到芯片</w:t>
      </w:r>
      <w:r w:rsidR="00244EEB" w:rsidRPr="007A6D5D">
        <w:t>的</w:t>
      </w:r>
      <w:r w:rsidR="00343454" w:rsidRPr="007A6D5D">
        <w:t>温度</w:t>
      </w:r>
      <w:r w:rsidR="00244EEB" w:rsidRPr="007A6D5D">
        <w:rPr>
          <w:rFonts w:hint="eastAsia"/>
        </w:rPr>
        <w:t>分布</w:t>
      </w:r>
      <w:r w:rsidR="00343454" w:rsidRPr="007A6D5D">
        <w:t>。</w:t>
      </w:r>
    </w:p>
    <w:p w:rsidR="00C91E36" w:rsidRPr="008870F8" w:rsidRDefault="00C91E36" w:rsidP="00C91E36">
      <w:pPr>
        <w:spacing w:beforeLines="50" w:before="156" w:afterLines="50" w:after="156" w:line="240" w:lineRule="atLeast"/>
        <w:ind w:firstLine="420"/>
        <w:jc w:val="center"/>
        <w:rPr>
          <w:szCs w:val="21"/>
        </w:rPr>
      </w:pPr>
      <w:r>
        <w:rPr>
          <w:noProof/>
        </w:rPr>
        <w:drawing>
          <wp:inline distT="0" distB="0" distL="0" distR="0" wp14:anchorId="3385CCED" wp14:editId="2F136B2D">
            <wp:extent cx="3067200" cy="25884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7200" cy="2588400"/>
                    </a:xfrm>
                    <a:prstGeom prst="rect">
                      <a:avLst/>
                    </a:prstGeom>
                  </pic:spPr>
                </pic:pic>
              </a:graphicData>
            </a:graphic>
          </wp:inline>
        </w:drawing>
      </w:r>
    </w:p>
    <w:p w:rsidR="00C91E36" w:rsidRPr="008870F8" w:rsidRDefault="00C91E36" w:rsidP="00C91E36">
      <w:pPr>
        <w:spacing w:beforeLines="50" w:before="156" w:afterLines="50" w:after="156" w:line="240" w:lineRule="atLeast"/>
        <w:ind w:firstLine="420"/>
        <w:jc w:val="center"/>
        <w:rPr>
          <w:szCs w:val="21"/>
        </w:rPr>
      </w:pPr>
      <w:r w:rsidRPr="008870F8">
        <w:rPr>
          <w:szCs w:val="21"/>
        </w:rPr>
        <w:t>图</w:t>
      </w:r>
      <w:r w:rsidRPr="008870F8">
        <w:rPr>
          <w:szCs w:val="21"/>
        </w:rPr>
        <w:t>3</w:t>
      </w:r>
      <w:r w:rsidRPr="008870F8">
        <w:rPr>
          <w:szCs w:val="21"/>
        </w:rPr>
        <w:t>、</w:t>
      </w:r>
      <w:r w:rsidRPr="008870F8">
        <w:rPr>
          <w:szCs w:val="21"/>
        </w:rPr>
        <w:t>IC</w:t>
      </w:r>
      <w:r w:rsidRPr="008870F8">
        <w:rPr>
          <w:szCs w:val="21"/>
        </w:rPr>
        <w:t>热分析的</w:t>
      </w:r>
      <w:r>
        <w:rPr>
          <w:rFonts w:hint="eastAsia"/>
          <w:szCs w:val="21"/>
        </w:rPr>
        <w:t>HOTSPOT</w:t>
      </w:r>
      <w:r w:rsidRPr="008870F8">
        <w:rPr>
          <w:szCs w:val="21"/>
        </w:rPr>
        <w:t>分析模型</w:t>
      </w:r>
      <w:bookmarkStart w:id="5" w:name="_MON_1332831224"/>
      <w:bookmarkStart w:id="6" w:name="_MON_1333359372"/>
      <w:bookmarkEnd w:id="5"/>
      <w:bookmarkEnd w:id="6"/>
    </w:p>
    <w:p w:rsidR="00861665" w:rsidRPr="001D1B3C" w:rsidRDefault="00861665" w:rsidP="001D1B3C">
      <w:pPr>
        <w:pStyle w:val="2"/>
        <w:spacing w:beforeLines="50" w:before="156"/>
        <w:jc w:val="left"/>
        <w:rPr>
          <w:b/>
          <w:sz w:val="22"/>
        </w:rPr>
      </w:pPr>
      <w:r w:rsidRPr="001D1B3C">
        <w:rPr>
          <w:b/>
          <w:sz w:val="22"/>
        </w:rPr>
        <w:t>2.</w:t>
      </w:r>
      <w:r w:rsidR="00ED367F">
        <w:rPr>
          <w:rFonts w:hint="eastAsia"/>
          <w:b/>
          <w:sz w:val="22"/>
        </w:rPr>
        <w:t>3</w:t>
      </w:r>
      <w:r w:rsidRPr="001D1B3C">
        <w:rPr>
          <w:b/>
          <w:sz w:val="22"/>
        </w:rPr>
        <w:t xml:space="preserve"> </w:t>
      </w:r>
      <w:r w:rsidR="003D634B" w:rsidRPr="001D1B3C">
        <w:rPr>
          <w:b/>
          <w:sz w:val="22"/>
        </w:rPr>
        <w:t xml:space="preserve"> </w:t>
      </w:r>
      <w:r w:rsidRPr="001D1B3C">
        <w:rPr>
          <w:b/>
          <w:sz w:val="22"/>
        </w:rPr>
        <w:t>电热耦合效应：温度对漏电流功耗的影响</w:t>
      </w:r>
    </w:p>
    <w:p w:rsidR="00861665" w:rsidRPr="007A6D5D" w:rsidRDefault="00862D0E" w:rsidP="00861665">
      <w:pPr>
        <w:autoSpaceDE w:val="0"/>
        <w:autoSpaceDN w:val="0"/>
        <w:adjustRightInd w:val="0"/>
        <w:ind w:firstLineChars="200" w:firstLine="420"/>
      </w:pPr>
      <w:r w:rsidRPr="008870F8">
        <w:t>芯片功耗</w:t>
      </w:r>
      <w:r w:rsidR="00AC0FCD" w:rsidRPr="008870F8">
        <w:t>由动态功耗</w:t>
      </w:r>
      <w:r w:rsidR="00AC0FCD" w:rsidRPr="008870F8">
        <w:rPr>
          <w:i/>
        </w:rPr>
        <w:t>P</w:t>
      </w:r>
      <w:r w:rsidR="002578E4" w:rsidRPr="008870F8">
        <w:rPr>
          <w:i/>
          <w:vertAlign w:val="subscript"/>
        </w:rPr>
        <w:t>dynamic</w:t>
      </w:r>
      <w:r w:rsidR="00AC0FCD" w:rsidRPr="008870F8">
        <w:t>与静态功耗</w:t>
      </w:r>
      <w:r w:rsidR="00AC0FCD" w:rsidRPr="008870F8">
        <w:rPr>
          <w:i/>
        </w:rPr>
        <w:t>P</w:t>
      </w:r>
      <w:r w:rsidR="00AC0FCD" w:rsidRPr="008870F8">
        <w:rPr>
          <w:i/>
          <w:vertAlign w:val="subscript"/>
        </w:rPr>
        <w:t>l</w:t>
      </w:r>
      <w:r w:rsidR="002578E4" w:rsidRPr="008870F8">
        <w:rPr>
          <w:i/>
          <w:vertAlign w:val="subscript"/>
        </w:rPr>
        <w:t>eakage</w:t>
      </w:r>
      <w:r w:rsidR="00AC0FCD" w:rsidRPr="008870F8">
        <w:t>两部分组成，随着工艺的提高，</w:t>
      </w:r>
      <w:r w:rsidR="00AC0FCD" w:rsidRPr="008870F8">
        <w:rPr>
          <w:i/>
        </w:rPr>
        <w:t>P</w:t>
      </w:r>
      <w:r w:rsidR="002578E4" w:rsidRPr="008870F8">
        <w:rPr>
          <w:i/>
          <w:vertAlign w:val="subscript"/>
        </w:rPr>
        <w:t>leakage</w:t>
      </w:r>
      <w:r w:rsidR="00AC0FCD" w:rsidRPr="008870F8">
        <w:t>已成为芯片功耗的主要贡献者。而工作温度的升高可以明显增大</w:t>
      </w:r>
      <w:r w:rsidR="002578E4" w:rsidRPr="008870F8">
        <w:rPr>
          <w:i/>
        </w:rPr>
        <w:t>P</w:t>
      </w:r>
      <w:r w:rsidR="002578E4" w:rsidRPr="008870F8">
        <w:rPr>
          <w:i/>
          <w:vertAlign w:val="subscript"/>
        </w:rPr>
        <w:t>leakage</w:t>
      </w:r>
      <w:r w:rsidR="00AC0FCD" w:rsidRPr="008870F8">
        <w:t>，此现象称之为电热耦合效应</w:t>
      </w:r>
      <w:r w:rsidR="001303E3" w:rsidRPr="008870F8">
        <w:t>。</w:t>
      </w:r>
      <w:r w:rsidR="007C5F6C" w:rsidRPr="007A6D5D">
        <w:rPr>
          <w:rFonts w:hint="eastAsia"/>
        </w:rPr>
        <w:t>本文</w:t>
      </w:r>
      <w:r w:rsidR="001303E3" w:rsidRPr="007A6D5D">
        <w:t>通过</w:t>
      </w:r>
      <w:r w:rsidR="001303E3" w:rsidRPr="007A6D5D">
        <w:t>HSPICE</w:t>
      </w:r>
      <w:r w:rsidR="001303E3" w:rsidRPr="007A6D5D">
        <w:t>软件进行曲线拟合</w:t>
      </w:r>
      <w:r w:rsidR="008C2B51" w:rsidRPr="007A6D5D">
        <w:rPr>
          <w:rFonts w:hint="eastAsia"/>
        </w:rPr>
        <w:t>[1</w:t>
      </w:r>
      <w:r w:rsidR="00596455" w:rsidRPr="007A6D5D">
        <w:rPr>
          <w:rFonts w:hint="eastAsia"/>
        </w:rPr>
        <w:t>5</w:t>
      </w:r>
      <w:r w:rsidR="008C2B51" w:rsidRPr="007A6D5D">
        <w:rPr>
          <w:rFonts w:hint="eastAsia"/>
        </w:rPr>
        <w:t>]</w:t>
      </w:r>
      <w:r w:rsidR="007C5F6C" w:rsidRPr="007A6D5D">
        <w:rPr>
          <w:rFonts w:hint="eastAsia"/>
        </w:rPr>
        <w:t>、以获得如下的</w:t>
      </w:r>
      <w:r w:rsidR="001303E3" w:rsidRPr="007A6D5D">
        <w:t>温度与漏电流</w:t>
      </w:r>
      <w:r w:rsidR="007C5F6C" w:rsidRPr="007A6D5D">
        <w:rPr>
          <w:rFonts w:hint="eastAsia"/>
        </w:rPr>
        <w:t>之间的</w:t>
      </w:r>
      <w:r w:rsidR="001303E3" w:rsidRPr="007A6D5D">
        <w:t>关系</w:t>
      </w:r>
      <w:r w:rsidR="00AC0FCD" w:rsidRPr="007A6D5D">
        <w:t>式：</w:t>
      </w:r>
    </w:p>
    <w:p w:rsidR="001303E3" w:rsidRPr="008870F8" w:rsidRDefault="00B13997" w:rsidP="002578E4">
      <w:pPr>
        <w:autoSpaceDE w:val="0"/>
        <w:autoSpaceDN w:val="0"/>
        <w:adjustRightInd w:val="0"/>
        <w:ind w:firstLineChars="200" w:firstLine="420"/>
        <w:jc w:val="center"/>
      </w:pPr>
      <m:oMath>
        <m:sSub>
          <m:sSubPr>
            <m:ctrlPr>
              <w:rPr>
                <w:rFonts w:ascii="Cambria Math" w:hAnsi="Cambria Math"/>
                <w:bCs/>
              </w:rPr>
            </m:ctrlPr>
          </m:sSubPr>
          <m:e>
            <m:r>
              <w:rPr>
                <w:rFonts w:ascii="Cambria Math" w:hAnsi="Cambria Math"/>
              </w:rPr>
              <m:t>I</m:t>
            </m:r>
          </m:e>
          <m:sub>
            <m:r>
              <w:rPr>
                <w:rFonts w:ascii="Cambria Math" w:hAnsi="Cambria Math"/>
              </w:rPr>
              <m:t>leakage</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)(A</m:t>
        </m:r>
        <m:sSup>
          <m:sSupPr>
            <m:ctrlPr>
              <w:rPr>
                <w:rFonts w:ascii="Cambria Math" w:hAnsi="Cambria Math"/>
                <w:bCs/>
                <w:i/>
              </w:rPr>
            </m:ctrlPr>
          </m:sSupPr>
          <m:e>
            <m:r>
              <w:rPr>
                <w:rFonts w:ascii="Cambria Math" w:hAnsi="Cambria Math"/>
              </w:rPr>
              <m:t>T</m:t>
            </m:r>
          </m:e>
          <m:sup>
            <m:r>
              <w:rPr>
                <w:rFonts w:ascii="Cambria Math" w:hAnsi="Cambria Math"/>
              </w:rPr>
              <m:t>2</m:t>
            </m:r>
          </m:sup>
        </m:sSup>
        <m:sSup>
          <m:sSupPr>
            <m:ctrlPr>
              <w:rPr>
                <w:rFonts w:ascii="Cambria Math" w:hAnsi="Cambria Math"/>
                <w:bCs/>
                <w:i/>
              </w:rPr>
            </m:ctrlPr>
          </m:sSupPr>
          <m:e>
            <m:r>
              <w:rPr>
                <w:rFonts w:ascii="Cambria Math" w:hAnsi="Cambria Math"/>
              </w:rPr>
              <m:t>e</m:t>
            </m:r>
          </m:e>
          <m:sup>
            <m:f>
              <m:fPr>
                <m:ctrlPr>
                  <w:rPr>
                    <w:rFonts w:ascii="Cambria Math" w:hAnsi="Cambria Math"/>
                    <w:i/>
                  </w:rPr>
                </m:ctrlPr>
              </m:fPr>
              <m:num>
                <m:r>
                  <w:rPr>
                    <w:rFonts w:ascii="Cambria Math" w:hAnsi="Cambria Math"/>
                  </w:rPr>
                  <m:t>α</m:t>
                </m:r>
                <m:sSub>
                  <m:sSubPr>
                    <m:ctrlPr>
                      <w:rPr>
                        <w:rFonts w:ascii="Cambria Math" w:hAnsi="Cambria Math"/>
                        <w:bCs/>
                        <w:i/>
                      </w:rPr>
                    </m:ctrlPr>
                  </m:sSubPr>
                  <m:e>
                    <m:r>
                      <w:rPr>
                        <w:rFonts w:ascii="Cambria Math" w:hAnsi="Cambria Math"/>
                      </w:rPr>
                      <m:t>V</m:t>
                    </m:r>
                  </m:e>
                  <m:sub>
                    <m:r>
                      <w:rPr>
                        <w:rFonts w:ascii="Cambria Math" w:hAnsi="Cambria Math"/>
                      </w:rPr>
                      <m:t>dd</m:t>
                    </m:r>
                  </m:sub>
                </m:sSub>
                <m:r>
                  <w:rPr>
                    <w:rFonts w:ascii="Cambria Math" w:hAnsi="Cambria Math"/>
                  </w:rPr>
                  <m:t>+β</m:t>
                </m:r>
                <m:ctrlPr>
                  <w:rPr>
                    <w:rFonts w:ascii="Cambria Math" w:hAnsi="Cambria Math"/>
                    <w:bCs/>
                    <w:i/>
                  </w:rPr>
                </m:ctrlPr>
              </m:num>
              <m:den>
                <m:r>
                  <w:rPr>
                    <w:rFonts w:ascii="Cambria Math" w:hAnsi="Cambria Math"/>
                  </w:rPr>
                  <m:t>T</m:t>
                </m:r>
              </m:den>
            </m:f>
          </m:sup>
        </m:sSup>
        <m:r>
          <w:rPr>
            <w:rFonts w:ascii="Cambria Math" w:hAnsi="Cambria Math"/>
          </w:rPr>
          <m:t>+B</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γ</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dd</m:t>
                </m:r>
              </m:sub>
            </m:sSub>
            <m:r>
              <m:rPr>
                <m:sty m:val="p"/>
              </m:rPr>
              <w:rPr>
                <w:rFonts w:ascii="Cambria Math" w:hAnsi="Cambria Math"/>
              </w:rPr>
              <m:t>+δ</m:t>
            </m:r>
          </m:sup>
        </m:sSup>
        <m:r>
          <m:rPr>
            <m:sty m:val="p"/>
          </m:rPr>
          <w:rPr>
            <w:rFonts w:ascii="Cambria Math" w:hAnsi="Cambria Math"/>
          </w:rPr>
          <m:t>)</m:t>
        </m:r>
      </m:oMath>
      <w:r w:rsidR="002578E4" w:rsidRPr="008870F8">
        <w:t xml:space="preserve">               (</w:t>
      </w:r>
      <w:r w:rsidR="0028795A">
        <w:rPr>
          <w:rFonts w:hint="eastAsia"/>
        </w:rPr>
        <w:t>2</w:t>
      </w:r>
      <w:r w:rsidR="002578E4" w:rsidRPr="008870F8">
        <w:t>)</w:t>
      </w:r>
    </w:p>
    <w:p w:rsidR="00DB4242" w:rsidRPr="008870F8" w:rsidRDefault="00A05D7D" w:rsidP="001303E3">
      <w:pPr>
        <w:autoSpaceDE w:val="0"/>
        <w:autoSpaceDN w:val="0"/>
        <w:adjustRightInd w:val="0"/>
      </w:pPr>
      <w:r w:rsidRPr="008870F8">
        <w:t>综合动态、静态功耗模型，我们给出温度与运行时功耗的关系表达式</w:t>
      </w:r>
    </w:p>
    <w:p w:rsidR="00A05D7D" w:rsidRPr="008870F8" w:rsidRDefault="00B13997" w:rsidP="002578E4">
      <w:pPr>
        <w:autoSpaceDE w:val="0"/>
        <w:autoSpaceDN w:val="0"/>
        <w:adjustRightInd w:val="0"/>
        <w:jc w:val="center"/>
      </w:pPr>
      <m:oMath>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active</m:t>
            </m:r>
          </m:sub>
        </m:sSub>
        <m:r>
          <m:rPr>
            <m:sty m:val="p"/>
          </m:rPr>
          <w:rPr>
            <w:rFonts w:ascii="Cambria Math" w:hAnsi="Cambria Math"/>
          </w:rPr>
          <m:t>=C</m:t>
        </m:r>
        <m:sSubSup>
          <m:sSubSupPr>
            <m:ctrlPr>
              <w:rPr>
                <w:rFonts w:ascii="Cambria Math" w:hAnsi="Cambria Math"/>
              </w:rPr>
            </m:ctrlPr>
          </m:sSubSupPr>
          <m:e>
            <m:r>
              <w:rPr>
                <w:rFonts w:ascii="Cambria Math" w:hAnsi="Cambria Math"/>
              </w:rPr>
              <m:t>V</m:t>
            </m:r>
          </m:e>
          <m:sub>
            <m:r>
              <w:rPr>
                <w:rFonts w:ascii="Cambria Math" w:hAnsi="Cambria Math"/>
              </w:rPr>
              <m:t>dd</m:t>
            </m:r>
          </m:sub>
          <m:sup>
            <m:r>
              <w:rPr>
                <w:rFonts w:ascii="Cambria Math" w:hAnsi="Cambria Math"/>
              </w:rPr>
              <m:t>2</m:t>
            </m:r>
          </m:sup>
        </m:sSubSup>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gate</m:t>
            </m:r>
          </m:sub>
        </m:sSub>
        <m:sSub>
          <m:sSubPr>
            <m:ctrlPr>
              <w:rPr>
                <w:rFonts w:ascii="Cambria Math" w:hAnsi="Cambria Math"/>
                <w:i/>
              </w:rPr>
            </m:ctrlPr>
          </m:sSubPr>
          <m:e>
            <m:r>
              <w:rPr>
                <w:rFonts w:ascii="Cambria Math" w:hAnsi="Cambria Math"/>
              </w:rPr>
              <m:t>I</m:t>
            </m:r>
          </m:e>
          <m:sub>
            <m:r>
              <w:rPr>
                <w:rFonts w:ascii="Cambria Math" w:hAnsi="Cambria Math"/>
              </w:rPr>
              <m:t>leakage</m:t>
            </m:r>
          </m:sub>
        </m:sSub>
        <m:sSub>
          <m:sSubPr>
            <m:ctrlPr>
              <w:rPr>
                <w:rFonts w:ascii="Cambria Math" w:hAnsi="Cambria Math"/>
                <w:i/>
              </w:rPr>
            </m:ctrlPr>
          </m:sSubPr>
          <m:e>
            <m:r>
              <w:rPr>
                <w:rFonts w:ascii="Cambria Math" w:hAnsi="Cambria Math"/>
              </w:rPr>
              <m:t>V</m:t>
            </m:r>
          </m:e>
          <m:sub>
            <m:r>
              <w:rPr>
                <w:rFonts w:ascii="Cambria Math" w:hAnsi="Cambria Math"/>
              </w:rPr>
              <m:t>dd</m:t>
            </m:r>
          </m:sub>
        </m:sSub>
      </m:oMath>
      <w:r w:rsidR="002578E4" w:rsidRPr="008870F8">
        <w:t xml:space="preserve">                    (</w:t>
      </w:r>
      <w:r w:rsidR="0028795A">
        <w:rPr>
          <w:rFonts w:hint="eastAsia"/>
        </w:rPr>
        <w:t>3</w:t>
      </w:r>
      <w:r w:rsidR="002578E4" w:rsidRPr="008870F8">
        <w:t>)</w:t>
      </w:r>
    </w:p>
    <w:p w:rsidR="00A05D7D" w:rsidRPr="008870F8" w:rsidRDefault="00A05D7D" w:rsidP="00A05D7D">
      <w:pPr>
        <w:spacing w:before="120"/>
        <w:rPr>
          <w:szCs w:val="18"/>
        </w:rPr>
      </w:pPr>
      <w:r w:rsidRPr="008870F8">
        <w:rPr>
          <w:szCs w:val="18"/>
        </w:rPr>
        <w:t>式中的第一项代表动态功耗，第二项代表静态功耗。由于当给定供电电压</w:t>
      </w:r>
      <m:oMath>
        <m:sSub>
          <m:sSubPr>
            <m:ctrlPr>
              <w:rPr>
                <w:rFonts w:ascii="Cambria Math" w:hAnsi="Cambria Math"/>
                <w:szCs w:val="18"/>
              </w:rPr>
            </m:ctrlPr>
          </m:sSubPr>
          <m:e>
            <m:r>
              <w:rPr>
                <w:rFonts w:ascii="Cambria Math" w:hAnsi="Cambria Math"/>
                <w:szCs w:val="18"/>
              </w:rPr>
              <m:t>V</m:t>
            </m:r>
          </m:e>
          <m:sub>
            <m:r>
              <w:rPr>
                <w:rFonts w:ascii="Cambria Math" w:hAnsi="Cambria Math"/>
                <w:szCs w:val="18"/>
              </w:rPr>
              <m:t>dd</m:t>
            </m:r>
          </m:sub>
        </m:sSub>
      </m:oMath>
      <w:r w:rsidRPr="008870F8">
        <w:rPr>
          <w:szCs w:val="18"/>
        </w:rPr>
        <w:fldChar w:fldCharType="begin"/>
      </w:r>
      <w:r w:rsidRPr="008870F8">
        <w:rPr>
          <w:szCs w:val="18"/>
        </w:rPr>
        <w:instrText xml:space="preserve"> QUOTE </w:instrText>
      </w:r>
      <m:oMath>
        <m:sSub>
          <m:sSubPr>
            <m:ctrlPr>
              <w:rPr>
                <w:rFonts w:ascii="Cambria Math" w:hAnsi="Cambria Math"/>
                <w:szCs w:val="18"/>
              </w:rPr>
            </m:ctrlPr>
          </m:sSubPr>
          <m:e>
            <m:r>
              <m:rPr>
                <m:sty m:val="p"/>
              </m:rPr>
              <w:rPr>
                <w:rFonts w:ascii="Cambria Math" w:hAnsi="Cambria Math"/>
                <w:szCs w:val="18"/>
              </w:rPr>
              <m:t>V</m:t>
            </m:r>
          </m:e>
          <m:sub>
            <m:r>
              <m:rPr>
                <m:sty m:val="p"/>
              </m:rPr>
              <w:rPr>
                <w:rFonts w:ascii="Cambria Math" w:hAnsi="Cambria Math"/>
                <w:szCs w:val="18"/>
              </w:rPr>
              <m:t>dd</m:t>
            </m:r>
          </m:sub>
        </m:sSub>
      </m:oMath>
      <w:r w:rsidRPr="008870F8">
        <w:rPr>
          <w:szCs w:val="18"/>
        </w:rPr>
        <w:instrText xml:space="preserve"> </w:instrText>
      </w:r>
      <w:r w:rsidRPr="008870F8">
        <w:rPr>
          <w:szCs w:val="18"/>
        </w:rPr>
        <w:fldChar w:fldCharType="end"/>
      </w:r>
      <w:r w:rsidRPr="008870F8">
        <w:rPr>
          <w:szCs w:val="18"/>
        </w:rPr>
        <w:t>后，工作频率</w:t>
      </w:r>
      <m:oMath>
        <m:r>
          <w:rPr>
            <w:rFonts w:ascii="Cambria Math" w:hAnsi="Cambria Math"/>
            <w:szCs w:val="18"/>
          </w:rPr>
          <m:t>f</m:t>
        </m:r>
        <m:r>
          <m:rPr>
            <m:sty m:val="p"/>
          </m:rPr>
          <w:rPr>
            <w:rFonts w:ascii="Cambria Math" w:hAnsi="Cambria Math"/>
            <w:szCs w:val="18"/>
          </w:rPr>
          <m:t>=</m:t>
        </m:r>
        <m:f>
          <m:fPr>
            <m:ctrlPr>
              <w:rPr>
                <w:rFonts w:ascii="Cambria Math" w:hAnsi="Cambria Math"/>
                <w:szCs w:val="18"/>
              </w:rPr>
            </m:ctrlPr>
          </m:fPr>
          <m:num>
            <m:sSup>
              <m:sSupPr>
                <m:ctrlPr>
                  <w:rPr>
                    <w:rFonts w:ascii="Cambria Math" w:hAnsi="Cambria Math"/>
                    <w:szCs w:val="18"/>
                  </w:rPr>
                </m:ctrlPr>
              </m:sSupPr>
              <m:e>
                <m:d>
                  <m:dPr>
                    <m:ctrlPr>
                      <w:rPr>
                        <w:rFonts w:ascii="Cambria Math" w:hAnsi="Cambria Math"/>
                        <w:szCs w:val="18"/>
                      </w:rPr>
                    </m:ctrlPr>
                  </m:dPr>
                  <m:e>
                    <m:sSub>
                      <m:sSubPr>
                        <m:ctrlPr>
                          <w:rPr>
                            <w:rFonts w:ascii="Cambria Math" w:hAnsi="Cambria Math"/>
                            <w:szCs w:val="18"/>
                          </w:rPr>
                        </m:ctrlPr>
                      </m:sSubPr>
                      <m:e>
                        <m:r>
                          <w:rPr>
                            <w:rFonts w:ascii="Cambria Math" w:hAnsi="Cambria Math"/>
                            <w:szCs w:val="18"/>
                          </w:rPr>
                          <m:t>V</m:t>
                        </m:r>
                      </m:e>
                      <m:sub>
                        <m:r>
                          <w:rPr>
                            <w:rFonts w:ascii="Cambria Math" w:hAnsi="Cambria Math"/>
                            <w:szCs w:val="18"/>
                          </w:rPr>
                          <m:t>dd</m:t>
                        </m:r>
                      </m:sub>
                    </m:sSub>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V</m:t>
                        </m:r>
                      </m:e>
                      <m:sub>
                        <m:r>
                          <w:rPr>
                            <w:rFonts w:ascii="Cambria Math" w:hAnsi="Cambria Math"/>
                            <w:szCs w:val="18"/>
                          </w:rPr>
                          <m:t>t</m:t>
                        </m:r>
                      </m:sub>
                    </m:sSub>
                  </m:e>
                </m:d>
              </m:e>
              <m:sup>
                <m:r>
                  <w:rPr>
                    <w:rFonts w:ascii="Cambria Math" w:hAnsi="Cambria Math"/>
                    <w:szCs w:val="18"/>
                  </w:rPr>
                  <m:t>μ</m:t>
                </m:r>
              </m:sup>
            </m:sSup>
          </m:num>
          <m:den>
            <m:sSup>
              <m:sSupPr>
                <m:ctrlPr>
                  <w:rPr>
                    <w:rFonts w:ascii="Cambria Math" w:hAnsi="Cambria Math"/>
                    <w:szCs w:val="18"/>
                  </w:rPr>
                </m:ctrlPr>
              </m:sSupPr>
              <m:e>
                <m:sSub>
                  <m:sSubPr>
                    <m:ctrlPr>
                      <w:rPr>
                        <w:rFonts w:ascii="Cambria Math" w:hAnsi="Cambria Math"/>
                        <w:szCs w:val="18"/>
                      </w:rPr>
                    </m:ctrlPr>
                  </m:sSubPr>
                  <m:e>
                    <m:r>
                      <m:rPr>
                        <m:sty m:val="p"/>
                      </m:rPr>
                      <w:rPr>
                        <w:rFonts w:ascii="Cambria Math" w:hAnsi="Cambria Math"/>
                        <w:szCs w:val="18"/>
                      </w:rPr>
                      <m:t>(</m:t>
                    </m:r>
                    <m:r>
                      <w:rPr>
                        <w:rFonts w:ascii="Cambria Math" w:hAnsi="Cambria Math"/>
                        <w:szCs w:val="18"/>
                      </w:rPr>
                      <m:t>V</m:t>
                    </m:r>
                  </m:e>
                  <m:sub>
                    <m:r>
                      <w:rPr>
                        <w:rFonts w:ascii="Cambria Math" w:hAnsi="Cambria Math"/>
                        <w:szCs w:val="18"/>
                      </w:rPr>
                      <m:t>dd</m:t>
                    </m:r>
                  </m:sub>
                </m:sSub>
                <m:sSub>
                  <m:sSubPr>
                    <m:ctrlPr>
                      <w:rPr>
                        <w:rFonts w:ascii="Cambria Math" w:hAnsi="Cambria Math"/>
                        <w:szCs w:val="18"/>
                      </w:rPr>
                    </m:ctrlPr>
                  </m:sSubPr>
                  <m:e>
                    <m:r>
                      <w:rPr>
                        <w:rFonts w:ascii="Cambria Math" w:hAnsi="Cambria Math"/>
                        <w:szCs w:val="18"/>
                      </w:rPr>
                      <m:t>T</m:t>
                    </m:r>
                  </m:e>
                  <m:sub>
                    <m:r>
                      <w:rPr>
                        <w:rFonts w:ascii="Cambria Math" w:hAnsi="Cambria Math"/>
                        <w:szCs w:val="18"/>
                      </w:rPr>
                      <m:t>max</m:t>
                    </m:r>
                  </m:sub>
                </m:sSub>
                <m:r>
                  <m:rPr>
                    <m:sty m:val="p"/>
                  </m:rPr>
                  <w:rPr>
                    <w:rFonts w:ascii="Cambria Math" w:hAnsi="Cambria Math"/>
                    <w:szCs w:val="18"/>
                  </w:rPr>
                  <m:t>)</m:t>
                </m:r>
              </m:e>
              <m:sup>
                <m:r>
                  <w:rPr>
                    <w:rFonts w:ascii="Cambria Math" w:hAnsi="Cambria Math"/>
                    <w:szCs w:val="18"/>
                  </w:rPr>
                  <m:t>η</m:t>
                </m:r>
              </m:sup>
            </m:sSup>
          </m:den>
        </m:f>
        <m:r>
          <m:rPr>
            <m:sty m:val="p"/>
          </m:rPr>
          <w:rPr>
            <w:rFonts w:ascii="Cambria Math" w:hAnsi="Cambria Math"/>
            <w:szCs w:val="18"/>
          </w:rPr>
          <m:t>*4.2824*</m:t>
        </m:r>
        <m:sSup>
          <m:sSupPr>
            <m:ctrlPr>
              <w:rPr>
                <w:rFonts w:ascii="Cambria Math" w:hAnsi="Cambria Math"/>
                <w:szCs w:val="18"/>
              </w:rPr>
            </m:ctrlPr>
          </m:sSupPr>
          <m:e>
            <m:r>
              <m:rPr>
                <m:sty m:val="p"/>
              </m:rPr>
              <w:rPr>
                <w:rFonts w:ascii="Cambria Math" w:hAnsi="Cambria Math"/>
                <w:szCs w:val="18"/>
              </w:rPr>
              <m:t>10</m:t>
            </m:r>
          </m:e>
          <m:sup>
            <m:r>
              <m:rPr>
                <m:sty m:val="p"/>
              </m:rPr>
              <w:rPr>
                <w:rFonts w:ascii="Cambria Math" w:hAnsi="Cambria Math"/>
                <w:szCs w:val="18"/>
              </w:rPr>
              <m:t>14</m:t>
            </m:r>
          </m:sup>
        </m:sSup>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C</m:t>
            </m:r>
          </m:e>
          <m:sub>
            <m:r>
              <m:rPr>
                <m:sty m:val="p"/>
              </m:rPr>
              <w:rPr>
                <w:rFonts w:ascii="Cambria Math" w:hAnsi="Cambria Math"/>
                <w:szCs w:val="18"/>
              </w:rPr>
              <m:t>1</m:t>
            </m:r>
          </m:sub>
        </m:sSub>
        <m:sSub>
          <m:sSubPr>
            <m:ctrlPr>
              <w:rPr>
                <w:rFonts w:ascii="Cambria Math" w:hAnsi="Cambria Math"/>
                <w:szCs w:val="18"/>
              </w:rPr>
            </m:ctrlPr>
          </m:sSubPr>
          <m:e>
            <m:r>
              <w:rPr>
                <w:rFonts w:ascii="Cambria Math" w:hAnsi="Cambria Math"/>
                <w:szCs w:val="18"/>
              </w:rPr>
              <m:t>V</m:t>
            </m:r>
          </m:e>
          <m:sub>
            <m:r>
              <w:rPr>
                <w:rFonts w:ascii="Cambria Math" w:hAnsi="Cambria Math"/>
                <w:szCs w:val="18"/>
              </w:rPr>
              <m:t>dd</m:t>
            </m:r>
          </m:sub>
        </m:sSub>
      </m:oMath>
      <w:r w:rsidRPr="008870F8">
        <w:rPr>
          <w:szCs w:val="18"/>
        </w:rPr>
        <w:fldChar w:fldCharType="begin"/>
      </w:r>
      <w:r w:rsidRPr="008870F8">
        <w:rPr>
          <w:szCs w:val="18"/>
        </w:rPr>
        <w:instrText xml:space="preserve"> QUOTE </w:instrText>
      </w:r>
      <m:oMath>
        <m:r>
          <m:rPr>
            <m:sty m:val="p"/>
          </m:rPr>
          <w:rPr>
            <w:rFonts w:ascii="Cambria Math" w:hAnsi="Cambria Math"/>
            <w:szCs w:val="18"/>
          </w:rPr>
          <m:t>f=</m:t>
        </m:r>
        <m:f>
          <m:fPr>
            <m:ctrlPr>
              <w:rPr>
                <w:rFonts w:ascii="Cambria Math" w:hAnsi="Cambria Math"/>
                <w:szCs w:val="18"/>
              </w:rPr>
            </m:ctrlPr>
          </m:fPr>
          <m:num>
            <m:sSup>
              <m:sSupPr>
                <m:ctrlPr>
                  <w:rPr>
                    <w:rFonts w:ascii="Cambria Math" w:hAnsi="Cambria Math"/>
                    <w:szCs w:val="18"/>
                  </w:rPr>
                </m:ctrlPr>
              </m:sSupPr>
              <m:e>
                <m:d>
                  <m:dPr>
                    <m:ctrlPr>
                      <w:rPr>
                        <w:rFonts w:ascii="Cambria Math" w:hAnsi="Cambria Math"/>
                        <w:szCs w:val="18"/>
                      </w:rPr>
                    </m:ctrlPr>
                  </m:dPr>
                  <m:e>
                    <m:sSub>
                      <m:sSubPr>
                        <m:ctrlPr>
                          <w:rPr>
                            <w:rFonts w:ascii="Cambria Math" w:hAnsi="Cambria Math"/>
                            <w:szCs w:val="18"/>
                          </w:rPr>
                        </m:ctrlPr>
                      </m:sSubPr>
                      <m:e>
                        <m:r>
                          <m:rPr>
                            <m:sty m:val="p"/>
                          </m:rPr>
                          <w:rPr>
                            <w:rFonts w:ascii="Cambria Math" w:hAnsi="Cambria Math"/>
                            <w:szCs w:val="18"/>
                          </w:rPr>
                          <m:t>V</m:t>
                        </m:r>
                      </m:e>
                      <m:sub>
                        <m:r>
                          <m:rPr>
                            <m:sty m:val="p"/>
                          </m:rPr>
                          <w:rPr>
                            <w:rFonts w:ascii="Cambria Math" w:hAnsi="Cambria Math"/>
                            <w:szCs w:val="18"/>
                          </w:rPr>
                          <m:t>dd</m:t>
                        </m:r>
                      </m:sub>
                    </m:sSub>
                    <m:r>
                      <m:rPr>
                        <m:sty m:val="p"/>
                      </m:rPr>
                      <w:rPr>
                        <w:rFonts w:ascii="Cambria Math" w:hAnsi="Cambria Math"/>
                        <w:szCs w:val="18"/>
                      </w:rPr>
                      <m:t>-</m:t>
                    </m:r>
                    <m:sSub>
                      <m:sSubPr>
                        <m:ctrlPr>
                          <w:rPr>
                            <w:rFonts w:ascii="Cambria Math" w:hAnsi="Cambria Math"/>
                            <w:szCs w:val="18"/>
                          </w:rPr>
                        </m:ctrlPr>
                      </m:sSubPr>
                      <m:e>
                        <m:r>
                          <m:rPr>
                            <m:sty m:val="p"/>
                          </m:rPr>
                          <w:rPr>
                            <w:rFonts w:ascii="Cambria Math" w:hAnsi="Cambria Math"/>
                            <w:szCs w:val="18"/>
                          </w:rPr>
                          <m:t>V</m:t>
                        </m:r>
                      </m:e>
                      <m:sub>
                        <m:r>
                          <m:rPr>
                            <m:sty m:val="p"/>
                          </m:rPr>
                          <w:rPr>
                            <w:rFonts w:ascii="Cambria Math" w:hAnsi="Cambria Math"/>
                            <w:szCs w:val="18"/>
                          </w:rPr>
                          <m:t>t</m:t>
                        </m:r>
                      </m:sub>
                    </m:sSub>
                  </m:e>
                </m:d>
              </m:e>
              <m:sup>
                <m:r>
                  <m:rPr>
                    <m:sty m:val="p"/>
                  </m:rPr>
                  <w:rPr>
                    <w:rFonts w:ascii="Cambria Math" w:hAnsi="Cambria Math"/>
                    <w:szCs w:val="18"/>
                  </w:rPr>
                  <m:t>μ</m:t>
                </m:r>
              </m:sup>
            </m:sSup>
          </m:num>
          <m:den>
            <m:sSup>
              <m:sSupPr>
                <m:ctrlPr>
                  <w:rPr>
                    <w:rFonts w:ascii="Cambria Math" w:hAnsi="Cambria Math"/>
                    <w:szCs w:val="18"/>
                  </w:rPr>
                </m:ctrlPr>
              </m:sSupPr>
              <m:e>
                <m:sSub>
                  <m:sSubPr>
                    <m:ctrlPr>
                      <w:rPr>
                        <w:rFonts w:ascii="Cambria Math" w:hAnsi="Cambria Math"/>
                        <w:szCs w:val="18"/>
                      </w:rPr>
                    </m:ctrlPr>
                  </m:sSubPr>
                  <m:e>
                    <m:r>
                      <m:rPr>
                        <m:sty m:val="p"/>
                      </m:rPr>
                      <w:rPr>
                        <w:rFonts w:ascii="Cambria Math" w:hAnsi="Cambria Math"/>
                        <w:szCs w:val="18"/>
                      </w:rPr>
                      <m:t>(V</m:t>
                    </m:r>
                  </m:e>
                  <m:sub>
                    <m:r>
                      <m:rPr>
                        <m:sty m:val="p"/>
                      </m:rPr>
                      <w:rPr>
                        <w:rFonts w:ascii="Cambria Math" w:hAnsi="Cambria Math"/>
                        <w:szCs w:val="18"/>
                      </w:rPr>
                      <m:t>dd</m:t>
                    </m:r>
                  </m:sub>
                </m:sSub>
                <m:sSub>
                  <m:sSubPr>
                    <m:ctrlPr>
                      <w:rPr>
                        <w:rFonts w:ascii="Cambria Math" w:hAnsi="Cambria Math"/>
                        <w:szCs w:val="18"/>
                      </w:rPr>
                    </m:ctrlPr>
                  </m:sSubPr>
                  <m:e>
                    <m:r>
                      <m:rPr>
                        <m:sty m:val="p"/>
                      </m:rPr>
                      <w:rPr>
                        <w:rFonts w:ascii="Cambria Math" w:hAnsi="Cambria Math"/>
                        <w:szCs w:val="18"/>
                      </w:rPr>
                      <m:t>T</m:t>
                    </m:r>
                  </m:e>
                  <m:sub>
                    <m:r>
                      <m:rPr>
                        <m:sty m:val="p"/>
                      </m:rPr>
                      <w:rPr>
                        <w:rFonts w:ascii="Cambria Math" w:hAnsi="Cambria Math"/>
                        <w:szCs w:val="18"/>
                      </w:rPr>
                      <m:t>max</m:t>
                    </m:r>
                  </m:sub>
                </m:sSub>
                <m:r>
                  <m:rPr>
                    <m:sty m:val="p"/>
                  </m:rPr>
                  <w:rPr>
                    <w:rFonts w:ascii="Cambria Math" w:hAnsi="Cambria Math"/>
                    <w:szCs w:val="18"/>
                  </w:rPr>
                  <m:t>)</m:t>
                </m:r>
              </m:e>
              <m:sup>
                <m:r>
                  <m:rPr>
                    <m:sty m:val="p"/>
                  </m:rPr>
                  <w:rPr>
                    <w:rFonts w:ascii="Cambria Math" w:hAnsi="Cambria Math"/>
                    <w:szCs w:val="18"/>
                  </w:rPr>
                  <m:t>η</m:t>
                </m:r>
              </m:sup>
            </m:sSup>
          </m:den>
        </m:f>
        <m:r>
          <m:rPr>
            <m:sty m:val="p"/>
          </m:rPr>
          <w:rPr>
            <w:rFonts w:ascii="Cambria Math" w:hAnsi="Cambria Math"/>
            <w:szCs w:val="18"/>
          </w:rPr>
          <m:t>*4.2824</m:t>
        </m:r>
        <m:r>
          <m:rPr>
            <m:sty m:val="p"/>
          </m:rPr>
          <w:rPr>
            <w:rFonts w:ascii="Cambria Math" w:eastAsia="MS Mincho" w:hAnsi="Cambria Math"/>
            <w:szCs w:val="18"/>
          </w:rPr>
          <m:t>*</m:t>
        </m:r>
        <m:sSup>
          <m:sSupPr>
            <m:ctrlPr>
              <w:rPr>
                <w:rFonts w:ascii="Cambria Math" w:hAnsi="Cambria Math"/>
                <w:szCs w:val="18"/>
              </w:rPr>
            </m:ctrlPr>
          </m:sSupPr>
          <m:e>
            <m:r>
              <m:rPr>
                <m:sty m:val="p"/>
              </m:rPr>
              <w:rPr>
                <w:rFonts w:ascii="Cambria Math" w:hAnsi="Cambria Math"/>
                <w:szCs w:val="18"/>
              </w:rPr>
              <m:t>10</m:t>
            </m:r>
          </m:e>
          <m:sup>
            <m:r>
              <m:rPr>
                <m:sty m:val="p"/>
              </m:rPr>
              <w:rPr>
                <w:rFonts w:ascii="Cambria Math" w:hAnsi="Cambria Math"/>
                <w:szCs w:val="18"/>
              </w:rPr>
              <m:t>14</m:t>
            </m:r>
          </m:sup>
        </m:sSup>
        <m:r>
          <m:rPr>
            <m:sty m:val="p"/>
          </m:rPr>
          <w:rPr>
            <w:rFonts w:ascii="Cambria Math" w:hAnsi="Cambria Math"/>
            <w:szCs w:val="18"/>
          </w:rPr>
          <m:t>≈</m:t>
        </m:r>
        <m:sSub>
          <m:sSubPr>
            <m:ctrlPr>
              <w:rPr>
                <w:rFonts w:ascii="Cambria Math" w:hAnsi="Cambria Math"/>
                <w:szCs w:val="18"/>
              </w:rPr>
            </m:ctrlPr>
          </m:sSubPr>
          <m:e>
            <m:r>
              <m:rPr>
                <m:sty m:val="p"/>
              </m:rPr>
              <w:rPr>
                <w:rFonts w:ascii="Cambria Math" w:hAnsi="Cambria Math"/>
                <w:szCs w:val="18"/>
              </w:rPr>
              <m:t>C</m:t>
            </m:r>
          </m:e>
          <m:sub>
            <m:r>
              <m:rPr>
                <m:sty m:val="p"/>
              </m:rPr>
              <w:rPr>
                <w:rFonts w:ascii="Cambria Math" w:hAnsi="Cambria Math"/>
                <w:szCs w:val="18"/>
              </w:rPr>
              <m:t>1</m:t>
            </m:r>
          </m:sub>
        </m:sSub>
        <m:sSub>
          <m:sSubPr>
            <m:ctrlPr>
              <w:rPr>
                <w:rFonts w:ascii="Cambria Math" w:hAnsi="Cambria Math"/>
                <w:szCs w:val="18"/>
              </w:rPr>
            </m:ctrlPr>
          </m:sSubPr>
          <m:e>
            <m:r>
              <m:rPr>
                <m:sty m:val="p"/>
              </m:rPr>
              <w:rPr>
                <w:rFonts w:ascii="Cambria Math" w:hAnsi="Cambria Math"/>
                <w:szCs w:val="18"/>
              </w:rPr>
              <m:t>V</m:t>
            </m:r>
          </m:e>
          <m:sub>
            <m:r>
              <m:rPr>
                <m:sty m:val="p"/>
              </m:rPr>
              <w:rPr>
                <w:rFonts w:ascii="Cambria Math" w:hAnsi="Cambria Math"/>
                <w:szCs w:val="18"/>
              </w:rPr>
              <m:t>dd</m:t>
            </m:r>
          </m:sub>
        </m:sSub>
      </m:oMath>
      <w:r w:rsidRPr="008870F8">
        <w:rPr>
          <w:szCs w:val="18"/>
        </w:rPr>
        <w:instrText xml:space="preserve"> </w:instrText>
      </w:r>
      <w:r w:rsidRPr="008870F8">
        <w:rPr>
          <w:szCs w:val="18"/>
        </w:rPr>
        <w:fldChar w:fldCharType="end"/>
      </w:r>
      <w:r w:rsidRPr="008870F8">
        <w:rPr>
          <w:szCs w:val="18"/>
        </w:rPr>
        <w:t>与工作电压成正比，我们可以进一步简化动态功耗</w:t>
      </w:r>
      <m:oMath>
        <m:sSub>
          <m:sSubPr>
            <m:ctrlPr>
              <w:rPr>
                <w:rFonts w:ascii="Cambria Math" w:hAnsi="Cambria Math"/>
                <w:b/>
                <w:bCs/>
                <w:i/>
                <w:szCs w:val="18"/>
              </w:rPr>
            </m:ctrlPr>
          </m:sSubPr>
          <m:e>
            <m:r>
              <m:rPr>
                <m:sty m:val="bi"/>
              </m:rPr>
              <w:rPr>
                <w:rFonts w:ascii="Cambria Math" w:hAnsi="Cambria Math"/>
                <w:szCs w:val="18"/>
              </w:rPr>
              <m:t>P</m:t>
            </m:r>
          </m:e>
          <m:sub>
            <m:r>
              <m:rPr>
                <m:sty m:val="bi"/>
              </m:rPr>
              <w:rPr>
                <w:rFonts w:ascii="Cambria Math" w:hAnsi="Cambria Math"/>
                <w:szCs w:val="18"/>
              </w:rPr>
              <m:t>dynamic</m:t>
            </m:r>
          </m:sub>
        </m:sSub>
      </m:oMath>
      <w:r w:rsidRPr="008870F8">
        <w:rPr>
          <w:szCs w:val="18"/>
        </w:rPr>
        <w:fldChar w:fldCharType="begin"/>
      </w:r>
      <w:r w:rsidRPr="008870F8">
        <w:rPr>
          <w:szCs w:val="18"/>
        </w:rPr>
        <w:instrText xml:space="preserve"> QUOTE </w:instrText>
      </w:r>
      <m:oMath>
        <m:sSub>
          <m:sSubPr>
            <m:ctrlPr>
              <w:rPr>
                <w:rFonts w:ascii="Cambria Math" w:hAnsi="Cambria Math"/>
                <w:kern w:val="0"/>
                <w:szCs w:val="18"/>
              </w:rPr>
            </m:ctrlPr>
          </m:sSubPr>
          <m:e>
            <m:r>
              <m:rPr>
                <m:sty m:val="p"/>
              </m:rPr>
              <w:rPr>
                <w:rFonts w:ascii="Cambria Math" w:hAnsi="Cambria Math"/>
                <w:kern w:val="0"/>
                <w:szCs w:val="18"/>
              </w:rPr>
              <m:t>P</m:t>
            </m:r>
          </m:e>
          <m:sub>
            <m:r>
              <m:rPr>
                <m:sty m:val="p"/>
              </m:rPr>
              <w:rPr>
                <w:rFonts w:ascii="Cambria Math" w:hAnsi="Cambria Math"/>
                <w:kern w:val="0"/>
                <w:szCs w:val="18"/>
              </w:rPr>
              <m:t>dynamic</m:t>
            </m:r>
          </m:sub>
        </m:sSub>
      </m:oMath>
      <w:r w:rsidRPr="008870F8">
        <w:rPr>
          <w:szCs w:val="18"/>
        </w:rPr>
        <w:instrText xml:space="preserve"> </w:instrText>
      </w:r>
      <w:r w:rsidRPr="008870F8">
        <w:rPr>
          <w:szCs w:val="18"/>
        </w:rPr>
        <w:fldChar w:fldCharType="end"/>
      </w:r>
      <w:r w:rsidRPr="008870F8">
        <w:rPr>
          <w:szCs w:val="18"/>
        </w:rPr>
        <w:fldChar w:fldCharType="begin"/>
      </w:r>
      <w:r w:rsidRPr="008870F8">
        <w:rPr>
          <w:szCs w:val="18"/>
        </w:rPr>
        <w:instrText xml:space="preserve"> QUOTE </w:instrText>
      </w:r>
      <m:oMath>
        <m:sSub>
          <m:sSubPr>
            <m:ctrlPr>
              <w:rPr>
                <w:rFonts w:ascii="Cambria Math" w:hAnsi="Cambria Math"/>
                <w:szCs w:val="18"/>
              </w:rPr>
            </m:ctrlPr>
          </m:sSubPr>
          <m:e>
            <m:r>
              <m:rPr>
                <m:sty m:val="p"/>
              </m:rPr>
              <w:rPr>
                <w:rFonts w:ascii="Cambria Math" w:hAnsi="Cambria Math"/>
                <w:szCs w:val="18"/>
              </w:rPr>
              <m:t>P</m:t>
            </m:r>
          </m:e>
          <m:sub>
            <m:r>
              <m:rPr>
                <m:sty m:val="p"/>
              </m:rPr>
              <w:rPr>
                <w:rFonts w:ascii="Cambria Math" w:hAnsi="Cambria Math"/>
                <w:szCs w:val="18"/>
              </w:rPr>
              <m:t>dynamic</m:t>
            </m:r>
          </m:sub>
        </m:sSub>
      </m:oMath>
      <w:r w:rsidRPr="008870F8">
        <w:rPr>
          <w:szCs w:val="18"/>
        </w:rPr>
        <w:instrText xml:space="preserve"> </w:instrText>
      </w:r>
      <w:r w:rsidRPr="008870F8">
        <w:rPr>
          <w:szCs w:val="18"/>
        </w:rPr>
        <w:fldChar w:fldCharType="end"/>
      </w:r>
      <w:r w:rsidRPr="008870F8">
        <w:rPr>
          <w:szCs w:val="18"/>
        </w:rPr>
        <w:t>的计算公式</w:t>
      </w:r>
    </w:p>
    <w:p w:rsidR="00A05D7D" w:rsidRPr="008870F8" w:rsidRDefault="00B13997" w:rsidP="002578E4">
      <w:pPr>
        <w:spacing w:before="120"/>
        <w:jc w:val="center"/>
        <w:rPr>
          <w:szCs w:val="18"/>
        </w:rPr>
      </w:pPr>
      <m:oMath>
        <m:sSub>
          <m:sSubPr>
            <m:ctrlPr>
              <w:rPr>
                <w:rFonts w:ascii="Cambria Math" w:hAnsi="Cambria Math"/>
                <w:b/>
                <w:bCs/>
                <w:szCs w:val="18"/>
              </w:rPr>
            </m:ctrlPr>
          </m:sSubPr>
          <m:e>
            <m:r>
              <m:rPr>
                <m:sty m:val="bi"/>
              </m:rPr>
              <w:rPr>
                <w:rFonts w:ascii="Cambria Math" w:hAnsi="Cambria Math"/>
                <w:szCs w:val="18"/>
              </w:rPr>
              <m:t>P</m:t>
            </m:r>
          </m:e>
          <m:sub>
            <m:r>
              <m:rPr>
                <m:sty m:val="bi"/>
              </m:rPr>
              <w:rPr>
                <w:rFonts w:ascii="Cambria Math" w:hAnsi="Cambria Math"/>
                <w:szCs w:val="18"/>
              </w:rPr>
              <m:t>dynamic</m:t>
            </m:r>
          </m:sub>
        </m:sSub>
        <m:r>
          <m:rPr>
            <m:sty m:val="p"/>
          </m:rPr>
          <w:rPr>
            <w:rFonts w:ascii="Cambria Math" w:hAnsi="Cambria Math"/>
            <w:szCs w:val="18"/>
          </w:rPr>
          <m:t>=</m:t>
        </m:r>
        <m:sSub>
          <m:sSubPr>
            <m:ctrlPr>
              <w:rPr>
                <w:rFonts w:ascii="Cambria Math" w:hAnsi="Cambria Math"/>
                <w:szCs w:val="18"/>
              </w:rPr>
            </m:ctrlPr>
          </m:sSubPr>
          <m:e>
            <m:r>
              <w:rPr>
                <w:rFonts w:ascii="Cambria Math" w:hAnsi="Cambria Math"/>
                <w:szCs w:val="18"/>
              </w:rPr>
              <m:t>C</m:t>
            </m:r>
          </m:e>
          <m:sub>
            <m:r>
              <m:rPr>
                <m:sty m:val="p"/>
              </m:rPr>
              <w:rPr>
                <w:rFonts w:ascii="Cambria Math" w:hAnsi="Cambria Math"/>
                <w:szCs w:val="18"/>
              </w:rPr>
              <m:t>2</m:t>
            </m:r>
          </m:sub>
        </m:sSub>
        <m:sSubSup>
          <m:sSubSupPr>
            <m:ctrlPr>
              <w:rPr>
                <w:rFonts w:ascii="Cambria Math" w:hAnsi="Cambria Math"/>
                <w:szCs w:val="18"/>
              </w:rPr>
            </m:ctrlPr>
          </m:sSubSupPr>
          <m:e>
            <m:r>
              <w:rPr>
                <w:rFonts w:ascii="Cambria Math" w:hAnsi="Cambria Math"/>
                <w:szCs w:val="18"/>
              </w:rPr>
              <m:t>V</m:t>
            </m:r>
          </m:e>
          <m:sub>
            <m:r>
              <w:rPr>
                <w:rFonts w:ascii="Cambria Math" w:hAnsi="Cambria Math"/>
                <w:szCs w:val="18"/>
              </w:rPr>
              <m:t>dd</m:t>
            </m:r>
          </m:sub>
          <m:sup>
            <m:r>
              <w:rPr>
                <w:rFonts w:ascii="Cambria Math" w:hAnsi="Cambria Math"/>
                <w:szCs w:val="18"/>
              </w:rPr>
              <m:t>3</m:t>
            </m:r>
          </m:sup>
        </m:sSubSup>
      </m:oMath>
      <w:r w:rsidR="002578E4" w:rsidRPr="008870F8">
        <w:rPr>
          <w:szCs w:val="18"/>
        </w:rPr>
        <w:t xml:space="preserve">                                (</w:t>
      </w:r>
      <w:r w:rsidR="0028795A">
        <w:rPr>
          <w:rFonts w:hint="eastAsia"/>
          <w:szCs w:val="18"/>
        </w:rPr>
        <w:t>4</w:t>
      </w:r>
      <w:r w:rsidR="002578E4" w:rsidRPr="008870F8">
        <w:rPr>
          <w:szCs w:val="18"/>
        </w:rPr>
        <w:t>)</w:t>
      </w:r>
    </w:p>
    <w:p w:rsidR="002221B0" w:rsidRDefault="007C5F6C" w:rsidP="002221B0">
      <w:pPr>
        <w:spacing w:before="120"/>
        <w:jc w:val="left"/>
      </w:pPr>
      <m:oMath>
        <m:r>
          <w:rPr>
            <w:rFonts w:ascii="Cambria Math" w:hAnsi="Cambria Math"/>
          </w:rPr>
          <w:lastRenderedPageBreak/>
          <m:t>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ctrlPr>
              <w:rPr>
                <w:rFonts w:ascii="Cambria Math" w:hAnsi="Cambria Math"/>
              </w:rPr>
            </m:ctrlPr>
          </m:e>
        </m:d>
        <m:r>
          <m:rPr>
            <m:sty m:val="p"/>
          </m:rPr>
          <w:rPr>
            <w:rFonts w:ascii="Cambria Math" w:hAnsi="Cambria Math"/>
          </w:rPr>
          <m:t>为</m:t>
        </m:r>
        <m:r>
          <m:rPr>
            <m:sty m:val="p"/>
          </m:rPr>
          <w:rPr>
            <w:rFonts w:ascii="Cambria Math" w:hAnsi="Cambria Math" w:hint="eastAsia"/>
          </w:rPr>
          <m:t>与集成工艺相关、在参考电压和参考温度下的参考漏电流</m:t>
        </m:r>
        <m:r>
          <m:rPr>
            <m:sty m:val="p"/>
          </m:rPr>
          <w:rPr>
            <w:rFonts w:ascii="Cambria Math" w:hAnsi="Cambria Math"/>
          </w:rPr>
          <m:t>，</m:t>
        </m:r>
        <m:r>
          <m:rPr>
            <m:sty m:val="p"/>
          </m:rPr>
          <w:rPr>
            <w:rFonts w:ascii="Cambria Math" w:hAnsi="Cambria Math"/>
          </w:rPr>
          <m:t xml:space="preserve"> A,B,α,β,γ,δ,</m:t>
        </m:r>
        <m:r>
          <w:rPr>
            <w:rFonts w:ascii="Cambria Math" w:hAnsi="Cambria Math"/>
            <w:szCs w:val="18"/>
          </w:rPr>
          <m:t>μ,η</m:t>
        </m:r>
      </m:oMath>
      <w:r w:rsidRPr="008870F8">
        <w:t>是经验参数，</w:t>
      </w:r>
      <w:r w:rsidR="001E7DB3">
        <w:rPr>
          <w:rFonts w:hint="eastAsia"/>
        </w:rPr>
        <w:t>同样</w:t>
      </w:r>
      <w:r w:rsidR="001E7DB3">
        <w:t>由芯片</w:t>
      </w:r>
      <w:r w:rsidR="002221B0" w:rsidRPr="008870F8">
        <w:t>工艺所决</w:t>
      </w:r>
      <w:r w:rsidR="002221B0" w:rsidRPr="007A6D5D">
        <w:t>定，</w:t>
      </w:r>
      <w:r w:rsidR="001E7DB3" w:rsidRPr="007A6D5D">
        <w:rPr>
          <w:rFonts w:hint="eastAsia"/>
        </w:rPr>
        <w:t>本文中所用的值</w:t>
      </w:r>
      <w:r w:rsidRPr="007A6D5D">
        <w:rPr>
          <w:rFonts w:hint="eastAsia"/>
        </w:rPr>
        <w:t>如下表所示</w:t>
      </w:r>
      <w:r w:rsidR="008C2B51" w:rsidRPr="007A6D5D">
        <w:rPr>
          <w:rFonts w:hint="eastAsia"/>
        </w:rPr>
        <w:t>[1</w:t>
      </w:r>
      <w:r w:rsidR="00596455" w:rsidRPr="007A6D5D">
        <w:rPr>
          <w:rFonts w:hint="eastAsia"/>
        </w:rPr>
        <w:t>5</w:t>
      </w:r>
      <w:r w:rsidR="008C2B51" w:rsidRPr="007A6D5D">
        <w:rPr>
          <w:rFonts w:hint="eastAsia"/>
        </w:rPr>
        <w:t>]</w:t>
      </w:r>
      <w:r w:rsidRPr="007A6D5D">
        <w:rPr>
          <w:rFonts w:hint="eastAsia"/>
        </w:rPr>
        <w:t>。</w:t>
      </w:r>
    </w:p>
    <w:p w:rsidR="007C5F6C" w:rsidRPr="008870F8" w:rsidRDefault="007C5F6C" w:rsidP="007C5F6C">
      <w:pPr>
        <w:spacing w:before="120"/>
        <w:jc w:val="center"/>
      </w:pPr>
      <w:r>
        <w:rPr>
          <w:rFonts w:hint="eastAsia"/>
        </w:rPr>
        <w:t>表</w:t>
      </w:r>
      <w:r>
        <w:rPr>
          <w:rFonts w:hint="eastAsia"/>
        </w:rPr>
        <w:t>1</w:t>
      </w:r>
      <w:r>
        <w:rPr>
          <w:rFonts w:hint="eastAsia"/>
        </w:rPr>
        <w:t>、</w:t>
      </w:r>
      <m:oMath>
        <m:r>
          <m:rPr>
            <m:sty m:val="p"/>
          </m:rPr>
          <w:rPr>
            <w:rFonts w:ascii="Cambria Math" w:hAnsi="Cambria Math"/>
          </w:rPr>
          <m:t>A,B,α,β,γ,δ,</m:t>
        </m:r>
        <m:r>
          <w:rPr>
            <w:rFonts w:ascii="Cambria Math" w:hAnsi="Cambria Math"/>
            <w:szCs w:val="18"/>
          </w:rPr>
          <m:t>μ,η</m:t>
        </m:r>
      </m:oMath>
      <w:r>
        <w:rPr>
          <w:rFonts w:hint="eastAsia"/>
          <w:szCs w:val="18"/>
        </w:rPr>
        <w:t>的取值</w:t>
      </w:r>
    </w:p>
    <w:tbl>
      <w:tblPr>
        <w:tblStyle w:val="af8"/>
        <w:tblW w:w="0" w:type="auto"/>
        <w:tblBorders>
          <w:left w:val="none" w:sz="0" w:space="0" w:color="auto"/>
          <w:right w:val="none" w:sz="0" w:space="0" w:color="auto"/>
          <w:insideH w:val="double" w:sz="4" w:space="0" w:color="auto"/>
        </w:tblBorders>
        <w:tblLook w:val="04A0" w:firstRow="1" w:lastRow="0" w:firstColumn="1" w:lastColumn="0" w:noHBand="0" w:noVBand="1"/>
      </w:tblPr>
      <w:tblGrid>
        <w:gridCol w:w="675"/>
        <w:gridCol w:w="1104"/>
        <w:gridCol w:w="1167"/>
        <w:gridCol w:w="1021"/>
        <w:gridCol w:w="1284"/>
        <w:gridCol w:w="948"/>
        <w:gridCol w:w="873"/>
        <w:gridCol w:w="725"/>
        <w:gridCol w:w="725"/>
      </w:tblGrid>
      <w:tr w:rsidR="00C63FAD" w:rsidRPr="008870F8" w:rsidTr="008C03E9">
        <w:tc>
          <w:tcPr>
            <w:tcW w:w="675" w:type="dxa"/>
            <w:tcBorders>
              <w:top w:val="single" w:sz="4" w:space="0" w:color="auto"/>
              <w:bottom w:val="double" w:sz="4" w:space="0" w:color="auto"/>
              <w:right w:val="double" w:sz="4" w:space="0" w:color="auto"/>
            </w:tcBorders>
          </w:tcPr>
          <w:p w:rsidR="00C63FAD" w:rsidRPr="008870F8" w:rsidRDefault="00C63FAD" w:rsidP="002221B0">
            <w:pPr>
              <w:spacing w:before="120"/>
              <w:jc w:val="left"/>
              <w:rPr>
                <w:szCs w:val="18"/>
              </w:rPr>
            </w:pPr>
            <w:r>
              <w:rPr>
                <w:rFonts w:hint="eastAsia"/>
                <w:szCs w:val="18"/>
              </w:rPr>
              <w:t>参数</w:t>
            </w:r>
          </w:p>
        </w:tc>
        <w:tc>
          <w:tcPr>
            <w:tcW w:w="1104" w:type="dxa"/>
            <w:tcBorders>
              <w:top w:val="single" w:sz="4" w:space="0" w:color="auto"/>
              <w:left w:val="double" w:sz="4" w:space="0" w:color="auto"/>
              <w:bottom w:val="double" w:sz="4" w:space="0" w:color="auto"/>
            </w:tcBorders>
          </w:tcPr>
          <w:p w:rsidR="00C63FAD" w:rsidRPr="008870F8" w:rsidRDefault="00C63FAD" w:rsidP="002221B0">
            <w:pPr>
              <w:spacing w:before="120"/>
              <w:jc w:val="left"/>
              <w:rPr>
                <w:szCs w:val="18"/>
              </w:rPr>
            </w:pPr>
            <w:r w:rsidRPr="008870F8">
              <w:rPr>
                <w:szCs w:val="18"/>
              </w:rPr>
              <w:t>A</w:t>
            </w:r>
          </w:p>
        </w:tc>
        <w:tc>
          <w:tcPr>
            <w:tcW w:w="1167" w:type="dxa"/>
          </w:tcPr>
          <w:p w:rsidR="00C63FAD" w:rsidRPr="008870F8" w:rsidRDefault="00C63FAD" w:rsidP="002221B0">
            <w:pPr>
              <w:spacing w:before="120"/>
              <w:jc w:val="left"/>
              <w:rPr>
                <w:szCs w:val="18"/>
              </w:rPr>
            </w:pPr>
            <w:r w:rsidRPr="008870F8">
              <w:rPr>
                <w:szCs w:val="18"/>
              </w:rPr>
              <w:t>B</w:t>
            </w:r>
          </w:p>
        </w:tc>
        <w:tc>
          <w:tcPr>
            <w:tcW w:w="1021" w:type="dxa"/>
          </w:tcPr>
          <w:p w:rsidR="00C63FAD" w:rsidRPr="008870F8" w:rsidRDefault="00C63FAD" w:rsidP="002221B0">
            <w:pPr>
              <w:spacing w:before="120"/>
              <w:jc w:val="left"/>
              <w:rPr>
                <w:szCs w:val="18"/>
              </w:rPr>
            </w:pPr>
            <m:oMathPara>
              <m:oMath>
                <m:r>
                  <m:rPr>
                    <m:sty m:val="p"/>
                  </m:rPr>
                  <w:rPr>
                    <w:rFonts w:ascii="Cambria Math" w:hAnsi="Cambria Math"/>
                  </w:rPr>
                  <m:t>α</m:t>
                </m:r>
              </m:oMath>
            </m:oMathPara>
          </w:p>
        </w:tc>
        <w:tc>
          <w:tcPr>
            <w:tcW w:w="1284" w:type="dxa"/>
          </w:tcPr>
          <w:p w:rsidR="00C63FAD" w:rsidRPr="008870F8" w:rsidRDefault="00C63FAD" w:rsidP="002221B0">
            <w:pPr>
              <w:spacing w:before="120"/>
              <w:jc w:val="left"/>
              <w:rPr>
                <w:szCs w:val="18"/>
              </w:rPr>
            </w:pPr>
            <m:oMathPara>
              <m:oMath>
                <m:r>
                  <m:rPr>
                    <m:sty m:val="p"/>
                  </m:rPr>
                  <w:rPr>
                    <w:rFonts w:ascii="Cambria Math" w:hAnsi="Cambria Math"/>
                  </w:rPr>
                  <m:t>β</m:t>
                </m:r>
              </m:oMath>
            </m:oMathPara>
          </w:p>
        </w:tc>
        <w:tc>
          <w:tcPr>
            <w:tcW w:w="948" w:type="dxa"/>
          </w:tcPr>
          <w:p w:rsidR="00C63FAD" w:rsidRPr="008870F8" w:rsidRDefault="00C63FAD" w:rsidP="002221B0">
            <w:pPr>
              <w:spacing w:before="120"/>
              <w:jc w:val="left"/>
              <w:rPr>
                <w:szCs w:val="18"/>
              </w:rPr>
            </w:pPr>
            <m:oMathPara>
              <m:oMath>
                <m:r>
                  <m:rPr>
                    <m:sty m:val="p"/>
                  </m:rPr>
                  <w:rPr>
                    <w:rFonts w:ascii="Cambria Math" w:hAnsi="Cambria Math"/>
                  </w:rPr>
                  <m:t>γ</m:t>
                </m:r>
              </m:oMath>
            </m:oMathPara>
          </w:p>
        </w:tc>
        <w:tc>
          <w:tcPr>
            <w:tcW w:w="873" w:type="dxa"/>
          </w:tcPr>
          <w:p w:rsidR="00C63FAD" w:rsidRPr="008870F8" w:rsidRDefault="00C63FAD" w:rsidP="002221B0">
            <w:pPr>
              <w:spacing w:before="120"/>
              <w:jc w:val="left"/>
              <w:rPr>
                <w:szCs w:val="18"/>
              </w:rPr>
            </w:pPr>
            <m:oMathPara>
              <m:oMath>
                <m:r>
                  <m:rPr>
                    <m:sty m:val="p"/>
                  </m:rPr>
                  <w:rPr>
                    <w:rFonts w:ascii="Cambria Math" w:hAnsi="Cambria Math"/>
                  </w:rPr>
                  <m:t>δ</m:t>
                </m:r>
              </m:oMath>
            </m:oMathPara>
          </w:p>
        </w:tc>
        <w:tc>
          <w:tcPr>
            <w:tcW w:w="725" w:type="dxa"/>
          </w:tcPr>
          <w:p w:rsidR="00C63FAD" w:rsidRPr="008870F8" w:rsidRDefault="00C63FAD" w:rsidP="002221B0">
            <w:pPr>
              <w:spacing w:before="120"/>
              <w:jc w:val="left"/>
              <w:rPr>
                <w:szCs w:val="18"/>
              </w:rPr>
            </w:pPr>
            <m:oMathPara>
              <m:oMath>
                <m:r>
                  <w:rPr>
                    <w:rFonts w:ascii="Cambria Math" w:hAnsi="Cambria Math"/>
                    <w:szCs w:val="18"/>
                  </w:rPr>
                  <m:t>μ</m:t>
                </m:r>
              </m:oMath>
            </m:oMathPara>
          </w:p>
        </w:tc>
        <w:tc>
          <w:tcPr>
            <w:tcW w:w="725" w:type="dxa"/>
          </w:tcPr>
          <w:p w:rsidR="00C63FAD" w:rsidRPr="008870F8" w:rsidRDefault="00C63FAD" w:rsidP="002221B0">
            <w:pPr>
              <w:spacing w:before="120"/>
              <w:jc w:val="left"/>
              <w:rPr>
                <w:szCs w:val="18"/>
              </w:rPr>
            </w:pPr>
            <m:oMathPara>
              <m:oMath>
                <m:r>
                  <w:rPr>
                    <w:rFonts w:ascii="Cambria Math" w:hAnsi="Cambria Math"/>
                    <w:szCs w:val="18"/>
                  </w:rPr>
                  <m:t>η</m:t>
                </m:r>
              </m:oMath>
            </m:oMathPara>
          </w:p>
        </w:tc>
      </w:tr>
      <w:tr w:rsidR="00C63FAD" w:rsidRPr="008870F8" w:rsidTr="008C03E9">
        <w:tc>
          <w:tcPr>
            <w:tcW w:w="675" w:type="dxa"/>
            <w:tcBorders>
              <w:top w:val="double" w:sz="4" w:space="0" w:color="auto"/>
              <w:bottom w:val="single" w:sz="4" w:space="0" w:color="auto"/>
              <w:right w:val="double" w:sz="4" w:space="0" w:color="auto"/>
            </w:tcBorders>
          </w:tcPr>
          <w:p w:rsidR="00C63FAD" w:rsidRPr="008870F8" w:rsidRDefault="00C63FAD" w:rsidP="002221B0">
            <w:pPr>
              <w:spacing w:before="120"/>
              <w:jc w:val="left"/>
              <w:rPr>
                <w:szCs w:val="18"/>
              </w:rPr>
            </w:pPr>
            <w:r>
              <w:rPr>
                <w:rFonts w:hint="eastAsia"/>
                <w:szCs w:val="18"/>
              </w:rPr>
              <w:t>取值</w:t>
            </w:r>
          </w:p>
        </w:tc>
        <w:tc>
          <w:tcPr>
            <w:tcW w:w="1104" w:type="dxa"/>
            <w:tcBorders>
              <w:top w:val="double" w:sz="4" w:space="0" w:color="auto"/>
              <w:left w:val="double" w:sz="4" w:space="0" w:color="auto"/>
              <w:bottom w:val="single" w:sz="4" w:space="0" w:color="auto"/>
            </w:tcBorders>
          </w:tcPr>
          <w:p w:rsidR="00C63FAD" w:rsidRPr="008870F8" w:rsidRDefault="00C63FAD" w:rsidP="002221B0">
            <w:pPr>
              <w:spacing w:before="120"/>
              <w:jc w:val="left"/>
              <w:rPr>
                <w:szCs w:val="18"/>
              </w:rPr>
            </w:pPr>
            <w:r>
              <w:rPr>
                <w:szCs w:val="18"/>
              </w:rPr>
              <w:t>1.143</w:t>
            </w:r>
            <w:r w:rsidRPr="008870F8">
              <w:rPr>
                <w:szCs w:val="18"/>
              </w:rPr>
              <w:t>e-12</w:t>
            </w:r>
          </w:p>
        </w:tc>
        <w:tc>
          <w:tcPr>
            <w:tcW w:w="1167" w:type="dxa"/>
          </w:tcPr>
          <w:p w:rsidR="00C63FAD" w:rsidRPr="008870F8" w:rsidRDefault="00C63FAD" w:rsidP="00C63FAD">
            <w:pPr>
              <w:spacing w:before="120"/>
              <w:jc w:val="left"/>
              <w:rPr>
                <w:szCs w:val="18"/>
              </w:rPr>
            </w:pPr>
            <w:r w:rsidRPr="008870F8">
              <w:rPr>
                <w:szCs w:val="18"/>
              </w:rPr>
              <w:t>1.01</w:t>
            </w:r>
            <w:r>
              <w:rPr>
                <w:rFonts w:hint="eastAsia"/>
                <w:szCs w:val="18"/>
              </w:rPr>
              <w:t>3</w:t>
            </w:r>
            <w:r w:rsidRPr="008870F8">
              <w:rPr>
                <w:szCs w:val="18"/>
              </w:rPr>
              <w:t>e-14</w:t>
            </w:r>
          </w:p>
        </w:tc>
        <w:tc>
          <w:tcPr>
            <w:tcW w:w="1021" w:type="dxa"/>
          </w:tcPr>
          <w:p w:rsidR="00C63FAD" w:rsidRPr="008870F8" w:rsidRDefault="00C63FAD" w:rsidP="00C63FAD">
            <w:pPr>
              <w:spacing w:before="120"/>
              <w:jc w:val="left"/>
              <w:rPr>
                <w:szCs w:val="18"/>
              </w:rPr>
            </w:pPr>
            <w:r w:rsidRPr="008870F8">
              <w:rPr>
                <w:szCs w:val="18"/>
              </w:rPr>
              <w:t>466.40</w:t>
            </w:r>
            <w:r>
              <w:rPr>
                <w:rFonts w:hint="eastAsia"/>
                <w:szCs w:val="18"/>
              </w:rPr>
              <w:t>3</w:t>
            </w:r>
          </w:p>
        </w:tc>
        <w:tc>
          <w:tcPr>
            <w:tcW w:w="1284" w:type="dxa"/>
          </w:tcPr>
          <w:p w:rsidR="00C63FAD" w:rsidRPr="008870F8" w:rsidRDefault="00C63FAD" w:rsidP="00C63FAD">
            <w:pPr>
              <w:spacing w:before="120"/>
              <w:jc w:val="left"/>
              <w:rPr>
                <w:szCs w:val="18"/>
              </w:rPr>
            </w:pPr>
            <w:r w:rsidRPr="008870F8">
              <w:rPr>
                <w:szCs w:val="18"/>
              </w:rPr>
              <w:t>-1224.74</w:t>
            </w:r>
            <w:r>
              <w:rPr>
                <w:rFonts w:hint="eastAsia"/>
                <w:szCs w:val="18"/>
              </w:rPr>
              <w:t>1</w:t>
            </w:r>
          </w:p>
        </w:tc>
        <w:tc>
          <w:tcPr>
            <w:tcW w:w="948" w:type="dxa"/>
          </w:tcPr>
          <w:p w:rsidR="00C63FAD" w:rsidRPr="008870F8" w:rsidRDefault="00C63FAD" w:rsidP="00C63FAD">
            <w:pPr>
              <w:spacing w:before="120"/>
              <w:jc w:val="left"/>
              <w:rPr>
                <w:szCs w:val="18"/>
              </w:rPr>
            </w:pPr>
            <w:r w:rsidRPr="008870F8">
              <w:rPr>
                <w:szCs w:val="18"/>
              </w:rPr>
              <w:t>6.28</w:t>
            </w:r>
            <w:r>
              <w:rPr>
                <w:rFonts w:hint="eastAsia"/>
                <w:szCs w:val="18"/>
              </w:rPr>
              <w:t>2</w:t>
            </w:r>
          </w:p>
        </w:tc>
        <w:tc>
          <w:tcPr>
            <w:tcW w:w="873" w:type="dxa"/>
          </w:tcPr>
          <w:p w:rsidR="00C63FAD" w:rsidRPr="008870F8" w:rsidRDefault="00C63FAD" w:rsidP="00C63FAD">
            <w:pPr>
              <w:tabs>
                <w:tab w:val="left" w:pos="450"/>
              </w:tabs>
              <w:spacing w:before="120"/>
              <w:jc w:val="left"/>
              <w:rPr>
                <w:szCs w:val="18"/>
              </w:rPr>
            </w:pPr>
            <w:r w:rsidRPr="008870F8">
              <w:rPr>
                <w:szCs w:val="18"/>
              </w:rPr>
              <w:t>6.909</w:t>
            </w:r>
          </w:p>
        </w:tc>
        <w:tc>
          <w:tcPr>
            <w:tcW w:w="725" w:type="dxa"/>
          </w:tcPr>
          <w:p w:rsidR="00C63FAD" w:rsidRPr="008870F8" w:rsidRDefault="00C63FAD" w:rsidP="002221B0">
            <w:pPr>
              <w:spacing w:before="120"/>
              <w:jc w:val="left"/>
              <w:rPr>
                <w:szCs w:val="18"/>
              </w:rPr>
            </w:pPr>
            <w:r w:rsidRPr="008870F8">
              <w:rPr>
                <w:szCs w:val="18"/>
              </w:rPr>
              <w:t>1.19</w:t>
            </w:r>
          </w:p>
        </w:tc>
        <w:tc>
          <w:tcPr>
            <w:tcW w:w="725" w:type="dxa"/>
          </w:tcPr>
          <w:p w:rsidR="00C63FAD" w:rsidRPr="008870F8" w:rsidRDefault="00C63FAD" w:rsidP="002221B0">
            <w:pPr>
              <w:spacing w:before="120"/>
              <w:jc w:val="left"/>
              <w:rPr>
                <w:szCs w:val="18"/>
              </w:rPr>
            </w:pPr>
            <w:r w:rsidRPr="008870F8">
              <w:rPr>
                <w:szCs w:val="18"/>
              </w:rPr>
              <w:t>1.20</w:t>
            </w:r>
          </w:p>
        </w:tc>
      </w:tr>
    </w:tbl>
    <w:p w:rsidR="00DD186D" w:rsidRDefault="00DD186D" w:rsidP="00F0452D">
      <w:pPr>
        <w:autoSpaceDE w:val="0"/>
        <w:autoSpaceDN w:val="0"/>
        <w:adjustRightInd w:val="0"/>
        <w:rPr>
          <w:bCs/>
        </w:rPr>
      </w:pPr>
    </w:p>
    <w:p w:rsidR="004D3361" w:rsidRPr="007A6D5D" w:rsidRDefault="007F6284" w:rsidP="004D3361">
      <w:pPr>
        <w:autoSpaceDE w:val="0"/>
        <w:autoSpaceDN w:val="0"/>
        <w:adjustRightInd w:val="0"/>
        <w:ind w:firstLineChars="200" w:firstLine="420"/>
      </w:pPr>
      <w:r w:rsidRPr="007A6D5D">
        <w:rPr>
          <w:rFonts w:hint="eastAsia"/>
        </w:rPr>
        <w:t>如</w:t>
      </w:r>
      <w:r w:rsidR="004D3361" w:rsidRPr="007A6D5D">
        <w:rPr>
          <w:rFonts w:hint="eastAsia"/>
        </w:rPr>
        <w:t>图</w:t>
      </w:r>
      <w:r w:rsidRPr="007A6D5D">
        <w:rPr>
          <w:rFonts w:hint="eastAsia"/>
        </w:rPr>
        <w:t>4</w:t>
      </w:r>
      <w:r w:rsidRPr="007A6D5D">
        <w:rPr>
          <w:rFonts w:hint="eastAsia"/>
        </w:rPr>
        <w:t>所示，</w:t>
      </w:r>
      <w:r w:rsidR="00D35EE2" w:rsidRPr="007A6D5D">
        <w:rPr>
          <w:rFonts w:hint="eastAsia"/>
        </w:rPr>
        <w:t>对于一个</w:t>
      </w:r>
      <w:r w:rsidR="00D35EE2" w:rsidRPr="007A6D5D">
        <w:rPr>
          <w:rFonts w:hint="eastAsia"/>
        </w:rPr>
        <w:t>16</w:t>
      </w:r>
      <w:r w:rsidR="00D35EE2" w:rsidRPr="007A6D5D">
        <w:rPr>
          <w:rFonts w:hint="eastAsia"/>
        </w:rPr>
        <w:t>核</w:t>
      </w:r>
      <w:r w:rsidR="00D35EE2" w:rsidRPr="007A6D5D">
        <w:rPr>
          <w:rFonts w:hint="eastAsia"/>
        </w:rPr>
        <w:t>CPU</w:t>
      </w:r>
      <w:r w:rsidR="00D35EE2" w:rsidRPr="007A6D5D">
        <w:rPr>
          <w:rFonts w:hint="eastAsia"/>
        </w:rPr>
        <w:t>的测例（其具体的实验参数设置见本文后面的</w:t>
      </w:r>
      <w:r w:rsidR="00D35EE2" w:rsidRPr="007A6D5D">
        <w:rPr>
          <w:rFonts w:hint="eastAsia"/>
        </w:rPr>
        <w:t>4.1</w:t>
      </w:r>
      <w:r w:rsidR="00D35EE2" w:rsidRPr="007A6D5D">
        <w:rPr>
          <w:rFonts w:hint="eastAsia"/>
        </w:rPr>
        <w:t>部分），我们采用迭代算法来逼近最终的精确解，与不考虑电热耦合效应的初始解相比，芯片最高温度与静态功耗都有了明显的增加，这表明在芯片的温度分析中、必须考虑温度对静态功耗的影响，否则，将会产生较大的分析误差</w:t>
      </w:r>
      <w:r w:rsidR="004D3361" w:rsidRPr="007A6D5D">
        <w:rPr>
          <w:rFonts w:hint="eastAsia"/>
        </w:rPr>
        <w:t>。</w:t>
      </w:r>
      <w:r w:rsidR="00D35EE2" w:rsidRPr="007A6D5D">
        <w:rPr>
          <w:rFonts w:hint="eastAsia"/>
        </w:rPr>
        <w:t>同时，</w:t>
      </w:r>
      <w:r w:rsidR="00314EC2" w:rsidRPr="007A6D5D">
        <w:rPr>
          <w:rFonts w:hint="eastAsia"/>
        </w:rPr>
        <w:t>与不考虑电热耦合效应的温度分析算法相比，</w:t>
      </w:r>
      <w:r w:rsidR="00D35EE2" w:rsidRPr="007A6D5D">
        <w:rPr>
          <w:rFonts w:hint="eastAsia"/>
        </w:rPr>
        <w:t>由于</w:t>
      </w:r>
      <w:r w:rsidR="00314EC2" w:rsidRPr="007A6D5D">
        <w:rPr>
          <w:rFonts w:hint="eastAsia"/>
        </w:rPr>
        <w:t>考虑电热耦合效应的温度分析算法</w:t>
      </w:r>
      <w:r w:rsidR="00D35EE2" w:rsidRPr="007A6D5D">
        <w:rPr>
          <w:rFonts w:hint="eastAsia"/>
        </w:rPr>
        <w:t>需要采用</w:t>
      </w:r>
      <w:r w:rsidR="00D35EE2" w:rsidRPr="007A6D5D">
        <w:rPr>
          <w:rFonts w:hint="eastAsia"/>
        </w:rPr>
        <w:t>7</w:t>
      </w:r>
      <w:r w:rsidR="00D35EE2" w:rsidRPr="007A6D5D">
        <w:rPr>
          <w:rFonts w:hint="eastAsia"/>
        </w:rPr>
        <w:t>次迭代计算才能</w:t>
      </w:r>
      <w:r w:rsidR="00314EC2" w:rsidRPr="007A6D5D">
        <w:rPr>
          <w:rFonts w:hint="eastAsia"/>
        </w:rPr>
        <w:t>获得精确解，所以其算法复杂度是对比算法的</w:t>
      </w:r>
      <w:r w:rsidR="00314EC2" w:rsidRPr="007A6D5D">
        <w:rPr>
          <w:rFonts w:hint="eastAsia"/>
        </w:rPr>
        <w:t>7</w:t>
      </w:r>
      <w:r w:rsidR="00314EC2" w:rsidRPr="007A6D5D">
        <w:rPr>
          <w:rFonts w:hint="eastAsia"/>
        </w:rPr>
        <w:t>倍，因此降低考虑电热耦合效应的温度分析算法复杂度就具有非常重要的研究意义</w:t>
      </w:r>
      <w:r w:rsidR="004D3361" w:rsidRPr="007A6D5D">
        <w:t>。</w:t>
      </w:r>
    </w:p>
    <w:p w:rsidR="004D3361" w:rsidRDefault="004D3361" w:rsidP="004D3361">
      <w:pPr>
        <w:spacing w:beforeLines="50" w:before="156" w:line="240" w:lineRule="atLeast"/>
        <w:jc w:val="center"/>
        <w:rPr>
          <w:szCs w:val="21"/>
        </w:rPr>
      </w:pPr>
      <w:r>
        <w:rPr>
          <w:noProof/>
          <w:szCs w:val="21"/>
        </w:rPr>
        <w:drawing>
          <wp:inline distT="0" distB="0" distL="0" distR="0" wp14:anchorId="215B9B51" wp14:editId="5262364F">
            <wp:extent cx="3960000" cy="2812778"/>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0000" cy="2812778"/>
                    </a:xfrm>
                    <a:prstGeom prst="rect">
                      <a:avLst/>
                    </a:prstGeom>
                    <a:noFill/>
                  </pic:spPr>
                </pic:pic>
              </a:graphicData>
            </a:graphic>
          </wp:inline>
        </w:drawing>
      </w:r>
    </w:p>
    <w:p w:rsidR="004D3361" w:rsidRPr="007A6D5D" w:rsidRDefault="004D3361" w:rsidP="004D3361">
      <w:pPr>
        <w:spacing w:beforeLines="50" w:before="156" w:line="240" w:lineRule="atLeast"/>
        <w:jc w:val="center"/>
        <w:rPr>
          <w:szCs w:val="21"/>
        </w:rPr>
      </w:pPr>
      <w:r w:rsidRPr="007A6D5D">
        <w:rPr>
          <w:rFonts w:hint="eastAsia"/>
          <w:szCs w:val="21"/>
        </w:rPr>
        <w:t>图</w:t>
      </w:r>
      <w:r w:rsidR="00462840" w:rsidRPr="007A6D5D">
        <w:rPr>
          <w:rFonts w:hint="eastAsia"/>
          <w:szCs w:val="21"/>
        </w:rPr>
        <w:t>4</w:t>
      </w:r>
      <w:r w:rsidRPr="007A6D5D">
        <w:rPr>
          <w:rFonts w:hint="eastAsia"/>
          <w:szCs w:val="21"/>
        </w:rPr>
        <w:t>、考虑电热耦合</w:t>
      </w:r>
      <w:r w:rsidR="00462840" w:rsidRPr="007A6D5D">
        <w:rPr>
          <w:rFonts w:hint="eastAsia"/>
          <w:szCs w:val="21"/>
        </w:rPr>
        <w:t>效应</w:t>
      </w:r>
      <w:r w:rsidRPr="007A6D5D">
        <w:rPr>
          <w:rFonts w:hint="eastAsia"/>
          <w:szCs w:val="21"/>
        </w:rPr>
        <w:t>的</w:t>
      </w:r>
      <w:r w:rsidR="00462840" w:rsidRPr="007A6D5D">
        <w:rPr>
          <w:rFonts w:hint="eastAsia"/>
          <w:szCs w:val="21"/>
        </w:rPr>
        <w:t>多核芯片最高温度与静态功耗的</w:t>
      </w:r>
      <w:r w:rsidRPr="007A6D5D">
        <w:rPr>
          <w:rFonts w:hint="eastAsia"/>
          <w:szCs w:val="21"/>
        </w:rPr>
        <w:t>迭代</w:t>
      </w:r>
      <w:r w:rsidR="00462840" w:rsidRPr="007A6D5D">
        <w:rPr>
          <w:rFonts w:hint="eastAsia"/>
          <w:szCs w:val="21"/>
        </w:rPr>
        <w:t>求解</w:t>
      </w:r>
    </w:p>
    <w:p w:rsidR="00193F45" w:rsidRPr="008870F8" w:rsidRDefault="00167120" w:rsidP="00A65793">
      <w:pPr>
        <w:pStyle w:val="1"/>
        <w:spacing w:after="130"/>
        <w:rPr>
          <w:sz w:val="24"/>
          <w:szCs w:val="24"/>
        </w:rPr>
      </w:pPr>
      <w:r>
        <w:rPr>
          <w:rFonts w:hint="eastAsia"/>
          <w:sz w:val="24"/>
          <w:szCs w:val="24"/>
        </w:rPr>
        <w:t>3</w:t>
      </w:r>
      <w:r w:rsidR="00193F45" w:rsidRPr="008870F8">
        <w:rPr>
          <w:sz w:val="24"/>
          <w:szCs w:val="24"/>
        </w:rPr>
        <w:t>、</w:t>
      </w:r>
      <w:r w:rsidR="006D2609" w:rsidRPr="006D2609">
        <w:rPr>
          <w:rFonts w:hint="eastAsia"/>
          <w:sz w:val="24"/>
          <w:szCs w:val="24"/>
        </w:rPr>
        <w:t>高精度</w:t>
      </w:r>
      <w:r w:rsidR="006D2609" w:rsidRPr="006D2609">
        <w:rPr>
          <w:sz w:val="24"/>
          <w:szCs w:val="24"/>
        </w:rPr>
        <w:t>MPSoC</w:t>
      </w:r>
      <w:r w:rsidR="006D2609" w:rsidRPr="006D2609">
        <w:rPr>
          <w:sz w:val="24"/>
          <w:szCs w:val="24"/>
        </w:rPr>
        <w:t>结构级热分析</w:t>
      </w:r>
      <w:r w:rsidR="00136D39" w:rsidRPr="008870F8">
        <w:rPr>
          <w:sz w:val="24"/>
          <w:szCs w:val="24"/>
        </w:rPr>
        <w:t>的</w:t>
      </w:r>
      <w:r w:rsidR="00BF39D0" w:rsidRPr="008870F8">
        <w:rPr>
          <w:sz w:val="24"/>
          <w:szCs w:val="24"/>
        </w:rPr>
        <w:t>建模研究</w:t>
      </w:r>
    </w:p>
    <w:p w:rsidR="00CC4337" w:rsidRPr="007A6D5D" w:rsidRDefault="00167120" w:rsidP="00D424CE">
      <w:pPr>
        <w:pStyle w:val="2"/>
        <w:spacing w:beforeLines="50" w:before="156"/>
        <w:jc w:val="left"/>
        <w:rPr>
          <w:b/>
          <w:sz w:val="22"/>
        </w:rPr>
      </w:pPr>
      <w:r w:rsidRPr="00D424CE">
        <w:rPr>
          <w:rFonts w:hint="eastAsia"/>
          <w:b/>
          <w:sz w:val="22"/>
        </w:rPr>
        <w:t>3</w:t>
      </w:r>
      <w:r w:rsidR="00CC4337" w:rsidRPr="00D424CE">
        <w:rPr>
          <w:b/>
          <w:sz w:val="22"/>
        </w:rPr>
        <w:t xml:space="preserve">.1  </w:t>
      </w:r>
      <w:r w:rsidR="00BF39D0" w:rsidRPr="00D424CE">
        <w:rPr>
          <w:b/>
          <w:sz w:val="22"/>
        </w:rPr>
        <w:t>模</w:t>
      </w:r>
      <w:r w:rsidR="00BF39D0" w:rsidRPr="007A6D5D">
        <w:rPr>
          <w:b/>
          <w:sz w:val="22"/>
        </w:rPr>
        <w:t>块级热分析</w:t>
      </w:r>
      <w:r w:rsidR="00BC54A2" w:rsidRPr="007A6D5D">
        <w:rPr>
          <w:rFonts w:hint="eastAsia"/>
          <w:b/>
          <w:sz w:val="22"/>
        </w:rPr>
        <w:t>方法</w:t>
      </w:r>
      <w:r w:rsidR="0023270E" w:rsidRPr="007A6D5D">
        <w:rPr>
          <w:b/>
          <w:sz w:val="22"/>
        </w:rPr>
        <w:t>BloTAM</w:t>
      </w:r>
    </w:p>
    <w:p w:rsidR="009507C6" w:rsidRPr="007A6D5D" w:rsidRDefault="009507C6" w:rsidP="0023270E">
      <w:pPr>
        <w:autoSpaceDE w:val="0"/>
        <w:autoSpaceDN w:val="0"/>
        <w:adjustRightInd w:val="0"/>
        <w:ind w:firstLineChars="200" w:firstLine="420"/>
      </w:pPr>
      <w:r w:rsidRPr="007A6D5D">
        <w:t>为了对功能模块进行热分析建模，按照图</w:t>
      </w:r>
      <w:r w:rsidRPr="007A6D5D">
        <w:t>3</w:t>
      </w:r>
      <w:r w:rsidRPr="007A6D5D">
        <w:t>对</w:t>
      </w:r>
      <w:r w:rsidRPr="007A6D5D">
        <w:t>HOTSPOT</w:t>
      </w:r>
      <w:r w:rsidRPr="007A6D5D">
        <w:t>的多核芯片热分析模型，我们采用等效电路的方法对该热分析模型进行进一步简化，为此我们假设：每个功能模块内的功耗与温度分布是均匀的，以该模块中心点的温度作为该模块的温度，并将功耗密度乘以面积作为该模块的功耗，加于模块中心点。</w:t>
      </w:r>
    </w:p>
    <w:p w:rsidR="009507C6" w:rsidRPr="008870F8" w:rsidRDefault="0028795A" w:rsidP="009507C6">
      <w:pPr>
        <w:autoSpaceDE w:val="0"/>
        <w:autoSpaceDN w:val="0"/>
        <w:adjustRightInd w:val="0"/>
        <w:ind w:firstLineChars="200" w:firstLine="420"/>
      </w:pPr>
      <w:r w:rsidRPr="007A6D5D">
        <w:rPr>
          <w:rFonts w:hint="eastAsia"/>
        </w:rPr>
        <w:t>在本文工作中</w:t>
      </w:r>
      <w:r w:rsidR="009507C6" w:rsidRPr="007A6D5D">
        <w:t>，我</w:t>
      </w:r>
      <w:r w:rsidR="009507C6" w:rsidRPr="008870F8">
        <w:t>们将模块</w:t>
      </w:r>
      <w:r w:rsidR="009507C6" w:rsidRPr="008870F8">
        <w:rPr>
          <w:i/>
        </w:rPr>
        <w:t>i</w:t>
      </w:r>
      <w:r w:rsidR="009507C6" w:rsidRPr="008870F8">
        <w:t>的功耗</w:t>
      </w:r>
      <w:r w:rsidR="009507C6" w:rsidRPr="008870F8">
        <w:rPr>
          <w:i/>
        </w:rPr>
        <w:t>P</w:t>
      </w:r>
      <w:r w:rsidR="009507C6" w:rsidRPr="008870F8">
        <w:rPr>
          <w:i/>
          <w:vertAlign w:val="subscript"/>
        </w:rPr>
        <w:t>i,i</w:t>
      </w:r>
      <w:r w:rsidR="009507C6" w:rsidRPr="008870F8">
        <w:t>作为注入热源。对于多核芯片，如果仅在模块</w:t>
      </w:r>
      <w:r w:rsidR="009507C6" w:rsidRPr="008870F8">
        <w:rPr>
          <w:i/>
        </w:rPr>
        <w:t>i</w:t>
      </w:r>
      <w:r w:rsidR="009507C6" w:rsidRPr="008870F8">
        <w:t>加幅值</w:t>
      </w:r>
      <w:r w:rsidR="009507C6" w:rsidRPr="008870F8">
        <w:rPr>
          <w:i/>
        </w:rPr>
        <w:t>P</w:t>
      </w:r>
      <w:r w:rsidR="009507C6" w:rsidRPr="008870F8">
        <w:rPr>
          <w:i/>
          <w:vertAlign w:val="subscript"/>
        </w:rPr>
        <w:t>i,i</w:t>
      </w:r>
      <w:r w:rsidR="009507C6" w:rsidRPr="008870F8">
        <w:t>的阶跃激励，其它模块均不加激励，则我们可以使用</w:t>
      </w:r>
      <w:r w:rsidR="009507C6">
        <w:t>HOTSPOT</w:t>
      </w:r>
      <w:r w:rsidR="009507C6" w:rsidRPr="008870F8">
        <w:t>模拟器获得所有模块的温度</w:t>
      </w:r>
      <w:r w:rsidR="009507C6" w:rsidRPr="008870F8">
        <w:rPr>
          <w:i/>
        </w:rPr>
        <w:t>T</w:t>
      </w:r>
      <w:r>
        <w:rPr>
          <w:rFonts w:hint="eastAsia"/>
          <w:i/>
          <w:vertAlign w:val="subscript"/>
        </w:rPr>
        <w:t>j</w:t>
      </w:r>
      <w:r w:rsidR="009507C6" w:rsidRPr="008870F8">
        <w:rPr>
          <w:i/>
          <w:vertAlign w:val="subscript"/>
        </w:rPr>
        <w:t>,</w:t>
      </w:r>
      <w:r>
        <w:rPr>
          <w:rFonts w:hint="eastAsia"/>
          <w:i/>
          <w:vertAlign w:val="subscript"/>
        </w:rPr>
        <w:t>i</w:t>
      </w:r>
      <w:r w:rsidR="009507C6" w:rsidRPr="008870F8">
        <w:t>响应曲线。先根据</w:t>
      </w:r>
      <w:r w:rsidR="009507C6" w:rsidRPr="008870F8">
        <w:rPr>
          <w:i/>
        </w:rPr>
        <w:t>T</w:t>
      </w:r>
      <w:r w:rsidR="009507C6" w:rsidRPr="008870F8">
        <w:rPr>
          <w:i/>
          <w:vertAlign w:val="subscript"/>
        </w:rPr>
        <w:t>i,i</w:t>
      </w:r>
      <w:r w:rsidR="009507C6" w:rsidRPr="008870F8">
        <w:t>的最终收敛值</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i,i</m:t>
            </m:r>
          </m:sub>
        </m:sSub>
      </m:oMath>
      <w:r w:rsidR="009507C6" w:rsidRPr="008870F8">
        <w:t>可以计算出模块</w:t>
      </w:r>
      <w:r w:rsidR="009507C6" w:rsidRPr="008870F8">
        <w:rPr>
          <w:i/>
        </w:rPr>
        <w:t>i</w:t>
      </w:r>
      <w:r w:rsidR="009507C6" w:rsidRPr="008870F8">
        <w:t>的等效热阻</w:t>
      </w:r>
      <w:r w:rsidR="009507C6" w:rsidRPr="008870F8">
        <w:rPr>
          <w:i/>
        </w:rPr>
        <w:t>R</w:t>
      </w:r>
      <w:r w:rsidR="009507C6" w:rsidRPr="008870F8">
        <w:rPr>
          <w:i/>
          <w:vertAlign w:val="subscript"/>
        </w:rPr>
        <w:t>i,i</w:t>
      </w:r>
      <w:r w:rsidR="009507C6" w:rsidRPr="008870F8">
        <w:t>，计算公式如下：</w:t>
      </w:r>
    </w:p>
    <w:p w:rsidR="009507C6" w:rsidRPr="008870F8" w:rsidRDefault="00B13997" w:rsidP="009507C6">
      <w:pPr>
        <w:autoSpaceDE w:val="0"/>
        <w:autoSpaceDN w:val="0"/>
        <w:adjustRightInd w:val="0"/>
        <w:ind w:firstLineChars="200" w:firstLine="420"/>
        <w:jc w:val="center"/>
      </w:pPr>
      <m:oMath>
        <m:sSub>
          <m:sSubPr>
            <m:ctrlPr>
              <w:rPr>
                <w:rFonts w:ascii="Cambria Math" w:hAnsi="Cambria Math"/>
              </w:rPr>
            </m:ctrlPr>
          </m:sSubPr>
          <m:e>
            <m:r>
              <w:rPr>
                <w:rFonts w:ascii="Cambria Math" w:hAnsi="Cambria Math"/>
              </w:rPr>
              <m:t>R</m:t>
            </m:r>
          </m:e>
          <m:sub>
            <m:r>
              <w:rPr>
                <w:rFonts w:ascii="Cambria Math" w:hAnsi="Cambria Math"/>
              </w:rPr>
              <m:t>i,i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m:t>
            </m:r>
          </m:sub>
        </m:sSub>
      </m:oMath>
      <w:r w:rsidR="009507C6">
        <w:rPr>
          <w:rFonts w:hint="eastAsia"/>
        </w:rPr>
        <w:t xml:space="preserve">               (</w:t>
      </w:r>
      <w:r w:rsidR="0028795A">
        <w:rPr>
          <w:rFonts w:hint="eastAsia"/>
        </w:rPr>
        <w:t>5</w:t>
      </w:r>
      <w:r w:rsidR="009507C6">
        <w:rPr>
          <w:rFonts w:hint="eastAsia"/>
        </w:rPr>
        <w:t>)</w:t>
      </w:r>
    </w:p>
    <w:p w:rsidR="009507C6" w:rsidRPr="008870F8" w:rsidRDefault="0028795A" w:rsidP="0028795A">
      <w:pPr>
        <w:autoSpaceDE w:val="0"/>
        <w:autoSpaceDN w:val="0"/>
        <w:adjustRightInd w:val="0"/>
      </w:pPr>
      <w:r>
        <w:rPr>
          <w:rFonts w:hint="eastAsia"/>
        </w:rPr>
        <w:t>再</w:t>
      </w:r>
      <w:r w:rsidR="009507C6" w:rsidRPr="008870F8">
        <w:t>根据等效热阻</w:t>
      </w:r>
      <w:r w:rsidR="009507C6" w:rsidRPr="008870F8">
        <w:rPr>
          <w:i/>
        </w:rPr>
        <w:t>R</w:t>
      </w:r>
      <w:r w:rsidR="009507C6" w:rsidRPr="008870F8">
        <w:rPr>
          <w:i/>
          <w:vertAlign w:val="subscript"/>
        </w:rPr>
        <w:t>i,i</w:t>
      </w:r>
      <w:r w:rsidR="009507C6" w:rsidRPr="008870F8">
        <w:t>，以及模块</w:t>
      </w:r>
      <w:r w:rsidR="009507C6" w:rsidRPr="008870F8">
        <w:rPr>
          <w:i/>
        </w:rPr>
        <w:t>j</w:t>
      </w:r>
      <w:r w:rsidR="009507C6" w:rsidRPr="008870F8">
        <w:t>功耗</w:t>
      </w:r>
      <w:r w:rsidR="009507C6" w:rsidRPr="008870F8">
        <w:rPr>
          <w:i/>
        </w:rPr>
        <w:t>P</w:t>
      </w:r>
      <w:r w:rsidR="009507C6" w:rsidRPr="008870F8">
        <w:rPr>
          <w:i/>
          <w:vertAlign w:val="subscript"/>
        </w:rPr>
        <w:t>j,j</w:t>
      </w:r>
      <w:r w:rsidR="009507C6" w:rsidRPr="008870F8">
        <w:t>的阶跃激励作为单一注入热源所得到的</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oMath>
      <w:r w:rsidR="009507C6" w:rsidRPr="008870F8">
        <w:t>，可以采用如下公式计算出反映</w:t>
      </w:r>
      <w:r w:rsidR="009507C6" w:rsidRPr="008870F8">
        <w:rPr>
          <w:i/>
        </w:rPr>
        <w:t>P</w:t>
      </w:r>
      <w:r w:rsidR="009507C6" w:rsidRPr="008870F8">
        <w:rPr>
          <w:i/>
          <w:vertAlign w:val="subscript"/>
        </w:rPr>
        <w:t>j,j</w:t>
      </w:r>
      <w:r w:rsidR="009507C6" w:rsidRPr="008870F8">
        <w:t>对模块</w:t>
      </w:r>
      <w:r w:rsidR="009507C6" w:rsidRPr="008870F8">
        <w:rPr>
          <w:i/>
        </w:rPr>
        <w:t>i</w:t>
      </w:r>
      <w:r w:rsidR="009507C6" w:rsidRPr="008870F8">
        <w:t>温度作用关系的等效热阻</w:t>
      </w:r>
      <w:r w:rsidR="009507C6" w:rsidRPr="008870F8">
        <w:rPr>
          <w:i/>
        </w:rPr>
        <w:t>R</w:t>
      </w:r>
      <w:r w:rsidR="009507C6" w:rsidRPr="008870F8">
        <w:rPr>
          <w:i/>
          <w:vertAlign w:val="subscript"/>
        </w:rPr>
        <w:t>i,j</w:t>
      </w:r>
      <w:r w:rsidR="009507C6" w:rsidRPr="008870F8">
        <w:t>，</w:t>
      </w:r>
    </w:p>
    <w:p w:rsidR="009507C6" w:rsidRPr="008870F8" w:rsidRDefault="00B13997" w:rsidP="009507C6">
      <w:pPr>
        <w:autoSpaceDE w:val="0"/>
        <w:autoSpaceDN w:val="0"/>
        <w:adjustRightInd w:val="0"/>
        <w:ind w:firstLineChars="200" w:firstLine="420"/>
        <w:jc w:val="center"/>
      </w:pP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j,j</m:t>
            </m:r>
          </m:sub>
        </m:sSub>
      </m:oMath>
      <w:r w:rsidR="0028795A">
        <w:rPr>
          <w:rFonts w:hint="eastAsia"/>
        </w:rPr>
        <w:tab/>
      </w:r>
      <w:r w:rsidR="0028795A">
        <w:rPr>
          <w:rFonts w:hint="eastAsia"/>
        </w:rPr>
        <w:tab/>
      </w:r>
      <w:r w:rsidR="0028795A">
        <w:rPr>
          <w:rFonts w:hint="eastAsia"/>
        </w:rPr>
        <w:tab/>
      </w:r>
      <w:r w:rsidR="0028795A">
        <w:rPr>
          <w:rFonts w:hint="eastAsia"/>
        </w:rPr>
        <w:tab/>
      </w:r>
      <w:r w:rsidR="009507C6">
        <w:rPr>
          <w:rFonts w:hint="eastAsia"/>
        </w:rPr>
        <w:t>(</w:t>
      </w:r>
      <w:r w:rsidR="0028795A">
        <w:rPr>
          <w:rFonts w:hint="eastAsia"/>
        </w:rPr>
        <w:t>6</w:t>
      </w:r>
      <w:r w:rsidR="009507C6">
        <w:rPr>
          <w:rFonts w:hint="eastAsia"/>
        </w:rPr>
        <w:t>)</w:t>
      </w:r>
    </w:p>
    <w:p w:rsidR="009507C6" w:rsidRPr="008870F8" w:rsidRDefault="00620623" w:rsidP="00620623">
      <w:pPr>
        <w:autoSpaceDE w:val="0"/>
        <w:autoSpaceDN w:val="0"/>
        <w:adjustRightInd w:val="0"/>
      </w:pPr>
      <w:r>
        <w:rPr>
          <w:rFonts w:hint="eastAsia"/>
        </w:rPr>
        <w:t>最后</w:t>
      </w:r>
      <w:r w:rsidR="009507C6" w:rsidRPr="008870F8">
        <w:t>根据以上所获得的参数，我们可以计算</w:t>
      </w:r>
      <w:r w:rsidR="009507C6" w:rsidRPr="008870F8">
        <w:rPr>
          <w:i/>
        </w:rPr>
        <w:t>P</w:t>
      </w:r>
      <w:r w:rsidR="009507C6" w:rsidRPr="008870F8">
        <w:rPr>
          <w:i/>
          <w:vertAlign w:val="subscript"/>
        </w:rPr>
        <w:t>j,j</w:t>
      </w:r>
      <w:r w:rsidR="009507C6" w:rsidRPr="008870F8">
        <w:t>对模块</w:t>
      </w:r>
      <w:r w:rsidR="009507C6" w:rsidRPr="008870F8">
        <w:rPr>
          <w:i/>
        </w:rPr>
        <w:t>i</w:t>
      </w:r>
      <w:r w:rsidR="009507C6" w:rsidRPr="008870F8">
        <w:t>温度计算产生影响的等效热源</w:t>
      </w:r>
      <w:r w:rsidR="009507C6" w:rsidRPr="008870F8">
        <w:rPr>
          <w:i/>
        </w:rPr>
        <w:t>P</w:t>
      </w:r>
      <w:r w:rsidR="009507C6" w:rsidRPr="008870F8">
        <w:rPr>
          <w:i/>
          <w:vertAlign w:val="subscript"/>
        </w:rPr>
        <w:t>i,j</w:t>
      </w:r>
      <w:r w:rsidR="009507C6" w:rsidRPr="008870F8">
        <w:t>：</w:t>
      </w:r>
    </w:p>
    <w:p w:rsidR="009507C6" w:rsidRPr="008870F8" w:rsidRDefault="00B13997" w:rsidP="009507C6">
      <w:pPr>
        <w:autoSpaceDE w:val="0"/>
        <w:autoSpaceDN w:val="0"/>
        <w:adjustRightInd w:val="0"/>
        <w:ind w:firstLineChars="200" w:firstLine="420"/>
        <w:jc w:val="center"/>
      </w:pP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i,i</m:t>
                </m:r>
              </m:sub>
            </m:sSub>
          </m:den>
        </m:f>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j,j</m:t>
                </m:r>
              </m:sub>
            </m:sSub>
          </m:num>
          <m:den>
            <m:sSub>
              <m:sSubPr>
                <m:ctrlPr>
                  <w:rPr>
                    <w:rFonts w:ascii="Cambria Math" w:hAnsi="Cambria Math"/>
                    <w:i/>
                  </w:rPr>
                </m:ctrlPr>
              </m:sSubPr>
              <m:e>
                <m:r>
                  <w:rPr>
                    <w:rFonts w:ascii="Cambria Math" w:hAnsi="Cambria Math"/>
                  </w:rPr>
                  <m:t>R</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m:t>
                </m:r>
              </m:sub>
            </m:sSub>
          </m:den>
        </m:f>
        <m:sSub>
          <m:sSubPr>
            <m:ctrlPr>
              <w:rPr>
                <w:rFonts w:ascii="Cambria Math" w:hAnsi="Cambria Math"/>
                <w:i/>
              </w:rPr>
            </m:ctrlPr>
          </m:sSubPr>
          <m:e>
            <m:r>
              <w:rPr>
                <w:rFonts w:ascii="Cambria Math" w:hAnsi="Cambria Math"/>
              </w:rPr>
              <m:t>P</m:t>
            </m:r>
          </m:e>
          <m:sub>
            <m: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r>
                  <w:rPr>
                    <w:rFonts w:ascii="Cambria Math" w:hAnsi="Cambria Math"/>
                  </w:rPr>
                  <m:t>R</m:t>
                </m:r>
              </m:e>
              <m:sub>
                <m:r>
                  <w:rPr>
                    <w:rFonts w:ascii="Cambria Math" w:hAnsi="Cambria Math"/>
                  </w:rPr>
                  <m:t>i,i</m:t>
                </m:r>
              </m:sub>
            </m:sSub>
          </m:den>
        </m:f>
        <m:sSub>
          <m:sSubPr>
            <m:ctrlPr>
              <w:rPr>
                <w:rFonts w:ascii="Cambria Math" w:hAnsi="Cambria Math"/>
                <w:i/>
              </w:rPr>
            </m:ctrlPr>
          </m:sSubPr>
          <m:e>
            <m:r>
              <w:rPr>
                <w:rFonts w:ascii="Cambria Math" w:hAnsi="Cambria Math"/>
              </w:rPr>
              <m:t>P</m:t>
            </m:r>
          </m:e>
          <m:sub>
            <m:r>
              <w:rPr>
                <w:rFonts w:ascii="Cambria Math" w:hAnsi="Cambria Math"/>
              </w:rPr>
              <m:t>j,j</m:t>
            </m:r>
          </m:sub>
        </m:sSub>
      </m:oMath>
      <w:r w:rsidR="00620623">
        <w:rPr>
          <w:rFonts w:hint="eastAsia"/>
        </w:rPr>
        <w:tab/>
      </w:r>
      <w:r w:rsidR="00620623">
        <w:rPr>
          <w:rFonts w:hint="eastAsia"/>
        </w:rPr>
        <w:tab/>
      </w:r>
      <w:r w:rsidR="009507C6">
        <w:rPr>
          <w:rFonts w:hint="eastAsia"/>
        </w:rPr>
        <w:t>(</w:t>
      </w:r>
      <w:r w:rsidR="00694DFE">
        <w:rPr>
          <w:rFonts w:hint="eastAsia"/>
        </w:rPr>
        <w:t>7</w:t>
      </w:r>
      <w:r w:rsidR="009507C6">
        <w:rPr>
          <w:rFonts w:hint="eastAsia"/>
        </w:rPr>
        <w:t>)</w:t>
      </w:r>
    </w:p>
    <w:p w:rsidR="009507C6" w:rsidRPr="008870F8" w:rsidRDefault="009507C6" w:rsidP="00620623">
      <w:pPr>
        <w:autoSpaceDE w:val="0"/>
        <w:autoSpaceDN w:val="0"/>
        <w:adjustRightInd w:val="0"/>
      </w:pPr>
      <w:r w:rsidRPr="008870F8">
        <w:t>因此，按照图</w:t>
      </w:r>
      <w:r w:rsidR="004D57AA">
        <w:rPr>
          <w:rFonts w:hint="eastAsia"/>
        </w:rPr>
        <w:t>5</w:t>
      </w:r>
      <w:r w:rsidRPr="008870F8">
        <w:t>中所给出的单模块温度分析模型，我们可以列出如下</w:t>
      </w:r>
      <w:r w:rsidR="00A73499">
        <w:rPr>
          <w:rFonts w:hint="eastAsia"/>
        </w:rPr>
        <w:t>热</w:t>
      </w:r>
      <w:r w:rsidRPr="008870F8">
        <w:t>分析表达式：</w:t>
      </w:r>
    </w:p>
    <w:p w:rsidR="009507C6" w:rsidRPr="008870F8" w:rsidRDefault="00B13997" w:rsidP="009507C6">
      <w:pPr>
        <w:autoSpaceDE w:val="0"/>
        <w:autoSpaceDN w:val="0"/>
        <w:adjustRightInd w:val="0"/>
        <w:ind w:firstLineChars="200" w:firstLine="420"/>
        <w:jc w:val="center"/>
      </w:pPr>
      <m:oMath>
        <m:sSub>
          <m:sSubPr>
            <m:ctrlPr>
              <w:rPr>
                <w:rFonts w:ascii="Cambria Math" w:hAnsi="Cambria Math"/>
                <w:i/>
              </w:rPr>
            </m:ctrlPr>
          </m:sSubPr>
          <m:e>
            <m:r>
              <w:rPr>
                <w:rFonts w:ascii="Cambria Math" w:hAnsi="Cambria Math"/>
              </w:rPr>
              <m:t>T</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i,i</m:t>
            </m:r>
          </m:sub>
        </m:sSub>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i,i</m:t>
            </m:r>
          </m:sub>
        </m:sSub>
        <m:sSub>
          <m:sSubPr>
            <m:ctrlPr>
              <w:rPr>
                <w:rFonts w:ascii="Cambria Math" w:hAnsi="Cambria Math"/>
                <w:bCs/>
                <w:i/>
                <w:iCs/>
              </w:rPr>
            </m:ctrlPr>
          </m:sSubPr>
          <m:e>
            <m:acc>
              <m:accPr>
                <m:ctrlPr>
                  <w:rPr>
                    <w:rFonts w:ascii="Cambria Math" w:hAnsi="Cambria Math"/>
                    <w:bCs/>
                    <w:i/>
                    <w:iCs/>
                  </w:rPr>
                </m:ctrlPr>
              </m:accPr>
              <m:e>
                <m:r>
                  <w:rPr>
                    <w:rFonts w:ascii="Cambria Math" w:hAnsi="Cambria Math"/>
                  </w:rPr>
                  <m:t>P</m:t>
                </m:r>
              </m:e>
            </m:acc>
          </m:e>
          <m:sub>
            <m:r>
              <w:rPr>
                <w:rFonts w:ascii="Cambria Math" w:hAnsi="Cambria Math"/>
              </w:rPr>
              <m:t>i </m:t>
            </m:r>
          </m:sub>
        </m:sSub>
      </m:oMath>
      <w:r w:rsidR="00620623">
        <w:rPr>
          <w:rFonts w:hint="eastAsia"/>
          <w:bCs/>
          <w:iCs/>
        </w:rPr>
        <w:tab/>
      </w:r>
      <w:r w:rsidR="00620623">
        <w:rPr>
          <w:rFonts w:hint="eastAsia"/>
          <w:bCs/>
          <w:iCs/>
        </w:rPr>
        <w:tab/>
      </w:r>
      <w:r w:rsidR="00620623">
        <w:rPr>
          <w:rFonts w:hint="eastAsia"/>
          <w:bCs/>
          <w:iCs/>
        </w:rPr>
        <w:tab/>
      </w:r>
      <w:r w:rsidR="009507C6">
        <w:rPr>
          <w:rFonts w:hint="eastAsia"/>
        </w:rPr>
        <w:t>(</w:t>
      </w:r>
      <w:r w:rsidR="00694DFE">
        <w:rPr>
          <w:rFonts w:hint="eastAsia"/>
        </w:rPr>
        <w:t>8</w:t>
      </w:r>
      <w:r w:rsidR="009507C6">
        <w:rPr>
          <w:rFonts w:hint="eastAsia"/>
        </w:rPr>
        <w:t>)</w:t>
      </w:r>
    </w:p>
    <w:p w:rsidR="009507C6" w:rsidRPr="008870F8" w:rsidRDefault="009507C6" w:rsidP="009507C6">
      <w:pPr>
        <w:autoSpaceDE w:val="0"/>
        <w:autoSpaceDN w:val="0"/>
        <w:adjustRightInd w:val="0"/>
      </w:pPr>
      <w:r w:rsidRPr="008870F8">
        <w:t>式中</w:t>
      </w:r>
      <w:r w:rsidRPr="008870F8">
        <w:rPr>
          <w:i/>
        </w:rPr>
        <w:t>N</w:t>
      </w:r>
      <w:r w:rsidRPr="008870F8">
        <w:t>为多核芯片中的功能模块数目</w:t>
      </w:r>
      <w:r w:rsidR="00CB7BDD">
        <w:rPr>
          <w:rFonts w:hint="eastAsia"/>
        </w:rPr>
        <w:t>，</w:t>
      </w:r>
      <w:bookmarkStart w:id="7" w:name="OLE_LINK28"/>
      <w:bookmarkStart w:id="8" w:name="OLE_LINK29"/>
      <m:oMath>
        <m:sSub>
          <m:sSubPr>
            <m:ctrlPr>
              <w:rPr>
                <w:rFonts w:ascii="Cambria Math" w:hAnsi="Cambria Math"/>
                <w:bCs/>
                <w:i/>
                <w:iCs/>
              </w:rPr>
            </m:ctrlPr>
          </m:sSubPr>
          <m:e>
            <m:acc>
              <m:accPr>
                <m:ctrlPr>
                  <w:rPr>
                    <w:rFonts w:ascii="Cambria Math" w:hAnsi="Cambria Math"/>
                    <w:bCs/>
                    <w:i/>
                    <w:iCs/>
                  </w:rPr>
                </m:ctrlPr>
              </m:accPr>
              <m:e>
                <m:r>
                  <w:rPr>
                    <w:rFonts w:ascii="Cambria Math" w:hAnsi="Cambria Math"/>
                  </w:rPr>
                  <m:t>P</m:t>
                </m:r>
              </m:e>
            </m:acc>
          </m:e>
          <m:sub>
            <m:r>
              <w:rPr>
                <w:rFonts w:ascii="Cambria Math" w:hAnsi="Cambria Math"/>
              </w:rPr>
              <m:t>i </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oMath>
      <w:bookmarkEnd w:id="7"/>
      <w:bookmarkEnd w:id="8"/>
      <w:r w:rsidR="00CB7BDD">
        <w:rPr>
          <w:rFonts w:hint="eastAsia"/>
        </w:rPr>
        <w:t>为</w:t>
      </w:r>
      <w:r w:rsidR="006C68A7" w:rsidRPr="008870F8">
        <w:t>模块</w:t>
      </w:r>
      <w:r w:rsidR="006C68A7" w:rsidRPr="008870F8">
        <w:rPr>
          <w:i/>
        </w:rPr>
        <w:t>i</w:t>
      </w:r>
      <w:r w:rsidR="006C68A7">
        <w:rPr>
          <w:rFonts w:hint="eastAsia"/>
        </w:rPr>
        <w:t>的</w:t>
      </w:r>
      <w:r w:rsidR="00CB7BDD">
        <w:rPr>
          <w:rFonts w:hint="eastAsia"/>
        </w:rPr>
        <w:t>等效热源</w:t>
      </w:r>
      <w:r w:rsidR="00511FF3">
        <w:rPr>
          <w:rFonts w:hint="eastAsia"/>
        </w:rPr>
        <w:t>，</w:t>
      </w:r>
      <w:r w:rsidR="00511FF3" w:rsidRPr="007A6D5D">
        <w:rPr>
          <w:rFonts w:hint="eastAsia"/>
        </w:rPr>
        <w:t>由于一个模块只有一个等效热源，式</w:t>
      </w:r>
      <w:r w:rsidR="00511FF3" w:rsidRPr="007A6D5D">
        <w:rPr>
          <w:rFonts w:hint="eastAsia"/>
        </w:rPr>
        <w:t>8</w:t>
      </w:r>
      <w:r w:rsidR="00511FF3" w:rsidRPr="007A6D5D">
        <w:rPr>
          <w:rFonts w:hint="eastAsia"/>
        </w:rPr>
        <w:t>）提供的单模块热分析模型就兼容了经典的单核（单模块）热分析模型</w:t>
      </w:r>
      <w:r w:rsidR="00511FF3" w:rsidRPr="007A6D5D">
        <w:rPr>
          <w:rFonts w:hint="eastAsia"/>
        </w:rPr>
        <w:t>[</w:t>
      </w:r>
      <w:r w:rsidR="00596455" w:rsidRPr="007A6D5D">
        <w:rPr>
          <w:rFonts w:hint="eastAsia"/>
        </w:rPr>
        <w:t>16]</w:t>
      </w:r>
      <w:r w:rsidRPr="007A6D5D">
        <w:t>。从上式可知：</w:t>
      </w:r>
      <w:r w:rsidRPr="007A6D5D">
        <w:rPr>
          <w:b/>
          <w:bCs/>
        </w:rPr>
        <w:t>B</w:t>
      </w:r>
      <w:r w:rsidRPr="007A6D5D">
        <w:rPr>
          <w:rFonts w:hint="eastAsia"/>
          <w:b/>
          <w:bCs/>
        </w:rPr>
        <w:t>lo</w:t>
      </w:r>
      <w:r w:rsidRPr="007A6D5D">
        <w:rPr>
          <w:b/>
          <w:bCs/>
        </w:rPr>
        <w:t>T</w:t>
      </w:r>
      <w:r w:rsidRPr="007A6D5D">
        <w:rPr>
          <w:rFonts w:hint="eastAsia"/>
          <w:b/>
          <w:bCs/>
        </w:rPr>
        <w:t>AM</w:t>
      </w:r>
      <w:r w:rsidR="0020156F" w:rsidRPr="007A6D5D">
        <w:rPr>
          <w:rFonts w:hint="eastAsia"/>
          <w:b/>
          <w:bCs/>
        </w:rPr>
        <w:t>方法</w:t>
      </w:r>
      <w:r w:rsidRPr="007A6D5D">
        <w:t>的</w:t>
      </w:r>
      <w:r w:rsidR="006A1658" w:rsidRPr="007A6D5D">
        <w:rPr>
          <w:rFonts w:hint="eastAsia"/>
        </w:rPr>
        <w:t>算法时间</w:t>
      </w:r>
      <w:r w:rsidRPr="007A6D5D">
        <w:t>复杂度</w:t>
      </w:r>
      <w:r w:rsidR="006A1658" w:rsidRPr="007A6D5D">
        <w:rPr>
          <w:rFonts w:hint="eastAsia"/>
        </w:rPr>
        <w:t>与空间</w:t>
      </w:r>
      <w:r w:rsidR="006A1658" w:rsidRPr="007A6D5D">
        <w:t>复杂度</w:t>
      </w:r>
      <w:r w:rsidR="006A1658" w:rsidRPr="007A6D5D">
        <w:rPr>
          <w:rFonts w:hint="eastAsia"/>
        </w:rPr>
        <w:t>均</w:t>
      </w:r>
      <w:r w:rsidRPr="007A6D5D">
        <w:t>为</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6A1658" w:rsidRPr="007A6D5D">
        <w:rPr>
          <w:rFonts w:hint="eastAsia"/>
        </w:rPr>
        <w:t>，即算法</w:t>
      </w:r>
      <w:r w:rsidR="006A1658" w:rsidRPr="007A6D5D">
        <w:t>复杂度为</w:t>
      </w:r>
      <w:bookmarkStart w:id="9" w:name="OLE_LINK30"/>
      <w:bookmarkStart w:id="10" w:name="OLE_LINK31"/>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bookmarkEnd w:id="9"/>
      <w:bookmarkEnd w:id="10"/>
      <w:r w:rsidRPr="008870F8">
        <w:t>。</w:t>
      </w:r>
    </w:p>
    <w:p w:rsidR="001C1B15" w:rsidRPr="008870F8" w:rsidRDefault="001C1B15" w:rsidP="00701617">
      <w:pPr>
        <w:spacing w:beforeLines="50" w:before="156" w:afterLines="50" w:after="156" w:line="240" w:lineRule="atLeast"/>
        <w:jc w:val="center"/>
        <w:rPr>
          <w:szCs w:val="21"/>
        </w:rPr>
      </w:pPr>
      <w:r>
        <w:rPr>
          <w:noProof/>
          <w:szCs w:val="21"/>
        </w:rPr>
        <w:drawing>
          <wp:inline distT="0" distB="0" distL="0" distR="0" wp14:anchorId="52FFD002">
            <wp:extent cx="2739600" cy="132480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9600" cy="1324800"/>
                    </a:xfrm>
                    <a:prstGeom prst="rect">
                      <a:avLst/>
                    </a:prstGeom>
                    <a:noFill/>
                  </pic:spPr>
                </pic:pic>
              </a:graphicData>
            </a:graphic>
          </wp:inline>
        </w:drawing>
      </w:r>
    </w:p>
    <w:p w:rsidR="009507C6" w:rsidRPr="008870F8" w:rsidRDefault="009507C6" w:rsidP="009507C6">
      <w:pPr>
        <w:spacing w:beforeLines="50" w:before="156" w:afterLines="50" w:after="156" w:line="240" w:lineRule="atLeast"/>
        <w:jc w:val="center"/>
        <w:rPr>
          <w:szCs w:val="21"/>
        </w:rPr>
      </w:pPr>
      <w:r w:rsidRPr="008870F8">
        <w:rPr>
          <w:szCs w:val="21"/>
        </w:rPr>
        <w:t>图</w:t>
      </w:r>
      <w:r w:rsidR="004D57AA">
        <w:rPr>
          <w:rFonts w:hint="eastAsia"/>
          <w:szCs w:val="21"/>
        </w:rPr>
        <w:t>5</w:t>
      </w:r>
      <w:r w:rsidRPr="008870F8">
        <w:rPr>
          <w:szCs w:val="21"/>
        </w:rPr>
        <w:t>、多核</w:t>
      </w:r>
      <w:r w:rsidRPr="008870F8">
        <w:rPr>
          <w:szCs w:val="21"/>
        </w:rPr>
        <w:t>DPTM</w:t>
      </w:r>
      <w:r w:rsidRPr="008870F8">
        <w:rPr>
          <w:szCs w:val="21"/>
        </w:rPr>
        <w:t>的单模块与单核热分析等效简化模型</w:t>
      </w:r>
    </w:p>
    <w:p w:rsidR="00313509" w:rsidRPr="007A6D5D" w:rsidRDefault="00167120" w:rsidP="00D424CE">
      <w:pPr>
        <w:pStyle w:val="2"/>
        <w:spacing w:beforeLines="50" w:before="156"/>
        <w:jc w:val="left"/>
        <w:rPr>
          <w:b/>
          <w:sz w:val="22"/>
        </w:rPr>
      </w:pPr>
      <w:r w:rsidRPr="00D424CE">
        <w:rPr>
          <w:rFonts w:hint="eastAsia"/>
          <w:b/>
          <w:sz w:val="22"/>
        </w:rPr>
        <w:t>3</w:t>
      </w:r>
      <w:r w:rsidR="00313509" w:rsidRPr="00D424CE">
        <w:rPr>
          <w:b/>
          <w:sz w:val="22"/>
        </w:rPr>
        <w:t xml:space="preserve">.2  </w:t>
      </w:r>
      <w:r w:rsidR="00277E9C" w:rsidRPr="007A6D5D">
        <w:rPr>
          <w:b/>
          <w:sz w:val="22"/>
        </w:rPr>
        <w:t>核级热分析</w:t>
      </w:r>
      <w:r w:rsidR="00BC54A2" w:rsidRPr="007A6D5D">
        <w:rPr>
          <w:rFonts w:hint="eastAsia"/>
          <w:b/>
          <w:sz w:val="22"/>
        </w:rPr>
        <w:t>方法</w:t>
      </w:r>
      <w:r w:rsidR="00465B71" w:rsidRPr="007A6D5D">
        <w:rPr>
          <w:b/>
          <w:sz w:val="22"/>
        </w:rPr>
        <w:t>C</w:t>
      </w:r>
      <w:r w:rsidR="00465B71" w:rsidRPr="007A6D5D">
        <w:rPr>
          <w:rFonts w:hint="eastAsia"/>
          <w:b/>
          <w:sz w:val="22"/>
        </w:rPr>
        <w:t>or</w:t>
      </w:r>
      <w:r w:rsidR="00465B71" w:rsidRPr="007A6D5D">
        <w:rPr>
          <w:b/>
          <w:sz w:val="22"/>
        </w:rPr>
        <w:t>T</w:t>
      </w:r>
      <w:r w:rsidR="00465B71" w:rsidRPr="007A6D5D">
        <w:rPr>
          <w:rFonts w:hint="eastAsia"/>
          <w:b/>
          <w:sz w:val="22"/>
        </w:rPr>
        <w:t>AM</w:t>
      </w:r>
    </w:p>
    <w:p w:rsidR="009507C6" w:rsidRPr="008870F8" w:rsidRDefault="009507C6" w:rsidP="009507C6">
      <w:pPr>
        <w:autoSpaceDE w:val="0"/>
        <w:autoSpaceDN w:val="0"/>
        <w:adjustRightInd w:val="0"/>
        <w:ind w:firstLineChars="200" w:firstLine="420"/>
      </w:pPr>
      <w:r w:rsidRPr="007A6D5D">
        <w:t>为了对处理器核进行热分析建模，可</w:t>
      </w:r>
      <w:r w:rsidRPr="008870F8">
        <w:t>以基于图</w:t>
      </w:r>
      <w:r w:rsidRPr="008870F8">
        <w:t>3</w:t>
      </w:r>
      <w:r w:rsidRPr="008870F8">
        <w:t>中</w:t>
      </w:r>
      <w:r>
        <w:t>HOTSPOT</w:t>
      </w:r>
      <w:r w:rsidRPr="008870F8">
        <w:t>的多核芯片热分析模型，采用等效电路的方法对该热分析</w:t>
      </w:r>
      <w:r w:rsidR="00A73499">
        <w:rPr>
          <w:rFonts w:hint="eastAsia"/>
        </w:rPr>
        <w:t>方法</w:t>
      </w:r>
      <w:r w:rsidRPr="008870F8">
        <w:t>进行进一步简化，为此，我们进行如下的假设：</w:t>
      </w:r>
    </w:p>
    <w:p w:rsidR="009507C6" w:rsidRPr="008870F8" w:rsidRDefault="009507C6" w:rsidP="009507C6">
      <w:pPr>
        <w:numPr>
          <w:ilvl w:val="0"/>
          <w:numId w:val="32"/>
        </w:numPr>
        <w:autoSpaceDE w:val="0"/>
        <w:autoSpaceDN w:val="0"/>
        <w:adjustRightInd w:val="0"/>
      </w:pPr>
      <w:r w:rsidRPr="008870F8">
        <w:t>在处理器核多个功能模块中，逻辑模块（包括</w:t>
      </w:r>
      <w:r w:rsidRPr="008870F8">
        <w:t>ALU</w:t>
      </w:r>
      <w:r w:rsidRPr="008870F8">
        <w:t>等器件）产生最高的工作温度，我们将逻辑模块的温度作为处理器核的温度。</w:t>
      </w:r>
    </w:p>
    <w:p w:rsidR="009507C6" w:rsidRPr="008870F8" w:rsidRDefault="009507C6" w:rsidP="009507C6">
      <w:pPr>
        <w:numPr>
          <w:ilvl w:val="0"/>
          <w:numId w:val="32"/>
        </w:numPr>
        <w:autoSpaceDE w:val="0"/>
        <w:autoSpaceDN w:val="0"/>
        <w:adjustRightInd w:val="0"/>
      </w:pPr>
      <w:r w:rsidRPr="008870F8">
        <w:t>为了对其它核产生影响，我们将处理器核中所有功能模块的功耗加到逻辑模块中心。</w:t>
      </w:r>
    </w:p>
    <w:p w:rsidR="009507C6" w:rsidRPr="008870F8" w:rsidRDefault="009507C6" w:rsidP="009507C6">
      <w:pPr>
        <w:numPr>
          <w:ilvl w:val="0"/>
          <w:numId w:val="32"/>
        </w:numPr>
        <w:autoSpaceDE w:val="0"/>
        <w:autoSpaceDN w:val="0"/>
        <w:adjustRightInd w:val="0"/>
      </w:pPr>
      <w:r w:rsidRPr="008870F8">
        <w:t>为了计算温度对漏电流功耗的影响，我们将逻辑模块的静</w:t>
      </w:r>
      <w:r w:rsidRPr="008870F8">
        <w:t>/</w:t>
      </w:r>
      <w:r w:rsidRPr="008870F8">
        <w:t>动态功耗比例、作为处理器核中所有功能模块的静</w:t>
      </w:r>
      <w:r w:rsidRPr="008870F8">
        <w:t>/</w:t>
      </w:r>
      <w:r w:rsidRPr="008870F8">
        <w:t>动态功耗比例，也就是：随着工作温度的变化，变的是静</w:t>
      </w:r>
      <w:r w:rsidRPr="008870F8">
        <w:t>/</w:t>
      </w:r>
      <w:r w:rsidRPr="008870F8">
        <w:t>动态功耗比例，不变的是核内所有模块功耗的比例。</w:t>
      </w:r>
    </w:p>
    <w:p w:rsidR="009507C6" w:rsidRPr="008870F8" w:rsidRDefault="009507C6" w:rsidP="009507C6">
      <w:pPr>
        <w:autoSpaceDE w:val="0"/>
        <w:autoSpaceDN w:val="0"/>
        <w:adjustRightInd w:val="0"/>
        <w:ind w:firstLineChars="200" w:firstLine="420"/>
      </w:pPr>
      <w:r w:rsidRPr="008870F8">
        <w:t>基于如上假设，我们将核</w:t>
      </w:r>
      <w:r w:rsidRPr="008870F8">
        <w:rPr>
          <w:i/>
        </w:rPr>
        <w:t>p</w:t>
      </w:r>
      <w:r w:rsidRPr="008870F8">
        <w:t>内的所有模块均加上符合核内功耗比例要求的阶跃激励，其它核均不加激励，则我们可以使用</w:t>
      </w:r>
      <w:r>
        <w:t>HOTSPOT</w:t>
      </w:r>
      <w:r w:rsidRPr="008870F8">
        <w:t>模拟器获得所有核的温度</w:t>
      </w:r>
      <w:r w:rsidRPr="008870F8">
        <w:rPr>
          <w:i/>
        </w:rPr>
        <w:t>T</w:t>
      </w:r>
      <w:r w:rsidRPr="008870F8">
        <w:rPr>
          <w:i/>
          <w:vertAlign w:val="subscript"/>
        </w:rPr>
        <w:t>q,p</w:t>
      </w:r>
      <w:r w:rsidRPr="008870F8">
        <w:t>响应曲线。先根据</w:t>
      </w:r>
      <w:r w:rsidRPr="008870F8">
        <w:rPr>
          <w:i/>
        </w:rPr>
        <w:t>T</w:t>
      </w:r>
      <w:r w:rsidRPr="008870F8">
        <w:rPr>
          <w:i/>
          <w:vertAlign w:val="subscript"/>
        </w:rPr>
        <w:t>p,p</w:t>
      </w:r>
      <w:r w:rsidRPr="008870F8">
        <w:t>的最终收敛值</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p,p</m:t>
            </m:r>
          </m:sub>
        </m:sSub>
      </m:oMath>
      <w:r w:rsidRPr="008870F8">
        <w:t>可以计算出核</w:t>
      </w:r>
      <w:r w:rsidRPr="008870F8">
        <w:rPr>
          <w:i/>
        </w:rPr>
        <w:t>p</w:t>
      </w:r>
      <w:r w:rsidRPr="008870F8">
        <w:t>的等效热阻</w:t>
      </w:r>
      <w:r w:rsidRPr="008870F8">
        <w:rPr>
          <w:i/>
        </w:rPr>
        <w:t>R</w:t>
      </w:r>
      <w:r w:rsidRPr="008870F8">
        <w:rPr>
          <w:i/>
          <w:vertAlign w:val="subscript"/>
        </w:rPr>
        <w:t>p,p</w:t>
      </w:r>
      <w:r w:rsidRPr="008870F8">
        <w:t>，计算公式如下：</w:t>
      </w:r>
    </w:p>
    <w:bookmarkStart w:id="11" w:name="OLE_LINK32"/>
    <w:bookmarkStart w:id="12" w:name="OLE_LINK33"/>
    <w:p w:rsidR="009507C6" w:rsidRPr="008870F8" w:rsidRDefault="00B13997" w:rsidP="009507C6">
      <w:pPr>
        <w:autoSpaceDE w:val="0"/>
        <w:autoSpaceDN w:val="0"/>
        <w:adjustRightInd w:val="0"/>
        <w:ind w:firstLineChars="200" w:firstLine="420"/>
        <w:jc w:val="center"/>
      </w:pPr>
      <m:oMath>
        <m:sSub>
          <m:sSubPr>
            <m:ctrlPr>
              <w:rPr>
                <w:rFonts w:ascii="Cambria Math" w:hAnsi="Cambria Math"/>
              </w:rPr>
            </m:ctrlPr>
          </m:sSubPr>
          <m:e>
            <m:r>
              <w:rPr>
                <w:rFonts w:ascii="Cambria Math" w:hAnsi="Cambria Math"/>
              </w:rPr>
              <m:t>R</m:t>
            </m:r>
          </m:e>
          <m:sub>
            <m:r>
              <w:rPr>
                <w:rFonts w:ascii="Cambria Math" w:hAnsi="Cambria Math"/>
              </w:rPr>
              <m:t>p,p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p,p</m:t>
            </m:r>
          </m:sub>
        </m:sSub>
      </m:oMath>
      <w:bookmarkEnd w:id="11"/>
      <w:bookmarkEnd w:id="12"/>
      <w:r w:rsidR="00473E09">
        <w:rPr>
          <w:rFonts w:hint="eastAsia"/>
        </w:rPr>
        <w:tab/>
      </w:r>
      <w:r w:rsidR="00473E09">
        <w:rPr>
          <w:rFonts w:hint="eastAsia"/>
        </w:rPr>
        <w:tab/>
      </w:r>
      <w:r w:rsidR="009507C6">
        <w:rPr>
          <w:rFonts w:hint="eastAsia"/>
        </w:rPr>
        <w:t>(</w:t>
      </w:r>
      <w:r w:rsidR="00473E09">
        <w:rPr>
          <w:rFonts w:hint="eastAsia"/>
        </w:rPr>
        <w:t>9</w:t>
      </w:r>
      <w:r w:rsidR="009507C6">
        <w:rPr>
          <w:rFonts w:hint="eastAsia"/>
        </w:rPr>
        <w:t>)</w:t>
      </w:r>
    </w:p>
    <w:p w:rsidR="009507C6" w:rsidRPr="008870F8" w:rsidRDefault="009507C6" w:rsidP="00473E09">
      <w:pPr>
        <w:autoSpaceDE w:val="0"/>
        <w:autoSpaceDN w:val="0"/>
        <w:adjustRightInd w:val="0"/>
      </w:pPr>
      <w:r w:rsidRPr="008870F8">
        <w:t>式中</w:t>
      </w:r>
      <w:r w:rsidRPr="008870F8">
        <w:rPr>
          <w:i/>
        </w:rPr>
        <w:t>P</w:t>
      </w:r>
      <w:r w:rsidRPr="008870F8">
        <w:rPr>
          <w:i/>
          <w:vertAlign w:val="subscript"/>
        </w:rPr>
        <w:t>p,p</w:t>
      </w:r>
      <w:r w:rsidRPr="008870F8">
        <w:t>是核</w:t>
      </w:r>
      <w:r w:rsidRPr="008870F8">
        <w:rPr>
          <w:i/>
        </w:rPr>
        <w:t>p</w:t>
      </w:r>
      <w:r w:rsidRPr="008870F8">
        <w:t>内所有模块的功耗之和。</w:t>
      </w:r>
      <w:r w:rsidR="00473E09">
        <w:rPr>
          <w:rFonts w:hint="eastAsia"/>
        </w:rPr>
        <w:t>先</w:t>
      </w:r>
      <w:r w:rsidRPr="008870F8">
        <w:t>根据等效热阻</w:t>
      </w:r>
      <w:r w:rsidRPr="008870F8">
        <w:rPr>
          <w:i/>
        </w:rPr>
        <w:t>R</w:t>
      </w:r>
      <w:r w:rsidRPr="008870F8">
        <w:rPr>
          <w:i/>
          <w:vertAlign w:val="subscript"/>
        </w:rPr>
        <w:t>p,p</w:t>
      </w:r>
      <w:r w:rsidRPr="008870F8">
        <w:t>，以及核</w:t>
      </w:r>
      <w:r w:rsidRPr="008870F8">
        <w:rPr>
          <w:i/>
        </w:rPr>
        <w:t>q</w:t>
      </w:r>
      <w:r w:rsidRPr="008870F8">
        <w:t>功耗</w:t>
      </w:r>
      <w:r w:rsidRPr="008870F8">
        <w:rPr>
          <w:i/>
        </w:rPr>
        <w:t>P</w:t>
      </w:r>
      <w:r w:rsidRPr="008870F8">
        <w:rPr>
          <w:i/>
          <w:vertAlign w:val="subscript"/>
        </w:rPr>
        <w:t>q,q</w:t>
      </w:r>
      <w:r w:rsidRPr="008870F8">
        <w:t>的阶跃激励作为单一注入热源所得到的</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p,q</m:t>
            </m:r>
          </m:sub>
        </m:sSub>
      </m:oMath>
      <w:r w:rsidRPr="008870F8">
        <w:t>，可以采用如下公式计算出反映</w:t>
      </w:r>
      <w:r w:rsidRPr="008870F8">
        <w:rPr>
          <w:i/>
        </w:rPr>
        <w:t>P</w:t>
      </w:r>
      <w:r w:rsidRPr="008870F8">
        <w:rPr>
          <w:i/>
          <w:vertAlign w:val="subscript"/>
        </w:rPr>
        <w:t>q,q</w:t>
      </w:r>
      <w:r w:rsidRPr="008870F8">
        <w:t>对核</w:t>
      </w:r>
      <w:r w:rsidRPr="008870F8">
        <w:rPr>
          <w:i/>
        </w:rPr>
        <w:t>p</w:t>
      </w:r>
      <w:r w:rsidRPr="008870F8">
        <w:t>温度作用关系的等效热阻</w:t>
      </w:r>
      <w:r w:rsidRPr="008870F8">
        <w:rPr>
          <w:i/>
        </w:rPr>
        <w:t>R</w:t>
      </w:r>
      <w:r w:rsidRPr="008870F8">
        <w:rPr>
          <w:i/>
          <w:vertAlign w:val="subscript"/>
        </w:rPr>
        <w:t>p,q</w:t>
      </w:r>
      <w:r w:rsidRPr="008870F8">
        <w:t>，</w:t>
      </w:r>
    </w:p>
    <w:p w:rsidR="009507C6" w:rsidRPr="008870F8" w:rsidRDefault="00B13997" w:rsidP="009507C6">
      <w:pPr>
        <w:autoSpaceDE w:val="0"/>
        <w:autoSpaceDN w:val="0"/>
        <w:adjustRightInd w:val="0"/>
        <w:ind w:firstLineChars="200" w:firstLine="420"/>
        <w:jc w:val="center"/>
      </w:pPr>
      <m:oMath>
        <m:sSub>
          <m:sSubPr>
            <m:ctrlPr>
              <w:rPr>
                <w:rFonts w:ascii="Cambria Math" w:hAnsi="Cambria Math"/>
              </w:rPr>
            </m:ctrlPr>
          </m:sSubPr>
          <m:e>
            <m:r>
              <w:rPr>
                <w:rFonts w:ascii="Cambria Math" w:hAnsi="Cambria Math"/>
              </w:rPr>
              <m:t>R</m:t>
            </m:r>
          </m:e>
          <m:sub>
            <m:r>
              <w:rPr>
                <w:rFonts w:ascii="Cambria Math" w:hAnsi="Cambria Math"/>
              </w:rPr>
              <m:t>p,q</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q,q</m:t>
            </m:r>
          </m:sub>
        </m:sSub>
      </m:oMath>
      <w:r w:rsidR="00473E09">
        <w:rPr>
          <w:rFonts w:hint="eastAsia"/>
        </w:rPr>
        <w:tab/>
      </w:r>
      <w:r w:rsidR="00473E09">
        <w:rPr>
          <w:rFonts w:hint="eastAsia"/>
        </w:rPr>
        <w:tab/>
      </w:r>
      <w:r w:rsidR="009507C6">
        <w:rPr>
          <w:rFonts w:hint="eastAsia"/>
        </w:rPr>
        <w:t>(1</w:t>
      </w:r>
      <w:r w:rsidR="00473E09">
        <w:rPr>
          <w:rFonts w:hint="eastAsia"/>
        </w:rPr>
        <w:t>0</w:t>
      </w:r>
      <w:r w:rsidR="009507C6">
        <w:rPr>
          <w:rFonts w:hint="eastAsia"/>
        </w:rPr>
        <w:t>)</w:t>
      </w:r>
    </w:p>
    <w:p w:rsidR="009507C6" w:rsidRPr="008870F8" w:rsidRDefault="00473E09" w:rsidP="00473E09">
      <w:pPr>
        <w:autoSpaceDE w:val="0"/>
        <w:autoSpaceDN w:val="0"/>
        <w:adjustRightInd w:val="0"/>
      </w:pPr>
      <w:r>
        <w:rPr>
          <w:rFonts w:hint="eastAsia"/>
        </w:rPr>
        <w:t>再</w:t>
      </w:r>
      <w:r w:rsidR="009507C6" w:rsidRPr="008870F8">
        <w:t>根据以上所获得的参数，我们可以计算</w:t>
      </w:r>
      <w:r w:rsidR="009507C6" w:rsidRPr="008870F8">
        <w:rPr>
          <w:i/>
        </w:rPr>
        <w:t>P</w:t>
      </w:r>
      <w:r w:rsidR="009507C6" w:rsidRPr="008870F8">
        <w:rPr>
          <w:i/>
          <w:vertAlign w:val="subscript"/>
        </w:rPr>
        <w:t>q,q</w:t>
      </w:r>
      <w:r w:rsidR="009507C6" w:rsidRPr="008870F8">
        <w:t>对核</w:t>
      </w:r>
      <w:r w:rsidR="009507C6" w:rsidRPr="008870F8">
        <w:rPr>
          <w:i/>
        </w:rPr>
        <w:t>p</w:t>
      </w:r>
      <w:r w:rsidR="009507C6" w:rsidRPr="008870F8">
        <w:t>温度计算产生影响的等效热源</w:t>
      </w:r>
      <w:r w:rsidR="009507C6" w:rsidRPr="008870F8">
        <w:rPr>
          <w:i/>
        </w:rPr>
        <w:t>P</w:t>
      </w:r>
      <w:r w:rsidR="009507C6" w:rsidRPr="008870F8">
        <w:rPr>
          <w:i/>
          <w:vertAlign w:val="subscript"/>
        </w:rPr>
        <w:t>p,q</w:t>
      </w:r>
      <w:r w:rsidR="009507C6" w:rsidRPr="008870F8">
        <w:t>：</w:t>
      </w:r>
    </w:p>
    <w:p w:rsidR="009507C6" w:rsidRPr="008870F8" w:rsidRDefault="00B13997" w:rsidP="009507C6">
      <w:pPr>
        <w:autoSpaceDE w:val="0"/>
        <w:autoSpaceDN w:val="0"/>
        <w:adjustRightInd w:val="0"/>
        <w:ind w:firstLineChars="200" w:firstLine="420"/>
        <w:jc w:val="center"/>
      </w:pPr>
      <m:oMath>
        <m:sSub>
          <m:sSubPr>
            <m:ctrlPr>
              <w:rPr>
                <w:rFonts w:ascii="Cambria Math" w:hAnsi="Cambria Math"/>
              </w:rPr>
            </m:ctrlPr>
          </m:sSubPr>
          <m:e>
            <m:r>
              <w:rPr>
                <w:rFonts w:ascii="Cambria Math" w:hAnsi="Cambria Math"/>
              </w:rPr>
              <m:t>P</m:t>
            </m:r>
          </m:e>
          <m:sub>
            <m:r>
              <w:rPr>
                <w:rFonts w:ascii="Cambria Math" w:hAnsi="Cambria Math"/>
              </w:rPr>
              <m:t>p,q</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p,q</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p,p</m:t>
                </m:r>
              </m:sub>
            </m:sSub>
          </m:den>
        </m:f>
        <m:sSub>
          <m:sSubPr>
            <m:ctrlPr>
              <w:rPr>
                <w:rFonts w:ascii="Cambria Math" w:hAnsi="Cambria Math"/>
                <w:i/>
              </w:rPr>
            </m:ctrlPr>
          </m:sSubPr>
          <m:e>
            <m:r>
              <w:rPr>
                <w:rFonts w:ascii="Cambria Math" w:hAnsi="Cambria Math"/>
              </w:rPr>
              <m:t>P</m:t>
            </m:r>
          </m:e>
          <m:sub>
            <m:r>
              <w:rPr>
                <w:rFonts w:ascii="Cambria Math" w:hAnsi="Cambria Math"/>
              </w:rPr>
              <m:t>p,p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q,q</m:t>
                </m:r>
              </m:sub>
            </m:sSub>
          </m:num>
          <m:den>
            <m:sSub>
              <m:sSubPr>
                <m:ctrlPr>
                  <w:rPr>
                    <w:rFonts w:ascii="Cambria Math" w:hAnsi="Cambria Math"/>
                    <w:i/>
                  </w:rPr>
                </m:ctrlPr>
              </m:sSubPr>
              <m:e>
                <m:r>
                  <w:rPr>
                    <w:rFonts w:ascii="Cambria Math" w:hAnsi="Cambria Math"/>
                  </w:rPr>
                  <m:t>R</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p,p</m:t>
                </m:r>
              </m:sub>
            </m:sSub>
          </m:den>
        </m:f>
        <m:sSub>
          <m:sSubPr>
            <m:ctrlPr>
              <w:rPr>
                <w:rFonts w:ascii="Cambria Math" w:hAnsi="Cambria Math"/>
                <w:i/>
              </w:rPr>
            </m:ctrlPr>
          </m:sSubPr>
          <m:e>
            <m:r>
              <w:rPr>
                <w:rFonts w:ascii="Cambria Math" w:hAnsi="Cambria Math"/>
              </w:rPr>
              <m:t>P</m:t>
            </m:r>
          </m:e>
          <m:sub>
            <m:r>
              <w:rPr>
                <w:rFonts w:ascii="Cambria Math" w:hAnsi="Cambria Math"/>
              </w:rPr>
              <m:t>p,p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p,q</m:t>
                </m:r>
              </m:sub>
            </m:sSub>
          </m:num>
          <m:den>
            <m:sSub>
              <m:sSubPr>
                <m:ctrlPr>
                  <w:rPr>
                    <w:rFonts w:ascii="Cambria Math" w:hAnsi="Cambria Math"/>
                    <w:i/>
                  </w:rPr>
                </m:ctrlPr>
              </m:sSubPr>
              <m:e>
                <m:r>
                  <w:rPr>
                    <w:rFonts w:ascii="Cambria Math" w:hAnsi="Cambria Math"/>
                  </w:rPr>
                  <m:t>R</m:t>
                </m:r>
              </m:e>
              <m:sub>
                <m:r>
                  <w:rPr>
                    <w:rFonts w:ascii="Cambria Math" w:hAnsi="Cambria Math"/>
                  </w:rPr>
                  <m:t>p,p</m:t>
                </m:r>
              </m:sub>
            </m:sSub>
          </m:den>
        </m:f>
        <m:sSub>
          <m:sSubPr>
            <m:ctrlPr>
              <w:rPr>
                <w:rFonts w:ascii="Cambria Math" w:hAnsi="Cambria Math"/>
                <w:i/>
              </w:rPr>
            </m:ctrlPr>
          </m:sSubPr>
          <m:e>
            <m:r>
              <w:rPr>
                <w:rFonts w:ascii="Cambria Math" w:hAnsi="Cambria Math"/>
              </w:rPr>
              <m:t>P</m:t>
            </m:r>
          </m:e>
          <m:sub>
            <m:r>
              <w:rPr>
                <w:rFonts w:ascii="Cambria Math" w:hAnsi="Cambria Math"/>
              </w:rPr>
              <m:t>q,q</m:t>
            </m:r>
          </m:sub>
        </m:sSub>
      </m:oMath>
      <w:r w:rsidR="00473E09">
        <w:rPr>
          <w:rFonts w:hint="eastAsia"/>
        </w:rPr>
        <w:tab/>
      </w:r>
      <w:r w:rsidR="00473E09">
        <w:rPr>
          <w:rFonts w:hint="eastAsia"/>
        </w:rPr>
        <w:tab/>
      </w:r>
      <w:r w:rsidR="009507C6">
        <w:rPr>
          <w:rFonts w:hint="eastAsia"/>
        </w:rPr>
        <w:t>(1</w:t>
      </w:r>
      <w:r w:rsidR="00473E09">
        <w:rPr>
          <w:rFonts w:hint="eastAsia"/>
        </w:rPr>
        <w:t>1</w:t>
      </w:r>
      <w:r w:rsidR="009507C6">
        <w:rPr>
          <w:rFonts w:hint="eastAsia"/>
        </w:rPr>
        <w:t>)</w:t>
      </w:r>
    </w:p>
    <w:p w:rsidR="009507C6" w:rsidRPr="008870F8" w:rsidRDefault="00473E09" w:rsidP="00473E09">
      <w:pPr>
        <w:autoSpaceDE w:val="0"/>
        <w:autoSpaceDN w:val="0"/>
        <w:adjustRightInd w:val="0"/>
      </w:pPr>
      <w:r>
        <w:rPr>
          <w:rFonts w:hint="eastAsia"/>
        </w:rPr>
        <w:t>最后，</w:t>
      </w:r>
      <w:r w:rsidR="009507C6" w:rsidRPr="008870F8">
        <w:t>按照图</w:t>
      </w:r>
      <w:r w:rsidR="009507C6" w:rsidRPr="008870F8">
        <w:t>4</w:t>
      </w:r>
      <w:r w:rsidR="009507C6">
        <w:t>中所给出的</w:t>
      </w:r>
      <w:r>
        <w:rPr>
          <w:rFonts w:hint="eastAsia"/>
        </w:rPr>
        <w:t>热</w:t>
      </w:r>
      <w:r w:rsidR="009507C6" w:rsidRPr="008870F8">
        <w:t>分析模型，我们可以列出如下</w:t>
      </w:r>
      <w:r>
        <w:rPr>
          <w:rFonts w:hint="eastAsia"/>
        </w:rPr>
        <w:t>热</w:t>
      </w:r>
      <w:r w:rsidR="009507C6" w:rsidRPr="008870F8">
        <w:t>分析表达式：</w:t>
      </w:r>
    </w:p>
    <w:p w:rsidR="009507C6" w:rsidRPr="008870F8" w:rsidRDefault="00B13997" w:rsidP="009507C6">
      <w:pPr>
        <w:autoSpaceDE w:val="0"/>
        <w:autoSpaceDN w:val="0"/>
        <w:adjustRightInd w:val="0"/>
        <w:ind w:firstLineChars="200" w:firstLine="420"/>
        <w:jc w:val="center"/>
      </w:pPr>
      <m:oMath>
        <m:sSub>
          <m:sSubPr>
            <m:ctrlPr>
              <w:rPr>
                <w:rFonts w:ascii="Cambria Math" w:hAnsi="Cambria Math"/>
                <w:i/>
              </w:rPr>
            </m:ctrlPr>
          </m:sSubPr>
          <m:e>
            <m:r>
              <w:rPr>
                <w:rFonts w:ascii="Cambria Math" w:hAnsi="Cambria Math"/>
              </w:rPr>
              <m:t>T</m:t>
            </m:r>
          </m:e>
          <m:sub>
            <m:r>
              <w:rPr>
                <w:rFonts w:ascii="Cambria Math" w:hAnsi="Cambria Math"/>
              </w:rPr>
              <m:t>p,p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p,p</m:t>
            </m:r>
          </m:sub>
        </m:sSub>
        <m:nary>
          <m:naryPr>
            <m:chr m:val="∑"/>
            <m:limLoc m:val="subSup"/>
            <m:ctrlPr>
              <w:rPr>
                <w:rFonts w:ascii="Cambria Math" w:hAnsi="Cambria Math"/>
                <w:i/>
              </w:rPr>
            </m:ctrlPr>
          </m:naryPr>
          <m:sub>
            <m:r>
              <w:rPr>
                <w:rFonts w:ascii="Cambria Math" w:hAnsi="Cambria Math"/>
              </w:rPr>
              <m:t>q=1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p,q</m:t>
                </m:r>
              </m:sub>
            </m:sSub>
          </m:e>
        </m:nary>
      </m:oMath>
      <w:r w:rsidR="00473E09">
        <w:rPr>
          <w:rFonts w:hint="eastAsia"/>
        </w:rPr>
        <w:t xml:space="preserve"> </w:t>
      </w:r>
      <w:r w:rsidR="00473E09">
        <w:rPr>
          <w:rFonts w:hint="eastAsia"/>
        </w:rPr>
        <w:tab/>
      </w:r>
      <w:r w:rsidR="00473E09">
        <w:rPr>
          <w:rFonts w:hint="eastAsia"/>
        </w:rPr>
        <w:tab/>
      </w:r>
      <w:r w:rsidR="009507C6">
        <w:rPr>
          <w:rFonts w:hint="eastAsia"/>
        </w:rPr>
        <w:t>(1</w:t>
      </w:r>
      <w:r w:rsidR="00473E09">
        <w:rPr>
          <w:rFonts w:hint="eastAsia"/>
        </w:rPr>
        <w:t>2</w:t>
      </w:r>
      <w:r w:rsidR="009507C6">
        <w:rPr>
          <w:rFonts w:hint="eastAsia"/>
        </w:rPr>
        <w:t>)</w:t>
      </w:r>
    </w:p>
    <w:p w:rsidR="009507C6" w:rsidRPr="00CF1B74" w:rsidRDefault="009507C6" w:rsidP="009507C6">
      <w:pPr>
        <w:autoSpaceDE w:val="0"/>
        <w:autoSpaceDN w:val="0"/>
        <w:adjustRightInd w:val="0"/>
        <w:rPr>
          <w:b/>
          <w:bCs/>
        </w:rPr>
      </w:pPr>
      <w:r w:rsidRPr="008870F8">
        <w:lastRenderedPageBreak/>
        <w:t>式中</w:t>
      </w:r>
      <w:r w:rsidRPr="008870F8">
        <w:rPr>
          <w:i/>
        </w:rPr>
        <w:t>n</w:t>
      </w:r>
      <w:r w:rsidRPr="008870F8">
        <w:t>为多核芯片中的核数。从上式可知：</w:t>
      </w:r>
      <w:r w:rsidRPr="008870F8">
        <w:rPr>
          <w:b/>
          <w:bCs/>
        </w:rPr>
        <w:t xml:space="preserve"> C</w:t>
      </w:r>
      <w:r>
        <w:rPr>
          <w:rFonts w:hint="eastAsia"/>
          <w:b/>
          <w:bCs/>
        </w:rPr>
        <w:t>or</w:t>
      </w:r>
      <w:r w:rsidRPr="008870F8">
        <w:rPr>
          <w:b/>
          <w:bCs/>
        </w:rPr>
        <w:t>T</w:t>
      </w:r>
      <w:r>
        <w:rPr>
          <w:rFonts w:hint="eastAsia"/>
          <w:b/>
          <w:bCs/>
        </w:rPr>
        <w:t>AM</w:t>
      </w:r>
      <w:r w:rsidR="0020156F">
        <w:rPr>
          <w:rFonts w:hint="eastAsia"/>
          <w:b/>
          <w:bCs/>
        </w:rPr>
        <w:t>方法</w:t>
      </w:r>
      <w:r w:rsidRPr="008870F8">
        <w:t>的</w:t>
      </w:r>
      <w:r w:rsidR="00BC54A2">
        <w:rPr>
          <w:rFonts w:hint="eastAsia"/>
        </w:rPr>
        <w:t>算法</w:t>
      </w:r>
      <w:r w:rsidRPr="008870F8">
        <w:t>复杂度为</w:t>
      </w:r>
      <w:bookmarkStart w:id="13" w:name="OLE_LINK34"/>
      <w:bookmarkStart w:id="14" w:name="OLE_LINK35"/>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bookmarkEnd w:id="13"/>
      <w:bookmarkEnd w:id="14"/>
      <w:r w:rsidRPr="008870F8">
        <w:t>。从计算机系统结构可知，核数</w:t>
      </w:r>
      <w:r w:rsidRPr="008870F8">
        <w:rPr>
          <w:i/>
        </w:rPr>
        <w:t>n</w:t>
      </w:r>
      <w:r w:rsidRPr="008870F8">
        <w:t>远小于模块数</w:t>
      </w:r>
      <w:r w:rsidRPr="008870F8">
        <w:rPr>
          <w:i/>
        </w:rPr>
        <w:t>N</w:t>
      </w:r>
      <w:r w:rsidRPr="008870F8">
        <w:t>，因此，多核芯片的核级温度分析复杂度要远小于模块级。</w:t>
      </w:r>
    </w:p>
    <w:p w:rsidR="001C247A" w:rsidRPr="007A6D5D" w:rsidRDefault="00167120" w:rsidP="00D424CE">
      <w:pPr>
        <w:pStyle w:val="2"/>
        <w:spacing w:beforeLines="50" w:before="156"/>
        <w:jc w:val="left"/>
        <w:rPr>
          <w:b/>
          <w:sz w:val="22"/>
        </w:rPr>
      </w:pPr>
      <w:r w:rsidRPr="00D424CE">
        <w:rPr>
          <w:rFonts w:hint="eastAsia"/>
          <w:b/>
          <w:sz w:val="22"/>
        </w:rPr>
        <w:t>3</w:t>
      </w:r>
      <w:r w:rsidR="001C247A" w:rsidRPr="00D424CE">
        <w:rPr>
          <w:b/>
          <w:sz w:val="22"/>
        </w:rPr>
        <w:t xml:space="preserve">.3  </w:t>
      </w:r>
      <w:r w:rsidR="001C247A" w:rsidRPr="007A6D5D">
        <w:rPr>
          <w:b/>
          <w:sz w:val="22"/>
        </w:rPr>
        <w:t>考虑核内模块相互影响的改良核级热分析</w:t>
      </w:r>
      <w:r w:rsidR="00BC54A2" w:rsidRPr="007A6D5D">
        <w:rPr>
          <w:rFonts w:hint="eastAsia"/>
          <w:b/>
          <w:sz w:val="22"/>
        </w:rPr>
        <w:t>方法</w:t>
      </w:r>
      <w:r w:rsidR="00F26D55" w:rsidRPr="007A6D5D">
        <w:rPr>
          <w:b/>
          <w:sz w:val="22"/>
        </w:rPr>
        <w:t>B</w:t>
      </w:r>
      <w:r w:rsidR="00F26D55" w:rsidRPr="007A6D5D">
        <w:rPr>
          <w:rFonts w:hint="eastAsia"/>
          <w:b/>
          <w:sz w:val="22"/>
        </w:rPr>
        <w:t>i</w:t>
      </w:r>
      <w:r w:rsidR="00F26D55" w:rsidRPr="007A6D5D">
        <w:rPr>
          <w:b/>
          <w:sz w:val="22"/>
        </w:rPr>
        <w:t>C</w:t>
      </w:r>
      <w:r w:rsidR="00F26D55" w:rsidRPr="007A6D5D">
        <w:rPr>
          <w:rFonts w:hint="eastAsia"/>
          <w:b/>
          <w:sz w:val="22"/>
        </w:rPr>
        <w:t>or</w:t>
      </w:r>
      <w:r w:rsidR="00F26D55" w:rsidRPr="007A6D5D">
        <w:rPr>
          <w:b/>
          <w:sz w:val="22"/>
        </w:rPr>
        <w:t>T</w:t>
      </w:r>
      <w:r w:rsidR="00F26D55" w:rsidRPr="007A6D5D">
        <w:rPr>
          <w:rFonts w:hint="eastAsia"/>
          <w:b/>
          <w:sz w:val="22"/>
        </w:rPr>
        <w:t>AM</w:t>
      </w:r>
    </w:p>
    <w:p w:rsidR="009507C6" w:rsidRPr="008870F8" w:rsidRDefault="009507C6" w:rsidP="009507C6">
      <w:pPr>
        <w:autoSpaceDE w:val="0"/>
        <w:autoSpaceDN w:val="0"/>
        <w:adjustRightInd w:val="0"/>
        <w:ind w:firstLine="360"/>
      </w:pPr>
      <w:r w:rsidRPr="007A6D5D">
        <w:t>我们在核级热分析</w:t>
      </w:r>
      <w:r w:rsidR="00A73499" w:rsidRPr="007A6D5D">
        <w:rPr>
          <w:rFonts w:hint="eastAsia"/>
        </w:rPr>
        <w:t>方法</w:t>
      </w:r>
      <w:r w:rsidRPr="007A6D5D">
        <w:t>研究中，假设了核内各个模块对核内逻辑模块中心温度具有相同的相关热阻，并每个核内仅需计算一个点</w:t>
      </w:r>
      <w:r w:rsidRPr="008870F8">
        <w:t>的温度，核内各模块均使用该温度来刷新模块的漏电流功耗，会使整个核的漏电流功耗增大。为了使漏电流计算更为精确，必须计算出各个模块自己的温度，为此，下面给出一个考虑核内模块相互影响的改良核级热分析</w:t>
      </w:r>
      <w:r w:rsidR="00A73499">
        <w:rPr>
          <w:rFonts w:hint="eastAsia"/>
        </w:rPr>
        <w:t>方法</w:t>
      </w:r>
      <w:r w:rsidRPr="008870F8">
        <w:t>：</w:t>
      </w:r>
      <w:r w:rsidRPr="008870F8">
        <w:rPr>
          <w:sz w:val="22"/>
          <w:szCs w:val="22"/>
        </w:rPr>
        <w:t>B</w:t>
      </w:r>
      <w:r>
        <w:rPr>
          <w:rFonts w:hint="eastAsia"/>
          <w:sz w:val="22"/>
          <w:szCs w:val="22"/>
        </w:rPr>
        <w:t>i</w:t>
      </w:r>
      <w:r>
        <w:rPr>
          <w:sz w:val="22"/>
          <w:szCs w:val="22"/>
        </w:rPr>
        <w:t>C</w:t>
      </w:r>
      <w:r>
        <w:rPr>
          <w:rFonts w:hint="eastAsia"/>
          <w:sz w:val="22"/>
          <w:szCs w:val="22"/>
        </w:rPr>
        <w:t>or</w:t>
      </w:r>
      <w:r>
        <w:rPr>
          <w:sz w:val="22"/>
          <w:szCs w:val="22"/>
        </w:rPr>
        <w:t>T</w:t>
      </w:r>
      <w:r>
        <w:rPr>
          <w:rFonts w:hint="eastAsia"/>
          <w:sz w:val="22"/>
          <w:szCs w:val="22"/>
        </w:rPr>
        <w:t>AM</w:t>
      </w:r>
      <w:r w:rsidRPr="008870F8">
        <w:t>。在</w:t>
      </w:r>
      <w:r w:rsidRPr="008870F8">
        <w:rPr>
          <w:sz w:val="22"/>
          <w:szCs w:val="22"/>
        </w:rPr>
        <w:t>B</w:t>
      </w:r>
      <w:r>
        <w:rPr>
          <w:rFonts w:hint="eastAsia"/>
          <w:sz w:val="22"/>
          <w:szCs w:val="22"/>
        </w:rPr>
        <w:t>i</w:t>
      </w:r>
      <w:r>
        <w:rPr>
          <w:sz w:val="22"/>
          <w:szCs w:val="22"/>
        </w:rPr>
        <w:t>C</w:t>
      </w:r>
      <w:r>
        <w:rPr>
          <w:rFonts w:hint="eastAsia"/>
          <w:sz w:val="22"/>
          <w:szCs w:val="22"/>
        </w:rPr>
        <w:t>or</w:t>
      </w:r>
      <w:r>
        <w:rPr>
          <w:sz w:val="22"/>
          <w:szCs w:val="22"/>
        </w:rPr>
        <w:t>T</w:t>
      </w:r>
      <w:r>
        <w:rPr>
          <w:rFonts w:hint="eastAsia"/>
          <w:sz w:val="22"/>
          <w:szCs w:val="22"/>
        </w:rPr>
        <w:t>AM</w:t>
      </w:r>
      <w:r w:rsidR="00A73499">
        <w:rPr>
          <w:rFonts w:hint="eastAsia"/>
        </w:rPr>
        <w:t>方法</w:t>
      </w:r>
      <w:r w:rsidRPr="008870F8">
        <w:t>中，我们先进行如下的假设：</w:t>
      </w:r>
    </w:p>
    <w:p w:rsidR="009507C6" w:rsidRPr="008870F8" w:rsidRDefault="009507C6" w:rsidP="009507C6">
      <w:pPr>
        <w:numPr>
          <w:ilvl w:val="0"/>
          <w:numId w:val="33"/>
        </w:numPr>
        <w:autoSpaceDE w:val="0"/>
        <w:autoSpaceDN w:val="0"/>
        <w:adjustRightInd w:val="0"/>
      </w:pPr>
      <w:r w:rsidRPr="008870F8">
        <w:t>核</w:t>
      </w:r>
      <w:r w:rsidRPr="008870F8">
        <w:t>q</w:t>
      </w:r>
      <w:r w:rsidRPr="008870F8">
        <w:t>的功耗</w:t>
      </w:r>
      <w:r w:rsidRPr="008870F8">
        <w:t>Pq,q</w:t>
      </w:r>
      <w:r w:rsidRPr="008870F8">
        <w:t>对核</w:t>
      </w:r>
      <w:r w:rsidRPr="008870F8">
        <w:t>p</w:t>
      </w:r>
      <w:r w:rsidRPr="008870F8">
        <w:t>内所有模块均产生相同的等效热量影响为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p,q</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p,q</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p,p</m:t>
                </m:r>
              </m:sub>
            </m:sSub>
          </m:den>
        </m:f>
        <m:sSub>
          <m:sSubPr>
            <m:ctrlPr>
              <w:rPr>
                <w:rFonts w:ascii="Cambria Math" w:hAnsi="Cambria Math"/>
              </w:rPr>
            </m:ctrlPr>
          </m:sSubPr>
          <m:e>
            <m:r>
              <m:rPr>
                <m:sty m:val="p"/>
              </m:rPr>
              <w:rPr>
                <w:rFonts w:ascii="Cambria Math" w:hAnsi="Cambria Math"/>
              </w:rPr>
              <m:t>P</m:t>
            </m:r>
          </m:e>
          <m:sub>
            <m:r>
              <m:rPr>
                <m:sty m:val="p"/>
              </m:rPr>
              <w:rPr>
                <w:rFonts w:ascii="Cambria Math" w:hAnsi="Cambria Math"/>
              </w:rPr>
              <m:t>q,q</m:t>
            </m:r>
          </m:sub>
        </m:sSub>
      </m:oMath>
      <w:r w:rsidRPr="008870F8">
        <w:t>，其中</w:t>
      </w:r>
      <w:r w:rsidRPr="008870F8">
        <w:t>R</w:t>
      </w:r>
      <w:r w:rsidRPr="000F7F99">
        <w:rPr>
          <w:vertAlign w:val="subscript"/>
        </w:rPr>
        <w:t>p,q</w:t>
      </w:r>
      <w:r w:rsidRPr="008870F8">
        <w:t>为两个核内所有模块之间相关热阻的平均值，即</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p,q</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den>
        </m:f>
        <m:nary>
          <m:naryPr>
            <m:chr m:val="∑"/>
            <m:limLoc m:val="subSup"/>
            <m:supHide m:val="1"/>
            <m:ctrlPr>
              <w:rPr>
                <w:rFonts w:ascii="Cambria Math" w:hAnsi="Cambria Math"/>
              </w:rPr>
            </m:ctrlPr>
          </m:naryPr>
          <m:sub>
            <m:r>
              <m:rPr>
                <m:sty m:val="p"/>
              </m:rPr>
              <w:rPr>
                <w:rFonts w:ascii="Cambria Math" w:hAnsi="Cambria Math"/>
              </w:rPr>
              <m:t>i∈</m:t>
            </m:r>
            <m:sSub>
              <m:sSubPr>
                <m:ctrlPr>
                  <w:rPr>
                    <w:rFonts w:ascii="Cambria Math" w:hAnsi="Cambria Math"/>
                  </w:rPr>
                </m:ctrlPr>
              </m:sSubPr>
              <m:e>
                <m:r>
                  <m:rPr>
                    <m:sty m:val="p"/>
                  </m:rPr>
                  <w:rPr>
                    <w:rFonts w:ascii="Cambria Math" w:hAnsi="Cambria Math"/>
                  </w:rPr>
                  <m:t>BS</m:t>
                </m:r>
              </m:e>
              <m:sub>
                <m:r>
                  <m:rPr>
                    <m:sty m:val="p"/>
                  </m:rPr>
                  <w:rPr>
                    <w:rFonts w:ascii="Cambria Math" w:hAnsi="Cambria Math"/>
                  </w:rPr>
                  <m:t>p</m:t>
                </m:r>
              </m:sub>
            </m:sSub>
          </m:sub>
          <m:sup/>
          <m:e>
            <m:nary>
              <m:naryPr>
                <m:chr m:val="∑"/>
                <m:limLoc m:val="subSup"/>
                <m:supHide m:val="1"/>
                <m:ctrlPr>
                  <w:rPr>
                    <w:rFonts w:ascii="Cambria Math" w:hAnsi="Cambria Math"/>
                  </w:rPr>
                </m:ctrlPr>
              </m:naryPr>
              <m:sub>
                <m:r>
                  <m:rPr>
                    <m:sty m:val="p"/>
                  </m:rPr>
                  <w:rPr>
                    <w:rFonts w:ascii="Cambria Math" w:hAnsi="Cambria Math"/>
                  </w:rPr>
                  <m:t>j∈</m:t>
                </m:r>
                <m:sSub>
                  <m:sSubPr>
                    <m:ctrlPr>
                      <w:rPr>
                        <w:rFonts w:ascii="Cambria Math" w:hAnsi="Cambria Math"/>
                      </w:rPr>
                    </m:ctrlPr>
                  </m:sSubPr>
                  <m:e>
                    <m:r>
                      <m:rPr>
                        <m:sty m:val="p"/>
                      </m:rPr>
                      <w:rPr>
                        <w:rFonts w:ascii="Cambria Math" w:hAnsi="Cambria Math"/>
                      </w:rPr>
                      <m:t>BS</m:t>
                    </m:r>
                  </m:e>
                  <m:sub>
                    <m:r>
                      <m:rPr>
                        <m:sty m:val="p"/>
                      </m:rPr>
                      <w:rPr>
                        <w:rFonts w:ascii="Cambria Math" w:hAnsi="Cambria Math"/>
                      </w:rPr>
                      <m:t>q</m:t>
                    </m:r>
                  </m:sub>
                </m:sSub>
              </m:sub>
              <m:sup/>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nary>
          </m:e>
        </m:nary>
      </m:oMath>
      <w:r w:rsidRPr="008870F8">
        <w:t>，式中</w:t>
      </w:r>
      <w:r w:rsidRPr="008870F8">
        <w:t>BS</w:t>
      </w:r>
      <w:r w:rsidRPr="000F7F99">
        <w:rPr>
          <w:vertAlign w:val="subscript"/>
        </w:rPr>
        <w:t>p</w:t>
      </w:r>
      <w:r w:rsidRPr="008870F8">
        <w:t>是核</w:t>
      </w:r>
      <w:r w:rsidRPr="008870F8">
        <w:t>p</w:t>
      </w:r>
      <w:r w:rsidRPr="008870F8">
        <w:t>内所有模块的集合。</w:t>
      </w:r>
    </w:p>
    <w:p w:rsidR="009507C6" w:rsidRPr="008870F8" w:rsidRDefault="009507C6" w:rsidP="009507C6">
      <w:pPr>
        <w:numPr>
          <w:ilvl w:val="0"/>
          <w:numId w:val="33"/>
        </w:numPr>
        <w:autoSpaceDE w:val="0"/>
        <w:autoSpaceDN w:val="0"/>
        <w:adjustRightInd w:val="0"/>
      </w:pPr>
      <w:r w:rsidRPr="008870F8">
        <w:t>在核</w:t>
      </w:r>
      <w:r w:rsidRPr="008870F8">
        <w:t>p</w:t>
      </w:r>
      <w:r w:rsidRPr="008870F8">
        <w:t>内，模块</w:t>
      </w:r>
      <w:r w:rsidRPr="008870F8">
        <w:t>j</w:t>
      </w:r>
      <w:r w:rsidRPr="008870F8">
        <w:t>对模块</w:t>
      </w:r>
      <w:r w:rsidRPr="008870F8">
        <w:t>i</w:t>
      </w:r>
      <w:r w:rsidRPr="008870F8">
        <w:t>的等效热量影响为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i,i</m:t>
                </m:r>
              </m:sub>
            </m:sSub>
          </m:den>
        </m:f>
        <m:sSub>
          <m:sSubPr>
            <m:ctrlPr>
              <w:rPr>
                <w:rFonts w:ascii="Cambria Math" w:hAnsi="Cambria Math"/>
              </w:rPr>
            </m:ctrlPr>
          </m:sSubPr>
          <m:e>
            <m:r>
              <m:rPr>
                <m:sty m:val="p"/>
              </m:rPr>
              <w:rPr>
                <w:rFonts w:ascii="Cambria Math" w:hAnsi="Cambria Math"/>
              </w:rPr>
              <m:t>P</m:t>
            </m:r>
          </m:e>
          <m:sub>
            <m:r>
              <m:rPr>
                <m:sty m:val="p"/>
              </m:rPr>
              <w:rPr>
                <w:rFonts w:ascii="Cambria Math" w:hAnsi="Cambria Math"/>
              </w:rPr>
              <m:t>j,j</m:t>
            </m:r>
          </m:sub>
        </m:sSub>
      </m:oMath>
      <w:r w:rsidRPr="008870F8">
        <w:t xml:space="preserve"> </w:t>
      </w:r>
      <w:r w:rsidRPr="008870F8">
        <w:t>，式中</w:t>
      </w:r>
      <m:oMath>
        <m:r>
          <m:rPr>
            <m:sty m:val="p"/>
          </m:rPr>
          <w:rPr>
            <w:rFonts w:ascii="Cambria Math" w:hAnsi="Cambria Math"/>
          </w:rPr>
          <m:t>i,j∈</m:t>
        </m:r>
        <m:sSub>
          <m:sSubPr>
            <m:ctrlPr>
              <w:rPr>
                <w:rFonts w:ascii="Cambria Math" w:hAnsi="Cambria Math"/>
              </w:rPr>
            </m:ctrlPr>
          </m:sSubPr>
          <m:e>
            <m:r>
              <m:rPr>
                <m:sty m:val="p"/>
              </m:rPr>
              <w:rPr>
                <w:rFonts w:ascii="Cambria Math" w:hAnsi="Cambria Math"/>
              </w:rPr>
              <m:t>BS</m:t>
            </m:r>
          </m:e>
          <m:sub>
            <m:r>
              <m:rPr>
                <m:sty m:val="p"/>
              </m:rPr>
              <w:rPr>
                <w:rFonts w:ascii="Cambria Math" w:hAnsi="Cambria Math"/>
              </w:rPr>
              <m:t>p</m:t>
            </m:r>
          </m:sub>
        </m:sSub>
      </m:oMath>
      <w:r w:rsidRPr="008870F8">
        <w:t>。</w:t>
      </w:r>
    </w:p>
    <w:p w:rsidR="009507C6" w:rsidRPr="008870F8" w:rsidRDefault="009507C6" w:rsidP="009507C6">
      <w:pPr>
        <w:autoSpaceDE w:val="0"/>
        <w:autoSpaceDN w:val="0"/>
        <w:adjustRightInd w:val="0"/>
      </w:pPr>
      <w:r w:rsidRPr="008870F8">
        <w:t>按照以上假设，我们可以列出如下</w:t>
      </w:r>
      <w:r w:rsidRPr="008870F8">
        <w:rPr>
          <w:sz w:val="22"/>
          <w:szCs w:val="22"/>
        </w:rPr>
        <w:t>B</w:t>
      </w:r>
      <w:r>
        <w:rPr>
          <w:rFonts w:hint="eastAsia"/>
          <w:sz w:val="22"/>
          <w:szCs w:val="22"/>
        </w:rPr>
        <w:t>i</w:t>
      </w:r>
      <w:r>
        <w:rPr>
          <w:sz w:val="22"/>
          <w:szCs w:val="22"/>
        </w:rPr>
        <w:t>C</w:t>
      </w:r>
      <w:r>
        <w:rPr>
          <w:rFonts w:hint="eastAsia"/>
          <w:sz w:val="22"/>
          <w:szCs w:val="22"/>
        </w:rPr>
        <w:t>or</w:t>
      </w:r>
      <w:r>
        <w:rPr>
          <w:sz w:val="22"/>
          <w:szCs w:val="22"/>
        </w:rPr>
        <w:t>T</w:t>
      </w:r>
      <w:r>
        <w:rPr>
          <w:rFonts w:hint="eastAsia"/>
          <w:sz w:val="22"/>
          <w:szCs w:val="22"/>
        </w:rPr>
        <w:t>AM</w:t>
      </w:r>
      <w:r w:rsidRPr="008870F8">
        <w:t>表达式：</w:t>
      </w:r>
    </w:p>
    <w:p w:rsidR="009507C6" w:rsidRPr="008870F8" w:rsidRDefault="00B13997" w:rsidP="009507C6">
      <w:pPr>
        <w:autoSpaceDE w:val="0"/>
        <w:autoSpaceDN w:val="0"/>
        <w:adjustRightInd w:val="0"/>
        <w:jc w:val="center"/>
      </w:pPr>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i,i</m:t>
                </m:r>
              </m:sub>
            </m:sSub>
          </m:num>
          <m:den>
            <m:sSub>
              <m:sSubPr>
                <m:ctrlPr>
                  <w:rPr>
                    <w:rFonts w:ascii="Cambria Math" w:hAnsi="Cambria Math"/>
                    <w:i/>
                  </w:rPr>
                </m:ctrlPr>
              </m:sSubPr>
              <m:e>
                <m:r>
                  <w:rPr>
                    <w:rFonts w:ascii="Cambria Math" w:hAnsi="Cambria Math"/>
                  </w:rPr>
                  <m:t>R</m:t>
                </m:r>
              </m:e>
              <m:sub>
                <m:r>
                  <w:rPr>
                    <w:rFonts w:ascii="Cambria Math" w:hAnsi="Cambria Math"/>
                  </w:rPr>
                  <m:t>i,i</m:t>
                </m:r>
              </m:sub>
            </m:sSub>
          </m:den>
        </m:f>
        <m:r>
          <w:rPr>
            <w:rFonts w:ascii="Cambria Math" w:hAnsi="Cambria Math"/>
          </w:rPr>
          <m:t>=</m:t>
        </m:r>
        <m:nary>
          <m:naryPr>
            <m:chr m:val="∑"/>
            <m:limLoc m:val="subSup"/>
            <m:ctrlPr>
              <w:rPr>
                <w:rFonts w:ascii="Cambria Math" w:hAnsi="Cambria Math"/>
                <w:i/>
              </w:rPr>
            </m:ctrlPr>
          </m:naryPr>
          <m:sub>
            <m:r>
              <w:rPr>
                <w:rFonts w:ascii="Cambria Math" w:hAnsi="Cambria Math"/>
              </w:rPr>
              <m:t>q=1,q≠p</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p,q</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i,j</m:t>
                </m:r>
              </m:sub>
            </m:sSub>
          </m:e>
        </m:nary>
      </m:oMath>
      <w:r w:rsidR="009507C6">
        <w:rPr>
          <w:rFonts w:hint="eastAsia"/>
        </w:rPr>
        <w:t xml:space="preserve">      (1</w:t>
      </w:r>
      <w:r w:rsidR="001D07CF">
        <w:rPr>
          <w:rFonts w:hint="eastAsia"/>
        </w:rPr>
        <w:t>3</w:t>
      </w:r>
      <w:r w:rsidR="009507C6">
        <w:rPr>
          <w:rFonts w:hint="eastAsia"/>
        </w:rPr>
        <w:t>)</w:t>
      </w:r>
    </w:p>
    <w:p w:rsidR="009507C6" w:rsidRPr="008870F8" w:rsidRDefault="009507C6" w:rsidP="009507C6">
      <w:pPr>
        <w:autoSpaceDE w:val="0"/>
        <w:autoSpaceDN w:val="0"/>
        <w:adjustRightInd w:val="0"/>
      </w:pPr>
      <w:r w:rsidRPr="008870F8">
        <w:t>从上式可知：</w:t>
      </w:r>
      <w:r w:rsidRPr="008870F8">
        <w:rPr>
          <w:sz w:val="22"/>
          <w:szCs w:val="22"/>
        </w:rPr>
        <w:t>B</w:t>
      </w:r>
      <w:r>
        <w:rPr>
          <w:rFonts w:hint="eastAsia"/>
          <w:sz w:val="22"/>
          <w:szCs w:val="22"/>
        </w:rPr>
        <w:t>i</w:t>
      </w:r>
      <w:r>
        <w:rPr>
          <w:sz w:val="22"/>
          <w:szCs w:val="22"/>
        </w:rPr>
        <w:t>C</w:t>
      </w:r>
      <w:r>
        <w:rPr>
          <w:rFonts w:hint="eastAsia"/>
          <w:sz w:val="22"/>
          <w:szCs w:val="22"/>
        </w:rPr>
        <w:t>or</w:t>
      </w:r>
      <w:r>
        <w:rPr>
          <w:sz w:val="22"/>
          <w:szCs w:val="22"/>
        </w:rPr>
        <w:t>T</w:t>
      </w:r>
      <w:r>
        <w:rPr>
          <w:rFonts w:hint="eastAsia"/>
          <w:sz w:val="22"/>
          <w:szCs w:val="22"/>
        </w:rPr>
        <w:t>AM</w:t>
      </w:r>
      <w:r w:rsidR="0020156F">
        <w:rPr>
          <w:rFonts w:hint="eastAsia"/>
          <w:sz w:val="22"/>
          <w:szCs w:val="22"/>
        </w:rPr>
        <w:t>方法</w:t>
      </w:r>
      <w:r w:rsidRPr="008870F8">
        <w:t>的</w:t>
      </w:r>
      <w:r w:rsidR="0020156F">
        <w:rPr>
          <w:rFonts w:hint="eastAsia"/>
        </w:rPr>
        <w:t>算法</w:t>
      </w:r>
      <w:r w:rsidRPr="008870F8">
        <w:t>复杂度为</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-1)n</m:t>
            </m:r>
          </m:e>
        </m:d>
      </m:oMath>
      <w:r w:rsidRPr="008870F8">
        <w:t>。</w:t>
      </w:r>
      <w:r w:rsidRPr="008870F8">
        <w:rPr>
          <w:sz w:val="22"/>
          <w:szCs w:val="22"/>
        </w:rPr>
        <w:t>B</w:t>
      </w:r>
      <w:r>
        <w:rPr>
          <w:rFonts w:hint="eastAsia"/>
          <w:sz w:val="22"/>
          <w:szCs w:val="22"/>
        </w:rPr>
        <w:t>i</w:t>
      </w:r>
      <w:r>
        <w:rPr>
          <w:sz w:val="22"/>
          <w:szCs w:val="22"/>
        </w:rPr>
        <w:t>C</w:t>
      </w:r>
      <w:r>
        <w:rPr>
          <w:rFonts w:hint="eastAsia"/>
          <w:sz w:val="22"/>
          <w:szCs w:val="22"/>
        </w:rPr>
        <w:t>or</w:t>
      </w:r>
      <w:r>
        <w:rPr>
          <w:sz w:val="22"/>
          <w:szCs w:val="22"/>
        </w:rPr>
        <w:t>T</w:t>
      </w:r>
      <w:r>
        <w:rPr>
          <w:rFonts w:hint="eastAsia"/>
          <w:sz w:val="22"/>
          <w:szCs w:val="22"/>
        </w:rPr>
        <w:t>AM</w:t>
      </w:r>
      <w:r w:rsidRPr="008870F8">
        <w:t>的计算复杂度介于</w:t>
      </w:r>
      <w:r w:rsidRPr="008870F8">
        <w:t>C</w:t>
      </w:r>
      <w:r>
        <w:rPr>
          <w:rFonts w:hint="eastAsia"/>
        </w:rPr>
        <w:t>or</w:t>
      </w:r>
      <w:r w:rsidRPr="008870F8">
        <w:t>T</w:t>
      </w:r>
      <w:r>
        <w:rPr>
          <w:rFonts w:hint="eastAsia"/>
        </w:rPr>
        <w:t>AM</w:t>
      </w:r>
      <w:r w:rsidRPr="008870F8">
        <w:t>和</w:t>
      </w:r>
      <w:r w:rsidRPr="008870F8">
        <w:t>B</w:t>
      </w:r>
      <w:r>
        <w:rPr>
          <w:rFonts w:hint="eastAsia"/>
        </w:rPr>
        <w:t>lo</w:t>
      </w:r>
      <w:r w:rsidRPr="008870F8">
        <w:t>T</w:t>
      </w:r>
      <w:r>
        <w:rPr>
          <w:rFonts w:hint="eastAsia"/>
        </w:rPr>
        <w:t>AM</w:t>
      </w:r>
      <w:r w:rsidRPr="008870F8">
        <w:t>之间</w:t>
      </w:r>
      <w:r w:rsidRPr="008870F8">
        <w:rPr>
          <w:bCs/>
        </w:rPr>
        <w:t>，当</w:t>
      </w:r>
      <w:bookmarkStart w:id="15" w:name="OLE_LINK38"/>
      <w:bookmarkStart w:id="16" w:name="OLE_LINK39"/>
      <m:oMath>
        <m:r>
          <m:rPr>
            <m:sty m:val="p"/>
          </m:rPr>
          <w:rPr>
            <w:rFonts w:ascii="Cambria Math" w:hAnsi="Cambria Math"/>
          </w:rPr>
          <m:t>m≪n</m:t>
        </m:r>
      </m:oMath>
      <w:bookmarkEnd w:id="15"/>
      <w:bookmarkEnd w:id="16"/>
      <w:r w:rsidR="00776674">
        <w:rPr>
          <w:rFonts w:hint="eastAsia"/>
          <w:bCs/>
        </w:rPr>
        <w:t>时</w:t>
      </w:r>
      <w:r w:rsidRPr="008870F8">
        <w:rPr>
          <w:bCs/>
        </w:rPr>
        <w:t>，</w:t>
      </w:r>
      <w:r w:rsidRPr="008870F8">
        <w:rPr>
          <w:sz w:val="22"/>
          <w:szCs w:val="22"/>
        </w:rPr>
        <w:t>B</w:t>
      </w:r>
      <w:r>
        <w:rPr>
          <w:rFonts w:hint="eastAsia"/>
          <w:sz w:val="22"/>
          <w:szCs w:val="22"/>
        </w:rPr>
        <w:t>i</w:t>
      </w:r>
      <w:r>
        <w:rPr>
          <w:sz w:val="22"/>
          <w:szCs w:val="22"/>
        </w:rPr>
        <w:t>C</w:t>
      </w:r>
      <w:r>
        <w:rPr>
          <w:rFonts w:hint="eastAsia"/>
          <w:sz w:val="22"/>
          <w:szCs w:val="22"/>
        </w:rPr>
        <w:t>or</w:t>
      </w:r>
      <w:r>
        <w:rPr>
          <w:sz w:val="22"/>
          <w:szCs w:val="22"/>
        </w:rPr>
        <w:t>T</w:t>
      </w:r>
      <w:r>
        <w:rPr>
          <w:rFonts w:hint="eastAsia"/>
          <w:sz w:val="22"/>
          <w:szCs w:val="22"/>
        </w:rPr>
        <w:t>AM</w:t>
      </w:r>
      <w:r w:rsidRPr="008870F8">
        <w:t>的</w:t>
      </w:r>
      <w:r w:rsidR="00776674">
        <w:rPr>
          <w:rFonts w:hint="eastAsia"/>
        </w:rPr>
        <w:t>算法</w:t>
      </w:r>
      <w:r w:rsidRPr="008870F8">
        <w:t>复杂度近似等于</w:t>
      </w:r>
      <w:r w:rsidR="001D07CF">
        <w:rPr>
          <w:sz w:val="22"/>
          <w:szCs w:val="22"/>
        </w:rPr>
        <w:t>C</w:t>
      </w:r>
      <w:r w:rsidR="001D07CF">
        <w:rPr>
          <w:rFonts w:hint="eastAsia"/>
          <w:sz w:val="22"/>
          <w:szCs w:val="22"/>
        </w:rPr>
        <w:t>or</w:t>
      </w:r>
      <w:r w:rsidRPr="008870F8">
        <w:t>T</w:t>
      </w:r>
      <w:r>
        <w:rPr>
          <w:rFonts w:hint="eastAsia"/>
        </w:rPr>
        <w:t>AM</w:t>
      </w:r>
      <w:r w:rsidRPr="008870F8">
        <w:t>。</w:t>
      </w:r>
    </w:p>
    <w:p w:rsidR="002D7106" w:rsidRPr="008870F8" w:rsidRDefault="002D7106" w:rsidP="009507C6">
      <w:pPr>
        <w:autoSpaceDE w:val="0"/>
        <w:autoSpaceDN w:val="0"/>
        <w:adjustRightInd w:val="0"/>
      </w:pPr>
    </w:p>
    <w:p w:rsidR="00BB12B6" w:rsidRPr="008870F8" w:rsidRDefault="00167120" w:rsidP="00A65793">
      <w:pPr>
        <w:pStyle w:val="1"/>
        <w:spacing w:after="130"/>
        <w:rPr>
          <w:sz w:val="24"/>
          <w:szCs w:val="24"/>
        </w:rPr>
      </w:pPr>
      <w:bookmarkStart w:id="17" w:name="OLE_LINK3"/>
      <w:bookmarkStart w:id="18" w:name="OLE_LINK4"/>
      <w:r>
        <w:rPr>
          <w:rFonts w:hint="eastAsia"/>
          <w:sz w:val="24"/>
          <w:szCs w:val="24"/>
        </w:rPr>
        <w:t>4</w:t>
      </w:r>
      <w:r w:rsidR="00BB12B6" w:rsidRPr="008870F8">
        <w:rPr>
          <w:sz w:val="24"/>
          <w:szCs w:val="24"/>
        </w:rPr>
        <w:t>、</w:t>
      </w:r>
      <w:r w:rsidR="00A65793" w:rsidRPr="006D2609">
        <w:rPr>
          <w:sz w:val="24"/>
          <w:szCs w:val="24"/>
        </w:rPr>
        <w:t>MPSoC</w:t>
      </w:r>
      <w:r w:rsidR="00A65793" w:rsidRPr="006D2609">
        <w:rPr>
          <w:sz w:val="24"/>
          <w:szCs w:val="24"/>
        </w:rPr>
        <w:t>结构级热分析</w:t>
      </w:r>
      <w:r w:rsidR="00A65793" w:rsidRPr="008870F8">
        <w:rPr>
          <w:sz w:val="24"/>
          <w:szCs w:val="24"/>
        </w:rPr>
        <w:t>的</w:t>
      </w:r>
      <w:r w:rsidR="009F1526" w:rsidRPr="008870F8">
        <w:rPr>
          <w:sz w:val="24"/>
          <w:szCs w:val="24"/>
        </w:rPr>
        <w:t>实验数据与分析</w:t>
      </w:r>
    </w:p>
    <w:p w:rsidR="00D424CE" w:rsidRPr="00D424CE" w:rsidRDefault="00D424CE" w:rsidP="00D424CE">
      <w:pPr>
        <w:pStyle w:val="2"/>
        <w:spacing w:beforeLines="50" w:before="156"/>
        <w:jc w:val="left"/>
        <w:rPr>
          <w:b/>
          <w:sz w:val="22"/>
        </w:rPr>
      </w:pPr>
      <w:r>
        <w:rPr>
          <w:rFonts w:hint="eastAsia"/>
          <w:b/>
          <w:sz w:val="22"/>
        </w:rPr>
        <w:t>4</w:t>
      </w:r>
      <w:r w:rsidRPr="00D424CE">
        <w:rPr>
          <w:b/>
          <w:sz w:val="22"/>
        </w:rPr>
        <w:t>.</w:t>
      </w:r>
      <w:r>
        <w:rPr>
          <w:rFonts w:hint="eastAsia"/>
          <w:b/>
          <w:sz w:val="22"/>
        </w:rPr>
        <w:t>1</w:t>
      </w:r>
      <w:r w:rsidRPr="00D424CE">
        <w:rPr>
          <w:b/>
          <w:sz w:val="22"/>
        </w:rPr>
        <w:t xml:space="preserve">  </w:t>
      </w:r>
      <w:r w:rsidR="00CE1754">
        <w:rPr>
          <w:rFonts w:hint="eastAsia"/>
          <w:b/>
          <w:sz w:val="22"/>
        </w:rPr>
        <w:t>实验平台与测例说明</w:t>
      </w:r>
    </w:p>
    <w:p w:rsidR="00636604" w:rsidRDefault="004E5E5D" w:rsidP="00903D87">
      <w:pPr>
        <w:spacing w:beforeLines="50" w:before="156" w:line="240" w:lineRule="atLeast"/>
        <w:ind w:firstLine="435"/>
        <w:rPr>
          <w:szCs w:val="21"/>
        </w:rPr>
      </w:pPr>
      <w:r w:rsidRPr="008870F8">
        <w:rPr>
          <w:szCs w:val="21"/>
        </w:rPr>
        <w:t>为了</w:t>
      </w:r>
      <w:r w:rsidR="00764930">
        <w:rPr>
          <w:rFonts w:hint="eastAsia"/>
          <w:szCs w:val="21"/>
        </w:rPr>
        <w:t>检验</w:t>
      </w:r>
      <w:r w:rsidRPr="008870F8">
        <w:rPr>
          <w:szCs w:val="21"/>
        </w:rPr>
        <w:t>本文所提出的模块级、核级、改良核级三种热分析</w:t>
      </w:r>
      <w:r w:rsidR="00BC3902">
        <w:rPr>
          <w:rFonts w:hint="eastAsia"/>
          <w:szCs w:val="21"/>
        </w:rPr>
        <w:t>方法</w:t>
      </w:r>
      <w:r w:rsidRPr="008870F8">
        <w:rPr>
          <w:szCs w:val="21"/>
        </w:rPr>
        <w:t>的精度</w:t>
      </w:r>
      <w:r w:rsidR="00BC3902">
        <w:rPr>
          <w:rFonts w:hint="eastAsia"/>
          <w:szCs w:val="21"/>
        </w:rPr>
        <w:t>与效率</w:t>
      </w:r>
      <w:r w:rsidRPr="008870F8">
        <w:rPr>
          <w:szCs w:val="21"/>
        </w:rPr>
        <w:t>，我们选择</w:t>
      </w:r>
      <w:bookmarkStart w:id="19" w:name="OLE_LINK5"/>
      <w:bookmarkStart w:id="20" w:name="OLE_LINK6"/>
      <w:r w:rsidR="00764930">
        <w:rPr>
          <w:rFonts w:hint="eastAsia"/>
          <w:szCs w:val="21"/>
        </w:rPr>
        <w:t>热分析软件</w:t>
      </w:r>
      <w:r w:rsidR="00116317">
        <w:rPr>
          <w:szCs w:val="21"/>
        </w:rPr>
        <w:t>H</w:t>
      </w:r>
      <w:r w:rsidR="00116317">
        <w:rPr>
          <w:rFonts w:hint="eastAsia"/>
          <w:szCs w:val="21"/>
        </w:rPr>
        <w:t>OT</w:t>
      </w:r>
      <w:r w:rsidRPr="008870F8">
        <w:rPr>
          <w:szCs w:val="21"/>
        </w:rPr>
        <w:t>S</w:t>
      </w:r>
      <w:r w:rsidR="00116317">
        <w:rPr>
          <w:rFonts w:hint="eastAsia"/>
          <w:szCs w:val="21"/>
        </w:rPr>
        <w:t>POT</w:t>
      </w:r>
      <w:bookmarkEnd w:id="19"/>
      <w:bookmarkEnd w:id="20"/>
      <w:r w:rsidRPr="008870F8">
        <w:rPr>
          <w:szCs w:val="21"/>
        </w:rPr>
        <w:t>-5.02</w:t>
      </w:r>
      <w:r w:rsidRPr="008870F8">
        <w:rPr>
          <w:szCs w:val="21"/>
        </w:rPr>
        <w:t>作为</w:t>
      </w:r>
      <w:r w:rsidR="00764930">
        <w:rPr>
          <w:rFonts w:hint="eastAsia"/>
          <w:szCs w:val="21"/>
        </w:rPr>
        <w:t>验证基准</w:t>
      </w:r>
      <w:r w:rsidRPr="008870F8">
        <w:rPr>
          <w:szCs w:val="21"/>
        </w:rPr>
        <w:t>，构建</w:t>
      </w:r>
      <w:r w:rsidR="00764930">
        <w:rPr>
          <w:rFonts w:hint="eastAsia"/>
          <w:szCs w:val="21"/>
        </w:rPr>
        <w:t>了</w:t>
      </w:r>
      <w:r w:rsidR="00BC3902">
        <w:rPr>
          <w:rFonts w:hint="eastAsia"/>
          <w:szCs w:val="21"/>
        </w:rPr>
        <w:t>3</w:t>
      </w:r>
      <w:r w:rsidRPr="008870F8">
        <w:rPr>
          <w:szCs w:val="21"/>
        </w:rPr>
        <w:t>个</w:t>
      </w:r>
      <w:r w:rsidR="00B21694">
        <w:rPr>
          <w:rFonts w:hint="eastAsia"/>
          <w:szCs w:val="21"/>
        </w:rPr>
        <w:t>测例</w:t>
      </w:r>
      <w:r w:rsidRPr="008870F8">
        <w:rPr>
          <w:szCs w:val="21"/>
        </w:rPr>
        <w:t>进行温度</w:t>
      </w:r>
      <w:r w:rsidRPr="008870F8">
        <w:rPr>
          <w:szCs w:val="21"/>
        </w:rPr>
        <w:t>-</w:t>
      </w:r>
      <w:r w:rsidRPr="008870F8">
        <w:rPr>
          <w:szCs w:val="21"/>
        </w:rPr>
        <w:t>功耗数据对比分析。</w:t>
      </w:r>
      <w:r w:rsidR="00B536F9">
        <w:rPr>
          <w:rFonts w:hint="eastAsia"/>
          <w:szCs w:val="21"/>
        </w:rPr>
        <w:t>本文工作的</w:t>
      </w:r>
      <w:r w:rsidR="00903D87">
        <w:rPr>
          <w:rFonts w:hint="eastAsia"/>
          <w:szCs w:val="21"/>
        </w:rPr>
        <w:t>硬件平台为配有</w:t>
      </w:r>
      <w:r w:rsidR="00903D87">
        <w:rPr>
          <w:rFonts w:hint="eastAsia"/>
          <w:szCs w:val="21"/>
        </w:rPr>
        <w:t>Intel Core i7</w:t>
      </w:r>
      <w:r w:rsidR="00903D87">
        <w:rPr>
          <w:rFonts w:hint="eastAsia"/>
          <w:szCs w:val="21"/>
        </w:rPr>
        <w:t>、</w:t>
      </w:r>
      <w:r w:rsidR="00903D87">
        <w:rPr>
          <w:rFonts w:hint="eastAsia"/>
          <w:szCs w:val="21"/>
        </w:rPr>
        <w:t>8G RAM</w:t>
      </w:r>
      <w:r w:rsidR="00903D87">
        <w:rPr>
          <w:rFonts w:hint="eastAsia"/>
          <w:szCs w:val="21"/>
        </w:rPr>
        <w:t>运行</w:t>
      </w:r>
      <w:r w:rsidR="00903D87">
        <w:rPr>
          <w:rFonts w:hint="eastAsia"/>
          <w:szCs w:val="21"/>
        </w:rPr>
        <w:t>Windows7</w:t>
      </w:r>
      <w:r w:rsidR="00903D87">
        <w:rPr>
          <w:rFonts w:hint="eastAsia"/>
          <w:szCs w:val="21"/>
        </w:rPr>
        <w:t>和</w:t>
      </w:r>
      <w:r w:rsidR="00903D87">
        <w:rPr>
          <w:rFonts w:hint="eastAsia"/>
          <w:szCs w:val="21"/>
        </w:rPr>
        <w:t>Ubuntu 12.04 LTS</w:t>
      </w:r>
      <w:r w:rsidR="00903D87">
        <w:rPr>
          <w:rFonts w:hint="eastAsia"/>
          <w:szCs w:val="21"/>
        </w:rPr>
        <w:t>双系统的</w:t>
      </w:r>
      <w:r w:rsidR="00903D87">
        <w:rPr>
          <w:rFonts w:hint="eastAsia"/>
          <w:szCs w:val="21"/>
        </w:rPr>
        <w:t>PC</w:t>
      </w:r>
      <w:r w:rsidR="00903D87">
        <w:rPr>
          <w:rFonts w:hint="eastAsia"/>
          <w:szCs w:val="21"/>
        </w:rPr>
        <w:t>机</w:t>
      </w:r>
      <w:r w:rsidR="00D62871">
        <w:rPr>
          <w:rFonts w:hint="eastAsia"/>
          <w:szCs w:val="21"/>
        </w:rPr>
        <w:t>。</w:t>
      </w:r>
    </w:p>
    <w:p w:rsidR="00764930" w:rsidRPr="007A6D5D" w:rsidRDefault="00903D87" w:rsidP="00764930">
      <w:pPr>
        <w:pStyle w:val="3"/>
        <w:spacing w:beforeLines="50" w:before="156"/>
        <w:jc w:val="both"/>
        <w:rPr>
          <w:rFonts w:eastAsia="宋体"/>
          <w:szCs w:val="21"/>
        </w:rPr>
      </w:pPr>
      <w:r w:rsidRPr="00764930">
        <w:rPr>
          <w:rFonts w:eastAsia="宋体" w:hint="eastAsia"/>
          <w:b/>
          <w:szCs w:val="21"/>
        </w:rPr>
        <w:t>测例一</w:t>
      </w:r>
      <w:r w:rsidR="00764930" w:rsidRPr="00764930">
        <w:rPr>
          <w:rFonts w:eastAsia="宋体" w:hint="eastAsia"/>
          <w:szCs w:val="21"/>
        </w:rPr>
        <w:t>。</w:t>
      </w:r>
      <w:r w:rsidRPr="00764930">
        <w:rPr>
          <w:rFonts w:eastAsia="宋体"/>
          <w:szCs w:val="21"/>
        </w:rPr>
        <w:t>我们采用</w:t>
      </w:r>
      <w:r w:rsidR="00D602B7">
        <w:rPr>
          <w:rFonts w:eastAsia="宋体" w:hint="eastAsia"/>
          <w:szCs w:val="21"/>
        </w:rPr>
        <w:t>文献</w:t>
      </w:r>
      <w:r w:rsidR="006F08F0" w:rsidRPr="00764930">
        <w:rPr>
          <w:rFonts w:eastAsia="宋体" w:hint="eastAsia"/>
          <w:szCs w:val="21"/>
        </w:rPr>
        <w:t>[11]</w:t>
      </w:r>
      <w:r w:rsidRPr="00764930">
        <w:rPr>
          <w:rFonts w:eastAsia="宋体"/>
          <w:szCs w:val="21"/>
        </w:rPr>
        <w:t>中</w:t>
      </w:r>
      <w:r w:rsidR="006F08F0" w:rsidRPr="00764930">
        <w:rPr>
          <w:rFonts w:eastAsia="宋体" w:hint="eastAsia"/>
          <w:szCs w:val="21"/>
        </w:rPr>
        <w:t>的策略，</w:t>
      </w:r>
      <w:r w:rsidR="00C12B94" w:rsidRPr="00764930">
        <w:rPr>
          <w:rFonts w:eastAsia="宋体"/>
          <w:szCs w:val="21"/>
        </w:rPr>
        <w:t>首先</w:t>
      </w:r>
      <w:r w:rsidR="00C12B94" w:rsidRPr="00764930">
        <w:rPr>
          <w:rFonts w:eastAsia="宋体" w:hint="eastAsia"/>
          <w:szCs w:val="21"/>
        </w:rPr>
        <w:t>相似地</w:t>
      </w:r>
      <w:r w:rsidR="006F08F0" w:rsidRPr="00764930">
        <w:rPr>
          <w:rFonts w:eastAsia="宋体" w:hint="eastAsia"/>
          <w:szCs w:val="21"/>
        </w:rPr>
        <w:t>构建了基于</w:t>
      </w:r>
      <w:r w:rsidRPr="00764930">
        <w:rPr>
          <w:rFonts w:eastAsia="宋体"/>
          <w:szCs w:val="21"/>
        </w:rPr>
        <w:t>Alpha21264</w:t>
      </w:r>
      <w:r w:rsidR="006F08F0" w:rsidRPr="00764930">
        <w:rPr>
          <w:rFonts w:eastAsia="宋体" w:hint="eastAsia"/>
          <w:szCs w:val="21"/>
        </w:rPr>
        <w:t>核心</w:t>
      </w:r>
      <w:r w:rsidR="006F08F0" w:rsidRPr="007A6D5D">
        <w:rPr>
          <w:rFonts w:eastAsia="宋体" w:hint="eastAsia"/>
          <w:szCs w:val="21"/>
        </w:rPr>
        <w:t>的</w:t>
      </w:r>
      <w:r w:rsidR="006F08F0" w:rsidRPr="007A6D5D">
        <w:rPr>
          <w:rFonts w:eastAsia="宋体" w:hint="eastAsia"/>
          <w:szCs w:val="21"/>
        </w:rPr>
        <w:t>4</w:t>
      </w:r>
      <w:r w:rsidR="006F08F0" w:rsidRPr="007A6D5D">
        <w:rPr>
          <w:rFonts w:eastAsia="宋体" w:hint="eastAsia"/>
          <w:szCs w:val="21"/>
        </w:rPr>
        <w:t>核处理器</w:t>
      </w:r>
      <w:r w:rsidR="006F08F0" w:rsidRPr="007A6D5D">
        <w:rPr>
          <w:rFonts w:eastAsia="宋体"/>
          <w:szCs w:val="21"/>
        </w:rPr>
        <w:t>。</w:t>
      </w:r>
      <w:r w:rsidR="006F08F0" w:rsidRPr="007A6D5D">
        <w:rPr>
          <w:rFonts w:eastAsia="宋体" w:hint="eastAsia"/>
          <w:szCs w:val="21"/>
        </w:rPr>
        <w:t>对</w:t>
      </w:r>
      <w:r w:rsidR="00D602B7" w:rsidRPr="007A6D5D">
        <w:rPr>
          <w:rFonts w:eastAsia="宋体" w:hint="eastAsia"/>
          <w:szCs w:val="21"/>
        </w:rPr>
        <w:t>于</w:t>
      </w:r>
      <w:r w:rsidR="006F08F0" w:rsidRPr="007A6D5D">
        <w:rPr>
          <w:rFonts w:eastAsia="宋体" w:hint="eastAsia"/>
          <w:szCs w:val="21"/>
        </w:rPr>
        <w:t>这</w:t>
      </w:r>
      <w:r w:rsidR="006F08F0" w:rsidRPr="007A6D5D">
        <w:rPr>
          <w:rFonts w:eastAsia="宋体" w:hint="eastAsia"/>
          <w:szCs w:val="21"/>
        </w:rPr>
        <w:t>4</w:t>
      </w:r>
      <w:r w:rsidRPr="007A6D5D">
        <w:rPr>
          <w:rFonts w:eastAsia="宋体"/>
          <w:szCs w:val="21"/>
        </w:rPr>
        <w:t>个物理核，每个核有两块独享缓存</w:t>
      </w:r>
      <w:r w:rsidRPr="007A6D5D">
        <w:rPr>
          <w:rFonts w:eastAsia="宋体"/>
          <w:szCs w:val="21"/>
        </w:rPr>
        <w:t>L2_Right</w:t>
      </w:r>
      <w:r w:rsidRPr="007A6D5D">
        <w:rPr>
          <w:rFonts w:eastAsia="宋体"/>
          <w:szCs w:val="21"/>
        </w:rPr>
        <w:t>、</w:t>
      </w:r>
      <w:r w:rsidRPr="007A6D5D">
        <w:rPr>
          <w:rFonts w:eastAsia="宋体"/>
          <w:szCs w:val="21"/>
        </w:rPr>
        <w:t>L2_Left</w:t>
      </w:r>
      <w:r w:rsidRPr="007A6D5D">
        <w:rPr>
          <w:rFonts w:eastAsia="宋体"/>
          <w:szCs w:val="21"/>
        </w:rPr>
        <w:t>，</w:t>
      </w:r>
      <w:r w:rsidRPr="007A6D5D">
        <w:rPr>
          <w:rFonts w:eastAsia="宋体"/>
          <w:szCs w:val="21"/>
        </w:rPr>
        <w:t>4</w:t>
      </w:r>
      <w:r w:rsidRPr="007A6D5D">
        <w:rPr>
          <w:rFonts w:eastAsia="宋体"/>
          <w:szCs w:val="21"/>
        </w:rPr>
        <w:t>个核共享最后一级缓存</w:t>
      </w:r>
      <w:r w:rsidRPr="007A6D5D">
        <w:rPr>
          <w:rFonts w:eastAsia="宋体"/>
          <w:szCs w:val="21"/>
        </w:rPr>
        <w:t>L3</w:t>
      </w:r>
      <w:r w:rsidRPr="007A6D5D">
        <w:rPr>
          <w:rFonts w:eastAsia="宋体"/>
          <w:szCs w:val="21"/>
        </w:rPr>
        <w:t>。考虑处理单元的片上散热问题，将处理核心放置于芯片边缘。将共享缓存区置于芯片中心，这样将有利于通过功率较低的共享缓存，隔断功率较大的多个核相互之间的热交换影响。每个核的独享缓存处于核的周围。</w:t>
      </w:r>
      <w:r w:rsidRPr="007A6D5D">
        <w:rPr>
          <w:rFonts w:eastAsia="宋体" w:hint="eastAsia"/>
          <w:szCs w:val="21"/>
        </w:rPr>
        <w:t>根据表</w:t>
      </w:r>
      <w:r w:rsidRPr="007A6D5D">
        <w:rPr>
          <w:rFonts w:eastAsia="宋体" w:hint="eastAsia"/>
          <w:szCs w:val="21"/>
        </w:rPr>
        <w:t>2</w:t>
      </w:r>
      <w:r w:rsidRPr="007A6D5D">
        <w:rPr>
          <w:rFonts w:eastAsia="宋体" w:hint="eastAsia"/>
          <w:szCs w:val="21"/>
        </w:rPr>
        <w:t>中所示</w:t>
      </w:r>
      <w:r w:rsidR="00E3361A" w:rsidRPr="007A6D5D">
        <w:rPr>
          <w:rFonts w:eastAsia="宋体" w:hint="eastAsia"/>
          <w:szCs w:val="21"/>
        </w:rPr>
        <w:t>功率密度设置方法</w:t>
      </w:r>
      <w:r w:rsidRPr="007A6D5D">
        <w:rPr>
          <w:rFonts w:eastAsia="宋体" w:hint="eastAsia"/>
          <w:szCs w:val="21"/>
        </w:rPr>
        <w:t>，我们重复地随机产生功耗分布，</w:t>
      </w:r>
      <w:r w:rsidR="001A6722" w:rsidRPr="007A6D5D">
        <w:rPr>
          <w:rFonts w:eastAsia="宋体" w:hint="eastAsia"/>
          <w:szCs w:val="21"/>
        </w:rPr>
        <w:t>考虑电热耦合效应，</w:t>
      </w:r>
      <w:r w:rsidRPr="007A6D5D">
        <w:rPr>
          <w:rFonts w:eastAsia="宋体" w:hint="eastAsia"/>
          <w:szCs w:val="21"/>
        </w:rPr>
        <w:t>分别采用采用</w:t>
      </w:r>
      <w:r w:rsidRPr="007A6D5D">
        <w:rPr>
          <w:rFonts w:eastAsia="宋体"/>
          <w:szCs w:val="21"/>
        </w:rPr>
        <w:t>模块级方法</w:t>
      </w:r>
      <w:r w:rsidRPr="007A6D5D">
        <w:rPr>
          <w:rFonts w:eastAsia="宋体"/>
          <w:szCs w:val="21"/>
        </w:rPr>
        <w:t>BloTAM</w:t>
      </w:r>
      <w:r w:rsidRPr="007A6D5D">
        <w:rPr>
          <w:rFonts w:eastAsia="宋体"/>
          <w:szCs w:val="21"/>
        </w:rPr>
        <w:t>、核级方法</w:t>
      </w:r>
      <w:r w:rsidRPr="007A6D5D">
        <w:rPr>
          <w:rFonts w:eastAsia="宋体"/>
          <w:szCs w:val="21"/>
        </w:rPr>
        <w:t>CorTAM</w:t>
      </w:r>
      <w:r w:rsidRPr="007A6D5D">
        <w:rPr>
          <w:rFonts w:eastAsia="宋体"/>
          <w:szCs w:val="21"/>
        </w:rPr>
        <w:t>、考虑本核内模块相互影响的改良核级方法</w:t>
      </w:r>
      <w:r w:rsidRPr="007A6D5D">
        <w:rPr>
          <w:rFonts w:eastAsia="宋体"/>
          <w:szCs w:val="21"/>
        </w:rPr>
        <w:t>BiCorTAM</w:t>
      </w:r>
      <w:r w:rsidRPr="007A6D5D">
        <w:rPr>
          <w:rFonts w:eastAsia="宋体" w:hint="eastAsia"/>
          <w:szCs w:val="21"/>
        </w:rPr>
        <w:t>，对其</w:t>
      </w:r>
      <w:r w:rsidR="00486E73" w:rsidRPr="007A6D5D">
        <w:rPr>
          <w:rFonts w:eastAsia="宋体" w:hint="eastAsia"/>
          <w:szCs w:val="21"/>
        </w:rPr>
        <w:t>温度分布</w:t>
      </w:r>
      <w:r w:rsidRPr="007A6D5D">
        <w:rPr>
          <w:rFonts w:eastAsia="宋体" w:hint="eastAsia"/>
          <w:szCs w:val="21"/>
        </w:rPr>
        <w:t>进行</w:t>
      </w:r>
      <w:r w:rsidR="00486E73" w:rsidRPr="007A6D5D">
        <w:rPr>
          <w:rFonts w:eastAsia="宋体" w:hint="eastAsia"/>
          <w:szCs w:val="21"/>
        </w:rPr>
        <w:t>计算</w:t>
      </w:r>
      <w:r w:rsidRPr="007A6D5D">
        <w:rPr>
          <w:rFonts w:eastAsia="宋体" w:hint="eastAsia"/>
          <w:szCs w:val="21"/>
        </w:rPr>
        <w:t>，并与</w:t>
      </w:r>
      <w:r w:rsidR="002F65F8" w:rsidRPr="007A6D5D">
        <w:rPr>
          <w:szCs w:val="21"/>
        </w:rPr>
        <w:t>HOTSPOT</w:t>
      </w:r>
      <w:r w:rsidRPr="007A6D5D">
        <w:rPr>
          <w:rFonts w:eastAsia="宋体" w:hint="eastAsia"/>
          <w:szCs w:val="21"/>
        </w:rPr>
        <w:t>结果进行对比。</w:t>
      </w:r>
    </w:p>
    <w:p w:rsidR="00F17D75" w:rsidRPr="007A6D5D" w:rsidRDefault="00F17D75" w:rsidP="00764930">
      <w:pPr>
        <w:pStyle w:val="3"/>
        <w:spacing w:beforeLines="50" w:before="156"/>
        <w:jc w:val="both"/>
        <w:rPr>
          <w:rFonts w:eastAsia="宋体"/>
          <w:szCs w:val="21"/>
        </w:rPr>
      </w:pPr>
      <w:r w:rsidRPr="007A6D5D">
        <w:rPr>
          <w:rFonts w:eastAsia="宋体" w:hint="eastAsia"/>
          <w:b/>
          <w:szCs w:val="21"/>
        </w:rPr>
        <w:t>测例二</w:t>
      </w:r>
      <w:r w:rsidR="00764930" w:rsidRPr="007A6D5D">
        <w:rPr>
          <w:rFonts w:eastAsia="宋体" w:hint="eastAsia"/>
          <w:szCs w:val="21"/>
        </w:rPr>
        <w:t>。</w:t>
      </w:r>
      <w:r w:rsidR="005A6EF5" w:rsidRPr="007A6D5D">
        <w:rPr>
          <w:rFonts w:eastAsia="宋体" w:hint="eastAsia"/>
          <w:szCs w:val="21"/>
        </w:rPr>
        <w:t>对于采用</w:t>
      </w:r>
      <w:r w:rsidR="00596455" w:rsidRPr="007A6D5D">
        <w:rPr>
          <w:rFonts w:eastAsia="宋体" w:hint="eastAsia"/>
          <w:szCs w:val="21"/>
        </w:rPr>
        <w:t xml:space="preserve">Intel </w:t>
      </w:r>
      <w:r w:rsidR="005A6EF5" w:rsidRPr="007A6D5D">
        <w:rPr>
          <w:rFonts w:eastAsia="宋体" w:hint="eastAsia"/>
          <w:szCs w:val="21"/>
        </w:rPr>
        <w:t>Sandy Bridge-E</w:t>
      </w:r>
      <w:r w:rsidR="005A6EF5" w:rsidRPr="007A6D5D">
        <w:rPr>
          <w:rFonts w:eastAsia="宋体" w:hint="eastAsia"/>
          <w:szCs w:val="21"/>
        </w:rPr>
        <w:t>架构</w:t>
      </w:r>
      <w:r w:rsidRPr="007A6D5D">
        <w:rPr>
          <w:rFonts w:eastAsia="宋体" w:hint="eastAsia"/>
          <w:szCs w:val="21"/>
        </w:rPr>
        <w:t>的</w:t>
      </w:r>
      <w:r w:rsidR="005A6EF5" w:rsidRPr="007A6D5D">
        <w:rPr>
          <w:rFonts w:eastAsia="宋体" w:hint="eastAsia"/>
          <w:szCs w:val="21"/>
        </w:rPr>
        <w:t>8</w:t>
      </w:r>
      <w:r w:rsidR="005A6EF5" w:rsidRPr="007A6D5D">
        <w:rPr>
          <w:rFonts w:eastAsia="宋体" w:hint="eastAsia"/>
          <w:szCs w:val="21"/>
        </w:rPr>
        <w:t>核</w:t>
      </w:r>
      <w:r w:rsidRPr="007A6D5D">
        <w:rPr>
          <w:rFonts w:eastAsia="宋体" w:hint="eastAsia"/>
          <w:szCs w:val="21"/>
        </w:rPr>
        <w:t>高端</w:t>
      </w:r>
      <w:r w:rsidRPr="007A6D5D">
        <w:rPr>
          <w:rFonts w:eastAsia="宋体" w:hint="eastAsia"/>
          <w:szCs w:val="21"/>
        </w:rPr>
        <w:t>CPU</w:t>
      </w:r>
      <w:r w:rsidR="005A6EF5" w:rsidRPr="007A6D5D">
        <w:rPr>
          <w:rFonts w:eastAsia="宋体" w:hint="eastAsia"/>
          <w:szCs w:val="21"/>
        </w:rPr>
        <w:t>芯片</w:t>
      </w:r>
      <w:r w:rsidR="00596455" w:rsidRPr="007A6D5D">
        <w:rPr>
          <w:rFonts w:eastAsia="宋体" w:hint="eastAsia"/>
          <w:szCs w:val="21"/>
        </w:rPr>
        <w:t>[17]</w:t>
      </w:r>
      <w:r w:rsidRPr="007A6D5D">
        <w:rPr>
          <w:rFonts w:eastAsia="宋体"/>
          <w:szCs w:val="21"/>
        </w:rPr>
        <w:t>，</w:t>
      </w:r>
      <w:r w:rsidR="005A6EF5" w:rsidRPr="007A6D5D">
        <w:rPr>
          <w:rFonts w:eastAsia="宋体" w:hint="eastAsia"/>
          <w:szCs w:val="21"/>
        </w:rPr>
        <w:t>其</w:t>
      </w:r>
      <w:r w:rsidRPr="007A6D5D">
        <w:rPr>
          <w:rFonts w:eastAsia="宋体"/>
          <w:szCs w:val="21"/>
        </w:rPr>
        <w:t>核心面积</w:t>
      </w:r>
      <w:r w:rsidR="005A6EF5" w:rsidRPr="007A6D5D">
        <w:rPr>
          <w:rFonts w:eastAsia="宋体" w:hint="eastAsia"/>
          <w:szCs w:val="21"/>
        </w:rPr>
        <w:t>为</w:t>
      </w:r>
      <w:r w:rsidRPr="007A6D5D">
        <w:rPr>
          <w:rFonts w:eastAsia="宋体"/>
          <w:szCs w:val="21"/>
        </w:rPr>
        <w:t>435</w:t>
      </w:r>
      <w:r w:rsidRPr="007A6D5D">
        <w:rPr>
          <w:rFonts w:eastAsia="宋体"/>
          <w:szCs w:val="21"/>
        </w:rPr>
        <w:t>平方毫米，长度和宽度分别为</w:t>
      </w:r>
      <w:r w:rsidRPr="007A6D5D">
        <w:rPr>
          <w:rFonts w:eastAsia="宋体"/>
          <w:szCs w:val="21"/>
        </w:rPr>
        <w:t>20.9</w:t>
      </w:r>
      <w:r w:rsidRPr="007A6D5D">
        <w:rPr>
          <w:rFonts w:eastAsia="宋体"/>
          <w:szCs w:val="21"/>
        </w:rPr>
        <w:t>毫米、</w:t>
      </w:r>
      <w:r w:rsidRPr="007A6D5D">
        <w:rPr>
          <w:rFonts w:eastAsia="宋体"/>
          <w:szCs w:val="21"/>
        </w:rPr>
        <w:t>20.8</w:t>
      </w:r>
      <w:r w:rsidRPr="007A6D5D">
        <w:rPr>
          <w:rFonts w:eastAsia="宋体"/>
          <w:szCs w:val="21"/>
        </w:rPr>
        <w:t>毫米，基本呈正方形</w:t>
      </w:r>
      <w:r w:rsidRPr="007A6D5D">
        <w:rPr>
          <w:rFonts w:eastAsia="宋体" w:hint="eastAsia"/>
          <w:szCs w:val="21"/>
        </w:rPr>
        <w:t>。本文按照</w:t>
      </w:r>
      <w:r w:rsidR="005A6EF5" w:rsidRPr="007A6D5D">
        <w:rPr>
          <w:rFonts w:eastAsia="宋体" w:hint="eastAsia"/>
          <w:szCs w:val="21"/>
        </w:rPr>
        <w:t>其</w:t>
      </w:r>
      <w:r w:rsidRPr="007A6D5D">
        <w:rPr>
          <w:rFonts w:eastAsia="宋体" w:hint="eastAsia"/>
          <w:szCs w:val="21"/>
        </w:rPr>
        <w:t>布局原则模拟生成了一种较为简略的芯片布局结构。根据表</w:t>
      </w:r>
      <w:r w:rsidRPr="007A6D5D">
        <w:rPr>
          <w:rFonts w:eastAsia="宋体" w:hint="eastAsia"/>
          <w:szCs w:val="21"/>
        </w:rPr>
        <w:t>2</w:t>
      </w:r>
      <w:r w:rsidRPr="007A6D5D">
        <w:rPr>
          <w:rFonts w:eastAsia="宋体" w:hint="eastAsia"/>
          <w:szCs w:val="21"/>
        </w:rPr>
        <w:t>所示的</w:t>
      </w:r>
      <w:r w:rsidR="008C03E9" w:rsidRPr="007A6D5D">
        <w:rPr>
          <w:rFonts w:eastAsia="宋体" w:hint="eastAsia"/>
          <w:szCs w:val="21"/>
        </w:rPr>
        <w:t>参数设置方案</w:t>
      </w:r>
      <w:r w:rsidRPr="007A6D5D">
        <w:rPr>
          <w:rFonts w:eastAsia="宋体" w:hint="eastAsia"/>
          <w:szCs w:val="21"/>
        </w:rPr>
        <w:t>，重复随机产生确</w:t>
      </w:r>
      <w:r w:rsidRPr="007A6D5D">
        <w:rPr>
          <w:rFonts w:eastAsia="宋体" w:hint="eastAsia"/>
          <w:szCs w:val="21"/>
        </w:rPr>
        <w:lastRenderedPageBreak/>
        <w:t>定的功耗分布，针对每种功率分布，</w:t>
      </w:r>
      <w:r w:rsidR="001A6722" w:rsidRPr="007A6D5D">
        <w:rPr>
          <w:rFonts w:eastAsia="宋体" w:hint="eastAsia"/>
          <w:szCs w:val="21"/>
        </w:rPr>
        <w:t>考虑电热耦合效应，</w:t>
      </w:r>
      <w:r w:rsidRPr="007A6D5D">
        <w:rPr>
          <w:rFonts w:eastAsia="宋体" w:hint="eastAsia"/>
          <w:szCs w:val="21"/>
        </w:rPr>
        <w:t>分别采用</w:t>
      </w:r>
      <w:r w:rsidR="005A6EF5" w:rsidRPr="007A6D5D">
        <w:rPr>
          <w:rFonts w:eastAsia="宋体" w:hint="eastAsia"/>
          <w:szCs w:val="21"/>
        </w:rPr>
        <w:t>本文的三种热分析</w:t>
      </w:r>
      <w:r w:rsidR="006A1913" w:rsidRPr="007A6D5D">
        <w:rPr>
          <w:rFonts w:eastAsia="宋体" w:hint="eastAsia"/>
          <w:szCs w:val="21"/>
        </w:rPr>
        <w:t>方法</w:t>
      </w:r>
      <w:r w:rsidR="005A6EF5" w:rsidRPr="007A6D5D">
        <w:rPr>
          <w:rFonts w:eastAsia="宋体" w:hint="eastAsia"/>
          <w:szCs w:val="21"/>
        </w:rPr>
        <w:t>、来</w:t>
      </w:r>
      <w:r w:rsidRPr="007A6D5D">
        <w:rPr>
          <w:rFonts w:eastAsia="宋体" w:hint="eastAsia"/>
          <w:szCs w:val="21"/>
        </w:rPr>
        <w:t>获得每个功率分布的温度稳定分布，以分析</w:t>
      </w:r>
      <w:r w:rsidR="005A6EF5" w:rsidRPr="007A6D5D">
        <w:rPr>
          <w:rFonts w:eastAsia="宋体" w:hint="eastAsia"/>
          <w:szCs w:val="21"/>
        </w:rPr>
        <w:t>它们</w:t>
      </w:r>
      <w:r w:rsidRPr="007A6D5D">
        <w:rPr>
          <w:rFonts w:eastAsia="宋体" w:hint="eastAsia"/>
          <w:szCs w:val="21"/>
        </w:rPr>
        <w:t>的</w:t>
      </w:r>
      <w:r w:rsidR="005A6EF5" w:rsidRPr="007A6D5D">
        <w:rPr>
          <w:rFonts w:eastAsia="宋体" w:hint="eastAsia"/>
          <w:szCs w:val="21"/>
        </w:rPr>
        <w:t>求解</w:t>
      </w:r>
      <w:r w:rsidRPr="007A6D5D">
        <w:rPr>
          <w:rFonts w:eastAsia="宋体" w:hint="eastAsia"/>
          <w:szCs w:val="21"/>
        </w:rPr>
        <w:t>精度。</w:t>
      </w:r>
    </w:p>
    <w:p w:rsidR="008D758D" w:rsidRPr="00764930" w:rsidRDefault="008D758D" w:rsidP="008D758D">
      <w:pPr>
        <w:pStyle w:val="3"/>
        <w:spacing w:beforeLines="50" w:before="156"/>
        <w:jc w:val="both"/>
        <w:rPr>
          <w:rFonts w:eastAsia="宋体"/>
          <w:szCs w:val="21"/>
        </w:rPr>
      </w:pPr>
      <w:r w:rsidRPr="007A6D5D">
        <w:rPr>
          <w:rFonts w:eastAsia="宋体" w:hint="eastAsia"/>
          <w:b/>
          <w:szCs w:val="21"/>
        </w:rPr>
        <w:t>测例三</w:t>
      </w:r>
      <w:r w:rsidRPr="007A6D5D">
        <w:rPr>
          <w:rFonts w:eastAsia="宋体" w:hint="eastAsia"/>
          <w:szCs w:val="21"/>
        </w:rPr>
        <w:t>。</w:t>
      </w:r>
      <w:r w:rsidR="00282BF8" w:rsidRPr="007A6D5D">
        <w:rPr>
          <w:rFonts w:eastAsia="宋体" w:hint="eastAsia"/>
          <w:szCs w:val="21"/>
        </w:rPr>
        <w:t>基于测例</w:t>
      </w:r>
      <w:r w:rsidR="00282BF8" w:rsidRPr="007A6D5D">
        <w:rPr>
          <w:rFonts w:eastAsia="宋体" w:hint="eastAsia"/>
          <w:szCs w:val="21"/>
        </w:rPr>
        <w:t>1</w:t>
      </w:r>
      <w:r w:rsidR="00282BF8" w:rsidRPr="007A6D5D">
        <w:rPr>
          <w:rFonts w:eastAsia="宋体" w:hint="eastAsia"/>
          <w:szCs w:val="21"/>
        </w:rPr>
        <w:t>采用的</w:t>
      </w:r>
      <w:r w:rsidR="00282BF8" w:rsidRPr="007A6D5D">
        <w:rPr>
          <w:rFonts w:eastAsia="宋体"/>
          <w:szCs w:val="21"/>
        </w:rPr>
        <w:t>Alpha21264</w:t>
      </w:r>
      <w:r w:rsidR="00282BF8" w:rsidRPr="007A6D5D">
        <w:rPr>
          <w:rFonts w:eastAsia="宋体" w:hint="eastAsia"/>
          <w:szCs w:val="21"/>
        </w:rPr>
        <w:t>核心，</w:t>
      </w:r>
      <w:r w:rsidR="00646B99" w:rsidRPr="007A6D5D">
        <w:rPr>
          <w:rFonts w:eastAsia="宋体" w:hint="eastAsia"/>
          <w:szCs w:val="21"/>
        </w:rPr>
        <w:t>本文</w:t>
      </w:r>
      <w:r w:rsidR="00282BF8" w:rsidRPr="007A6D5D">
        <w:rPr>
          <w:rFonts w:eastAsia="宋体" w:hint="eastAsia"/>
          <w:szCs w:val="21"/>
        </w:rPr>
        <w:t>构建一个</w:t>
      </w:r>
      <w:r w:rsidR="00282BF8" w:rsidRPr="007A6D5D">
        <w:rPr>
          <w:rFonts w:eastAsia="宋体" w:hint="eastAsia"/>
          <w:szCs w:val="21"/>
        </w:rPr>
        <w:t>16</w:t>
      </w:r>
      <w:r w:rsidR="00282BF8" w:rsidRPr="007A6D5D">
        <w:rPr>
          <w:rFonts w:eastAsia="宋体" w:hint="eastAsia"/>
          <w:szCs w:val="21"/>
        </w:rPr>
        <w:t>核的虚拟芯片</w:t>
      </w:r>
      <w:r w:rsidR="006A1913" w:rsidRPr="007A6D5D">
        <w:rPr>
          <w:rFonts w:eastAsia="宋体" w:hint="eastAsia"/>
          <w:szCs w:val="21"/>
        </w:rPr>
        <w:t>进行温敏布图规划</w:t>
      </w:r>
      <w:r w:rsidR="00282BF8" w:rsidRPr="007A6D5D">
        <w:rPr>
          <w:rFonts w:eastAsia="宋体" w:hint="eastAsia"/>
          <w:szCs w:val="21"/>
        </w:rPr>
        <w:t>，</w:t>
      </w:r>
      <w:r w:rsidR="00646B99" w:rsidRPr="007A6D5D">
        <w:rPr>
          <w:rFonts w:eastAsia="宋体" w:hint="eastAsia"/>
          <w:szCs w:val="21"/>
        </w:rPr>
        <w:t>并对布图方案进行热分析，</w:t>
      </w:r>
      <w:r w:rsidR="00282BF8" w:rsidRPr="007A6D5D">
        <w:rPr>
          <w:rFonts w:eastAsia="宋体" w:hint="eastAsia"/>
          <w:szCs w:val="21"/>
        </w:rPr>
        <w:t>以测试本文</w:t>
      </w:r>
      <w:r w:rsidR="00646B99" w:rsidRPr="007A6D5D">
        <w:rPr>
          <w:rFonts w:eastAsia="宋体" w:hint="eastAsia"/>
          <w:szCs w:val="21"/>
        </w:rPr>
        <w:t>方法</w:t>
      </w:r>
      <w:r w:rsidR="00282BF8" w:rsidRPr="007A6D5D">
        <w:rPr>
          <w:rFonts w:eastAsia="宋体" w:hint="eastAsia"/>
          <w:szCs w:val="21"/>
        </w:rPr>
        <w:t>的</w:t>
      </w:r>
      <w:r w:rsidR="006A1913" w:rsidRPr="007A6D5D">
        <w:rPr>
          <w:rFonts w:eastAsia="宋体" w:hint="eastAsia"/>
          <w:szCs w:val="21"/>
        </w:rPr>
        <w:t>运行</w:t>
      </w:r>
      <w:r w:rsidR="00282BF8" w:rsidRPr="007A6D5D">
        <w:rPr>
          <w:rFonts w:eastAsia="宋体" w:hint="eastAsia"/>
          <w:szCs w:val="21"/>
        </w:rPr>
        <w:t>效率</w:t>
      </w:r>
      <w:r w:rsidRPr="00764930">
        <w:rPr>
          <w:rFonts w:eastAsia="宋体" w:hint="eastAsia"/>
          <w:szCs w:val="21"/>
        </w:rPr>
        <w:t>。</w:t>
      </w:r>
    </w:p>
    <w:p w:rsidR="00030D62" w:rsidRDefault="00030D62" w:rsidP="00030D62">
      <w:pPr>
        <w:spacing w:beforeLines="50" w:before="156" w:line="240" w:lineRule="atLeast"/>
        <w:jc w:val="center"/>
        <w:rPr>
          <w:szCs w:val="21"/>
        </w:rPr>
      </w:pPr>
      <w:r>
        <w:rPr>
          <w:rFonts w:hint="eastAsia"/>
          <w:szCs w:val="21"/>
        </w:rPr>
        <w:t>表</w:t>
      </w:r>
      <w:r>
        <w:rPr>
          <w:rFonts w:hint="eastAsia"/>
          <w:szCs w:val="21"/>
        </w:rPr>
        <w:t>2</w:t>
      </w:r>
      <w:r>
        <w:rPr>
          <w:rFonts w:hint="eastAsia"/>
          <w:szCs w:val="21"/>
        </w:rPr>
        <w:t>、</w:t>
      </w:r>
      <w:r w:rsidR="005D1D67">
        <w:rPr>
          <w:rFonts w:hint="eastAsia"/>
          <w:szCs w:val="21"/>
        </w:rPr>
        <w:t>本文测例</w:t>
      </w:r>
      <w:r w:rsidR="004240B2">
        <w:rPr>
          <w:rFonts w:hint="eastAsia"/>
          <w:szCs w:val="21"/>
        </w:rPr>
        <w:t>各</w:t>
      </w:r>
      <w:r w:rsidR="00492D4B">
        <w:rPr>
          <w:rFonts w:hint="eastAsia"/>
          <w:szCs w:val="21"/>
        </w:rPr>
        <w:t>功能模块</w:t>
      </w:r>
      <w:r w:rsidR="004240B2">
        <w:rPr>
          <w:rFonts w:hint="eastAsia"/>
          <w:szCs w:val="21"/>
        </w:rPr>
        <w:t>的</w:t>
      </w:r>
      <w:r w:rsidR="00492D4B">
        <w:rPr>
          <w:rFonts w:hint="eastAsia"/>
          <w:szCs w:val="21"/>
        </w:rPr>
        <w:t>面积与功耗参数设定</w:t>
      </w:r>
    </w:p>
    <w:tbl>
      <w:tblPr>
        <w:tblStyle w:val="af8"/>
        <w:tblW w:w="0" w:type="auto"/>
        <w:tblBorders>
          <w:left w:val="none" w:sz="0" w:space="0" w:color="auto"/>
          <w:right w:val="none" w:sz="0" w:space="0" w:color="auto"/>
          <w:insideH w:val="double" w:sz="4" w:space="0" w:color="auto"/>
          <w:insideV w:val="none" w:sz="0" w:space="0" w:color="auto"/>
        </w:tblBorders>
        <w:tblLook w:val="04A0" w:firstRow="1" w:lastRow="0" w:firstColumn="1" w:lastColumn="0" w:noHBand="0" w:noVBand="1"/>
      </w:tblPr>
      <w:tblGrid>
        <w:gridCol w:w="1939"/>
        <w:gridCol w:w="2291"/>
        <w:gridCol w:w="2118"/>
        <w:gridCol w:w="2174"/>
      </w:tblGrid>
      <w:tr w:rsidR="00E3361A" w:rsidTr="00E3361A">
        <w:tc>
          <w:tcPr>
            <w:tcW w:w="1939" w:type="dxa"/>
            <w:tcBorders>
              <w:bottom w:val="double" w:sz="4" w:space="0" w:color="auto"/>
            </w:tcBorders>
          </w:tcPr>
          <w:p w:rsidR="00E3361A" w:rsidRPr="00266401" w:rsidRDefault="00E3361A" w:rsidP="00E3361A">
            <w:pPr>
              <w:spacing w:beforeLines="50" w:before="156" w:line="240" w:lineRule="atLeast"/>
              <w:jc w:val="center"/>
              <w:rPr>
                <w:szCs w:val="21"/>
              </w:rPr>
            </w:pPr>
          </w:p>
        </w:tc>
        <w:tc>
          <w:tcPr>
            <w:tcW w:w="2291" w:type="dxa"/>
            <w:tcBorders>
              <w:bottom w:val="double" w:sz="4" w:space="0" w:color="auto"/>
            </w:tcBorders>
          </w:tcPr>
          <w:p w:rsidR="00E3361A" w:rsidRPr="00266401" w:rsidRDefault="00E3361A" w:rsidP="00E3361A">
            <w:pPr>
              <w:spacing w:beforeLines="50" w:before="156" w:line="240" w:lineRule="atLeast"/>
              <w:jc w:val="center"/>
              <w:rPr>
                <w:szCs w:val="21"/>
              </w:rPr>
            </w:pPr>
            <w:r w:rsidRPr="00266401">
              <w:rPr>
                <w:rFonts w:hint="eastAsia"/>
                <w:szCs w:val="21"/>
              </w:rPr>
              <w:t>功能模块</w:t>
            </w:r>
          </w:p>
        </w:tc>
        <w:tc>
          <w:tcPr>
            <w:tcW w:w="2118" w:type="dxa"/>
            <w:tcBorders>
              <w:bottom w:val="doub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面积（</w:t>
            </w:r>
            <w:r w:rsidRPr="00266401">
              <w:rPr>
                <w:rFonts w:hint="eastAsia"/>
                <w:szCs w:val="21"/>
              </w:rPr>
              <w:t>mm*mm</w:t>
            </w:r>
            <w:r w:rsidRPr="00266401">
              <w:rPr>
                <w:rFonts w:hint="eastAsia"/>
                <w:szCs w:val="21"/>
              </w:rPr>
              <w:t>）</w:t>
            </w:r>
          </w:p>
        </w:tc>
        <w:tc>
          <w:tcPr>
            <w:tcW w:w="2174" w:type="dxa"/>
            <w:tcBorders>
              <w:bottom w:val="double" w:sz="4" w:space="0" w:color="auto"/>
            </w:tcBorders>
          </w:tcPr>
          <w:p w:rsidR="00E3361A" w:rsidRPr="00266401" w:rsidRDefault="004B0916" w:rsidP="004164BD">
            <w:pPr>
              <w:spacing w:beforeLines="50" w:before="156" w:line="240" w:lineRule="atLeast"/>
              <w:jc w:val="center"/>
              <w:rPr>
                <w:szCs w:val="21"/>
              </w:rPr>
            </w:pPr>
            <w:r>
              <w:rPr>
                <w:rFonts w:hint="eastAsia"/>
                <w:szCs w:val="21"/>
              </w:rPr>
              <w:t>动态</w:t>
            </w:r>
            <w:r w:rsidR="00E3361A" w:rsidRPr="00266401">
              <w:rPr>
                <w:rFonts w:hint="eastAsia"/>
                <w:szCs w:val="21"/>
              </w:rPr>
              <w:t>功率</w:t>
            </w:r>
            <w:r w:rsidR="004164BD" w:rsidRPr="00266401">
              <w:rPr>
                <w:rFonts w:hint="eastAsia"/>
                <w:szCs w:val="21"/>
              </w:rPr>
              <w:t xml:space="preserve"> </w:t>
            </w:r>
            <w:r w:rsidR="00E3361A" w:rsidRPr="00266401">
              <w:rPr>
                <w:rFonts w:hint="eastAsia"/>
                <w:szCs w:val="21"/>
              </w:rPr>
              <w:t>(w)</w:t>
            </w:r>
          </w:p>
        </w:tc>
      </w:tr>
      <w:tr w:rsidR="00E3361A" w:rsidTr="004164BD">
        <w:tc>
          <w:tcPr>
            <w:tcW w:w="1939" w:type="dxa"/>
            <w:vMerge w:val="restart"/>
            <w:tcBorders>
              <w:top w:val="double" w:sz="4" w:space="0" w:color="auto"/>
            </w:tcBorders>
          </w:tcPr>
          <w:p w:rsidR="00E3361A" w:rsidRPr="00266401" w:rsidRDefault="00E3361A" w:rsidP="00E3361A">
            <w:pPr>
              <w:spacing w:beforeLines="50" w:before="156" w:line="240" w:lineRule="atLeast"/>
              <w:jc w:val="center"/>
              <w:rPr>
                <w:szCs w:val="21"/>
              </w:rPr>
            </w:pPr>
            <w:r w:rsidRPr="00266401">
              <w:rPr>
                <w:rFonts w:hint="eastAsia"/>
                <w:szCs w:val="21"/>
              </w:rPr>
              <w:t>测例一</w:t>
            </w:r>
          </w:p>
        </w:tc>
        <w:tc>
          <w:tcPr>
            <w:tcW w:w="2291" w:type="dxa"/>
            <w:tcBorders>
              <w:top w:val="double" w:sz="4" w:space="0" w:color="auto"/>
              <w:bottom w:val="single" w:sz="4" w:space="0" w:color="auto"/>
            </w:tcBorders>
          </w:tcPr>
          <w:p w:rsidR="00E3361A" w:rsidRPr="00266401" w:rsidRDefault="00E3361A" w:rsidP="00E3361A">
            <w:pPr>
              <w:spacing w:beforeLines="50" w:before="156" w:line="240" w:lineRule="atLeast"/>
              <w:jc w:val="center"/>
              <w:rPr>
                <w:szCs w:val="21"/>
              </w:rPr>
            </w:pPr>
            <w:r w:rsidRPr="00266401">
              <w:rPr>
                <w:rFonts w:hint="eastAsia"/>
                <w:szCs w:val="21"/>
              </w:rPr>
              <w:t>Core_x</w:t>
            </w:r>
          </w:p>
        </w:tc>
        <w:tc>
          <w:tcPr>
            <w:tcW w:w="2118" w:type="dxa"/>
            <w:tcBorders>
              <w:top w:val="double" w:sz="4" w:space="0" w:color="auto"/>
              <w:bottom w:val="single" w:sz="4" w:space="0" w:color="auto"/>
            </w:tcBorders>
          </w:tcPr>
          <w:p w:rsidR="00E3361A" w:rsidRPr="00266401" w:rsidRDefault="00CC40CF" w:rsidP="00030D62">
            <w:pPr>
              <w:spacing w:beforeLines="50" w:before="156" w:line="240" w:lineRule="atLeast"/>
              <w:jc w:val="center"/>
              <w:rPr>
                <w:szCs w:val="21"/>
              </w:rPr>
            </w:pPr>
            <w:r>
              <w:rPr>
                <w:rFonts w:hint="eastAsia"/>
                <w:szCs w:val="21"/>
              </w:rPr>
              <w:t>3</w:t>
            </w:r>
            <w:r w:rsidR="00E3361A" w:rsidRPr="00266401">
              <w:rPr>
                <w:rFonts w:hint="eastAsia"/>
                <w:szCs w:val="21"/>
              </w:rPr>
              <w:t>*</w:t>
            </w:r>
            <w:r>
              <w:rPr>
                <w:rFonts w:hint="eastAsia"/>
                <w:szCs w:val="21"/>
              </w:rPr>
              <w:t>3</w:t>
            </w:r>
          </w:p>
        </w:tc>
        <w:tc>
          <w:tcPr>
            <w:tcW w:w="2174" w:type="dxa"/>
            <w:tcBorders>
              <w:top w:val="doub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10~20</w:t>
            </w:r>
          </w:p>
        </w:tc>
      </w:tr>
      <w:tr w:rsidR="00E3361A" w:rsidTr="004164BD">
        <w:tc>
          <w:tcPr>
            <w:tcW w:w="1939" w:type="dxa"/>
            <w:vMerge/>
          </w:tcPr>
          <w:p w:rsidR="00E3361A" w:rsidRPr="00266401" w:rsidRDefault="00E3361A" w:rsidP="00E3361A">
            <w:pPr>
              <w:spacing w:beforeLines="50" w:before="156" w:line="240" w:lineRule="atLeast"/>
              <w:jc w:val="center"/>
              <w:rPr>
                <w:szCs w:val="21"/>
              </w:rPr>
            </w:pPr>
          </w:p>
        </w:tc>
        <w:tc>
          <w:tcPr>
            <w:tcW w:w="2291" w:type="dxa"/>
            <w:tcBorders>
              <w:top w:val="single" w:sz="4" w:space="0" w:color="auto"/>
              <w:bottom w:val="single" w:sz="4" w:space="0" w:color="auto"/>
            </w:tcBorders>
          </w:tcPr>
          <w:p w:rsidR="00E3361A" w:rsidRPr="00266401" w:rsidRDefault="00E3361A" w:rsidP="00E3361A">
            <w:pPr>
              <w:spacing w:beforeLines="50" w:before="156" w:line="240" w:lineRule="atLeast"/>
              <w:jc w:val="center"/>
              <w:rPr>
                <w:szCs w:val="21"/>
              </w:rPr>
            </w:pPr>
            <w:r w:rsidRPr="00266401">
              <w:rPr>
                <w:rFonts w:hint="eastAsia"/>
                <w:szCs w:val="21"/>
              </w:rPr>
              <w:t>L2_left_x</w:t>
            </w:r>
          </w:p>
        </w:tc>
        <w:tc>
          <w:tcPr>
            <w:tcW w:w="2118" w:type="dxa"/>
            <w:tcBorders>
              <w:top w:val="single" w:sz="4" w:space="0" w:color="auto"/>
              <w:bottom w:val="single" w:sz="4" w:space="0" w:color="auto"/>
            </w:tcBorders>
          </w:tcPr>
          <w:p w:rsidR="00E3361A" w:rsidRPr="00266401" w:rsidRDefault="00CC40CF" w:rsidP="00030D62">
            <w:pPr>
              <w:spacing w:beforeLines="50" w:before="156" w:line="240" w:lineRule="atLeast"/>
              <w:jc w:val="center"/>
              <w:rPr>
                <w:szCs w:val="21"/>
              </w:rPr>
            </w:pPr>
            <w:r>
              <w:rPr>
                <w:rFonts w:hint="eastAsia"/>
                <w:szCs w:val="21"/>
              </w:rPr>
              <w:t>5</w:t>
            </w:r>
            <w:r w:rsidR="00E3361A" w:rsidRPr="00266401">
              <w:rPr>
                <w:rFonts w:hint="eastAsia"/>
                <w:szCs w:val="21"/>
              </w:rPr>
              <w:t>*</w:t>
            </w:r>
            <w:r>
              <w:rPr>
                <w:rFonts w:hint="eastAsia"/>
                <w:szCs w:val="21"/>
              </w:rPr>
              <w:t>3</w:t>
            </w:r>
          </w:p>
        </w:tc>
        <w:tc>
          <w:tcPr>
            <w:tcW w:w="2174"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1~2.5</w:t>
            </w:r>
          </w:p>
        </w:tc>
      </w:tr>
      <w:tr w:rsidR="00E3361A" w:rsidTr="004164BD">
        <w:tc>
          <w:tcPr>
            <w:tcW w:w="1939" w:type="dxa"/>
            <w:vMerge/>
          </w:tcPr>
          <w:p w:rsidR="00E3361A" w:rsidRPr="00266401" w:rsidRDefault="00E3361A" w:rsidP="00E3361A">
            <w:pPr>
              <w:spacing w:beforeLines="50" w:before="156" w:line="240" w:lineRule="atLeast"/>
              <w:jc w:val="center"/>
              <w:rPr>
                <w:szCs w:val="21"/>
              </w:rPr>
            </w:pPr>
          </w:p>
        </w:tc>
        <w:tc>
          <w:tcPr>
            <w:tcW w:w="2291" w:type="dxa"/>
            <w:tcBorders>
              <w:top w:val="single" w:sz="4" w:space="0" w:color="auto"/>
              <w:bottom w:val="single" w:sz="4" w:space="0" w:color="auto"/>
            </w:tcBorders>
          </w:tcPr>
          <w:p w:rsidR="00E3361A" w:rsidRPr="00266401" w:rsidRDefault="00E3361A" w:rsidP="00E3361A">
            <w:pPr>
              <w:spacing w:beforeLines="50" w:before="156" w:line="240" w:lineRule="atLeast"/>
              <w:jc w:val="center"/>
              <w:rPr>
                <w:szCs w:val="21"/>
              </w:rPr>
            </w:pPr>
            <w:r w:rsidRPr="00266401">
              <w:rPr>
                <w:rFonts w:hint="eastAsia"/>
                <w:szCs w:val="21"/>
              </w:rPr>
              <w:t>L2_x</w:t>
            </w:r>
          </w:p>
        </w:tc>
        <w:tc>
          <w:tcPr>
            <w:tcW w:w="2118" w:type="dxa"/>
            <w:tcBorders>
              <w:top w:val="single" w:sz="4" w:space="0" w:color="auto"/>
              <w:bottom w:val="single" w:sz="4" w:space="0" w:color="auto"/>
            </w:tcBorders>
          </w:tcPr>
          <w:p w:rsidR="00E3361A" w:rsidRPr="00266401" w:rsidRDefault="00CC40CF" w:rsidP="00030D62">
            <w:pPr>
              <w:spacing w:beforeLines="50" w:before="156" w:line="240" w:lineRule="atLeast"/>
              <w:jc w:val="center"/>
              <w:rPr>
                <w:szCs w:val="21"/>
              </w:rPr>
            </w:pPr>
            <w:r>
              <w:rPr>
                <w:rFonts w:hint="eastAsia"/>
                <w:szCs w:val="21"/>
              </w:rPr>
              <w:t>5</w:t>
            </w:r>
            <w:r w:rsidR="00E3361A" w:rsidRPr="00266401">
              <w:rPr>
                <w:rFonts w:hint="eastAsia"/>
                <w:szCs w:val="21"/>
              </w:rPr>
              <w:t>*</w:t>
            </w:r>
            <w:r>
              <w:rPr>
                <w:rFonts w:hint="eastAsia"/>
                <w:szCs w:val="21"/>
              </w:rPr>
              <w:t>5</w:t>
            </w:r>
          </w:p>
        </w:tc>
        <w:tc>
          <w:tcPr>
            <w:tcW w:w="2174"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2~5</w:t>
            </w:r>
          </w:p>
        </w:tc>
      </w:tr>
      <w:tr w:rsidR="00E3361A" w:rsidTr="004164BD">
        <w:tc>
          <w:tcPr>
            <w:tcW w:w="1939" w:type="dxa"/>
            <w:vMerge/>
            <w:tcBorders>
              <w:bottom w:val="single" w:sz="4" w:space="0" w:color="auto"/>
            </w:tcBorders>
          </w:tcPr>
          <w:p w:rsidR="00E3361A" w:rsidRPr="00266401" w:rsidRDefault="00E3361A" w:rsidP="00E3361A">
            <w:pPr>
              <w:spacing w:beforeLines="50" w:before="156" w:line="240" w:lineRule="atLeast"/>
              <w:jc w:val="center"/>
              <w:rPr>
                <w:szCs w:val="21"/>
              </w:rPr>
            </w:pPr>
          </w:p>
        </w:tc>
        <w:tc>
          <w:tcPr>
            <w:tcW w:w="2291" w:type="dxa"/>
            <w:tcBorders>
              <w:top w:val="single" w:sz="4" w:space="0" w:color="auto"/>
              <w:bottom w:val="single" w:sz="4" w:space="0" w:color="auto"/>
            </w:tcBorders>
          </w:tcPr>
          <w:p w:rsidR="00E3361A" w:rsidRPr="00266401" w:rsidRDefault="00E3361A" w:rsidP="00E3361A">
            <w:pPr>
              <w:spacing w:beforeLines="50" w:before="156" w:line="240" w:lineRule="atLeast"/>
              <w:jc w:val="center"/>
              <w:rPr>
                <w:szCs w:val="21"/>
              </w:rPr>
            </w:pPr>
            <w:r w:rsidRPr="00266401">
              <w:rPr>
                <w:rFonts w:hint="eastAsia"/>
                <w:szCs w:val="21"/>
              </w:rPr>
              <w:t>L2_right_x</w:t>
            </w:r>
          </w:p>
        </w:tc>
        <w:tc>
          <w:tcPr>
            <w:tcW w:w="2118" w:type="dxa"/>
            <w:tcBorders>
              <w:top w:val="single" w:sz="4" w:space="0" w:color="auto"/>
              <w:bottom w:val="single" w:sz="4" w:space="0" w:color="auto"/>
            </w:tcBorders>
          </w:tcPr>
          <w:p w:rsidR="00E3361A" w:rsidRPr="00266401" w:rsidRDefault="00CC40CF" w:rsidP="00030D62">
            <w:pPr>
              <w:spacing w:beforeLines="50" w:before="156" w:line="240" w:lineRule="atLeast"/>
              <w:jc w:val="center"/>
              <w:rPr>
                <w:szCs w:val="21"/>
              </w:rPr>
            </w:pPr>
            <w:r>
              <w:rPr>
                <w:rFonts w:hint="eastAsia"/>
                <w:szCs w:val="21"/>
              </w:rPr>
              <w:t>3</w:t>
            </w:r>
            <w:r w:rsidR="00E3361A" w:rsidRPr="00266401">
              <w:rPr>
                <w:rFonts w:hint="eastAsia"/>
                <w:szCs w:val="21"/>
              </w:rPr>
              <w:t>*</w:t>
            </w:r>
            <w:r>
              <w:rPr>
                <w:rFonts w:hint="eastAsia"/>
                <w:szCs w:val="21"/>
              </w:rPr>
              <w:t>5</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1~2.5</w:t>
            </w:r>
          </w:p>
        </w:tc>
      </w:tr>
      <w:tr w:rsidR="00E3361A" w:rsidTr="004164BD">
        <w:tc>
          <w:tcPr>
            <w:tcW w:w="1939" w:type="dxa"/>
            <w:vMerge w:val="restart"/>
            <w:tcBorders>
              <w:top w:val="single" w:sz="4" w:space="0" w:color="auto"/>
            </w:tcBorders>
          </w:tcPr>
          <w:p w:rsidR="00E3361A" w:rsidRPr="00266401" w:rsidRDefault="00E3361A">
            <w:pPr>
              <w:jc w:val="center"/>
              <w:rPr>
                <w:color w:val="000000"/>
                <w:szCs w:val="22"/>
              </w:rPr>
            </w:pPr>
            <w:r w:rsidRPr="00266401">
              <w:rPr>
                <w:rFonts w:hint="eastAsia"/>
                <w:color w:val="000000"/>
                <w:szCs w:val="22"/>
              </w:rPr>
              <w:t>测例二</w:t>
            </w:r>
          </w:p>
        </w:tc>
        <w:tc>
          <w:tcPr>
            <w:tcW w:w="2291" w:type="dxa"/>
            <w:tcBorders>
              <w:top w:val="single" w:sz="4" w:space="0" w:color="auto"/>
              <w:bottom w:val="single" w:sz="4" w:space="0" w:color="auto"/>
            </w:tcBorders>
            <w:vAlign w:val="bottom"/>
          </w:tcPr>
          <w:p w:rsidR="00E3361A" w:rsidRPr="00266401" w:rsidRDefault="00E3361A">
            <w:pPr>
              <w:jc w:val="center"/>
              <w:rPr>
                <w:rFonts w:ascii="宋体" w:hAnsi="宋体" w:cs="宋体"/>
                <w:color w:val="000000"/>
                <w:szCs w:val="22"/>
              </w:rPr>
            </w:pPr>
            <w:r w:rsidRPr="00266401">
              <w:rPr>
                <w:rFonts w:hint="eastAsia"/>
                <w:color w:val="000000"/>
                <w:szCs w:val="22"/>
              </w:rPr>
              <w:t>DDR_IO_2</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3*8</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2~6.5</w:t>
            </w:r>
          </w:p>
        </w:tc>
      </w:tr>
      <w:tr w:rsidR="00E3361A" w:rsidTr="004164BD">
        <w:tc>
          <w:tcPr>
            <w:tcW w:w="1939" w:type="dxa"/>
            <w:vMerge/>
          </w:tcPr>
          <w:p w:rsidR="00E3361A" w:rsidRPr="00266401" w:rsidRDefault="00E3361A">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pPr>
              <w:jc w:val="center"/>
              <w:rPr>
                <w:rFonts w:ascii="宋体" w:hAnsi="宋体" w:cs="宋体"/>
                <w:color w:val="000000"/>
                <w:szCs w:val="22"/>
              </w:rPr>
            </w:pPr>
            <w:r w:rsidRPr="00266401">
              <w:rPr>
                <w:rFonts w:hint="eastAsia"/>
                <w:color w:val="000000"/>
                <w:szCs w:val="22"/>
              </w:rPr>
              <w:t>MA</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3*4</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2~6.5</w:t>
            </w:r>
          </w:p>
        </w:tc>
      </w:tr>
      <w:tr w:rsidR="00E3361A" w:rsidTr="004164BD">
        <w:tc>
          <w:tcPr>
            <w:tcW w:w="1939" w:type="dxa"/>
            <w:vMerge/>
          </w:tcPr>
          <w:p w:rsidR="00E3361A" w:rsidRPr="00266401" w:rsidRDefault="00E3361A">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pPr>
              <w:jc w:val="center"/>
              <w:rPr>
                <w:rFonts w:ascii="宋体" w:hAnsi="宋体" w:cs="宋体"/>
                <w:color w:val="000000"/>
                <w:szCs w:val="22"/>
              </w:rPr>
            </w:pPr>
            <w:r w:rsidRPr="00266401">
              <w:rPr>
                <w:rFonts w:hint="eastAsia"/>
                <w:color w:val="000000"/>
                <w:szCs w:val="22"/>
              </w:rPr>
              <w:t>DDR_IO_1</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3*8</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2~4.5</w:t>
            </w:r>
          </w:p>
        </w:tc>
      </w:tr>
      <w:tr w:rsidR="00E3361A" w:rsidTr="004164BD">
        <w:tc>
          <w:tcPr>
            <w:tcW w:w="1939" w:type="dxa"/>
            <w:vMerge/>
          </w:tcPr>
          <w:p w:rsidR="00E3361A" w:rsidRPr="00266401" w:rsidRDefault="00E3361A" w:rsidP="005129D9">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rsidP="005129D9">
            <w:pPr>
              <w:jc w:val="center"/>
              <w:rPr>
                <w:rFonts w:ascii="宋体" w:hAnsi="宋体" w:cs="宋体"/>
                <w:color w:val="000000"/>
                <w:szCs w:val="22"/>
              </w:rPr>
            </w:pPr>
            <w:r w:rsidRPr="00266401">
              <w:rPr>
                <w:rFonts w:hint="eastAsia"/>
                <w:color w:val="000000"/>
                <w:szCs w:val="22"/>
              </w:rPr>
              <w:t>OSR_x</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1*2</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0~1</w:t>
            </w:r>
          </w:p>
        </w:tc>
      </w:tr>
      <w:tr w:rsidR="00E3361A" w:rsidTr="004164BD">
        <w:tc>
          <w:tcPr>
            <w:tcW w:w="1939" w:type="dxa"/>
            <w:vMerge/>
          </w:tcPr>
          <w:p w:rsidR="00E3361A" w:rsidRPr="00266401" w:rsidRDefault="00E3361A" w:rsidP="005129D9">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rsidP="005129D9">
            <w:pPr>
              <w:jc w:val="center"/>
              <w:rPr>
                <w:rFonts w:ascii="宋体" w:hAnsi="宋体" w:cs="宋体"/>
                <w:color w:val="000000"/>
                <w:szCs w:val="22"/>
              </w:rPr>
            </w:pPr>
            <w:r w:rsidRPr="00266401">
              <w:rPr>
                <w:rFonts w:hint="eastAsia"/>
                <w:color w:val="000000"/>
                <w:szCs w:val="22"/>
              </w:rPr>
              <w:t>IDM_x</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1*2</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0~1</w:t>
            </w:r>
          </w:p>
        </w:tc>
      </w:tr>
      <w:tr w:rsidR="00E3361A" w:rsidTr="004164BD">
        <w:tc>
          <w:tcPr>
            <w:tcW w:w="1939" w:type="dxa"/>
            <w:vMerge/>
          </w:tcPr>
          <w:p w:rsidR="00E3361A" w:rsidRPr="00266401" w:rsidRDefault="00E3361A" w:rsidP="005129D9">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rsidP="005129D9">
            <w:pPr>
              <w:jc w:val="center"/>
              <w:rPr>
                <w:rFonts w:ascii="宋体" w:hAnsi="宋体" w:cs="宋体"/>
                <w:color w:val="000000"/>
                <w:szCs w:val="22"/>
              </w:rPr>
            </w:pPr>
            <w:r w:rsidRPr="00266401">
              <w:rPr>
                <w:rFonts w:hint="eastAsia"/>
                <w:color w:val="000000"/>
                <w:szCs w:val="22"/>
              </w:rPr>
              <w:t>L1I_x</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1*2</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0~2</w:t>
            </w:r>
          </w:p>
        </w:tc>
      </w:tr>
      <w:tr w:rsidR="00E3361A" w:rsidTr="004164BD">
        <w:tc>
          <w:tcPr>
            <w:tcW w:w="1939" w:type="dxa"/>
            <w:vMerge/>
          </w:tcPr>
          <w:p w:rsidR="00E3361A" w:rsidRPr="00266401" w:rsidRDefault="00E3361A" w:rsidP="005129D9">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rsidP="005129D9">
            <w:pPr>
              <w:jc w:val="center"/>
              <w:rPr>
                <w:rFonts w:ascii="宋体" w:hAnsi="宋体" w:cs="宋体"/>
                <w:color w:val="000000"/>
                <w:szCs w:val="22"/>
              </w:rPr>
            </w:pPr>
            <w:r w:rsidRPr="00266401">
              <w:rPr>
                <w:rFonts w:hint="eastAsia"/>
                <w:color w:val="000000"/>
                <w:szCs w:val="22"/>
              </w:rPr>
              <w:t>EU_x</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2*2</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1~8</w:t>
            </w:r>
          </w:p>
        </w:tc>
      </w:tr>
      <w:tr w:rsidR="00E3361A" w:rsidTr="004164BD">
        <w:tc>
          <w:tcPr>
            <w:tcW w:w="1939" w:type="dxa"/>
            <w:vMerge/>
          </w:tcPr>
          <w:p w:rsidR="00E3361A" w:rsidRPr="00266401" w:rsidRDefault="00E3361A" w:rsidP="005129D9">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rsidP="005129D9">
            <w:pPr>
              <w:jc w:val="center"/>
              <w:rPr>
                <w:rFonts w:ascii="宋体" w:hAnsi="宋体" w:cs="宋体"/>
                <w:color w:val="000000"/>
                <w:szCs w:val="22"/>
              </w:rPr>
            </w:pPr>
            <w:r w:rsidRPr="00266401">
              <w:rPr>
                <w:rFonts w:hint="eastAsia"/>
                <w:color w:val="000000"/>
                <w:szCs w:val="22"/>
              </w:rPr>
              <w:t>L1D_x</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2*2</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0.5~3</w:t>
            </w:r>
          </w:p>
        </w:tc>
      </w:tr>
      <w:tr w:rsidR="00E3361A" w:rsidTr="004164BD">
        <w:tc>
          <w:tcPr>
            <w:tcW w:w="1939" w:type="dxa"/>
            <w:vMerge/>
          </w:tcPr>
          <w:p w:rsidR="00E3361A" w:rsidRPr="00266401" w:rsidRDefault="00E3361A" w:rsidP="005129D9">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rsidP="005129D9">
            <w:pPr>
              <w:jc w:val="center"/>
              <w:rPr>
                <w:rFonts w:ascii="宋体" w:hAnsi="宋体" w:cs="宋体"/>
                <w:color w:val="000000"/>
                <w:szCs w:val="22"/>
              </w:rPr>
            </w:pPr>
            <w:r w:rsidRPr="00266401">
              <w:rPr>
                <w:rFonts w:hint="eastAsia"/>
                <w:color w:val="000000"/>
                <w:szCs w:val="22"/>
              </w:rPr>
              <w:t>L2_x</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2*2</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0.5~4.5</w:t>
            </w:r>
          </w:p>
        </w:tc>
      </w:tr>
      <w:tr w:rsidR="00E3361A" w:rsidTr="004164BD">
        <w:tc>
          <w:tcPr>
            <w:tcW w:w="1939" w:type="dxa"/>
            <w:vMerge/>
          </w:tcPr>
          <w:p w:rsidR="00E3361A" w:rsidRPr="00266401" w:rsidRDefault="00E3361A" w:rsidP="005129D9">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rsidP="005129D9">
            <w:pPr>
              <w:jc w:val="center"/>
              <w:rPr>
                <w:rFonts w:ascii="宋体" w:hAnsi="宋体" w:cs="宋体"/>
                <w:color w:val="000000"/>
                <w:szCs w:val="22"/>
              </w:rPr>
            </w:pPr>
            <w:r w:rsidRPr="00266401">
              <w:rPr>
                <w:rFonts w:hint="eastAsia"/>
                <w:color w:val="000000"/>
                <w:szCs w:val="22"/>
              </w:rPr>
              <w:t>LLC_x</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4*3</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2~6.5</w:t>
            </w:r>
          </w:p>
        </w:tc>
      </w:tr>
      <w:tr w:rsidR="00E3361A" w:rsidTr="004164BD">
        <w:tc>
          <w:tcPr>
            <w:tcW w:w="1939" w:type="dxa"/>
            <w:vMerge/>
          </w:tcPr>
          <w:p w:rsidR="00E3361A" w:rsidRPr="00266401" w:rsidRDefault="00E3361A">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pPr>
              <w:jc w:val="center"/>
              <w:rPr>
                <w:rFonts w:ascii="宋体" w:hAnsi="宋体" w:cs="宋体"/>
                <w:color w:val="000000"/>
                <w:szCs w:val="22"/>
              </w:rPr>
            </w:pPr>
            <w:r w:rsidRPr="00266401">
              <w:rPr>
                <w:rFonts w:hint="eastAsia"/>
                <w:color w:val="000000"/>
                <w:szCs w:val="22"/>
              </w:rPr>
              <w:t>PCU</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2*8</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2~7.5</w:t>
            </w:r>
          </w:p>
        </w:tc>
      </w:tr>
      <w:tr w:rsidR="00E3361A" w:rsidTr="004164BD">
        <w:tc>
          <w:tcPr>
            <w:tcW w:w="1939" w:type="dxa"/>
            <w:vMerge/>
          </w:tcPr>
          <w:p w:rsidR="00E3361A" w:rsidRPr="00266401" w:rsidRDefault="00E3361A">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pPr>
              <w:jc w:val="center"/>
              <w:rPr>
                <w:rFonts w:ascii="宋体" w:hAnsi="宋体" w:cs="宋体"/>
                <w:color w:val="000000"/>
                <w:szCs w:val="22"/>
              </w:rPr>
            </w:pPr>
            <w:r w:rsidRPr="00266401">
              <w:rPr>
                <w:rFonts w:hint="eastAsia"/>
                <w:color w:val="000000"/>
                <w:szCs w:val="22"/>
              </w:rPr>
              <w:t>QPI</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3*12</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2~7.5</w:t>
            </w:r>
          </w:p>
        </w:tc>
      </w:tr>
      <w:tr w:rsidR="00E3361A" w:rsidTr="004164BD">
        <w:tc>
          <w:tcPr>
            <w:tcW w:w="1939" w:type="dxa"/>
            <w:vMerge/>
            <w:tcBorders>
              <w:bottom w:val="single" w:sz="4" w:space="0" w:color="auto"/>
            </w:tcBorders>
          </w:tcPr>
          <w:p w:rsidR="00E3361A" w:rsidRPr="00266401" w:rsidRDefault="00E3361A">
            <w:pPr>
              <w:jc w:val="center"/>
              <w:rPr>
                <w:color w:val="000000"/>
                <w:szCs w:val="22"/>
              </w:rPr>
            </w:pPr>
          </w:p>
        </w:tc>
        <w:tc>
          <w:tcPr>
            <w:tcW w:w="2291" w:type="dxa"/>
            <w:tcBorders>
              <w:top w:val="single" w:sz="4" w:space="0" w:color="auto"/>
              <w:bottom w:val="single" w:sz="4" w:space="0" w:color="auto"/>
            </w:tcBorders>
            <w:vAlign w:val="bottom"/>
          </w:tcPr>
          <w:p w:rsidR="00E3361A" w:rsidRPr="00266401" w:rsidRDefault="00E3361A">
            <w:pPr>
              <w:jc w:val="center"/>
              <w:rPr>
                <w:rFonts w:ascii="宋体" w:hAnsi="宋体" w:cs="宋体"/>
                <w:color w:val="000000"/>
                <w:szCs w:val="22"/>
              </w:rPr>
            </w:pPr>
            <w:r w:rsidRPr="00266401">
              <w:rPr>
                <w:rFonts w:hint="eastAsia"/>
                <w:color w:val="000000"/>
                <w:szCs w:val="22"/>
              </w:rPr>
              <w:t>PCIE</w:t>
            </w:r>
          </w:p>
        </w:tc>
        <w:tc>
          <w:tcPr>
            <w:tcW w:w="2118" w:type="dxa"/>
            <w:tcBorders>
              <w:top w:val="single" w:sz="4" w:space="0" w:color="auto"/>
              <w:bottom w:val="single" w:sz="4" w:space="0" w:color="auto"/>
            </w:tcBorders>
          </w:tcPr>
          <w:p w:rsidR="00E3361A" w:rsidRPr="00266401" w:rsidRDefault="00E3361A" w:rsidP="00030D62">
            <w:pPr>
              <w:spacing w:beforeLines="50" w:before="156" w:line="240" w:lineRule="atLeast"/>
              <w:jc w:val="center"/>
              <w:rPr>
                <w:szCs w:val="21"/>
              </w:rPr>
            </w:pPr>
            <w:r w:rsidRPr="00266401">
              <w:rPr>
                <w:rFonts w:hint="eastAsia"/>
                <w:szCs w:val="21"/>
              </w:rPr>
              <w:t>3*8</w:t>
            </w:r>
          </w:p>
        </w:tc>
        <w:tc>
          <w:tcPr>
            <w:tcW w:w="2174" w:type="dxa"/>
            <w:tcBorders>
              <w:top w:val="single" w:sz="4" w:space="0" w:color="auto"/>
              <w:bottom w:val="single" w:sz="4" w:space="0" w:color="auto"/>
            </w:tcBorders>
          </w:tcPr>
          <w:p w:rsidR="00E3361A" w:rsidRPr="00266401" w:rsidRDefault="00E3361A" w:rsidP="005129D9">
            <w:pPr>
              <w:spacing w:beforeLines="50" w:before="156" w:line="240" w:lineRule="atLeast"/>
              <w:jc w:val="center"/>
              <w:rPr>
                <w:szCs w:val="21"/>
              </w:rPr>
            </w:pPr>
            <w:r w:rsidRPr="00266401">
              <w:rPr>
                <w:rFonts w:hint="eastAsia"/>
                <w:szCs w:val="21"/>
              </w:rPr>
              <w:t>2~7.5</w:t>
            </w:r>
          </w:p>
        </w:tc>
      </w:tr>
    </w:tbl>
    <w:p w:rsidR="00030D62" w:rsidRPr="008870F8" w:rsidRDefault="00030D62" w:rsidP="0031118B">
      <w:pPr>
        <w:spacing w:beforeLines="50" w:before="156" w:line="240" w:lineRule="atLeast"/>
        <w:rPr>
          <w:szCs w:val="21"/>
        </w:rPr>
      </w:pPr>
    </w:p>
    <w:bookmarkEnd w:id="17"/>
    <w:bookmarkEnd w:id="18"/>
    <w:p w:rsidR="00CE1754" w:rsidRPr="00D424CE" w:rsidRDefault="00CE1754" w:rsidP="00CE1754">
      <w:pPr>
        <w:pStyle w:val="2"/>
        <w:spacing w:beforeLines="50" w:before="156"/>
        <w:jc w:val="left"/>
        <w:rPr>
          <w:b/>
          <w:sz w:val="22"/>
        </w:rPr>
      </w:pPr>
      <w:r>
        <w:rPr>
          <w:rFonts w:hint="eastAsia"/>
          <w:b/>
          <w:sz w:val="22"/>
        </w:rPr>
        <w:t>4</w:t>
      </w:r>
      <w:r w:rsidRPr="00D424CE">
        <w:rPr>
          <w:b/>
          <w:sz w:val="22"/>
        </w:rPr>
        <w:t>.</w:t>
      </w:r>
      <w:r>
        <w:rPr>
          <w:rFonts w:hint="eastAsia"/>
          <w:b/>
          <w:sz w:val="22"/>
        </w:rPr>
        <w:t>2</w:t>
      </w:r>
      <w:r w:rsidRPr="00D424CE">
        <w:rPr>
          <w:b/>
          <w:sz w:val="22"/>
        </w:rPr>
        <w:t xml:space="preserve">  </w:t>
      </w:r>
      <w:r w:rsidR="008D758D">
        <w:rPr>
          <w:rFonts w:hint="eastAsia"/>
          <w:b/>
          <w:sz w:val="22"/>
        </w:rPr>
        <w:t>本文方法分析精度的</w:t>
      </w:r>
      <w:r>
        <w:rPr>
          <w:rFonts w:hint="eastAsia"/>
          <w:b/>
          <w:sz w:val="22"/>
        </w:rPr>
        <w:t>实验</w:t>
      </w:r>
      <w:r w:rsidR="00212784">
        <w:rPr>
          <w:rFonts w:hint="eastAsia"/>
          <w:b/>
          <w:sz w:val="22"/>
        </w:rPr>
        <w:t>数据</w:t>
      </w:r>
      <w:r>
        <w:rPr>
          <w:rFonts w:hint="eastAsia"/>
          <w:b/>
          <w:sz w:val="22"/>
        </w:rPr>
        <w:t>与</w:t>
      </w:r>
      <w:r w:rsidR="00212784">
        <w:rPr>
          <w:rFonts w:hint="eastAsia"/>
          <w:b/>
          <w:sz w:val="22"/>
        </w:rPr>
        <w:t>分析</w:t>
      </w:r>
    </w:p>
    <w:p w:rsidR="004E12FD" w:rsidRPr="00007BD4" w:rsidRDefault="0011491C" w:rsidP="00197F84">
      <w:pPr>
        <w:spacing w:beforeLines="50" w:before="156" w:line="240" w:lineRule="atLeast"/>
        <w:ind w:firstLine="435"/>
      </w:pPr>
      <w:r>
        <w:rPr>
          <w:rFonts w:hint="eastAsia"/>
        </w:rPr>
        <w:t>本文先按照表</w:t>
      </w:r>
      <w:r>
        <w:rPr>
          <w:rFonts w:hint="eastAsia"/>
        </w:rPr>
        <w:t>2</w:t>
      </w:r>
      <w:r>
        <w:rPr>
          <w:rFonts w:hint="eastAsia"/>
        </w:rPr>
        <w:t>中设定的参数、产生</w:t>
      </w:r>
      <w:r>
        <w:rPr>
          <w:rFonts w:hint="eastAsia"/>
        </w:rPr>
        <w:t>100</w:t>
      </w:r>
      <w:r>
        <w:rPr>
          <w:rFonts w:hint="eastAsia"/>
        </w:rPr>
        <w:t>个输入向量，然后</w:t>
      </w:r>
      <w:r w:rsidR="00007BD4">
        <w:rPr>
          <w:rFonts w:hint="eastAsia"/>
        </w:rPr>
        <w:t>采用</w:t>
      </w:r>
      <w:r w:rsidR="00007BD4">
        <w:rPr>
          <w:rFonts w:hint="eastAsia"/>
        </w:rPr>
        <w:t>HOTSPOT</w:t>
      </w:r>
      <w:r w:rsidR="00007BD4">
        <w:rPr>
          <w:rFonts w:hint="eastAsia"/>
        </w:rPr>
        <w:t>、</w:t>
      </w:r>
      <w:r w:rsidR="00007BD4">
        <w:rPr>
          <w:rFonts w:hint="eastAsia"/>
        </w:rPr>
        <w:t>BloTAM</w:t>
      </w:r>
      <w:r w:rsidR="00007BD4">
        <w:rPr>
          <w:rFonts w:hint="eastAsia"/>
        </w:rPr>
        <w:t>、</w:t>
      </w:r>
      <w:r w:rsidR="00007BD4">
        <w:rPr>
          <w:rFonts w:hint="eastAsia"/>
        </w:rPr>
        <w:t>BioCorTAM</w:t>
      </w:r>
      <w:r w:rsidR="00007BD4">
        <w:rPr>
          <w:rFonts w:hint="eastAsia"/>
        </w:rPr>
        <w:t>、</w:t>
      </w:r>
      <w:r w:rsidR="00007BD4">
        <w:rPr>
          <w:rFonts w:hint="eastAsia"/>
        </w:rPr>
        <w:t>CorTAM</w:t>
      </w:r>
      <w:r w:rsidR="00007BD4">
        <w:rPr>
          <w:rFonts w:hint="eastAsia"/>
        </w:rPr>
        <w:t>这</w:t>
      </w:r>
      <w:r w:rsidR="00007BD4">
        <w:rPr>
          <w:rFonts w:hint="eastAsia"/>
        </w:rPr>
        <w:t>4</w:t>
      </w:r>
      <w:r w:rsidR="00007BD4">
        <w:rPr>
          <w:rFonts w:hint="eastAsia"/>
        </w:rPr>
        <w:t>种方法来测试各个核与功能模块的温度与静态功耗，</w:t>
      </w:r>
      <w:r>
        <w:rPr>
          <w:rFonts w:hint="eastAsia"/>
        </w:rPr>
        <w:t>其中一个核的静态功耗值等于所属模块的静态功耗值之和，</w:t>
      </w:r>
      <w:r w:rsidR="00F101B9">
        <w:rPr>
          <w:rFonts w:hint="eastAsia"/>
        </w:rPr>
        <w:t>这个核的局部热点温度是它的</w:t>
      </w:r>
      <w:r w:rsidR="00F101B9">
        <w:rPr>
          <w:rFonts w:hint="eastAsia"/>
        </w:rPr>
        <w:t>Core_x</w:t>
      </w:r>
      <w:r w:rsidR="00F101B9">
        <w:rPr>
          <w:rFonts w:hint="eastAsia"/>
        </w:rPr>
        <w:t>模块温度</w:t>
      </w:r>
      <w:r>
        <w:rPr>
          <w:rFonts w:hint="eastAsia"/>
        </w:rPr>
        <w:t>。</w:t>
      </w:r>
      <w:r w:rsidR="00F101B9">
        <w:rPr>
          <w:rFonts w:hint="eastAsia"/>
        </w:rPr>
        <w:t>本文采</w:t>
      </w:r>
      <w:r w:rsidR="00007BD4">
        <w:rPr>
          <w:rFonts w:hint="eastAsia"/>
        </w:rPr>
        <w:t>用</w:t>
      </w:r>
      <w:r w:rsidR="00007BD4">
        <w:rPr>
          <w:rFonts w:hint="eastAsia"/>
        </w:rPr>
        <w:t>HOTSPOT</w:t>
      </w:r>
      <w:r w:rsidR="00007BD4">
        <w:rPr>
          <w:rFonts w:hint="eastAsia"/>
        </w:rPr>
        <w:t>的测值作为基准、来求解</w:t>
      </w:r>
      <w:r w:rsidR="001C7533">
        <w:rPr>
          <w:rFonts w:hint="eastAsia"/>
        </w:rPr>
        <w:t>其余三种</w:t>
      </w:r>
      <w:r w:rsidR="00007BD4">
        <w:rPr>
          <w:rFonts w:hint="eastAsia"/>
        </w:rPr>
        <w:t>方法的相对误差。</w:t>
      </w:r>
      <w:r w:rsidR="00685BB1">
        <w:rPr>
          <w:rFonts w:hint="eastAsia"/>
        </w:rPr>
        <w:t>由于芯片的工作温度均是相对环境温度</w:t>
      </w:r>
      <w:r w:rsidR="00685BB1" w:rsidRPr="00685BB1">
        <w:rPr>
          <w:rFonts w:hint="eastAsia"/>
          <w:i/>
        </w:rPr>
        <w:t>T</w:t>
      </w:r>
      <w:r w:rsidR="00685BB1" w:rsidRPr="00685BB1">
        <w:rPr>
          <w:rFonts w:hint="eastAsia"/>
          <w:i/>
          <w:vertAlign w:val="subscript"/>
        </w:rPr>
        <w:t>ambient</w:t>
      </w:r>
      <w:r w:rsidR="00685BB1">
        <w:rPr>
          <w:rFonts w:hint="eastAsia"/>
        </w:rPr>
        <w:t>，本文使用下式来计算温度误差</w:t>
      </w:r>
      <w:r w:rsidR="00685BB1" w:rsidRPr="00685BB1">
        <w:rPr>
          <w:rFonts w:hint="eastAsia"/>
          <w:i/>
        </w:rPr>
        <w:t>E</w:t>
      </w:r>
      <w:r w:rsidR="00685BB1" w:rsidRPr="00685BB1">
        <w:rPr>
          <w:rFonts w:hint="eastAsia"/>
          <w:i/>
          <w:vertAlign w:val="subscript"/>
        </w:rPr>
        <w:t>T</w:t>
      </w:r>
      <w:r w:rsidR="00685BB1">
        <w:rPr>
          <w:rFonts w:hint="eastAsia"/>
        </w:rPr>
        <w:t>：</w:t>
      </w:r>
    </w:p>
    <w:p w:rsidR="00685BB1" w:rsidRPr="00112574" w:rsidRDefault="00B13997" w:rsidP="00685BB1">
      <w:pPr>
        <w:spacing w:beforeLines="50" w:before="156" w:line="240" w:lineRule="atLeast"/>
        <w:ind w:firstLine="435"/>
        <w:jc w:val="center"/>
      </w:pPr>
      <m:oMath>
        <m:sSub>
          <m:sSubPr>
            <m:ctrlPr>
              <w:rPr>
                <w:rFonts w:ascii="Cambria Math" w:hAnsi="Cambria Math"/>
                <w:i/>
              </w:rPr>
            </m:ctrlPr>
          </m:sSubPr>
          <m:e>
            <m:r>
              <w:rPr>
                <w:rFonts w:ascii="Cambria Math" w:hAnsi="Cambria Math" w:hint="eastAsia"/>
              </w:rPr>
              <m:t>E</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HOTSPOT</m:t>
                    </m:r>
                  </m:sub>
                </m:sSub>
              </m:num>
              <m:den>
                <m:sSub>
                  <m:sSubPr>
                    <m:ctrlPr>
                      <w:rPr>
                        <w:rFonts w:ascii="Cambria Math" w:hAnsi="Cambria Math"/>
                        <w:i/>
                      </w:rPr>
                    </m:ctrlPr>
                  </m:sSubPr>
                  <m:e>
                    <m:r>
                      <w:rPr>
                        <w:rFonts w:ascii="Cambria Math" w:hAnsi="Cambria Math"/>
                      </w:rPr>
                      <m:t>T</m:t>
                    </m:r>
                  </m:e>
                  <m:sub>
                    <m:r>
                      <w:rPr>
                        <w:rFonts w:ascii="Cambria Math" w:hAnsi="Cambria Math"/>
                      </w:rPr>
                      <m:t>HOTSPOT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ambient</m:t>
                    </m:r>
                  </m:sub>
                </m:sSub>
              </m:den>
            </m:f>
          </m:e>
        </m:d>
      </m:oMath>
      <w:r w:rsidR="00685BB1">
        <w:rPr>
          <w:rFonts w:hint="eastAsia"/>
        </w:rPr>
        <w:t xml:space="preserve"> </w:t>
      </w:r>
      <w:r w:rsidR="00685BB1">
        <w:rPr>
          <w:rFonts w:hint="eastAsia"/>
        </w:rPr>
        <w:tab/>
      </w:r>
      <w:r w:rsidR="00685BB1">
        <w:rPr>
          <w:rFonts w:hint="eastAsia"/>
        </w:rPr>
        <w:tab/>
        <w:t>(14)</w:t>
      </w:r>
    </w:p>
    <w:p w:rsidR="00685BB1" w:rsidRPr="00685BB1" w:rsidRDefault="00685BB1" w:rsidP="00685BB1">
      <w:pPr>
        <w:spacing w:beforeLines="50" w:before="156" w:line="240" w:lineRule="atLeast"/>
      </w:pPr>
      <w:r w:rsidRPr="00685BB1">
        <w:rPr>
          <w:rFonts w:hint="eastAsia"/>
        </w:rPr>
        <w:t>式中</w:t>
      </w:r>
      <w:r w:rsidRPr="00685BB1">
        <w:rPr>
          <w:rFonts w:hint="eastAsia"/>
          <w:i/>
        </w:rPr>
        <w:t>T</w:t>
      </w:r>
      <w:r>
        <w:rPr>
          <w:rFonts w:hint="eastAsia"/>
          <w:i/>
          <w:vertAlign w:val="subscript"/>
        </w:rPr>
        <w:t>HOTSPOT</w:t>
      </w:r>
      <w:r>
        <w:rPr>
          <w:rFonts w:hint="eastAsia"/>
        </w:rPr>
        <w:t>是</w:t>
      </w:r>
      <w:r>
        <w:rPr>
          <w:rFonts w:hint="eastAsia"/>
        </w:rPr>
        <w:t>HOTSPOT</w:t>
      </w:r>
      <w:r>
        <w:rPr>
          <w:rFonts w:hint="eastAsia"/>
        </w:rPr>
        <w:t>的测值，</w:t>
      </w:r>
      <w:r>
        <w:rPr>
          <w:rFonts w:hint="eastAsia"/>
        </w:rPr>
        <w:t>T</w:t>
      </w:r>
      <w:r>
        <w:rPr>
          <w:rFonts w:hint="eastAsia"/>
        </w:rPr>
        <w:t>是本文方法的温度计算值。同时，本文采用下式来计算静态功耗误差</w:t>
      </w:r>
      <w:r w:rsidRPr="00685BB1">
        <w:rPr>
          <w:rFonts w:hint="eastAsia"/>
          <w:i/>
        </w:rPr>
        <w:t>E</w:t>
      </w:r>
      <w:r>
        <w:rPr>
          <w:rFonts w:hint="eastAsia"/>
          <w:i/>
          <w:vertAlign w:val="subscript"/>
        </w:rPr>
        <w:t>Plk</w:t>
      </w:r>
      <w:r>
        <w:rPr>
          <w:rFonts w:hint="eastAsia"/>
        </w:rPr>
        <w:t>：</w:t>
      </w:r>
    </w:p>
    <w:p w:rsidR="00685BB1" w:rsidRPr="00112574" w:rsidRDefault="00B13997" w:rsidP="00685BB1">
      <w:pPr>
        <w:spacing w:beforeLines="50" w:before="156" w:line="240" w:lineRule="atLeast"/>
        <w:ind w:firstLine="435"/>
        <w:jc w:val="center"/>
      </w:pPr>
      <m:oMath>
        <m:sSub>
          <m:sSubPr>
            <m:ctrlPr>
              <w:rPr>
                <w:rFonts w:ascii="Cambria Math" w:hAnsi="Cambria Math"/>
                <w:i/>
              </w:rPr>
            </m:ctrlPr>
          </m:sSubPr>
          <m:e>
            <m:r>
              <w:rPr>
                <w:rFonts w:ascii="Cambria Math" w:hAnsi="Cambria Math" w:hint="eastAsia"/>
              </w:rPr>
              <m:t>E</m:t>
            </m:r>
          </m:e>
          <m:sub>
            <m:r>
              <w:rPr>
                <w:rFonts w:ascii="Cambria Math" w:hAnsi="Cambria Math"/>
              </w:rPr>
              <m:t>Plk</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Plk-</m:t>
                </m:r>
                <m:sSub>
                  <m:sSubPr>
                    <m:ctrlPr>
                      <w:rPr>
                        <w:rFonts w:ascii="Cambria Math" w:hAnsi="Cambria Math"/>
                        <w:i/>
                      </w:rPr>
                    </m:ctrlPr>
                  </m:sSubPr>
                  <m:e>
                    <m:r>
                      <w:rPr>
                        <w:rFonts w:ascii="Cambria Math" w:hAnsi="Cambria Math"/>
                      </w:rPr>
                      <m:t>Plk</m:t>
                    </m:r>
                  </m:e>
                  <m:sub>
                    <m:r>
                      <w:rPr>
                        <w:rFonts w:ascii="Cambria Math" w:hAnsi="Cambria Math"/>
                      </w:rPr>
                      <m:t>HOTSPOT</m:t>
                    </m:r>
                  </m:sub>
                </m:sSub>
              </m:num>
              <m:den>
                <m:sSub>
                  <m:sSubPr>
                    <m:ctrlPr>
                      <w:rPr>
                        <w:rFonts w:ascii="Cambria Math" w:hAnsi="Cambria Math"/>
                        <w:i/>
                      </w:rPr>
                    </m:ctrlPr>
                  </m:sSubPr>
                  <m:e>
                    <m:r>
                      <w:rPr>
                        <w:rFonts w:ascii="Cambria Math" w:hAnsi="Cambria Math"/>
                      </w:rPr>
                      <m:t>Plk</m:t>
                    </m:r>
                  </m:e>
                  <m:sub>
                    <m:r>
                      <w:rPr>
                        <w:rFonts w:ascii="Cambria Math" w:hAnsi="Cambria Math"/>
                      </w:rPr>
                      <m:t>HOTSPOT</m:t>
                    </m:r>
                  </m:sub>
                </m:sSub>
              </m:den>
            </m:f>
          </m:e>
        </m:d>
      </m:oMath>
      <w:r w:rsidR="00685BB1">
        <w:rPr>
          <w:rFonts w:hint="eastAsia"/>
        </w:rPr>
        <w:t xml:space="preserve"> </w:t>
      </w:r>
      <w:r w:rsidR="00685BB1">
        <w:rPr>
          <w:rFonts w:hint="eastAsia"/>
        </w:rPr>
        <w:tab/>
      </w:r>
      <w:r w:rsidR="00685BB1">
        <w:rPr>
          <w:rFonts w:hint="eastAsia"/>
        </w:rPr>
        <w:tab/>
        <w:t>(1</w:t>
      </w:r>
      <w:r w:rsidR="00875167">
        <w:rPr>
          <w:rFonts w:hint="eastAsia"/>
        </w:rPr>
        <w:t>5</w:t>
      </w:r>
      <w:r w:rsidR="00685BB1">
        <w:rPr>
          <w:rFonts w:hint="eastAsia"/>
        </w:rPr>
        <w:t>)</w:t>
      </w:r>
    </w:p>
    <w:p w:rsidR="00507C33" w:rsidRPr="00685BB1" w:rsidRDefault="00507C33" w:rsidP="00507C33">
      <w:pPr>
        <w:spacing w:beforeLines="50" w:before="156" w:line="240" w:lineRule="atLeast"/>
      </w:pPr>
      <w:r w:rsidRPr="00685BB1">
        <w:rPr>
          <w:rFonts w:hint="eastAsia"/>
        </w:rPr>
        <w:t>式中</w:t>
      </w:r>
      <w:r>
        <w:rPr>
          <w:rFonts w:hint="eastAsia"/>
          <w:i/>
        </w:rPr>
        <w:t>Plk</w:t>
      </w:r>
      <w:r>
        <w:rPr>
          <w:rFonts w:hint="eastAsia"/>
          <w:i/>
          <w:vertAlign w:val="subscript"/>
        </w:rPr>
        <w:t>HOTSPOT</w:t>
      </w:r>
      <w:r>
        <w:rPr>
          <w:rFonts w:hint="eastAsia"/>
        </w:rPr>
        <w:t>是</w:t>
      </w:r>
      <w:r>
        <w:rPr>
          <w:rFonts w:hint="eastAsia"/>
        </w:rPr>
        <w:t>HOTSPOT</w:t>
      </w:r>
      <w:r>
        <w:rPr>
          <w:rFonts w:hint="eastAsia"/>
        </w:rPr>
        <w:t>的静态功耗测值，</w:t>
      </w:r>
      <w:r>
        <w:rPr>
          <w:rFonts w:hint="eastAsia"/>
          <w:i/>
        </w:rPr>
        <w:t>Plk</w:t>
      </w:r>
      <w:r>
        <w:rPr>
          <w:rFonts w:hint="eastAsia"/>
        </w:rPr>
        <w:t>是本文方法的静态功耗计算值。</w:t>
      </w:r>
    </w:p>
    <w:p w:rsidR="0011491C" w:rsidRDefault="00334BD6" w:rsidP="00C93D11">
      <w:pPr>
        <w:spacing w:beforeLines="50" w:before="156" w:line="240" w:lineRule="atLeast"/>
        <w:ind w:firstLineChars="200" w:firstLine="420"/>
      </w:pPr>
      <w:r>
        <w:rPr>
          <w:rFonts w:hint="eastAsia"/>
        </w:rPr>
        <w:t>本文三种方法的温度误差如表</w:t>
      </w:r>
      <w:r>
        <w:rPr>
          <w:rFonts w:hint="eastAsia"/>
        </w:rPr>
        <w:t>3</w:t>
      </w:r>
      <w:r>
        <w:rPr>
          <w:rFonts w:hint="eastAsia"/>
        </w:rPr>
        <w:t>所示。</w:t>
      </w:r>
      <w:r>
        <w:rPr>
          <w:rFonts w:hint="eastAsia"/>
        </w:rPr>
        <w:t>BloTAM</w:t>
      </w:r>
      <w:r w:rsidR="00C04324">
        <w:rPr>
          <w:rFonts w:hint="eastAsia"/>
        </w:rPr>
        <w:t>的</w:t>
      </w:r>
      <w:r>
        <w:rPr>
          <w:rFonts w:hint="eastAsia"/>
        </w:rPr>
        <w:t>精度</w:t>
      </w:r>
      <w:r w:rsidR="00C04324">
        <w:rPr>
          <w:rFonts w:hint="eastAsia"/>
        </w:rPr>
        <w:t>最高，平均误差小于</w:t>
      </w:r>
      <w:r w:rsidR="00C04324">
        <w:rPr>
          <w:rFonts w:hint="eastAsia"/>
        </w:rPr>
        <w:t>1.6%</w:t>
      </w:r>
      <w:r>
        <w:rPr>
          <w:rFonts w:hint="eastAsia"/>
        </w:rPr>
        <w:t>，</w:t>
      </w:r>
      <w:r w:rsidR="00C04324">
        <w:rPr>
          <w:rFonts w:hint="eastAsia"/>
        </w:rPr>
        <w:t>最大误差小于</w:t>
      </w:r>
      <w:r w:rsidR="00C04324">
        <w:rPr>
          <w:rFonts w:hint="eastAsia"/>
        </w:rPr>
        <w:t>5%</w:t>
      </w:r>
      <w:r w:rsidR="00C04324">
        <w:rPr>
          <w:rFonts w:hint="eastAsia"/>
        </w:rPr>
        <w:t>；</w:t>
      </w:r>
      <w:r w:rsidR="00C04324">
        <w:rPr>
          <w:rFonts w:hint="eastAsia"/>
        </w:rPr>
        <w:t>BiCorTAM</w:t>
      </w:r>
      <w:r w:rsidR="00C04324">
        <w:rPr>
          <w:rFonts w:hint="eastAsia"/>
        </w:rPr>
        <w:t>的精度次之，平均误差小于</w:t>
      </w:r>
      <w:r w:rsidR="00C04324">
        <w:rPr>
          <w:rFonts w:hint="eastAsia"/>
        </w:rPr>
        <w:t>4.2%</w:t>
      </w:r>
      <w:r w:rsidR="00C04324">
        <w:rPr>
          <w:rFonts w:hint="eastAsia"/>
        </w:rPr>
        <w:t>，最大误差小于</w:t>
      </w:r>
      <w:r w:rsidR="00C04324">
        <w:rPr>
          <w:rFonts w:hint="eastAsia"/>
        </w:rPr>
        <w:t>15%</w:t>
      </w:r>
      <w:r w:rsidR="00C04324">
        <w:rPr>
          <w:rFonts w:hint="eastAsia"/>
        </w:rPr>
        <w:t>；</w:t>
      </w:r>
      <w:r w:rsidR="00C04324">
        <w:rPr>
          <w:rFonts w:hint="eastAsia"/>
        </w:rPr>
        <w:t>CorTAM</w:t>
      </w:r>
      <w:r w:rsidR="00C04324">
        <w:rPr>
          <w:rFonts w:hint="eastAsia"/>
        </w:rPr>
        <w:t>的精度最低，平均误差达到</w:t>
      </w:r>
      <w:r w:rsidR="00C04324">
        <w:rPr>
          <w:rFonts w:hint="eastAsia"/>
        </w:rPr>
        <w:t>33%</w:t>
      </w:r>
      <w:r w:rsidR="00C04324">
        <w:rPr>
          <w:rFonts w:hint="eastAsia"/>
        </w:rPr>
        <w:t>，最大误差达到</w:t>
      </w:r>
      <w:r w:rsidR="00C04324">
        <w:rPr>
          <w:rFonts w:hint="eastAsia"/>
        </w:rPr>
        <w:t>45%</w:t>
      </w:r>
      <w:r w:rsidR="00C04324">
        <w:rPr>
          <w:rFonts w:hint="eastAsia"/>
        </w:rPr>
        <w:t>。</w:t>
      </w:r>
      <w:r w:rsidR="00C51976">
        <w:rPr>
          <w:rFonts w:hint="eastAsia"/>
        </w:rPr>
        <w:t>因此，</w:t>
      </w:r>
      <w:r w:rsidR="00C51976">
        <w:rPr>
          <w:rFonts w:hint="eastAsia"/>
        </w:rPr>
        <w:t>BloTAM</w:t>
      </w:r>
      <w:r w:rsidR="00C51976">
        <w:rPr>
          <w:rFonts w:hint="eastAsia"/>
        </w:rPr>
        <w:t>和</w:t>
      </w:r>
      <w:r w:rsidR="00C51976">
        <w:rPr>
          <w:rFonts w:hint="eastAsia"/>
        </w:rPr>
        <w:t>BiCorTAM</w:t>
      </w:r>
      <w:r w:rsidR="00C51976">
        <w:rPr>
          <w:rFonts w:hint="eastAsia"/>
        </w:rPr>
        <w:t>两种方法均可以提供满意的计算精度。</w:t>
      </w:r>
    </w:p>
    <w:p w:rsidR="004D57AA" w:rsidRPr="00E34AFA" w:rsidRDefault="004D57AA" w:rsidP="004D57AA">
      <w:pPr>
        <w:spacing w:beforeLines="50" w:before="156" w:line="240" w:lineRule="atLeast"/>
        <w:ind w:firstLineChars="200" w:firstLine="420"/>
        <w:rPr>
          <w:color w:val="000000"/>
          <w:sz w:val="22"/>
          <w:szCs w:val="22"/>
        </w:rPr>
      </w:pPr>
      <w:r>
        <w:rPr>
          <w:rFonts w:hint="eastAsia"/>
        </w:rPr>
        <w:t>本文三种方法的静态功耗误差如表</w:t>
      </w:r>
      <w:r>
        <w:rPr>
          <w:rFonts w:hint="eastAsia"/>
        </w:rPr>
        <w:t>4</w:t>
      </w:r>
      <w:r>
        <w:rPr>
          <w:rFonts w:hint="eastAsia"/>
        </w:rPr>
        <w:t>所示。</w:t>
      </w:r>
      <w:r>
        <w:rPr>
          <w:rFonts w:hint="eastAsia"/>
        </w:rPr>
        <w:t>BloTAM</w:t>
      </w:r>
      <w:r>
        <w:rPr>
          <w:rFonts w:hint="eastAsia"/>
        </w:rPr>
        <w:t>的精度最高，最大误差小于</w:t>
      </w:r>
      <w:r>
        <w:rPr>
          <w:rFonts w:hint="eastAsia"/>
        </w:rPr>
        <w:t>0.5%</w:t>
      </w:r>
      <w:r>
        <w:rPr>
          <w:rFonts w:hint="eastAsia"/>
        </w:rPr>
        <w:t>；</w:t>
      </w:r>
      <w:r>
        <w:rPr>
          <w:rFonts w:hint="eastAsia"/>
        </w:rPr>
        <w:t>BiCorTAM</w:t>
      </w:r>
      <w:r>
        <w:rPr>
          <w:rFonts w:hint="eastAsia"/>
        </w:rPr>
        <w:t>的精度次之，平均误差小于</w:t>
      </w:r>
      <w:r>
        <w:rPr>
          <w:rFonts w:hint="eastAsia"/>
        </w:rPr>
        <w:t>1.2%</w:t>
      </w:r>
      <w:r>
        <w:rPr>
          <w:rFonts w:hint="eastAsia"/>
        </w:rPr>
        <w:t>，最大误差小于</w:t>
      </w:r>
      <w:r>
        <w:rPr>
          <w:rFonts w:hint="eastAsia"/>
        </w:rPr>
        <w:t>3.7%</w:t>
      </w:r>
      <w:r>
        <w:rPr>
          <w:rFonts w:hint="eastAsia"/>
        </w:rPr>
        <w:t>；</w:t>
      </w:r>
      <w:r>
        <w:rPr>
          <w:rFonts w:hint="eastAsia"/>
        </w:rPr>
        <w:t>CorTAM</w:t>
      </w:r>
      <w:r>
        <w:rPr>
          <w:rFonts w:hint="eastAsia"/>
        </w:rPr>
        <w:t>的精度最低，平均误差达到</w:t>
      </w:r>
      <w:r>
        <w:rPr>
          <w:rFonts w:hint="eastAsia"/>
        </w:rPr>
        <w:t>25%</w:t>
      </w:r>
      <w:r>
        <w:rPr>
          <w:rFonts w:hint="eastAsia"/>
        </w:rPr>
        <w:t>，最大误差达到</w:t>
      </w:r>
      <w:r>
        <w:rPr>
          <w:rFonts w:hint="eastAsia"/>
        </w:rPr>
        <w:t>35%</w:t>
      </w:r>
      <w:r>
        <w:rPr>
          <w:rFonts w:hint="eastAsia"/>
        </w:rPr>
        <w:t>。因此，</w:t>
      </w:r>
      <w:r>
        <w:rPr>
          <w:rFonts w:hint="eastAsia"/>
        </w:rPr>
        <w:t>BloTAM</w:t>
      </w:r>
      <w:r>
        <w:rPr>
          <w:rFonts w:hint="eastAsia"/>
        </w:rPr>
        <w:t>和</w:t>
      </w:r>
      <w:r>
        <w:rPr>
          <w:rFonts w:hint="eastAsia"/>
        </w:rPr>
        <w:t>BiCorTAM</w:t>
      </w:r>
      <w:r>
        <w:rPr>
          <w:rFonts w:hint="eastAsia"/>
        </w:rPr>
        <w:t>两种方法均可以提供满意的计算精度。</w:t>
      </w:r>
    </w:p>
    <w:p w:rsidR="00334BD6" w:rsidRPr="00D828D0" w:rsidRDefault="00334BD6" w:rsidP="00334BD6">
      <w:pPr>
        <w:spacing w:beforeLines="50" w:before="156" w:line="240" w:lineRule="atLeast"/>
        <w:jc w:val="center"/>
        <w:rPr>
          <w:szCs w:val="21"/>
        </w:rPr>
      </w:pPr>
      <w:r>
        <w:rPr>
          <w:rFonts w:hint="eastAsia"/>
          <w:szCs w:val="21"/>
        </w:rPr>
        <w:t>表</w:t>
      </w:r>
      <w:r>
        <w:rPr>
          <w:rFonts w:hint="eastAsia"/>
          <w:szCs w:val="21"/>
        </w:rPr>
        <w:t>3</w:t>
      </w:r>
      <w:r>
        <w:rPr>
          <w:rFonts w:hint="eastAsia"/>
          <w:szCs w:val="21"/>
        </w:rPr>
        <w:t>、多核芯片核内局部热点的温度分析精度对比</w:t>
      </w:r>
    </w:p>
    <w:tbl>
      <w:tblPr>
        <w:tblStyle w:val="af8"/>
        <w:tblW w:w="0" w:type="auto"/>
        <w:tblBorders>
          <w:left w:val="none" w:sz="0" w:space="0" w:color="auto"/>
          <w:right w:val="none" w:sz="0" w:space="0" w:color="auto"/>
        </w:tblBorders>
        <w:tblLook w:val="04A0" w:firstRow="1" w:lastRow="0" w:firstColumn="1" w:lastColumn="0" w:noHBand="0" w:noVBand="1"/>
      </w:tblPr>
      <w:tblGrid>
        <w:gridCol w:w="1937"/>
        <w:gridCol w:w="1053"/>
        <w:gridCol w:w="1123"/>
        <w:gridCol w:w="1110"/>
        <w:gridCol w:w="1123"/>
        <w:gridCol w:w="1053"/>
        <w:gridCol w:w="1123"/>
      </w:tblGrid>
      <w:tr w:rsidR="00334BD6" w:rsidTr="00334BD6">
        <w:trPr>
          <w:trHeight w:val="155"/>
        </w:trPr>
        <w:tc>
          <w:tcPr>
            <w:tcW w:w="1937" w:type="dxa"/>
            <w:vMerge w:val="restart"/>
            <w:tcBorders>
              <w:bottom w:val="double" w:sz="4" w:space="0" w:color="auto"/>
              <w:right w:val="single" w:sz="4" w:space="0" w:color="auto"/>
            </w:tcBorders>
          </w:tcPr>
          <w:p w:rsidR="00334BD6" w:rsidRDefault="00334BD6" w:rsidP="00334BD6">
            <w:pPr>
              <w:spacing w:beforeLines="50" w:before="156" w:line="240" w:lineRule="atLeast"/>
              <w:jc w:val="center"/>
              <w:rPr>
                <w:szCs w:val="21"/>
              </w:rPr>
            </w:pPr>
          </w:p>
        </w:tc>
        <w:tc>
          <w:tcPr>
            <w:tcW w:w="2176" w:type="dxa"/>
            <w:gridSpan w:val="2"/>
            <w:tcBorders>
              <w:left w:val="sing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r w:rsidRPr="008870F8">
              <w:t>BloTAM</w:t>
            </w:r>
          </w:p>
        </w:tc>
        <w:tc>
          <w:tcPr>
            <w:tcW w:w="2233" w:type="dxa"/>
            <w:gridSpan w:val="2"/>
            <w:tcBorders>
              <w:left w:val="sing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r w:rsidRPr="008870F8">
              <w:t>CorTAM</w:t>
            </w:r>
          </w:p>
        </w:tc>
        <w:tc>
          <w:tcPr>
            <w:tcW w:w="2176" w:type="dxa"/>
            <w:gridSpan w:val="2"/>
            <w:tcBorders>
              <w:left w:val="single" w:sz="4" w:space="0" w:color="auto"/>
              <w:bottom w:val="double" w:sz="4" w:space="0" w:color="auto"/>
            </w:tcBorders>
          </w:tcPr>
          <w:p w:rsidR="00334BD6" w:rsidRDefault="00334BD6" w:rsidP="00334BD6">
            <w:pPr>
              <w:spacing w:beforeLines="50" w:before="156" w:line="240" w:lineRule="atLeast"/>
              <w:jc w:val="center"/>
              <w:rPr>
                <w:szCs w:val="21"/>
              </w:rPr>
            </w:pPr>
            <w:r w:rsidRPr="008870F8">
              <w:t>BiCorTAM</w:t>
            </w:r>
          </w:p>
        </w:tc>
      </w:tr>
      <w:tr w:rsidR="00334BD6" w:rsidTr="00334BD6">
        <w:trPr>
          <w:trHeight w:val="155"/>
        </w:trPr>
        <w:tc>
          <w:tcPr>
            <w:tcW w:w="1937" w:type="dxa"/>
            <w:vMerge/>
            <w:tcBorders>
              <w:top w:val="doub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p>
        </w:tc>
        <w:tc>
          <w:tcPr>
            <w:tcW w:w="1053" w:type="dxa"/>
            <w:tcBorders>
              <w:top w:val="double" w:sz="4" w:space="0" w:color="auto"/>
              <w:left w:val="sing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r>
              <w:rPr>
                <w:rFonts w:hint="eastAsia"/>
                <w:szCs w:val="21"/>
              </w:rPr>
              <w:t>Avr. E</w:t>
            </w:r>
            <w:r w:rsidRPr="00C270DB">
              <w:rPr>
                <w:rFonts w:hint="eastAsia"/>
                <w:szCs w:val="21"/>
                <w:vertAlign w:val="subscript"/>
              </w:rPr>
              <w:t>T</w:t>
            </w:r>
          </w:p>
        </w:tc>
        <w:tc>
          <w:tcPr>
            <w:tcW w:w="1123" w:type="dxa"/>
            <w:tcBorders>
              <w:top w:val="double" w:sz="4" w:space="0" w:color="auto"/>
              <w:left w:val="sing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r>
              <w:rPr>
                <w:szCs w:val="21"/>
              </w:rPr>
              <w:t>M</w:t>
            </w:r>
            <w:r>
              <w:rPr>
                <w:rFonts w:hint="eastAsia"/>
                <w:szCs w:val="21"/>
              </w:rPr>
              <w:t>ax. E</w:t>
            </w:r>
            <w:r w:rsidRPr="00C270DB">
              <w:rPr>
                <w:rFonts w:hint="eastAsia"/>
                <w:szCs w:val="21"/>
                <w:vertAlign w:val="subscript"/>
              </w:rPr>
              <w:t>T</w:t>
            </w:r>
          </w:p>
        </w:tc>
        <w:tc>
          <w:tcPr>
            <w:tcW w:w="1110" w:type="dxa"/>
            <w:tcBorders>
              <w:top w:val="double" w:sz="4" w:space="0" w:color="auto"/>
              <w:left w:val="sing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r>
              <w:rPr>
                <w:rFonts w:hint="eastAsia"/>
                <w:szCs w:val="21"/>
              </w:rPr>
              <w:t>Avr. E</w:t>
            </w:r>
            <w:r w:rsidRPr="00C270DB">
              <w:rPr>
                <w:rFonts w:hint="eastAsia"/>
                <w:szCs w:val="21"/>
                <w:vertAlign w:val="subscript"/>
              </w:rPr>
              <w:t>T</w:t>
            </w:r>
          </w:p>
        </w:tc>
        <w:tc>
          <w:tcPr>
            <w:tcW w:w="1123" w:type="dxa"/>
            <w:tcBorders>
              <w:top w:val="double" w:sz="4" w:space="0" w:color="auto"/>
              <w:left w:val="sing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r>
              <w:rPr>
                <w:szCs w:val="21"/>
              </w:rPr>
              <w:t>M</w:t>
            </w:r>
            <w:r>
              <w:rPr>
                <w:rFonts w:hint="eastAsia"/>
                <w:szCs w:val="21"/>
              </w:rPr>
              <w:t>ax. E</w:t>
            </w:r>
            <w:r w:rsidRPr="00C270DB">
              <w:rPr>
                <w:rFonts w:hint="eastAsia"/>
                <w:szCs w:val="21"/>
                <w:vertAlign w:val="subscript"/>
              </w:rPr>
              <w:t>T</w:t>
            </w:r>
          </w:p>
        </w:tc>
        <w:tc>
          <w:tcPr>
            <w:tcW w:w="1053" w:type="dxa"/>
            <w:tcBorders>
              <w:top w:val="double" w:sz="4" w:space="0" w:color="auto"/>
              <w:left w:val="single" w:sz="4" w:space="0" w:color="auto"/>
              <w:bottom w:val="double" w:sz="4" w:space="0" w:color="auto"/>
              <w:right w:val="single" w:sz="4" w:space="0" w:color="auto"/>
            </w:tcBorders>
          </w:tcPr>
          <w:p w:rsidR="00334BD6" w:rsidRDefault="00334BD6" w:rsidP="00334BD6">
            <w:pPr>
              <w:spacing w:beforeLines="50" w:before="156" w:line="240" w:lineRule="atLeast"/>
              <w:jc w:val="center"/>
              <w:rPr>
                <w:szCs w:val="21"/>
              </w:rPr>
            </w:pPr>
            <w:r>
              <w:rPr>
                <w:rFonts w:hint="eastAsia"/>
                <w:szCs w:val="21"/>
              </w:rPr>
              <w:t>Avr. E</w:t>
            </w:r>
            <w:r w:rsidRPr="00C270DB">
              <w:rPr>
                <w:rFonts w:hint="eastAsia"/>
                <w:szCs w:val="21"/>
                <w:vertAlign w:val="subscript"/>
              </w:rPr>
              <w:t>T</w:t>
            </w:r>
          </w:p>
        </w:tc>
        <w:tc>
          <w:tcPr>
            <w:tcW w:w="1123" w:type="dxa"/>
            <w:tcBorders>
              <w:top w:val="double" w:sz="4" w:space="0" w:color="auto"/>
              <w:left w:val="single" w:sz="4" w:space="0" w:color="auto"/>
              <w:bottom w:val="double" w:sz="4" w:space="0" w:color="auto"/>
            </w:tcBorders>
          </w:tcPr>
          <w:p w:rsidR="00334BD6" w:rsidRDefault="00334BD6" w:rsidP="00334BD6">
            <w:pPr>
              <w:spacing w:beforeLines="50" w:before="156" w:line="240" w:lineRule="atLeast"/>
              <w:jc w:val="center"/>
              <w:rPr>
                <w:szCs w:val="21"/>
              </w:rPr>
            </w:pPr>
            <w:r>
              <w:rPr>
                <w:szCs w:val="21"/>
              </w:rPr>
              <w:t>M</w:t>
            </w:r>
            <w:r>
              <w:rPr>
                <w:rFonts w:hint="eastAsia"/>
                <w:szCs w:val="21"/>
              </w:rPr>
              <w:t>ax. E</w:t>
            </w:r>
            <w:r w:rsidRPr="00C270DB">
              <w:rPr>
                <w:rFonts w:hint="eastAsia"/>
                <w:szCs w:val="21"/>
                <w:vertAlign w:val="subscript"/>
              </w:rPr>
              <w:t>T</w:t>
            </w:r>
          </w:p>
        </w:tc>
      </w:tr>
      <w:tr w:rsidR="00334BD6" w:rsidTr="00334BD6">
        <w:tc>
          <w:tcPr>
            <w:tcW w:w="1937" w:type="dxa"/>
            <w:tcBorders>
              <w:top w:val="double" w:sz="4" w:space="0" w:color="auto"/>
              <w:bottom w:val="single" w:sz="4" w:space="0" w:color="auto"/>
              <w:right w:val="single" w:sz="4" w:space="0" w:color="auto"/>
            </w:tcBorders>
          </w:tcPr>
          <w:p w:rsidR="00334BD6" w:rsidRDefault="00334BD6" w:rsidP="00334BD6">
            <w:pPr>
              <w:spacing w:beforeLines="50" w:before="156" w:line="240" w:lineRule="atLeast"/>
              <w:jc w:val="center"/>
              <w:rPr>
                <w:szCs w:val="21"/>
              </w:rPr>
            </w:pPr>
            <w:r>
              <w:rPr>
                <w:rFonts w:hint="eastAsia"/>
                <w:szCs w:val="21"/>
              </w:rPr>
              <w:t>测例</w:t>
            </w:r>
            <w:r>
              <w:rPr>
                <w:rFonts w:hint="eastAsia"/>
                <w:szCs w:val="21"/>
              </w:rPr>
              <w:t>1</w:t>
            </w:r>
          </w:p>
        </w:tc>
        <w:tc>
          <w:tcPr>
            <w:tcW w:w="1053" w:type="dxa"/>
            <w:tcBorders>
              <w:top w:val="double" w:sz="4" w:space="0" w:color="auto"/>
              <w:left w:val="single" w:sz="4" w:space="0" w:color="auto"/>
              <w:bottom w:val="single" w:sz="4" w:space="0" w:color="auto"/>
              <w:right w:val="single" w:sz="4" w:space="0" w:color="auto"/>
            </w:tcBorders>
          </w:tcPr>
          <w:p w:rsidR="00334BD6" w:rsidRPr="005E01F3" w:rsidRDefault="00334BD6" w:rsidP="00334BD6">
            <w:pPr>
              <w:jc w:val="center"/>
              <w:rPr>
                <w:color w:val="000000"/>
                <w:sz w:val="22"/>
                <w:szCs w:val="22"/>
              </w:rPr>
            </w:pPr>
            <w:r w:rsidRPr="005E01F3">
              <w:rPr>
                <w:rFonts w:hint="eastAsia"/>
                <w:color w:val="000000"/>
                <w:sz w:val="22"/>
                <w:szCs w:val="22"/>
              </w:rPr>
              <w:t>1.</w:t>
            </w:r>
            <w:r>
              <w:rPr>
                <w:rFonts w:hint="eastAsia"/>
                <w:color w:val="000000"/>
                <w:sz w:val="22"/>
                <w:szCs w:val="22"/>
              </w:rPr>
              <w:t>36</w:t>
            </w:r>
            <w:r w:rsidRPr="005E01F3">
              <w:rPr>
                <w:rFonts w:hint="eastAsia"/>
                <w:color w:val="000000"/>
                <w:sz w:val="22"/>
                <w:szCs w:val="22"/>
              </w:rPr>
              <w:t>1%</w:t>
            </w:r>
          </w:p>
        </w:tc>
        <w:tc>
          <w:tcPr>
            <w:tcW w:w="1123" w:type="dxa"/>
            <w:tcBorders>
              <w:top w:val="double" w:sz="4" w:space="0" w:color="auto"/>
              <w:left w:val="single" w:sz="4" w:space="0" w:color="auto"/>
              <w:bottom w:val="single" w:sz="4" w:space="0" w:color="auto"/>
              <w:right w:val="single" w:sz="4" w:space="0" w:color="auto"/>
            </w:tcBorders>
          </w:tcPr>
          <w:p w:rsidR="00334BD6" w:rsidRPr="005E01F3" w:rsidRDefault="00334BD6" w:rsidP="00334BD6">
            <w:pPr>
              <w:jc w:val="center"/>
              <w:rPr>
                <w:color w:val="000000"/>
                <w:sz w:val="22"/>
                <w:szCs w:val="22"/>
              </w:rPr>
            </w:pPr>
            <w:r>
              <w:rPr>
                <w:rFonts w:hint="eastAsia"/>
                <w:color w:val="000000"/>
                <w:sz w:val="22"/>
                <w:szCs w:val="22"/>
              </w:rPr>
              <w:t>1.574%</w:t>
            </w:r>
          </w:p>
        </w:tc>
        <w:tc>
          <w:tcPr>
            <w:tcW w:w="1110" w:type="dxa"/>
            <w:tcBorders>
              <w:top w:val="double" w:sz="4" w:space="0" w:color="auto"/>
              <w:left w:val="single" w:sz="4" w:space="0" w:color="auto"/>
              <w:bottom w:val="single" w:sz="4" w:space="0" w:color="auto"/>
              <w:right w:val="single" w:sz="4" w:space="0" w:color="auto"/>
            </w:tcBorders>
          </w:tcPr>
          <w:p w:rsidR="00334BD6" w:rsidRPr="005E01F3" w:rsidRDefault="00334BD6" w:rsidP="00334BD6">
            <w:pPr>
              <w:jc w:val="center"/>
              <w:rPr>
                <w:color w:val="000000"/>
                <w:sz w:val="22"/>
                <w:szCs w:val="22"/>
              </w:rPr>
            </w:pPr>
            <w:r>
              <w:rPr>
                <w:rFonts w:hint="eastAsia"/>
                <w:color w:val="000000"/>
                <w:sz w:val="22"/>
                <w:szCs w:val="22"/>
              </w:rPr>
              <w:t>6.573%</w:t>
            </w:r>
          </w:p>
        </w:tc>
        <w:tc>
          <w:tcPr>
            <w:tcW w:w="1123" w:type="dxa"/>
            <w:tcBorders>
              <w:top w:val="double" w:sz="4" w:space="0" w:color="auto"/>
              <w:left w:val="single" w:sz="4" w:space="0" w:color="auto"/>
              <w:bottom w:val="single" w:sz="4" w:space="0" w:color="auto"/>
              <w:right w:val="single" w:sz="4" w:space="0" w:color="auto"/>
            </w:tcBorders>
          </w:tcPr>
          <w:p w:rsidR="00334BD6" w:rsidRPr="005E01F3" w:rsidRDefault="00334BD6" w:rsidP="00334BD6">
            <w:pPr>
              <w:jc w:val="center"/>
              <w:rPr>
                <w:color w:val="000000"/>
                <w:sz w:val="22"/>
                <w:szCs w:val="22"/>
              </w:rPr>
            </w:pPr>
            <w:r>
              <w:rPr>
                <w:rFonts w:hint="eastAsia"/>
                <w:color w:val="000000"/>
                <w:sz w:val="22"/>
                <w:szCs w:val="22"/>
              </w:rPr>
              <w:t>12.851%</w:t>
            </w:r>
          </w:p>
        </w:tc>
        <w:tc>
          <w:tcPr>
            <w:tcW w:w="1053" w:type="dxa"/>
            <w:tcBorders>
              <w:top w:val="double" w:sz="4" w:space="0" w:color="auto"/>
              <w:left w:val="single" w:sz="4" w:space="0" w:color="auto"/>
              <w:bottom w:val="single" w:sz="4" w:space="0" w:color="auto"/>
              <w:right w:val="single" w:sz="4" w:space="0" w:color="auto"/>
            </w:tcBorders>
          </w:tcPr>
          <w:p w:rsidR="00334BD6" w:rsidRPr="005E01F3" w:rsidRDefault="00334BD6" w:rsidP="00334BD6">
            <w:pPr>
              <w:jc w:val="center"/>
              <w:rPr>
                <w:color w:val="000000"/>
                <w:sz w:val="22"/>
                <w:szCs w:val="22"/>
              </w:rPr>
            </w:pPr>
            <w:r>
              <w:rPr>
                <w:rFonts w:hint="eastAsia"/>
                <w:color w:val="000000"/>
                <w:sz w:val="22"/>
                <w:szCs w:val="22"/>
              </w:rPr>
              <w:t>2.223%</w:t>
            </w:r>
          </w:p>
        </w:tc>
        <w:tc>
          <w:tcPr>
            <w:tcW w:w="1123" w:type="dxa"/>
            <w:tcBorders>
              <w:top w:val="double" w:sz="4" w:space="0" w:color="auto"/>
              <w:left w:val="single" w:sz="4" w:space="0" w:color="auto"/>
              <w:bottom w:val="single" w:sz="4" w:space="0" w:color="auto"/>
            </w:tcBorders>
          </w:tcPr>
          <w:p w:rsidR="00334BD6" w:rsidRPr="005E01F3" w:rsidRDefault="00334BD6" w:rsidP="00334BD6">
            <w:pPr>
              <w:jc w:val="center"/>
              <w:rPr>
                <w:color w:val="000000"/>
                <w:sz w:val="22"/>
                <w:szCs w:val="22"/>
              </w:rPr>
            </w:pPr>
            <w:r>
              <w:rPr>
                <w:rFonts w:hint="eastAsia"/>
                <w:color w:val="000000"/>
                <w:sz w:val="22"/>
                <w:szCs w:val="22"/>
              </w:rPr>
              <w:t>2.259%</w:t>
            </w:r>
          </w:p>
        </w:tc>
      </w:tr>
      <w:tr w:rsidR="00334BD6" w:rsidTr="00334BD6">
        <w:tc>
          <w:tcPr>
            <w:tcW w:w="1937" w:type="dxa"/>
            <w:tcBorders>
              <w:top w:val="single" w:sz="4" w:space="0" w:color="auto"/>
              <w:right w:val="single" w:sz="4" w:space="0" w:color="auto"/>
            </w:tcBorders>
          </w:tcPr>
          <w:p w:rsidR="00334BD6" w:rsidRDefault="00334BD6" w:rsidP="00334BD6">
            <w:pPr>
              <w:spacing w:beforeLines="50" w:before="156" w:line="240" w:lineRule="atLeast"/>
              <w:jc w:val="center"/>
              <w:rPr>
                <w:szCs w:val="21"/>
              </w:rPr>
            </w:pPr>
            <w:r>
              <w:rPr>
                <w:rFonts w:hint="eastAsia"/>
                <w:szCs w:val="21"/>
              </w:rPr>
              <w:t>测例</w:t>
            </w:r>
            <w:r>
              <w:rPr>
                <w:rFonts w:hint="eastAsia"/>
                <w:szCs w:val="21"/>
              </w:rPr>
              <w:t>2</w:t>
            </w:r>
          </w:p>
        </w:tc>
        <w:tc>
          <w:tcPr>
            <w:tcW w:w="1053" w:type="dxa"/>
            <w:tcBorders>
              <w:top w:val="single" w:sz="4" w:space="0" w:color="auto"/>
              <w:left w:val="single" w:sz="4" w:space="0" w:color="auto"/>
              <w:right w:val="single" w:sz="4" w:space="0" w:color="auto"/>
            </w:tcBorders>
          </w:tcPr>
          <w:p w:rsidR="00334BD6" w:rsidRPr="00E65744" w:rsidRDefault="00334BD6" w:rsidP="00334BD6">
            <w:pPr>
              <w:jc w:val="center"/>
              <w:rPr>
                <w:rFonts w:ascii="宋体" w:hAnsi="宋体" w:cs="宋体"/>
                <w:color w:val="000000"/>
                <w:sz w:val="22"/>
                <w:szCs w:val="22"/>
              </w:rPr>
            </w:pPr>
            <w:r>
              <w:rPr>
                <w:rFonts w:hint="eastAsia"/>
                <w:color w:val="000000"/>
                <w:sz w:val="22"/>
                <w:szCs w:val="22"/>
              </w:rPr>
              <w:t>1.447%</w:t>
            </w:r>
          </w:p>
        </w:tc>
        <w:tc>
          <w:tcPr>
            <w:tcW w:w="1123" w:type="dxa"/>
            <w:tcBorders>
              <w:top w:val="single" w:sz="4" w:space="0" w:color="auto"/>
              <w:left w:val="single" w:sz="4" w:space="0" w:color="auto"/>
              <w:right w:val="single" w:sz="4" w:space="0" w:color="auto"/>
            </w:tcBorders>
          </w:tcPr>
          <w:p w:rsidR="00334BD6" w:rsidRPr="00E65744" w:rsidRDefault="00334BD6" w:rsidP="00334BD6">
            <w:pPr>
              <w:jc w:val="center"/>
              <w:rPr>
                <w:rFonts w:ascii="宋体" w:hAnsi="宋体" w:cs="宋体"/>
                <w:color w:val="000000"/>
                <w:sz w:val="22"/>
                <w:szCs w:val="22"/>
              </w:rPr>
            </w:pPr>
            <w:r>
              <w:rPr>
                <w:rFonts w:hint="eastAsia"/>
                <w:color w:val="000000"/>
                <w:sz w:val="22"/>
                <w:szCs w:val="22"/>
              </w:rPr>
              <w:t>4.864%</w:t>
            </w:r>
          </w:p>
        </w:tc>
        <w:tc>
          <w:tcPr>
            <w:tcW w:w="1110" w:type="dxa"/>
            <w:tcBorders>
              <w:top w:val="single" w:sz="4" w:space="0" w:color="auto"/>
              <w:left w:val="single" w:sz="4" w:space="0" w:color="auto"/>
              <w:right w:val="single" w:sz="4" w:space="0" w:color="auto"/>
            </w:tcBorders>
          </w:tcPr>
          <w:p w:rsidR="00334BD6" w:rsidRPr="00D629C3" w:rsidRDefault="00334BD6" w:rsidP="00334BD6">
            <w:pPr>
              <w:jc w:val="center"/>
              <w:rPr>
                <w:rFonts w:ascii="宋体" w:hAnsi="宋体" w:cs="宋体"/>
                <w:color w:val="000000"/>
                <w:sz w:val="22"/>
                <w:szCs w:val="22"/>
              </w:rPr>
            </w:pPr>
            <w:r>
              <w:rPr>
                <w:rFonts w:hint="eastAsia"/>
                <w:color w:val="000000"/>
                <w:sz w:val="22"/>
                <w:szCs w:val="22"/>
              </w:rPr>
              <w:t>33.063%</w:t>
            </w:r>
          </w:p>
        </w:tc>
        <w:tc>
          <w:tcPr>
            <w:tcW w:w="1123" w:type="dxa"/>
            <w:tcBorders>
              <w:top w:val="single" w:sz="4" w:space="0" w:color="auto"/>
              <w:left w:val="single" w:sz="4" w:space="0" w:color="auto"/>
              <w:right w:val="single" w:sz="4" w:space="0" w:color="auto"/>
            </w:tcBorders>
          </w:tcPr>
          <w:p w:rsidR="00334BD6" w:rsidRPr="00D629C3" w:rsidRDefault="00334BD6" w:rsidP="00334BD6">
            <w:pPr>
              <w:jc w:val="center"/>
              <w:rPr>
                <w:rFonts w:ascii="宋体" w:hAnsi="宋体" w:cs="宋体"/>
                <w:color w:val="000000"/>
                <w:sz w:val="22"/>
                <w:szCs w:val="22"/>
              </w:rPr>
            </w:pPr>
            <w:r>
              <w:rPr>
                <w:rFonts w:hint="eastAsia"/>
                <w:color w:val="000000"/>
                <w:sz w:val="22"/>
                <w:szCs w:val="22"/>
              </w:rPr>
              <w:t>45.840%</w:t>
            </w:r>
          </w:p>
        </w:tc>
        <w:tc>
          <w:tcPr>
            <w:tcW w:w="1053" w:type="dxa"/>
            <w:tcBorders>
              <w:top w:val="single" w:sz="4" w:space="0" w:color="auto"/>
              <w:left w:val="single" w:sz="4" w:space="0" w:color="auto"/>
              <w:right w:val="single" w:sz="4" w:space="0" w:color="auto"/>
            </w:tcBorders>
          </w:tcPr>
          <w:p w:rsidR="00334BD6" w:rsidRPr="00E65744" w:rsidRDefault="00334BD6" w:rsidP="00334BD6">
            <w:pPr>
              <w:jc w:val="center"/>
              <w:rPr>
                <w:rFonts w:ascii="宋体" w:hAnsi="宋体" w:cs="宋体"/>
                <w:color w:val="000000"/>
                <w:sz w:val="22"/>
                <w:szCs w:val="22"/>
              </w:rPr>
            </w:pPr>
            <w:r>
              <w:rPr>
                <w:rFonts w:hint="eastAsia"/>
                <w:color w:val="000000"/>
                <w:sz w:val="22"/>
                <w:szCs w:val="22"/>
              </w:rPr>
              <w:t>4.185%</w:t>
            </w:r>
          </w:p>
        </w:tc>
        <w:tc>
          <w:tcPr>
            <w:tcW w:w="1123" w:type="dxa"/>
            <w:tcBorders>
              <w:top w:val="single" w:sz="4" w:space="0" w:color="auto"/>
              <w:left w:val="single" w:sz="4" w:space="0" w:color="auto"/>
            </w:tcBorders>
          </w:tcPr>
          <w:p w:rsidR="00334BD6" w:rsidRPr="00E65744" w:rsidRDefault="00334BD6" w:rsidP="00334BD6">
            <w:pPr>
              <w:jc w:val="center"/>
              <w:rPr>
                <w:rFonts w:ascii="宋体" w:hAnsi="宋体" w:cs="宋体"/>
                <w:color w:val="000000"/>
                <w:sz w:val="22"/>
                <w:szCs w:val="22"/>
              </w:rPr>
            </w:pPr>
            <w:r>
              <w:rPr>
                <w:rFonts w:hint="eastAsia"/>
                <w:color w:val="000000"/>
                <w:sz w:val="22"/>
                <w:szCs w:val="22"/>
              </w:rPr>
              <w:t>14.598%</w:t>
            </w:r>
          </w:p>
        </w:tc>
      </w:tr>
    </w:tbl>
    <w:p w:rsidR="00507C33" w:rsidRPr="003D4B06" w:rsidRDefault="00507C33" w:rsidP="00507C33">
      <w:pPr>
        <w:spacing w:beforeLines="50" w:before="156" w:line="240" w:lineRule="atLeast"/>
        <w:jc w:val="center"/>
        <w:rPr>
          <w:szCs w:val="21"/>
        </w:rPr>
      </w:pPr>
      <w:r>
        <w:rPr>
          <w:rFonts w:hint="eastAsia"/>
          <w:szCs w:val="21"/>
        </w:rPr>
        <w:t>表</w:t>
      </w:r>
      <w:r>
        <w:rPr>
          <w:rFonts w:hint="eastAsia"/>
          <w:szCs w:val="21"/>
        </w:rPr>
        <w:t>4</w:t>
      </w:r>
      <w:r>
        <w:rPr>
          <w:rFonts w:hint="eastAsia"/>
          <w:szCs w:val="21"/>
        </w:rPr>
        <w:t>、多核芯片各核静态功耗的分析精度对比</w:t>
      </w:r>
    </w:p>
    <w:tbl>
      <w:tblPr>
        <w:tblStyle w:val="af8"/>
        <w:tblW w:w="0" w:type="auto"/>
        <w:tblBorders>
          <w:left w:val="none" w:sz="0" w:space="0" w:color="auto"/>
          <w:right w:val="none" w:sz="0" w:space="0" w:color="auto"/>
        </w:tblBorders>
        <w:tblLook w:val="04A0" w:firstRow="1" w:lastRow="0" w:firstColumn="1" w:lastColumn="0" w:noHBand="0" w:noVBand="1"/>
      </w:tblPr>
      <w:tblGrid>
        <w:gridCol w:w="1937"/>
        <w:gridCol w:w="1053"/>
        <w:gridCol w:w="1123"/>
        <w:gridCol w:w="1110"/>
        <w:gridCol w:w="1123"/>
        <w:gridCol w:w="1053"/>
        <w:gridCol w:w="1123"/>
      </w:tblGrid>
      <w:tr w:rsidR="00507C33" w:rsidTr="00334BD6">
        <w:trPr>
          <w:trHeight w:val="155"/>
        </w:trPr>
        <w:tc>
          <w:tcPr>
            <w:tcW w:w="1937" w:type="dxa"/>
            <w:vMerge w:val="restart"/>
            <w:tcBorders>
              <w:bottom w:val="double" w:sz="4" w:space="0" w:color="auto"/>
            </w:tcBorders>
          </w:tcPr>
          <w:p w:rsidR="00507C33" w:rsidRDefault="00507C33" w:rsidP="00507C33">
            <w:pPr>
              <w:spacing w:beforeLines="50" w:before="156" w:line="240" w:lineRule="atLeast"/>
              <w:jc w:val="center"/>
              <w:rPr>
                <w:szCs w:val="21"/>
              </w:rPr>
            </w:pPr>
          </w:p>
        </w:tc>
        <w:tc>
          <w:tcPr>
            <w:tcW w:w="2176" w:type="dxa"/>
            <w:gridSpan w:val="2"/>
            <w:tcBorders>
              <w:bottom w:val="double" w:sz="4" w:space="0" w:color="auto"/>
            </w:tcBorders>
          </w:tcPr>
          <w:p w:rsidR="00507C33" w:rsidRDefault="00507C33" w:rsidP="00507C33">
            <w:pPr>
              <w:spacing w:beforeLines="50" w:before="156" w:line="240" w:lineRule="atLeast"/>
              <w:jc w:val="center"/>
              <w:rPr>
                <w:szCs w:val="21"/>
              </w:rPr>
            </w:pPr>
            <w:r w:rsidRPr="008870F8">
              <w:t>BloTAM</w:t>
            </w:r>
          </w:p>
        </w:tc>
        <w:tc>
          <w:tcPr>
            <w:tcW w:w="2233" w:type="dxa"/>
            <w:gridSpan w:val="2"/>
            <w:tcBorders>
              <w:bottom w:val="double" w:sz="4" w:space="0" w:color="auto"/>
            </w:tcBorders>
          </w:tcPr>
          <w:p w:rsidR="00507C33" w:rsidRDefault="00507C33" w:rsidP="00507C33">
            <w:pPr>
              <w:spacing w:beforeLines="50" w:before="156" w:line="240" w:lineRule="atLeast"/>
              <w:jc w:val="center"/>
              <w:rPr>
                <w:szCs w:val="21"/>
              </w:rPr>
            </w:pPr>
            <w:r w:rsidRPr="008870F8">
              <w:t>CorTAM</w:t>
            </w:r>
          </w:p>
        </w:tc>
        <w:tc>
          <w:tcPr>
            <w:tcW w:w="2176" w:type="dxa"/>
            <w:gridSpan w:val="2"/>
            <w:tcBorders>
              <w:bottom w:val="double" w:sz="4" w:space="0" w:color="auto"/>
            </w:tcBorders>
          </w:tcPr>
          <w:p w:rsidR="00507C33" w:rsidRDefault="00507C33" w:rsidP="00507C33">
            <w:pPr>
              <w:spacing w:beforeLines="50" w:before="156" w:line="240" w:lineRule="atLeast"/>
              <w:jc w:val="center"/>
              <w:rPr>
                <w:szCs w:val="21"/>
              </w:rPr>
            </w:pPr>
            <w:r w:rsidRPr="008870F8">
              <w:t>BiCorTAM</w:t>
            </w:r>
          </w:p>
        </w:tc>
      </w:tr>
      <w:tr w:rsidR="00507C33" w:rsidTr="00334BD6">
        <w:trPr>
          <w:trHeight w:val="155"/>
        </w:trPr>
        <w:tc>
          <w:tcPr>
            <w:tcW w:w="1937" w:type="dxa"/>
            <w:vMerge/>
            <w:tcBorders>
              <w:top w:val="double" w:sz="4" w:space="0" w:color="auto"/>
              <w:bottom w:val="double" w:sz="4" w:space="0" w:color="auto"/>
            </w:tcBorders>
          </w:tcPr>
          <w:p w:rsidR="00507C33" w:rsidRDefault="00507C33" w:rsidP="00507C33">
            <w:pPr>
              <w:spacing w:beforeLines="50" w:before="156" w:line="240" w:lineRule="atLeast"/>
              <w:jc w:val="center"/>
              <w:rPr>
                <w:szCs w:val="21"/>
              </w:rPr>
            </w:pPr>
          </w:p>
        </w:tc>
        <w:tc>
          <w:tcPr>
            <w:tcW w:w="1053" w:type="dxa"/>
            <w:tcBorders>
              <w:top w:val="double" w:sz="4" w:space="0" w:color="auto"/>
              <w:bottom w:val="double" w:sz="4" w:space="0" w:color="auto"/>
            </w:tcBorders>
          </w:tcPr>
          <w:p w:rsidR="00507C33" w:rsidRDefault="00C270DB" w:rsidP="00C270DB">
            <w:pPr>
              <w:spacing w:beforeLines="50" w:before="156" w:line="240" w:lineRule="atLeast"/>
              <w:jc w:val="center"/>
              <w:rPr>
                <w:szCs w:val="21"/>
              </w:rPr>
            </w:pPr>
            <w:r>
              <w:rPr>
                <w:rFonts w:hint="eastAsia"/>
                <w:szCs w:val="21"/>
              </w:rPr>
              <w:t>Avr. E</w:t>
            </w:r>
            <w:r>
              <w:rPr>
                <w:rFonts w:hint="eastAsia"/>
                <w:szCs w:val="21"/>
                <w:vertAlign w:val="subscript"/>
              </w:rPr>
              <w:t>Plk</w:t>
            </w:r>
          </w:p>
        </w:tc>
        <w:tc>
          <w:tcPr>
            <w:tcW w:w="1123" w:type="dxa"/>
            <w:tcBorders>
              <w:top w:val="double" w:sz="4" w:space="0" w:color="auto"/>
              <w:bottom w:val="double" w:sz="4" w:space="0" w:color="auto"/>
            </w:tcBorders>
          </w:tcPr>
          <w:p w:rsidR="00507C33" w:rsidRDefault="00507C33" w:rsidP="00507C33">
            <w:pPr>
              <w:spacing w:beforeLines="50" w:before="156" w:line="240" w:lineRule="atLeast"/>
              <w:jc w:val="center"/>
              <w:rPr>
                <w:szCs w:val="21"/>
              </w:rPr>
            </w:pPr>
            <w:r>
              <w:rPr>
                <w:szCs w:val="21"/>
              </w:rPr>
              <w:t>M</w:t>
            </w:r>
            <w:r>
              <w:rPr>
                <w:rFonts w:hint="eastAsia"/>
                <w:szCs w:val="21"/>
              </w:rPr>
              <w:t>ax</w:t>
            </w:r>
            <w:r w:rsidR="00C270DB">
              <w:rPr>
                <w:rFonts w:hint="eastAsia"/>
                <w:szCs w:val="21"/>
              </w:rPr>
              <w:t>. E</w:t>
            </w:r>
            <w:r w:rsidR="00C270DB">
              <w:rPr>
                <w:rFonts w:hint="eastAsia"/>
                <w:szCs w:val="21"/>
                <w:vertAlign w:val="subscript"/>
              </w:rPr>
              <w:t>Plk</w:t>
            </w:r>
          </w:p>
        </w:tc>
        <w:tc>
          <w:tcPr>
            <w:tcW w:w="1110" w:type="dxa"/>
            <w:tcBorders>
              <w:top w:val="double" w:sz="4" w:space="0" w:color="auto"/>
              <w:bottom w:val="double" w:sz="4" w:space="0" w:color="auto"/>
            </w:tcBorders>
          </w:tcPr>
          <w:p w:rsidR="00507C33" w:rsidRDefault="00C270DB" w:rsidP="00507C33">
            <w:pPr>
              <w:spacing w:beforeLines="50" w:before="156" w:line="240" w:lineRule="atLeast"/>
              <w:jc w:val="center"/>
              <w:rPr>
                <w:szCs w:val="21"/>
              </w:rPr>
            </w:pPr>
            <w:r>
              <w:rPr>
                <w:rFonts w:hint="eastAsia"/>
                <w:szCs w:val="21"/>
              </w:rPr>
              <w:t>Avr. E</w:t>
            </w:r>
            <w:r>
              <w:rPr>
                <w:rFonts w:hint="eastAsia"/>
                <w:szCs w:val="21"/>
                <w:vertAlign w:val="subscript"/>
              </w:rPr>
              <w:t>Plk</w:t>
            </w:r>
          </w:p>
        </w:tc>
        <w:tc>
          <w:tcPr>
            <w:tcW w:w="1123" w:type="dxa"/>
            <w:tcBorders>
              <w:top w:val="double" w:sz="4" w:space="0" w:color="auto"/>
              <w:bottom w:val="double" w:sz="4" w:space="0" w:color="auto"/>
            </w:tcBorders>
          </w:tcPr>
          <w:p w:rsidR="00507C33" w:rsidRDefault="00C270DB" w:rsidP="00507C33">
            <w:pPr>
              <w:spacing w:beforeLines="50" w:before="156" w:line="240" w:lineRule="atLeast"/>
              <w:jc w:val="center"/>
              <w:rPr>
                <w:szCs w:val="21"/>
              </w:rPr>
            </w:pPr>
            <w:r>
              <w:rPr>
                <w:szCs w:val="21"/>
              </w:rPr>
              <w:t>M</w:t>
            </w:r>
            <w:r>
              <w:rPr>
                <w:rFonts w:hint="eastAsia"/>
                <w:szCs w:val="21"/>
              </w:rPr>
              <w:t>ax. E</w:t>
            </w:r>
            <w:r>
              <w:rPr>
                <w:rFonts w:hint="eastAsia"/>
                <w:szCs w:val="21"/>
                <w:vertAlign w:val="subscript"/>
              </w:rPr>
              <w:t>Plk</w:t>
            </w:r>
          </w:p>
        </w:tc>
        <w:tc>
          <w:tcPr>
            <w:tcW w:w="1053" w:type="dxa"/>
            <w:tcBorders>
              <w:top w:val="double" w:sz="4" w:space="0" w:color="auto"/>
              <w:bottom w:val="double" w:sz="4" w:space="0" w:color="auto"/>
            </w:tcBorders>
          </w:tcPr>
          <w:p w:rsidR="00507C33" w:rsidRDefault="00C270DB" w:rsidP="00507C33">
            <w:pPr>
              <w:spacing w:beforeLines="50" w:before="156" w:line="240" w:lineRule="atLeast"/>
              <w:jc w:val="center"/>
              <w:rPr>
                <w:szCs w:val="21"/>
              </w:rPr>
            </w:pPr>
            <w:r>
              <w:rPr>
                <w:rFonts w:hint="eastAsia"/>
                <w:szCs w:val="21"/>
              </w:rPr>
              <w:t>Avr. E</w:t>
            </w:r>
            <w:r>
              <w:rPr>
                <w:rFonts w:hint="eastAsia"/>
                <w:szCs w:val="21"/>
                <w:vertAlign w:val="subscript"/>
              </w:rPr>
              <w:t>Plk</w:t>
            </w:r>
          </w:p>
        </w:tc>
        <w:tc>
          <w:tcPr>
            <w:tcW w:w="1123" w:type="dxa"/>
            <w:tcBorders>
              <w:top w:val="double" w:sz="4" w:space="0" w:color="auto"/>
              <w:bottom w:val="double" w:sz="4" w:space="0" w:color="auto"/>
            </w:tcBorders>
          </w:tcPr>
          <w:p w:rsidR="00507C33" w:rsidRDefault="00C270DB" w:rsidP="00507C33">
            <w:pPr>
              <w:spacing w:beforeLines="50" w:before="156" w:line="240" w:lineRule="atLeast"/>
              <w:jc w:val="center"/>
              <w:rPr>
                <w:szCs w:val="21"/>
              </w:rPr>
            </w:pPr>
            <w:r>
              <w:rPr>
                <w:szCs w:val="21"/>
              </w:rPr>
              <w:t>M</w:t>
            </w:r>
            <w:r>
              <w:rPr>
                <w:rFonts w:hint="eastAsia"/>
                <w:szCs w:val="21"/>
              </w:rPr>
              <w:t>ax. E</w:t>
            </w:r>
            <w:r>
              <w:rPr>
                <w:rFonts w:hint="eastAsia"/>
                <w:szCs w:val="21"/>
                <w:vertAlign w:val="subscript"/>
              </w:rPr>
              <w:t>Plk</w:t>
            </w:r>
          </w:p>
        </w:tc>
      </w:tr>
      <w:tr w:rsidR="00507C33" w:rsidTr="00334BD6">
        <w:tc>
          <w:tcPr>
            <w:tcW w:w="1937" w:type="dxa"/>
            <w:tcBorders>
              <w:top w:val="double" w:sz="4" w:space="0" w:color="auto"/>
            </w:tcBorders>
          </w:tcPr>
          <w:p w:rsidR="00507C33" w:rsidRDefault="00507C33" w:rsidP="00507C33">
            <w:pPr>
              <w:spacing w:beforeLines="50" w:before="156" w:line="240" w:lineRule="atLeast"/>
              <w:jc w:val="center"/>
              <w:rPr>
                <w:szCs w:val="21"/>
              </w:rPr>
            </w:pPr>
            <w:r>
              <w:rPr>
                <w:rFonts w:hint="eastAsia"/>
                <w:szCs w:val="21"/>
              </w:rPr>
              <w:t>测例</w:t>
            </w:r>
            <w:r>
              <w:rPr>
                <w:rFonts w:hint="eastAsia"/>
                <w:szCs w:val="21"/>
              </w:rPr>
              <w:t>1</w:t>
            </w:r>
          </w:p>
        </w:tc>
        <w:tc>
          <w:tcPr>
            <w:tcW w:w="1053" w:type="dxa"/>
            <w:tcBorders>
              <w:top w:val="double" w:sz="4" w:space="0" w:color="auto"/>
            </w:tcBorders>
          </w:tcPr>
          <w:p w:rsidR="00507C33" w:rsidRPr="00602479" w:rsidRDefault="00507C33" w:rsidP="00334BD6">
            <w:pPr>
              <w:jc w:val="center"/>
              <w:rPr>
                <w:rFonts w:ascii="Liberation Sans" w:hAnsi="Liberation Sans" w:cs="宋体" w:hint="eastAsia"/>
                <w:color w:val="000000"/>
                <w:sz w:val="22"/>
                <w:szCs w:val="22"/>
              </w:rPr>
            </w:pPr>
            <w:r>
              <w:rPr>
                <w:rFonts w:ascii="Liberation Sans" w:hAnsi="Liberation Sans"/>
                <w:color w:val="000000"/>
                <w:sz w:val="22"/>
                <w:szCs w:val="22"/>
              </w:rPr>
              <w:t>0.3</w:t>
            </w:r>
            <w:r>
              <w:rPr>
                <w:rFonts w:ascii="Liberation Sans" w:hAnsi="Liberation Sans" w:hint="eastAsia"/>
                <w:color w:val="000000"/>
                <w:sz w:val="22"/>
                <w:szCs w:val="22"/>
              </w:rPr>
              <w:t>14</w:t>
            </w:r>
            <w:r>
              <w:rPr>
                <w:rFonts w:ascii="Liberation Sans" w:hAnsi="Liberation Sans"/>
                <w:color w:val="000000"/>
                <w:sz w:val="22"/>
                <w:szCs w:val="22"/>
              </w:rPr>
              <w:t>%</w:t>
            </w:r>
          </w:p>
        </w:tc>
        <w:tc>
          <w:tcPr>
            <w:tcW w:w="1123" w:type="dxa"/>
            <w:tcBorders>
              <w:top w:val="double" w:sz="4" w:space="0" w:color="auto"/>
            </w:tcBorders>
          </w:tcPr>
          <w:p w:rsidR="00507C33" w:rsidRPr="000320A4" w:rsidRDefault="00507C33" w:rsidP="00334BD6">
            <w:pPr>
              <w:jc w:val="center"/>
              <w:rPr>
                <w:rFonts w:ascii="Liberation Sans" w:hAnsi="Liberation Sans" w:cs="宋体" w:hint="eastAsia"/>
                <w:color w:val="000000"/>
                <w:sz w:val="22"/>
                <w:szCs w:val="22"/>
              </w:rPr>
            </w:pPr>
            <w:r>
              <w:rPr>
                <w:rFonts w:ascii="Liberation Sans" w:hAnsi="Liberation Sans"/>
                <w:color w:val="000000"/>
                <w:sz w:val="22"/>
                <w:szCs w:val="22"/>
              </w:rPr>
              <w:t>0.</w:t>
            </w:r>
            <w:r>
              <w:rPr>
                <w:rFonts w:ascii="Liberation Sans" w:hAnsi="Liberation Sans" w:hint="eastAsia"/>
                <w:color w:val="000000"/>
                <w:sz w:val="22"/>
                <w:szCs w:val="22"/>
              </w:rPr>
              <w:t>327</w:t>
            </w:r>
            <w:r>
              <w:rPr>
                <w:rFonts w:ascii="Liberation Sans" w:hAnsi="Liberation Sans"/>
                <w:color w:val="000000"/>
                <w:sz w:val="22"/>
                <w:szCs w:val="22"/>
              </w:rPr>
              <w:t>%</w:t>
            </w:r>
          </w:p>
        </w:tc>
        <w:tc>
          <w:tcPr>
            <w:tcW w:w="1110" w:type="dxa"/>
            <w:tcBorders>
              <w:top w:val="double" w:sz="4" w:space="0" w:color="auto"/>
            </w:tcBorders>
          </w:tcPr>
          <w:p w:rsidR="00507C33" w:rsidRPr="000320A4" w:rsidRDefault="00507C33" w:rsidP="00334BD6">
            <w:pPr>
              <w:jc w:val="center"/>
              <w:rPr>
                <w:rFonts w:ascii="Liberation Sans" w:hAnsi="Liberation Sans" w:cs="宋体" w:hint="eastAsia"/>
                <w:color w:val="000000"/>
                <w:sz w:val="22"/>
                <w:szCs w:val="22"/>
              </w:rPr>
            </w:pPr>
            <w:r>
              <w:rPr>
                <w:rFonts w:ascii="Liberation Sans" w:hAnsi="Liberation Sans" w:hint="eastAsia"/>
                <w:color w:val="000000"/>
                <w:sz w:val="22"/>
                <w:szCs w:val="22"/>
              </w:rPr>
              <w:t>6.857</w:t>
            </w:r>
            <w:r>
              <w:rPr>
                <w:rFonts w:ascii="Liberation Sans" w:hAnsi="Liberation Sans"/>
                <w:color w:val="000000"/>
                <w:sz w:val="22"/>
                <w:szCs w:val="22"/>
              </w:rPr>
              <w:t>%</w:t>
            </w:r>
          </w:p>
        </w:tc>
        <w:tc>
          <w:tcPr>
            <w:tcW w:w="1123" w:type="dxa"/>
            <w:tcBorders>
              <w:top w:val="double" w:sz="4" w:space="0" w:color="auto"/>
            </w:tcBorders>
          </w:tcPr>
          <w:p w:rsidR="00507C33" w:rsidRPr="000320A4" w:rsidRDefault="00507C33" w:rsidP="00334BD6">
            <w:pPr>
              <w:jc w:val="center"/>
              <w:rPr>
                <w:rFonts w:ascii="Liberation Sans" w:hAnsi="Liberation Sans" w:cs="宋体" w:hint="eastAsia"/>
                <w:color w:val="000000"/>
                <w:sz w:val="22"/>
                <w:szCs w:val="22"/>
              </w:rPr>
            </w:pPr>
            <w:r>
              <w:rPr>
                <w:rFonts w:ascii="Liberation Sans" w:hAnsi="Liberation Sans" w:hint="eastAsia"/>
                <w:color w:val="000000"/>
                <w:sz w:val="22"/>
                <w:szCs w:val="22"/>
              </w:rPr>
              <w:t>10.816</w:t>
            </w:r>
            <w:r>
              <w:rPr>
                <w:rFonts w:ascii="Liberation Sans" w:hAnsi="Liberation Sans"/>
                <w:color w:val="000000"/>
                <w:sz w:val="22"/>
                <w:szCs w:val="22"/>
              </w:rPr>
              <w:t>%</w:t>
            </w:r>
          </w:p>
        </w:tc>
        <w:tc>
          <w:tcPr>
            <w:tcW w:w="1053" w:type="dxa"/>
            <w:tcBorders>
              <w:top w:val="double" w:sz="4" w:space="0" w:color="auto"/>
            </w:tcBorders>
          </w:tcPr>
          <w:p w:rsidR="00507C33" w:rsidRPr="000320A4" w:rsidRDefault="00507C33" w:rsidP="00334BD6">
            <w:pPr>
              <w:jc w:val="center"/>
              <w:rPr>
                <w:rFonts w:ascii="Liberation Sans" w:hAnsi="Liberation Sans" w:cs="宋体" w:hint="eastAsia"/>
                <w:color w:val="000000"/>
                <w:sz w:val="22"/>
                <w:szCs w:val="22"/>
              </w:rPr>
            </w:pPr>
            <w:r>
              <w:rPr>
                <w:rFonts w:ascii="Liberation Sans" w:hAnsi="Liberation Sans"/>
                <w:color w:val="000000"/>
                <w:sz w:val="22"/>
                <w:szCs w:val="22"/>
              </w:rPr>
              <w:t>0.</w:t>
            </w:r>
            <w:r>
              <w:rPr>
                <w:rFonts w:ascii="Liberation Sans" w:hAnsi="Liberation Sans" w:hint="eastAsia"/>
                <w:color w:val="000000"/>
                <w:sz w:val="22"/>
                <w:szCs w:val="22"/>
              </w:rPr>
              <w:t>495</w:t>
            </w:r>
            <w:r>
              <w:rPr>
                <w:rFonts w:ascii="Liberation Sans" w:hAnsi="Liberation Sans"/>
                <w:color w:val="000000"/>
                <w:sz w:val="22"/>
                <w:szCs w:val="22"/>
              </w:rPr>
              <w:t>%</w:t>
            </w:r>
          </w:p>
        </w:tc>
        <w:tc>
          <w:tcPr>
            <w:tcW w:w="1123" w:type="dxa"/>
            <w:tcBorders>
              <w:top w:val="double" w:sz="4" w:space="0" w:color="auto"/>
            </w:tcBorders>
          </w:tcPr>
          <w:p w:rsidR="00507C33" w:rsidRPr="000320A4" w:rsidRDefault="00507C33" w:rsidP="00334BD6">
            <w:pPr>
              <w:jc w:val="center"/>
              <w:rPr>
                <w:rFonts w:ascii="Liberation Sans" w:hAnsi="Liberation Sans" w:cs="宋体" w:hint="eastAsia"/>
                <w:color w:val="000000"/>
                <w:sz w:val="22"/>
                <w:szCs w:val="22"/>
              </w:rPr>
            </w:pPr>
            <w:r>
              <w:rPr>
                <w:rFonts w:ascii="Liberation Sans" w:hAnsi="Liberation Sans" w:hint="eastAsia"/>
                <w:color w:val="000000"/>
                <w:sz w:val="22"/>
                <w:szCs w:val="22"/>
              </w:rPr>
              <w:t>0.570</w:t>
            </w:r>
            <w:r>
              <w:rPr>
                <w:rFonts w:ascii="Liberation Sans" w:hAnsi="Liberation Sans"/>
                <w:color w:val="000000"/>
                <w:sz w:val="22"/>
                <w:szCs w:val="22"/>
              </w:rPr>
              <w:t>%</w:t>
            </w:r>
          </w:p>
        </w:tc>
      </w:tr>
      <w:tr w:rsidR="00507C33" w:rsidTr="00334BD6">
        <w:tc>
          <w:tcPr>
            <w:tcW w:w="1937" w:type="dxa"/>
          </w:tcPr>
          <w:p w:rsidR="00507C33" w:rsidRDefault="00507C33" w:rsidP="00507C33">
            <w:pPr>
              <w:spacing w:beforeLines="50" w:before="156" w:line="240" w:lineRule="atLeast"/>
              <w:jc w:val="center"/>
              <w:rPr>
                <w:szCs w:val="21"/>
              </w:rPr>
            </w:pPr>
            <w:r>
              <w:rPr>
                <w:rFonts w:hint="eastAsia"/>
                <w:szCs w:val="21"/>
              </w:rPr>
              <w:t>测例</w:t>
            </w:r>
            <w:r>
              <w:rPr>
                <w:rFonts w:hint="eastAsia"/>
                <w:szCs w:val="21"/>
              </w:rPr>
              <w:t>2</w:t>
            </w:r>
          </w:p>
        </w:tc>
        <w:tc>
          <w:tcPr>
            <w:tcW w:w="1053" w:type="dxa"/>
          </w:tcPr>
          <w:p w:rsidR="00507C33" w:rsidRPr="00E65744" w:rsidRDefault="00507C33" w:rsidP="00334BD6">
            <w:pPr>
              <w:jc w:val="center"/>
              <w:rPr>
                <w:rFonts w:ascii="宋体" w:hAnsi="宋体" w:cs="宋体"/>
                <w:color w:val="000000"/>
                <w:sz w:val="22"/>
                <w:szCs w:val="22"/>
              </w:rPr>
            </w:pPr>
            <w:r>
              <w:rPr>
                <w:rFonts w:hint="eastAsia"/>
                <w:color w:val="000000"/>
                <w:sz w:val="22"/>
                <w:szCs w:val="22"/>
              </w:rPr>
              <w:t>0.144%</w:t>
            </w:r>
          </w:p>
        </w:tc>
        <w:tc>
          <w:tcPr>
            <w:tcW w:w="1123" w:type="dxa"/>
          </w:tcPr>
          <w:p w:rsidR="00507C33" w:rsidRPr="00E65744" w:rsidRDefault="00507C33" w:rsidP="00334BD6">
            <w:pPr>
              <w:jc w:val="center"/>
              <w:rPr>
                <w:rFonts w:ascii="宋体" w:hAnsi="宋体" w:cs="宋体"/>
                <w:color w:val="000000"/>
                <w:sz w:val="22"/>
                <w:szCs w:val="22"/>
              </w:rPr>
            </w:pPr>
            <w:r>
              <w:rPr>
                <w:rFonts w:hint="eastAsia"/>
                <w:color w:val="000000"/>
                <w:sz w:val="22"/>
                <w:szCs w:val="22"/>
              </w:rPr>
              <w:t>0.317%</w:t>
            </w:r>
          </w:p>
        </w:tc>
        <w:tc>
          <w:tcPr>
            <w:tcW w:w="1110" w:type="dxa"/>
          </w:tcPr>
          <w:p w:rsidR="00507C33" w:rsidRPr="00D629C3" w:rsidRDefault="00507C33" w:rsidP="00334BD6">
            <w:pPr>
              <w:jc w:val="center"/>
              <w:rPr>
                <w:rFonts w:ascii="宋体" w:hAnsi="宋体" w:cs="宋体"/>
                <w:color w:val="000000"/>
                <w:sz w:val="22"/>
                <w:szCs w:val="22"/>
              </w:rPr>
            </w:pPr>
            <w:r>
              <w:rPr>
                <w:rFonts w:hint="eastAsia"/>
                <w:color w:val="000000"/>
                <w:sz w:val="22"/>
                <w:szCs w:val="22"/>
              </w:rPr>
              <w:t>25.123%</w:t>
            </w:r>
          </w:p>
        </w:tc>
        <w:tc>
          <w:tcPr>
            <w:tcW w:w="1123" w:type="dxa"/>
          </w:tcPr>
          <w:p w:rsidR="00507C33" w:rsidRPr="00D629C3" w:rsidRDefault="00507C33" w:rsidP="00334BD6">
            <w:pPr>
              <w:jc w:val="center"/>
              <w:rPr>
                <w:rFonts w:ascii="宋体" w:hAnsi="宋体" w:cs="宋体"/>
                <w:color w:val="000000"/>
                <w:sz w:val="22"/>
                <w:szCs w:val="22"/>
              </w:rPr>
            </w:pPr>
            <w:r>
              <w:rPr>
                <w:rFonts w:hint="eastAsia"/>
                <w:color w:val="000000"/>
                <w:sz w:val="22"/>
                <w:szCs w:val="22"/>
              </w:rPr>
              <w:t>35.084%</w:t>
            </w:r>
          </w:p>
        </w:tc>
        <w:tc>
          <w:tcPr>
            <w:tcW w:w="1053" w:type="dxa"/>
          </w:tcPr>
          <w:p w:rsidR="00507C33" w:rsidRPr="00E65744" w:rsidRDefault="00507C33" w:rsidP="00334BD6">
            <w:pPr>
              <w:jc w:val="center"/>
              <w:rPr>
                <w:rFonts w:ascii="宋体" w:hAnsi="宋体" w:cs="宋体"/>
                <w:color w:val="000000"/>
                <w:sz w:val="22"/>
                <w:szCs w:val="22"/>
              </w:rPr>
            </w:pPr>
            <w:r>
              <w:rPr>
                <w:rFonts w:hint="eastAsia"/>
                <w:color w:val="000000"/>
                <w:sz w:val="22"/>
                <w:szCs w:val="22"/>
              </w:rPr>
              <w:t>1.196%</w:t>
            </w:r>
          </w:p>
        </w:tc>
        <w:tc>
          <w:tcPr>
            <w:tcW w:w="1123" w:type="dxa"/>
          </w:tcPr>
          <w:p w:rsidR="00507C33" w:rsidRPr="00E65744" w:rsidRDefault="00507C33" w:rsidP="00334BD6">
            <w:pPr>
              <w:jc w:val="center"/>
              <w:rPr>
                <w:rFonts w:ascii="宋体" w:hAnsi="宋体" w:cs="宋体"/>
                <w:color w:val="000000"/>
                <w:sz w:val="22"/>
                <w:szCs w:val="22"/>
              </w:rPr>
            </w:pPr>
            <w:r>
              <w:rPr>
                <w:rFonts w:hint="eastAsia"/>
                <w:color w:val="000000"/>
                <w:sz w:val="22"/>
                <w:szCs w:val="22"/>
              </w:rPr>
              <w:t>3.687%</w:t>
            </w:r>
          </w:p>
        </w:tc>
      </w:tr>
    </w:tbl>
    <w:p w:rsidR="00521AA6" w:rsidRDefault="007700EB" w:rsidP="00197F84">
      <w:pPr>
        <w:spacing w:beforeLines="50" w:before="156" w:line="240" w:lineRule="atLeast"/>
        <w:ind w:firstLine="435"/>
      </w:pPr>
      <w:r>
        <w:rPr>
          <w:rFonts w:hint="eastAsia"/>
        </w:rPr>
        <w:t>为了</w:t>
      </w:r>
      <w:r w:rsidR="00EA0AD8">
        <w:rPr>
          <w:rFonts w:hint="eastAsia"/>
        </w:rPr>
        <w:t>考察本文方法的误差来源，我们用图</w:t>
      </w:r>
      <w:r w:rsidR="004D57AA">
        <w:rPr>
          <w:rFonts w:hint="eastAsia"/>
        </w:rPr>
        <w:t>6</w:t>
      </w:r>
      <w:r w:rsidR="00EA0AD8">
        <w:rPr>
          <w:rFonts w:hint="eastAsia"/>
        </w:rPr>
        <w:t>和图</w:t>
      </w:r>
      <w:r w:rsidR="004D57AA">
        <w:rPr>
          <w:rFonts w:hint="eastAsia"/>
        </w:rPr>
        <w:t>7</w:t>
      </w:r>
      <w:r w:rsidR="00EA0AD8">
        <w:rPr>
          <w:rFonts w:hint="eastAsia"/>
        </w:rPr>
        <w:t>给出</w:t>
      </w:r>
      <w:r w:rsidR="000F0389">
        <w:rPr>
          <w:rFonts w:hint="eastAsia"/>
        </w:rPr>
        <w:t>了对于测例</w:t>
      </w:r>
      <w:r w:rsidR="000F0389">
        <w:rPr>
          <w:rFonts w:hint="eastAsia"/>
        </w:rPr>
        <w:t>1</w:t>
      </w:r>
      <w:r w:rsidR="00EA0AD8">
        <w:rPr>
          <w:rFonts w:hint="eastAsia"/>
        </w:rPr>
        <w:t>各个模块</w:t>
      </w:r>
      <w:r w:rsidR="000F0389">
        <w:rPr>
          <w:rFonts w:hint="eastAsia"/>
        </w:rPr>
        <w:t>、本文三种方法所产生</w:t>
      </w:r>
      <w:r w:rsidR="00EA0AD8">
        <w:rPr>
          <w:rFonts w:hint="eastAsia"/>
        </w:rPr>
        <w:t>的</w:t>
      </w:r>
      <w:r w:rsidR="00D521A5">
        <w:rPr>
          <w:rFonts w:hint="eastAsia"/>
        </w:rPr>
        <w:t>静态功耗与</w:t>
      </w:r>
      <w:r w:rsidR="00EA0AD8">
        <w:rPr>
          <w:rFonts w:hint="eastAsia"/>
        </w:rPr>
        <w:t>温度</w:t>
      </w:r>
      <w:r w:rsidR="000F0389">
        <w:rPr>
          <w:rFonts w:hint="eastAsia"/>
        </w:rPr>
        <w:t>相对误差</w:t>
      </w:r>
      <w:r w:rsidR="00EA0AD8">
        <w:rPr>
          <w:rFonts w:hint="eastAsia"/>
        </w:rPr>
        <w:t>。</w:t>
      </w:r>
      <w:r w:rsidR="00521AA6">
        <w:rPr>
          <w:rFonts w:hint="eastAsia"/>
        </w:rPr>
        <w:t>以下内容是我们关于本文三种方法的误差分析：</w:t>
      </w:r>
    </w:p>
    <w:p w:rsidR="00936333" w:rsidRDefault="00521AA6" w:rsidP="00197F84">
      <w:pPr>
        <w:spacing w:beforeLines="50" w:before="156" w:line="240" w:lineRule="atLeast"/>
        <w:ind w:firstLine="435"/>
      </w:pPr>
      <w:r>
        <w:rPr>
          <w:rFonts w:hint="eastAsia"/>
        </w:rPr>
        <w:t>(1)</w:t>
      </w:r>
      <w:r w:rsidRPr="00521AA6">
        <w:rPr>
          <w:rFonts w:hint="eastAsia"/>
        </w:rPr>
        <w:t xml:space="preserve"> </w:t>
      </w:r>
      <w:r w:rsidR="000C2925" w:rsidRPr="000C2925">
        <w:rPr>
          <w:rFonts w:hint="eastAsia"/>
          <w:b/>
        </w:rPr>
        <w:t>BloTAM</w:t>
      </w:r>
      <w:r w:rsidR="00C57964">
        <w:rPr>
          <w:rFonts w:hint="eastAsia"/>
          <w:b/>
        </w:rPr>
        <w:t>方法</w:t>
      </w:r>
      <w:r>
        <w:rPr>
          <w:rFonts w:hint="eastAsia"/>
          <w:b/>
        </w:rPr>
        <w:t>的误差分析</w:t>
      </w:r>
      <w:r>
        <w:rPr>
          <w:rFonts w:hint="eastAsia"/>
        </w:rPr>
        <w:t>。</w:t>
      </w:r>
      <w:r w:rsidR="000C2925">
        <w:rPr>
          <w:rFonts w:hint="eastAsia"/>
        </w:rPr>
        <w:t>由于</w:t>
      </w:r>
      <w:r w:rsidR="000C2925">
        <w:rPr>
          <w:rFonts w:hint="eastAsia"/>
        </w:rPr>
        <w:t>BloTAM</w:t>
      </w:r>
      <w:r w:rsidR="000C2925">
        <w:rPr>
          <w:rFonts w:hint="eastAsia"/>
        </w:rPr>
        <w:t>是基于</w:t>
      </w:r>
      <w:r w:rsidR="000C2925">
        <w:rPr>
          <w:rFonts w:hint="eastAsia"/>
        </w:rPr>
        <w:t>HOTSPOT</w:t>
      </w:r>
      <w:r w:rsidR="000C2925">
        <w:rPr>
          <w:rFonts w:hint="eastAsia"/>
        </w:rPr>
        <w:t>软件模拟出来的模块温度结果进行自下而上的建模，所以该方法具有与</w:t>
      </w:r>
      <w:r w:rsidR="000C2925">
        <w:rPr>
          <w:rFonts w:hint="eastAsia"/>
        </w:rPr>
        <w:t>HOTSPOT</w:t>
      </w:r>
      <w:r w:rsidR="000C2925">
        <w:rPr>
          <w:rFonts w:hint="eastAsia"/>
        </w:rPr>
        <w:t>软件近似的精度</w:t>
      </w:r>
      <w:r w:rsidR="00966A14">
        <w:rPr>
          <w:rFonts w:hint="eastAsia"/>
          <w:szCs w:val="21"/>
        </w:rPr>
        <w:t>。</w:t>
      </w:r>
      <w:r w:rsidR="000C2925">
        <w:rPr>
          <w:rFonts w:hint="eastAsia"/>
          <w:szCs w:val="21"/>
        </w:rPr>
        <w:t>如图</w:t>
      </w:r>
      <w:r w:rsidR="004D57AA">
        <w:rPr>
          <w:rFonts w:hint="eastAsia"/>
          <w:szCs w:val="21"/>
        </w:rPr>
        <w:t>6</w:t>
      </w:r>
      <w:r w:rsidR="000C2925">
        <w:rPr>
          <w:rFonts w:hint="eastAsia"/>
          <w:szCs w:val="21"/>
        </w:rPr>
        <w:t>所示，</w:t>
      </w:r>
      <w:r w:rsidR="002151DF">
        <w:rPr>
          <w:rFonts w:hint="eastAsia"/>
          <w:szCs w:val="21"/>
        </w:rPr>
        <w:t>各模块的静态功耗误差小于</w:t>
      </w:r>
      <w:r w:rsidR="002151DF">
        <w:rPr>
          <w:rFonts w:hint="eastAsia"/>
          <w:szCs w:val="21"/>
        </w:rPr>
        <w:t>0.3%</w:t>
      </w:r>
      <w:r w:rsidR="002151DF">
        <w:rPr>
          <w:rFonts w:hint="eastAsia"/>
          <w:szCs w:val="21"/>
        </w:rPr>
        <w:t>；如图</w:t>
      </w:r>
      <w:r w:rsidR="004D57AA">
        <w:rPr>
          <w:rFonts w:hint="eastAsia"/>
          <w:szCs w:val="21"/>
        </w:rPr>
        <w:t>7</w:t>
      </w:r>
      <w:r w:rsidR="002151DF">
        <w:rPr>
          <w:rFonts w:hint="eastAsia"/>
          <w:szCs w:val="21"/>
        </w:rPr>
        <w:t>所示，各模块的温度误差小于</w:t>
      </w:r>
      <w:r w:rsidR="002151DF">
        <w:rPr>
          <w:rFonts w:hint="eastAsia"/>
          <w:szCs w:val="21"/>
        </w:rPr>
        <w:t>4%</w:t>
      </w:r>
      <w:r w:rsidR="00497DF8">
        <w:rPr>
          <w:rFonts w:hint="eastAsia"/>
          <w:szCs w:val="21"/>
        </w:rPr>
        <w:t>。</w:t>
      </w:r>
    </w:p>
    <w:p w:rsidR="00966A14" w:rsidRDefault="00966A14" w:rsidP="00966A14">
      <w:pPr>
        <w:spacing w:beforeLines="50" w:before="156" w:line="240" w:lineRule="atLeast"/>
        <w:ind w:firstLine="435"/>
        <w:rPr>
          <w:szCs w:val="21"/>
        </w:rPr>
      </w:pPr>
      <w:r>
        <w:rPr>
          <w:rFonts w:hint="eastAsia"/>
        </w:rPr>
        <w:t>(2)</w:t>
      </w:r>
      <w:r w:rsidRPr="00521AA6">
        <w:rPr>
          <w:rFonts w:hint="eastAsia"/>
        </w:rPr>
        <w:t xml:space="preserve"> </w:t>
      </w:r>
      <w:r w:rsidR="000C2925" w:rsidRPr="00521AA6">
        <w:rPr>
          <w:rFonts w:hint="eastAsia"/>
          <w:b/>
        </w:rPr>
        <w:t>CorTAM</w:t>
      </w:r>
      <w:r w:rsidR="00C57964">
        <w:rPr>
          <w:rFonts w:hint="eastAsia"/>
          <w:b/>
        </w:rPr>
        <w:t>方法</w:t>
      </w:r>
      <w:r>
        <w:rPr>
          <w:rFonts w:hint="eastAsia"/>
          <w:b/>
        </w:rPr>
        <w:t>的误差分析</w:t>
      </w:r>
      <w:r>
        <w:rPr>
          <w:rFonts w:hint="eastAsia"/>
        </w:rPr>
        <w:t>。测例</w:t>
      </w:r>
      <w:r>
        <w:rPr>
          <w:rFonts w:hint="eastAsia"/>
        </w:rPr>
        <w:t>1</w:t>
      </w:r>
      <w:r>
        <w:rPr>
          <w:rFonts w:hint="eastAsia"/>
        </w:rPr>
        <w:t>一个核内，高功耗（高发热量）的</w:t>
      </w:r>
      <w:r>
        <w:rPr>
          <w:rFonts w:hint="eastAsia"/>
        </w:rPr>
        <w:t>Core_x</w:t>
      </w:r>
      <w:r>
        <w:rPr>
          <w:rFonts w:hint="eastAsia"/>
        </w:rPr>
        <w:t>模块是高温模块，其总功耗中静态功耗所占的比例高，而其它三个模块</w:t>
      </w:r>
      <w:r w:rsidRPr="00266401">
        <w:rPr>
          <w:rFonts w:hint="eastAsia"/>
          <w:szCs w:val="21"/>
        </w:rPr>
        <w:t>L2_ x</w:t>
      </w:r>
      <w:r>
        <w:rPr>
          <w:rFonts w:hint="eastAsia"/>
          <w:szCs w:val="21"/>
        </w:rPr>
        <w:t>、</w:t>
      </w:r>
      <w:r w:rsidRPr="00266401">
        <w:rPr>
          <w:rFonts w:hint="eastAsia"/>
          <w:szCs w:val="21"/>
        </w:rPr>
        <w:t>L2_left_x</w:t>
      </w:r>
      <w:r>
        <w:rPr>
          <w:rFonts w:hint="eastAsia"/>
          <w:szCs w:val="21"/>
        </w:rPr>
        <w:t>、</w:t>
      </w:r>
      <w:r w:rsidRPr="00D521A5">
        <w:rPr>
          <w:rFonts w:hint="eastAsia"/>
          <w:szCs w:val="21"/>
        </w:rPr>
        <w:t xml:space="preserve"> </w:t>
      </w:r>
      <w:r w:rsidRPr="00266401">
        <w:rPr>
          <w:rFonts w:hint="eastAsia"/>
          <w:szCs w:val="21"/>
        </w:rPr>
        <w:t>L2_</w:t>
      </w:r>
      <w:r>
        <w:rPr>
          <w:rFonts w:hint="eastAsia"/>
          <w:szCs w:val="21"/>
        </w:rPr>
        <w:t>Right</w:t>
      </w:r>
      <w:r w:rsidRPr="00266401">
        <w:rPr>
          <w:rFonts w:hint="eastAsia"/>
          <w:szCs w:val="21"/>
        </w:rPr>
        <w:t>_x</w:t>
      </w:r>
      <w:r>
        <w:rPr>
          <w:rFonts w:hint="eastAsia"/>
          <w:szCs w:val="21"/>
        </w:rPr>
        <w:t>是低功耗的低温模块，其</w:t>
      </w:r>
      <w:r>
        <w:rPr>
          <w:rFonts w:hint="eastAsia"/>
        </w:rPr>
        <w:t>静态功耗的比例也低。如图</w:t>
      </w:r>
      <w:r w:rsidR="004D57AA">
        <w:rPr>
          <w:rFonts w:hint="eastAsia"/>
        </w:rPr>
        <w:t>6</w:t>
      </w:r>
      <w:r>
        <w:rPr>
          <w:rFonts w:hint="eastAsia"/>
        </w:rPr>
        <w:t>所示，由于产生局部热点的</w:t>
      </w:r>
      <w:r>
        <w:rPr>
          <w:rFonts w:hint="eastAsia"/>
        </w:rPr>
        <w:t>Core_x</w:t>
      </w:r>
      <w:r>
        <w:rPr>
          <w:rFonts w:hint="eastAsia"/>
        </w:rPr>
        <w:t>模块温度明显高于其它核内模块，</w:t>
      </w:r>
      <w:r>
        <w:rPr>
          <w:rFonts w:hint="eastAsia"/>
        </w:rPr>
        <w:t>CorTAM</w:t>
      </w:r>
      <w:r>
        <w:rPr>
          <w:rFonts w:hint="eastAsia"/>
        </w:rPr>
        <w:t>假设核中所有模块的温度均为核的局部热点温度，就与事实有着较大的出入，导致</w:t>
      </w:r>
      <w:r>
        <w:rPr>
          <w:rFonts w:hint="eastAsia"/>
        </w:rPr>
        <w:t>CorTAM</w:t>
      </w:r>
      <w:r>
        <w:rPr>
          <w:rFonts w:hint="eastAsia"/>
        </w:rPr>
        <w:t>所计算出来的</w:t>
      </w:r>
      <w:r>
        <w:rPr>
          <w:rFonts w:hint="eastAsia"/>
          <w:szCs w:val="21"/>
        </w:rPr>
        <w:t>低温模块静态功耗</w:t>
      </w:r>
      <w:r>
        <w:rPr>
          <w:rFonts w:hint="eastAsia"/>
          <w:szCs w:val="21"/>
        </w:rPr>
        <w:lastRenderedPageBreak/>
        <w:t>明显偏大，产生了</w:t>
      </w:r>
      <w:r>
        <w:rPr>
          <w:rFonts w:hint="eastAsia"/>
          <w:szCs w:val="21"/>
        </w:rPr>
        <w:t>11%-15%</w:t>
      </w:r>
      <w:r>
        <w:rPr>
          <w:rFonts w:hint="eastAsia"/>
          <w:szCs w:val="21"/>
        </w:rPr>
        <w:t>的较大误差，事实上，高温模块的温度就是核内的局部热点温度，所以</w:t>
      </w:r>
      <w:r>
        <w:rPr>
          <w:rFonts w:hint="eastAsia"/>
        </w:rPr>
        <w:t>CorTAM</w:t>
      </w:r>
      <w:r>
        <w:rPr>
          <w:rFonts w:hint="eastAsia"/>
        </w:rPr>
        <w:t>所计算出来的</w:t>
      </w:r>
      <w:r>
        <w:rPr>
          <w:rFonts w:hint="eastAsia"/>
          <w:szCs w:val="21"/>
        </w:rPr>
        <w:t>高温模块静态功耗较为精确，其相对误差小于</w:t>
      </w:r>
      <w:r>
        <w:rPr>
          <w:rFonts w:hint="eastAsia"/>
          <w:szCs w:val="21"/>
        </w:rPr>
        <w:t>2%</w:t>
      </w:r>
      <w:r>
        <w:rPr>
          <w:rFonts w:hint="eastAsia"/>
          <w:szCs w:val="21"/>
        </w:rPr>
        <w:t>。由于低温模块的静态功耗计算误差明显偏大，以核内所有模块功耗总和来计算核的局部热点温度、就会产生较大的误差，如图</w:t>
      </w:r>
      <w:r w:rsidR="004D57AA">
        <w:rPr>
          <w:rFonts w:hint="eastAsia"/>
          <w:szCs w:val="21"/>
        </w:rPr>
        <w:t>7</w:t>
      </w:r>
      <w:r>
        <w:rPr>
          <w:rFonts w:hint="eastAsia"/>
          <w:szCs w:val="21"/>
        </w:rPr>
        <w:t>所示，其所产生的温度误差处于</w:t>
      </w:r>
      <w:r>
        <w:rPr>
          <w:rFonts w:hint="eastAsia"/>
          <w:szCs w:val="21"/>
        </w:rPr>
        <w:t>6%-8%</w:t>
      </w:r>
      <w:r>
        <w:rPr>
          <w:rFonts w:hint="eastAsia"/>
          <w:szCs w:val="21"/>
        </w:rPr>
        <w:t>之间，明显</w:t>
      </w:r>
      <w:r w:rsidR="00DF2F11">
        <w:rPr>
          <w:rFonts w:hint="eastAsia"/>
          <w:szCs w:val="21"/>
        </w:rPr>
        <w:t>大</w:t>
      </w:r>
      <w:r>
        <w:rPr>
          <w:rFonts w:hint="eastAsia"/>
          <w:szCs w:val="21"/>
        </w:rPr>
        <w:t>于其它两种方法。</w:t>
      </w:r>
    </w:p>
    <w:p w:rsidR="00497DF8" w:rsidRDefault="00497DF8" w:rsidP="00497DF8">
      <w:pPr>
        <w:spacing w:beforeLines="50" w:before="156" w:line="240" w:lineRule="atLeast"/>
        <w:ind w:firstLine="435"/>
        <w:rPr>
          <w:szCs w:val="21"/>
        </w:rPr>
      </w:pPr>
      <w:r>
        <w:rPr>
          <w:rFonts w:hint="eastAsia"/>
        </w:rPr>
        <w:t>(3)</w:t>
      </w:r>
      <w:r w:rsidRPr="00521AA6">
        <w:rPr>
          <w:rFonts w:hint="eastAsia"/>
        </w:rPr>
        <w:t xml:space="preserve"> </w:t>
      </w:r>
      <w:r w:rsidRPr="00497DF8">
        <w:rPr>
          <w:rFonts w:hint="eastAsia"/>
          <w:b/>
        </w:rPr>
        <w:t>BiCorTAM</w:t>
      </w:r>
      <w:r w:rsidR="00C57964">
        <w:rPr>
          <w:rFonts w:hint="eastAsia"/>
          <w:b/>
        </w:rPr>
        <w:t>方法</w:t>
      </w:r>
      <w:r>
        <w:rPr>
          <w:rFonts w:hint="eastAsia"/>
          <w:b/>
        </w:rPr>
        <w:t>的误差分析</w:t>
      </w:r>
      <w:r>
        <w:rPr>
          <w:rFonts w:hint="eastAsia"/>
        </w:rPr>
        <w:t>。</w:t>
      </w:r>
      <w:r w:rsidR="00DF2F11">
        <w:rPr>
          <w:rFonts w:hint="eastAsia"/>
        </w:rPr>
        <w:t>该</w:t>
      </w:r>
      <w:r w:rsidR="00C57964">
        <w:rPr>
          <w:rFonts w:hint="eastAsia"/>
        </w:rPr>
        <w:t>方法</w:t>
      </w:r>
      <w:r w:rsidR="00DF2F11">
        <w:rPr>
          <w:rFonts w:hint="eastAsia"/>
        </w:rPr>
        <w:t>正视核内模块温度之间的明显差别，仅将核外模块作为一个影响整体进行考虑，</w:t>
      </w:r>
      <w:r w:rsidR="00870465">
        <w:rPr>
          <w:rFonts w:hint="eastAsia"/>
        </w:rPr>
        <w:t>但由于仅将热点之间的相关热阻作为核间影响的系数，所以</w:t>
      </w:r>
      <w:r w:rsidR="00DF2F11">
        <w:rPr>
          <w:rFonts w:hint="eastAsia"/>
        </w:rPr>
        <w:t>该方法</w:t>
      </w:r>
      <w:r w:rsidR="00870465">
        <w:rPr>
          <w:rFonts w:hint="eastAsia"/>
        </w:rPr>
        <w:t>对于热点温度</w:t>
      </w:r>
      <w:r w:rsidR="00DF2F11">
        <w:rPr>
          <w:rFonts w:hint="eastAsia"/>
        </w:rPr>
        <w:t>可以提供较高的精度</w:t>
      </w:r>
      <w:r w:rsidR="00870465">
        <w:rPr>
          <w:rFonts w:hint="eastAsia"/>
        </w:rPr>
        <w:t>，但其对于核内低温模块的温度计算精度则较差</w:t>
      </w:r>
      <w:r>
        <w:rPr>
          <w:rFonts w:hint="eastAsia"/>
        </w:rPr>
        <w:t>。如图</w:t>
      </w:r>
      <w:r w:rsidR="004D57AA">
        <w:rPr>
          <w:rFonts w:hint="eastAsia"/>
        </w:rPr>
        <w:t>6</w:t>
      </w:r>
      <w:r>
        <w:rPr>
          <w:rFonts w:hint="eastAsia"/>
        </w:rPr>
        <w:t>所示，</w:t>
      </w:r>
      <w:r w:rsidR="00DF2F11">
        <w:rPr>
          <w:rFonts w:hint="eastAsia"/>
          <w:szCs w:val="21"/>
        </w:rPr>
        <w:t>各模块的静态功耗误差小于</w:t>
      </w:r>
      <w:r w:rsidR="00DF2F11">
        <w:rPr>
          <w:rFonts w:hint="eastAsia"/>
          <w:szCs w:val="21"/>
        </w:rPr>
        <w:t>0.7%</w:t>
      </w:r>
      <w:r w:rsidR="00DF2F11">
        <w:rPr>
          <w:rFonts w:hint="eastAsia"/>
          <w:szCs w:val="21"/>
        </w:rPr>
        <w:t>；如图</w:t>
      </w:r>
      <w:r w:rsidR="004D57AA">
        <w:rPr>
          <w:rFonts w:hint="eastAsia"/>
          <w:szCs w:val="21"/>
        </w:rPr>
        <w:t>7</w:t>
      </w:r>
      <w:r w:rsidR="00DF2F11">
        <w:rPr>
          <w:rFonts w:hint="eastAsia"/>
          <w:szCs w:val="21"/>
        </w:rPr>
        <w:t>所示，</w:t>
      </w:r>
      <w:r w:rsidR="00870465">
        <w:rPr>
          <w:rFonts w:hint="eastAsia"/>
          <w:szCs w:val="21"/>
        </w:rPr>
        <w:t>产生热点的高温</w:t>
      </w:r>
      <w:r w:rsidR="00DF2F11">
        <w:rPr>
          <w:rFonts w:hint="eastAsia"/>
          <w:szCs w:val="21"/>
        </w:rPr>
        <w:t>模块的温度误差小于</w:t>
      </w:r>
      <w:r w:rsidR="00870465">
        <w:rPr>
          <w:rFonts w:hint="eastAsia"/>
          <w:szCs w:val="21"/>
        </w:rPr>
        <w:t>2.2</w:t>
      </w:r>
      <w:r w:rsidR="00DF2F11">
        <w:rPr>
          <w:rFonts w:hint="eastAsia"/>
          <w:szCs w:val="21"/>
        </w:rPr>
        <w:t>%</w:t>
      </w:r>
      <w:r w:rsidR="00870465">
        <w:rPr>
          <w:rFonts w:hint="eastAsia"/>
          <w:szCs w:val="21"/>
        </w:rPr>
        <w:t>，但低温模块的温度误差则达到了</w:t>
      </w:r>
      <w:r w:rsidR="00870465">
        <w:rPr>
          <w:rFonts w:hint="eastAsia"/>
          <w:szCs w:val="21"/>
        </w:rPr>
        <w:t>5%-11%</w:t>
      </w:r>
      <w:r>
        <w:rPr>
          <w:rFonts w:hint="eastAsia"/>
          <w:szCs w:val="21"/>
        </w:rPr>
        <w:t>。</w:t>
      </w:r>
    </w:p>
    <w:p w:rsidR="00736623" w:rsidRDefault="00736623" w:rsidP="00736623">
      <w:pPr>
        <w:spacing w:beforeLines="50" w:before="156" w:line="240" w:lineRule="atLeast"/>
        <w:jc w:val="center"/>
        <w:rPr>
          <w:szCs w:val="21"/>
        </w:rPr>
      </w:pPr>
      <w:r>
        <w:rPr>
          <w:noProof/>
          <w:szCs w:val="21"/>
        </w:rPr>
        <w:drawing>
          <wp:inline distT="0" distB="0" distL="0" distR="0" wp14:anchorId="63ADB32E" wp14:editId="19BFC8B3">
            <wp:extent cx="3960000" cy="204334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0000" cy="2043344"/>
                    </a:xfrm>
                    <a:prstGeom prst="rect">
                      <a:avLst/>
                    </a:prstGeom>
                    <a:noFill/>
                  </pic:spPr>
                </pic:pic>
              </a:graphicData>
            </a:graphic>
          </wp:inline>
        </w:drawing>
      </w:r>
    </w:p>
    <w:p w:rsidR="00736623" w:rsidRDefault="00736623" w:rsidP="00736623">
      <w:pPr>
        <w:spacing w:beforeLines="50" w:before="156" w:line="240" w:lineRule="atLeast"/>
        <w:jc w:val="center"/>
        <w:rPr>
          <w:szCs w:val="21"/>
        </w:rPr>
      </w:pPr>
      <w:r>
        <w:rPr>
          <w:rFonts w:hint="eastAsia"/>
          <w:szCs w:val="21"/>
        </w:rPr>
        <w:t>图</w:t>
      </w:r>
      <w:r w:rsidR="004D57AA">
        <w:rPr>
          <w:rFonts w:hint="eastAsia"/>
          <w:szCs w:val="21"/>
        </w:rPr>
        <w:t>6</w:t>
      </w:r>
      <w:r>
        <w:rPr>
          <w:rFonts w:hint="eastAsia"/>
          <w:szCs w:val="21"/>
        </w:rPr>
        <w:t>、测例</w:t>
      </w:r>
      <w:r w:rsidR="00C57964">
        <w:rPr>
          <w:rFonts w:hint="eastAsia"/>
          <w:szCs w:val="21"/>
        </w:rPr>
        <w:t>1</w:t>
      </w:r>
      <w:r>
        <w:rPr>
          <w:rFonts w:hint="eastAsia"/>
          <w:szCs w:val="21"/>
        </w:rPr>
        <w:t>各功能模块的静态功耗分析误差</w:t>
      </w:r>
    </w:p>
    <w:p w:rsidR="00D521A5" w:rsidRDefault="00D521A5" w:rsidP="00D521A5">
      <w:pPr>
        <w:spacing w:beforeLines="50" w:before="156" w:line="240" w:lineRule="atLeast"/>
        <w:jc w:val="center"/>
        <w:rPr>
          <w:szCs w:val="21"/>
        </w:rPr>
      </w:pPr>
      <w:r>
        <w:rPr>
          <w:noProof/>
          <w:szCs w:val="21"/>
        </w:rPr>
        <w:drawing>
          <wp:inline distT="0" distB="0" distL="0" distR="0" wp14:anchorId="5A6D2F13" wp14:editId="29B3D4BB">
            <wp:extent cx="3960000" cy="2223352"/>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0000" cy="2223352"/>
                    </a:xfrm>
                    <a:prstGeom prst="rect">
                      <a:avLst/>
                    </a:prstGeom>
                    <a:noFill/>
                  </pic:spPr>
                </pic:pic>
              </a:graphicData>
            </a:graphic>
          </wp:inline>
        </w:drawing>
      </w:r>
    </w:p>
    <w:p w:rsidR="00D521A5" w:rsidRDefault="00D521A5" w:rsidP="00D521A5">
      <w:pPr>
        <w:spacing w:beforeLines="50" w:before="156" w:line="240" w:lineRule="atLeast"/>
        <w:jc w:val="center"/>
        <w:rPr>
          <w:szCs w:val="21"/>
        </w:rPr>
      </w:pPr>
      <w:r>
        <w:rPr>
          <w:rFonts w:hint="eastAsia"/>
          <w:szCs w:val="21"/>
        </w:rPr>
        <w:t>图</w:t>
      </w:r>
      <w:r w:rsidR="004D57AA">
        <w:rPr>
          <w:rFonts w:hint="eastAsia"/>
          <w:szCs w:val="21"/>
        </w:rPr>
        <w:t>7</w:t>
      </w:r>
      <w:r>
        <w:rPr>
          <w:rFonts w:hint="eastAsia"/>
          <w:szCs w:val="21"/>
        </w:rPr>
        <w:t>、测例</w:t>
      </w:r>
      <w:r w:rsidR="00C57964">
        <w:rPr>
          <w:rFonts w:hint="eastAsia"/>
          <w:szCs w:val="21"/>
        </w:rPr>
        <w:t>1</w:t>
      </w:r>
      <w:r>
        <w:rPr>
          <w:rFonts w:hint="eastAsia"/>
          <w:szCs w:val="21"/>
        </w:rPr>
        <w:t>各功能模块温度的分析误差</w:t>
      </w:r>
    </w:p>
    <w:p w:rsidR="008D758D" w:rsidRPr="00D424CE" w:rsidRDefault="008D758D" w:rsidP="008D758D">
      <w:pPr>
        <w:pStyle w:val="2"/>
        <w:spacing w:beforeLines="50" w:before="156"/>
        <w:jc w:val="left"/>
        <w:rPr>
          <w:b/>
          <w:sz w:val="22"/>
        </w:rPr>
      </w:pPr>
      <w:r>
        <w:rPr>
          <w:rFonts w:hint="eastAsia"/>
          <w:b/>
          <w:sz w:val="22"/>
        </w:rPr>
        <w:t>4</w:t>
      </w:r>
      <w:r w:rsidRPr="00D424CE">
        <w:rPr>
          <w:b/>
          <w:sz w:val="22"/>
        </w:rPr>
        <w:t>.</w:t>
      </w:r>
      <w:r w:rsidR="00BC0A76">
        <w:rPr>
          <w:rFonts w:hint="eastAsia"/>
          <w:b/>
          <w:sz w:val="22"/>
        </w:rPr>
        <w:t>3</w:t>
      </w:r>
      <w:r w:rsidRPr="00D424CE">
        <w:rPr>
          <w:b/>
          <w:sz w:val="22"/>
        </w:rPr>
        <w:t xml:space="preserve">  </w:t>
      </w:r>
      <w:r>
        <w:rPr>
          <w:rFonts w:hint="eastAsia"/>
          <w:b/>
          <w:sz w:val="22"/>
        </w:rPr>
        <w:t>本文方法计算速度的实验数据与分析</w:t>
      </w:r>
    </w:p>
    <w:p w:rsidR="00701E83" w:rsidRDefault="00E462F8" w:rsidP="00110229">
      <w:pPr>
        <w:spacing w:beforeLines="50" w:before="156" w:line="240" w:lineRule="atLeast"/>
        <w:ind w:firstLine="435"/>
        <w:rPr>
          <w:szCs w:val="21"/>
        </w:rPr>
      </w:pPr>
      <w:r w:rsidRPr="007A6D5D">
        <w:rPr>
          <w:rFonts w:hint="eastAsia"/>
          <w:szCs w:val="21"/>
        </w:rPr>
        <w:t>由于本文</w:t>
      </w:r>
      <w:r w:rsidR="00C57964" w:rsidRPr="007A6D5D">
        <w:rPr>
          <w:rFonts w:hint="eastAsia"/>
          <w:szCs w:val="21"/>
        </w:rPr>
        <w:t>方法</w:t>
      </w:r>
      <w:r w:rsidRPr="007A6D5D">
        <w:rPr>
          <w:rFonts w:hint="eastAsia"/>
          <w:szCs w:val="21"/>
        </w:rPr>
        <w:t>的算法复杂度非常低，我们采用</w:t>
      </w:r>
      <w:r w:rsidRPr="007A6D5D">
        <w:rPr>
          <w:rFonts w:hint="eastAsia"/>
          <w:szCs w:val="21"/>
        </w:rPr>
        <w:t>16</w:t>
      </w:r>
      <w:r w:rsidRPr="007A6D5D">
        <w:rPr>
          <w:rFonts w:hint="eastAsia"/>
          <w:szCs w:val="21"/>
        </w:rPr>
        <w:t>核的测例</w:t>
      </w:r>
      <w:r w:rsidRPr="007A6D5D">
        <w:rPr>
          <w:rFonts w:hint="eastAsia"/>
          <w:szCs w:val="21"/>
        </w:rPr>
        <w:t>3</w:t>
      </w:r>
      <w:r w:rsidR="0081447E" w:rsidRPr="007A6D5D">
        <w:rPr>
          <w:rFonts w:hint="eastAsia"/>
          <w:szCs w:val="21"/>
        </w:rPr>
        <w:t>（大测例）</w:t>
      </w:r>
      <w:r w:rsidRPr="007A6D5D">
        <w:rPr>
          <w:rFonts w:hint="eastAsia"/>
          <w:szCs w:val="21"/>
        </w:rPr>
        <w:t>进行本文方法计算速度的验证</w:t>
      </w:r>
      <w:r w:rsidR="00BB2D5E" w:rsidRPr="007A6D5D">
        <w:rPr>
          <w:rFonts w:hint="eastAsia"/>
        </w:rPr>
        <w:t>。</w:t>
      </w:r>
      <w:r w:rsidR="00204523" w:rsidRPr="007A6D5D">
        <w:rPr>
          <w:rFonts w:hint="eastAsia"/>
          <w:szCs w:val="21"/>
        </w:rPr>
        <w:t>在速度测试中，本文</w:t>
      </w:r>
      <w:r w:rsidR="00204523" w:rsidRPr="007A6D5D">
        <w:rPr>
          <w:rFonts w:hint="eastAsia"/>
          <w:szCs w:val="21"/>
        </w:rPr>
        <w:t>3</w:t>
      </w:r>
      <w:r w:rsidR="00204523" w:rsidRPr="007A6D5D">
        <w:rPr>
          <w:rFonts w:hint="eastAsia"/>
          <w:szCs w:val="21"/>
        </w:rPr>
        <w:t>种方法需要采用</w:t>
      </w:r>
      <w:r w:rsidR="00204523" w:rsidRPr="007A6D5D">
        <w:rPr>
          <w:rFonts w:hint="eastAsia"/>
          <w:szCs w:val="21"/>
        </w:rPr>
        <w:t>HOTSPOT</w:t>
      </w:r>
      <w:r w:rsidR="00204523" w:rsidRPr="007A6D5D">
        <w:rPr>
          <w:rFonts w:hint="eastAsia"/>
          <w:szCs w:val="21"/>
        </w:rPr>
        <w:t>软件对进行相关热阻的参数提取，由于芯片中有</w:t>
      </w:r>
      <w:r w:rsidR="00204523" w:rsidRPr="007A6D5D">
        <w:rPr>
          <w:rFonts w:hint="eastAsia"/>
          <w:szCs w:val="21"/>
        </w:rPr>
        <w:t>16</w:t>
      </w:r>
      <w:r w:rsidR="00204523" w:rsidRPr="007A6D5D">
        <w:rPr>
          <w:rFonts w:hint="eastAsia"/>
          <w:szCs w:val="21"/>
        </w:rPr>
        <w:t>个核、每核有</w:t>
      </w:r>
      <w:r w:rsidR="00204523" w:rsidRPr="007A6D5D">
        <w:rPr>
          <w:rFonts w:hint="eastAsia"/>
          <w:szCs w:val="21"/>
        </w:rPr>
        <w:t>4</w:t>
      </w:r>
      <w:r w:rsidR="00204523" w:rsidRPr="007A6D5D">
        <w:rPr>
          <w:rFonts w:hint="eastAsia"/>
          <w:szCs w:val="21"/>
        </w:rPr>
        <w:t>个模块，所以本文方法需要进行</w:t>
      </w:r>
      <w:r w:rsidR="00C76F71" w:rsidRPr="007A6D5D">
        <w:rPr>
          <w:rFonts w:hint="eastAsia"/>
          <w:szCs w:val="21"/>
        </w:rPr>
        <w:t>64</w:t>
      </w:r>
      <w:r w:rsidR="00204523" w:rsidRPr="007A6D5D">
        <w:rPr>
          <w:rFonts w:hint="eastAsia"/>
          <w:szCs w:val="21"/>
        </w:rPr>
        <w:t>次</w:t>
      </w:r>
      <w:r w:rsidR="00204523" w:rsidRPr="007A6D5D">
        <w:rPr>
          <w:rFonts w:hint="eastAsia"/>
          <w:szCs w:val="21"/>
        </w:rPr>
        <w:t>HOTSPOT</w:t>
      </w:r>
      <w:r w:rsidR="00204523" w:rsidRPr="007A6D5D">
        <w:rPr>
          <w:rFonts w:hint="eastAsia"/>
          <w:szCs w:val="21"/>
        </w:rPr>
        <w:t>模拟</w:t>
      </w:r>
      <w:r w:rsidR="005B7433" w:rsidRPr="007A6D5D">
        <w:rPr>
          <w:rFonts w:hint="eastAsia"/>
          <w:szCs w:val="21"/>
        </w:rPr>
        <w:t>，其耗时被称为本文算法的</w:t>
      </w:r>
      <w:r w:rsidR="005B7433" w:rsidRPr="007A6D5D">
        <w:rPr>
          <w:rFonts w:hint="eastAsia"/>
        </w:rPr>
        <w:t>建模时间</w:t>
      </w:r>
      <w:r w:rsidR="005B7433" w:rsidRPr="007A6D5D">
        <w:rPr>
          <w:rFonts w:hint="eastAsia"/>
        </w:rPr>
        <w:t>T</w:t>
      </w:r>
      <w:r w:rsidR="005B7433" w:rsidRPr="007A6D5D">
        <w:rPr>
          <w:rFonts w:hint="eastAsia"/>
          <w:vertAlign w:val="subscript"/>
        </w:rPr>
        <w:t>Model</w:t>
      </w:r>
      <w:r w:rsidR="005B7433" w:rsidRPr="007A6D5D">
        <w:rPr>
          <w:rFonts w:hint="eastAsia"/>
        </w:rPr>
        <w:t>，测试表明</w:t>
      </w:r>
      <w:r w:rsidR="005B7433" w:rsidRPr="007A6D5D">
        <w:rPr>
          <w:rFonts w:hint="eastAsia"/>
        </w:rPr>
        <w:t>T</w:t>
      </w:r>
      <w:r w:rsidR="005B7433" w:rsidRPr="007A6D5D">
        <w:rPr>
          <w:rFonts w:hint="eastAsia"/>
          <w:vertAlign w:val="subscript"/>
        </w:rPr>
        <w:t>Model</w:t>
      </w:r>
      <w:r w:rsidR="005B7433" w:rsidRPr="007A6D5D">
        <w:rPr>
          <w:rFonts w:hint="eastAsia"/>
        </w:rPr>
        <w:t>=56.607</w:t>
      </w:r>
      <w:r w:rsidR="005B7433" w:rsidRPr="007A6D5D">
        <w:rPr>
          <w:szCs w:val="21"/>
        </w:rPr>
        <w:t xml:space="preserve"> </w:t>
      </w:r>
      <w:r w:rsidR="005B7433" w:rsidRPr="007A6D5D">
        <w:rPr>
          <w:rFonts w:hint="eastAsia"/>
          <w:szCs w:val="21"/>
        </w:rPr>
        <w:t>秒（</w:t>
      </w:r>
      <w:r w:rsidR="005B7433" w:rsidRPr="007A6D5D">
        <w:rPr>
          <w:rFonts w:hint="eastAsia"/>
          <w:szCs w:val="21"/>
        </w:rPr>
        <w:t>S</w:t>
      </w:r>
      <w:r w:rsidR="005B7433" w:rsidRPr="007A6D5D">
        <w:rPr>
          <w:rFonts w:hint="eastAsia"/>
          <w:szCs w:val="21"/>
        </w:rPr>
        <w:t>）</w:t>
      </w:r>
      <w:r w:rsidR="00204523" w:rsidRPr="007A6D5D">
        <w:rPr>
          <w:rFonts w:hint="eastAsia"/>
          <w:szCs w:val="21"/>
        </w:rPr>
        <w:t>。</w:t>
      </w:r>
      <w:r w:rsidR="008522A0" w:rsidRPr="007A6D5D">
        <w:rPr>
          <w:rFonts w:hint="eastAsia"/>
          <w:szCs w:val="21"/>
        </w:rPr>
        <w:t>当每种布图方案的相关热阻参数被提取出来后，本文方法</w:t>
      </w:r>
      <w:r w:rsidR="00110229" w:rsidRPr="007A6D5D">
        <w:rPr>
          <w:rFonts w:hint="eastAsia"/>
          <w:szCs w:val="21"/>
        </w:rPr>
        <w:t>基于这些参数、采用式</w:t>
      </w:r>
      <w:r w:rsidR="00110229" w:rsidRPr="007A6D5D">
        <w:rPr>
          <w:rFonts w:hint="eastAsia"/>
          <w:szCs w:val="21"/>
        </w:rPr>
        <w:t>5</w:t>
      </w:r>
      <w:r w:rsidR="00110229" w:rsidRPr="007A6D5D">
        <w:rPr>
          <w:rFonts w:hint="eastAsia"/>
          <w:szCs w:val="21"/>
        </w:rPr>
        <w:t>）</w:t>
      </w:r>
      <w:r w:rsidR="00110229" w:rsidRPr="007A6D5D">
        <w:rPr>
          <w:rFonts w:hint="eastAsia"/>
          <w:szCs w:val="21"/>
        </w:rPr>
        <w:t>---</w:t>
      </w:r>
      <w:r w:rsidR="00110229" w:rsidRPr="007A6D5D">
        <w:rPr>
          <w:rFonts w:hint="eastAsia"/>
          <w:szCs w:val="21"/>
        </w:rPr>
        <w:t>式</w:t>
      </w:r>
      <w:r w:rsidR="00110229" w:rsidRPr="007A6D5D">
        <w:rPr>
          <w:rFonts w:hint="eastAsia"/>
          <w:szCs w:val="21"/>
        </w:rPr>
        <w:t>13</w:t>
      </w:r>
      <w:r w:rsidR="00110229" w:rsidRPr="007A6D5D">
        <w:rPr>
          <w:rFonts w:hint="eastAsia"/>
          <w:szCs w:val="21"/>
        </w:rPr>
        <w:t>）</w:t>
      </w:r>
      <w:r w:rsidR="00C76F71" w:rsidRPr="007A6D5D">
        <w:rPr>
          <w:rFonts w:hint="eastAsia"/>
          <w:szCs w:val="21"/>
        </w:rPr>
        <w:t>对</w:t>
      </w:r>
      <w:r w:rsidR="00C76F71" w:rsidRPr="007A6D5D">
        <w:rPr>
          <w:rFonts w:hint="eastAsia"/>
          <w:szCs w:val="21"/>
        </w:rPr>
        <w:lastRenderedPageBreak/>
        <w:t>1000</w:t>
      </w:r>
      <w:r w:rsidR="00C76F71" w:rsidRPr="007A6D5D">
        <w:rPr>
          <w:rFonts w:hint="eastAsia"/>
          <w:szCs w:val="21"/>
        </w:rPr>
        <w:t>个输入向量</w:t>
      </w:r>
      <w:r w:rsidR="00110229" w:rsidRPr="007A6D5D">
        <w:rPr>
          <w:rFonts w:hint="eastAsia"/>
          <w:szCs w:val="21"/>
        </w:rPr>
        <w:t>进行温度与静态功耗计算，其耗时被称为本文算法的</w:t>
      </w:r>
      <w:r w:rsidR="00110229">
        <w:rPr>
          <w:rFonts w:hint="eastAsia"/>
          <w:szCs w:val="21"/>
        </w:rPr>
        <w:t>热分析时间</w:t>
      </w:r>
      <w:r w:rsidR="00110229">
        <w:rPr>
          <w:rFonts w:hint="eastAsia"/>
          <w:szCs w:val="21"/>
        </w:rPr>
        <w:t>T</w:t>
      </w:r>
      <w:r w:rsidR="00110229" w:rsidRPr="004D79AD">
        <w:rPr>
          <w:rFonts w:hint="eastAsia"/>
          <w:szCs w:val="21"/>
          <w:vertAlign w:val="subscript"/>
        </w:rPr>
        <w:t>analysis</w:t>
      </w:r>
      <w:r w:rsidR="00110229">
        <w:rPr>
          <w:rFonts w:hint="eastAsia"/>
          <w:szCs w:val="21"/>
        </w:rPr>
        <w:t>。建模时间与热分析时间之和被称为总耗时</w:t>
      </w:r>
      <w:r w:rsidR="00110229">
        <w:rPr>
          <w:rFonts w:hint="eastAsia"/>
          <w:szCs w:val="21"/>
        </w:rPr>
        <w:t>T</w:t>
      </w:r>
      <w:r w:rsidR="00110229">
        <w:rPr>
          <w:rFonts w:hint="eastAsia"/>
          <w:szCs w:val="21"/>
          <w:vertAlign w:val="subscript"/>
        </w:rPr>
        <w:t>total</w:t>
      </w:r>
      <w:r w:rsidR="00110229">
        <w:rPr>
          <w:rFonts w:hint="eastAsia"/>
        </w:rPr>
        <w:t>=</w:t>
      </w:r>
      <w:r w:rsidR="00110229" w:rsidRPr="005D2844">
        <w:rPr>
          <w:rFonts w:hint="eastAsia"/>
        </w:rPr>
        <w:t xml:space="preserve"> </w:t>
      </w:r>
      <w:r w:rsidR="00110229">
        <w:rPr>
          <w:rFonts w:hint="eastAsia"/>
        </w:rPr>
        <w:t>T</w:t>
      </w:r>
      <w:r w:rsidR="00110229" w:rsidRPr="0081447E">
        <w:rPr>
          <w:rFonts w:hint="eastAsia"/>
          <w:vertAlign w:val="subscript"/>
        </w:rPr>
        <w:t>Model</w:t>
      </w:r>
      <w:r w:rsidR="00110229">
        <w:rPr>
          <w:rFonts w:hint="eastAsia"/>
        </w:rPr>
        <w:t>+</w:t>
      </w:r>
      <w:r w:rsidR="00110229">
        <w:rPr>
          <w:rFonts w:hint="eastAsia"/>
          <w:szCs w:val="21"/>
        </w:rPr>
        <w:t>T</w:t>
      </w:r>
      <w:r w:rsidR="00110229" w:rsidRPr="004D79AD">
        <w:rPr>
          <w:rFonts w:hint="eastAsia"/>
          <w:szCs w:val="21"/>
          <w:vertAlign w:val="subscript"/>
        </w:rPr>
        <w:t>analysis</w:t>
      </w:r>
      <w:r w:rsidR="00110229">
        <w:rPr>
          <w:rFonts w:hint="eastAsia"/>
          <w:szCs w:val="21"/>
        </w:rPr>
        <w:t>。</w:t>
      </w:r>
      <w:r w:rsidR="005D2844">
        <w:rPr>
          <w:rFonts w:hint="eastAsia"/>
          <w:szCs w:val="21"/>
        </w:rPr>
        <w:t>本文</w:t>
      </w:r>
      <w:r w:rsidR="00C57964">
        <w:rPr>
          <w:rFonts w:hint="eastAsia"/>
          <w:szCs w:val="21"/>
        </w:rPr>
        <w:t>方法</w:t>
      </w:r>
      <w:r w:rsidR="005D2844">
        <w:rPr>
          <w:rFonts w:hint="eastAsia"/>
          <w:szCs w:val="21"/>
        </w:rPr>
        <w:t>所提供的加速倍数</w:t>
      </w:r>
      <w:r w:rsidR="005D2844">
        <w:rPr>
          <w:rFonts w:hint="eastAsia"/>
          <w:szCs w:val="21"/>
        </w:rPr>
        <w:t>X</w:t>
      </w:r>
      <w:r w:rsidR="005D2844">
        <w:rPr>
          <w:rFonts w:hint="eastAsia"/>
          <w:szCs w:val="21"/>
        </w:rPr>
        <w:t>是</w:t>
      </w:r>
      <w:r w:rsidR="005D2844">
        <w:rPr>
          <w:rFonts w:hint="eastAsia"/>
          <w:szCs w:val="21"/>
        </w:rPr>
        <w:t>HOTSPOT</w:t>
      </w:r>
      <w:r w:rsidR="005D2844">
        <w:rPr>
          <w:rFonts w:hint="eastAsia"/>
          <w:szCs w:val="21"/>
        </w:rPr>
        <w:t>的耗时与本文</w:t>
      </w:r>
      <w:r w:rsidR="00C57964">
        <w:rPr>
          <w:rFonts w:hint="eastAsia"/>
          <w:szCs w:val="21"/>
        </w:rPr>
        <w:t>方法</w:t>
      </w:r>
      <w:r w:rsidR="005D2844">
        <w:rPr>
          <w:rFonts w:hint="eastAsia"/>
          <w:szCs w:val="21"/>
        </w:rPr>
        <w:t>耗时之比，其中不包含建模时间、只采用热分析计算耗时进行加速比较的倍数被称为热分析加速倍数</w:t>
      </w:r>
      <w:r w:rsidR="005D2844">
        <w:rPr>
          <w:rFonts w:hint="eastAsia"/>
          <w:szCs w:val="21"/>
        </w:rPr>
        <w:t>X</w:t>
      </w:r>
      <w:r w:rsidR="005D2844" w:rsidRPr="004D79AD">
        <w:rPr>
          <w:rFonts w:hint="eastAsia"/>
          <w:szCs w:val="21"/>
          <w:vertAlign w:val="subscript"/>
        </w:rPr>
        <w:t>analysis</w:t>
      </w:r>
      <w:r w:rsidR="005D2844">
        <w:rPr>
          <w:rFonts w:hint="eastAsia"/>
          <w:szCs w:val="21"/>
        </w:rPr>
        <w:t>，而采用总耗时进行比较所得到的加速倍数被称为总耗时加速倍数</w:t>
      </w:r>
      <w:r w:rsidR="005D2844">
        <w:rPr>
          <w:rFonts w:hint="eastAsia"/>
          <w:szCs w:val="21"/>
        </w:rPr>
        <w:t>X</w:t>
      </w:r>
      <w:r w:rsidR="005D2844">
        <w:rPr>
          <w:rFonts w:hint="eastAsia"/>
          <w:szCs w:val="21"/>
          <w:vertAlign w:val="subscript"/>
        </w:rPr>
        <w:t>total</w:t>
      </w:r>
      <w:r w:rsidR="005D2844">
        <w:rPr>
          <w:rFonts w:hint="eastAsia"/>
          <w:szCs w:val="21"/>
        </w:rPr>
        <w:t>。</w:t>
      </w:r>
    </w:p>
    <w:p w:rsidR="005D2844" w:rsidRDefault="005D5C1C" w:rsidP="0031118B">
      <w:pPr>
        <w:spacing w:beforeLines="50" w:before="156" w:line="240" w:lineRule="atLeast"/>
        <w:ind w:firstLine="435"/>
      </w:pPr>
      <w:r>
        <w:rPr>
          <w:rFonts w:hint="eastAsia"/>
          <w:szCs w:val="21"/>
        </w:rPr>
        <w:t>如表</w:t>
      </w:r>
      <w:r>
        <w:rPr>
          <w:rFonts w:hint="eastAsia"/>
          <w:szCs w:val="21"/>
        </w:rPr>
        <w:t>5</w:t>
      </w:r>
      <w:r>
        <w:rPr>
          <w:rFonts w:hint="eastAsia"/>
          <w:szCs w:val="21"/>
        </w:rPr>
        <w:t>所示，本文方法的总耗时主要消耗在建模时间上，只要模型参数提取出了，采用式</w:t>
      </w:r>
      <w:r>
        <w:rPr>
          <w:rFonts w:hint="eastAsia"/>
          <w:szCs w:val="21"/>
        </w:rPr>
        <w:t>5</w:t>
      </w:r>
      <w:r>
        <w:rPr>
          <w:rFonts w:hint="eastAsia"/>
          <w:szCs w:val="21"/>
        </w:rPr>
        <w:t>）</w:t>
      </w:r>
      <w:r>
        <w:rPr>
          <w:rFonts w:hint="eastAsia"/>
          <w:szCs w:val="21"/>
        </w:rPr>
        <w:t>---</w:t>
      </w:r>
      <w:r>
        <w:rPr>
          <w:rFonts w:hint="eastAsia"/>
          <w:szCs w:val="21"/>
        </w:rPr>
        <w:t>式</w:t>
      </w:r>
      <w:r>
        <w:rPr>
          <w:rFonts w:hint="eastAsia"/>
          <w:szCs w:val="21"/>
        </w:rPr>
        <w:t>13</w:t>
      </w:r>
      <w:r>
        <w:rPr>
          <w:rFonts w:hint="eastAsia"/>
          <w:szCs w:val="21"/>
        </w:rPr>
        <w:t>）计算温度与静态功耗就是一个非常快速的计算过程，即</w:t>
      </w:r>
      <w:r>
        <w:rPr>
          <w:rFonts w:hint="eastAsia"/>
          <w:szCs w:val="21"/>
        </w:rPr>
        <w:t>T</w:t>
      </w:r>
      <w:r w:rsidRPr="004D79AD">
        <w:rPr>
          <w:rFonts w:hint="eastAsia"/>
          <w:szCs w:val="21"/>
          <w:vertAlign w:val="subscript"/>
        </w:rPr>
        <w:t>analysis</w:t>
      </w:r>
      <w:r>
        <w:rPr>
          <w:rFonts w:hint="eastAsia"/>
          <w:szCs w:val="21"/>
        </w:rPr>
        <w:t>非常小，只占</w:t>
      </w:r>
      <w:r>
        <w:rPr>
          <w:rFonts w:hint="eastAsia"/>
          <w:szCs w:val="21"/>
        </w:rPr>
        <w:t>T</w:t>
      </w:r>
      <w:r>
        <w:rPr>
          <w:rFonts w:hint="eastAsia"/>
          <w:szCs w:val="21"/>
          <w:vertAlign w:val="subscript"/>
        </w:rPr>
        <w:t>total</w:t>
      </w:r>
      <w:r>
        <w:rPr>
          <w:rFonts w:hint="eastAsia"/>
        </w:rPr>
        <w:t>很小的部分。</w:t>
      </w:r>
      <w:r w:rsidR="0010687B">
        <w:rPr>
          <w:rFonts w:hint="eastAsia"/>
        </w:rPr>
        <w:t>与</w:t>
      </w:r>
      <w:r w:rsidR="0010687B">
        <w:rPr>
          <w:rFonts w:hint="eastAsia"/>
        </w:rPr>
        <w:t>HOTSPOT</w:t>
      </w:r>
      <w:r w:rsidR="0010687B">
        <w:rPr>
          <w:rFonts w:hint="eastAsia"/>
        </w:rPr>
        <w:t>软件相比，尽管本文三种算法分析计算的加速比</w:t>
      </w:r>
      <w:r w:rsidR="0010687B">
        <w:rPr>
          <w:rFonts w:hint="eastAsia"/>
          <w:szCs w:val="21"/>
        </w:rPr>
        <w:t>X</w:t>
      </w:r>
      <w:r w:rsidR="0010687B" w:rsidRPr="004D79AD">
        <w:rPr>
          <w:rFonts w:hint="eastAsia"/>
          <w:szCs w:val="21"/>
          <w:vertAlign w:val="subscript"/>
        </w:rPr>
        <w:t>analysis</w:t>
      </w:r>
      <w:r w:rsidR="0010687B">
        <w:rPr>
          <w:rFonts w:hint="eastAsia"/>
          <w:szCs w:val="21"/>
        </w:rPr>
        <w:t>分别达到</w:t>
      </w:r>
      <w:r w:rsidR="0010687B">
        <w:rPr>
          <w:rFonts w:hint="eastAsia"/>
          <w:szCs w:val="21"/>
        </w:rPr>
        <w:t>723</w:t>
      </w:r>
      <w:r w:rsidR="0010687B">
        <w:rPr>
          <w:rFonts w:hint="eastAsia"/>
          <w:szCs w:val="21"/>
        </w:rPr>
        <w:t>、</w:t>
      </w:r>
      <w:r w:rsidR="0010687B">
        <w:rPr>
          <w:rFonts w:hint="eastAsia"/>
          <w:szCs w:val="21"/>
        </w:rPr>
        <w:t>3391</w:t>
      </w:r>
      <w:r w:rsidR="0010687B">
        <w:rPr>
          <w:rFonts w:hint="eastAsia"/>
          <w:szCs w:val="21"/>
        </w:rPr>
        <w:t>、和</w:t>
      </w:r>
      <w:r w:rsidR="0010687B">
        <w:rPr>
          <w:rFonts w:hint="eastAsia"/>
          <w:szCs w:val="21"/>
        </w:rPr>
        <w:t>2882</w:t>
      </w:r>
      <w:r w:rsidR="0010687B">
        <w:rPr>
          <w:rFonts w:hint="eastAsia"/>
          <w:szCs w:val="21"/>
        </w:rPr>
        <w:t>，但由于</w:t>
      </w:r>
      <w:r w:rsidR="00AD49B1">
        <w:rPr>
          <w:rFonts w:hint="eastAsia"/>
          <w:szCs w:val="21"/>
        </w:rPr>
        <w:t>T</w:t>
      </w:r>
      <w:r w:rsidR="00AD49B1" w:rsidRPr="004D79AD">
        <w:rPr>
          <w:rFonts w:hint="eastAsia"/>
          <w:szCs w:val="21"/>
          <w:vertAlign w:val="subscript"/>
        </w:rPr>
        <w:t>analysis</w:t>
      </w:r>
      <w:r w:rsidR="00AD49B1">
        <w:rPr>
          <w:rFonts w:hint="eastAsia"/>
          <w:szCs w:val="21"/>
        </w:rPr>
        <w:t>只占</w:t>
      </w:r>
      <w:r w:rsidR="00AD49B1">
        <w:rPr>
          <w:rFonts w:hint="eastAsia"/>
          <w:szCs w:val="21"/>
        </w:rPr>
        <w:t>T</w:t>
      </w:r>
      <w:r w:rsidR="00AD49B1">
        <w:rPr>
          <w:rFonts w:hint="eastAsia"/>
          <w:szCs w:val="21"/>
          <w:vertAlign w:val="subscript"/>
        </w:rPr>
        <w:t>total</w:t>
      </w:r>
      <w:r w:rsidR="00AD49B1">
        <w:rPr>
          <w:rFonts w:hint="eastAsia"/>
        </w:rPr>
        <w:t>很小的部分，所以本文三种算法总耗时的</w:t>
      </w:r>
      <w:r w:rsidR="0010687B">
        <w:rPr>
          <w:rFonts w:hint="eastAsia"/>
        </w:rPr>
        <w:t>加速比</w:t>
      </w:r>
      <w:r w:rsidR="00AD49B1">
        <w:rPr>
          <w:rFonts w:hint="eastAsia"/>
        </w:rPr>
        <w:t>只达到</w:t>
      </w:r>
      <w:r w:rsidR="00AD49B1">
        <w:rPr>
          <w:rFonts w:hint="eastAsia"/>
        </w:rPr>
        <w:t>100.34</w:t>
      </w:r>
      <w:r w:rsidR="00AD49B1">
        <w:rPr>
          <w:rFonts w:hint="eastAsia"/>
          <w:szCs w:val="21"/>
        </w:rPr>
        <w:t>、</w:t>
      </w:r>
      <w:r w:rsidR="00AD49B1">
        <w:rPr>
          <w:rFonts w:hint="eastAsia"/>
          <w:szCs w:val="21"/>
        </w:rPr>
        <w:t>112.64</w:t>
      </w:r>
      <w:r w:rsidR="00AD49B1">
        <w:rPr>
          <w:rFonts w:hint="eastAsia"/>
          <w:szCs w:val="21"/>
        </w:rPr>
        <w:t>、和</w:t>
      </w:r>
      <w:r w:rsidR="00AD49B1">
        <w:rPr>
          <w:rFonts w:hint="eastAsia"/>
          <w:szCs w:val="21"/>
        </w:rPr>
        <w:t>111.99</w:t>
      </w:r>
      <w:r w:rsidR="00AD49B1">
        <w:rPr>
          <w:rFonts w:hint="eastAsia"/>
          <w:szCs w:val="21"/>
        </w:rPr>
        <w:t>，即本文三种方法的</w:t>
      </w:r>
      <w:r w:rsidR="00AD49B1">
        <w:rPr>
          <w:rFonts w:hint="eastAsia"/>
        </w:rPr>
        <w:t>总耗时加速比近似相等，均可以获得满意的加速效果。</w:t>
      </w:r>
    </w:p>
    <w:p w:rsidR="005C37E7" w:rsidRDefault="005C37E7" w:rsidP="005C37E7">
      <w:pPr>
        <w:spacing w:beforeLines="50" w:before="156" w:line="240" w:lineRule="atLeast"/>
        <w:jc w:val="center"/>
        <w:rPr>
          <w:szCs w:val="21"/>
        </w:rPr>
      </w:pPr>
      <w:r>
        <w:rPr>
          <w:rFonts w:hint="eastAsia"/>
          <w:szCs w:val="21"/>
        </w:rPr>
        <w:t>表</w:t>
      </w:r>
      <w:r>
        <w:rPr>
          <w:rFonts w:hint="eastAsia"/>
          <w:szCs w:val="21"/>
        </w:rPr>
        <w:t>5</w:t>
      </w:r>
      <w:r>
        <w:rPr>
          <w:rFonts w:hint="eastAsia"/>
          <w:szCs w:val="21"/>
        </w:rPr>
        <w:t>、</w:t>
      </w:r>
      <w:r>
        <w:rPr>
          <w:rFonts w:hint="eastAsia"/>
          <w:szCs w:val="21"/>
        </w:rPr>
        <w:t>1000</w:t>
      </w:r>
      <w:r>
        <w:rPr>
          <w:rFonts w:hint="eastAsia"/>
          <w:szCs w:val="21"/>
        </w:rPr>
        <w:t>次</w:t>
      </w:r>
      <w:r>
        <w:rPr>
          <w:rFonts w:hint="eastAsia"/>
        </w:rPr>
        <w:t>热分析的各个</w:t>
      </w:r>
      <w:r w:rsidR="00C57964">
        <w:rPr>
          <w:rFonts w:hint="eastAsia"/>
        </w:rPr>
        <w:t>算法</w:t>
      </w:r>
      <w:r>
        <w:rPr>
          <w:rFonts w:hint="eastAsia"/>
        </w:rPr>
        <w:t>耗时</w:t>
      </w:r>
      <w:r w:rsidR="00675C35">
        <w:rPr>
          <w:rFonts w:hint="eastAsia"/>
        </w:rPr>
        <w:t>T</w:t>
      </w:r>
      <w:r w:rsidR="004D79AD">
        <w:rPr>
          <w:rFonts w:hint="eastAsia"/>
        </w:rPr>
        <w:t>（</w:t>
      </w:r>
      <w:r w:rsidR="004D79AD">
        <w:rPr>
          <w:rFonts w:hint="eastAsia"/>
        </w:rPr>
        <w:t>S</w:t>
      </w:r>
      <w:r w:rsidR="004D79AD">
        <w:rPr>
          <w:rFonts w:hint="eastAsia"/>
        </w:rPr>
        <w:t>）</w:t>
      </w:r>
      <w:r w:rsidR="00675C35">
        <w:rPr>
          <w:rFonts w:hint="eastAsia"/>
        </w:rPr>
        <w:t>及其加速倍数</w:t>
      </w:r>
      <w:r w:rsidR="00675C35">
        <w:rPr>
          <w:rFonts w:hint="eastAsia"/>
        </w:rPr>
        <w:t>X</w:t>
      </w:r>
      <w:r w:rsidR="00675C35">
        <w:rPr>
          <w:rFonts w:hint="eastAsia"/>
        </w:rPr>
        <w:t>（</w:t>
      </w:r>
      <w:r w:rsidR="00675C35">
        <w:rPr>
          <w:rFonts w:hint="eastAsia"/>
        </w:rPr>
        <w:t>X</w:t>
      </w:r>
      <w:r w:rsidR="00675C35">
        <w:rPr>
          <w:rFonts w:hint="eastAsia"/>
        </w:rPr>
        <w:t>）</w:t>
      </w:r>
      <w:r>
        <w:rPr>
          <w:rFonts w:hint="eastAsia"/>
        </w:rPr>
        <w:t>对比</w:t>
      </w:r>
    </w:p>
    <w:tbl>
      <w:tblPr>
        <w:tblStyle w:val="af8"/>
        <w:tblW w:w="0" w:type="auto"/>
        <w:jc w:val="center"/>
        <w:tblBorders>
          <w:left w:val="none" w:sz="0" w:space="0" w:color="auto"/>
          <w:right w:val="none" w:sz="0" w:space="0" w:color="auto"/>
          <w:insideH w:val="double" w:sz="4" w:space="0" w:color="auto"/>
          <w:insideV w:val="none" w:sz="0" w:space="0" w:color="auto"/>
        </w:tblBorders>
        <w:tblLayout w:type="fixed"/>
        <w:tblLook w:val="04A0" w:firstRow="1" w:lastRow="0" w:firstColumn="1" w:lastColumn="0" w:noHBand="0" w:noVBand="1"/>
      </w:tblPr>
      <w:tblGrid>
        <w:gridCol w:w="1204"/>
        <w:gridCol w:w="1199"/>
        <w:gridCol w:w="1200"/>
        <w:gridCol w:w="1591"/>
        <w:gridCol w:w="1311"/>
      </w:tblGrid>
      <w:tr w:rsidR="00AB1AAE" w:rsidTr="00AE56AC">
        <w:trPr>
          <w:trHeight w:val="581"/>
          <w:jc w:val="center"/>
        </w:trPr>
        <w:tc>
          <w:tcPr>
            <w:tcW w:w="1204" w:type="dxa"/>
            <w:tcBorders>
              <w:bottom w:val="double" w:sz="4" w:space="0" w:color="auto"/>
            </w:tcBorders>
          </w:tcPr>
          <w:p w:rsidR="00AB1AAE" w:rsidRDefault="00AB1AAE" w:rsidP="00AB1AAE">
            <w:pPr>
              <w:spacing w:beforeLines="50" w:before="156" w:line="240" w:lineRule="atLeast"/>
              <w:jc w:val="center"/>
              <w:rPr>
                <w:szCs w:val="21"/>
              </w:rPr>
            </w:pPr>
            <w:r>
              <w:rPr>
                <w:rFonts w:hint="eastAsia"/>
                <w:szCs w:val="21"/>
              </w:rPr>
              <w:t>分析算法</w:t>
            </w:r>
          </w:p>
        </w:tc>
        <w:tc>
          <w:tcPr>
            <w:tcW w:w="1199" w:type="dxa"/>
            <w:tcBorders>
              <w:bottom w:val="double" w:sz="4" w:space="0" w:color="auto"/>
            </w:tcBorders>
          </w:tcPr>
          <w:p w:rsidR="00AB1AAE" w:rsidRDefault="00AB1AAE" w:rsidP="00AB1AAE">
            <w:pPr>
              <w:spacing w:beforeLines="50" w:before="156" w:line="240" w:lineRule="atLeast"/>
              <w:jc w:val="center"/>
              <w:rPr>
                <w:szCs w:val="21"/>
              </w:rPr>
            </w:pPr>
            <w:r>
              <w:rPr>
                <w:rFonts w:hint="eastAsia"/>
                <w:szCs w:val="21"/>
              </w:rPr>
              <w:t>HOTSPOT</w:t>
            </w:r>
          </w:p>
        </w:tc>
        <w:tc>
          <w:tcPr>
            <w:tcW w:w="1200" w:type="dxa"/>
            <w:tcBorders>
              <w:bottom w:val="double" w:sz="4" w:space="0" w:color="auto"/>
            </w:tcBorders>
          </w:tcPr>
          <w:p w:rsidR="00AB1AAE" w:rsidRDefault="00AB1AAE" w:rsidP="00AB1AAE">
            <w:pPr>
              <w:spacing w:beforeLines="50" w:before="156" w:line="240" w:lineRule="atLeast"/>
              <w:jc w:val="center"/>
              <w:rPr>
                <w:szCs w:val="21"/>
              </w:rPr>
            </w:pPr>
            <w:r>
              <w:rPr>
                <w:rFonts w:hint="eastAsia"/>
                <w:szCs w:val="21"/>
              </w:rPr>
              <w:t>BloTAM</w:t>
            </w:r>
          </w:p>
        </w:tc>
        <w:tc>
          <w:tcPr>
            <w:tcW w:w="1591" w:type="dxa"/>
            <w:tcBorders>
              <w:bottom w:val="double" w:sz="4" w:space="0" w:color="auto"/>
            </w:tcBorders>
          </w:tcPr>
          <w:p w:rsidR="00AB1AAE" w:rsidRDefault="00AB1AAE" w:rsidP="00AB1AAE">
            <w:pPr>
              <w:spacing w:beforeLines="50" w:before="156" w:line="240" w:lineRule="atLeast"/>
              <w:jc w:val="center"/>
              <w:rPr>
                <w:szCs w:val="21"/>
              </w:rPr>
            </w:pPr>
            <w:r>
              <w:rPr>
                <w:rFonts w:hint="eastAsia"/>
                <w:szCs w:val="21"/>
              </w:rPr>
              <w:t>CorTAM</w:t>
            </w:r>
            <w:r>
              <w:rPr>
                <w:szCs w:val="21"/>
              </w:rPr>
              <w:t xml:space="preserve"> </w:t>
            </w:r>
          </w:p>
        </w:tc>
        <w:tc>
          <w:tcPr>
            <w:tcW w:w="1311" w:type="dxa"/>
            <w:tcBorders>
              <w:bottom w:val="double" w:sz="4" w:space="0" w:color="auto"/>
            </w:tcBorders>
          </w:tcPr>
          <w:p w:rsidR="00AB1AAE" w:rsidRDefault="00AB1AAE" w:rsidP="00AB1AAE">
            <w:pPr>
              <w:spacing w:beforeLines="50" w:before="156" w:line="240" w:lineRule="atLeast"/>
              <w:jc w:val="center"/>
              <w:rPr>
                <w:szCs w:val="21"/>
              </w:rPr>
            </w:pPr>
            <w:r>
              <w:rPr>
                <w:rFonts w:hint="eastAsia"/>
                <w:szCs w:val="21"/>
              </w:rPr>
              <w:t>BioCorTAM</w:t>
            </w:r>
          </w:p>
        </w:tc>
      </w:tr>
      <w:tr w:rsidR="00AB1AAE" w:rsidTr="00AE56AC">
        <w:trPr>
          <w:trHeight w:val="483"/>
          <w:jc w:val="center"/>
        </w:trPr>
        <w:tc>
          <w:tcPr>
            <w:tcW w:w="1204" w:type="dxa"/>
            <w:tcBorders>
              <w:top w:val="doub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T</w:t>
            </w:r>
            <w:r w:rsidRPr="004D79AD">
              <w:rPr>
                <w:rFonts w:hint="eastAsia"/>
                <w:szCs w:val="21"/>
                <w:vertAlign w:val="subscript"/>
              </w:rPr>
              <w:t>analysis</w:t>
            </w:r>
          </w:p>
        </w:tc>
        <w:tc>
          <w:tcPr>
            <w:tcW w:w="1199" w:type="dxa"/>
            <w:tcBorders>
              <w:top w:val="doub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6595.39</w:t>
            </w:r>
          </w:p>
        </w:tc>
        <w:tc>
          <w:tcPr>
            <w:tcW w:w="1200" w:type="dxa"/>
            <w:tcBorders>
              <w:top w:val="doub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9.122</w:t>
            </w:r>
          </w:p>
        </w:tc>
        <w:tc>
          <w:tcPr>
            <w:tcW w:w="1591" w:type="dxa"/>
            <w:tcBorders>
              <w:top w:val="doub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1.945</w:t>
            </w:r>
          </w:p>
        </w:tc>
        <w:tc>
          <w:tcPr>
            <w:tcW w:w="1311" w:type="dxa"/>
            <w:tcBorders>
              <w:top w:val="doub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2.288</w:t>
            </w:r>
          </w:p>
        </w:tc>
      </w:tr>
      <w:tr w:rsidR="00AB1AAE" w:rsidTr="00AE56AC">
        <w:trPr>
          <w:trHeight w:val="483"/>
          <w:jc w:val="center"/>
        </w:trPr>
        <w:tc>
          <w:tcPr>
            <w:tcW w:w="1204"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T</w:t>
            </w:r>
            <w:r>
              <w:rPr>
                <w:rFonts w:hint="eastAsia"/>
                <w:szCs w:val="21"/>
                <w:vertAlign w:val="subscript"/>
              </w:rPr>
              <w:t>total</w:t>
            </w:r>
          </w:p>
        </w:tc>
        <w:tc>
          <w:tcPr>
            <w:tcW w:w="1199"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6595.39</w:t>
            </w:r>
          </w:p>
        </w:tc>
        <w:tc>
          <w:tcPr>
            <w:tcW w:w="1200"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65.729</w:t>
            </w:r>
          </w:p>
        </w:tc>
        <w:tc>
          <w:tcPr>
            <w:tcW w:w="1591"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58.552</w:t>
            </w:r>
          </w:p>
        </w:tc>
        <w:tc>
          <w:tcPr>
            <w:tcW w:w="1311"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58.895</w:t>
            </w:r>
          </w:p>
        </w:tc>
      </w:tr>
      <w:tr w:rsidR="00AB1AAE" w:rsidTr="00AE56AC">
        <w:trPr>
          <w:trHeight w:val="483"/>
          <w:jc w:val="center"/>
        </w:trPr>
        <w:tc>
          <w:tcPr>
            <w:tcW w:w="1204"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X</w:t>
            </w:r>
            <w:r w:rsidRPr="004D79AD">
              <w:rPr>
                <w:rFonts w:hint="eastAsia"/>
                <w:szCs w:val="21"/>
                <w:vertAlign w:val="subscript"/>
              </w:rPr>
              <w:t>analysis</w:t>
            </w:r>
          </w:p>
        </w:tc>
        <w:tc>
          <w:tcPr>
            <w:tcW w:w="1199"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BASE</w:t>
            </w:r>
          </w:p>
        </w:tc>
        <w:tc>
          <w:tcPr>
            <w:tcW w:w="1200"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723</w:t>
            </w:r>
          </w:p>
        </w:tc>
        <w:tc>
          <w:tcPr>
            <w:tcW w:w="1591"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3391</w:t>
            </w:r>
          </w:p>
        </w:tc>
        <w:tc>
          <w:tcPr>
            <w:tcW w:w="1311"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2882</w:t>
            </w:r>
          </w:p>
        </w:tc>
      </w:tr>
      <w:tr w:rsidR="00AB1AAE" w:rsidTr="00AE56AC">
        <w:trPr>
          <w:trHeight w:val="483"/>
          <w:jc w:val="center"/>
        </w:trPr>
        <w:tc>
          <w:tcPr>
            <w:tcW w:w="1204"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bookmarkStart w:id="21" w:name="OLE_LINK21"/>
            <w:bookmarkStart w:id="22" w:name="OLE_LINK22"/>
            <w:r>
              <w:rPr>
                <w:rFonts w:hint="eastAsia"/>
                <w:szCs w:val="21"/>
              </w:rPr>
              <w:t>X</w:t>
            </w:r>
            <w:r>
              <w:rPr>
                <w:rFonts w:hint="eastAsia"/>
                <w:szCs w:val="21"/>
                <w:vertAlign w:val="subscript"/>
              </w:rPr>
              <w:t>total</w:t>
            </w:r>
            <w:bookmarkEnd w:id="21"/>
            <w:bookmarkEnd w:id="22"/>
          </w:p>
        </w:tc>
        <w:tc>
          <w:tcPr>
            <w:tcW w:w="1199"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BASE</w:t>
            </w:r>
          </w:p>
        </w:tc>
        <w:tc>
          <w:tcPr>
            <w:tcW w:w="1200"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100.34</w:t>
            </w:r>
          </w:p>
        </w:tc>
        <w:tc>
          <w:tcPr>
            <w:tcW w:w="1591"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112.64</w:t>
            </w:r>
          </w:p>
        </w:tc>
        <w:tc>
          <w:tcPr>
            <w:tcW w:w="1311" w:type="dxa"/>
            <w:tcBorders>
              <w:top w:val="single" w:sz="4" w:space="0" w:color="auto"/>
              <w:bottom w:val="single" w:sz="4" w:space="0" w:color="auto"/>
            </w:tcBorders>
          </w:tcPr>
          <w:p w:rsidR="00AB1AAE" w:rsidRDefault="00AB1AAE" w:rsidP="00AB1AAE">
            <w:pPr>
              <w:spacing w:beforeLines="50" w:before="156" w:line="240" w:lineRule="atLeast"/>
              <w:jc w:val="center"/>
              <w:rPr>
                <w:szCs w:val="21"/>
              </w:rPr>
            </w:pPr>
            <w:r>
              <w:rPr>
                <w:rFonts w:hint="eastAsia"/>
                <w:szCs w:val="21"/>
              </w:rPr>
              <w:t>111.99</w:t>
            </w:r>
          </w:p>
        </w:tc>
      </w:tr>
    </w:tbl>
    <w:p w:rsidR="00200DC1" w:rsidRPr="005B1693" w:rsidRDefault="00200DC1" w:rsidP="00200DC1">
      <w:pPr>
        <w:spacing w:beforeLines="50" w:before="156" w:line="240" w:lineRule="atLeast"/>
        <w:ind w:firstLine="435"/>
        <w:rPr>
          <w:color w:val="FF0000"/>
        </w:rPr>
      </w:pPr>
      <w:r>
        <w:rPr>
          <w:rFonts w:hint="eastAsia"/>
        </w:rPr>
        <w:t>从表</w:t>
      </w:r>
      <w:r>
        <w:rPr>
          <w:rFonts w:hint="eastAsia"/>
        </w:rPr>
        <w:t>3-</w:t>
      </w:r>
      <w:r>
        <w:rPr>
          <w:rFonts w:hint="eastAsia"/>
        </w:rPr>
        <w:t>表</w:t>
      </w:r>
      <w:r>
        <w:rPr>
          <w:rFonts w:hint="eastAsia"/>
        </w:rPr>
        <w:t>5</w:t>
      </w:r>
      <w:r>
        <w:rPr>
          <w:rFonts w:hint="eastAsia"/>
        </w:rPr>
        <w:t>的算法精度与复杂度的比较结果可以看出：与</w:t>
      </w:r>
      <w:r>
        <w:rPr>
          <w:rFonts w:hint="eastAsia"/>
        </w:rPr>
        <w:t>HOTSPOT</w:t>
      </w:r>
      <w:r>
        <w:rPr>
          <w:rFonts w:hint="eastAsia"/>
        </w:rPr>
        <w:t>软件相比，本文所提出的</w:t>
      </w:r>
      <w:r>
        <w:rPr>
          <w:rFonts w:hint="eastAsia"/>
        </w:rPr>
        <w:t>BloTAM</w:t>
      </w:r>
      <w:r>
        <w:rPr>
          <w:rFonts w:hint="eastAsia"/>
        </w:rPr>
        <w:t>和</w:t>
      </w:r>
      <w:r>
        <w:rPr>
          <w:rFonts w:hint="eastAsia"/>
        </w:rPr>
        <w:t>BiCorTAM</w:t>
      </w:r>
      <w:r>
        <w:rPr>
          <w:rFonts w:hint="eastAsia"/>
        </w:rPr>
        <w:t>都可以在满足精度要求的前提下（热点温度误差小于</w:t>
      </w:r>
      <w:r>
        <w:rPr>
          <w:rFonts w:hint="eastAsia"/>
        </w:rPr>
        <w:t>2.2%</w:t>
      </w:r>
      <w:r>
        <w:rPr>
          <w:rFonts w:hint="eastAsia"/>
        </w:rPr>
        <w:t>），获得满意的加速效果，总耗时的加速比可以达到</w:t>
      </w:r>
      <w:r>
        <w:rPr>
          <w:rFonts w:hint="eastAsia"/>
        </w:rPr>
        <w:t>1</w:t>
      </w:r>
      <w:r w:rsidR="00C57964">
        <w:rPr>
          <w:rFonts w:hint="eastAsia"/>
        </w:rPr>
        <w:t>00</w:t>
      </w:r>
      <w:r>
        <w:rPr>
          <w:rFonts w:hint="eastAsia"/>
        </w:rPr>
        <w:t>倍</w:t>
      </w:r>
      <w:r w:rsidR="00C57964">
        <w:rPr>
          <w:rFonts w:hint="eastAsia"/>
        </w:rPr>
        <w:t>和</w:t>
      </w:r>
      <w:r w:rsidR="00C57964">
        <w:rPr>
          <w:rFonts w:hint="eastAsia"/>
        </w:rPr>
        <w:t>111</w:t>
      </w:r>
      <w:r w:rsidR="00C57964">
        <w:rPr>
          <w:rFonts w:hint="eastAsia"/>
        </w:rPr>
        <w:t>倍</w:t>
      </w:r>
      <w:r>
        <w:rPr>
          <w:rFonts w:hint="eastAsia"/>
        </w:rPr>
        <w:t>。</w:t>
      </w:r>
    </w:p>
    <w:p w:rsidR="00526300" w:rsidRDefault="009625E9" w:rsidP="00526300">
      <w:pPr>
        <w:pStyle w:val="1"/>
        <w:rPr>
          <w:sz w:val="24"/>
          <w:szCs w:val="24"/>
        </w:rPr>
      </w:pPr>
      <w:r>
        <w:rPr>
          <w:rFonts w:hint="eastAsia"/>
          <w:sz w:val="24"/>
          <w:szCs w:val="24"/>
        </w:rPr>
        <w:t>5</w:t>
      </w:r>
      <w:r w:rsidR="00526300" w:rsidRPr="008870F8">
        <w:rPr>
          <w:sz w:val="24"/>
          <w:szCs w:val="24"/>
        </w:rPr>
        <w:t>、结论</w:t>
      </w:r>
      <w:r w:rsidR="00600925">
        <w:rPr>
          <w:rFonts w:hint="eastAsia"/>
          <w:sz w:val="24"/>
          <w:szCs w:val="24"/>
        </w:rPr>
        <w:t>与未来工作</w:t>
      </w:r>
    </w:p>
    <w:p w:rsidR="00526300" w:rsidRDefault="00526300" w:rsidP="00526300">
      <w:pPr>
        <w:ind w:firstLine="420"/>
      </w:pPr>
      <w:r w:rsidRPr="008870F8">
        <w:t>本文采用了自下而上的建模方法对</w:t>
      </w:r>
      <w:r w:rsidRPr="008870F8">
        <w:t>MPSoC</w:t>
      </w:r>
      <w:r w:rsidRPr="008870F8">
        <w:t>结构级热分析方法进行了研究，提出了三种具有不同算法复杂度与精度的热分析方法：模块级方法</w:t>
      </w:r>
      <w:r w:rsidRPr="008870F8">
        <w:t>BloTAM</w:t>
      </w:r>
      <w:r w:rsidRPr="008870F8">
        <w:t>、核级方法</w:t>
      </w:r>
      <w:r w:rsidRPr="008870F8">
        <w:t>CorTAM</w:t>
      </w:r>
      <w:r w:rsidRPr="008870F8">
        <w:t>、考虑本核内模块相互影响的改良核级方法</w:t>
      </w:r>
      <w:r w:rsidRPr="008870F8">
        <w:t>BiCorTAM</w:t>
      </w:r>
      <w:r w:rsidRPr="008870F8">
        <w:t>，均具有简单、高效、与现有简化模型兼容、易于扩展、能够解决温度对漏电流的影响等优点。实验数据表明：对核数较多</w:t>
      </w:r>
      <w:r w:rsidRPr="008870F8">
        <w:t>MPSoC</w:t>
      </w:r>
      <w:r w:rsidRPr="008870F8">
        <w:t>进行热分析的时候</w:t>
      </w:r>
      <w:r>
        <w:rPr>
          <w:rFonts w:hint="eastAsia"/>
        </w:rPr>
        <w:t>，</w:t>
      </w:r>
      <w:r w:rsidR="004A3CB2" w:rsidRPr="008870F8">
        <w:t>BloTAM</w:t>
      </w:r>
      <w:r w:rsidR="004A3CB2">
        <w:rPr>
          <w:rFonts w:hint="eastAsia"/>
        </w:rPr>
        <w:t>和</w:t>
      </w:r>
      <w:r w:rsidRPr="008870F8">
        <w:t>BiCorTAM</w:t>
      </w:r>
      <w:r w:rsidR="004A3CB2">
        <w:rPr>
          <w:rFonts w:hint="eastAsia"/>
        </w:rPr>
        <w:t>均</w:t>
      </w:r>
      <w:r w:rsidRPr="008870F8">
        <w:t>具有算法复杂度低和精度高的优点，</w:t>
      </w:r>
      <w:r>
        <w:rPr>
          <w:rFonts w:hint="eastAsia"/>
        </w:rPr>
        <w:t>平均相对增量误差最大不超过</w:t>
      </w:r>
      <w:r>
        <w:rPr>
          <w:rFonts w:hint="eastAsia"/>
        </w:rPr>
        <w:t>3%</w:t>
      </w:r>
      <w:r w:rsidR="004A3CB2">
        <w:rPr>
          <w:rFonts w:hint="eastAsia"/>
        </w:rPr>
        <w:t>，同时可以获得</w:t>
      </w:r>
      <w:r w:rsidR="004A3CB2">
        <w:rPr>
          <w:rFonts w:hint="eastAsia"/>
        </w:rPr>
        <w:t>110</w:t>
      </w:r>
      <w:r w:rsidR="004A3CB2">
        <w:rPr>
          <w:rFonts w:hint="eastAsia"/>
        </w:rPr>
        <w:t>倍以上的运算加速效果</w:t>
      </w:r>
      <w:r>
        <w:rPr>
          <w:rFonts w:hint="eastAsia"/>
        </w:rPr>
        <w:t>，</w:t>
      </w:r>
      <w:r w:rsidRPr="008870F8">
        <w:t>是一种较为理想的结构级热分析方法。</w:t>
      </w:r>
    </w:p>
    <w:p w:rsidR="00D230C4" w:rsidRPr="00055BA8" w:rsidRDefault="00D230C4" w:rsidP="00526300">
      <w:pPr>
        <w:ind w:firstLine="420"/>
      </w:pPr>
      <w:r>
        <w:rPr>
          <w:rFonts w:hint="eastAsia"/>
        </w:rPr>
        <w:t>本文提出的</w:t>
      </w:r>
      <w:r w:rsidRPr="008870F8">
        <w:t>热分析方法</w:t>
      </w:r>
      <w:r>
        <w:rPr>
          <w:rFonts w:hint="eastAsia"/>
        </w:rPr>
        <w:t>仅对</w:t>
      </w:r>
      <w:r w:rsidRPr="008870F8">
        <w:t>MPSoC</w:t>
      </w:r>
      <w:r>
        <w:rPr>
          <w:rFonts w:hint="eastAsia"/>
        </w:rPr>
        <w:t>结构级设计进行稳态热分析，只能够用于温敏布图布局设计。由于</w:t>
      </w:r>
      <w:r w:rsidRPr="008870F8">
        <w:t>MPSoC</w:t>
      </w:r>
      <w:r>
        <w:rPr>
          <w:rFonts w:hint="eastAsia"/>
        </w:rPr>
        <w:t>的实时功耗温度管理需要对</w:t>
      </w:r>
      <w:r w:rsidRPr="008870F8">
        <w:t>MPSoC</w:t>
      </w:r>
      <w:r>
        <w:rPr>
          <w:rFonts w:hint="eastAsia"/>
        </w:rPr>
        <w:t>进行结构级瞬态热分析，为此我们需要进一步将本文方法扩展为结构级瞬态热分析方法。</w:t>
      </w:r>
      <w:r>
        <w:rPr>
          <w:rFonts w:hint="eastAsia"/>
        </w:rPr>
        <w:t xml:space="preserve"> </w:t>
      </w:r>
    </w:p>
    <w:p w:rsidR="00526300" w:rsidRDefault="00526300" w:rsidP="00526300">
      <w:pPr>
        <w:autoSpaceDE w:val="0"/>
        <w:autoSpaceDN w:val="0"/>
        <w:adjustRightInd w:val="0"/>
        <w:ind w:firstLineChars="200" w:firstLine="420"/>
      </w:pPr>
    </w:p>
    <w:p w:rsidR="00526300" w:rsidRPr="00743818" w:rsidRDefault="00526300" w:rsidP="00526300">
      <w:pPr>
        <w:pStyle w:val="af3"/>
        <w:spacing w:before="0" w:beforeAutospacing="0" w:after="0" w:afterAutospacing="0"/>
        <w:ind w:left="640" w:hangingChars="305" w:hanging="640"/>
        <w:rPr>
          <w:rFonts w:ascii="Times New Roman" w:hAnsi="Times New Roman" w:cs="Times New Roman"/>
          <w:sz w:val="21"/>
          <w:szCs w:val="21"/>
        </w:rPr>
      </w:pPr>
      <w:r w:rsidRPr="00743818">
        <w:rPr>
          <w:rFonts w:ascii="Times New Roman" w:hAnsi="Times New Roman" w:cs="Times New Roman"/>
          <w:sz w:val="21"/>
          <w:szCs w:val="21"/>
        </w:rPr>
        <w:t>参考文献：</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[1]</w:t>
      </w:r>
      <w:r>
        <w:rPr>
          <w:rFonts w:ascii="Times New Roman" w:hAnsi="Times New Roman" w:cs="Times New Roman" w:hint="eastAsia"/>
          <w:sz w:val="21"/>
          <w:szCs w:val="21"/>
        </w:rPr>
        <w:tab/>
      </w:r>
      <w:r w:rsidRPr="00743818">
        <w:rPr>
          <w:rFonts w:ascii="Times New Roman" w:hAnsi="Times New Roman" w:cs="Times New Roman"/>
          <w:sz w:val="21"/>
          <w:szCs w:val="21"/>
        </w:rPr>
        <w:t>International Technology Roadmap for Semiconductors (ITRS) [R]. http://public.itrs.net/</w:t>
      </w:r>
    </w:p>
    <w:p w:rsidR="00526300" w:rsidRPr="004B6ECE"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lastRenderedPageBreak/>
        <w:t>[</w:t>
      </w:r>
      <w:r>
        <w:rPr>
          <w:rFonts w:ascii="Times New Roman" w:hAnsi="Times New Roman" w:cs="Times New Roman" w:hint="eastAsia"/>
          <w:sz w:val="21"/>
          <w:szCs w:val="21"/>
        </w:rPr>
        <w:t>2</w:t>
      </w:r>
      <w:r w:rsidRPr="00743818">
        <w:rPr>
          <w:rFonts w:ascii="Times New Roman" w:hAnsi="Times New Roman" w:cs="Times New Roman"/>
          <w:sz w:val="21"/>
          <w:szCs w:val="21"/>
        </w:rPr>
        <w:t xml:space="preserve">] </w:t>
      </w:r>
      <w:r>
        <w:rPr>
          <w:rFonts w:ascii="Times New Roman" w:hAnsi="Times New Roman" w:cs="Times New Roman" w:hint="eastAsia"/>
          <w:sz w:val="21"/>
          <w:szCs w:val="21"/>
        </w:rPr>
        <w:tab/>
      </w:r>
      <w:r w:rsidRPr="00743818">
        <w:rPr>
          <w:rFonts w:ascii="Times New Roman" w:hAnsi="Times New Roman" w:cs="Times New Roman"/>
          <w:sz w:val="21"/>
          <w:szCs w:val="21"/>
        </w:rPr>
        <w:t>W</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 Huang,  M</w:t>
      </w:r>
      <w:r>
        <w:rPr>
          <w:rFonts w:ascii="Times New Roman" w:hAnsi="Times New Roman" w:cs="Times New Roman" w:hint="eastAsia"/>
          <w:sz w:val="21"/>
          <w:szCs w:val="21"/>
        </w:rPr>
        <w:t>.</w:t>
      </w:r>
      <w:r w:rsidRPr="00743818">
        <w:rPr>
          <w:rFonts w:ascii="Times New Roman" w:hAnsi="Times New Roman" w:cs="Times New Roman"/>
          <w:sz w:val="21"/>
          <w:szCs w:val="21"/>
        </w:rPr>
        <w:t>R. Stan, K</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 Sankaranarayanan, etc. “</w:t>
      </w:r>
      <w:hyperlink r:id="rId16" w:history="1">
        <w:bookmarkStart w:id="23" w:name="OLE_LINK26"/>
        <w:bookmarkStart w:id="24" w:name="OLE_LINK27"/>
        <w:r w:rsidRPr="00743818">
          <w:rPr>
            <w:rFonts w:ascii="Times New Roman" w:hAnsi="Times New Roman" w:cs="Times New Roman"/>
            <w:sz w:val="21"/>
            <w:szCs w:val="21"/>
          </w:rPr>
          <w:t>Many-Core Design from a Thermal Perspective</w:t>
        </w:r>
        <w:bookmarkEnd w:id="23"/>
        <w:bookmarkEnd w:id="24"/>
        <w:r w:rsidRPr="00743818">
          <w:rPr>
            <w:rFonts w:ascii="Times New Roman" w:hAnsi="Times New Roman" w:cs="Times New Roman"/>
            <w:sz w:val="21"/>
            <w:szCs w:val="21"/>
          </w:rPr>
          <w:t xml:space="preserve"> </w:t>
        </w:r>
      </w:hyperlink>
      <w:r w:rsidRPr="00743818">
        <w:rPr>
          <w:rFonts w:ascii="Times New Roman" w:hAnsi="Times New Roman" w:cs="Times New Roman"/>
          <w:sz w:val="21"/>
          <w:szCs w:val="21"/>
        </w:rPr>
        <w:t xml:space="preserve">,” In Proceedings of DAC, Anaheim, California, USA, 2008: 746-749(41.4) </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[3]</w:t>
      </w:r>
      <w:r>
        <w:rPr>
          <w:rFonts w:ascii="Times New Roman" w:hAnsi="Times New Roman" w:cs="Times New Roman" w:hint="eastAsia"/>
          <w:sz w:val="21"/>
          <w:szCs w:val="21"/>
        </w:rPr>
        <w:tab/>
      </w:r>
      <w:r w:rsidRPr="00743818">
        <w:rPr>
          <w:rFonts w:ascii="Times New Roman" w:eastAsia="宋体" w:hAnsi="Times New Roman" w:cs="Times New Roman"/>
          <w:sz w:val="21"/>
          <w:szCs w:val="21"/>
        </w:rPr>
        <w:t>M</w:t>
      </w:r>
      <w:r>
        <w:rPr>
          <w:rFonts w:ascii="Times New Roman" w:eastAsia="宋体" w:hAnsi="Times New Roman" w:cs="Times New Roman" w:hint="eastAsia"/>
          <w:sz w:val="21"/>
          <w:szCs w:val="21"/>
        </w:rPr>
        <w:t>.</w:t>
      </w:r>
      <w:r w:rsidRPr="00743818">
        <w:rPr>
          <w:rFonts w:ascii="Times New Roman" w:eastAsia="宋体" w:hAnsi="Times New Roman" w:cs="Times New Roman"/>
          <w:sz w:val="21"/>
          <w:szCs w:val="21"/>
        </w:rPr>
        <w:t>B. Healy, H</w:t>
      </w:r>
      <w:r>
        <w:rPr>
          <w:rFonts w:ascii="Times New Roman" w:eastAsia="宋体" w:hAnsi="Times New Roman" w:cs="Times New Roman" w:hint="eastAsia"/>
          <w:sz w:val="21"/>
          <w:szCs w:val="21"/>
        </w:rPr>
        <w:t>.</w:t>
      </w:r>
      <w:r w:rsidRPr="00743818">
        <w:rPr>
          <w:rFonts w:ascii="Times New Roman" w:eastAsia="宋体" w:hAnsi="Times New Roman" w:cs="Times New Roman"/>
          <w:sz w:val="21"/>
          <w:szCs w:val="21"/>
        </w:rPr>
        <w:t>H</w:t>
      </w:r>
      <w:r>
        <w:rPr>
          <w:rFonts w:ascii="Times New Roman" w:eastAsia="宋体" w:hAnsi="Times New Roman" w:cs="Times New Roman" w:hint="eastAsia"/>
          <w:sz w:val="21"/>
          <w:szCs w:val="21"/>
        </w:rPr>
        <w:t>.</w:t>
      </w:r>
      <w:r w:rsidRPr="00743818">
        <w:rPr>
          <w:rFonts w:ascii="Times New Roman" w:eastAsia="宋体" w:hAnsi="Times New Roman" w:cs="Times New Roman"/>
          <w:sz w:val="21"/>
          <w:szCs w:val="21"/>
        </w:rPr>
        <w:t xml:space="preserve"> S. Lee, G</w:t>
      </w:r>
      <w:r>
        <w:rPr>
          <w:rFonts w:ascii="Times New Roman" w:eastAsia="宋体" w:hAnsi="Times New Roman" w:cs="Times New Roman" w:hint="eastAsia"/>
          <w:sz w:val="21"/>
          <w:szCs w:val="21"/>
        </w:rPr>
        <w:t>.</w:t>
      </w:r>
      <w:r w:rsidRPr="00743818">
        <w:rPr>
          <w:rFonts w:ascii="Times New Roman" w:eastAsia="宋体" w:hAnsi="Times New Roman" w:cs="Times New Roman"/>
          <w:sz w:val="21"/>
          <w:szCs w:val="21"/>
        </w:rPr>
        <w:t>H. Loh. “Thermal Optimization in Multi-Granularity Multi-Core Floorplanning</w:t>
      </w:r>
      <w:r w:rsidRPr="00743818">
        <w:rPr>
          <w:rFonts w:ascii="Times New Roman" w:hAnsi="Times New Roman" w:cs="Times New Roman"/>
          <w:sz w:val="21"/>
          <w:szCs w:val="21"/>
        </w:rPr>
        <w:t xml:space="preserve">,” In Proceedings of  ASPDAC , 2009: 43-48 </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w:t>
      </w:r>
      <w:r>
        <w:rPr>
          <w:rFonts w:ascii="Times New Roman" w:hAnsi="Times New Roman" w:cs="Times New Roman" w:hint="eastAsia"/>
          <w:sz w:val="21"/>
          <w:szCs w:val="21"/>
        </w:rPr>
        <w:t>4</w:t>
      </w:r>
      <w:r w:rsidRPr="00743818">
        <w:rPr>
          <w:rFonts w:ascii="Times New Roman" w:hAnsi="Times New Roman" w:cs="Times New Roman"/>
          <w:sz w:val="21"/>
          <w:szCs w:val="21"/>
        </w:rPr>
        <w:t xml:space="preserve">]  </w:t>
      </w:r>
      <w:bookmarkStart w:id="25" w:name="OLE_LINK1"/>
      <w:bookmarkStart w:id="26" w:name="OLE_LINK2"/>
      <w:r w:rsidRPr="00743818">
        <w:rPr>
          <w:rFonts w:ascii="Times New Roman" w:hAnsi="Times New Roman" w:cs="Times New Roman"/>
          <w:sz w:val="21"/>
          <w:szCs w:val="21"/>
        </w:rPr>
        <w:t>Kadin Michael; Reda Sherief, “</w:t>
      </w:r>
      <w:hyperlink r:id="rId17" w:history="1">
        <w:bookmarkStart w:id="27" w:name="OLE_LINK25"/>
        <w:r w:rsidRPr="00743818">
          <w:rPr>
            <w:rFonts w:ascii="Times New Roman" w:hAnsi="Times New Roman" w:cs="Times New Roman"/>
            <w:sz w:val="21"/>
            <w:szCs w:val="21"/>
          </w:rPr>
          <w:t>Frequency and voltage Planning for Multi-Core Processors Under Thermal Constraints</w:t>
        </w:r>
        <w:bookmarkEnd w:id="27"/>
        <w:r w:rsidRPr="00743818">
          <w:rPr>
            <w:rFonts w:ascii="Times New Roman" w:hAnsi="Times New Roman" w:cs="Times New Roman"/>
            <w:sz w:val="21"/>
            <w:szCs w:val="21"/>
          </w:rPr>
          <w:t xml:space="preserve"> </w:t>
        </w:r>
      </w:hyperlink>
      <w:r w:rsidRPr="00743818">
        <w:rPr>
          <w:rFonts w:ascii="Times New Roman" w:hAnsi="Times New Roman" w:cs="Times New Roman"/>
          <w:sz w:val="21"/>
          <w:szCs w:val="21"/>
        </w:rPr>
        <w:t xml:space="preserve">,” In Proceedings of ICCD, </w:t>
      </w:r>
      <w:r w:rsidRPr="00743818">
        <w:rPr>
          <w:rFonts w:ascii="Times New Roman" w:hAnsi="Times New Roman" w:cs="Times New Roman"/>
          <w:bCs/>
          <w:sz w:val="21"/>
          <w:szCs w:val="21"/>
        </w:rPr>
        <w:t>Cancun, MEXICO</w:t>
      </w:r>
      <w:r w:rsidRPr="00743818">
        <w:rPr>
          <w:rFonts w:ascii="Times New Roman" w:hAnsi="Times New Roman" w:cs="Times New Roman"/>
          <w:sz w:val="21"/>
          <w:szCs w:val="21"/>
        </w:rPr>
        <w:t>, 2008: 463-470</w:t>
      </w:r>
      <w:bookmarkEnd w:id="25"/>
      <w:bookmarkEnd w:id="26"/>
      <w:r w:rsidRPr="00743818">
        <w:rPr>
          <w:rFonts w:ascii="Times New Roman" w:hAnsi="Times New Roman" w:cs="Times New Roman"/>
          <w:sz w:val="21"/>
          <w:szCs w:val="21"/>
        </w:rPr>
        <w:t xml:space="preserve"> </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[5]  K</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 Sankaranarayanan, B</w:t>
      </w:r>
      <w:r>
        <w:rPr>
          <w:rFonts w:ascii="Times New Roman" w:hAnsi="Times New Roman" w:cs="Times New Roman" w:hint="eastAsia"/>
          <w:sz w:val="21"/>
          <w:szCs w:val="21"/>
        </w:rPr>
        <w:t>.</w:t>
      </w:r>
      <w:r w:rsidRPr="00743818">
        <w:rPr>
          <w:rFonts w:ascii="Times New Roman" w:hAnsi="Times New Roman" w:cs="Times New Roman"/>
          <w:sz w:val="21"/>
          <w:szCs w:val="21"/>
        </w:rPr>
        <w:t>H. Meyer, M</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R. Stan, etc., </w:t>
      </w:r>
      <w:bookmarkStart w:id="28" w:name="OLE_LINK17"/>
      <w:bookmarkStart w:id="29" w:name="OLE_LINK18"/>
      <w:r w:rsidRPr="00743818">
        <w:rPr>
          <w:rFonts w:ascii="Times New Roman" w:hAnsi="Times New Roman" w:cs="Times New Roman"/>
          <w:sz w:val="21"/>
          <w:szCs w:val="21"/>
        </w:rPr>
        <w:t>Thermal benefit of multi-core floorplanning</w:t>
      </w:r>
      <w:bookmarkEnd w:id="28"/>
      <w:bookmarkEnd w:id="29"/>
      <w:r w:rsidRPr="00743818">
        <w:rPr>
          <w:rFonts w:ascii="Times New Roman" w:hAnsi="Times New Roman" w:cs="Times New Roman"/>
          <w:sz w:val="21"/>
          <w:szCs w:val="21"/>
        </w:rPr>
        <w:t>: A limits study. Sustainable Computing: Informatics and Systems, 2011,1(4): 286-293</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w:t>
      </w:r>
      <w:r>
        <w:rPr>
          <w:rFonts w:ascii="Times New Roman" w:hAnsi="Times New Roman" w:cs="Times New Roman" w:hint="eastAsia"/>
          <w:sz w:val="21"/>
          <w:szCs w:val="21"/>
        </w:rPr>
        <w:t>6</w:t>
      </w:r>
      <w:r w:rsidRPr="00743818">
        <w:rPr>
          <w:rFonts w:ascii="Times New Roman" w:hAnsi="Times New Roman" w:cs="Times New Roman"/>
          <w:sz w:val="21"/>
          <w:szCs w:val="21"/>
        </w:rPr>
        <w:t xml:space="preserve">] </w:t>
      </w:r>
      <w:r>
        <w:rPr>
          <w:rFonts w:ascii="Times New Roman" w:hAnsi="Times New Roman" w:cs="Times New Roman" w:hint="eastAsia"/>
          <w:sz w:val="21"/>
          <w:szCs w:val="21"/>
        </w:rPr>
        <w:tab/>
      </w:r>
      <w:r w:rsidRPr="00743818">
        <w:rPr>
          <w:rFonts w:ascii="Times New Roman" w:hAnsi="Times New Roman" w:cs="Times New Roman"/>
          <w:sz w:val="21"/>
          <w:szCs w:val="21"/>
        </w:rPr>
        <w:t>V</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 Hanumaiah, R</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 Rao, S</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 Vrudhula, et al, Throughput Optimal Task Allocation under Thermal Constraints for Multi-core Processors, In Proceeding of DAC, USA. 2009.6: 776-781. (45.1)</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w:t>
      </w:r>
      <w:r>
        <w:rPr>
          <w:rFonts w:ascii="Times New Roman" w:hAnsi="Times New Roman" w:cs="Times New Roman" w:hint="eastAsia"/>
          <w:sz w:val="21"/>
          <w:szCs w:val="21"/>
        </w:rPr>
        <w:t>7</w:t>
      </w:r>
      <w:r w:rsidRPr="00743818">
        <w:rPr>
          <w:rFonts w:ascii="Times New Roman" w:hAnsi="Times New Roman" w:cs="Times New Roman"/>
          <w:sz w:val="21"/>
          <w:szCs w:val="21"/>
        </w:rPr>
        <w:t xml:space="preserve">]  </w:t>
      </w:r>
      <w:r>
        <w:rPr>
          <w:rFonts w:ascii="Times New Roman" w:hAnsi="Times New Roman" w:cs="Times New Roman" w:hint="eastAsia"/>
          <w:sz w:val="21"/>
          <w:szCs w:val="21"/>
        </w:rPr>
        <w:tab/>
      </w:r>
      <w:r w:rsidRPr="00743818">
        <w:rPr>
          <w:rFonts w:ascii="Times New Roman" w:hAnsi="Times New Roman" w:cs="Times New Roman"/>
          <w:sz w:val="21"/>
          <w:szCs w:val="21"/>
        </w:rPr>
        <w:t>Y</w:t>
      </w:r>
      <w:r>
        <w:rPr>
          <w:rFonts w:ascii="Times New Roman" w:hAnsi="Times New Roman" w:cs="Times New Roman" w:hint="eastAsia"/>
          <w:sz w:val="21"/>
          <w:szCs w:val="21"/>
        </w:rPr>
        <w:t>.</w:t>
      </w:r>
      <w:r w:rsidRPr="00743818">
        <w:rPr>
          <w:rFonts w:ascii="Times New Roman" w:hAnsi="Times New Roman" w:cs="Times New Roman"/>
          <w:sz w:val="21"/>
          <w:szCs w:val="21"/>
        </w:rPr>
        <w:t xml:space="preserve"> Ge, Q</w:t>
      </w:r>
      <w:r>
        <w:rPr>
          <w:rFonts w:ascii="Times New Roman" w:hAnsi="Times New Roman" w:cs="Times New Roman" w:hint="eastAsia"/>
          <w:sz w:val="21"/>
          <w:szCs w:val="21"/>
        </w:rPr>
        <w:t>.R.</w:t>
      </w:r>
      <w:r w:rsidRPr="00743818">
        <w:rPr>
          <w:rFonts w:ascii="Times New Roman" w:hAnsi="Times New Roman" w:cs="Times New Roman"/>
          <w:sz w:val="21"/>
          <w:szCs w:val="21"/>
        </w:rPr>
        <w:t xml:space="preserve"> Qiu. “Task Allocation for Minimum System Power in a Homogenous Multi-core Processor,” In Proceedings of  International Green Computing Conference , 2010: 299-306 </w:t>
      </w:r>
    </w:p>
    <w:p w:rsidR="00526300" w:rsidRPr="00C54D1B"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w:t>
      </w:r>
      <w:r>
        <w:rPr>
          <w:rFonts w:ascii="Times New Roman" w:hAnsi="Times New Roman" w:cs="Times New Roman" w:hint="eastAsia"/>
          <w:sz w:val="21"/>
          <w:szCs w:val="21"/>
        </w:rPr>
        <w:t>8</w:t>
      </w:r>
      <w:r w:rsidRPr="00743818">
        <w:rPr>
          <w:rFonts w:ascii="Times New Roman" w:hAnsi="Times New Roman" w:cs="Times New Roman"/>
          <w:sz w:val="21"/>
          <w:szCs w:val="21"/>
        </w:rPr>
        <w:t xml:space="preserve">]  </w:t>
      </w:r>
      <w:r>
        <w:rPr>
          <w:rFonts w:ascii="Times New Roman" w:hAnsi="Times New Roman" w:cs="Times New Roman" w:hint="eastAsia"/>
          <w:sz w:val="21"/>
          <w:szCs w:val="21"/>
        </w:rPr>
        <w:tab/>
      </w:r>
      <w:r w:rsidRPr="00743818">
        <w:rPr>
          <w:rFonts w:ascii="Times New Roman" w:hAnsi="Times New Roman" w:cs="Times New Roman"/>
          <w:sz w:val="21"/>
          <w:szCs w:val="21"/>
        </w:rPr>
        <w:t xml:space="preserve">C.-L. Lung, Y.L. Ho, D.-M. Kwai, etc., Thermal-Aware On-Line Task Allocation for 3D Multi-Core Processor Throughput Optimization, In Proceedings of DATE, Grenoble, France, 2011: 2-7 </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w:t>
      </w:r>
      <w:r>
        <w:rPr>
          <w:rFonts w:ascii="Times New Roman" w:hAnsi="Times New Roman" w:cs="Times New Roman" w:hint="eastAsia"/>
          <w:sz w:val="21"/>
          <w:szCs w:val="21"/>
        </w:rPr>
        <w:t>9</w:t>
      </w:r>
      <w:r w:rsidRPr="00743818">
        <w:rPr>
          <w:rFonts w:ascii="Times New Roman" w:hAnsi="Times New Roman" w:cs="Times New Roman"/>
          <w:sz w:val="21"/>
          <w:szCs w:val="21"/>
        </w:rPr>
        <w:t xml:space="preserve">] </w:t>
      </w:r>
      <w:r>
        <w:rPr>
          <w:rFonts w:ascii="Times New Roman" w:hAnsi="Times New Roman" w:cs="Times New Roman" w:hint="eastAsia"/>
          <w:sz w:val="21"/>
          <w:szCs w:val="21"/>
        </w:rPr>
        <w:tab/>
      </w:r>
      <w:r w:rsidRPr="00743818">
        <w:rPr>
          <w:rFonts w:ascii="Times New Roman" w:hAnsi="Times New Roman" w:cs="Times New Roman"/>
          <w:sz w:val="21"/>
          <w:szCs w:val="21"/>
        </w:rPr>
        <w:t xml:space="preserve">Y. Zhan, B. Goplen, and S.S. Sapatnekar. Electro-thermal Analysis and Optimization Techniques for Nano-scale Integrated Circuits, In Proceeding of ASP-DAC, </w:t>
      </w:r>
      <w:r w:rsidRPr="004B6ECE">
        <w:rPr>
          <w:rFonts w:ascii="Times New Roman" w:hAnsi="Times New Roman" w:cs="Times New Roman"/>
          <w:sz w:val="21"/>
          <w:szCs w:val="21"/>
        </w:rPr>
        <w:t>Yokohama, Japan</w:t>
      </w:r>
      <w:r w:rsidRPr="00743818">
        <w:rPr>
          <w:rFonts w:ascii="Times New Roman" w:hAnsi="Times New Roman" w:cs="Times New Roman"/>
          <w:sz w:val="21"/>
          <w:szCs w:val="21"/>
        </w:rPr>
        <w:t>, 2006.1: 219-222(2D.1)</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bookmarkStart w:id="30" w:name="OLE_LINK11"/>
      <w:bookmarkStart w:id="31" w:name="OLE_LINK12"/>
      <w:r w:rsidRPr="00743818">
        <w:rPr>
          <w:rFonts w:ascii="Times New Roman" w:hAnsi="Times New Roman" w:cs="Times New Roman"/>
          <w:sz w:val="21"/>
          <w:szCs w:val="21"/>
        </w:rPr>
        <w:t>[</w:t>
      </w:r>
      <w:r>
        <w:rPr>
          <w:rFonts w:ascii="Times New Roman" w:hAnsi="Times New Roman" w:cs="Times New Roman" w:hint="eastAsia"/>
          <w:sz w:val="21"/>
          <w:szCs w:val="21"/>
        </w:rPr>
        <w:t>10</w:t>
      </w:r>
      <w:r w:rsidRPr="00743818">
        <w:rPr>
          <w:rFonts w:ascii="Times New Roman" w:hAnsi="Times New Roman" w:cs="Times New Roman"/>
          <w:sz w:val="21"/>
          <w:szCs w:val="21"/>
        </w:rPr>
        <w:t>]</w:t>
      </w:r>
      <w:bookmarkEnd w:id="30"/>
      <w:bookmarkEnd w:id="31"/>
      <w:r w:rsidRPr="00743818">
        <w:rPr>
          <w:rFonts w:ascii="Times New Roman" w:hAnsi="Times New Roman" w:cs="Times New Roman"/>
          <w:sz w:val="21"/>
          <w:szCs w:val="21"/>
        </w:rPr>
        <w:t xml:space="preserve"> </w:t>
      </w:r>
      <w:r>
        <w:rPr>
          <w:rFonts w:ascii="Times New Roman" w:hAnsi="Times New Roman" w:cs="Times New Roman" w:hint="eastAsia"/>
          <w:sz w:val="21"/>
          <w:szCs w:val="21"/>
        </w:rPr>
        <w:tab/>
      </w:r>
      <w:r w:rsidRPr="00C406A3">
        <w:rPr>
          <w:rFonts w:ascii="Times New Roman" w:hAnsi="Times New Roman" w:cs="Times New Roman"/>
          <w:sz w:val="21"/>
          <w:szCs w:val="21"/>
        </w:rPr>
        <w:t>W</w:t>
      </w:r>
      <w:r>
        <w:rPr>
          <w:rFonts w:ascii="Times New Roman" w:hAnsi="Times New Roman" w:cs="Times New Roman" w:hint="eastAsia"/>
          <w:sz w:val="21"/>
          <w:szCs w:val="21"/>
        </w:rPr>
        <w:t>.</w:t>
      </w:r>
      <w:r w:rsidRPr="00C406A3">
        <w:rPr>
          <w:rFonts w:ascii="Times New Roman" w:hAnsi="Times New Roman" w:cs="Times New Roman"/>
          <w:sz w:val="21"/>
          <w:szCs w:val="21"/>
        </w:rPr>
        <w:t xml:space="preserve"> Huang</w:t>
      </w:r>
      <w:r w:rsidRPr="00C406A3">
        <w:rPr>
          <w:rFonts w:ascii="Times New Roman" w:hAnsi="Times New Roman" w:cs="Times New Roman" w:hint="eastAsia"/>
          <w:sz w:val="21"/>
          <w:szCs w:val="21"/>
        </w:rPr>
        <w:t xml:space="preserve">, </w:t>
      </w:r>
      <w:r w:rsidRPr="00C406A3">
        <w:rPr>
          <w:rFonts w:ascii="Times New Roman" w:hAnsi="Times New Roman" w:cs="Times New Roman"/>
          <w:sz w:val="21"/>
          <w:szCs w:val="21"/>
        </w:rPr>
        <w:t>S</w:t>
      </w:r>
      <w:r>
        <w:rPr>
          <w:rFonts w:ascii="Times New Roman" w:hAnsi="Times New Roman" w:cs="Times New Roman" w:hint="eastAsia"/>
          <w:sz w:val="21"/>
          <w:szCs w:val="21"/>
        </w:rPr>
        <w:t>.</w:t>
      </w:r>
      <w:r w:rsidRPr="00C406A3">
        <w:rPr>
          <w:rFonts w:ascii="Times New Roman" w:hAnsi="Times New Roman" w:cs="Times New Roman"/>
          <w:sz w:val="21"/>
          <w:szCs w:val="21"/>
        </w:rPr>
        <w:t xml:space="preserve"> Ghosh, S</w:t>
      </w:r>
      <w:r>
        <w:rPr>
          <w:rFonts w:ascii="Times New Roman" w:hAnsi="Times New Roman" w:cs="Times New Roman" w:hint="eastAsia"/>
          <w:sz w:val="21"/>
          <w:szCs w:val="21"/>
        </w:rPr>
        <w:t>.</w:t>
      </w:r>
      <w:r w:rsidRPr="00C406A3">
        <w:rPr>
          <w:rFonts w:ascii="Times New Roman" w:hAnsi="Times New Roman" w:cs="Times New Roman"/>
          <w:sz w:val="21"/>
          <w:szCs w:val="21"/>
        </w:rPr>
        <w:t xml:space="preserve"> Velusamy,</w:t>
      </w:r>
      <w:r w:rsidRPr="00C406A3">
        <w:rPr>
          <w:rFonts w:ascii="Times New Roman" w:hAnsi="Times New Roman" w:cs="Times New Roman" w:hint="eastAsia"/>
          <w:sz w:val="21"/>
          <w:szCs w:val="21"/>
        </w:rPr>
        <w:t xml:space="preserve"> etc., </w:t>
      </w:r>
      <w:r>
        <w:rPr>
          <w:rFonts w:ascii="Times New Roman" w:hAnsi="Times New Roman" w:cs="Times New Roman"/>
          <w:sz w:val="21"/>
          <w:szCs w:val="21"/>
        </w:rPr>
        <w:t>HOTSPOT</w:t>
      </w:r>
      <w:r w:rsidRPr="00C406A3">
        <w:rPr>
          <w:rFonts w:ascii="Times New Roman" w:hAnsi="Times New Roman" w:cs="Times New Roman"/>
          <w:sz w:val="21"/>
          <w:szCs w:val="21"/>
        </w:rPr>
        <w:t>:</w:t>
      </w:r>
      <w:r w:rsidRPr="00C406A3">
        <w:rPr>
          <w:rFonts w:ascii="Times New Roman" w:hAnsi="Times New Roman" w:cs="Times New Roman" w:hint="eastAsia"/>
          <w:sz w:val="21"/>
          <w:szCs w:val="21"/>
        </w:rPr>
        <w:t xml:space="preserve"> </w:t>
      </w:r>
      <w:r w:rsidRPr="00C406A3">
        <w:rPr>
          <w:rFonts w:ascii="Times New Roman" w:hAnsi="Times New Roman" w:cs="Times New Roman"/>
          <w:sz w:val="21"/>
          <w:szCs w:val="21"/>
        </w:rPr>
        <w:t>A</w:t>
      </w:r>
      <w:r w:rsidRPr="00C406A3">
        <w:rPr>
          <w:rFonts w:ascii="Times New Roman" w:hAnsi="Times New Roman" w:cs="Times New Roman" w:hint="eastAsia"/>
          <w:sz w:val="21"/>
          <w:szCs w:val="21"/>
        </w:rPr>
        <w:t xml:space="preserve"> </w:t>
      </w:r>
      <w:r w:rsidRPr="00C406A3">
        <w:rPr>
          <w:rFonts w:ascii="Times New Roman" w:hAnsi="Times New Roman" w:cs="Times New Roman"/>
          <w:sz w:val="21"/>
          <w:szCs w:val="21"/>
        </w:rPr>
        <w:t>Compact Thermal Modeling Methodology</w:t>
      </w:r>
      <w:r w:rsidRPr="00C406A3">
        <w:rPr>
          <w:rFonts w:ascii="Times New Roman" w:hAnsi="Times New Roman" w:cs="Times New Roman" w:hint="eastAsia"/>
          <w:sz w:val="21"/>
          <w:szCs w:val="21"/>
        </w:rPr>
        <w:t xml:space="preserve"> </w:t>
      </w:r>
      <w:r w:rsidRPr="00C406A3">
        <w:rPr>
          <w:rFonts w:ascii="Times New Roman" w:hAnsi="Times New Roman" w:cs="Times New Roman"/>
          <w:sz w:val="21"/>
          <w:szCs w:val="21"/>
        </w:rPr>
        <w:t>for Early-Stage VLSI Design</w:t>
      </w:r>
      <w:r w:rsidRPr="00C406A3">
        <w:rPr>
          <w:rFonts w:ascii="Times New Roman" w:hAnsi="Times New Roman" w:cs="Times New Roman" w:hint="eastAsia"/>
          <w:sz w:val="21"/>
          <w:szCs w:val="21"/>
        </w:rPr>
        <w:t xml:space="preserve">, </w:t>
      </w:r>
      <w:r w:rsidRPr="00C406A3">
        <w:rPr>
          <w:rFonts w:ascii="Times New Roman" w:hAnsi="Times New Roman" w:cs="Times New Roman"/>
          <w:sz w:val="21"/>
          <w:szCs w:val="21"/>
        </w:rPr>
        <w:t>IEEE T</w:t>
      </w:r>
      <w:r w:rsidRPr="00C406A3">
        <w:rPr>
          <w:rFonts w:ascii="Times New Roman" w:hAnsi="Times New Roman" w:cs="Times New Roman" w:hint="eastAsia"/>
          <w:sz w:val="21"/>
          <w:szCs w:val="21"/>
        </w:rPr>
        <w:t>ransactions on</w:t>
      </w:r>
      <w:r w:rsidRPr="00C406A3">
        <w:rPr>
          <w:rFonts w:ascii="Times New Roman" w:hAnsi="Times New Roman" w:cs="Times New Roman"/>
          <w:sz w:val="21"/>
          <w:szCs w:val="21"/>
        </w:rPr>
        <w:t xml:space="preserve"> V</w:t>
      </w:r>
      <w:r w:rsidRPr="00C406A3">
        <w:rPr>
          <w:rFonts w:ascii="Times New Roman" w:hAnsi="Times New Roman" w:cs="Times New Roman" w:hint="eastAsia"/>
          <w:sz w:val="21"/>
          <w:szCs w:val="21"/>
        </w:rPr>
        <w:t>ery</w:t>
      </w:r>
      <w:r w:rsidRPr="00C406A3">
        <w:rPr>
          <w:rFonts w:ascii="Times New Roman" w:hAnsi="Times New Roman" w:cs="Times New Roman"/>
          <w:sz w:val="21"/>
          <w:szCs w:val="21"/>
        </w:rPr>
        <w:t xml:space="preserve"> L</w:t>
      </w:r>
      <w:r w:rsidRPr="00C406A3">
        <w:rPr>
          <w:rFonts w:ascii="Times New Roman" w:hAnsi="Times New Roman" w:cs="Times New Roman" w:hint="eastAsia"/>
          <w:sz w:val="21"/>
          <w:szCs w:val="21"/>
        </w:rPr>
        <w:t>arge</w:t>
      </w:r>
      <w:r w:rsidRPr="00C406A3">
        <w:rPr>
          <w:rFonts w:ascii="Times New Roman" w:hAnsi="Times New Roman" w:cs="Times New Roman"/>
          <w:sz w:val="21"/>
          <w:szCs w:val="21"/>
        </w:rPr>
        <w:t xml:space="preserve"> S</w:t>
      </w:r>
      <w:r w:rsidRPr="00C406A3">
        <w:rPr>
          <w:rFonts w:ascii="Times New Roman" w:hAnsi="Times New Roman" w:cs="Times New Roman" w:hint="eastAsia"/>
          <w:sz w:val="21"/>
          <w:szCs w:val="21"/>
        </w:rPr>
        <w:t>cale</w:t>
      </w:r>
      <w:r w:rsidRPr="00C406A3">
        <w:rPr>
          <w:rFonts w:ascii="Times New Roman" w:hAnsi="Times New Roman" w:cs="Times New Roman"/>
          <w:sz w:val="21"/>
          <w:szCs w:val="21"/>
        </w:rPr>
        <w:t xml:space="preserve"> I</w:t>
      </w:r>
      <w:r w:rsidRPr="00C406A3">
        <w:rPr>
          <w:rFonts w:ascii="Times New Roman" w:hAnsi="Times New Roman" w:cs="Times New Roman" w:hint="eastAsia"/>
          <w:sz w:val="21"/>
          <w:szCs w:val="21"/>
        </w:rPr>
        <w:t>ntegration</w:t>
      </w:r>
      <w:r w:rsidRPr="00C406A3">
        <w:rPr>
          <w:rFonts w:ascii="Times New Roman" w:hAnsi="Times New Roman" w:cs="Times New Roman"/>
          <w:sz w:val="21"/>
          <w:szCs w:val="21"/>
        </w:rPr>
        <w:t xml:space="preserve"> (VLSI) S</w:t>
      </w:r>
      <w:r w:rsidRPr="00C406A3">
        <w:rPr>
          <w:rFonts w:ascii="Times New Roman" w:hAnsi="Times New Roman" w:cs="Times New Roman" w:hint="eastAsia"/>
          <w:sz w:val="21"/>
          <w:szCs w:val="21"/>
        </w:rPr>
        <w:t>ystems</w:t>
      </w:r>
      <w:r w:rsidRPr="00C406A3">
        <w:rPr>
          <w:rFonts w:ascii="Times New Roman" w:hAnsi="Times New Roman" w:cs="Times New Roman"/>
          <w:sz w:val="21"/>
          <w:szCs w:val="21"/>
        </w:rPr>
        <w:t xml:space="preserve">, </w:t>
      </w:r>
      <w:r w:rsidRPr="00C406A3">
        <w:rPr>
          <w:rFonts w:ascii="Times New Roman" w:hAnsi="Times New Roman" w:cs="Times New Roman" w:hint="eastAsia"/>
          <w:sz w:val="21"/>
          <w:szCs w:val="21"/>
        </w:rPr>
        <w:t xml:space="preserve">2006, </w:t>
      </w:r>
      <w:r w:rsidRPr="00C406A3">
        <w:rPr>
          <w:rFonts w:ascii="Times New Roman" w:hAnsi="Times New Roman" w:cs="Times New Roman"/>
          <w:sz w:val="21"/>
          <w:szCs w:val="21"/>
        </w:rPr>
        <w:t>14</w:t>
      </w:r>
      <w:r w:rsidRPr="00C406A3">
        <w:rPr>
          <w:rFonts w:ascii="Times New Roman" w:hAnsi="Times New Roman" w:cs="Times New Roman" w:hint="eastAsia"/>
          <w:sz w:val="21"/>
          <w:szCs w:val="21"/>
        </w:rPr>
        <w:t>(</w:t>
      </w:r>
      <w:r w:rsidRPr="00C406A3">
        <w:rPr>
          <w:rFonts w:ascii="Times New Roman" w:hAnsi="Times New Roman" w:cs="Times New Roman"/>
          <w:sz w:val="21"/>
          <w:szCs w:val="21"/>
        </w:rPr>
        <w:t>5</w:t>
      </w:r>
      <w:r w:rsidRPr="00C406A3">
        <w:rPr>
          <w:rFonts w:ascii="Times New Roman" w:hAnsi="Times New Roman" w:cs="Times New Roman" w:hint="eastAsia"/>
          <w:sz w:val="21"/>
          <w:szCs w:val="21"/>
        </w:rPr>
        <w:t>): 501-513</w:t>
      </w:r>
    </w:p>
    <w:p w:rsidR="00526300" w:rsidRPr="00743818"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w:t>
      </w:r>
      <w:r>
        <w:rPr>
          <w:rFonts w:ascii="Times New Roman" w:hAnsi="Times New Roman" w:cs="Times New Roman" w:hint="eastAsia"/>
          <w:sz w:val="21"/>
          <w:szCs w:val="21"/>
        </w:rPr>
        <w:t>11</w:t>
      </w:r>
      <w:r w:rsidRPr="00743818">
        <w:rPr>
          <w:rFonts w:ascii="Times New Roman" w:hAnsi="Times New Roman" w:cs="Times New Roman"/>
          <w:sz w:val="21"/>
          <w:szCs w:val="21"/>
        </w:rPr>
        <w:t xml:space="preserve">] </w:t>
      </w:r>
      <w:r>
        <w:rPr>
          <w:rFonts w:ascii="Times New Roman" w:hAnsi="Times New Roman" w:cs="Times New Roman" w:hint="eastAsia"/>
          <w:sz w:val="21"/>
          <w:szCs w:val="21"/>
        </w:rPr>
        <w:tab/>
      </w:r>
      <w:r w:rsidRPr="00743818">
        <w:rPr>
          <w:rFonts w:ascii="Times New Roman" w:hAnsi="Times New Roman" w:cs="Times New Roman"/>
          <w:sz w:val="21"/>
          <w:szCs w:val="21"/>
        </w:rPr>
        <w:t>D.-C. Juan and D. Marculescu, “</w:t>
      </w:r>
      <w:bookmarkStart w:id="32" w:name="OLE_LINK23"/>
      <w:bookmarkStart w:id="33" w:name="OLE_LINK24"/>
      <w:r w:rsidRPr="00743818">
        <w:rPr>
          <w:rFonts w:ascii="Times New Roman" w:hAnsi="Times New Roman" w:cs="Times New Roman"/>
          <w:sz w:val="21"/>
          <w:szCs w:val="21"/>
        </w:rPr>
        <w:t>A learning-based autoregressive model for fast transient thermal analysis of chip-multiprocessors</w:t>
      </w:r>
      <w:bookmarkEnd w:id="32"/>
      <w:bookmarkEnd w:id="33"/>
      <w:r w:rsidRPr="00743818">
        <w:rPr>
          <w:rFonts w:ascii="Times New Roman" w:hAnsi="Times New Roman" w:cs="Times New Roman"/>
          <w:sz w:val="21"/>
          <w:szCs w:val="21"/>
        </w:rPr>
        <w:t xml:space="preserve">,” 17th Asia and South Pacific Design Automation Conference, Sydney, 2012.1: 597-602 </w:t>
      </w:r>
    </w:p>
    <w:p w:rsidR="00526300"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sidRPr="00743818">
        <w:rPr>
          <w:rFonts w:ascii="Times New Roman" w:hAnsi="Times New Roman" w:cs="Times New Roman"/>
          <w:sz w:val="21"/>
          <w:szCs w:val="21"/>
        </w:rPr>
        <w:t>[1</w:t>
      </w:r>
      <w:r>
        <w:rPr>
          <w:rFonts w:ascii="Times New Roman" w:hAnsi="Times New Roman" w:cs="Times New Roman" w:hint="eastAsia"/>
          <w:sz w:val="21"/>
          <w:szCs w:val="21"/>
        </w:rPr>
        <w:t>2</w:t>
      </w:r>
      <w:r w:rsidRPr="00743818">
        <w:rPr>
          <w:rFonts w:ascii="Times New Roman" w:hAnsi="Times New Roman" w:cs="Times New Roman"/>
          <w:sz w:val="21"/>
          <w:szCs w:val="21"/>
        </w:rPr>
        <w:t>]  M. Janicki, J.H. Collet, A. Louri, etc. “Hot Spots and Core-to-Core Thermal Coupling in Future Multi-Core Architectures,” In Proceedings of 26th IEEE SEMI-THERM Symposium, 2010: 205-210</w:t>
      </w:r>
    </w:p>
    <w:p w:rsidR="00526300" w:rsidRDefault="00526300" w:rsidP="00526300">
      <w:pPr>
        <w:pStyle w:val="af3"/>
        <w:spacing w:before="0" w:beforeAutospacing="0" w:after="0" w:afterAutospacing="0"/>
        <w:ind w:left="525" w:hangingChars="250" w:hanging="525"/>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3]</w:t>
      </w:r>
      <w:r>
        <w:rPr>
          <w:rFonts w:ascii="Times New Roman" w:hAnsi="Times New Roman" w:cs="Times New Roman" w:hint="eastAsia"/>
          <w:sz w:val="21"/>
          <w:szCs w:val="21"/>
        </w:rPr>
        <w:tab/>
      </w:r>
      <w:r w:rsidRPr="009127A7">
        <w:rPr>
          <w:rFonts w:ascii="Times New Roman" w:hAnsi="Times New Roman" w:cs="Times New Roman"/>
          <w:sz w:val="21"/>
          <w:szCs w:val="21"/>
        </w:rPr>
        <w:t xml:space="preserve">R. E. Kessler, </w:t>
      </w:r>
      <w:r w:rsidRPr="009127A7">
        <w:rPr>
          <w:rFonts w:ascii="Times New Roman" w:hAnsi="Times New Roman" w:cs="Times New Roman" w:hint="eastAsia"/>
          <w:sz w:val="21"/>
          <w:szCs w:val="21"/>
        </w:rPr>
        <w:t>“</w:t>
      </w:r>
      <w:r w:rsidRPr="009127A7">
        <w:rPr>
          <w:rFonts w:ascii="Times New Roman" w:hAnsi="Times New Roman" w:cs="Times New Roman"/>
          <w:sz w:val="21"/>
          <w:szCs w:val="21"/>
        </w:rPr>
        <w:t>The alpha 21264 microprocessor,</w:t>
      </w:r>
      <w:r w:rsidRPr="009127A7">
        <w:rPr>
          <w:rFonts w:ascii="Times New Roman" w:hAnsi="Times New Roman" w:cs="Times New Roman" w:hint="eastAsia"/>
          <w:sz w:val="21"/>
          <w:szCs w:val="21"/>
        </w:rPr>
        <w:t>”</w:t>
      </w:r>
      <w:r w:rsidRPr="009127A7">
        <w:rPr>
          <w:rFonts w:ascii="Times New Roman" w:hAnsi="Times New Roman" w:cs="Times New Roman"/>
          <w:sz w:val="21"/>
          <w:szCs w:val="21"/>
        </w:rPr>
        <w:t xml:space="preserve"> MICRO, pp. 24-36, 1999.</w:t>
      </w:r>
    </w:p>
    <w:p w:rsidR="0088742C" w:rsidRPr="0088742C" w:rsidRDefault="0088742C" w:rsidP="0088742C">
      <w:pPr>
        <w:pStyle w:val="af3"/>
        <w:spacing w:before="0" w:beforeAutospacing="0" w:after="0" w:afterAutospacing="0"/>
        <w:ind w:left="525" w:hangingChars="250" w:hanging="525"/>
        <w:rPr>
          <w:rFonts w:ascii="Times New Roman" w:hAnsi="Times New Roman" w:cs="Times New Roman"/>
          <w:sz w:val="21"/>
          <w:szCs w:val="21"/>
        </w:rPr>
      </w:pPr>
      <w:r w:rsidRPr="00845A9F">
        <w:rPr>
          <w:rFonts w:ascii="Times New Roman" w:hAnsi="Times New Roman" w:cs="Times New Roman"/>
          <w:sz w:val="21"/>
          <w:szCs w:val="21"/>
        </w:rPr>
        <w:t>[1</w:t>
      </w:r>
      <w:r>
        <w:rPr>
          <w:rFonts w:ascii="Times New Roman" w:hAnsi="Times New Roman" w:cs="Times New Roman" w:hint="eastAsia"/>
          <w:sz w:val="21"/>
          <w:szCs w:val="21"/>
        </w:rPr>
        <w:t>4</w:t>
      </w:r>
      <w:r>
        <w:rPr>
          <w:rFonts w:ascii="Times New Roman" w:hAnsi="Times New Roman" w:cs="Times New Roman"/>
          <w:sz w:val="21"/>
          <w:szCs w:val="21"/>
        </w:rPr>
        <w:t>]</w:t>
      </w:r>
      <w:r>
        <w:rPr>
          <w:rFonts w:ascii="Times New Roman" w:hAnsi="Times New Roman" w:cs="Times New Roman" w:hint="eastAsia"/>
          <w:sz w:val="21"/>
          <w:szCs w:val="21"/>
        </w:rPr>
        <w:tab/>
      </w:r>
      <w:r w:rsidRPr="00845A9F">
        <w:rPr>
          <w:rFonts w:ascii="Times New Roman" w:hAnsi="Times New Roman" w:cs="Times New Roman"/>
          <w:sz w:val="21"/>
          <w:szCs w:val="21"/>
        </w:rPr>
        <w:t>K. Skadron, M. R. Stan, W. Huang, S. Velusamy, K. Sankaranarayanan, and D.</w:t>
      </w:r>
      <w:r>
        <w:rPr>
          <w:rFonts w:ascii="Times New Roman" w:hAnsi="Times New Roman" w:cs="Times New Roman"/>
          <w:sz w:val="21"/>
          <w:szCs w:val="21"/>
        </w:rPr>
        <w:t>Tarjan.</w:t>
      </w:r>
      <w:r w:rsidRPr="00845A9F">
        <w:rPr>
          <w:rFonts w:ascii="Times New Roman" w:hAnsi="Times New Roman" w:cs="Times New Roman"/>
          <w:sz w:val="21"/>
          <w:szCs w:val="21"/>
        </w:rPr>
        <w:t>"Temperature-Aware Microarchitecture", In Proceedings of the 30</w:t>
      </w:r>
      <w:r w:rsidRPr="00845A9F">
        <w:rPr>
          <w:rFonts w:ascii="Times New Roman" w:hAnsi="Times New Roman" w:cs="Times New Roman"/>
          <w:sz w:val="21"/>
          <w:szCs w:val="21"/>
          <w:vertAlign w:val="superscript"/>
        </w:rPr>
        <w:t>th</w:t>
      </w:r>
      <w:r>
        <w:rPr>
          <w:rFonts w:ascii="Times New Roman" w:hAnsi="Times New Roman" w:cs="Times New Roman" w:hint="eastAsia"/>
          <w:sz w:val="21"/>
          <w:szCs w:val="21"/>
        </w:rPr>
        <w:t xml:space="preserve"> </w:t>
      </w:r>
      <w:r w:rsidRPr="00845A9F">
        <w:rPr>
          <w:rFonts w:ascii="Times New Roman" w:hAnsi="Times New Roman" w:cs="Times New Roman"/>
          <w:sz w:val="21"/>
          <w:szCs w:val="21"/>
        </w:rPr>
        <w:t>International Symposium on Computer Architecture, June 2003.</w:t>
      </w:r>
    </w:p>
    <w:p w:rsidR="008C2B51" w:rsidRPr="00596455" w:rsidRDefault="008C2B51" w:rsidP="008C2B51">
      <w:pPr>
        <w:pStyle w:val="af3"/>
        <w:spacing w:before="0" w:beforeAutospacing="0" w:after="0" w:afterAutospacing="0"/>
        <w:ind w:left="525" w:hangingChars="250" w:hanging="525"/>
        <w:rPr>
          <w:rFonts w:ascii="Times New Roman" w:hAnsi="Times New Roman" w:cs="Times New Roman"/>
          <w:sz w:val="21"/>
          <w:szCs w:val="21"/>
        </w:rPr>
      </w:pPr>
      <w:r w:rsidRPr="00596455">
        <w:rPr>
          <w:rFonts w:ascii="Times New Roman" w:hAnsi="Times New Roman" w:cs="Times New Roman"/>
          <w:sz w:val="21"/>
          <w:szCs w:val="21"/>
        </w:rPr>
        <w:t>[1</w:t>
      </w:r>
      <w:r w:rsidR="00596455">
        <w:rPr>
          <w:rFonts w:ascii="Times New Roman" w:hAnsi="Times New Roman" w:cs="Times New Roman" w:hint="eastAsia"/>
          <w:sz w:val="21"/>
          <w:szCs w:val="21"/>
        </w:rPr>
        <w:t>5</w:t>
      </w:r>
      <w:r w:rsidRPr="00596455">
        <w:rPr>
          <w:rFonts w:ascii="Times New Roman" w:hAnsi="Times New Roman" w:cs="Times New Roman"/>
          <w:sz w:val="21"/>
          <w:szCs w:val="21"/>
        </w:rPr>
        <w:t>]  Liao Weiping, He Lei, “Temperature and supply voltage aware performance and power modeling at microarchitecture level”, Computer-Aided Design of 2005, 24(7), 1042–1053.</w:t>
      </w:r>
    </w:p>
    <w:p w:rsidR="00596455" w:rsidRDefault="00596455" w:rsidP="00596455">
      <w:pPr>
        <w:pStyle w:val="af3"/>
        <w:spacing w:before="0" w:beforeAutospacing="0" w:after="0" w:afterAutospacing="0"/>
        <w:ind w:left="525" w:hangingChars="250" w:hanging="525"/>
        <w:rPr>
          <w:rFonts w:ascii="Times New Roman" w:hAnsi="Times New Roman" w:cs="Times New Roman"/>
          <w:sz w:val="21"/>
          <w:szCs w:val="21"/>
        </w:rPr>
      </w:pPr>
      <w:r>
        <w:rPr>
          <w:rFonts w:ascii="Times New Roman" w:hAnsi="Times New Roman" w:cs="Times New Roman" w:hint="eastAsia"/>
          <w:sz w:val="21"/>
          <w:szCs w:val="21"/>
        </w:rPr>
        <w:t>[16]</w:t>
      </w:r>
      <w:r>
        <w:rPr>
          <w:rFonts w:ascii="Times New Roman" w:hAnsi="Times New Roman" w:cs="Times New Roman" w:hint="eastAsia"/>
          <w:sz w:val="21"/>
          <w:szCs w:val="21"/>
        </w:rPr>
        <w:tab/>
      </w:r>
      <w:r w:rsidRPr="00596455">
        <w:rPr>
          <w:rFonts w:ascii="Times New Roman" w:hAnsi="Times New Roman" w:cs="Times New Roman"/>
          <w:sz w:val="21"/>
          <w:szCs w:val="21"/>
        </w:rPr>
        <w:t>Yuan L., Leventhal S. and Qu G., “Temperature-Aware Leakage Minimization Technique for Real-Time Systems”, In Proceedings of IEEE/ACM ICCAD2006, San Jose, 2006.11, pp. 761-764.</w:t>
      </w:r>
    </w:p>
    <w:p w:rsidR="002068CD" w:rsidRPr="00596455" w:rsidRDefault="00526300" w:rsidP="00596455">
      <w:pPr>
        <w:pStyle w:val="af3"/>
        <w:spacing w:before="0" w:beforeAutospacing="0" w:after="0" w:afterAutospacing="0"/>
        <w:ind w:left="525" w:hangingChars="250" w:hanging="525"/>
        <w:rPr>
          <w:rFonts w:ascii="Times New Roman" w:hAnsi="Times New Roman" w:cs="Times New Roman"/>
          <w:sz w:val="21"/>
          <w:szCs w:val="21"/>
        </w:rPr>
      </w:pPr>
      <w:r w:rsidRPr="00596455">
        <w:rPr>
          <w:rFonts w:ascii="Times New Roman" w:hAnsi="Times New Roman" w:cs="Times New Roman" w:hint="eastAsia"/>
          <w:sz w:val="21"/>
          <w:szCs w:val="21"/>
        </w:rPr>
        <w:t>[1</w:t>
      </w:r>
      <w:r w:rsidR="00596455">
        <w:rPr>
          <w:rFonts w:ascii="Times New Roman" w:hAnsi="Times New Roman" w:cs="Times New Roman" w:hint="eastAsia"/>
          <w:sz w:val="21"/>
          <w:szCs w:val="21"/>
        </w:rPr>
        <w:t>7</w:t>
      </w:r>
      <w:r w:rsidRPr="00596455">
        <w:rPr>
          <w:rFonts w:ascii="Times New Roman" w:hAnsi="Times New Roman" w:cs="Times New Roman" w:hint="eastAsia"/>
          <w:sz w:val="21"/>
          <w:szCs w:val="21"/>
        </w:rPr>
        <w:t xml:space="preserve">] </w:t>
      </w:r>
      <w:r w:rsidRPr="00596455">
        <w:rPr>
          <w:rFonts w:ascii="Times New Roman" w:hAnsi="Times New Roman" w:cs="Times New Roman" w:hint="eastAsia"/>
          <w:sz w:val="21"/>
          <w:szCs w:val="21"/>
        </w:rPr>
        <w:tab/>
      </w:r>
      <w:hyperlink r:id="rId18" w:history="1">
        <w:r w:rsidRPr="00596455">
          <w:rPr>
            <w:rFonts w:ascii="Times New Roman" w:hAnsi="Times New Roman" w:cs="Times New Roman"/>
            <w:sz w:val="21"/>
            <w:szCs w:val="21"/>
          </w:rPr>
          <w:t>http://ark.intel.com/products/63696</w:t>
        </w:r>
      </w:hyperlink>
    </w:p>
    <w:sectPr w:rsidR="002068CD" w:rsidRPr="00596455">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997" w:rsidRDefault="00B13997">
      <w:r>
        <w:separator/>
      </w:r>
    </w:p>
  </w:endnote>
  <w:endnote w:type="continuationSeparator" w:id="0">
    <w:p w:rsidR="00B13997" w:rsidRDefault="00B13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82D" w:rsidRDefault="0089582D">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89582D" w:rsidRDefault="0089582D">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82D" w:rsidRDefault="0089582D">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D25D4D">
      <w:rPr>
        <w:rStyle w:val="ab"/>
        <w:noProof/>
      </w:rPr>
      <w:t>1</w:t>
    </w:r>
    <w:r>
      <w:rPr>
        <w:rStyle w:val="ab"/>
      </w:rPr>
      <w:fldChar w:fldCharType="end"/>
    </w:r>
  </w:p>
  <w:p w:rsidR="0089582D" w:rsidRDefault="0089582D">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997" w:rsidRDefault="00B13997">
      <w:r>
        <w:separator/>
      </w:r>
    </w:p>
  </w:footnote>
  <w:footnote w:type="continuationSeparator" w:id="0">
    <w:p w:rsidR="00B13997" w:rsidRDefault="00B13997">
      <w:r>
        <w:continuationSeparator/>
      </w:r>
    </w:p>
  </w:footnote>
  <w:footnote w:id="1">
    <w:p w:rsidR="00E15562" w:rsidRDefault="00E15562" w:rsidP="00E15562">
      <w:pPr>
        <w:pStyle w:val="a8"/>
        <w:rPr>
          <w:sz w:val="15"/>
          <w:szCs w:val="15"/>
        </w:rPr>
      </w:pPr>
      <w:r>
        <w:rPr>
          <w:rStyle w:val="a9"/>
          <w:sz w:val="15"/>
          <w:szCs w:val="15"/>
        </w:rPr>
        <w:t>*</w:t>
      </w:r>
      <w:r>
        <w:rPr>
          <w:rStyle w:val="a9"/>
          <w:rFonts w:ascii="宋体" w:hAnsi="宋体"/>
          <w:sz w:val="15"/>
        </w:rPr>
        <w:t>*</w:t>
      </w:r>
      <w:r>
        <w:rPr>
          <w:rStyle w:val="style0011"/>
          <w:rFonts w:hint="eastAsia"/>
          <w:sz w:val="15"/>
        </w:rPr>
        <w:t>本课题得到国家自然科学基金</w:t>
      </w:r>
      <w:r w:rsidRPr="00714A7A">
        <w:rPr>
          <w:rStyle w:val="style0011"/>
          <w:sz w:val="15"/>
        </w:rPr>
        <w:t xml:space="preserve"> (</w:t>
      </w:r>
      <w:bookmarkStart w:id="0" w:name="OLE_LINK15"/>
      <w:bookmarkStart w:id="1" w:name="OLE_LINK16"/>
      <w:r w:rsidRPr="00E15562">
        <w:rPr>
          <w:rStyle w:val="style0011"/>
          <w:sz w:val="15"/>
        </w:rPr>
        <w:t>6</w:t>
      </w:r>
      <w:r w:rsidRPr="00E15562">
        <w:rPr>
          <w:rStyle w:val="style0011"/>
          <w:rFonts w:hint="eastAsia"/>
          <w:sz w:val="15"/>
        </w:rPr>
        <w:t>12</w:t>
      </w:r>
      <w:r w:rsidRPr="00E15562">
        <w:rPr>
          <w:rStyle w:val="style0011"/>
          <w:sz w:val="15"/>
        </w:rPr>
        <w:t>7</w:t>
      </w:r>
      <w:r w:rsidRPr="00E15562">
        <w:rPr>
          <w:rStyle w:val="style0011"/>
          <w:rFonts w:hint="eastAsia"/>
          <w:sz w:val="15"/>
        </w:rPr>
        <w:t>4</w:t>
      </w:r>
      <w:r w:rsidRPr="00E15562">
        <w:rPr>
          <w:rStyle w:val="style0011"/>
          <w:sz w:val="15"/>
        </w:rPr>
        <w:t>0</w:t>
      </w:r>
      <w:r w:rsidRPr="00E15562">
        <w:rPr>
          <w:rStyle w:val="style0011"/>
          <w:rFonts w:hint="eastAsia"/>
          <w:sz w:val="15"/>
        </w:rPr>
        <w:t>33</w:t>
      </w:r>
      <w:r>
        <w:rPr>
          <w:rStyle w:val="style0011"/>
          <w:rFonts w:hint="eastAsia"/>
          <w:sz w:val="15"/>
        </w:rPr>
        <w:t xml:space="preserve">, </w:t>
      </w:r>
      <w:r w:rsidRPr="00E15562">
        <w:rPr>
          <w:rStyle w:val="style0011"/>
          <w:sz w:val="15"/>
        </w:rPr>
        <w:t>6</w:t>
      </w:r>
      <w:r w:rsidRPr="00E15562">
        <w:rPr>
          <w:rStyle w:val="style0011"/>
          <w:rFonts w:hint="eastAsia"/>
          <w:sz w:val="15"/>
        </w:rPr>
        <w:t>12</w:t>
      </w:r>
      <w:r w:rsidRPr="00E15562">
        <w:rPr>
          <w:rStyle w:val="style0011"/>
          <w:sz w:val="15"/>
        </w:rPr>
        <w:t>7</w:t>
      </w:r>
      <w:r w:rsidRPr="00E15562">
        <w:rPr>
          <w:rStyle w:val="style0011"/>
          <w:rFonts w:hint="eastAsia"/>
          <w:sz w:val="15"/>
        </w:rPr>
        <w:t>1198</w:t>
      </w:r>
      <w:bookmarkEnd w:id="0"/>
      <w:bookmarkEnd w:id="1"/>
      <w:r w:rsidRPr="00714A7A">
        <w:rPr>
          <w:rStyle w:val="style0011"/>
          <w:sz w:val="15"/>
        </w:rPr>
        <w:t>)</w:t>
      </w:r>
      <w:r w:rsidRPr="00714A7A">
        <w:rPr>
          <w:rStyle w:val="style0011"/>
          <w:sz w:val="15"/>
        </w:rPr>
        <w:t>、中央高校基本科研业务费专项资金资助</w:t>
      </w:r>
      <w:r w:rsidRPr="00714A7A">
        <w:rPr>
          <w:rStyle w:val="style0011"/>
          <w:rFonts w:hint="eastAsia"/>
          <w:sz w:val="15"/>
        </w:rPr>
        <w:t>。</w:t>
      </w:r>
      <w:r>
        <w:rPr>
          <w:rFonts w:hint="eastAsia"/>
          <w:sz w:val="15"/>
          <w:szCs w:val="15"/>
        </w:rPr>
        <w:t>闫佳琪，男，</w:t>
      </w:r>
      <w:r>
        <w:rPr>
          <w:rFonts w:hint="eastAsia"/>
          <w:sz w:val="15"/>
          <w:szCs w:val="15"/>
        </w:rPr>
        <w:t>1988</w:t>
      </w:r>
      <w:r>
        <w:rPr>
          <w:rFonts w:hint="eastAsia"/>
          <w:sz w:val="15"/>
          <w:szCs w:val="15"/>
        </w:rPr>
        <w:t>年生，硕士研究生，主要研究方向为多核片上系统的实时功耗温度管理。骆祖莹，男，</w:t>
      </w:r>
      <w:r>
        <w:rPr>
          <w:rFonts w:hint="eastAsia"/>
          <w:sz w:val="15"/>
          <w:szCs w:val="15"/>
        </w:rPr>
        <w:t>1968</w:t>
      </w:r>
      <w:r>
        <w:rPr>
          <w:rFonts w:hint="eastAsia"/>
          <w:sz w:val="15"/>
          <w:szCs w:val="15"/>
        </w:rPr>
        <w:t>年生，博士，副教授，</w:t>
      </w:r>
      <w:r w:rsidRPr="00875709">
        <w:rPr>
          <w:rStyle w:val="style0011"/>
          <w:rFonts w:hint="eastAsia"/>
          <w:sz w:val="15"/>
        </w:rPr>
        <w:t>计算机学会高级会员（</w:t>
      </w:r>
      <w:r w:rsidRPr="00875709">
        <w:rPr>
          <w:rStyle w:val="style0011"/>
          <w:rFonts w:hint="eastAsia"/>
          <w:sz w:val="15"/>
        </w:rPr>
        <w:t>E20-0008880S</w:t>
      </w:r>
      <w:r w:rsidRPr="00875709">
        <w:rPr>
          <w:rStyle w:val="style0011"/>
          <w:rFonts w:hint="eastAsia"/>
          <w:sz w:val="15"/>
        </w:rPr>
        <w:t>）主</w:t>
      </w:r>
      <w:r>
        <w:rPr>
          <w:rFonts w:hint="eastAsia"/>
          <w:sz w:val="15"/>
          <w:szCs w:val="15"/>
        </w:rPr>
        <w:t>要研究方向为低功耗设计与物理设计。唐亮，男，</w:t>
      </w:r>
      <w:r>
        <w:rPr>
          <w:rFonts w:hint="eastAsia"/>
          <w:sz w:val="15"/>
          <w:szCs w:val="15"/>
        </w:rPr>
        <w:t>1987</w:t>
      </w:r>
      <w:r>
        <w:rPr>
          <w:rFonts w:hint="eastAsia"/>
          <w:sz w:val="15"/>
          <w:szCs w:val="15"/>
        </w:rPr>
        <w:t>年生，硕士研究生，主要研究方向为</w:t>
      </w:r>
      <w:r>
        <w:rPr>
          <w:rFonts w:hint="eastAsia"/>
          <w:sz w:val="15"/>
          <w:szCs w:val="15"/>
        </w:rPr>
        <w:t>EDA</w:t>
      </w:r>
      <w:r>
        <w:rPr>
          <w:rFonts w:hint="eastAsia"/>
          <w:sz w:val="15"/>
          <w:szCs w:val="15"/>
        </w:rPr>
        <w:t>算法的电热综合分析与</w:t>
      </w:r>
      <w:r>
        <w:rPr>
          <w:rFonts w:hint="eastAsia"/>
          <w:sz w:val="15"/>
          <w:szCs w:val="15"/>
        </w:rPr>
        <w:t>GPU</w:t>
      </w:r>
      <w:r>
        <w:rPr>
          <w:rFonts w:hint="eastAsia"/>
          <w:sz w:val="15"/>
          <w:szCs w:val="15"/>
        </w:rPr>
        <w:t>集群加速。</w:t>
      </w:r>
      <w:r w:rsidRPr="00714A7A">
        <w:rPr>
          <w:rStyle w:val="style0011"/>
          <w:rFonts w:hint="eastAsia"/>
          <w:sz w:val="15"/>
        </w:rPr>
        <w:t>赵国</w:t>
      </w:r>
      <w:r>
        <w:rPr>
          <w:rFonts w:hint="eastAsia"/>
          <w:sz w:val="15"/>
          <w:szCs w:val="15"/>
        </w:rPr>
        <w:t>兴，男，</w:t>
      </w:r>
      <w:r>
        <w:rPr>
          <w:rFonts w:hint="eastAsia"/>
          <w:sz w:val="15"/>
          <w:szCs w:val="15"/>
        </w:rPr>
        <w:t>1981</w:t>
      </w:r>
      <w:r>
        <w:rPr>
          <w:rFonts w:hint="eastAsia"/>
          <w:sz w:val="15"/>
          <w:szCs w:val="15"/>
        </w:rPr>
        <w:t>年生，博士，讲师，主要研究方向为并行算法设计。</w:t>
      </w:r>
    </w:p>
    <w:p w:rsidR="00E15562" w:rsidRPr="00875709" w:rsidRDefault="00E15562" w:rsidP="00E15562">
      <w:pPr>
        <w:pStyle w:val="a8"/>
        <w:rPr>
          <w:sz w:val="15"/>
          <w:szCs w:val="15"/>
        </w:rPr>
      </w:pPr>
      <w:r w:rsidRPr="00893B6F">
        <w:rPr>
          <w:rFonts w:hint="eastAsia"/>
          <w:sz w:val="15"/>
          <w:szCs w:val="15"/>
        </w:rPr>
        <w:t>联系方式：</w:t>
      </w:r>
      <w:r w:rsidR="004C186F" w:rsidRPr="00893B6F">
        <w:rPr>
          <w:rFonts w:hint="eastAsia"/>
          <w:sz w:val="15"/>
          <w:szCs w:val="15"/>
        </w:rPr>
        <w:t>13811629812</w:t>
      </w:r>
      <w:r w:rsidR="004C186F" w:rsidRPr="00893B6F">
        <w:rPr>
          <w:rFonts w:hint="eastAsia"/>
          <w:sz w:val="15"/>
          <w:szCs w:val="15"/>
        </w:rPr>
        <w:t>（闫佳琪），</w:t>
      </w:r>
      <w:r w:rsidR="004C186F" w:rsidRPr="00893B6F">
        <w:rPr>
          <w:rFonts w:hint="eastAsia"/>
          <w:sz w:val="15"/>
          <w:szCs w:val="15"/>
        </w:rPr>
        <w:t>e-mail</w:t>
      </w:r>
      <w:r w:rsidR="004C186F" w:rsidRPr="00893B6F">
        <w:rPr>
          <w:rFonts w:hint="eastAsia"/>
          <w:sz w:val="15"/>
          <w:szCs w:val="15"/>
        </w:rPr>
        <w:t>：</w:t>
      </w:r>
      <w:hyperlink r:id="rId1" w:history="1">
        <w:r w:rsidR="004C186F" w:rsidRPr="00893B6F">
          <w:rPr>
            <w:rStyle w:val="a6"/>
            <w:rFonts w:hint="eastAsia"/>
            <w:color w:val="auto"/>
            <w:sz w:val="15"/>
            <w:szCs w:val="15"/>
          </w:rPr>
          <w:t>littlepretty@yahoo.cn</w:t>
        </w:r>
      </w:hyperlink>
      <w:r w:rsidR="004C186F" w:rsidRPr="00893B6F">
        <w:rPr>
          <w:rFonts w:hint="eastAsia"/>
          <w:sz w:val="15"/>
          <w:szCs w:val="15"/>
        </w:rPr>
        <w:t>；</w:t>
      </w:r>
      <w:r w:rsidRPr="00893B6F">
        <w:rPr>
          <w:rFonts w:hint="eastAsia"/>
          <w:sz w:val="15"/>
          <w:szCs w:val="15"/>
        </w:rPr>
        <w:t>13693275535</w:t>
      </w:r>
      <w:r w:rsidRPr="00893B6F">
        <w:rPr>
          <w:rFonts w:hint="eastAsia"/>
          <w:sz w:val="15"/>
          <w:szCs w:val="15"/>
        </w:rPr>
        <w:t>（骆祖莹），</w:t>
      </w:r>
      <w:r w:rsidRPr="00893B6F">
        <w:rPr>
          <w:sz w:val="15"/>
          <w:szCs w:val="15"/>
        </w:rPr>
        <w:t xml:space="preserve"> e-mail: luozy@bnu.edu.cn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178"/>
    <w:multiLevelType w:val="multilevel"/>
    <w:tmpl w:val="CE62179C"/>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5763AB4"/>
    <w:multiLevelType w:val="hybridMultilevel"/>
    <w:tmpl w:val="94F4D5FA"/>
    <w:lvl w:ilvl="0" w:tplc="DC80AD72">
      <w:start w:val="1"/>
      <w:numFmt w:val="decimal"/>
      <w:lvlText w:val="%1、"/>
      <w:lvlJc w:val="left"/>
      <w:pPr>
        <w:tabs>
          <w:tab w:val="num" w:pos="885"/>
        </w:tabs>
        <w:ind w:left="885" w:hanging="360"/>
      </w:pPr>
      <w:rPr>
        <w:rFonts w:hint="eastAsia"/>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
    <w:nsid w:val="06C7202D"/>
    <w:multiLevelType w:val="hybridMultilevel"/>
    <w:tmpl w:val="CE62179C"/>
    <w:lvl w:ilvl="0" w:tplc="87041D5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21977BA"/>
    <w:multiLevelType w:val="multilevel"/>
    <w:tmpl w:val="D05838E4"/>
    <w:lvl w:ilvl="0">
      <w:start w:val="1"/>
      <w:numFmt w:val="decimal"/>
      <w:lvlText w:val="%1"/>
      <w:lvlJc w:val="left"/>
      <w:pPr>
        <w:tabs>
          <w:tab w:val="num" w:pos="360"/>
        </w:tabs>
        <w:ind w:left="360" w:hanging="360"/>
      </w:pPr>
      <w:rPr>
        <w:rFonts w:hint="eastAsia"/>
      </w:rPr>
    </w:lvl>
    <w:lvl w:ilvl="1">
      <w:start w:val="2"/>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4">
    <w:nsid w:val="136A6E95"/>
    <w:multiLevelType w:val="hybridMultilevel"/>
    <w:tmpl w:val="5F860596"/>
    <w:lvl w:ilvl="0" w:tplc="F7007FB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9B3403"/>
    <w:multiLevelType w:val="hybridMultilevel"/>
    <w:tmpl w:val="1FE29C36"/>
    <w:lvl w:ilvl="0" w:tplc="6A78E5E4">
      <w:start w:val="1"/>
      <w:numFmt w:val="decimal"/>
      <w:lvlText w:val="(%1)"/>
      <w:lvlJc w:val="left"/>
      <w:pPr>
        <w:tabs>
          <w:tab w:val="num" w:pos="1092"/>
        </w:tabs>
        <w:ind w:left="1092" w:hanging="672"/>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9A0499C"/>
    <w:multiLevelType w:val="hybridMultilevel"/>
    <w:tmpl w:val="099E3366"/>
    <w:lvl w:ilvl="0" w:tplc="49B88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7C11BE"/>
    <w:multiLevelType w:val="hybridMultilevel"/>
    <w:tmpl w:val="931E62CC"/>
    <w:lvl w:ilvl="0" w:tplc="818AFFA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1777CE4"/>
    <w:multiLevelType w:val="hybridMultilevel"/>
    <w:tmpl w:val="142AFF6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6D27B06"/>
    <w:multiLevelType w:val="hybridMultilevel"/>
    <w:tmpl w:val="4A9E0716"/>
    <w:lvl w:ilvl="0" w:tplc="3900023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280A3430"/>
    <w:multiLevelType w:val="hybridMultilevel"/>
    <w:tmpl w:val="C57E28B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BB27815"/>
    <w:multiLevelType w:val="multilevel"/>
    <w:tmpl w:val="12DA9CBC"/>
    <w:lvl w:ilvl="0">
      <w:start w:val="2"/>
      <w:numFmt w:val="decimal"/>
      <w:lvlText w:val="%1"/>
      <w:lvlJc w:val="left"/>
      <w:pPr>
        <w:tabs>
          <w:tab w:val="num" w:pos="468"/>
        </w:tabs>
        <w:ind w:left="468" w:hanging="468"/>
      </w:pPr>
      <w:rPr>
        <w:rFonts w:hint="default"/>
      </w:rPr>
    </w:lvl>
    <w:lvl w:ilvl="1">
      <w:start w:val="2"/>
      <w:numFmt w:val="decimal"/>
      <w:lvlText w:val="%1.%2"/>
      <w:lvlJc w:val="left"/>
      <w:pPr>
        <w:tabs>
          <w:tab w:val="num" w:pos="468"/>
        </w:tabs>
        <w:ind w:left="468" w:hanging="46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2C27067C"/>
    <w:multiLevelType w:val="hybridMultilevel"/>
    <w:tmpl w:val="8A100552"/>
    <w:lvl w:ilvl="0" w:tplc="327AE27E">
      <w:start w:val="1"/>
      <w:numFmt w:val="decimal"/>
      <w:lvlText w:val="%1）"/>
      <w:lvlJc w:val="left"/>
      <w:pPr>
        <w:tabs>
          <w:tab w:val="num" w:pos="390"/>
        </w:tabs>
        <w:ind w:left="390" w:hanging="390"/>
      </w:pPr>
      <w:rPr>
        <w:rFonts w:hint="eastAsia"/>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3946DAB"/>
    <w:multiLevelType w:val="hybridMultilevel"/>
    <w:tmpl w:val="1DE65A9C"/>
    <w:lvl w:ilvl="0" w:tplc="00BA4B9C">
      <w:start w:val="1"/>
      <w:numFmt w:val="decimal"/>
      <w:lvlText w:val="%1、"/>
      <w:lvlJc w:val="left"/>
      <w:pPr>
        <w:tabs>
          <w:tab w:val="num" w:pos="1164"/>
        </w:tabs>
        <w:ind w:left="1164" w:hanging="744"/>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A366C2C"/>
    <w:multiLevelType w:val="multilevel"/>
    <w:tmpl w:val="2746EDA6"/>
    <w:lvl w:ilvl="0">
      <w:start w:val="2"/>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nsid w:val="3DA17EF8"/>
    <w:multiLevelType w:val="hybridMultilevel"/>
    <w:tmpl w:val="916EA2D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24C1537"/>
    <w:multiLevelType w:val="hybridMultilevel"/>
    <w:tmpl w:val="099E3366"/>
    <w:lvl w:ilvl="0" w:tplc="49B88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7F11EA"/>
    <w:multiLevelType w:val="hybridMultilevel"/>
    <w:tmpl w:val="C002C78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68A69E3"/>
    <w:multiLevelType w:val="multilevel"/>
    <w:tmpl w:val="4A9E0716"/>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nsid w:val="4D410E7C"/>
    <w:multiLevelType w:val="hybridMultilevel"/>
    <w:tmpl w:val="6E0C4BF0"/>
    <w:lvl w:ilvl="0" w:tplc="0BDC3E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844E0F"/>
    <w:multiLevelType w:val="hybridMultilevel"/>
    <w:tmpl w:val="CD92E8F6"/>
    <w:lvl w:ilvl="0" w:tplc="CB4EE90A">
      <w:start w:val="1"/>
      <w:numFmt w:val="decimal"/>
      <w:lvlText w:val="[%1] "/>
      <w:lvlJc w:val="left"/>
      <w:pPr>
        <w:tabs>
          <w:tab w:val="num" w:pos="700"/>
        </w:tabs>
        <w:ind w:left="420" w:hanging="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B895541"/>
    <w:multiLevelType w:val="hybridMultilevel"/>
    <w:tmpl w:val="ADD08D20"/>
    <w:lvl w:ilvl="0" w:tplc="87041D5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BCA171A"/>
    <w:multiLevelType w:val="hybridMultilevel"/>
    <w:tmpl w:val="C9FC55B4"/>
    <w:lvl w:ilvl="0" w:tplc="D06E84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C8B017A"/>
    <w:multiLevelType w:val="multilevel"/>
    <w:tmpl w:val="CB90073E"/>
    <w:lvl w:ilvl="0">
      <w:start w:val="2"/>
      <w:numFmt w:val="decimal"/>
      <w:lvlText w:val="%1"/>
      <w:lvlJc w:val="left"/>
      <w:pPr>
        <w:tabs>
          <w:tab w:val="num" w:pos="360"/>
        </w:tabs>
        <w:ind w:left="360" w:hanging="360"/>
      </w:pPr>
      <w:rPr>
        <w:rFonts w:hint="eastAsia"/>
      </w:rPr>
    </w:lvl>
    <w:lvl w:ilvl="1">
      <w:start w:val="2"/>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160"/>
        </w:tabs>
        <w:ind w:left="2160" w:hanging="2160"/>
      </w:pPr>
      <w:rPr>
        <w:rFonts w:hint="eastAsia"/>
      </w:rPr>
    </w:lvl>
  </w:abstractNum>
  <w:abstractNum w:abstractNumId="25">
    <w:nsid w:val="62D97D75"/>
    <w:multiLevelType w:val="multilevel"/>
    <w:tmpl w:val="142AFF6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63365F8E"/>
    <w:multiLevelType w:val="hybridMultilevel"/>
    <w:tmpl w:val="63B6B802"/>
    <w:lvl w:ilvl="0" w:tplc="F1EA3024">
      <w:start w:val="1"/>
      <w:numFmt w:val="decimal"/>
      <w:lvlText w:val="(%1."/>
      <w:lvlJc w:val="left"/>
      <w:pPr>
        <w:tabs>
          <w:tab w:val="num" w:pos="360"/>
        </w:tabs>
        <w:ind w:left="360" w:hanging="360"/>
      </w:pPr>
      <w:rPr>
        <w:rFonts w:hint="eastAsia"/>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6EE0065"/>
    <w:multiLevelType w:val="hybridMultilevel"/>
    <w:tmpl w:val="099E3366"/>
    <w:lvl w:ilvl="0" w:tplc="49B88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8BF2B2B"/>
    <w:multiLevelType w:val="hybridMultilevel"/>
    <w:tmpl w:val="7DBC324A"/>
    <w:lvl w:ilvl="0" w:tplc="7F3EDE5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0670084"/>
    <w:multiLevelType w:val="hybridMultilevel"/>
    <w:tmpl w:val="FD16D1FC"/>
    <w:lvl w:ilvl="0" w:tplc="A0BCEF4C">
      <w:start w:val="1"/>
      <w:numFmt w:val="decimal"/>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78302CD0"/>
    <w:multiLevelType w:val="hybridMultilevel"/>
    <w:tmpl w:val="53B0DB52"/>
    <w:lvl w:ilvl="0" w:tplc="87041D5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89C480F"/>
    <w:multiLevelType w:val="multilevel"/>
    <w:tmpl w:val="6AE8CDC0"/>
    <w:lvl w:ilvl="0">
      <w:start w:val="4"/>
      <w:numFmt w:val="decimal"/>
      <w:lvlText w:val="%1"/>
      <w:lvlJc w:val="left"/>
      <w:pPr>
        <w:tabs>
          <w:tab w:val="num" w:pos="468"/>
        </w:tabs>
        <w:ind w:left="468" w:hanging="468"/>
      </w:pPr>
      <w:rPr>
        <w:rFonts w:hint="default"/>
      </w:rPr>
    </w:lvl>
    <w:lvl w:ilvl="1">
      <w:start w:val="5"/>
      <w:numFmt w:val="decimal"/>
      <w:lvlText w:val="%1.%2"/>
      <w:lvlJc w:val="left"/>
      <w:pPr>
        <w:tabs>
          <w:tab w:val="num" w:pos="468"/>
        </w:tabs>
        <w:ind w:left="468" w:hanging="46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7B2F156E"/>
    <w:multiLevelType w:val="multilevel"/>
    <w:tmpl w:val="936C3468"/>
    <w:lvl w:ilvl="0">
      <w:start w:val="2"/>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8"/>
  </w:num>
  <w:num w:numId="2">
    <w:abstractNumId w:val="2"/>
  </w:num>
  <w:num w:numId="3">
    <w:abstractNumId w:val="0"/>
  </w:num>
  <w:num w:numId="4">
    <w:abstractNumId w:val="22"/>
  </w:num>
  <w:num w:numId="5">
    <w:abstractNumId w:val="9"/>
  </w:num>
  <w:num w:numId="6">
    <w:abstractNumId w:val="19"/>
  </w:num>
  <w:num w:numId="7">
    <w:abstractNumId w:val="14"/>
  </w:num>
  <w:num w:numId="8">
    <w:abstractNumId w:val="24"/>
  </w:num>
  <w:num w:numId="9">
    <w:abstractNumId w:val="3"/>
  </w:num>
  <w:num w:numId="10">
    <w:abstractNumId w:val="20"/>
  </w:num>
  <w:num w:numId="11">
    <w:abstractNumId w:val="23"/>
  </w:num>
  <w:num w:numId="12">
    <w:abstractNumId w:val="12"/>
  </w:num>
  <w:num w:numId="13">
    <w:abstractNumId w:val="21"/>
  </w:num>
  <w:num w:numId="14">
    <w:abstractNumId w:val="10"/>
  </w:num>
  <w:num w:numId="15">
    <w:abstractNumId w:val="1"/>
  </w:num>
  <w:num w:numId="16">
    <w:abstractNumId w:val="29"/>
  </w:num>
  <w:num w:numId="17">
    <w:abstractNumId w:val="18"/>
  </w:num>
  <w:num w:numId="18">
    <w:abstractNumId w:val="30"/>
  </w:num>
  <w:num w:numId="19">
    <w:abstractNumId w:val="15"/>
  </w:num>
  <w:num w:numId="20">
    <w:abstractNumId w:val="4"/>
  </w:num>
  <w:num w:numId="21">
    <w:abstractNumId w:val="26"/>
  </w:num>
  <w:num w:numId="22">
    <w:abstractNumId w:val="7"/>
  </w:num>
  <w:num w:numId="23">
    <w:abstractNumId w:val="13"/>
  </w:num>
  <w:num w:numId="24">
    <w:abstractNumId w:val="16"/>
  </w:num>
  <w:num w:numId="25">
    <w:abstractNumId w:val="5"/>
  </w:num>
  <w:num w:numId="26">
    <w:abstractNumId w:val="8"/>
  </w:num>
  <w:num w:numId="27">
    <w:abstractNumId w:val="25"/>
  </w:num>
  <w:num w:numId="28">
    <w:abstractNumId w:val="32"/>
  </w:num>
  <w:num w:numId="29">
    <w:abstractNumId w:val="31"/>
  </w:num>
  <w:num w:numId="30">
    <w:abstractNumId w:val="11"/>
  </w:num>
  <w:num w:numId="31">
    <w:abstractNumId w:val="6"/>
  </w:num>
  <w:num w:numId="32">
    <w:abstractNumId w:val="17"/>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F4"/>
    <w:rsid w:val="000012CF"/>
    <w:rsid w:val="000017B1"/>
    <w:rsid w:val="00001FC4"/>
    <w:rsid w:val="00002D0A"/>
    <w:rsid w:val="000046F5"/>
    <w:rsid w:val="00004CF9"/>
    <w:rsid w:val="000054FD"/>
    <w:rsid w:val="00005EF0"/>
    <w:rsid w:val="000072DA"/>
    <w:rsid w:val="00007806"/>
    <w:rsid w:val="00007973"/>
    <w:rsid w:val="00007BD4"/>
    <w:rsid w:val="00007D4D"/>
    <w:rsid w:val="000101BB"/>
    <w:rsid w:val="00011B75"/>
    <w:rsid w:val="00013199"/>
    <w:rsid w:val="00013403"/>
    <w:rsid w:val="00015414"/>
    <w:rsid w:val="000154E9"/>
    <w:rsid w:val="00015BD8"/>
    <w:rsid w:val="00015DB0"/>
    <w:rsid w:val="00016057"/>
    <w:rsid w:val="0001684F"/>
    <w:rsid w:val="00016CDA"/>
    <w:rsid w:val="0001795B"/>
    <w:rsid w:val="00020827"/>
    <w:rsid w:val="000209F9"/>
    <w:rsid w:val="00022857"/>
    <w:rsid w:val="00022B6E"/>
    <w:rsid w:val="00023255"/>
    <w:rsid w:val="00023C65"/>
    <w:rsid w:val="00024295"/>
    <w:rsid w:val="000246DC"/>
    <w:rsid w:val="00024E2F"/>
    <w:rsid w:val="00025D57"/>
    <w:rsid w:val="00025ED7"/>
    <w:rsid w:val="00026BD5"/>
    <w:rsid w:val="00026FA6"/>
    <w:rsid w:val="00030782"/>
    <w:rsid w:val="00030D62"/>
    <w:rsid w:val="00031796"/>
    <w:rsid w:val="00031BED"/>
    <w:rsid w:val="00031E08"/>
    <w:rsid w:val="000320A4"/>
    <w:rsid w:val="00032385"/>
    <w:rsid w:val="0003337D"/>
    <w:rsid w:val="0003383E"/>
    <w:rsid w:val="000343A2"/>
    <w:rsid w:val="000363A5"/>
    <w:rsid w:val="00036AA3"/>
    <w:rsid w:val="00036C02"/>
    <w:rsid w:val="00036D81"/>
    <w:rsid w:val="000374FB"/>
    <w:rsid w:val="00037C92"/>
    <w:rsid w:val="00037D75"/>
    <w:rsid w:val="000406E9"/>
    <w:rsid w:val="000414E7"/>
    <w:rsid w:val="00042ED5"/>
    <w:rsid w:val="000435AE"/>
    <w:rsid w:val="000439AE"/>
    <w:rsid w:val="00045457"/>
    <w:rsid w:val="00045F8A"/>
    <w:rsid w:val="00045FFB"/>
    <w:rsid w:val="000462A4"/>
    <w:rsid w:val="00046411"/>
    <w:rsid w:val="00046781"/>
    <w:rsid w:val="00047619"/>
    <w:rsid w:val="00050C27"/>
    <w:rsid w:val="00051402"/>
    <w:rsid w:val="00051489"/>
    <w:rsid w:val="000515AD"/>
    <w:rsid w:val="00051C67"/>
    <w:rsid w:val="00052387"/>
    <w:rsid w:val="00052C39"/>
    <w:rsid w:val="00052FE8"/>
    <w:rsid w:val="00053144"/>
    <w:rsid w:val="000549A8"/>
    <w:rsid w:val="00054D6C"/>
    <w:rsid w:val="00055437"/>
    <w:rsid w:val="0005561B"/>
    <w:rsid w:val="00055BA8"/>
    <w:rsid w:val="00056448"/>
    <w:rsid w:val="000602F9"/>
    <w:rsid w:val="0006090A"/>
    <w:rsid w:val="00060960"/>
    <w:rsid w:val="00061B86"/>
    <w:rsid w:val="000622EC"/>
    <w:rsid w:val="0006369B"/>
    <w:rsid w:val="0006379C"/>
    <w:rsid w:val="00063A70"/>
    <w:rsid w:val="00063E7D"/>
    <w:rsid w:val="00064FD7"/>
    <w:rsid w:val="00065D01"/>
    <w:rsid w:val="00066704"/>
    <w:rsid w:val="00066912"/>
    <w:rsid w:val="0006697A"/>
    <w:rsid w:val="00066F58"/>
    <w:rsid w:val="00070D1F"/>
    <w:rsid w:val="000711D6"/>
    <w:rsid w:val="00071D40"/>
    <w:rsid w:val="00072A2A"/>
    <w:rsid w:val="00072C86"/>
    <w:rsid w:val="000730B4"/>
    <w:rsid w:val="00073659"/>
    <w:rsid w:val="00074BF9"/>
    <w:rsid w:val="00074F0F"/>
    <w:rsid w:val="00074F64"/>
    <w:rsid w:val="0007565E"/>
    <w:rsid w:val="000758E4"/>
    <w:rsid w:val="00076546"/>
    <w:rsid w:val="00076A0C"/>
    <w:rsid w:val="00076B3B"/>
    <w:rsid w:val="000772C6"/>
    <w:rsid w:val="00077D76"/>
    <w:rsid w:val="00080FBD"/>
    <w:rsid w:val="00081053"/>
    <w:rsid w:val="000821E6"/>
    <w:rsid w:val="00082D74"/>
    <w:rsid w:val="00084301"/>
    <w:rsid w:val="000846B2"/>
    <w:rsid w:val="00084D43"/>
    <w:rsid w:val="0008562F"/>
    <w:rsid w:val="0008591A"/>
    <w:rsid w:val="00086CE6"/>
    <w:rsid w:val="00087F66"/>
    <w:rsid w:val="00090A3E"/>
    <w:rsid w:val="000911FD"/>
    <w:rsid w:val="00091321"/>
    <w:rsid w:val="00091629"/>
    <w:rsid w:val="00092E0D"/>
    <w:rsid w:val="00094362"/>
    <w:rsid w:val="00094634"/>
    <w:rsid w:val="0009466B"/>
    <w:rsid w:val="0009530A"/>
    <w:rsid w:val="00095363"/>
    <w:rsid w:val="000954AB"/>
    <w:rsid w:val="00095942"/>
    <w:rsid w:val="00095E06"/>
    <w:rsid w:val="00096134"/>
    <w:rsid w:val="0009714E"/>
    <w:rsid w:val="000972F6"/>
    <w:rsid w:val="000A278D"/>
    <w:rsid w:val="000A2802"/>
    <w:rsid w:val="000A33CA"/>
    <w:rsid w:val="000A3E0B"/>
    <w:rsid w:val="000A3E31"/>
    <w:rsid w:val="000A3F44"/>
    <w:rsid w:val="000A4EAE"/>
    <w:rsid w:val="000A5127"/>
    <w:rsid w:val="000A52E4"/>
    <w:rsid w:val="000A5B62"/>
    <w:rsid w:val="000A5DB2"/>
    <w:rsid w:val="000A72F7"/>
    <w:rsid w:val="000B2F8B"/>
    <w:rsid w:val="000B4FAE"/>
    <w:rsid w:val="000B79B8"/>
    <w:rsid w:val="000B7B50"/>
    <w:rsid w:val="000B7EFE"/>
    <w:rsid w:val="000C10FD"/>
    <w:rsid w:val="000C17D7"/>
    <w:rsid w:val="000C2925"/>
    <w:rsid w:val="000C2F19"/>
    <w:rsid w:val="000C3925"/>
    <w:rsid w:val="000C3F9F"/>
    <w:rsid w:val="000C43EE"/>
    <w:rsid w:val="000C4B8E"/>
    <w:rsid w:val="000C5F2A"/>
    <w:rsid w:val="000C634B"/>
    <w:rsid w:val="000C75DA"/>
    <w:rsid w:val="000D0CEA"/>
    <w:rsid w:val="000D10B1"/>
    <w:rsid w:val="000D14C6"/>
    <w:rsid w:val="000D3CBC"/>
    <w:rsid w:val="000D3F89"/>
    <w:rsid w:val="000D4096"/>
    <w:rsid w:val="000D53BD"/>
    <w:rsid w:val="000D60BC"/>
    <w:rsid w:val="000D64D4"/>
    <w:rsid w:val="000D7168"/>
    <w:rsid w:val="000D7A84"/>
    <w:rsid w:val="000E0A16"/>
    <w:rsid w:val="000E0BD6"/>
    <w:rsid w:val="000E15CB"/>
    <w:rsid w:val="000E1967"/>
    <w:rsid w:val="000E26EE"/>
    <w:rsid w:val="000E38DD"/>
    <w:rsid w:val="000E416F"/>
    <w:rsid w:val="000E4178"/>
    <w:rsid w:val="000E445D"/>
    <w:rsid w:val="000E4624"/>
    <w:rsid w:val="000E4A11"/>
    <w:rsid w:val="000E617C"/>
    <w:rsid w:val="000E62B8"/>
    <w:rsid w:val="000E6565"/>
    <w:rsid w:val="000E7494"/>
    <w:rsid w:val="000E78C3"/>
    <w:rsid w:val="000E7B29"/>
    <w:rsid w:val="000F0389"/>
    <w:rsid w:val="000F13C2"/>
    <w:rsid w:val="000F1614"/>
    <w:rsid w:val="000F1813"/>
    <w:rsid w:val="000F195F"/>
    <w:rsid w:val="000F1CDB"/>
    <w:rsid w:val="000F20EE"/>
    <w:rsid w:val="000F234F"/>
    <w:rsid w:val="000F2C1E"/>
    <w:rsid w:val="000F2FDC"/>
    <w:rsid w:val="000F3354"/>
    <w:rsid w:val="000F40A3"/>
    <w:rsid w:val="000F47E1"/>
    <w:rsid w:val="000F486E"/>
    <w:rsid w:val="000F5DE0"/>
    <w:rsid w:val="000F6D9C"/>
    <w:rsid w:val="000F716D"/>
    <w:rsid w:val="000F751E"/>
    <w:rsid w:val="000F7604"/>
    <w:rsid w:val="000F788F"/>
    <w:rsid w:val="00100349"/>
    <w:rsid w:val="00100403"/>
    <w:rsid w:val="00100D26"/>
    <w:rsid w:val="00100DB8"/>
    <w:rsid w:val="00100FB1"/>
    <w:rsid w:val="00101919"/>
    <w:rsid w:val="00101AC9"/>
    <w:rsid w:val="00102E12"/>
    <w:rsid w:val="0010428C"/>
    <w:rsid w:val="00104386"/>
    <w:rsid w:val="00104F74"/>
    <w:rsid w:val="0010572E"/>
    <w:rsid w:val="00105FF9"/>
    <w:rsid w:val="00106435"/>
    <w:rsid w:val="0010687B"/>
    <w:rsid w:val="00106ABD"/>
    <w:rsid w:val="00106ADD"/>
    <w:rsid w:val="00106B2C"/>
    <w:rsid w:val="00106C0F"/>
    <w:rsid w:val="00107584"/>
    <w:rsid w:val="001076EC"/>
    <w:rsid w:val="00107FF9"/>
    <w:rsid w:val="00110229"/>
    <w:rsid w:val="0011051F"/>
    <w:rsid w:val="001109E3"/>
    <w:rsid w:val="00111A90"/>
    <w:rsid w:val="001124E2"/>
    <w:rsid w:val="00112574"/>
    <w:rsid w:val="001130FB"/>
    <w:rsid w:val="00113351"/>
    <w:rsid w:val="00113431"/>
    <w:rsid w:val="00113B77"/>
    <w:rsid w:val="00114301"/>
    <w:rsid w:val="0011491C"/>
    <w:rsid w:val="00115729"/>
    <w:rsid w:val="00115A65"/>
    <w:rsid w:val="00116317"/>
    <w:rsid w:val="00116443"/>
    <w:rsid w:val="00117B4E"/>
    <w:rsid w:val="00120718"/>
    <w:rsid w:val="00121269"/>
    <w:rsid w:val="001214BE"/>
    <w:rsid w:val="00121503"/>
    <w:rsid w:val="0012275A"/>
    <w:rsid w:val="00122C76"/>
    <w:rsid w:val="0012311E"/>
    <w:rsid w:val="00125DD8"/>
    <w:rsid w:val="00125F7C"/>
    <w:rsid w:val="00125FDE"/>
    <w:rsid w:val="00126134"/>
    <w:rsid w:val="001262FA"/>
    <w:rsid w:val="00126F55"/>
    <w:rsid w:val="00127C38"/>
    <w:rsid w:val="001303E3"/>
    <w:rsid w:val="00130586"/>
    <w:rsid w:val="001307D7"/>
    <w:rsid w:val="00130A01"/>
    <w:rsid w:val="00130BAF"/>
    <w:rsid w:val="0013170C"/>
    <w:rsid w:val="00131D81"/>
    <w:rsid w:val="001323B2"/>
    <w:rsid w:val="00133F9A"/>
    <w:rsid w:val="001345E6"/>
    <w:rsid w:val="00134837"/>
    <w:rsid w:val="00134956"/>
    <w:rsid w:val="00135312"/>
    <w:rsid w:val="00136735"/>
    <w:rsid w:val="00136984"/>
    <w:rsid w:val="00136D39"/>
    <w:rsid w:val="0013756C"/>
    <w:rsid w:val="0013767B"/>
    <w:rsid w:val="001377AD"/>
    <w:rsid w:val="0013794E"/>
    <w:rsid w:val="00137A88"/>
    <w:rsid w:val="001406F3"/>
    <w:rsid w:val="00142A50"/>
    <w:rsid w:val="001433CF"/>
    <w:rsid w:val="00143931"/>
    <w:rsid w:val="00143C2C"/>
    <w:rsid w:val="001447A2"/>
    <w:rsid w:val="001447EA"/>
    <w:rsid w:val="00144983"/>
    <w:rsid w:val="00144EF1"/>
    <w:rsid w:val="0014531F"/>
    <w:rsid w:val="00145D70"/>
    <w:rsid w:val="00146143"/>
    <w:rsid w:val="00146D35"/>
    <w:rsid w:val="0014757A"/>
    <w:rsid w:val="00147CBA"/>
    <w:rsid w:val="001517FC"/>
    <w:rsid w:val="001519E1"/>
    <w:rsid w:val="001524AA"/>
    <w:rsid w:val="0015388D"/>
    <w:rsid w:val="00153975"/>
    <w:rsid w:val="00154648"/>
    <w:rsid w:val="00154ADB"/>
    <w:rsid w:val="00154E34"/>
    <w:rsid w:val="0015588A"/>
    <w:rsid w:val="00156606"/>
    <w:rsid w:val="001567B6"/>
    <w:rsid w:val="001575A2"/>
    <w:rsid w:val="00157B3D"/>
    <w:rsid w:val="00160557"/>
    <w:rsid w:val="00160E87"/>
    <w:rsid w:val="00160F2B"/>
    <w:rsid w:val="00161DAC"/>
    <w:rsid w:val="0016202F"/>
    <w:rsid w:val="00163343"/>
    <w:rsid w:val="0016413F"/>
    <w:rsid w:val="00166FA2"/>
    <w:rsid w:val="00167120"/>
    <w:rsid w:val="00167C45"/>
    <w:rsid w:val="001702CE"/>
    <w:rsid w:val="00170A58"/>
    <w:rsid w:val="00170C47"/>
    <w:rsid w:val="00171C08"/>
    <w:rsid w:val="001729A4"/>
    <w:rsid w:val="00172AA9"/>
    <w:rsid w:val="00172E89"/>
    <w:rsid w:val="001731A5"/>
    <w:rsid w:val="00173422"/>
    <w:rsid w:val="00173487"/>
    <w:rsid w:val="00176C00"/>
    <w:rsid w:val="00176E4C"/>
    <w:rsid w:val="00176FDA"/>
    <w:rsid w:val="001776F1"/>
    <w:rsid w:val="0018048D"/>
    <w:rsid w:val="00180A29"/>
    <w:rsid w:val="00180BD4"/>
    <w:rsid w:val="001811C2"/>
    <w:rsid w:val="001813E9"/>
    <w:rsid w:val="00181678"/>
    <w:rsid w:val="0018227A"/>
    <w:rsid w:val="001832CF"/>
    <w:rsid w:val="001834F4"/>
    <w:rsid w:val="001835A9"/>
    <w:rsid w:val="00184051"/>
    <w:rsid w:val="0018428D"/>
    <w:rsid w:val="0018499A"/>
    <w:rsid w:val="00184EF1"/>
    <w:rsid w:val="00184F54"/>
    <w:rsid w:val="0019004A"/>
    <w:rsid w:val="0019010A"/>
    <w:rsid w:val="00191E9C"/>
    <w:rsid w:val="0019282D"/>
    <w:rsid w:val="0019324E"/>
    <w:rsid w:val="00193F45"/>
    <w:rsid w:val="00195058"/>
    <w:rsid w:val="00195F0F"/>
    <w:rsid w:val="00195FCB"/>
    <w:rsid w:val="001963BE"/>
    <w:rsid w:val="0019704C"/>
    <w:rsid w:val="0019715E"/>
    <w:rsid w:val="0019742B"/>
    <w:rsid w:val="00197B78"/>
    <w:rsid w:val="00197DAD"/>
    <w:rsid w:val="00197F3A"/>
    <w:rsid w:val="00197F84"/>
    <w:rsid w:val="001A2469"/>
    <w:rsid w:val="001A25C6"/>
    <w:rsid w:val="001A278B"/>
    <w:rsid w:val="001A4790"/>
    <w:rsid w:val="001A4DE4"/>
    <w:rsid w:val="001A516D"/>
    <w:rsid w:val="001A5578"/>
    <w:rsid w:val="001A5976"/>
    <w:rsid w:val="001A5A76"/>
    <w:rsid w:val="001A6097"/>
    <w:rsid w:val="001A62E6"/>
    <w:rsid w:val="001A6722"/>
    <w:rsid w:val="001A6D52"/>
    <w:rsid w:val="001A7F0C"/>
    <w:rsid w:val="001B017B"/>
    <w:rsid w:val="001B021B"/>
    <w:rsid w:val="001B09F9"/>
    <w:rsid w:val="001B1316"/>
    <w:rsid w:val="001B28F4"/>
    <w:rsid w:val="001B3628"/>
    <w:rsid w:val="001B5493"/>
    <w:rsid w:val="001B5676"/>
    <w:rsid w:val="001B5DC2"/>
    <w:rsid w:val="001B681F"/>
    <w:rsid w:val="001B6A5C"/>
    <w:rsid w:val="001B7101"/>
    <w:rsid w:val="001B7B66"/>
    <w:rsid w:val="001C095B"/>
    <w:rsid w:val="001C1AD2"/>
    <w:rsid w:val="001C1B15"/>
    <w:rsid w:val="001C2431"/>
    <w:rsid w:val="001C2466"/>
    <w:rsid w:val="001C247A"/>
    <w:rsid w:val="001C2D1F"/>
    <w:rsid w:val="001C3D8B"/>
    <w:rsid w:val="001C439B"/>
    <w:rsid w:val="001C5E14"/>
    <w:rsid w:val="001C7337"/>
    <w:rsid w:val="001C7533"/>
    <w:rsid w:val="001C7D72"/>
    <w:rsid w:val="001D07CF"/>
    <w:rsid w:val="001D1B3C"/>
    <w:rsid w:val="001D1E7E"/>
    <w:rsid w:val="001D242F"/>
    <w:rsid w:val="001D2E4B"/>
    <w:rsid w:val="001D392D"/>
    <w:rsid w:val="001D39C3"/>
    <w:rsid w:val="001D39DA"/>
    <w:rsid w:val="001D429D"/>
    <w:rsid w:val="001D5A79"/>
    <w:rsid w:val="001D68C0"/>
    <w:rsid w:val="001D6A9C"/>
    <w:rsid w:val="001E0590"/>
    <w:rsid w:val="001E123C"/>
    <w:rsid w:val="001E2272"/>
    <w:rsid w:val="001E357B"/>
    <w:rsid w:val="001E380E"/>
    <w:rsid w:val="001E38C8"/>
    <w:rsid w:val="001E4707"/>
    <w:rsid w:val="001E59E8"/>
    <w:rsid w:val="001E7962"/>
    <w:rsid w:val="001E7D2C"/>
    <w:rsid w:val="001E7DB3"/>
    <w:rsid w:val="001F0E79"/>
    <w:rsid w:val="001F1708"/>
    <w:rsid w:val="001F182F"/>
    <w:rsid w:val="001F2061"/>
    <w:rsid w:val="001F32CB"/>
    <w:rsid w:val="001F3918"/>
    <w:rsid w:val="001F4186"/>
    <w:rsid w:val="001F5592"/>
    <w:rsid w:val="001F5AEC"/>
    <w:rsid w:val="001F5F8A"/>
    <w:rsid w:val="001F6325"/>
    <w:rsid w:val="001F6FA4"/>
    <w:rsid w:val="001F7A0F"/>
    <w:rsid w:val="001F7FBF"/>
    <w:rsid w:val="00200036"/>
    <w:rsid w:val="0020025E"/>
    <w:rsid w:val="00200DC1"/>
    <w:rsid w:val="002011F6"/>
    <w:rsid w:val="0020149F"/>
    <w:rsid w:val="0020156F"/>
    <w:rsid w:val="002015DA"/>
    <w:rsid w:val="00202024"/>
    <w:rsid w:val="00202342"/>
    <w:rsid w:val="00202C28"/>
    <w:rsid w:val="00202FEE"/>
    <w:rsid w:val="002042F0"/>
    <w:rsid w:val="0020447D"/>
    <w:rsid w:val="00204523"/>
    <w:rsid w:val="002062CA"/>
    <w:rsid w:val="002064D9"/>
    <w:rsid w:val="002068CD"/>
    <w:rsid w:val="00206A28"/>
    <w:rsid w:val="00206C79"/>
    <w:rsid w:val="00206D6F"/>
    <w:rsid w:val="00207195"/>
    <w:rsid w:val="00207542"/>
    <w:rsid w:val="00207F5E"/>
    <w:rsid w:val="002107FD"/>
    <w:rsid w:val="00211144"/>
    <w:rsid w:val="0021198E"/>
    <w:rsid w:val="002119B2"/>
    <w:rsid w:val="002121A5"/>
    <w:rsid w:val="00212784"/>
    <w:rsid w:val="0021308E"/>
    <w:rsid w:val="0021346A"/>
    <w:rsid w:val="00214E82"/>
    <w:rsid w:val="00215119"/>
    <w:rsid w:val="002151DF"/>
    <w:rsid w:val="00215D33"/>
    <w:rsid w:val="00216239"/>
    <w:rsid w:val="002167FF"/>
    <w:rsid w:val="00216D6F"/>
    <w:rsid w:val="002174DE"/>
    <w:rsid w:val="00217726"/>
    <w:rsid w:val="0022071B"/>
    <w:rsid w:val="00221236"/>
    <w:rsid w:val="00221253"/>
    <w:rsid w:val="002217B5"/>
    <w:rsid w:val="002217E6"/>
    <w:rsid w:val="002221B0"/>
    <w:rsid w:val="002223F6"/>
    <w:rsid w:val="00222F1E"/>
    <w:rsid w:val="002235C6"/>
    <w:rsid w:val="002240A2"/>
    <w:rsid w:val="0022495D"/>
    <w:rsid w:val="00224C1B"/>
    <w:rsid w:val="00226EEE"/>
    <w:rsid w:val="00227974"/>
    <w:rsid w:val="00227DA0"/>
    <w:rsid w:val="00227E85"/>
    <w:rsid w:val="00227F8B"/>
    <w:rsid w:val="00230836"/>
    <w:rsid w:val="00230D02"/>
    <w:rsid w:val="002313CE"/>
    <w:rsid w:val="00231C4F"/>
    <w:rsid w:val="002320F6"/>
    <w:rsid w:val="002322B5"/>
    <w:rsid w:val="0023252B"/>
    <w:rsid w:val="0023270E"/>
    <w:rsid w:val="00233110"/>
    <w:rsid w:val="0023384F"/>
    <w:rsid w:val="002339BC"/>
    <w:rsid w:val="00233D61"/>
    <w:rsid w:val="00233D63"/>
    <w:rsid w:val="00233D93"/>
    <w:rsid w:val="00234453"/>
    <w:rsid w:val="0023557E"/>
    <w:rsid w:val="002356DD"/>
    <w:rsid w:val="00235915"/>
    <w:rsid w:val="002360F2"/>
    <w:rsid w:val="00236123"/>
    <w:rsid w:val="002369BB"/>
    <w:rsid w:val="002375B1"/>
    <w:rsid w:val="00237851"/>
    <w:rsid w:val="00237EC9"/>
    <w:rsid w:val="00240ED9"/>
    <w:rsid w:val="002412EA"/>
    <w:rsid w:val="002414BC"/>
    <w:rsid w:val="00242648"/>
    <w:rsid w:val="00243223"/>
    <w:rsid w:val="002432A9"/>
    <w:rsid w:val="0024337F"/>
    <w:rsid w:val="0024352D"/>
    <w:rsid w:val="00243862"/>
    <w:rsid w:val="00243B1C"/>
    <w:rsid w:val="00244EEB"/>
    <w:rsid w:val="0024610A"/>
    <w:rsid w:val="0024633F"/>
    <w:rsid w:val="00246AD5"/>
    <w:rsid w:val="00247237"/>
    <w:rsid w:val="00247EA5"/>
    <w:rsid w:val="002506B6"/>
    <w:rsid w:val="00250E69"/>
    <w:rsid w:val="00252563"/>
    <w:rsid w:val="00252FCA"/>
    <w:rsid w:val="00254FEA"/>
    <w:rsid w:val="0025557F"/>
    <w:rsid w:val="0025567D"/>
    <w:rsid w:val="00255F36"/>
    <w:rsid w:val="00256490"/>
    <w:rsid w:val="00256668"/>
    <w:rsid w:val="002578E4"/>
    <w:rsid w:val="00257CDC"/>
    <w:rsid w:val="00260214"/>
    <w:rsid w:val="0026024A"/>
    <w:rsid w:val="002603CE"/>
    <w:rsid w:val="00260487"/>
    <w:rsid w:val="0026179B"/>
    <w:rsid w:val="00261E3D"/>
    <w:rsid w:val="00262381"/>
    <w:rsid w:val="002623E3"/>
    <w:rsid w:val="00263148"/>
    <w:rsid w:val="00265059"/>
    <w:rsid w:val="002651C2"/>
    <w:rsid w:val="00265482"/>
    <w:rsid w:val="00266401"/>
    <w:rsid w:val="00266C13"/>
    <w:rsid w:val="00266EE9"/>
    <w:rsid w:val="00267C35"/>
    <w:rsid w:val="00271228"/>
    <w:rsid w:val="00272F01"/>
    <w:rsid w:val="00273430"/>
    <w:rsid w:val="00273E3B"/>
    <w:rsid w:val="00273FBF"/>
    <w:rsid w:val="00274763"/>
    <w:rsid w:val="0027618D"/>
    <w:rsid w:val="0027717B"/>
    <w:rsid w:val="0027777E"/>
    <w:rsid w:val="00277E9C"/>
    <w:rsid w:val="002808C4"/>
    <w:rsid w:val="00280D70"/>
    <w:rsid w:val="00281905"/>
    <w:rsid w:val="0028216D"/>
    <w:rsid w:val="002822B4"/>
    <w:rsid w:val="00282BF8"/>
    <w:rsid w:val="002830A6"/>
    <w:rsid w:val="0028364E"/>
    <w:rsid w:val="00283752"/>
    <w:rsid w:val="0028390C"/>
    <w:rsid w:val="00283BA6"/>
    <w:rsid w:val="00283FC9"/>
    <w:rsid w:val="00284453"/>
    <w:rsid w:val="00284832"/>
    <w:rsid w:val="002859BF"/>
    <w:rsid w:val="0028636F"/>
    <w:rsid w:val="00286415"/>
    <w:rsid w:val="00287393"/>
    <w:rsid w:val="0028795A"/>
    <w:rsid w:val="002901CC"/>
    <w:rsid w:val="00291085"/>
    <w:rsid w:val="00291288"/>
    <w:rsid w:val="0029133E"/>
    <w:rsid w:val="00291E79"/>
    <w:rsid w:val="00292618"/>
    <w:rsid w:val="002935CB"/>
    <w:rsid w:val="002935DF"/>
    <w:rsid w:val="00294884"/>
    <w:rsid w:val="00294DA0"/>
    <w:rsid w:val="00294EB8"/>
    <w:rsid w:val="00295A56"/>
    <w:rsid w:val="00296993"/>
    <w:rsid w:val="00297277"/>
    <w:rsid w:val="002A1330"/>
    <w:rsid w:val="002A14B9"/>
    <w:rsid w:val="002A1BB4"/>
    <w:rsid w:val="002A2366"/>
    <w:rsid w:val="002A494E"/>
    <w:rsid w:val="002A4A7C"/>
    <w:rsid w:val="002A5945"/>
    <w:rsid w:val="002A7031"/>
    <w:rsid w:val="002B002A"/>
    <w:rsid w:val="002B12F3"/>
    <w:rsid w:val="002B1CDA"/>
    <w:rsid w:val="002B2501"/>
    <w:rsid w:val="002B2A59"/>
    <w:rsid w:val="002B3211"/>
    <w:rsid w:val="002B3AF1"/>
    <w:rsid w:val="002B52A7"/>
    <w:rsid w:val="002B5B86"/>
    <w:rsid w:val="002B7299"/>
    <w:rsid w:val="002B74D2"/>
    <w:rsid w:val="002B7824"/>
    <w:rsid w:val="002B78D2"/>
    <w:rsid w:val="002B790E"/>
    <w:rsid w:val="002C0794"/>
    <w:rsid w:val="002C0C09"/>
    <w:rsid w:val="002C0CC2"/>
    <w:rsid w:val="002C1EDD"/>
    <w:rsid w:val="002C3905"/>
    <w:rsid w:val="002C5E72"/>
    <w:rsid w:val="002C6861"/>
    <w:rsid w:val="002C6B81"/>
    <w:rsid w:val="002D1C1D"/>
    <w:rsid w:val="002D2704"/>
    <w:rsid w:val="002D3779"/>
    <w:rsid w:val="002D449C"/>
    <w:rsid w:val="002D4BFF"/>
    <w:rsid w:val="002D4C7C"/>
    <w:rsid w:val="002D599D"/>
    <w:rsid w:val="002D6FC5"/>
    <w:rsid w:val="002D7098"/>
    <w:rsid w:val="002D7106"/>
    <w:rsid w:val="002D7B52"/>
    <w:rsid w:val="002E0113"/>
    <w:rsid w:val="002E0592"/>
    <w:rsid w:val="002E10DD"/>
    <w:rsid w:val="002E110F"/>
    <w:rsid w:val="002E1ADE"/>
    <w:rsid w:val="002E2016"/>
    <w:rsid w:val="002E263F"/>
    <w:rsid w:val="002E2FFE"/>
    <w:rsid w:val="002E341E"/>
    <w:rsid w:val="002E3789"/>
    <w:rsid w:val="002E452D"/>
    <w:rsid w:val="002E465F"/>
    <w:rsid w:val="002E4EDD"/>
    <w:rsid w:val="002E66A9"/>
    <w:rsid w:val="002E71C6"/>
    <w:rsid w:val="002E734F"/>
    <w:rsid w:val="002F00AC"/>
    <w:rsid w:val="002F00C2"/>
    <w:rsid w:val="002F011E"/>
    <w:rsid w:val="002F166F"/>
    <w:rsid w:val="002F18FD"/>
    <w:rsid w:val="002F1932"/>
    <w:rsid w:val="002F1AFE"/>
    <w:rsid w:val="002F21DB"/>
    <w:rsid w:val="002F2C85"/>
    <w:rsid w:val="002F30C2"/>
    <w:rsid w:val="002F3687"/>
    <w:rsid w:val="002F4333"/>
    <w:rsid w:val="002F480C"/>
    <w:rsid w:val="002F56C0"/>
    <w:rsid w:val="002F5954"/>
    <w:rsid w:val="002F5CE4"/>
    <w:rsid w:val="002F65F8"/>
    <w:rsid w:val="002F7033"/>
    <w:rsid w:val="00300A8E"/>
    <w:rsid w:val="00300E13"/>
    <w:rsid w:val="00301259"/>
    <w:rsid w:val="003012B4"/>
    <w:rsid w:val="00301DD7"/>
    <w:rsid w:val="00302193"/>
    <w:rsid w:val="00303093"/>
    <w:rsid w:val="003030C8"/>
    <w:rsid w:val="003042E7"/>
    <w:rsid w:val="003043FB"/>
    <w:rsid w:val="003048CF"/>
    <w:rsid w:val="0030552C"/>
    <w:rsid w:val="003067F4"/>
    <w:rsid w:val="003077FF"/>
    <w:rsid w:val="00310578"/>
    <w:rsid w:val="00310EDE"/>
    <w:rsid w:val="00310F77"/>
    <w:rsid w:val="0031118B"/>
    <w:rsid w:val="003129A7"/>
    <w:rsid w:val="00312A16"/>
    <w:rsid w:val="00313441"/>
    <w:rsid w:val="00313509"/>
    <w:rsid w:val="00313EB7"/>
    <w:rsid w:val="00313F0A"/>
    <w:rsid w:val="003144A5"/>
    <w:rsid w:val="0031499A"/>
    <w:rsid w:val="003149E4"/>
    <w:rsid w:val="00314EC2"/>
    <w:rsid w:val="0031567B"/>
    <w:rsid w:val="003156FA"/>
    <w:rsid w:val="00316D99"/>
    <w:rsid w:val="003179F4"/>
    <w:rsid w:val="00317D12"/>
    <w:rsid w:val="00320203"/>
    <w:rsid w:val="003209AC"/>
    <w:rsid w:val="00320F85"/>
    <w:rsid w:val="0032164E"/>
    <w:rsid w:val="003218DA"/>
    <w:rsid w:val="00322715"/>
    <w:rsid w:val="00323150"/>
    <w:rsid w:val="00324201"/>
    <w:rsid w:val="0032473D"/>
    <w:rsid w:val="00325170"/>
    <w:rsid w:val="00325494"/>
    <w:rsid w:val="0032603B"/>
    <w:rsid w:val="00327151"/>
    <w:rsid w:val="00327269"/>
    <w:rsid w:val="00331240"/>
    <w:rsid w:val="00331B61"/>
    <w:rsid w:val="00331F34"/>
    <w:rsid w:val="0033265C"/>
    <w:rsid w:val="00334303"/>
    <w:rsid w:val="00334BD6"/>
    <w:rsid w:val="00336056"/>
    <w:rsid w:val="0033635F"/>
    <w:rsid w:val="0033683C"/>
    <w:rsid w:val="00340010"/>
    <w:rsid w:val="00342449"/>
    <w:rsid w:val="00343454"/>
    <w:rsid w:val="00343D5E"/>
    <w:rsid w:val="00343F36"/>
    <w:rsid w:val="00344B49"/>
    <w:rsid w:val="00344B69"/>
    <w:rsid w:val="00345580"/>
    <w:rsid w:val="00345595"/>
    <w:rsid w:val="00345B12"/>
    <w:rsid w:val="00345E32"/>
    <w:rsid w:val="00346829"/>
    <w:rsid w:val="00346F9D"/>
    <w:rsid w:val="003478A7"/>
    <w:rsid w:val="00351033"/>
    <w:rsid w:val="00351F9B"/>
    <w:rsid w:val="00353515"/>
    <w:rsid w:val="003542B1"/>
    <w:rsid w:val="003545EA"/>
    <w:rsid w:val="00355244"/>
    <w:rsid w:val="00355463"/>
    <w:rsid w:val="00355B6F"/>
    <w:rsid w:val="00357AC4"/>
    <w:rsid w:val="00357BD0"/>
    <w:rsid w:val="00357DFE"/>
    <w:rsid w:val="00360FD2"/>
    <w:rsid w:val="003610AB"/>
    <w:rsid w:val="00361B06"/>
    <w:rsid w:val="00361BFD"/>
    <w:rsid w:val="00361DAA"/>
    <w:rsid w:val="003625B9"/>
    <w:rsid w:val="00362705"/>
    <w:rsid w:val="00362AC2"/>
    <w:rsid w:val="00363703"/>
    <w:rsid w:val="00364C68"/>
    <w:rsid w:val="0036502F"/>
    <w:rsid w:val="00365F2A"/>
    <w:rsid w:val="00367B61"/>
    <w:rsid w:val="00370947"/>
    <w:rsid w:val="0037185E"/>
    <w:rsid w:val="00371883"/>
    <w:rsid w:val="003727C1"/>
    <w:rsid w:val="003729B0"/>
    <w:rsid w:val="00373164"/>
    <w:rsid w:val="00373C76"/>
    <w:rsid w:val="003744A1"/>
    <w:rsid w:val="00376CCB"/>
    <w:rsid w:val="00377C72"/>
    <w:rsid w:val="00377E19"/>
    <w:rsid w:val="0038065E"/>
    <w:rsid w:val="00380820"/>
    <w:rsid w:val="00381A98"/>
    <w:rsid w:val="00381CA3"/>
    <w:rsid w:val="00383C7A"/>
    <w:rsid w:val="003843A8"/>
    <w:rsid w:val="0038442F"/>
    <w:rsid w:val="003848F9"/>
    <w:rsid w:val="00386128"/>
    <w:rsid w:val="003863F4"/>
    <w:rsid w:val="003868DD"/>
    <w:rsid w:val="003869D2"/>
    <w:rsid w:val="00387704"/>
    <w:rsid w:val="00391B13"/>
    <w:rsid w:val="00391BD7"/>
    <w:rsid w:val="00392086"/>
    <w:rsid w:val="003925B4"/>
    <w:rsid w:val="00393783"/>
    <w:rsid w:val="003938E1"/>
    <w:rsid w:val="00393B54"/>
    <w:rsid w:val="00394315"/>
    <w:rsid w:val="00394416"/>
    <w:rsid w:val="003946CE"/>
    <w:rsid w:val="00394741"/>
    <w:rsid w:val="00395A38"/>
    <w:rsid w:val="00396F7B"/>
    <w:rsid w:val="003A0045"/>
    <w:rsid w:val="003A07E6"/>
    <w:rsid w:val="003A11F6"/>
    <w:rsid w:val="003A1BE7"/>
    <w:rsid w:val="003A22B5"/>
    <w:rsid w:val="003A2AD3"/>
    <w:rsid w:val="003A305D"/>
    <w:rsid w:val="003A315C"/>
    <w:rsid w:val="003A33B8"/>
    <w:rsid w:val="003A494E"/>
    <w:rsid w:val="003A55B5"/>
    <w:rsid w:val="003A6EBB"/>
    <w:rsid w:val="003A6FFE"/>
    <w:rsid w:val="003A7AC1"/>
    <w:rsid w:val="003B036D"/>
    <w:rsid w:val="003B0398"/>
    <w:rsid w:val="003B20BA"/>
    <w:rsid w:val="003B34B9"/>
    <w:rsid w:val="003B3FE9"/>
    <w:rsid w:val="003B5437"/>
    <w:rsid w:val="003B5D8B"/>
    <w:rsid w:val="003B6C3D"/>
    <w:rsid w:val="003B6E90"/>
    <w:rsid w:val="003B782B"/>
    <w:rsid w:val="003C0CBB"/>
    <w:rsid w:val="003C1016"/>
    <w:rsid w:val="003C19B6"/>
    <w:rsid w:val="003C19FC"/>
    <w:rsid w:val="003C288C"/>
    <w:rsid w:val="003C3ACD"/>
    <w:rsid w:val="003C5275"/>
    <w:rsid w:val="003C5902"/>
    <w:rsid w:val="003C5F8F"/>
    <w:rsid w:val="003C653E"/>
    <w:rsid w:val="003C6643"/>
    <w:rsid w:val="003C6DB4"/>
    <w:rsid w:val="003C6F22"/>
    <w:rsid w:val="003D01CF"/>
    <w:rsid w:val="003D1705"/>
    <w:rsid w:val="003D36B1"/>
    <w:rsid w:val="003D4B06"/>
    <w:rsid w:val="003D5065"/>
    <w:rsid w:val="003D5107"/>
    <w:rsid w:val="003D5229"/>
    <w:rsid w:val="003D5FD2"/>
    <w:rsid w:val="003D634B"/>
    <w:rsid w:val="003D69CC"/>
    <w:rsid w:val="003D6B00"/>
    <w:rsid w:val="003D7167"/>
    <w:rsid w:val="003E03D2"/>
    <w:rsid w:val="003E0BDD"/>
    <w:rsid w:val="003E1056"/>
    <w:rsid w:val="003E11C0"/>
    <w:rsid w:val="003E29EF"/>
    <w:rsid w:val="003E3C53"/>
    <w:rsid w:val="003E4247"/>
    <w:rsid w:val="003E4822"/>
    <w:rsid w:val="003E4AEE"/>
    <w:rsid w:val="003E4B88"/>
    <w:rsid w:val="003E4EC2"/>
    <w:rsid w:val="003E4FD2"/>
    <w:rsid w:val="003E5973"/>
    <w:rsid w:val="003E5FC7"/>
    <w:rsid w:val="003E6002"/>
    <w:rsid w:val="003E6374"/>
    <w:rsid w:val="003E69B2"/>
    <w:rsid w:val="003E7BEC"/>
    <w:rsid w:val="003E7CD9"/>
    <w:rsid w:val="003F0493"/>
    <w:rsid w:val="003F0516"/>
    <w:rsid w:val="003F1F7F"/>
    <w:rsid w:val="003F27F7"/>
    <w:rsid w:val="003F2974"/>
    <w:rsid w:val="003F2A0B"/>
    <w:rsid w:val="003F2E13"/>
    <w:rsid w:val="003F31E6"/>
    <w:rsid w:val="003F45DB"/>
    <w:rsid w:val="003F5A4E"/>
    <w:rsid w:val="003F5B95"/>
    <w:rsid w:val="003F604F"/>
    <w:rsid w:val="003F7638"/>
    <w:rsid w:val="003F7729"/>
    <w:rsid w:val="003F79CC"/>
    <w:rsid w:val="003F7A0D"/>
    <w:rsid w:val="004001C3"/>
    <w:rsid w:val="0040024E"/>
    <w:rsid w:val="0040192A"/>
    <w:rsid w:val="00401A96"/>
    <w:rsid w:val="004020A1"/>
    <w:rsid w:val="004022CF"/>
    <w:rsid w:val="0040288F"/>
    <w:rsid w:val="00402943"/>
    <w:rsid w:val="00402BDC"/>
    <w:rsid w:val="00403126"/>
    <w:rsid w:val="004033F0"/>
    <w:rsid w:val="004036E7"/>
    <w:rsid w:val="00403DF1"/>
    <w:rsid w:val="00403E40"/>
    <w:rsid w:val="0040541D"/>
    <w:rsid w:val="00407259"/>
    <w:rsid w:val="00410415"/>
    <w:rsid w:val="00410A15"/>
    <w:rsid w:val="004112D9"/>
    <w:rsid w:val="004113A3"/>
    <w:rsid w:val="004131F9"/>
    <w:rsid w:val="00413EDE"/>
    <w:rsid w:val="004164BD"/>
    <w:rsid w:val="00416710"/>
    <w:rsid w:val="00416739"/>
    <w:rsid w:val="004172DF"/>
    <w:rsid w:val="00420666"/>
    <w:rsid w:val="00421233"/>
    <w:rsid w:val="00423028"/>
    <w:rsid w:val="00423341"/>
    <w:rsid w:val="004240B2"/>
    <w:rsid w:val="00424288"/>
    <w:rsid w:val="00424A3F"/>
    <w:rsid w:val="00424D57"/>
    <w:rsid w:val="00424EAC"/>
    <w:rsid w:val="004253B5"/>
    <w:rsid w:val="00425507"/>
    <w:rsid w:val="00425A3B"/>
    <w:rsid w:val="00425C9E"/>
    <w:rsid w:val="00426036"/>
    <w:rsid w:val="0042610C"/>
    <w:rsid w:val="0042711E"/>
    <w:rsid w:val="00427815"/>
    <w:rsid w:val="00427D16"/>
    <w:rsid w:val="00427FE5"/>
    <w:rsid w:val="00430EF5"/>
    <w:rsid w:val="00431A81"/>
    <w:rsid w:val="0043250C"/>
    <w:rsid w:val="00432537"/>
    <w:rsid w:val="00432D77"/>
    <w:rsid w:val="00433A9D"/>
    <w:rsid w:val="0043471C"/>
    <w:rsid w:val="00434AE8"/>
    <w:rsid w:val="00434C70"/>
    <w:rsid w:val="004350A5"/>
    <w:rsid w:val="0043693C"/>
    <w:rsid w:val="0044104C"/>
    <w:rsid w:val="0044124E"/>
    <w:rsid w:val="00441825"/>
    <w:rsid w:val="00442656"/>
    <w:rsid w:val="00442E2D"/>
    <w:rsid w:val="0044322F"/>
    <w:rsid w:val="00443A1C"/>
    <w:rsid w:val="00444282"/>
    <w:rsid w:val="004459C0"/>
    <w:rsid w:val="00445AC1"/>
    <w:rsid w:val="004466EB"/>
    <w:rsid w:val="00446BCF"/>
    <w:rsid w:val="00447432"/>
    <w:rsid w:val="00447AE1"/>
    <w:rsid w:val="0045145C"/>
    <w:rsid w:val="00451473"/>
    <w:rsid w:val="004514F5"/>
    <w:rsid w:val="004515B3"/>
    <w:rsid w:val="00452150"/>
    <w:rsid w:val="0045216F"/>
    <w:rsid w:val="0045352C"/>
    <w:rsid w:val="00453D63"/>
    <w:rsid w:val="00454965"/>
    <w:rsid w:val="00454E40"/>
    <w:rsid w:val="00454EB9"/>
    <w:rsid w:val="004559D1"/>
    <w:rsid w:val="00455B6B"/>
    <w:rsid w:val="00455BE1"/>
    <w:rsid w:val="00455DC1"/>
    <w:rsid w:val="004573E4"/>
    <w:rsid w:val="00457556"/>
    <w:rsid w:val="004605E3"/>
    <w:rsid w:val="004618BC"/>
    <w:rsid w:val="00461C57"/>
    <w:rsid w:val="00461FD2"/>
    <w:rsid w:val="004622AE"/>
    <w:rsid w:val="00462840"/>
    <w:rsid w:val="00462D3F"/>
    <w:rsid w:val="004646AB"/>
    <w:rsid w:val="00465695"/>
    <w:rsid w:val="00465ABF"/>
    <w:rsid w:val="00465B71"/>
    <w:rsid w:val="0046677F"/>
    <w:rsid w:val="004669AF"/>
    <w:rsid w:val="00466EA8"/>
    <w:rsid w:val="00470E39"/>
    <w:rsid w:val="00472429"/>
    <w:rsid w:val="00473E09"/>
    <w:rsid w:val="004761AA"/>
    <w:rsid w:val="00476388"/>
    <w:rsid w:val="00476D07"/>
    <w:rsid w:val="00477FC3"/>
    <w:rsid w:val="00477FE3"/>
    <w:rsid w:val="00480509"/>
    <w:rsid w:val="00480AA2"/>
    <w:rsid w:val="00480FAC"/>
    <w:rsid w:val="00481338"/>
    <w:rsid w:val="00482A9B"/>
    <w:rsid w:val="00483238"/>
    <w:rsid w:val="00483BBD"/>
    <w:rsid w:val="004844CC"/>
    <w:rsid w:val="004846BD"/>
    <w:rsid w:val="004856A1"/>
    <w:rsid w:val="00486E73"/>
    <w:rsid w:val="00486FB1"/>
    <w:rsid w:val="004873F5"/>
    <w:rsid w:val="0048760C"/>
    <w:rsid w:val="00490A4B"/>
    <w:rsid w:val="0049121D"/>
    <w:rsid w:val="0049171E"/>
    <w:rsid w:val="00491E6C"/>
    <w:rsid w:val="004924FC"/>
    <w:rsid w:val="00492742"/>
    <w:rsid w:val="0049297F"/>
    <w:rsid w:val="00492D26"/>
    <w:rsid w:val="00492D4B"/>
    <w:rsid w:val="00493AAF"/>
    <w:rsid w:val="00494A70"/>
    <w:rsid w:val="00495F50"/>
    <w:rsid w:val="0049738B"/>
    <w:rsid w:val="00497DF8"/>
    <w:rsid w:val="004A0103"/>
    <w:rsid w:val="004A17A7"/>
    <w:rsid w:val="004A245E"/>
    <w:rsid w:val="004A3A5F"/>
    <w:rsid w:val="004A3C63"/>
    <w:rsid w:val="004A3CB2"/>
    <w:rsid w:val="004A405B"/>
    <w:rsid w:val="004A48F4"/>
    <w:rsid w:val="004A5923"/>
    <w:rsid w:val="004A7DE9"/>
    <w:rsid w:val="004B07FD"/>
    <w:rsid w:val="004B0916"/>
    <w:rsid w:val="004B0E1F"/>
    <w:rsid w:val="004B2E63"/>
    <w:rsid w:val="004B3CAC"/>
    <w:rsid w:val="004B41DB"/>
    <w:rsid w:val="004B422D"/>
    <w:rsid w:val="004B47CF"/>
    <w:rsid w:val="004B4887"/>
    <w:rsid w:val="004B4DA7"/>
    <w:rsid w:val="004B4F6E"/>
    <w:rsid w:val="004B53C2"/>
    <w:rsid w:val="004B5A19"/>
    <w:rsid w:val="004B6640"/>
    <w:rsid w:val="004B6ECE"/>
    <w:rsid w:val="004B74CF"/>
    <w:rsid w:val="004B7DA4"/>
    <w:rsid w:val="004B7E88"/>
    <w:rsid w:val="004C0301"/>
    <w:rsid w:val="004C0A46"/>
    <w:rsid w:val="004C0C49"/>
    <w:rsid w:val="004C0FBA"/>
    <w:rsid w:val="004C13C2"/>
    <w:rsid w:val="004C186F"/>
    <w:rsid w:val="004C19E3"/>
    <w:rsid w:val="004C2301"/>
    <w:rsid w:val="004C37BD"/>
    <w:rsid w:val="004C574D"/>
    <w:rsid w:val="004C5CB1"/>
    <w:rsid w:val="004C5E5E"/>
    <w:rsid w:val="004C78F8"/>
    <w:rsid w:val="004D0E76"/>
    <w:rsid w:val="004D2405"/>
    <w:rsid w:val="004D3361"/>
    <w:rsid w:val="004D3597"/>
    <w:rsid w:val="004D3D05"/>
    <w:rsid w:val="004D40BD"/>
    <w:rsid w:val="004D4194"/>
    <w:rsid w:val="004D47A1"/>
    <w:rsid w:val="004D4FA9"/>
    <w:rsid w:val="004D55F3"/>
    <w:rsid w:val="004D57AA"/>
    <w:rsid w:val="004D5963"/>
    <w:rsid w:val="004D622D"/>
    <w:rsid w:val="004D6555"/>
    <w:rsid w:val="004D6887"/>
    <w:rsid w:val="004D68B4"/>
    <w:rsid w:val="004D786E"/>
    <w:rsid w:val="004D79AD"/>
    <w:rsid w:val="004E0080"/>
    <w:rsid w:val="004E0C08"/>
    <w:rsid w:val="004E12F5"/>
    <w:rsid w:val="004E12FD"/>
    <w:rsid w:val="004E1CED"/>
    <w:rsid w:val="004E2CD2"/>
    <w:rsid w:val="004E2D06"/>
    <w:rsid w:val="004E383B"/>
    <w:rsid w:val="004E3F37"/>
    <w:rsid w:val="004E415D"/>
    <w:rsid w:val="004E4486"/>
    <w:rsid w:val="004E4598"/>
    <w:rsid w:val="004E5D8E"/>
    <w:rsid w:val="004E5E5D"/>
    <w:rsid w:val="004E72EF"/>
    <w:rsid w:val="004E7368"/>
    <w:rsid w:val="004F0111"/>
    <w:rsid w:val="004F09E7"/>
    <w:rsid w:val="004F0B7E"/>
    <w:rsid w:val="004F11C4"/>
    <w:rsid w:val="004F12FE"/>
    <w:rsid w:val="004F185F"/>
    <w:rsid w:val="004F1C0C"/>
    <w:rsid w:val="004F3CF4"/>
    <w:rsid w:val="004F3FA1"/>
    <w:rsid w:val="004F4CB6"/>
    <w:rsid w:val="004F4F5C"/>
    <w:rsid w:val="004F5C34"/>
    <w:rsid w:val="004F6368"/>
    <w:rsid w:val="004F6780"/>
    <w:rsid w:val="0050111C"/>
    <w:rsid w:val="00501584"/>
    <w:rsid w:val="00502ECE"/>
    <w:rsid w:val="00503B19"/>
    <w:rsid w:val="00503C08"/>
    <w:rsid w:val="00503DEA"/>
    <w:rsid w:val="00504886"/>
    <w:rsid w:val="00506584"/>
    <w:rsid w:val="00506925"/>
    <w:rsid w:val="0050719A"/>
    <w:rsid w:val="00507931"/>
    <w:rsid w:val="00507C33"/>
    <w:rsid w:val="00507D08"/>
    <w:rsid w:val="0051112E"/>
    <w:rsid w:val="005113B8"/>
    <w:rsid w:val="005114C3"/>
    <w:rsid w:val="00511E0C"/>
    <w:rsid w:val="00511FF3"/>
    <w:rsid w:val="005129D9"/>
    <w:rsid w:val="00513392"/>
    <w:rsid w:val="00513F52"/>
    <w:rsid w:val="00514A7E"/>
    <w:rsid w:val="005168AF"/>
    <w:rsid w:val="0051747F"/>
    <w:rsid w:val="00517672"/>
    <w:rsid w:val="00521AA6"/>
    <w:rsid w:val="00521EA1"/>
    <w:rsid w:val="00522A3D"/>
    <w:rsid w:val="005247FF"/>
    <w:rsid w:val="00525787"/>
    <w:rsid w:val="00526300"/>
    <w:rsid w:val="00526B72"/>
    <w:rsid w:val="00527473"/>
    <w:rsid w:val="005275FC"/>
    <w:rsid w:val="00527CD6"/>
    <w:rsid w:val="00530B57"/>
    <w:rsid w:val="005316F6"/>
    <w:rsid w:val="00531905"/>
    <w:rsid w:val="005323C9"/>
    <w:rsid w:val="00533913"/>
    <w:rsid w:val="00533BA6"/>
    <w:rsid w:val="005343B5"/>
    <w:rsid w:val="005352D7"/>
    <w:rsid w:val="0053588B"/>
    <w:rsid w:val="00535A5C"/>
    <w:rsid w:val="00536FE1"/>
    <w:rsid w:val="00537816"/>
    <w:rsid w:val="00540459"/>
    <w:rsid w:val="00540EF5"/>
    <w:rsid w:val="0054275D"/>
    <w:rsid w:val="0054318A"/>
    <w:rsid w:val="00543DF9"/>
    <w:rsid w:val="005440EA"/>
    <w:rsid w:val="00544C05"/>
    <w:rsid w:val="00545613"/>
    <w:rsid w:val="00546129"/>
    <w:rsid w:val="00546BD4"/>
    <w:rsid w:val="00547663"/>
    <w:rsid w:val="005504C6"/>
    <w:rsid w:val="005512DF"/>
    <w:rsid w:val="005514E9"/>
    <w:rsid w:val="00551CE3"/>
    <w:rsid w:val="00552FE1"/>
    <w:rsid w:val="005538DC"/>
    <w:rsid w:val="00553C6F"/>
    <w:rsid w:val="00553C77"/>
    <w:rsid w:val="00554470"/>
    <w:rsid w:val="00555BDF"/>
    <w:rsid w:val="0055695B"/>
    <w:rsid w:val="00557E8B"/>
    <w:rsid w:val="00561102"/>
    <w:rsid w:val="00561501"/>
    <w:rsid w:val="00561BCF"/>
    <w:rsid w:val="005627D5"/>
    <w:rsid w:val="00562F78"/>
    <w:rsid w:val="00565584"/>
    <w:rsid w:val="0056723C"/>
    <w:rsid w:val="00571AA1"/>
    <w:rsid w:val="00572102"/>
    <w:rsid w:val="00572475"/>
    <w:rsid w:val="005724FB"/>
    <w:rsid w:val="00572574"/>
    <w:rsid w:val="00573274"/>
    <w:rsid w:val="00573C47"/>
    <w:rsid w:val="00573D19"/>
    <w:rsid w:val="00573DBD"/>
    <w:rsid w:val="005746ED"/>
    <w:rsid w:val="0057507D"/>
    <w:rsid w:val="0057509E"/>
    <w:rsid w:val="005754D9"/>
    <w:rsid w:val="00575AF2"/>
    <w:rsid w:val="0057607F"/>
    <w:rsid w:val="005764AA"/>
    <w:rsid w:val="005806B3"/>
    <w:rsid w:val="00581D4F"/>
    <w:rsid w:val="00582BC4"/>
    <w:rsid w:val="005842C4"/>
    <w:rsid w:val="00584C29"/>
    <w:rsid w:val="005857EC"/>
    <w:rsid w:val="00585B22"/>
    <w:rsid w:val="00586CFB"/>
    <w:rsid w:val="00586F03"/>
    <w:rsid w:val="005872B9"/>
    <w:rsid w:val="00590123"/>
    <w:rsid w:val="0059060C"/>
    <w:rsid w:val="00590B36"/>
    <w:rsid w:val="00591ABD"/>
    <w:rsid w:val="00591E74"/>
    <w:rsid w:val="00592527"/>
    <w:rsid w:val="005926F2"/>
    <w:rsid w:val="00592F13"/>
    <w:rsid w:val="0059486E"/>
    <w:rsid w:val="005953A9"/>
    <w:rsid w:val="00595ABD"/>
    <w:rsid w:val="00595C80"/>
    <w:rsid w:val="00595F5C"/>
    <w:rsid w:val="00596455"/>
    <w:rsid w:val="005966F1"/>
    <w:rsid w:val="00597050"/>
    <w:rsid w:val="00597299"/>
    <w:rsid w:val="005A1046"/>
    <w:rsid w:val="005A1D3B"/>
    <w:rsid w:val="005A2270"/>
    <w:rsid w:val="005A2655"/>
    <w:rsid w:val="005A4363"/>
    <w:rsid w:val="005A504C"/>
    <w:rsid w:val="005A5107"/>
    <w:rsid w:val="005A5836"/>
    <w:rsid w:val="005A67CF"/>
    <w:rsid w:val="005A69EF"/>
    <w:rsid w:val="005A6EF5"/>
    <w:rsid w:val="005A72AB"/>
    <w:rsid w:val="005A7C73"/>
    <w:rsid w:val="005B1424"/>
    <w:rsid w:val="005B1693"/>
    <w:rsid w:val="005B1E32"/>
    <w:rsid w:val="005B2019"/>
    <w:rsid w:val="005B2053"/>
    <w:rsid w:val="005B25DF"/>
    <w:rsid w:val="005B29DA"/>
    <w:rsid w:val="005B3A7A"/>
    <w:rsid w:val="005B4A72"/>
    <w:rsid w:val="005B607A"/>
    <w:rsid w:val="005B62EC"/>
    <w:rsid w:val="005B691F"/>
    <w:rsid w:val="005B6F6B"/>
    <w:rsid w:val="005B7433"/>
    <w:rsid w:val="005B7623"/>
    <w:rsid w:val="005B7646"/>
    <w:rsid w:val="005C013A"/>
    <w:rsid w:val="005C015E"/>
    <w:rsid w:val="005C0DDC"/>
    <w:rsid w:val="005C20B1"/>
    <w:rsid w:val="005C3098"/>
    <w:rsid w:val="005C3155"/>
    <w:rsid w:val="005C37E7"/>
    <w:rsid w:val="005C3CE0"/>
    <w:rsid w:val="005C45C3"/>
    <w:rsid w:val="005C536A"/>
    <w:rsid w:val="005C593B"/>
    <w:rsid w:val="005C5D4C"/>
    <w:rsid w:val="005C6B50"/>
    <w:rsid w:val="005D01FE"/>
    <w:rsid w:val="005D1009"/>
    <w:rsid w:val="005D10BC"/>
    <w:rsid w:val="005D1D67"/>
    <w:rsid w:val="005D1EA9"/>
    <w:rsid w:val="005D2012"/>
    <w:rsid w:val="005D259B"/>
    <w:rsid w:val="005D2844"/>
    <w:rsid w:val="005D35BC"/>
    <w:rsid w:val="005D3BF7"/>
    <w:rsid w:val="005D47E0"/>
    <w:rsid w:val="005D4A9B"/>
    <w:rsid w:val="005D567D"/>
    <w:rsid w:val="005D5C1C"/>
    <w:rsid w:val="005D62FA"/>
    <w:rsid w:val="005E01F3"/>
    <w:rsid w:val="005E0255"/>
    <w:rsid w:val="005E0C52"/>
    <w:rsid w:val="005E0F54"/>
    <w:rsid w:val="005E118E"/>
    <w:rsid w:val="005E27AB"/>
    <w:rsid w:val="005E2A23"/>
    <w:rsid w:val="005E3A86"/>
    <w:rsid w:val="005E40AE"/>
    <w:rsid w:val="005E4C4B"/>
    <w:rsid w:val="005E4E6C"/>
    <w:rsid w:val="005E68D0"/>
    <w:rsid w:val="005E6AB0"/>
    <w:rsid w:val="005E74C1"/>
    <w:rsid w:val="005F0CAC"/>
    <w:rsid w:val="005F10BF"/>
    <w:rsid w:val="005F1AAD"/>
    <w:rsid w:val="005F1C07"/>
    <w:rsid w:val="005F2ADA"/>
    <w:rsid w:val="005F2BDB"/>
    <w:rsid w:val="005F2D29"/>
    <w:rsid w:val="005F2DEE"/>
    <w:rsid w:val="005F4517"/>
    <w:rsid w:val="005F486B"/>
    <w:rsid w:val="005F496F"/>
    <w:rsid w:val="005F4990"/>
    <w:rsid w:val="005F4E9D"/>
    <w:rsid w:val="005F4FE3"/>
    <w:rsid w:val="005F59BE"/>
    <w:rsid w:val="005F5D33"/>
    <w:rsid w:val="005F65C6"/>
    <w:rsid w:val="005F6604"/>
    <w:rsid w:val="005F6CE5"/>
    <w:rsid w:val="00600815"/>
    <w:rsid w:val="00600925"/>
    <w:rsid w:val="00600CAF"/>
    <w:rsid w:val="00601384"/>
    <w:rsid w:val="006015CB"/>
    <w:rsid w:val="006016FE"/>
    <w:rsid w:val="00601758"/>
    <w:rsid w:val="006018AC"/>
    <w:rsid w:val="00601CE5"/>
    <w:rsid w:val="00601D0D"/>
    <w:rsid w:val="00602479"/>
    <w:rsid w:val="0060328C"/>
    <w:rsid w:val="00603B83"/>
    <w:rsid w:val="006040D5"/>
    <w:rsid w:val="006043DF"/>
    <w:rsid w:val="00605743"/>
    <w:rsid w:val="00605AD1"/>
    <w:rsid w:val="0060696E"/>
    <w:rsid w:val="00606B09"/>
    <w:rsid w:val="00606C83"/>
    <w:rsid w:val="00606D64"/>
    <w:rsid w:val="00610418"/>
    <w:rsid w:val="00611A3A"/>
    <w:rsid w:val="0061340A"/>
    <w:rsid w:val="006134B3"/>
    <w:rsid w:val="00614462"/>
    <w:rsid w:val="00614C4D"/>
    <w:rsid w:val="00616366"/>
    <w:rsid w:val="00616C8E"/>
    <w:rsid w:val="00617F08"/>
    <w:rsid w:val="00620623"/>
    <w:rsid w:val="00621020"/>
    <w:rsid w:val="00621D83"/>
    <w:rsid w:val="00622445"/>
    <w:rsid w:val="006225E5"/>
    <w:rsid w:val="006239B6"/>
    <w:rsid w:val="0062408C"/>
    <w:rsid w:val="00625E59"/>
    <w:rsid w:val="006269A0"/>
    <w:rsid w:val="00626B95"/>
    <w:rsid w:val="006301A5"/>
    <w:rsid w:val="00630203"/>
    <w:rsid w:val="00630B1B"/>
    <w:rsid w:val="006310FC"/>
    <w:rsid w:val="00631C06"/>
    <w:rsid w:val="0063241D"/>
    <w:rsid w:val="00632A24"/>
    <w:rsid w:val="00632E13"/>
    <w:rsid w:val="006341CD"/>
    <w:rsid w:val="006359FA"/>
    <w:rsid w:val="00635AFB"/>
    <w:rsid w:val="006364D8"/>
    <w:rsid w:val="00636604"/>
    <w:rsid w:val="00636FC0"/>
    <w:rsid w:val="00637806"/>
    <w:rsid w:val="00637927"/>
    <w:rsid w:val="00637C00"/>
    <w:rsid w:val="006402E3"/>
    <w:rsid w:val="006410D2"/>
    <w:rsid w:val="0064220E"/>
    <w:rsid w:val="006425D8"/>
    <w:rsid w:val="00642E7B"/>
    <w:rsid w:val="00643752"/>
    <w:rsid w:val="00644AD8"/>
    <w:rsid w:val="00644D90"/>
    <w:rsid w:val="0064520B"/>
    <w:rsid w:val="00646B40"/>
    <w:rsid w:val="00646B99"/>
    <w:rsid w:val="006474D9"/>
    <w:rsid w:val="00647875"/>
    <w:rsid w:val="00647F24"/>
    <w:rsid w:val="0065009A"/>
    <w:rsid w:val="00650319"/>
    <w:rsid w:val="00652086"/>
    <w:rsid w:val="006525D7"/>
    <w:rsid w:val="006534DD"/>
    <w:rsid w:val="00653551"/>
    <w:rsid w:val="0065372A"/>
    <w:rsid w:val="0065417C"/>
    <w:rsid w:val="0065476F"/>
    <w:rsid w:val="0065702B"/>
    <w:rsid w:val="0065715F"/>
    <w:rsid w:val="00657785"/>
    <w:rsid w:val="00657CF2"/>
    <w:rsid w:val="00657D80"/>
    <w:rsid w:val="00662E57"/>
    <w:rsid w:val="0066302A"/>
    <w:rsid w:val="0066364C"/>
    <w:rsid w:val="00663A65"/>
    <w:rsid w:val="00663F98"/>
    <w:rsid w:val="00664912"/>
    <w:rsid w:val="00664AB1"/>
    <w:rsid w:val="00664D3C"/>
    <w:rsid w:val="006656D0"/>
    <w:rsid w:val="0066583B"/>
    <w:rsid w:val="00666B45"/>
    <w:rsid w:val="00666C92"/>
    <w:rsid w:val="00666D20"/>
    <w:rsid w:val="006679A9"/>
    <w:rsid w:val="00667A86"/>
    <w:rsid w:val="00670BA1"/>
    <w:rsid w:val="00671282"/>
    <w:rsid w:val="006714C9"/>
    <w:rsid w:val="00671CDF"/>
    <w:rsid w:val="006721D5"/>
    <w:rsid w:val="006726A5"/>
    <w:rsid w:val="00673087"/>
    <w:rsid w:val="006734BE"/>
    <w:rsid w:val="00673FD4"/>
    <w:rsid w:val="00674ABD"/>
    <w:rsid w:val="006759E5"/>
    <w:rsid w:val="00675C35"/>
    <w:rsid w:val="00675CE2"/>
    <w:rsid w:val="00675F76"/>
    <w:rsid w:val="006771BF"/>
    <w:rsid w:val="006773BA"/>
    <w:rsid w:val="00677D23"/>
    <w:rsid w:val="00680609"/>
    <w:rsid w:val="00680FBC"/>
    <w:rsid w:val="00681C5A"/>
    <w:rsid w:val="00682077"/>
    <w:rsid w:val="0068344E"/>
    <w:rsid w:val="00683618"/>
    <w:rsid w:val="006837BE"/>
    <w:rsid w:val="006838B4"/>
    <w:rsid w:val="00683C3D"/>
    <w:rsid w:val="00683D8C"/>
    <w:rsid w:val="00684F52"/>
    <w:rsid w:val="00685073"/>
    <w:rsid w:val="00685BB1"/>
    <w:rsid w:val="0068678D"/>
    <w:rsid w:val="00687198"/>
    <w:rsid w:val="00687621"/>
    <w:rsid w:val="0069000F"/>
    <w:rsid w:val="0069008C"/>
    <w:rsid w:val="006905BE"/>
    <w:rsid w:val="0069090F"/>
    <w:rsid w:val="0069111A"/>
    <w:rsid w:val="00691576"/>
    <w:rsid w:val="00691B3D"/>
    <w:rsid w:val="00691FFB"/>
    <w:rsid w:val="00692400"/>
    <w:rsid w:val="0069260A"/>
    <w:rsid w:val="00693583"/>
    <w:rsid w:val="0069442A"/>
    <w:rsid w:val="006946A0"/>
    <w:rsid w:val="00694DFE"/>
    <w:rsid w:val="00695080"/>
    <w:rsid w:val="00695504"/>
    <w:rsid w:val="00695D0C"/>
    <w:rsid w:val="00696D90"/>
    <w:rsid w:val="006A1346"/>
    <w:rsid w:val="006A1658"/>
    <w:rsid w:val="006A1913"/>
    <w:rsid w:val="006A257E"/>
    <w:rsid w:val="006A2918"/>
    <w:rsid w:val="006A29B7"/>
    <w:rsid w:val="006A2F01"/>
    <w:rsid w:val="006A35D8"/>
    <w:rsid w:val="006A3814"/>
    <w:rsid w:val="006A48CA"/>
    <w:rsid w:val="006A4C05"/>
    <w:rsid w:val="006A4C73"/>
    <w:rsid w:val="006A5E0D"/>
    <w:rsid w:val="006A5E25"/>
    <w:rsid w:val="006A6473"/>
    <w:rsid w:val="006A6E2F"/>
    <w:rsid w:val="006A700C"/>
    <w:rsid w:val="006A7D56"/>
    <w:rsid w:val="006A7F29"/>
    <w:rsid w:val="006B21EA"/>
    <w:rsid w:val="006B3292"/>
    <w:rsid w:val="006B32A5"/>
    <w:rsid w:val="006B3386"/>
    <w:rsid w:val="006B38A3"/>
    <w:rsid w:val="006B40E9"/>
    <w:rsid w:val="006B4273"/>
    <w:rsid w:val="006B53C1"/>
    <w:rsid w:val="006B5B32"/>
    <w:rsid w:val="006B6E01"/>
    <w:rsid w:val="006B7B46"/>
    <w:rsid w:val="006C090D"/>
    <w:rsid w:val="006C0F8F"/>
    <w:rsid w:val="006C1C56"/>
    <w:rsid w:val="006C1E8D"/>
    <w:rsid w:val="006C2633"/>
    <w:rsid w:val="006C29C6"/>
    <w:rsid w:val="006C2B2F"/>
    <w:rsid w:val="006C2C59"/>
    <w:rsid w:val="006C2C77"/>
    <w:rsid w:val="006C376D"/>
    <w:rsid w:val="006C3B49"/>
    <w:rsid w:val="006C41A7"/>
    <w:rsid w:val="006C4DE7"/>
    <w:rsid w:val="006C5722"/>
    <w:rsid w:val="006C68A7"/>
    <w:rsid w:val="006C68F7"/>
    <w:rsid w:val="006C6EF5"/>
    <w:rsid w:val="006C7575"/>
    <w:rsid w:val="006C75DF"/>
    <w:rsid w:val="006C79F9"/>
    <w:rsid w:val="006C7A3B"/>
    <w:rsid w:val="006C7C69"/>
    <w:rsid w:val="006D0295"/>
    <w:rsid w:val="006D02E8"/>
    <w:rsid w:val="006D0581"/>
    <w:rsid w:val="006D0A56"/>
    <w:rsid w:val="006D0ADF"/>
    <w:rsid w:val="006D140E"/>
    <w:rsid w:val="006D16DD"/>
    <w:rsid w:val="006D2609"/>
    <w:rsid w:val="006D3EA5"/>
    <w:rsid w:val="006D3EBA"/>
    <w:rsid w:val="006D4297"/>
    <w:rsid w:val="006D4F6A"/>
    <w:rsid w:val="006D6C22"/>
    <w:rsid w:val="006D6C70"/>
    <w:rsid w:val="006D6D32"/>
    <w:rsid w:val="006D73DE"/>
    <w:rsid w:val="006D7AC6"/>
    <w:rsid w:val="006E0269"/>
    <w:rsid w:val="006E0C3A"/>
    <w:rsid w:val="006E0EC8"/>
    <w:rsid w:val="006E23DB"/>
    <w:rsid w:val="006E27A7"/>
    <w:rsid w:val="006E2EFC"/>
    <w:rsid w:val="006E360D"/>
    <w:rsid w:val="006E3A1E"/>
    <w:rsid w:val="006E4C9D"/>
    <w:rsid w:val="006E4E53"/>
    <w:rsid w:val="006E5356"/>
    <w:rsid w:val="006E54B6"/>
    <w:rsid w:val="006E5586"/>
    <w:rsid w:val="006E5B1D"/>
    <w:rsid w:val="006E6465"/>
    <w:rsid w:val="006E6928"/>
    <w:rsid w:val="006E715D"/>
    <w:rsid w:val="006E7907"/>
    <w:rsid w:val="006E7D8C"/>
    <w:rsid w:val="006F0054"/>
    <w:rsid w:val="006F08F0"/>
    <w:rsid w:val="006F0DC5"/>
    <w:rsid w:val="006F1B99"/>
    <w:rsid w:val="006F1BE4"/>
    <w:rsid w:val="006F2C11"/>
    <w:rsid w:val="006F32F8"/>
    <w:rsid w:val="006F3AA9"/>
    <w:rsid w:val="006F3CA4"/>
    <w:rsid w:val="006F5B0B"/>
    <w:rsid w:val="006F65B1"/>
    <w:rsid w:val="006F7020"/>
    <w:rsid w:val="0070001C"/>
    <w:rsid w:val="00701617"/>
    <w:rsid w:val="0070184C"/>
    <w:rsid w:val="007018B3"/>
    <w:rsid w:val="0070195E"/>
    <w:rsid w:val="007019F7"/>
    <w:rsid w:val="00701C94"/>
    <w:rsid w:val="00701CD9"/>
    <w:rsid w:val="00701E83"/>
    <w:rsid w:val="00702996"/>
    <w:rsid w:val="00702D76"/>
    <w:rsid w:val="00702F79"/>
    <w:rsid w:val="00703986"/>
    <w:rsid w:val="007040BC"/>
    <w:rsid w:val="007040C1"/>
    <w:rsid w:val="00705DA1"/>
    <w:rsid w:val="00706503"/>
    <w:rsid w:val="0070660B"/>
    <w:rsid w:val="00706C15"/>
    <w:rsid w:val="007071E0"/>
    <w:rsid w:val="00707313"/>
    <w:rsid w:val="00707585"/>
    <w:rsid w:val="00707E42"/>
    <w:rsid w:val="00711393"/>
    <w:rsid w:val="00711CBC"/>
    <w:rsid w:val="00712E5D"/>
    <w:rsid w:val="00713099"/>
    <w:rsid w:val="00713ED4"/>
    <w:rsid w:val="007154FA"/>
    <w:rsid w:val="00716BD4"/>
    <w:rsid w:val="00717A21"/>
    <w:rsid w:val="00717FC7"/>
    <w:rsid w:val="00720758"/>
    <w:rsid w:val="00720B0C"/>
    <w:rsid w:val="00721AD8"/>
    <w:rsid w:val="00722AE1"/>
    <w:rsid w:val="007231D8"/>
    <w:rsid w:val="00723C03"/>
    <w:rsid w:val="00723DC2"/>
    <w:rsid w:val="00724B1D"/>
    <w:rsid w:val="00726E49"/>
    <w:rsid w:val="007279ED"/>
    <w:rsid w:val="00730200"/>
    <w:rsid w:val="00731524"/>
    <w:rsid w:val="007317DF"/>
    <w:rsid w:val="00732321"/>
    <w:rsid w:val="007343EA"/>
    <w:rsid w:val="00734C99"/>
    <w:rsid w:val="00735826"/>
    <w:rsid w:val="00735B66"/>
    <w:rsid w:val="00736623"/>
    <w:rsid w:val="00737147"/>
    <w:rsid w:val="007371B9"/>
    <w:rsid w:val="0073783A"/>
    <w:rsid w:val="00737EE6"/>
    <w:rsid w:val="00740039"/>
    <w:rsid w:val="0074056F"/>
    <w:rsid w:val="00740A43"/>
    <w:rsid w:val="00740E4A"/>
    <w:rsid w:val="00741428"/>
    <w:rsid w:val="00741CF3"/>
    <w:rsid w:val="0074269B"/>
    <w:rsid w:val="00742A2C"/>
    <w:rsid w:val="00743818"/>
    <w:rsid w:val="00743A6C"/>
    <w:rsid w:val="007456BD"/>
    <w:rsid w:val="00745736"/>
    <w:rsid w:val="00745ED4"/>
    <w:rsid w:val="00745F4C"/>
    <w:rsid w:val="0074660C"/>
    <w:rsid w:val="00747F37"/>
    <w:rsid w:val="007508D3"/>
    <w:rsid w:val="007515A8"/>
    <w:rsid w:val="00752DAE"/>
    <w:rsid w:val="007531FE"/>
    <w:rsid w:val="00753485"/>
    <w:rsid w:val="0075353A"/>
    <w:rsid w:val="00753FED"/>
    <w:rsid w:val="0075400A"/>
    <w:rsid w:val="00754181"/>
    <w:rsid w:val="00754289"/>
    <w:rsid w:val="00755CA2"/>
    <w:rsid w:val="00756A46"/>
    <w:rsid w:val="00756E89"/>
    <w:rsid w:val="0075743C"/>
    <w:rsid w:val="007576C0"/>
    <w:rsid w:val="00757756"/>
    <w:rsid w:val="0076166E"/>
    <w:rsid w:val="0076191F"/>
    <w:rsid w:val="00762003"/>
    <w:rsid w:val="00762925"/>
    <w:rsid w:val="00762A3E"/>
    <w:rsid w:val="007643CF"/>
    <w:rsid w:val="007646F8"/>
    <w:rsid w:val="00764930"/>
    <w:rsid w:val="0076505B"/>
    <w:rsid w:val="00765652"/>
    <w:rsid w:val="00765835"/>
    <w:rsid w:val="00765A93"/>
    <w:rsid w:val="00766BAF"/>
    <w:rsid w:val="00767656"/>
    <w:rsid w:val="00767695"/>
    <w:rsid w:val="0077007F"/>
    <w:rsid w:val="007700EB"/>
    <w:rsid w:val="00770A96"/>
    <w:rsid w:val="00771331"/>
    <w:rsid w:val="0077231B"/>
    <w:rsid w:val="00772345"/>
    <w:rsid w:val="007729F7"/>
    <w:rsid w:val="0077309D"/>
    <w:rsid w:val="007736C8"/>
    <w:rsid w:val="007736D6"/>
    <w:rsid w:val="00775C7C"/>
    <w:rsid w:val="00775F9F"/>
    <w:rsid w:val="00776092"/>
    <w:rsid w:val="00776388"/>
    <w:rsid w:val="00776562"/>
    <w:rsid w:val="00776674"/>
    <w:rsid w:val="0077756B"/>
    <w:rsid w:val="00777840"/>
    <w:rsid w:val="00780219"/>
    <w:rsid w:val="0078058F"/>
    <w:rsid w:val="00780F45"/>
    <w:rsid w:val="007835FD"/>
    <w:rsid w:val="0078467B"/>
    <w:rsid w:val="007846D3"/>
    <w:rsid w:val="00785EC5"/>
    <w:rsid w:val="007862F9"/>
    <w:rsid w:val="00786479"/>
    <w:rsid w:val="00787210"/>
    <w:rsid w:val="007872AC"/>
    <w:rsid w:val="00787687"/>
    <w:rsid w:val="00787F16"/>
    <w:rsid w:val="00790102"/>
    <w:rsid w:val="0079090C"/>
    <w:rsid w:val="00791948"/>
    <w:rsid w:val="00791FF1"/>
    <w:rsid w:val="007921E8"/>
    <w:rsid w:val="00792593"/>
    <w:rsid w:val="00792C81"/>
    <w:rsid w:val="00792D6A"/>
    <w:rsid w:val="00793314"/>
    <w:rsid w:val="007937A8"/>
    <w:rsid w:val="007943DD"/>
    <w:rsid w:val="0079492B"/>
    <w:rsid w:val="00794E74"/>
    <w:rsid w:val="00794F6C"/>
    <w:rsid w:val="0079547F"/>
    <w:rsid w:val="00795D29"/>
    <w:rsid w:val="00796779"/>
    <w:rsid w:val="00797706"/>
    <w:rsid w:val="007A0157"/>
    <w:rsid w:val="007A0707"/>
    <w:rsid w:val="007A0C67"/>
    <w:rsid w:val="007A10A4"/>
    <w:rsid w:val="007A12CD"/>
    <w:rsid w:val="007A1EF9"/>
    <w:rsid w:val="007A40EE"/>
    <w:rsid w:val="007A4225"/>
    <w:rsid w:val="007A42A5"/>
    <w:rsid w:val="007A4678"/>
    <w:rsid w:val="007A5183"/>
    <w:rsid w:val="007A53FD"/>
    <w:rsid w:val="007A5515"/>
    <w:rsid w:val="007A56F2"/>
    <w:rsid w:val="007A5935"/>
    <w:rsid w:val="007A60C0"/>
    <w:rsid w:val="007A6258"/>
    <w:rsid w:val="007A69BA"/>
    <w:rsid w:val="007A6D5D"/>
    <w:rsid w:val="007A717F"/>
    <w:rsid w:val="007B097A"/>
    <w:rsid w:val="007B1158"/>
    <w:rsid w:val="007B16CD"/>
    <w:rsid w:val="007B1BB9"/>
    <w:rsid w:val="007B2252"/>
    <w:rsid w:val="007B26D3"/>
    <w:rsid w:val="007B2F19"/>
    <w:rsid w:val="007B37ED"/>
    <w:rsid w:val="007B3F7C"/>
    <w:rsid w:val="007B40BA"/>
    <w:rsid w:val="007B40EB"/>
    <w:rsid w:val="007B5CB9"/>
    <w:rsid w:val="007B62E2"/>
    <w:rsid w:val="007B74E9"/>
    <w:rsid w:val="007C03F7"/>
    <w:rsid w:val="007C0BE5"/>
    <w:rsid w:val="007C178A"/>
    <w:rsid w:val="007C1872"/>
    <w:rsid w:val="007C227B"/>
    <w:rsid w:val="007C2BDF"/>
    <w:rsid w:val="007C2E72"/>
    <w:rsid w:val="007C4215"/>
    <w:rsid w:val="007C4C2C"/>
    <w:rsid w:val="007C5671"/>
    <w:rsid w:val="007C5CAB"/>
    <w:rsid w:val="007C5DE3"/>
    <w:rsid w:val="007C5F6C"/>
    <w:rsid w:val="007C7227"/>
    <w:rsid w:val="007D02DF"/>
    <w:rsid w:val="007D09CD"/>
    <w:rsid w:val="007D0E4F"/>
    <w:rsid w:val="007D1868"/>
    <w:rsid w:val="007D1AB0"/>
    <w:rsid w:val="007D1B81"/>
    <w:rsid w:val="007D1F3F"/>
    <w:rsid w:val="007D20AB"/>
    <w:rsid w:val="007D36CC"/>
    <w:rsid w:val="007D508E"/>
    <w:rsid w:val="007D55B1"/>
    <w:rsid w:val="007D5B91"/>
    <w:rsid w:val="007D6D04"/>
    <w:rsid w:val="007E032E"/>
    <w:rsid w:val="007E04A5"/>
    <w:rsid w:val="007E053C"/>
    <w:rsid w:val="007E2009"/>
    <w:rsid w:val="007E39A1"/>
    <w:rsid w:val="007E3A0F"/>
    <w:rsid w:val="007E3BDE"/>
    <w:rsid w:val="007E455A"/>
    <w:rsid w:val="007E5B45"/>
    <w:rsid w:val="007E6FD0"/>
    <w:rsid w:val="007E7018"/>
    <w:rsid w:val="007E7CE9"/>
    <w:rsid w:val="007F0C66"/>
    <w:rsid w:val="007F1807"/>
    <w:rsid w:val="007F1E14"/>
    <w:rsid w:val="007F2881"/>
    <w:rsid w:val="007F2CCF"/>
    <w:rsid w:val="007F3D32"/>
    <w:rsid w:val="007F3DDF"/>
    <w:rsid w:val="007F43B5"/>
    <w:rsid w:val="007F4B15"/>
    <w:rsid w:val="007F4B60"/>
    <w:rsid w:val="007F50C5"/>
    <w:rsid w:val="007F55A7"/>
    <w:rsid w:val="007F6284"/>
    <w:rsid w:val="007F63AA"/>
    <w:rsid w:val="007F6581"/>
    <w:rsid w:val="007F6DAD"/>
    <w:rsid w:val="007F72D6"/>
    <w:rsid w:val="008001F8"/>
    <w:rsid w:val="00800702"/>
    <w:rsid w:val="008010E1"/>
    <w:rsid w:val="00801C26"/>
    <w:rsid w:val="00802745"/>
    <w:rsid w:val="00802F27"/>
    <w:rsid w:val="008033A6"/>
    <w:rsid w:val="008035A2"/>
    <w:rsid w:val="008037E2"/>
    <w:rsid w:val="00803AEF"/>
    <w:rsid w:val="00803B61"/>
    <w:rsid w:val="00804966"/>
    <w:rsid w:val="00804EEF"/>
    <w:rsid w:val="00806DA4"/>
    <w:rsid w:val="008076BD"/>
    <w:rsid w:val="00810F2F"/>
    <w:rsid w:val="00810F69"/>
    <w:rsid w:val="008121A0"/>
    <w:rsid w:val="00812BEC"/>
    <w:rsid w:val="00812D61"/>
    <w:rsid w:val="00813028"/>
    <w:rsid w:val="0081345E"/>
    <w:rsid w:val="0081348A"/>
    <w:rsid w:val="00813B04"/>
    <w:rsid w:val="0081447E"/>
    <w:rsid w:val="00814A69"/>
    <w:rsid w:val="00815966"/>
    <w:rsid w:val="00815C2C"/>
    <w:rsid w:val="00815F50"/>
    <w:rsid w:val="008161A5"/>
    <w:rsid w:val="008161A9"/>
    <w:rsid w:val="00816B7B"/>
    <w:rsid w:val="008174F3"/>
    <w:rsid w:val="008179E8"/>
    <w:rsid w:val="00820B16"/>
    <w:rsid w:val="0082131D"/>
    <w:rsid w:val="00821369"/>
    <w:rsid w:val="008218C2"/>
    <w:rsid w:val="008235A7"/>
    <w:rsid w:val="008238FE"/>
    <w:rsid w:val="00823A85"/>
    <w:rsid w:val="00824CEA"/>
    <w:rsid w:val="008259FC"/>
    <w:rsid w:val="008306E7"/>
    <w:rsid w:val="008307B3"/>
    <w:rsid w:val="008316DF"/>
    <w:rsid w:val="00831DDB"/>
    <w:rsid w:val="0083241F"/>
    <w:rsid w:val="00833A1C"/>
    <w:rsid w:val="0083511B"/>
    <w:rsid w:val="008355B6"/>
    <w:rsid w:val="00835CF5"/>
    <w:rsid w:val="00835EA7"/>
    <w:rsid w:val="008363D2"/>
    <w:rsid w:val="00842D3F"/>
    <w:rsid w:val="008441D4"/>
    <w:rsid w:val="00844461"/>
    <w:rsid w:val="00844708"/>
    <w:rsid w:val="008458A5"/>
    <w:rsid w:val="00845A9F"/>
    <w:rsid w:val="0084614D"/>
    <w:rsid w:val="0084786E"/>
    <w:rsid w:val="008504A9"/>
    <w:rsid w:val="00850572"/>
    <w:rsid w:val="00850FC1"/>
    <w:rsid w:val="008510C4"/>
    <w:rsid w:val="008515D9"/>
    <w:rsid w:val="00851D56"/>
    <w:rsid w:val="008522A0"/>
    <w:rsid w:val="008523B4"/>
    <w:rsid w:val="008524F4"/>
    <w:rsid w:val="00852703"/>
    <w:rsid w:val="00852D01"/>
    <w:rsid w:val="00853573"/>
    <w:rsid w:val="00853E7E"/>
    <w:rsid w:val="00854495"/>
    <w:rsid w:val="00855346"/>
    <w:rsid w:val="008558A9"/>
    <w:rsid w:val="00856B54"/>
    <w:rsid w:val="00857568"/>
    <w:rsid w:val="00857D32"/>
    <w:rsid w:val="008609CB"/>
    <w:rsid w:val="00861582"/>
    <w:rsid w:val="00861665"/>
    <w:rsid w:val="00862732"/>
    <w:rsid w:val="00862D0E"/>
    <w:rsid w:val="00863A57"/>
    <w:rsid w:val="0086489D"/>
    <w:rsid w:val="00864999"/>
    <w:rsid w:val="00864AE8"/>
    <w:rsid w:val="00864B94"/>
    <w:rsid w:val="00864F2A"/>
    <w:rsid w:val="00865830"/>
    <w:rsid w:val="00865A0B"/>
    <w:rsid w:val="00865A58"/>
    <w:rsid w:val="00865A65"/>
    <w:rsid w:val="00865FF4"/>
    <w:rsid w:val="008660A0"/>
    <w:rsid w:val="00866424"/>
    <w:rsid w:val="008674B4"/>
    <w:rsid w:val="008675C9"/>
    <w:rsid w:val="00867A0A"/>
    <w:rsid w:val="00867CA3"/>
    <w:rsid w:val="00870465"/>
    <w:rsid w:val="008705B5"/>
    <w:rsid w:val="00871459"/>
    <w:rsid w:val="00872778"/>
    <w:rsid w:val="00872979"/>
    <w:rsid w:val="00872E25"/>
    <w:rsid w:val="00872EFB"/>
    <w:rsid w:val="00873940"/>
    <w:rsid w:val="00875167"/>
    <w:rsid w:val="008759E9"/>
    <w:rsid w:val="008759F6"/>
    <w:rsid w:val="0087673C"/>
    <w:rsid w:val="00876765"/>
    <w:rsid w:val="00876C88"/>
    <w:rsid w:val="00876F29"/>
    <w:rsid w:val="00876FCA"/>
    <w:rsid w:val="00877866"/>
    <w:rsid w:val="008803D6"/>
    <w:rsid w:val="008807D4"/>
    <w:rsid w:val="00880BC1"/>
    <w:rsid w:val="00881CF6"/>
    <w:rsid w:val="008827DF"/>
    <w:rsid w:val="00882CAA"/>
    <w:rsid w:val="0088301F"/>
    <w:rsid w:val="008833EE"/>
    <w:rsid w:val="00883F98"/>
    <w:rsid w:val="00884568"/>
    <w:rsid w:val="00884914"/>
    <w:rsid w:val="0088517D"/>
    <w:rsid w:val="008851BC"/>
    <w:rsid w:val="0088571A"/>
    <w:rsid w:val="008859FC"/>
    <w:rsid w:val="00886BA4"/>
    <w:rsid w:val="008870F8"/>
    <w:rsid w:val="0088742C"/>
    <w:rsid w:val="00887849"/>
    <w:rsid w:val="00892028"/>
    <w:rsid w:val="008931B6"/>
    <w:rsid w:val="00893B6F"/>
    <w:rsid w:val="00894247"/>
    <w:rsid w:val="00894D38"/>
    <w:rsid w:val="0089582D"/>
    <w:rsid w:val="0089583D"/>
    <w:rsid w:val="00896033"/>
    <w:rsid w:val="00896396"/>
    <w:rsid w:val="0089670F"/>
    <w:rsid w:val="0089706C"/>
    <w:rsid w:val="008A098A"/>
    <w:rsid w:val="008A0C19"/>
    <w:rsid w:val="008A15AE"/>
    <w:rsid w:val="008A1BAF"/>
    <w:rsid w:val="008A1BB3"/>
    <w:rsid w:val="008A1CE2"/>
    <w:rsid w:val="008A1E56"/>
    <w:rsid w:val="008A1EBD"/>
    <w:rsid w:val="008A1FB1"/>
    <w:rsid w:val="008A2EA6"/>
    <w:rsid w:val="008A3A23"/>
    <w:rsid w:val="008A44E6"/>
    <w:rsid w:val="008A543A"/>
    <w:rsid w:val="008A5F31"/>
    <w:rsid w:val="008A5F40"/>
    <w:rsid w:val="008A61C6"/>
    <w:rsid w:val="008B06B7"/>
    <w:rsid w:val="008B1E5C"/>
    <w:rsid w:val="008B2DAE"/>
    <w:rsid w:val="008B2F16"/>
    <w:rsid w:val="008B3040"/>
    <w:rsid w:val="008B4D31"/>
    <w:rsid w:val="008B51C1"/>
    <w:rsid w:val="008B5668"/>
    <w:rsid w:val="008B5852"/>
    <w:rsid w:val="008B5F76"/>
    <w:rsid w:val="008B68E5"/>
    <w:rsid w:val="008B7220"/>
    <w:rsid w:val="008B767B"/>
    <w:rsid w:val="008B7991"/>
    <w:rsid w:val="008C03E9"/>
    <w:rsid w:val="008C1437"/>
    <w:rsid w:val="008C1559"/>
    <w:rsid w:val="008C1A2F"/>
    <w:rsid w:val="008C1B8C"/>
    <w:rsid w:val="008C1E59"/>
    <w:rsid w:val="008C2111"/>
    <w:rsid w:val="008C2419"/>
    <w:rsid w:val="008C2B15"/>
    <w:rsid w:val="008C2B51"/>
    <w:rsid w:val="008C3201"/>
    <w:rsid w:val="008C353F"/>
    <w:rsid w:val="008C4BCE"/>
    <w:rsid w:val="008C4D9C"/>
    <w:rsid w:val="008C5309"/>
    <w:rsid w:val="008C56E2"/>
    <w:rsid w:val="008C5B9D"/>
    <w:rsid w:val="008C68E3"/>
    <w:rsid w:val="008C779E"/>
    <w:rsid w:val="008C791F"/>
    <w:rsid w:val="008D053D"/>
    <w:rsid w:val="008D120B"/>
    <w:rsid w:val="008D1450"/>
    <w:rsid w:val="008D267F"/>
    <w:rsid w:val="008D2F7A"/>
    <w:rsid w:val="008D320B"/>
    <w:rsid w:val="008D3467"/>
    <w:rsid w:val="008D346D"/>
    <w:rsid w:val="008D34BC"/>
    <w:rsid w:val="008D55B8"/>
    <w:rsid w:val="008D5759"/>
    <w:rsid w:val="008D5878"/>
    <w:rsid w:val="008D5BBE"/>
    <w:rsid w:val="008D5CA9"/>
    <w:rsid w:val="008D6A92"/>
    <w:rsid w:val="008D7329"/>
    <w:rsid w:val="008D758D"/>
    <w:rsid w:val="008D75C4"/>
    <w:rsid w:val="008D7CE3"/>
    <w:rsid w:val="008E01AF"/>
    <w:rsid w:val="008E1365"/>
    <w:rsid w:val="008E1895"/>
    <w:rsid w:val="008E3E97"/>
    <w:rsid w:val="008E4AB2"/>
    <w:rsid w:val="008E4CDE"/>
    <w:rsid w:val="008E50D8"/>
    <w:rsid w:val="008E7672"/>
    <w:rsid w:val="008E77BA"/>
    <w:rsid w:val="008E792E"/>
    <w:rsid w:val="008E7BBD"/>
    <w:rsid w:val="008F13D1"/>
    <w:rsid w:val="008F188E"/>
    <w:rsid w:val="008F1B99"/>
    <w:rsid w:val="008F1FB5"/>
    <w:rsid w:val="008F2D49"/>
    <w:rsid w:val="008F3010"/>
    <w:rsid w:val="008F32B8"/>
    <w:rsid w:val="008F3571"/>
    <w:rsid w:val="008F372D"/>
    <w:rsid w:val="008F3EC6"/>
    <w:rsid w:val="008F42CF"/>
    <w:rsid w:val="008F4E9C"/>
    <w:rsid w:val="008F5516"/>
    <w:rsid w:val="008F5843"/>
    <w:rsid w:val="008F73A6"/>
    <w:rsid w:val="008F78CB"/>
    <w:rsid w:val="008F7BEF"/>
    <w:rsid w:val="008F7E53"/>
    <w:rsid w:val="009001CD"/>
    <w:rsid w:val="00900382"/>
    <w:rsid w:val="00900C53"/>
    <w:rsid w:val="00901539"/>
    <w:rsid w:val="00903682"/>
    <w:rsid w:val="00903B0B"/>
    <w:rsid w:val="00903CB2"/>
    <w:rsid w:val="00903D87"/>
    <w:rsid w:val="00904A16"/>
    <w:rsid w:val="00904BC7"/>
    <w:rsid w:val="00904F0E"/>
    <w:rsid w:val="00905B39"/>
    <w:rsid w:val="00905CF3"/>
    <w:rsid w:val="00906503"/>
    <w:rsid w:val="009066F0"/>
    <w:rsid w:val="0090693A"/>
    <w:rsid w:val="00906C10"/>
    <w:rsid w:val="009077BD"/>
    <w:rsid w:val="00910DD8"/>
    <w:rsid w:val="009120E8"/>
    <w:rsid w:val="009127A7"/>
    <w:rsid w:val="009134A1"/>
    <w:rsid w:val="0091398A"/>
    <w:rsid w:val="009144B7"/>
    <w:rsid w:val="00914588"/>
    <w:rsid w:val="00915052"/>
    <w:rsid w:val="00915805"/>
    <w:rsid w:val="00915D53"/>
    <w:rsid w:val="0092037C"/>
    <w:rsid w:val="00921C5F"/>
    <w:rsid w:val="00922282"/>
    <w:rsid w:val="0092266A"/>
    <w:rsid w:val="00922C32"/>
    <w:rsid w:val="00922EAD"/>
    <w:rsid w:val="00922FE7"/>
    <w:rsid w:val="009237CD"/>
    <w:rsid w:val="00924041"/>
    <w:rsid w:val="0092446F"/>
    <w:rsid w:val="00924AEF"/>
    <w:rsid w:val="00925CB3"/>
    <w:rsid w:val="0092668D"/>
    <w:rsid w:val="009273D6"/>
    <w:rsid w:val="00927903"/>
    <w:rsid w:val="00931E3D"/>
    <w:rsid w:val="0093250F"/>
    <w:rsid w:val="009340D3"/>
    <w:rsid w:val="0093450B"/>
    <w:rsid w:val="0093471C"/>
    <w:rsid w:val="00934B8A"/>
    <w:rsid w:val="00936333"/>
    <w:rsid w:val="00936407"/>
    <w:rsid w:val="00936EFF"/>
    <w:rsid w:val="0093721F"/>
    <w:rsid w:val="00937ABC"/>
    <w:rsid w:val="00937C3E"/>
    <w:rsid w:val="009401E5"/>
    <w:rsid w:val="0094171E"/>
    <w:rsid w:val="00941D8E"/>
    <w:rsid w:val="009461BF"/>
    <w:rsid w:val="0094681F"/>
    <w:rsid w:val="00946A99"/>
    <w:rsid w:val="00946B49"/>
    <w:rsid w:val="00946B6E"/>
    <w:rsid w:val="00946DF3"/>
    <w:rsid w:val="009472AD"/>
    <w:rsid w:val="00947700"/>
    <w:rsid w:val="009507C6"/>
    <w:rsid w:val="00950A2A"/>
    <w:rsid w:val="009511AB"/>
    <w:rsid w:val="0095172A"/>
    <w:rsid w:val="00951DCC"/>
    <w:rsid w:val="00952552"/>
    <w:rsid w:val="0095385F"/>
    <w:rsid w:val="009539A8"/>
    <w:rsid w:val="009543F3"/>
    <w:rsid w:val="0095450B"/>
    <w:rsid w:val="00954A81"/>
    <w:rsid w:val="0095587A"/>
    <w:rsid w:val="00955BC6"/>
    <w:rsid w:val="009564E7"/>
    <w:rsid w:val="009567F0"/>
    <w:rsid w:val="00956FB7"/>
    <w:rsid w:val="0096020D"/>
    <w:rsid w:val="00960722"/>
    <w:rsid w:val="00961736"/>
    <w:rsid w:val="00961B7A"/>
    <w:rsid w:val="00961BA6"/>
    <w:rsid w:val="00961D03"/>
    <w:rsid w:val="009625E9"/>
    <w:rsid w:val="00962710"/>
    <w:rsid w:val="00962BEF"/>
    <w:rsid w:val="00962D0F"/>
    <w:rsid w:val="009631E9"/>
    <w:rsid w:val="00965253"/>
    <w:rsid w:val="00965947"/>
    <w:rsid w:val="009660B5"/>
    <w:rsid w:val="0096643E"/>
    <w:rsid w:val="00966659"/>
    <w:rsid w:val="00966807"/>
    <w:rsid w:val="00966A14"/>
    <w:rsid w:val="00966F04"/>
    <w:rsid w:val="0097253D"/>
    <w:rsid w:val="009726AE"/>
    <w:rsid w:val="009735A0"/>
    <w:rsid w:val="00974112"/>
    <w:rsid w:val="0097423F"/>
    <w:rsid w:val="00974E17"/>
    <w:rsid w:val="00975960"/>
    <w:rsid w:val="00976C79"/>
    <w:rsid w:val="00977370"/>
    <w:rsid w:val="009804D4"/>
    <w:rsid w:val="00980F5B"/>
    <w:rsid w:val="009824F5"/>
    <w:rsid w:val="00982C27"/>
    <w:rsid w:val="009830F7"/>
    <w:rsid w:val="009839D6"/>
    <w:rsid w:val="0098411B"/>
    <w:rsid w:val="0098527A"/>
    <w:rsid w:val="00985823"/>
    <w:rsid w:val="00986063"/>
    <w:rsid w:val="00987101"/>
    <w:rsid w:val="009873F2"/>
    <w:rsid w:val="00987983"/>
    <w:rsid w:val="00987C05"/>
    <w:rsid w:val="009908C9"/>
    <w:rsid w:val="0099270F"/>
    <w:rsid w:val="00992909"/>
    <w:rsid w:val="009931BD"/>
    <w:rsid w:val="0099427D"/>
    <w:rsid w:val="009945C5"/>
    <w:rsid w:val="00994602"/>
    <w:rsid w:val="0099498A"/>
    <w:rsid w:val="009953D6"/>
    <w:rsid w:val="00995988"/>
    <w:rsid w:val="009966F4"/>
    <w:rsid w:val="00997A81"/>
    <w:rsid w:val="009A04DE"/>
    <w:rsid w:val="009A09BD"/>
    <w:rsid w:val="009A0A80"/>
    <w:rsid w:val="009A1E9A"/>
    <w:rsid w:val="009A23E5"/>
    <w:rsid w:val="009A2485"/>
    <w:rsid w:val="009A24DE"/>
    <w:rsid w:val="009A30DD"/>
    <w:rsid w:val="009A4714"/>
    <w:rsid w:val="009A48EB"/>
    <w:rsid w:val="009A4953"/>
    <w:rsid w:val="009A4961"/>
    <w:rsid w:val="009A5359"/>
    <w:rsid w:val="009A54F9"/>
    <w:rsid w:val="009A5E1D"/>
    <w:rsid w:val="009A5F54"/>
    <w:rsid w:val="009A5FFD"/>
    <w:rsid w:val="009A674C"/>
    <w:rsid w:val="009A6E4F"/>
    <w:rsid w:val="009A7F1E"/>
    <w:rsid w:val="009B0060"/>
    <w:rsid w:val="009B0618"/>
    <w:rsid w:val="009B093B"/>
    <w:rsid w:val="009B1FFD"/>
    <w:rsid w:val="009B2033"/>
    <w:rsid w:val="009B2CF1"/>
    <w:rsid w:val="009B3493"/>
    <w:rsid w:val="009B38DE"/>
    <w:rsid w:val="009B5B9D"/>
    <w:rsid w:val="009B61F8"/>
    <w:rsid w:val="009B6290"/>
    <w:rsid w:val="009B6DED"/>
    <w:rsid w:val="009B7120"/>
    <w:rsid w:val="009B74F4"/>
    <w:rsid w:val="009B7794"/>
    <w:rsid w:val="009B78F9"/>
    <w:rsid w:val="009C0C36"/>
    <w:rsid w:val="009C1AC2"/>
    <w:rsid w:val="009C22B8"/>
    <w:rsid w:val="009C3683"/>
    <w:rsid w:val="009C4384"/>
    <w:rsid w:val="009C47A4"/>
    <w:rsid w:val="009C507C"/>
    <w:rsid w:val="009C51D5"/>
    <w:rsid w:val="009C56F2"/>
    <w:rsid w:val="009C5E4C"/>
    <w:rsid w:val="009C6340"/>
    <w:rsid w:val="009C727E"/>
    <w:rsid w:val="009C76DF"/>
    <w:rsid w:val="009C7E09"/>
    <w:rsid w:val="009D00D7"/>
    <w:rsid w:val="009D2C34"/>
    <w:rsid w:val="009D3F30"/>
    <w:rsid w:val="009D44D1"/>
    <w:rsid w:val="009D4BB4"/>
    <w:rsid w:val="009D576C"/>
    <w:rsid w:val="009D6851"/>
    <w:rsid w:val="009D6D06"/>
    <w:rsid w:val="009D7F16"/>
    <w:rsid w:val="009E0485"/>
    <w:rsid w:val="009E071A"/>
    <w:rsid w:val="009E0A52"/>
    <w:rsid w:val="009E0F3D"/>
    <w:rsid w:val="009E1142"/>
    <w:rsid w:val="009E1156"/>
    <w:rsid w:val="009E1542"/>
    <w:rsid w:val="009E1BCC"/>
    <w:rsid w:val="009E1CFA"/>
    <w:rsid w:val="009E2507"/>
    <w:rsid w:val="009E28BF"/>
    <w:rsid w:val="009E2A69"/>
    <w:rsid w:val="009E2AF9"/>
    <w:rsid w:val="009E42A0"/>
    <w:rsid w:val="009E51CC"/>
    <w:rsid w:val="009E51F2"/>
    <w:rsid w:val="009E6886"/>
    <w:rsid w:val="009E6B74"/>
    <w:rsid w:val="009F02D1"/>
    <w:rsid w:val="009F084E"/>
    <w:rsid w:val="009F08F5"/>
    <w:rsid w:val="009F09A5"/>
    <w:rsid w:val="009F1494"/>
    <w:rsid w:val="009F1526"/>
    <w:rsid w:val="009F2A26"/>
    <w:rsid w:val="009F3EF3"/>
    <w:rsid w:val="009F4141"/>
    <w:rsid w:val="009F4454"/>
    <w:rsid w:val="009F5825"/>
    <w:rsid w:val="009F5BE3"/>
    <w:rsid w:val="00A00818"/>
    <w:rsid w:val="00A00883"/>
    <w:rsid w:val="00A00A68"/>
    <w:rsid w:val="00A00C1D"/>
    <w:rsid w:val="00A00ED5"/>
    <w:rsid w:val="00A0168F"/>
    <w:rsid w:val="00A01F31"/>
    <w:rsid w:val="00A023DB"/>
    <w:rsid w:val="00A02DEE"/>
    <w:rsid w:val="00A02FC1"/>
    <w:rsid w:val="00A03546"/>
    <w:rsid w:val="00A03B33"/>
    <w:rsid w:val="00A04FCA"/>
    <w:rsid w:val="00A05D7D"/>
    <w:rsid w:val="00A10467"/>
    <w:rsid w:val="00A108C2"/>
    <w:rsid w:val="00A108E2"/>
    <w:rsid w:val="00A123CE"/>
    <w:rsid w:val="00A1271A"/>
    <w:rsid w:val="00A12EC6"/>
    <w:rsid w:val="00A1306C"/>
    <w:rsid w:val="00A132BC"/>
    <w:rsid w:val="00A133A5"/>
    <w:rsid w:val="00A13510"/>
    <w:rsid w:val="00A1391F"/>
    <w:rsid w:val="00A1418C"/>
    <w:rsid w:val="00A145BF"/>
    <w:rsid w:val="00A20048"/>
    <w:rsid w:val="00A202D6"/>
    <w:rsid w:val="00A20BCF"/>
    <w:rsid w:val="00A23402"/>
    <w:rsid w:val="00A23769"/>
    <w:rsid w:val="00A251ED"/>
    <w:rsid w:val="00A2557F"/>
    <w:rsid w:val="00A258B9"/>
    <w:rsid w:val="00A2591B"/>
    <w:rsid w:val="00A25B24"/>
    <w:rsid w:val="00A25E8B"/>
    <w:rsid w:val="00A26E9C"/>
    <w:rsid w:val="00A272E7"/>
    <w:rsid w:val="00A27787"/>
    <w:rsid w:val="00A30E9D"/>
    <w:rsid w:val="00A3149E"/>
    <w:rsid w:val="00A32DFB"/>
    <w:rsid w:val="00A334FD"/>
    <w:rsid w:val="00A34E6C"/>
    <w:rsid w:val="00A357BE"/>
    <w:rsid w:val="00A36F1F"/>
    <w:rsid w:val="00A379AE"/>
    <w:rsid w:val="00A379B9"/>
    <w:rsid w:val="00A37AAB"/>
    <w:rsid w:val="00A40BE2"/>
    <w:rsid w:val="00A40F00"/>
    <w:rsid w:val="00A42081"/>
    <w:rsid w:val="00A42E21"/>
    <w:rsid w:val="00A43B5A"/>
    <w:rsid w:val="00A4430B"/>
    <w:rsid w:val="00A447C4"/>
    <w:rsid w:val="00A44EB4"/>
    <w:rsid w:val="00A452B9"/>
    <w:rsid w:val="00A45D69"/>
    <w:rsid w:val="00A464AB"/>
    <w:rsid w:val="00A468A0"/>
    <w:rsid w:val="00A47B8F"/>
    <w:rsid w:val="00A47EC2"/>
    <w:rsid w:val="00A50591"/>
    <w:rsid w:val="00A51DB3"/>
    <w:rsid w:val="00A52C0D"/>
    <w:rsid w:val="00A52C6F"/>
    <w:rsid w:val="00A531CC"/>
    <w:rsid w:val="00A53397"/>
    <w:rsid w:val="00A53755"/>
    <w:rsid w:val="00A53BD4"/>
    <w:rsid w:val="00A53BE6"/>
    <w:rsid w:val="00A54050"/>
    <w:rsid w:val="00A5435B"/>
    <w:rsid w:val="00A547B0"/>
    <w:rsid w:val="00A55C07"/>
    <w:rsid w:val="00A55CA2"/>
    <w:rsid w:val="00A60964"/>
    <w:rsid w:val="00A60FDC"/>
    <w:rsid w:val="00A613C7"/>
    <w:rsid w:val="00A61889"/>
    <w:rsid w:val="00A619A6"/>
    <w:rsid w:val="00A61CCE"/>
    <w:rsid w:val="00A62E05"/>
    <w:rsid w:val="00A63122"/>
    <w:rsid w:val="00A65466"/>
    <w:rsid w:val="00A65793"/>
    <w:rsid w:val="00A66463"/>
    <w:rsid w:val="00A664B0"/>
    <w:rsid w:val="00A66C58"/>
    <w:rsid w:val="00A66EA8"/>
    <w:rsid w:val="00A6718B"/>
    <w:rsid w:val="00A673E8"/>
    <w:rsid w:val="00A703C6"/>
    <w:rsid w:val="00A710D9"/>
    <w:rsid w:val="00A71204"/>
    <w:rsid w:val="00A71C2B"/>
    <w:rsid w:val="00A73415"/>
    <w:rsid w:val="00A73499"/>
    <w:rsid w:val="00A7437E"/>
    <w:rsid w:val="00A744C6"/>
    <w:rsid w:val="00A74B2C"/>
    <w:rsid w:val="00A75240"/>
    <w:rsid w:val="00A7524F"/>
    <w:rsid w:val="00A75EC1"/>
    <w:rsid w:val="00A7653B"/>
    <w:rsid w:val="00A767AC"/>
    <w:rsid w:val="00A76B01"/>
    <w:rsid w:val="00A76E6D"/>
    <w:rsid w:val="00A76F3E"/>
    <w:rsid w:val="00A77AF8"/>
    <w:rsid w:val="00A81854"/>
    <w:rsid w:val="00A820CA"/>
    <w:rsid w:val="00A83349"/>
    <w:rsid w:val="00A835EA"/>
    <w:rsid w:val="00A83790"/>
    <w:rsid w:val="00A838EE"/>
    <w:rsid w:val="00A838FA"/>
    <w:rsid w:val="00A83952"/>
    <w:rsid w:val="00A8475A"/>
    <w:rsid w:val="00A85464"/>
    <w:rsid w:val="00A85504"/>
    <w:rsid w:val="00A85CB9"/>
    <w:rsid w:val="00A85D0E"/>
    <w:rsid w:val="00A8616A"/>
    <w:rsid w:val="00A870D5"/>
    <w:rsid w:val="00A87862"/>
    <w:rsid w:val="00A87FED"/>
    <w:rsid w:val="00A905F9"/>
    <w:rsid w:val="00A90D01"/>
    <w:rsid w:val="00A90DA2"/>
    <w:rsid w:val="00A915A6"/>
    <w:rsid w:val="00A91B7F"/>
    <w:rsid w:val="00A9311A"/>
    <w:rsid w:val="00A93796"/>
    <w:rsid w:val="00A939B7"/>
    <w:rsid w:val="00A93B12"/>
    <w:rsid w:val="00A949A7"/>
    <w:rsid w:val="00A9552C"/>
    <w:rsid w:val="00A963CB"/>
    <w:rsid w:val="00A9653B"/>
    <w:rsid w:val="00A966FE"/>
    <w:rsid w:val="00A97454"/>
    <w:rsid w:val="00A97566"/>
    <w:rsid w:val="00A977DE"/>
    <w:rsid w:val="00AA2139"/>
    <w:rsid w:val="00AA2467"/>
    <w:rsid w:val="00AA2E42"/>
    <w:rsid w:val="00AA3A40"/>
    <w:rsid w:val="00AA461E"/>
    <w:rsid w:val="00AA5FFA"/>
    <w:rsid w:val="00AA627F"/>
    <w:rsid w:val="00AA7C3B"/>
    <w:rsid w:val="00AB088D"/>
    <w:rsid w:val="00AB0F56"/>
    <w:rsid w:val="00AB13CC"/>
    <w:rsid w:val="00AB1AAE"/>
    <w:rsid w:val="00AB2072"/>
    <w:rsid w:val="00AB2724"/>
    <w:rsid w:val="00AB3A63"/>
    <w:rsid w:val="00AB5945"/>
    <w:rsid w:val="00AB622F"/>
    <w:rsid w:val="00AB7FD0"/>
    <w:rsid w:val="00AC0FCD"/>
    <w:rsid w:val="00AC1497"/>
    <w:rsid w:val="00AC1921"/>
    <w:rsid w:val="00AC1EBF"/>
    <w:rsid w:val="00AC376B"/>
    <w:rsid w:val="00AC3DA3"/>
    <w:rsid w:val="00AC47B4"/>
    <w:rsid w:val="00AC4AFD"/>
    <w:rsid w:val="00AC4DAF"/>
    <w:rsid w:val="00AC55F1"/>
    <w:rsid w:val="00AC75E5"/>
    <w:rsid w:val="00AC761B"/>
    <w:rsid w:val="00AC7B61"/>
    <w:rsid w:val="00AC7C1F"/>
    <w:rsid w:val="00AD0BEC"/>
    <w:rsid w:val="00AD0FD9"/>
    <w:rsid w:val="00AD2B2A"/>
    <w:rsid w:val="00AD4621"/>
    <w:rsid w:val="00AD49B1"/>
    <w:rsid w:val="00AD5511"/>
    <w:rsid w:val="00AD56FF"/>
    <w:rsid w:val="00AD5765"/>
    <w:rsid w:val="00AD680B"/>
    <w:rsid w:val="00AD794C"/>
    <w:rsid w:val="00AE0460"/>
    <w:rsid w:val="00AE0861"/>
    <w:rsid w:val="00AE14D3"/>
    <w:rsid w:val="00AE17C4"/>
    <w:rsid w:val="00AE1A3A"/>
    <w:rsid w:val="00AE1CDF"/>
    <w:rsid w:val="00AE1F2E"/>
    <w:rsid w:val="00AE3AEC"/>
    <w:rsid w:val="00AE439B"/>
    <w:rsid w:val="00AE4461"/>
    <w:rsid w:val="00AE494E"/>
    <w:rsid w:val="00AE4B06"/>
    <w:rsid w:val="00AE52E3"/>
    <w:rsid w:val="00AE56AC"/>
    <w:rsid w:val="00AE6467"/>
    <w:rsid w:val="00AE6A89"/>
    <w:rsid w:val="00AE78B7"/>
    <w:rsid w:val="00AE7C5E"/>
    <w:rsid w:val="00AF0798"/>
    <w:rsid w:val="00AF2620"/>
    <w:rsid w:val="00AF267B"/>
    <w:rsid w:val="00AF3AB9"/>
    <w:rsid w:val="00AF412A"/>
    <w:rsid w:val="00AF4DFC"/>
    <w:rsid w:val="00AF68F2"/>
    <w:rsid w:val="00AF6B39"/>
    <w:rsid w:val="00AF7B12"/>
    <w:rsid w:val="00B004F0"/>
    <w:rsid w:val="00B00B3B"/>
    <w:rsid w:val="00B01694"/>
    <w:rsid w:val="00B0222C"/>
    <w:rsid w:val="00B0260F"/>
    <w:rsid w:val="00B02740"/>
    <w:rsid w:val="00B03404"/>
    <w:rsid w:val="00B0399D"/>
    <w:rsid w:val="00B04666"/>
    <w:rsid w:val="00B05763"/>
    <w:rsid w:val="00B0670E"/>
    <w:rsid w:val="00B06A39"/>
    <w:rsid w:val="00B10EB4"/>
    <w:rsid w:val="00B13221"/>
    <w:rsid w:val="00B13997"/>
    <w:rsid w:val="00B13D60"/>
    <w:rsid w:val="00B14693"/>
    <w:rsid w:val="00B14742"/>
    <w:rsid w:val="00B149DC"/>
    <w:rsid w:val="00B14B61"/>
    <w:rsid w:val="00B1610E"/>
    <w:rsid w:val="00B1650B"/>
    <w:rsid w:val="00B16CC1"/>
    <w:rsid w:val="00B17405"/>
    <w:rsid w:val="00B17F43"/>
    <w:rsid w:val="00B20E9D"/>
    <w:rsid w:val="00B21694"/>
    <w:rsid w:val="00B22992"/>
    <w:rsid w:val="00B23141"/>
    <w:rsid w:val="00B23542"/>
    <w:rsid w:val="00B25996"/>
    <w:rsid w:val="00B263AD"/>
    <w:rsid w:val="00B2752B"/>
    <w:rsid w:val="00B27751"/>
    <w:rsid w:val="00B307A7"/>
    <w:rsid w:val="00B30CDE"/>
    <w:rsid w:val="00B31C03"/>
    <w:rsid w:val="00B31E73"/>
    <w:rsid w:val="00B339D3"/>
    <w:rsid w:val="00B34930"/>
    <w:rsid w:val="00B34A8B"/>
    <w:rsid w:val="00B34B9C"/>
    <w:rsid w:val="00B34C46"/>
    <w:rsid w:val="00B34DD5"/>
    <w:rsid w:val="00B368DC"/>
    <w:rsid w:val="00B36A21"/>
    <w:rsid w:val="00B36B12"/>
    <w:rsid w:val="00B36BB6"/>
    <w:rsid w:val="00B36E3A"/>
    <w:rsid w:val="00B37159"/>
    <w:rsid w:val="00B3737E"/>
    <w:rsid w:val="00B407E6"/>
    <w:rsid w:val="00B4108D"/>
    <w:rsid w:val="00B41499"/>
    <w:rsid w:val="00B41549"/>
    <w:rsid w:val="00B42FF7"/>
    <w:rsid w:val="00B4534B"/>
    <w:rsid w:val="00B47341"/>
    <w:rsid w:val="00B50013"/>
    <w:rsid w:val="00B503A1"/>
    <w:rsid w:val="00B519F8"/>
    <w:rsid w:val="00B5204D"/>
    <w:rsid w:val="00B53594"/>
    <w:rsid w:val="00B536F9"/>
    <w:rsid w:val="00B5397E"/>
    <w:rsid w:val="00B53B2C"/>
    <w:rsid w:val="00B557BD"/>
    <w:rsid w:val="00B568D1"/>
    <w:rsid w:val="00B571F4"/>
    <w:rsid w:val="00B57CDC"/>
    <w:rsid w:val="00B60413"/>
    <w:rsid w:val="00B60D89"/>
    <w:rsid w:val="00B61EDB"/>
    <w:rsid w:val="00B629F1"/>
    <w:rsid w:val="00B639D9"/>
    <w:rsid w:val="00B63AE0"/>
    <w:rsid w:val="00B63C65"/>
    <w:rsid w:val="00B64668"/>
    <w:rsid w:val="00B646FC"/>
    <w:rsid w:val="00B647B5"/>
    <w:rsid w:val="00B648EA"/>
    <w:rsid w:val="00B6530B"/>
    <w:rsid w:val="00B65D6C"/>
    <w:rsid w:val="00B66422"/>
    <w:rsid w:val="00B67540"/>
    <w:rsid w:val="00B67661"/>
    <w:rsid w:val="00B67F60"/>
    <w:rsid w:val="00B70542"/>
    <w:rsid w:val="00B706F6"/>
    <w:rsid w:val="00B70D0E"/>
    <w:rsid w:val="00B70DA3"/>
    <w:rsid w:val="00B71E07"/>
    <w:rsid w:val="00B72DF2"/>
    <w:rsid w:val="00B73A9E"/>
    <w:rsid w:val="00B73C97"/>
    <w:rsid w:val="00B755FB"/>
    <w:rsid w:val="00B75E9A"/>
    <w:rsid w:val="00B7693C"/>
    <w:rsid w:val="00B76B7C"/>
    <w:rsid w:val="00B76D50"/>
    <w:rsid w:val="00B7733D"/>
    <w:rsid w:val="00B77F37"/>
    <w:rsid w:val="00B812AB"/>
    <w:rsid w:val="00B814EA"/>
    <w:rsid w:val="00B821C3"/>
    <w:rsid w:val="00B82288"/>
    <w:rsid w:val="00B83396"/>
    <w:rsid w:val="00B83488"/>
    <w:rsid w:val="00B835CC"/>
    <w:rsid w:val="00B84367"/>
    <w:rsid w:val="00B846E9"/>
    <w:rsid w:val="00B85396"/>
    <w:rsid w:val="00B85AC3"/>
    <w:rsid w:val="00B86F22"/>
    <w:rsid w:val="00B876F3"/>
    <w:rsid w:val="00B878B4"/>
    <w:rsid w:val="00B9030D"/>
    <w:rsid w:val="00B90B83"/>
    <w:rsid w:val="00B90E37"/>
    <w:rsid w:val="00B9136D"/>
    <w:rsid w:val="00B91E29"/>
    <w:rsid w:val="00B927C9"/>
    <w:rsid w:val="00B9282E"/>
    <w:rsid w:val="00B942A2"/>
    <w:rsid w:val="00B94BBF"/>
    <w:rsid w:val="00B96904"/>
    <w:rsid w:val="00B96B01"/>
    <w:rsid w:val="00B97BF2"/>
    <w:rsid w:val="00BA22A1"/>
    <w:rsid w:val="00BA275A"/>
    <w:rsid w:val="00BA319D"/>
    <w:rsid w:val="00BA39DA"/>
    <w:rsid w:val="00BA39FC"/>
    <w:rsid w:val="00BA3DCB"/>
    <w:rsid w:val="00BA4495"/>
    <w:rsid w:val="00BA4926"/>
    <w:rsid w:val="00BA4E0F"/>
    <w:rsid w:val="00BA4F19"/>
    <w:rsid w:val="00BA5222"/>
    <w:rsid w:val="00BA5470"/>
    <w:rsid w:val="00BA56C6"/>
    <w:rsid w:val="00BA6453"/>
    <w:rsid w:val="00BA67AC"/>
    <w:rsid w:val="00BB0ACB"/>
    <w:rsid w:val="00BB1031"/>
    <w:rsid w:val="00BB12B6"/>
    <w:rsid w:val="00BB1C1F"/>
    <w:rsid w:val="00BB22F5"/>
    <w:rsid w:val="00BB2AE0"/>
    <w:rsid w:val="00BB2AE4"/>
    <w:rsid w:val="00BB2D36"/>
    <w:rsid w:val="00BB2D5E"/>
    <w:rsid w:val="00BB43F0"/>
    <w:rsid w:val="00BB4CC0"/>
    <w:rsid w:val="00BB5EC8"/>
    <w:rsid w:val="00BB64CE"/>
    <w:rsid w:val="00BB71DD"/>
    <w:rsid w:val="00BB7BE2"/>
    <w:rsid w:val="00BC0A76"/>
    <w:rsid w:val="00BC0F72"/>
    <w:rsid w:val="00BC1F32"/>
    <w:rsid w:val="00BC22DC"/>
    <w:rsid w:val="00BC2641"/>
    <w:rsid w:val="00BC26E3"/>
    <w:rsid w:val="00BC298B"/>
    <w:rsid w:val="00BC3902"/>
    <w:rsid w:val="00BC3B60"/>
    <w:rsid w:val="00BC4AAA"/>
    <w:rsid w:val="00BC527B"/>
    <w:rsid w:val="00BC54A2"/>
    <w:rsid w:val="00BC58F5"/>
    <w:rsid w:val="00BC5A1E"/>
    <w:rsid w:val="00BC5BB8"/>
    <w:rsid w:val="00BC659D"/>
    <w:rsid w:val="00BC6825"/>
    <w:rsid w:val="00BC7336"/>
    <w:rsid w:val="00BC767C"/>
    <w:rsid w:val="00BD01BE"/>
    <w:rsid w:val="00BD1DA2"/>
    <w:rsid w:val="00BD21B1"/>
    <w:rsid w:val="00BD29B0"/>
    <w:rsid w:val="00BD2E4D"/>
    <w:rsid w:val="00BD3222"/>
    <w:rsid w:val="00BD441C"/>
    <w:rsid w:val="00BD493A"/>
    <w:rsid w:val="00BD49FA"/>
    <w:rsid w:val="00BD4E08"/>
    <w:rsid w:val="00BD5449"/>
    <w:rsid w:val="00BD5897"/>
    <w:rsid w:val="00BD5935"/>
    <w:rsid w:val="00BD5E20"/>
    <w:rsid w:val="00BD63FA"/>
    <w:rsid w:val="00BD6828"/>
    <w:rsid w:val="00BD6BA6"/>
    <w:rsid w:val="00BE10D8"/>
    <w:rsid w:val="00BE19E1"/>
    <w:rsid w:val="00BE1EB7"/>
    <w:rsid w:val="00BE2404"/>
    <w:rsid w:val="00BE2894"/>
    <w:rsid w:val="00BE29DE"/>
    <w:rsid w:val="00BE2A9A"/>
    <w:rsid w:val="00BE30FC"/>
    <w:rsid w:val="00BE38DF"/>
    <w:rsid w:val="00BE3F49"/>
    <w:rsid w:val="00BE588A"/>
    <w:rsid w:val="00BE6B6F"/>
    <w:rsid w:val="00BF0137"/>
    <w:rsid w:val="00BF0757"/>
    <w:rsid w:val="00BF0FA4"/>
    <w:rsid w:val="00BF10BF"/>
    <w:rsid w:val="00BF1D52"/>
    <w:rsid w:val="00BF3406"/>
    <w:rsid w:val="00BF39D0"/>
    <w:rsid w:val="00BF3FDA"/>
    <w:rsid w:val="00BF46D8"/>
    <w:rsid w:val="00BF475E"/>
    <w:rsid w:val="00BF62DA"/>
    <w:rsid w:val="00BF6798"/>
    <w:rsid w:val="00BF78F6"/>
    <w:rsid w:val="00C00388"/>
    <w:rsid w:val="00C00633"/>
    <w:rsid w:val="00C00D8A"/>
    <w:rsid w:val="00C01AEA"/>
    <w:rsid w:val="00C020BF"/>
    <w:rsid w:val="00C030EE"/>
    <w:rsid w:val="00C03386"/>
    <w:rsid w:val="00C03BA9"/>
    <w:rsid w:val="00C04324"/>
    <w:rsid w:val="00C044CC"/>
    <w:rsid w:val="00C04C0E"/>
    <w:rsid w:val="00C04F4E"/>
    <w:rsid w:val="00C059CB"/>
    <w:rsid w:val="00C063D9"/>
    <w:rsid w:val="00C07247"/>
    <w:rsid w:val="00C07372"/>
    <w:rsid w:val="00C118A4"/>
    <w:rsid w:val="00C12B94"/>
    <w:rsid w:val="00C12C42"/>
    <w:rsid w:val="00C12C61"/>
    <w:rsid w:val="00C133A0"/>
    <w:rsid w:val="00C138F9"/>
    <w:rsid w:val="00C1428B"/>
    <w:rsid w:val="00C145AF"/>
    <w:rsid w:val="00C14A68"/>
    <w:rsid w:val="00C15BA8"/>
    <w:rsid w:val="00C15FF4"/>
    <w:rsid w:val="00C17F1B"/>
    <w:rsid w:val="00C207EC"/>
    <w:rsid w:val="00C2149A"/>
    <w:rsid w:val="00C21621"/>
    <w:rsid w:val="00C21AD4"/>
    <w:rsid w:val="00C22D12"/>
    <w:rsid w:val="00C23891"/>
    <w:rsid w:val="00C239B4"/>
    <w:rsid w:val="00C23CB0"/>
    <w:rsid w:val="00C24784"/>
    <w:rsid w:val="00C25139"/>
    <w:rsid w:val="00C25E81"/>
    <w:rsid w:val="00C26F2A"/>
    <w:rsid w:val="00C270DB"/>
    <w:rsid w:val="00C2798E"/>
    <w:rsid w:val="00C27BA7"/>
    <w:rsid w:val="00C31654"/>
    <w:rsid w:val="00C3188A"/>
    <w:rsid w:val="00C325BC"/>
    <w:rsid w:val="00C326F5"/>
    <w:rsid w:val="00C32DE1"/>
    <w:rsid w:val="00C3429A"/>
    <w:rsid w:val="00C34D00"/>
    <w:rsid w:val="00C34E15"/>
    <w:rsid w:val="00C34E97"/>
    <w:rsid w:val="00C34F3D"/>
    <w:rsid w:val="00C35616"/>
    <w:rsid w:val="00C35918"/>
    <w:rsid w:val="00C36443"/>
    <w:rsid w:val="00C36A48"/>
    <w:rsid w:val="00C3706E"/>
    <w:rsid w:val="00C373FC"/>
    <w:rsid w:val="00C377A4"/>
    <w:rsid w:val="00C37C02"/>
    <w:rsid w:val="00C406A3"/>
    <w:rsid w:val="00C40809"/>
    <w:rsid w:val="00C40EDD"/>
    <w:rsid w:val="00C4157B"/>
    <w:rsid w:val="00C41768"/>
    <w:rsid w:val="00C4266A"/>
    <w:rsid w:val="00C42D52"/>
    <w:rsid w:val="00C436A6"/>
    <w:rsid w:val="00C43798"/>
    <w:rsid w:val="00C44DFE"/>
    <w:rsid w:val="00C46884"/>
    <w:rsid w:val="00C47EBF"/>
    <w:rsid w:val="00C51976"/>
    <w:rsid w:val="00C51CF5"/>
    <w:rsid w:val="00C52D0D"/>
    <w:rsid w:val="00C53168"/>
    <w:rsid w:val="00C537A9"/>
    <w:rsid w:val="00C53FB3"/>
    <w:rsid w:val="00C54263"/>
    <w:rsid w:val="00C54B89"/>
    <w:rsid w:val="00C54D1B"/>
    <w:rsid w:val="00C56E5A"/>
    <w:rsid w:val="00C57964"/>
    <w:rsid w:val="00C60B88"/>
    <w:rsid w:val="00C610E9"/>
    <w:rsid w:val="00C61230"/>
    <w:rsid w:val="00C621CA"/>
    <w:rsid w:val="00C62319"/>
    <w:rsid w:val="00C62B8F"/>
    <w:rsid w:val="00C63600"/>
    <w:rsid w:val="00C63A58"/>
    <w:rsid w:val="00C63FAD"/>
    <w:rsid w:val="00C65718"/>
    <w:rsid w:val="00C6657B"/>
    <w:rsid w:val="00C66AA7"/>
    <w:rsid w:val="00C66EA1"/>
    <w:rsid w:val="00C67071"/>
    <w:rsid w:val="00C67692"/>
    <w:rsid w:val="00C71872"/>
    <w:rsid w:val="00C71CD8"/>
    <w:rsid w:val="00C726D4"/>
    <w:rsid w:val="00C730DC"/>
    <w:rsid w:val="00C733C5"/>
    <w:rsid w:val="00C73A01"/>
    <w:rsid w:val="00C742F5"/>
    <w:rsid w:val="00C74366"/>
    <w:rsid w:val="00C74CB6"/>
    <w:rsid w:val="00C76F71"/>
    <w:rsid w:val="00C80132"/>
    <w:rsid w:val="00C809AC"/>
    <w:rsid w:val="00C80C9B"/>
    <w:rsid w:val="00C83DF5"/>
    <w:rsid w:val="00C83DF8"/>
    <w:rsid w:val="00C84A9D"/>
    <w:rsid w:val="00C84DBC"/>
    <w:rsid w:val="00C8517D"/>
    <w:rsid w:val="00C85D2B"/>
    <w:rsid w:val="00C85D75"/>
    <w:rsid w:val="00C861FF"/>
    <w:rsid w:val="00C864BD"/>
    <w:rsid w:val="00C8720C"/>
    <w:rsid w:val="00C906AD"/>
    <w:rsid w:val="00C91426"/>
    <w:rsid w:val="00C91579"/>
    <w:rsid w:val="00C91C2E"/>
    <w:rsid w:val="00C91E36"/>
    <w:rsid w:val="00C92A5C"/>
    <w:rsid w:val="00C92DDC"/>
    <w:rsid w:val="00C937D7"/>
    <w:rsid w:val="00C93824"/>
    <w:rsid w:val="00C93B73"/>
    <w:rsid w:val="00C93D11"/>
    <w:rsid w:val="00C94848"/>
    <w:rsid w:val="00C9586B"/>
    <w:rsid w:val="00C963F3"/>
    <w:rsid w:val="00C96ED7"/>
    <w:rsid w:val="00C979B4"/>
    <w:rsid w:val="00CA0474"/>
    <w:rsid w:val="00CA1216"/>
    <w:rsid w:val="00CA41CC"/>
    <w:rsid w:val="00CA5A44"/>
    <w:rsid w:val="00CA67EE"/>
    <w:rsid w:val="00CA712F"/>
    <w:rsid w:val="00CA7677"/>
    <w:rsid w:val="00CA7877"/>
    <w:rsid w:val="00CB01C9"/>
    <w:rsid w:val="00CB1171"/>
    <w:rsid w:val="00CB19DC"/>
    <w:rsid w:val="00CB2782"/>
    <w:rsid w:val="00CB2AAC"/>
    <w:rsid w:val="00CB38C8"/>
    <w:rsid w:val="00CB3ABC"/>
    <w:rsid w:val="00CB3B06"/>
    <w:rsid w:val="00CB579D"/>
    <w:rsid w:val="00CB6481"/>
    <w:rsid w:val="00CB6604"/>
    <w:rsid w:val="00CB6B42"/>
    <w:rsid w:val="00CB73B2"/>
    <w:rsid w:val="00CB7BDD"/>
    <w:rsid w:val="00CB7FCE"/>
    <w:rsid w:val="00CC05DE"/>
    <w:rsid w:val="00CC0F57"/>
    <w:rsid w:val="00CC0F91"/>
    <w:rsid w:val="00CC11DE"/>
    <w:rsid w:val="00CC24DE"/>
    <w:rsid w:val="00CC2E5F"/>
    <w:rsid w:val="00CC2FE6"/>
    <w:rsid w:val="00CC30EA"/>
    <w:rsid w:val="00CC324A"/>
    <w:rsid w:val="00CC40CF"/>
    <w:rsid w:val="00CC4296"/>
    <w:rsid w:val="00CC4337"/>
    <w:rsid w:val="00CC4492"/>
    <w:rsid w:val="00CC47E1"/>
    <w:rsid w:val="00CC4C49"/>
    <w:rsid w:val="00CC5666"/>
    <w:rsid w:val="00CC6514"/>
    <w:rsid w:val="00CC78D2"/>
    <w:rsid w:val="00CD0A6E"/>
    <w:rsid w:val="00CD1FA2"/>
    <w:rsid w:val="00CD2502"/>
    <w:rsid w:val="00CD32EF"/>
    <w:rsid w:val="00CD33A7"/>
    <w:rsid w:val="00CD362B"/>
    <w:rsid w:val="00CD3795"/>
    <w:rsid w:val="00CD48A7"/>
    <w:rsid w:val="00CD4B7B"/>
    <w:rsid w:val="00CD4F0C"/>
    <w:rsid w:val="00CD5A44"/>
    <w:rsid w:val="00CD5AB5"/>
    <w:rsid w:val="00CD5E0F"/>
    <w:rsid w:val="00CD5F8A"/>
    <w:rsid w:val="00CD693A"/>
    <w:rsid w:val="00CD732F"/>
    <w:rsid w:val="00CD7883"/>
    <w:rsid w:val="00CE033A"/>
    <w:rsid w:val="00CE06EC"/>
    <w:rsid w:val="00CE0CB8"/>
    <w:rsid w:val="00CE1754"/>
    <w:rsid w:val="00CE17C9"/>
    <w:rsid w:val="00CE1ED0"/>
    <w:rsid w:val="00CE25D8"/>
    <w:rsid w:val="00CE2AA0"/>
    <w:rsid w:val="00CE321A"/>
    <w:rsid w:val="00CE3650"/>
    <w:rsid w:val="00CE4AED"/>
    <w:rsid w:val="00CE4BB9"/>
    <w:rsid w:val="00CE4C4D"/>
    <w:rsid w:val="00CE56D2"/>
    <w:rsid w:val="00CE5F48"/>
    <w:rsid w:val="00CE67A1"/>
    <w:rsid w:val="00CE6BC5"/>
    <w:rsid w:val="00CE6DAF"/>
    <w:rsid w:val="00CE709D"/>
    <w:rsid w:val="00CE7685"/>
    <w:rsid w:val="00CE7DB2"/>
    <w:rsid w:val="00CF1204"/>
    <w:rsid w:val="00CF1B11"/>
    <w:rsid w:val="00CF1C02"/>
    <w:rsid w:val="00CF2FB9"/>
    <w:rsid w:val="00CF3991"/>
    <w:rsid w:val="00CF3BC7"/>
    <w:rsid w:val="00CF41B2"/>
    <w:rsid w:val="00CF4359"/>
    <w:rsid w:val="00CF4EDA"/>
    <w:rsid w:val="00CF64FF"/>
    <w:rsid w:val="00CF6619"/>
    <w:rsid w:val="00CF6FB8"/>
    <w:rsid w:val="00CF756D"/>
    <w:rsid w:val="00CF7D6C"/>
    <w:rsid w:val="00D0013E"/>
    <w:rsid w:val="00D002C9"/>
    <w:rsid w:val="00D00543"/>
    <w:rsid w:val="00D00BD0"/>
    <w:rsid w:val="00D00CB9"/>
    <w:rsid w:val="00D00CE8"/>
    <w:rsid w:val="00D00E72"/>
    <w:rsid w:val="00D01E15"/>
    <w:rsid w:val="00D02DC2"/>
    <w:rsid w:val="00D04743"/>
    <w:rsid w:val="00D056AA"/>
    <w:rsid w:val="00D05B95"/>
    <w:rsid w:val="00D05FEF"/>
    <w:rsid w:val="00D060C4"/>
    <w:rsid w:val="00D06605"/>
    <w:rsid w:val="00D06B9B"/>
    <w:rsid w:val="00D07152"/>
    <w:rsid w:val="00D07FB7"/>
    <w:rsid w:val="00D1018E"/>
    <w:rsid w:val="00D108C4"/>
    <w:rsid w:val="00D1096D"/>
    <w:rsid w:val="00D1274F"/>
    <w:rsid w:val="00D12DC5"/>
    <w:rsid w:val="00D1417E"/>
    <w:rsid w:val="00D14C52"/>
    <w:rsid w:val="00D161FF"/>
    <w:rsid w:val="00D16255"/>
    <w:rsid w:val="00D20C0D"/>
    <w:rsid w:val="00D20E72"/>
    <w:rsid w:val="00D215B6"/>
    <w:rsid w:val="00D22024"/>
    <w:rsid w:val="00D22518"/>
    <w:rsid w:val="00D225AA"/>
    <w:rsid w:val="00D22F63"/>
    <w:rsid w:val="00D230C4"/>
    <w:rsid w:val="00D2446D"/>
    <w:rsid w:val="00D256E6"/>
    <w:rsid w:val="00D25D4D"/>
    <w:rsid w:val="00D27A03"/>
    <w:rsid w:val="00D303AC"/>
    <w:rsid w:val="00D307C0"/>
    <w:rsid w:val="00D3110D"/>
    <w:rsid w:val="00D311FA"/>
    <w:rsid w:val="00D31313"/>
    <w:rsid w:val="00D31333"/>
    <w:rsid w:val="00D31F86"/>
    <w:rsid w:val="00D332B7"/>
    <w:rsid w:val="00D344AA"/>
    <w:rsid w:val="00D346C9"/>
    <w:rsid w:val="00D34E2F"/>
    <w:rsid w:val="00D34EAD"/>
    <w:rsid w:val="00D35E48"/>
    <w:rsid w:val="00D35EE2"/>
    <w:rsid w:val="00D365DC"/>
    <w:rsid w:val="00D36A11"/>
    <w:rsid w:val="00D40BEE"/>
    <w:rsid w:val="00D41607"/>
    <w:rsid w:val="00D424CE"/>
    <w:rsid w:val="00D43C64"/>
    <w:rsid w:val="00D44BA1"/>
    <w:rsid w:val="00D45806"/>
    <w:rsid w:val="00D46308"/>
    <w:rsid w:val="00D4655F"/>
    <w:rsid w:val="00D501C8"/>
    <w:rsid w:val="00D50A2D"/>
    <w:rsid w:val="00D513CA"/>
    <w:rsid w:val="00D52191"/>
    <w:rsid w:val="00D521A5"/>
    <w:rsid w:val="00D5264F"/>
    <w:rsid w:val="00D5319A"/>
    <w:rsid w:val="00D5322B"/>
    <w:rsid w:val="00D5417C"/>
    <w:rsid w:val="00D54A0E"/>
    <w:rsid w:val="00D56A86"/>
    <w:rsid w:val="00D56FF9"/>
    <w:rsid w:val="00D573E0"/>
    <w:rsid w:val="00D574F7"/>
    <w:rsid w:val="00D602B7"/>
    <w:rsid w:val="00D6052F"/>
    <w:rsid w:val="00D61128"/>
    <w:rsid w:val="00D6149B"/>
    <w:rsid w:val="00D62871"/>
    <w:rsid w:val="00D628E6"/>
    <w:rsid w:val="00D629C3"/>
    <w:rsid w:val="00D62BF6"/>
    <w:rsid w:val="00D63FF3"/>
    <w:rsid w:val="00D658D2"/>
    <w:rsid w:val="00D65D23"/>
    <w:rsid w:val="00D660D0"/>
    <w:rsid w:val="00D66F0C"/>
    <w:rsid w:val="00D6741C"/>
    <w:rsid w:val="00D67C41"/>
    <w:rsid w:val="00D711E6"/>
    <w:rsid w:val="00D71D00"/>
    <w:rsid w:val="00D7205C"/>
    <w:rsid w:val="00D72742"/>
    <w:rsid w:val="00D72FE1"/>
    <w:rsid w:val="00D735FC"/>
    <w:rsid w:val="00D74677"/>
    <w:rsid w:val="00D74708"/>
    <w:rsid w:val="00D76F27"/>
    <w:rsid w:val="00D80432"/>
    <w:rsid w:val="00D80685"/>
    <w:rsid w:val="00D80F4C"/>
    <w:rsid w:val="00D81E65"/>
    <w:rsid w:val="00D828D0"/>
    <w:rsid w:val="00D83070"/>
    <w:rsid w:val="00D8540E"/>
    <w:rsid w:val="00D856DA"/>
    <w:rsid w:val="00D85980"/>
    <w:rsid w:val="00D85A51"/>
    <w:rsid w:val="00D8603E"/>
    <w:rsid w:val="00D86933"/>
    <w:rsid w:val="00D86FA8"/>
    <w:rsid w:val="00D879CE"/>
    <w:rsid w:val="00D87ABD"/>
    <w:rsid w:val="00D9210E"/>
    <w:rsid w:val="00D9236D"/>
    <w:rsid w:val="00D92B0C"/>
    <w:rsid w:val="00D93860"/>
    <w:rsid w:val="00D93B53"/>
    <w:rsid w:val="00D93F6F"/>
    <w:rsid w:val="00D94A4F"/>
    <w:rsid w:val="00D9595F"/>
    <w:rsid w:val="00D95E48"/>
    <w:rsid w:val="00D96156"/>
    <w:rsid w:val="00D967C3"/>
    <w:rsid w:val="00D97FC1"/>
    <w:rsid w:val="00DA0E6C"/>
    <w:rsid w:val="00DA14AD"/>
    <w:rsid w:val="00DA3D20"/>
    <w:rsid w:val="00DA4B59"/>
    <w:rsid w:val="00DA4D1B"/>
    <w:rsid w:val="00DA5376"/>
    <w:rsid w:val="00DA61B5"/>
    <w:rsid w:val="00DA62F7"/>
    <w:rsid w:val="00DA67C6"/>
    <w:rsid w:val="00DA67E8"/>
    <w:rsid w:val="00DA6B02"/>
    <w:rsid w:val="00DA6E62"/>
    <w:rsid w:val="00DA77B4"/>
    <w:rsid w:val="00DA7C6B"/>
    <w:rsid w:val="00DB0290"/>
    <w:rsid w:val="00DB06E2"/>
    <w:rsid w:val="00DB0BE7"/>
    <w:rsid w:val="00DB2C6A"/>
    <w:rsid w:val="00DB2F60"/>
    <w:rsid w:val="00DB3885"/>
    <w:rsid w:val="00DB4242"/>
    <w:rsid w:val="00DB428D"/>
    <w:rsid w:val="00DB4535"/>
    <w:rsid w:val="00DB476E"/>
    <w:rsid w:val="00DB4A53"/>
    <w:rsid w:val="00DB6536"/>
    <w:rsid w:val="00DB6BF7"/>
    <w:rsid w:val="00DB6ED9"/>
    <w:rsid w:val="00DB7181"/>
    <w:rsid w:val="00DB738F"/>
    <w:rsid w:val="00DB78D9"/>
    <w:rsid w:val="00DB7C11"/>
    <w:rsid w:val="00DB7EA9"/>
    <w:rsid w:val="00DC0201"/>
    <w:rsid w:val="00DC039A"/>
    <w:rsid w:val="00DC238D"/>
    <w:rsid w:val="00DC35C3"/>
    <w:rsid w:val="00DC3688"/>
    <w:rsid w:val="00DC3AD5"/>
    <w:rsid w:val="00DC3BA9"/>
    <w:rsid w:val="00DC3D33"/>
    <w:rsid w:val="00DC49C3"/>
    <w:rsid w:val="00DC5C6D"/>
    <w:rsid w:val="00DC6A08"/>
    <w:rsid w:val="00DC7D75"/>
    <w:rsid w:val="00DD03D0"/>
    <w:rsid w:val="00DD0B61"/>
    <w:rsid w:val="00DD145E"/>
    <w:rsid w:val="00DD186D"/>
    <w:rsid w:val="00DD1BA9"/>
    <w:rsid w:val="00DD2274"/>
    <w:rsid w:val="00DD2FD1"/>
    <w:rsid w:val="00DD4FF6"/>
    <w:rsid w:val="00DD5500"/>
    <w:rsid w:val="00DD5850"/>
    <w:rsid w:val="00DD7788"/>
    <w:rsid w:val="00DD7B6D"/>
    <w:rsid w:val="00DE026F"/>
    <w:rsid w:val="00DE0C05"/>
    <w:rsid w:val="00DE1906"/>
    <w:rsid w:val="00DE1A5F"/>
    <w:rsid w:val="00DE1EA0"/>
    <w:rsid w:val="00DE2977"/>
    <w:rsid w:val="00DE2FA5"/>
    <w:rsid w:val="00DE2FE9"/>
    <w:rsid w:val="00DE303E"/>
    <w:rsid w:val="00DE3747"/>
    <w:rsid w:val="00DE382E"/>
    <w:rsid w:val="00DE4569"/>
    <w:rsid w:val="00DE5704"/>
    <w:rsid w:val="00DE5E4B"/>
    <w:rsid w:val="00DE63B9"/>
    <w:rsid w:val="00DE68FE"/>
    <w:rsid w:val="00DE7762"/>
    <w:rsid w:val="00DF00BB"/>
    <w:rsid w:val="00DF08E3"/>
    <w:rsid w:val="00DF10A3"/>
    <w:rsid w:val="00DF1539"/>
    <w:rsid w:val="00DF171D"/>
    <w:rsid w:val="00DF2F11"/>
    <w:rsid w:val="00DF3389"/>
    <w:rsid w:val="00DF40B3"/>
    <w:rsid w:val="00DF4113"/>
    <w:rsid w:val="00DF4837"/>
    <w:rsid w:val="00DF52FE"/>
    <w:rsid w:val="00DF57A2"/>
    <w:rsid w:val="00DF59D8"/>
    <w:rsid w:val="00DF6329"/>
    <w:rsid w:val="00DF7C24"/>
    <w:rsid w:val="00E001A6"/>
    <w:rsid w:val="00E01C7A"/>
    <w:rsid w:val="00E01DD4"/>
    <w:rsid w:val="00E022AB"/>
    <w:rsid w:val="00E02987"/>
    <w:rsid w:val="00E02C29"/>
    <w:rsid w:val="00E03D86"/>
    <w:rsid w:val="00E04979"/>
    <w:rsid w:val="00E04C36"/>
    <w:rsid w:val="00E05590"/>
    <w:rsid w:val="00E05644"/>
    <w:rsid w:val="00E05A52"/>
    <w:rsid w:val="00E065F0"/>
    <w:rsid w:val="00E06961"/>
    <w:rsid w:val="00E07DC3"/>
    <w:rsid w:val="00E1000C"/>
    <w:rsid w:val="00E101AC"/>
    <w:rsid w:val="00E1038F"/>
    <w:rsid w:val="00E10784"/>
    <w:rsid w:val="00E10B8D"/>
    <w:rsid w:val="00E10D03"/>
    <w:rsid w:val="00E115D1"/>
    <w:rsid w:val="00E12179"/>
    <w:rsid w:val="00E13556"/>
    <w:rsid w:val="00E14394"/>
    <w:rsid w:val="00E14480"/>
    <w:rsid w:val="00E14B8B"/>
    <w:rsid w:val="00E15562"/>
    <w:rsid w:val="00E159CF"/>
    <w:rsid w:val="00E15D93"/>
    <w:rsid w:val="00E16204"/>
    <w:rsid w:val="00E16523"/>
    <w:rsid w:val="00E16A97"/>
    <w:rsid w:val="00E16AD9"/>
    <w:rsid w:val="00E16E3F"/>
    <w:rsid w:val="00E203BF"/>
    <w:rsid w:val="00E204E5"/>
    <w:rsid w:val="00E21790"/>
    <w:rsid w:val="00E21879"/>
    <w:rsid w:val="00E230C3"/>
    <w:rsid w:val="00E2500B"/>
    <w:rsid w:val="00E252D9"/>
    <w:rsid w:val="00E253DE"/>
    <w:rsid w:val="00E264A6"/>
    <w:rsid w:val="00E26733"/>
    <w:rsid w:val="00E267B3"/>
    <w:rsid w:val="00E271F6"/>
    <w:rsid w:val="00E272BD"/>
    <w:rsid w:val="00E30285"/>
    <w:rsid w:val="00E307CD"/>
    <w:rsid w:val="00E30AFF"/>
    <w:rsid w:val="00E30BE0"/>
    <w:rsid w:val="00E30E78"/>
    <w:rsid w:val="00E31453"/>
    <w:rsid w:val="00E31498"/>
    <w:rsid w:val="00E3182F"/>
    <w:rsid w:val="00E31AA0"/>
    <w:rsid w:val="00E323D7"/>
    <w:rsid w:val="00E32C10"/>
    <w:rsid w:val="00E3302C"/>
    <w:rsid w:val="00E3361A"/>
    <w:rsid w:val="00E33B93"/>
    <w:rsid w:val="00E34AFA"/>
    <w:rsid w:val="00E35571"/>
    <w:rsid w:val="00E36B91"/>
    <w:rsid w:val="00E36D45"/>
    <w:rsid w:val="00E37253"/>
    <w:rsid w:val="00E37D2D"/>
    <w:rsid w:val="00E413BF"/>
    <w:rsid w:val="00E4318F"/>
    <w:rsid w:val="00E44B3E"/>
    <w:rsid w:val="00E44B86"/>
    <w:rsid w:val="00E44D0F"/>
    <w:rsid w:val="00E4535C"/>
    <w:rsid w:val="00E45754"/>
    <w:rsid w:val="00E45E51"/>
    <w:rsid w:val="00E45FE6"/>
    <w:rsid w:val="00E462F8"/>
    <w:rsid w:val="00E46491"/>
    <w:rsid w:val="00E47B06"/>
    <w:rsid w:val="00E47D35"/>
    <w:rsid w:val="00E50196"/>
    <w:rsid w:val="00E50256"/>
    <w:rsid w:val="00E5131B"/>
    <w:rsid w:val="00E51BB1"/>
    <w:rsid w:val="00E528AD"/>
    <w:rsid w:val="00E52939"/>
    <w:rsid w:val="00E537D8"/>
    <w:rsid w:val="00E53C68"/>
    <w:rsid w:val="00E554C5"/>
    <w:rsid w:val="00E563D3"/>
    <w:rsid w:val="00E5661C"/>
    <w:rsid w:val="00E56E94"/>
    <w:rsid w:val="00E577CE"/>
    <w:rsid w:val="00E604AA"/>
    <w:rsid w:val="00E605C0"/>
    <w:rsid w:val="00E60833"/>
    <w:rsid w:val="00E619AA"/>
    <w:rsid w:val="00E6264B"/>
    <w:rsid w:val="00E64934"/>
    <w:rsid w:val="00E65015"/>
    <w:rsid w:val="00E65744"/>
    <w:rsid w:val="00E65767"/>
    <w:rsid w:val="00E6589A"/>
    <w:rsid w:val="00E65B48"/>
    <w:rsid w:val="00E66C6E"/>
    <w:rsid w:val="00E67C0A"/>
    <w:rsid w:val="00E67C44"/>
    <w:rsid w:val="00E70013"/>
    <w:rsid w:val="00E714C4"/>
    <w:rsid w:val="00E71838"/>
    <w:rsid w:val="00E7202C"/>
    <w:rsid w:val="00E729D0"/>
    <w:rsid w:val="00E749E6"/>
    <w:rsid w:val="00E760F2"/>
    <w:rsid w:val="00E77255"/>
    <w:rsid w:val="00E7763B"/>
    <w:rsid w:val="00E8012D"/>
    <w:rsid w:val="00E80A52"/>
    <w:rsid w:val="00E80D40"/>
    <w:rsid w:val="00E810AA"/>
    <w:rsid w:val="00E81989"/>
    <w:rsid w:val="00E81A58"/>
    <w:rsid w:val="00E82829"/>
    <w:rsid w:val="00E82CAA"/>
    <w:rsid w:val="00E83052"/>
    <w:rsid w:val="00E84E6F"/>
    <w:rsid w:val="00E85BCC"/>
    <w:rsid w:val="00E8627F"/>
    <w:rsid w:val="00E86794"/>
    <w:rsid w:val="00E86F30"/>
    <w:rsid w:val="00E870E5"/>
    <w:rsid w:val="00E872B0"/>
    <w:rsid w:val="00E87E59"/>
    <w:rsid w:val="00E90B50"/>
    <w:rsid w:val="00E915CC"/>
    <w:rsid w:val="00E92024"/>
    <w:rsid w:val="00E92481"/>
    <w:rsid w:val="00E925B4"/>
    <w:rsid w:val="00E925B9"/>
    <w:rsid w:val="00E931B9"/>
    <w:rsid w:val="00E934BD"/>
    <w:rsid w:val="00E9497D"/>
    <w:rsid w:val="00E94F13"/>
    <w:rsid w:val="00E95057"/>
    <w:rsid w:val="00E956A6"/>
    <w:rsid w:val="00E95E5D"/>
    <w:rsid w:val="00E96294"/>
    <w:rsid w:val="00E96299"/>
    <w:rsid w:val="00EA0A4D"/>
    <w:rsid w:val="00EA0AD8"/>
    <w:rsid w:val="00EA0E17"/>
    <w:rsid w:val="00EA1C88"/>
    <w:rsid w:val="00EA1DA9"/>
    <w:rsid w:val="00EA20EB"/>
    <w:rsid w:val="00EA2A52"/>
    <w:rsid w:val="00EA2BE2"/>
    <w:rsid w:val="00EA2D2F"/>
    <w:rsid w:val="00EA2F2F"/>
    <w:rsid w:val="00EA2FB4"/>
    <w:rsid w:val="00EA307B"/>
    <w:rsid w:val="00EA320A"/>
    <w:rsid w:val="00EA3C20"/>
    <w:rsid w:val="00EA402E"/>
    <w:rsid w:val="00EA49E4"/>
    <w:rsid w:val="00EA4F60"/>
    <w:rsid w:val="00EA6102"/>
    <w:rsid w:val="00EA61F1"/>
    <w:rsid w:val="00EA6A8D"/>
    <w:rsid w:val="00EA773D"/>
    <w:rsid w:val="00EB0AD7"/>
    <w:rsid w:val="00EB20DB"/>
    <w:rsid w:val="00EB3365"/>
    <w:rsid w:val="00EB3458"/>
    <w:rsid w:val="00EB38A4"/>
    <w:rsid w:val="00EB3999"/>
    <w:rsid w:val="00EB45FA"/>
    <w:rsid w:val="00EB4616"/>
    <w:rsid w:val="00EB6CC5"/>
    <w:rsid w:val="00EB7F44"/>
    <w:rsid w:val="00EC06DE"/>
    <w:rsid w:val="00EC1248"/>
    <w:rsid w:val="00EC1298"/>
    <w:rsid w:val="00EC141E"/>
    <w:rsid w:val="00EC1A4E"/>
    <w:rsid w:val="00EC2656"/>
    <w:rsid w:val="00EC2743"/>
    <w:rsid w:val="00EC303D"/>
    <w:rsid w:val="00EC34BE"/>
    <w:rsid w:val="00EC358F"/>
    <w:rsid w:val="00EC3CBD"/>
    <w:rsid w:val="00EC4963"/>
    <w:rsid w:val="00EC4BAF"/>
    <w:rsid w:val="00EC52A8"/>
    <w:rsid w:val="00EC5529"/>
    <w:rsid w:val="00EC59A9"/>
    <w:rsid w:val="00EC659E"/>
    <w:rsid w:val="00EC68A4"/>
    <w:rsid w:val="00EC6964"/>
    <w:rsid w:val="00EC6A1E"/>
    <w:rsid w:val="00EC72DB"/>
    <w:rsid w:val="00EC7A6B"/>
    <w:rsid w:val="00ED0D16"/>
    <w:rsid w:val="00ED2FBE"/>
    <w:rsid w:val="00ED3200"/>
    <w:rsid w:val="00ED367F"/>
    <w:rsid w:val="00ED3D14"/>
    <w:rsid w:val="00ED472F"/>
    <w:rsid w:val="00ED5523"/>
    <w:rsid w:val="00ED63A7"/>
    <w:rsid w:val="00ED6597"/>
    <w:rsid w:val="00ED6F87"/>
    <w:rsid w:val="00EE162A"/>
    <w:rsid w:val="00EE16B7"/>
    <w:rsid w:val="00EE23AD"/>
    <w:rsid w:val="00EE333C"/>
    <w:rsid w:val="00EE4372"/>
    <w:rsid w:val="00EE49EA"/>
    <w:rsid w:val="00EE4EC6"/>
    <w:rsid w:val="00EE62C5"/>
    <w:rsid w:val="00EE6B24"/>
    <w:rsid w:val="00EE7211"/>
    <w:rsid w:val="00EE778C"/>
    <w:rsid w:val="00EF056F"/>
    <w:rsid w:val="00EF099C"/>
    <w:rsid w:val="00EF0A71"/>
    <w:rsid w:val="00EF1039"/>
    <w:rsid w:val="00EF1067"/>
    <w:rsid w:val="00EF1071"/>
    <w:rsid w:val="00EF1B5C"/>
    <w:rsid w:val="00EF2059"/>
    <w:rsid w:val="00EF2E69"/>
    <w:rsid w:val="00EF3256"/>
    <w:rsid w:val="00EF34ED"/>
    <w:rsid w:val="00EF42F7"/>
    <w:rsid w:val="00EF5E87"/>
    <w:rsid w:val="00EF7578"/>
    <w:rsid w:val="00F00774"/>
    <w:rsid w:val="00F01754"/>
    <w:rsid w:val="00F01788"/>
    <w:rsid w:val="00F01829"/>
    <w:rsid w:val="00F01A96"/>
    <w:rsid w:val="00F02F93"/>
    <w:rsid w:val="00F035BD"/>
    <w:rsid w:val="00F03FB1"/>
    <w:rsid w:val="00F0452D"/>
    <w:rsid w:val="00F04702"/>
    <w:rsid w:val="00F04EF8"/>
    <w:rsid w:val="00F059A1"/>
    <w:rsid w:val="00F101B9"/>
    <w:rsid w:val="00F1023B"/>
    <w:rsid w:val="00F103C4"/>
    <w:rsid w:val="00F11E49"/>
    <w:rsid w:val="00F122D1"/>
    <w:rsid w:val="00F12CED"/>
    <w:rsid w:val="00F138B2"/>
    <w:rsid w:val="00F14129"/>
    <w:rsid w:val="00F141F7"/>
    <w:rsid w:val="00F14564"/>
    <w:rsid w:val="00F14CD4"/>
    <w:rsid w:val="00F15DEF"/>
    <w:rsid w:val="00F1697C"/>
    <w:rsid w:val="00F16A56"/>
    <w:rsid w:val="00F17419"/>
    <w:rsid w:val="00F177A6"/>
    <w:rsid w:val="00F17D75"/>
    <w:rsid w:val="00F217D9"/>
    <w:rsid w:val="00F21C67"/>
    <w:rsid w:val="00F2204A"/>
    <w:rsid w:val="00F22C10"/>
    <w:rsid w:val="00F22E13"/>
    <w:rsid w:val="00F23A42"/>
    <w:rsid w:val="00F24E2D"/>
    <w:rsid w:val="00F25369"/>
    <w:rsid w:val="00F2548F"/>
    <w:rsid w:val="00F26370"/>
    <w:rsid w:val="00F26D02"/>
    <w:rsid w:val="00F26D55"/>
    <w:rsid w:val="00F27EC4"/>
    <w:rsid w:val="00F27F91"/>
    <w:rsid w:val="00F30E3B"/>
    <w:rsid w:val="00F31283"/>
    <w:rsid w:val="00F31A37"/>
    <w:rsid w:val="00F3276D"/>
    <w:rsid w:val="00F32852"/>
    <w:rsid w:val="00F33505"/>
    <w:rsid w:val="00F33F46"/>
    <w:rsid w:val="00F341E4"/>
    <w:rsid w:val="00F34310"/>
    <w:rsid w:val="00F344C4"/>
    <w:rsid w:val="00F34B6D"/>
    <w:rsid w:val="00F35E2A"/>
    <w:rsid w:val="00F36219"/>
    <w:rsid w:val="00F36759"/>
    <w:rsid w:val="00F3758D"/>
    <w:rsid w:val="00F37B45"/>
    <w:rsid w:val="00F37F21"/>
    <w:rsid w:val="00F37FC9"/>
    <w:rsid w:val="00F41F4B"/>
    <w:rsid w:val="00F4360F"/>
    <w:rsid w:val="00F4372B"/>
    <w:rsid w:val="00F43D19"/>
    <w:rsid w:val="00F45471"/>
    <w:rsid w:val="00F45DBD"/>
    <w:rsid w:val="00F46344"/>
    <w:rsid w:val="00F46A54"/>
    <w:rsid w:val="00F46D48"/>
    <w:rsid w:val="00F4709C"/>
    <w:rsid w:val="00F471C3"/>
    <w:rsid w:val="00F5160F"/>
    <w:rsid w:val="00F51975"/>
    <w:rsid w:val="00F51B1B"/>
    <w:rsid w:val="00F51E1B"/>
    <w:rsid w:val="00F5264C"/>
    <w:rsid w:val="00F526B3"/>
    <w:rsid w:val="00F536F4"/>
    <w:rsid w:val="00F53B4F"/>
    <w:rsid w:val="00F559FB"/>
    <w:rsid w:val="00F56330"/>
    <w:rsid w:val="00F56ECF"/>
    <w:rsid w:val="00F577FF"/>
    <w:rsid w:val="00F57DEC"/>
    <w:rsid w:val="00F57FA1"/>
    <w:rsid w:val="00F602D2"/>
    <w:rsid w:val="00F6034F"/>
    <w:rsid w:val="00F6100B"/>
    <w:rsid w:val="00F61E19"/>
    <w:rsid w:val="00F61EC5"/>
    <w:rsid w:val="00F631B8"/>
    <w:rsid w:val="00F63F8A"/>
    <w:rsid w:val="00F647C8"/>
    <w:rsid w:val="00F64FB3"/>
    <w:rsid w:val="00F6515F"/>
    <w:rsid w:val="00F65700"/>
    <w:rsid w:val="00F667FF"/>
    <w:rsid w:val="00F66856"/>
    <w:rsid w:val="00F66F83"/>
    <w:rsid w:val="00F670EE"/>
    <w:rsid w:val="00F67410"/>
    <w:rsid w:val="00F67781"/>
    <w:rsid w:val="00F67A98"/>
    <w:rsid w:val="00F67BEE"/>
    <w:rsid w:val="00F704F5"/>
    <w:rsid w:val="00F7129D"/>
    <w:rsid w:val="00F71678"/>
    <w:rsid w:val="00F71733"/>
    <w:rsid w:val="00F71815"/>
    <w:rsid w:val="00F72F62"/>
    <w:rsid w:val="00F732E6"/>
    <w:rsid w:val="00F7394E"/>
    <w:rsid w:val="00F73F80"/>
    <w:rsid w:val="00F74D9E"/>
    <w:rsid w:val="00F7504A"/>
    <w:rsid w:val="00F75BAB"/>
    <w:rsid w:val="00F75CA6"/>
    <w:rsid w:val="00F76058"/>
    <w:rsid w:val="00F76F92"/>
    <w:rsid w:val="00F773A3"/>
    <w:rsid w:val="00F80EB5"/>
    <w:rsid w:val="00F817B9"/>
    <w:rsid w:val="00F8218E"/>
    <w:rsid w:val="00F834D3"/>
    <w:rsid w:val="00F83B21"/>
    <w:rsid w:val="00F84221"/>
    <w:rsid w:val="00F8456C"/>
    <w:rsid w:val="00F84993"/>
    <w:rsid w:val="00F854E9"/>
    <w:rsid w:val="00F854F8"/>
    <w:rsid w:val="00F86217"/>
    <w:rsid w:val="00F86CFA"/>
    <w:rsid w:val="00F901B7"/>
    <w:rsid w:val="00F9041B"/>
    <w:rsid w:val="00F917B8"/>
    <w:rsid w:val="00F9232F"/>
    <w:rsid w:val="00F92868"/>
    <w:rsid w:val="00F948BE"/>
    <w:rsid w:val="00F951CD"/>
    <w:rsid w:val="00F95211"/>
    <w:rsid w:val="00F9526C"/>
    <w:rsid w:val="00F95510"/>
    <w:rsid w:val="00F955C8"/>
    <w:rsid w:val="00F97841"/>
    <w:rsid w:val="00FA12C7"/>
    <w:rsid w:val="00FA2C05"/>
    <w:rsid w:val="00FA3201"/>
    <w:rsid w:val="00FA4066"/>
    <w:rsid w:val="00FA4E5D"/>
    <w:rsid w:val="00FA6768"/>
    <w:rsid w:val="00FA6E60"/>
    <w:rsid w:val="00FA701F"/>
    <w:rsid w:val="00FB097D"/>
    <w:rsid w:val="00FB0BEB"/>
    <w:rsid w:val="00FB12D8"/>
    <w:rsid w:val="00FB25E4"/>
    <w:rsid w:val="00FB26EA"/>
    <w:rsid w:val="00FB2C7C"/>
    <w:rsid w:val="00FB46AB"/>
    <w:rsid w:val="00FB4B5F"/>
    <w:rsid w:val="00FB583E"/>
    <w:rsid w:val="00FB5C34"/>
    <w:rsid w:val="00FB5C74"/>
    <w:rsid w:val="00FB65D3"/>
    <w:rsid w:val="00FB6BF4"/>
    <w:rsid w:val="00FB6E7F"/>
    <w:rsid w:val="00FB7020"/>
    <w:rsid w:val="00FB75A6"/>
    <w:rsid w:val="00FB761D"/>
    <w:rsid w:val="00FC040D"/>
    <w:rsid w:val="00FC0583"/>
    <w:rsid w:val="00FC0A1B"/>
    <w:rsid w:val="00FC0EDF"/>
    <w:rsid w:val="00FC100F"/>
    <w:rsid w:val="00FC1558"/>
    <w:rsid w:val="00FC18E8"/>
    <w:rsid w:val="00FC3295"/>
    <w:rsid w:val="00FC3386"/>
    <w:rsid w:val="00FC3851"/>
    <w:rsid w:val="00FC4C59"/>
    <w:rsid w:val="00FC5E22"/>
    <w:rsid w:val="00FC61B3"/>
    <w:rsid w:val="00FC715F"/>
    <w:rsid w:val="00FC7901"/>
    <w:rsid w:val="00FD0254"/>
    <w:rsid w:val="00FD0609"/>
    <w:rsid w:val="00FD0DDA"/>
    <w:rsid w:val="00FD0E02"/>
    <w:rsid w:val="00FD101D"/>
    <w:rsid w:val="00FD141F"/>
    <w:rsid w:val="00FD1717"/>
    <w:rsid w:val="00FD21FC"/>
    <w:rsid w:val="00FD27A2"/>
    <w:rsid w:val="00FD3042"/>
    <w:rsid w:val="00FD3597"/>
    <w:rsid w:val="00FD386C"/>
    <w:rsid w:val="00FD4729"/>
    <w:rsid w:val="00FD571C"/>
    <w:rsid w:val="00FD7840"/>
    <w:rsid w:val="00FD7AE9"/>
    <w:rsid w:val="00FE0AC2"/>
    <w:rsid w:val="00FE10B9"/>
    <w:rsid w:val="00FE1E56"/>
    <w:rsid w:val="00FE2AC4"/>
    <w:rsid w:val="00FE3599"/>
    <w:rsid w:val="00FE3FDE"/>
    <w:rsid w:val="00FE407D"/>
    <w:rsid w:val="00FE46EC"/>
    <w:rsid w:val="00FE48DE"/>
    <w:rsid w:val="00FE5380"/>
    <w:rsid w:val="00FE6519"/>
    <w:rsid w:val="00FE683B"/>
    <w:rsid w:val="00FE6B4C"/>
    <w:rsid w:val="00FF0D9C"/>
    <w:rsid w:val="00FF0E12"/>
    <w:rsid w:val="00FF0E29"/>
    <w:rsid w:val="00FF1C69"/>
    <w:rsid w:val="00FF2301"/>
    <w:rsid w:val="00FF2332"/>
    <w:rsid w:val="00FF3F28"/>
    <w:rsid w:val="00FF4390"/>
    <w:rsid w:val="00FF45A7"/>
    <w:rsid w:val="00FF4EDA"/>
    <w:rsid w:val="00FF5E6A"/>
    <w:rsid w:val="00FF6BB0"/>
    <w:rsid w:val="00FF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jc w:val="center"/>
      <w:outlineLvl w:val="1"/>
    </w:pPr>
    <w:rPr>
      <w:sz w:val="30"/>
    </w:rPr>
  </w:style>
  <w:style w:type="paragraph" w:styleId="3">
    <w:name w:val="heading 3"/>
    <w:basedOn w:val="a"/>
    <w:next w:val="a"/>
    <w:qFormat/>
    <w:pPr>
      <w:keepNext/>
      <w:widowControl/>
      <w:spacing w:line="240" w:lineRule="atLeast"/>
      <w:jc w:val="center"/>
      <w:outlineLvl w:val="2"/>
    </w:pPr>
    <w:rPr>
      <w:rFonts w:eastAsia="仿宋_GB2312"/>
    </w:rPr>
  </w:style>
  <w:style w:type="paragraph" w:styleId="4">
    <w:name w:val="heading 4"/>
    <w:basedOn w:val="a"/>
    <w:next w:val="a"/>
    <w:qFormat/>
    <w:pPr>
      <w:keepNext/>
      <w:widowControl/>
      <w:jc w:val="center"/>
      <w:outlineLvl w:val="3"/>
    </w:pPr>
    <w:rPr>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420"/>
    </w:pPr>
    <w:rPr>
      <w:kern w:val="0"/>
      <w:sz w:val="20"/>
      <w:szCs w:val="20"/>
    </w:rPr>
  </w:style>
  <w:style w:type="paragraph" w:customStyle="1" w:styleId="10">
    <w:name w:val="1"/>
    <w:basedOn w:val="a"/>
    <w:next w:val="20"/>
    <w:pPr>
      <w:spacing w:after="120" w:line="480" w:lineRule="auto"/>
    </w:pPr>
  </w:style>
  <w:style w:type="paragraph" w:styleId="20">
    <w:name w:val="Body Text 2"/>
    <w:basedOn w:val="a"/>
    <w:pPr>
      <w:spacing w:after="120" w:line="480" w:lineRule="auto"/>
    </w:pPr>
  </w:style>
  <w:style w:type="character" w:styleId="a4">
    <w:name w:val="FollowedHyperlink"/>
    <w:rPr>
      <w:color w:val="800080"/>
      <w:u w:val="single"/>
    </w:rPr>
  </w:style>
  <w:style w:type="paragraph" w:styleId="a5">
    <w:name w:val="caption"/>
    <w:basedOn w:val="a"/>
    <w:next w:val="a"/>
    <w:qFormat/>
    <w:pPr>
      <w:spacing w:before="152" w:after="160"/>
    </w:pPr>
    <w:rPr>
      <w:rFonts w:ascii="Arial" w:eastAsia="黑体" w:hAnsi="Arial" w:cs="Arial"/>
      <w:sz w:val="20"/>
      <w:szCs w:val="20"/>
    </w:rPr>
  </w:style>
  <w:style w:type="character" w:styleId="a6">
    <w:name w:val="Hyperlink"/>
    <w:rPr>
      <w:color w:val="0000FF"/>
      <w:u w:val="single"/>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footnote text"/>
    <w:basedOn w:val="a"/>
    <w:semiHidden/>
    <w:pPr>
      <w:snapToGrid w:val="0"/>
      <w:jc w:val="left"/>
    </w:pPr>
    <w:rPr>
      <w:sz w:val="18"/>
      <w:szCs w:val="18"/>
    </w:rPr>
  </w:style>
  <w:style w:type="character" w:styleId="a9">
    <w:name w:val="footnote reference"/>
    <w:semiHidden/>
    <w:rPr>
      <w:vertAlign w:val="superscript"/>
    </w:rPr>
  </w:style>
  <w:style w:type="character" w:customStyle="1" w:styleId="medblacktext1">
    <w:name w:val="medblacktext1"/>
    <w:rPr>
      <w:rFonts w:ascii="Arial" w:hAnsi="Arial" w:cs="Arial" w:hint="default"/>
      <w:color w:val="000000"/>
      <w:sz w:val="18"/>
      <w:szCs w:val="18"/>
    </w:rPr>
  </w:style>
  <w:style w:type="paragraph" w:styleId="aa">
    <w:name w:val="footer"/>
    <w:basedOn w:val="a"/>
    <w:pPr>
      <w:tabs>
        <w:tab w:val="center" w:pos="4153"/>
        <w:tab w:val="right" w:pos="8306"/>
      </w:tabs>
      <w:snapToGrid w:val="0"/>
      <w:jc w:val="left"/>
    </w:pPr>
    <w:rPr>
      <w:sz w:val="18"/>
      <w:szCs w:val="18"/>
    </w:rPr>
  </w:style>
  <w:style w:type="character" w:styleId="ab">
    <w:name w:val="page number"/>
    <w:basedOn w:val="a0"/>
  </w:style>
  <w:style w:type="paragraph" w:customStyle="1" w:styleId="References">
    <w:name w:val="References"/>
    <w:basedOn w:val="a"/>
    <w:pPr>
      <w:widowControl/>
      <w:numPr>
        <w:numId w:val="19"/>
      </w:numPr>
    </w:pPr>
    <w:rPr>
      <w:kern w:val="0"/>
      <w:sz w:val="16"/>
      <w:szCs w:val="20"/>
      <w:lang w:eastAsia="en-US"/>
    </w:rPr>
  </w:style>
  <w:style w:type="character" w:customStyle="1" w:styleId="style0011">
    <w:name w:val="style0011"/>
    <w:rPr>
      <w:strike w:val="0"/>
      <w:dstrike w:val="0"/>
      <w:sz w:val="14"/>
      <w:szCs w:val="14"/>
      <w:u w:val="none"/>
      <w:effect w:val="none"/>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Default">
    <w:name w:val="Default"/>
    <w:pPr>
      <w:widowControl w:val="0"/>
      <w:autoSpaceDE w:val="0"/>
      <w:autoSpaceDN w:val="0"/>
      <w:adjustRightInd w:val="0"/>
    </w:pPr>
    <w:rPr>
      <w:rFonts w:ascii="宋体"/>
      <w:color w:val="000000"/>
      <w:sz w:val="24"/>
      <w:szCs w:val="24"/>
    </w:rPr>
  </w:style>
  <w:style w:type="paragraph" w:customStyle="1" w:styleId="ac">
    <w:name w:val="......"/>
    <w:basedOn w:val="Default"/>
    <w:next w:val="Default"/>
    <w:rPr>
      <w:color w:val="auto"/>
      <w:sz w:val="20"/>
    </w:rPr>
  </w:style>
  <w:style w:type="paragraph" w:customStyle="1" w:styleId="Text">
    <w:name w:val="Text"/>
    <w:basedOn w:val="a"/>
    <w:pPr>
      <w:spacing w:line="252" w:lineRule="auto"/>
      <w:ind w:firstLine="202"/>
    </w:pPr>
    <w:rPr>
      <w:kern w:val="0"/>
      <w:sz w:val="20"/>
      <w:szCs w:val="20"/>
      <w:lang w:eastAsia="en-US"/>
    </w:rPr>
  </w:style>
  <w:style w:type="paragraph" w:styleId="ad">
    <w:name w:val="Balloon Text"/>
    <w:basedOn w:val="a"/>
    <w:semiHidden/>
    <w:rsid w:val="00C2149A"/>
    <w:rPr>
      <w:sz w:val="18"/>
      <w:szCs w:val="18"/>
    </w:rPr>
  </w:style>
  <w:style w:type="character" w:customStyle="1" w:styleId="ae">
    <w:name w:val="a"/>
    <w:basedOn w:val="a0"/>
    <w:rsid w:val="00C91579"/>
  </w:style>
  <w:style w:type="paragraph" w:customStyle="1" w:styleId="Char">
    <w:name w:val="Char"/>
    <w:basedOn w:val="a"/>
    <w:rsid w:val="003625B9"/>
    <w:pPr>
      <w:widowControl/>
      <w:spacing w:after="160" w:line="240" w:lineRule="exact"/>
      <w:jc w:val="left"/>
    </w:pPr>
    <w:rPr>
      <w:rFonts w:ascii="Tahoma" w:hAnsi="Tahoma"/>
      <w:kern w:val="0"/>
      <w:sz w:val="20"/>
      <w:szCs w:val="20"/>
      <w:lang w:eastAsia="en-US"/>
    </w:rPr>
  </w:style>
  <w:style w:type="paragraph" w:styleId="af">
    <w:name w:val="Plain Text"/>
    <w:basedOn w:val="a"/>
    <w:rsid w:val="00812BEC"/>
    <w:rPr>
      <w:rFonts w:ascii="MS Mincho" w:eastAsia="MS Mincho" w:hAnsi="Courier New" w:cs="Courier New"/>
      <w:szCs w:val="21"/>
      <w:lang w:eastAsia="ja-JP"/>
    </w:rPr>
  </w:style>
  <w:style w:type="character" w:styleId="af0">
    <w:name w:val="annotation reference"/>
    <w:rsid w:val="000374FB"/>
    <w:rPr>
      <w:sz w:val="21"/>
      <w:szCs w:val="21"/>
    </w:rPr>
  </w:style>
  <w:style w:type="paragraph" w:styleId="af1">
    <w:name w:val="annotation text"/>
    <w:basedOn w:val="a"/>
    <w:link w:val="Char0"/>
    <w:rsid w:val="000374FB"/>
    <w:pPr>
      <w:jc w:val="left"/>
    </w:pPr>
  </w:style>
  <w:style w:type="character" w:customStyle="1" w:styleId="Char0">
    <w:name w:val="批注文字 Char"/>
    <w:link w:val="af1"/>
    <w:rsid w:val="000374FB"/>
    <w:rPr>
      <w:kern w:val="2"/>
      <w:sz w:val="21"/>
      <w:szCs w:val="24"/>
    </w:rPr>
  </w:style>
  <w:style w:type="paragraph" w:styleId="af2">
    <w:name w:val="annotation subject"/>
    <w:basedOn w:val="af1"/>
    <w:next w:val="af1"/>
    <w:link w:val="Char1"/>
    <w:rsid w:val="000374FB"/>
    <w:rPr>
      <w:b/>
      <w:bCs/>
    </w:rPr>
  </w:style>
  <w:style w:type="character" w:customStyle="1" w:styleId="Char1">
    <w:name w:val="批注主题 Char"/>
    <w:link w:val="af2"/>
    <w:rsid w:val="000374FB"/>
    <w:rPr>
      <w:b/>
      <w:bCs/>
      <w:kern w:val="2"/>
      <w:sz w:val="21"/>
      <w:szCs w:val="24"/>
    </w:rPr>
  </w:style>
  <w:style w:type="paragraph" w:styleId="af3">
    <w:name w:val="Normal (Web)"/>
    <w:basedOn w:val="a"/>
    <w:uiPriority w:val="99"/>
    <w:rsid w:val="00107584"/>
    <w:pPr>
      <w:widowControl/>
      <w:spacing w:before="100" w:beforeAutospacing="1" w:after="100" w:afterAutospacing="1"/>
      <w:jc w:val="left"/>
    </w:pPr>
    <w:rPr>
      <w:rFonts w:ascii="Arial Unicode MS" w:eastAsia="Arial Unicode MS" w:hAnsi="Arial Unicode MS" w:cs="Arial Unicode MS"/>
      <w:kern w:val="0"/>
      <w:sz w:val="24"/>
    </w:rPr>
  </w:style>
  <w:style w:type="character" w:styleId="af4">
    <w:name w:val="Placeholder Text"/>
    <w:basedOn w:val="a0"/>
    <w:uiPriority w:val="99"/>
    <w:semiHidden/>
    <w:rsid w:val="00D1274F"/>
    <w:rPr>
      <w:color w:val="808080"/>
    </w:rPr>
  </w:style>
  <w:style w:type="paragraph" w:styleId="af5">
    <w:name w:val="Title"/>
    <w:basedOn w:val="a"/>
    <w:next w:val="a"/>
    <w:link w:val="Char2"/>
    <w:qFormat/>
    <w:rsid w:val="009E5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f5"/>
    <w:rsid w:val="009E51F2"/>
    <w:rPr>
      <w:rFonts w:asciiTheme="majorHAnsi" w:eastAsiaTheme="majorEastAsia" w:hAnsiTheme="majorHAnsi" w:cstheme="majorBidi"/>
      <w:color w:val="17365D" w:themeColor="text2" w:themeShade="BF"/>
      <w:spacing w:val="5"/>
      <w:kern w:val="28"/>
      <w:sz w:val="52"/>
      <w:szCs w:val="52"/>
    </w:rPr>
  </w:style>
  <w:style w:type="paragraph" w:styleId="af6">
    <w:name w:val="List Paragraph"/>
    <w:basedOn w:val="a"/>
    <w:uiPriority w:val="34"/>
    <w:qFormat/>
    <w:rsid w:val="000E7B29"/>
    <w:pPr>
      <w:ind w:firstLineChars="200" w:firstLine="420"/>
      <w:jc w:val="center"/>
    </w:pPr>
    <w:rPr>
      <w:rFonts w:ascii="Calibri" w:hAnsi="Calibri"/>
      <w:sz w:val="32"/>
      <w:szCs w:val="22"/>
    </w:rPr>
  </w:style>
  <w:style w:type="character" w:styleId="af7">
    <w:name w:val="Strong"/>
    <w:basedOn w:val="a0"/>
    <w:uiPriority w:val="22"/>
    <w:qFormat/>
    <w:rsid w:val="003C6643"/>
    <w:rPr>
      <w:b/>
      <w:bCs/>
    </w:rPr>
  </w:style>
  <w:style w:type="table" w:styleId="af8">
    <w:name w:val="Table Grid"/>
    <w:basedOn w:val="a1"/>
    <w:rsid w:val="00934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thilite3">
    <w:name w:val="hithilite3"/>
    <w:basedOn w:val="a0"/>
    <w:rsid w:val="00F71815"/>
    <w:rPr>
      <w:shd w:val="clear" w:color="auto" w:fill="FFFF66"/>
    </w:rPr>
  </w:style>
  <w:style w:type="character" w:customStyle="1" w:styleId="databold1">
    <w:name w:val="data_bold1"/>
    <w:basedOn w:val="a0"/>
    <w:rsid w:val="00F71815"/>
    <w:rPr>
      <w:b/>
      <w:bCs/>
    </w:rPr>
  </w:style>
  <w:style w:type="character" w:customStyle="1" w:styleId="smblacktext1">
    <w:name w:val="smblacktext1"/>
    <w:basedOn w:val="a0"/>
    <w:rsid w:val="000A278D"/>
    <w:rPr>
      <w:rFonts w:ascii="Arial" w:hAnsi="Arial" w:cs="Arial" w:hint="default"/>
      <w:color w:val="000000"/>
      <w:sz w:val="17"/>
      <w:szCs w:val="17"/>
    </w:rPr>
  </w:style>
  <w:style w:type="paragraph" w:customStyle="1" w:styleId="ISQEDtext">
    <w:name w:val="ISQED text"/>
    <w:basedOn w:val="a"/>
    <w:autoRedefine/>
    <w:rsid w:val="00F8218E"/>
    <w:pPr>
      <w:widowControl/>
      <w:spacing w:after="20"/>
    </w:pPr>
    <w:rPr>
      <w:rFonts w:eastAsiaTheme="minorEastAsia"/>
      <w:kern w:val="0"/>
      <w:sz w:val="20"/>
      <w:szCs w:val="20"/>
    </w:rPr>
  </w:style>
  <w:style w:type="paragraph" w:customStyle="1" w:styleId="ISQEDHeading1">
    <w:name w:val="ISQED Heading 1"/>
    <w:basedOn w:val="a"/>
    <w:rsid w:val="00F8218E"/>
    <w:pPr>
      <w:widowControl/>
      <w:spacing w:before="100"/>
      <w:jc w:val="left"/>
    </w:pPr>
    <w:rPr>
      <w:rFonts w:eastAsiaTheme="minorEastAsia"/>
      <w:b/>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jc w:val="center"/>
      <w:outlineLvl w:val="1"/>
    </w:pPr>
    <w:rPr>
      <w:sz w:val="30"/>
    </w:rPr>
  </w:style>
  <w:style w:type="paragraph" w:styleId="3">
    <w:name w:val="heading 3"/>
    <w:basedOn w:val="a"/>
    <w:next w:val="a"/>
    <w:qFormat/>
    <w:pPr>
      <w:keepNext/>
      <w:widowControl/>
      <w:spacing w:line="240" w:lineRule="atLeast"/>
      <w:jc w:val="center"/>
      <w:outlineLvl w:val="2"/>
    </w:pPr>
    <w:rPr>
      <w:rFonts w:eastAsia="仿宋_GB2312"/>
    </w:rPr>
  </w:style>
  <w:style w:type="paragraph" w:styleId="4">
    <w:name w:val="heading 4"/>
    <w:basedOn w:val="a"/>
    <w:next w:val="a"/>
    <w:qFormat/>
    <w:pPr>
      <w:keepNext/>
      <w:widowControl/>
      <w:jc w:val="center"/>
      <w:outlineLvl w:val="3"/>
    </w:pPr>
    <w:rPr>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420"/>
    </w:pPr>
    <w:rPr>
      <w:kern w:val="0"/>
      <w:sz w:val="20"/>
      <w:szCs w:val="20"/>
    </w:rPr>
  </w:style>
  <w:style w:type="paragraph" w:customStyle="1" w:styleId="10">
    <w:name w:val="1"/>
    <w:basedOn w:val="a"/>
    <w:next w:val="20"/>
    <w:pPr>
      <w:spacing w:after="120" w:line="480" w:lineRule="auto"/>
    </w:pPr>
  </w:style>
  <w:style w:type="paragraph" w:styleId="20">
    <w:name w:val="Body Text 2"/>
    <w:basedOn w:val="a"/>
    <w:pPr>
      <w:spacing w:after="120" w:line="480" w:lineRule="auto"/>
    </w:pPr>
  </w:style>
  <w:style w:type="character" w:styleId="a4">
    <w:name w:val="FollowedHyperlink"/>
    <w:rPr>
      <w:color w:val="800080"/>
      <w:u w:val="single"/>
    </w:rPr>
  </w:style>
  <w:style w:type="paragraph" w:styleId="a5">
    <w:name w:val="caption"/>
    <w:basedOn w:val="a"/>
    <w:next w:val="a"/>
    <w:qFormat/>
    <w:pPr>
      <w:spacing w:before="152" w:after="160"/>
    </w:pPr>
    <w:rPr>
      <w:rFonts w:ascii="Arial" w:eastAsia="黑体" w:hAnsi="Arial" w:cs="Arial"/>
      <w:sz w:val="20"/>
      <w:szCs w:val="20"/>
    </w:rPr>
  </w:style>
  <w:style w:type="character" w:styleId="a6">
    <w:name w:val="Hyperlink"/>
    <w:rPr>
      <w:color w:val="0000FF"/>
      <w:u w:val="single"/>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footnote text"/>
    <w:basedOn w:val="a"/>
    <w:semiHidden/>
    <w:pPr>
      <w:snapToGrid w:val="0"/>
      <w:jc w:val="left"/>
    </w:pPr>
    <w:rPr>
      <w:sz w:val="18"/>
      <w:szCs w:val="18"/>
    </w:rPr>
  </w:style>
  <w:style w:type="character" w:styleId="a9">
    <w:name w:val="footnote reference"/>
    <w:semiHidden/>
    <w:rPr>
      <w:vertAlign w:val="superscript"/>
    </w:rPr>
  </w:style>
  <w:style w:type="character" w:customStyle="1" w:styleId="medblacktext1">
    <w:name w:val="medblacktext1"/>
    <w:rPr>
      <w:rFonts w:ascii="Arial" w:hAnsi="Arial" w:cs="Arial" w:hint="default"/>
      <w:color w:val="000000"/>
      <w:sz w:val="18"/>
      <w:szCs w:val="18"/>
    </w:rPr>
  </w:style>
  <w:style w:type="paragraph" w:styleId="aa">
    <w:name w:val="footer"/>
    <w:basedOn w:val="a"/>
    <w:pPr>
      <w:tabs>
        <w:tab w:val="center" w:pos="4153"/>
        <w:tab w:val="right" w:pos="8306"/>
      </w:tabs>
      <w:snapToGrid w:val="0"/>
      <w:jc w:val="left"/>
    </w:pPr>
    <w:rPr>
      <w:sz w:val="18"/>
      <w:szCs w:val="18"/>
    </w:rPr>
  </w:style>
  <w:style w:type="character" w:styleId="ab">
    <w:name w:val="page number"/>
    <w:basedOn w:val="a0"/>
  </w:style>
  <w:style w:type="paragraph" w:customStyle="1" w:styleId="References">
    <w:name w:val="References"/>
    <w:basedOn w:val="a"/>
    <w:pPr>
      <w:widowControl/>
      <w:numPr>
        <w:numId w:val="19"/>
      </w:numPr>
    </w:pPr>
    <w:rPr>
      <w:kern w:val="0"/>
      <w:sz w:val="16"/>
      <w:szCs w:val="20"/>
      <w:lang w:eastAsia="en-US"/>
    </w:rPr>
  </w:style>
  <w:style w:type="character" w:customStyle="1" w:styleId="style0011">
    <w:name w:val="style0011"/>
    <w:rPr>
      <w:strike w:val="0"/>
      <w:dstrike w:val="0"/>
      <w:sz w:val="14"/>
      <w:szCs w:val="14"/>
      <w:u w:val="none"/>
      <w:effect w:val="none"/>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Default">
    <w:name w:val="Default"/>
    <w:pPr>
      <w:widowControl w:val="0"/>
      <w:autoSpaceDE w:val="0"/>
      <w:autoSpaceDN w:val="0"/>
      <w:adjustRightInd w:val="0"/>
    </w:pPr>
    <w:rPr>
      <w:rFonts w:ascii="宋体"/>
      <w:color w:val="000000"/>
      <w:sz w:val="24"/>
      <w:szCs w:val="24"/>
    </w:rPr>
  </w:style>
  <w:style w:type="paragraph" w:customStyle="1" w:styleId="ac">
    <w:name w:val="......"/>
    <w:basedOn w:val="Default"/>
    <w:next w:val="Default"/>
    <w:rPr>
      <w:color w:val="auto"/>
      <w:sz w:val="20"/>
    </w:rPr>
  </w:style>
  <w:style w:type="paragraph" w:customStyle="1" w:styleId="Text">
    <w:name w:val="Text"/>
    <w:basedOn w:val="a"/>
    <w:pPr>
      <w:spacing w:line="252" w:lineRule="auto"/>
      <w:ind w:firstLine="202"/>
    </w:pPr>
    <w:rPr>
      <w:kern w:val="0"/>
      <w:sz w:val="20"/>
      <w:szCs w:val="20"/>
      <w:lang w:eastAsia="en-US"/>
    </w:rPr>
  </w:style>
  <w:style w:type="paragraph" w:styleId="ad">
    <w:name w:val="Balloon Text"/>
    <w:basedOn w:val="a"/>
    <w:semiHidden/>
    <w:rsid w:val="00C2149A"/>
    <w:rPr>
      <w:sz w:val="18"/>
      <w:szCs w:val="18"/>
    </w:rPr>
  </w:style>
  <w:style w:type="character" w:customStyle="1" w:styleId="ae">
    <w:name w:val="a"/>
    <w:basedOn w:val="a0"/>
    <w:rsid w:val="00C91579"/>
  </w:style>
  <w:style w:type="paragraph" w:customStyle="1" w:styleId="Char">
    <w:name w:val="Char"/>
    <w:basedOn w:val="a"/>
    <w:rsid w:val="003625B9"/>
    <w:pPr>
      <w:widowControl/>
      <w:spacing w:after="160" w:line="240" w:lineRule="exact"/>
      <w:jc w:val="left"/>
    </w:pPr>
    <w:rPr>
      <w:rFonts w:ascii="Tahoma" w:hAnsi="Tahoma"/>
      <w:kern w:val="0"/>
      <w:sz w:val="20"/>
      <w:szCs w:val="20"/>
      <w:lang w:eastAsia="en-US"/>
    </w:rPr>
  </w:style>
  <w:style w:type="paragraph" w:styleId="af">
    <w:name w:val="Plain Text"/>
    <w:basedOn w:val="a"/>
    <w:rsid w:val="00812BEC"/>
    <w:rPr>
      <w:rFonts w:ascii="MS Mincho" w:eastAsia="MS Mincho" w:hAnsi="Courier New" w:cs="Courier New"/>
      <w:szCs w:val="21"/>
      <w:lang w:eastAsia="ja-JP"/>
    </w:rPr>
  </w:style>
  <w:style w:type="character" w:styleId="af0">
    <w:name w:val="annotation reference"/>
    <w:rsid w:val="000374FB"/>
    <w:rPr>
      <w:sz w:val="21"/>
      <w:szCs w:val="21"/>
    </w:rPr>
  </w:style>
  <w:style w:type="paragraph" w:styleId="af1">
    <w:name w:val="annotation text"/>
    <w:basedOn w:val="a"/>
    <w:link w:val="Char0"/>
    <w:rsid w:val="000374FB"/>
    <w:pPr>
      <w:jc w:val="left"/>
    </w:pPr>
  </w:style>
  <w:style w:type="character" w:customStyle="1" w:styleId="Char0">
    <w:name w:val="批注文字 Char"/>
    <w:link w:val="af1"/>
    <w:rsid w:val="000374FB"/>
    <w:rPr>
      <w:kern w:val="2"/>
      <w:sz w:val="21"/>
      <w:szCs w:val="24"/>
    </w:rPr>
  </w:style>
  <w:style w:type="paragraph" w:styleId="af2">
    <w:name w:val="annotation subject"/>
    <w:basedOn w:val="af1"/>
    <w:next w:val="af1"/>
    <w:link w:val="Char1"/>
    <w:rsid w:val="000374FB"/>
    <w:rPr>
      <w:b/>
      <w:bCs/>
    </w:rPr>
  </w:style>
  <w:style w:type="character" w:customStyle="1" w:styleId="Char1">
    <w:name w:val="批注主题 Char"/>
    <w:link w:val="af2"/>
    <w:rsid w:val="000374FB"/>
    <w:rPr>
      <w:b/>
      <w:bCs/>
      <w:kern w:val="2"/>
      <w:sz w:val="21"/>
      <w:szCs w:val="24"/>
    </w:rPr>
  </w:style>
  <w:style w:type="paragraph" w:styleId="af3">
    <w:name w:val="Normal (Web)"/>
    <w:basedOn w:val="a"/>
    <w:uiPriority w:val="99"/>
    <w:rsid w:val="00107584"/>
    <w:pPr>
      <w:widowControl/>
      <w:spacing w:before="100" w:beforeAutospacing="1" w:after="100" w:afterAutospacing="1"/>
      <w:jc w:val="left"/>
    </w:pPr>
    <w:rPr>
      <w:rFonts w:ascii="Arial Unicode MS" w:eastAsia="Arial Unicode MS" w:hAnsi="Arial Unicode MS" w:cs="Arial Unicode MS"/>
      <w:kern w:val="0"/>
      <w:sz w:val="24"/>
    </w:rPr>
  </w:style>
  <w:style w:type="character" w:styleId="af4">
    <w:name w:val="Placeholder Text"/>
    <w:basedOn w:val="a0"/>
    <w:uiPriority w:val="99"/>
    <w:semiHidden/>
    <w:rsid w:val="00D1274F"/>
    <w:rPr>
      <w:color w:val="808080"/>
    </w:rPr>
  </w:style>
  <w:style w:type="paragraph" w:styleId="af5">
    <w:name w:val="Title"/>
    <w:basedOn w:val="a"/>
    <w:next w:val="a"/>
    <w:link w:val="Char2"/>
    <w:qFormat/>
    <w:rsid w:val="009E5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f5"/>
    <w:rsid w:val="009E51F2"/>
    <w:rPr>
      <w:rFonts w:asciiTheme="majorHAnsi" w:eastAsiaTheme="majorEastAsia" w:hAnsiTheme="majorHAnsi" w:cstheme="majorBidi"/>
      <w:color w:val="17365D" w:themeColor="text2" w:themeShade="BF"/>
      <w:spacing w:val="5"/>
      <w:kern w:val="28"/>
      <w:sz w:val="52"/>
      <w:szCs w:val="52"/>
    </w:rPr>
  </w:style>
  <w:style w:type="paragraph" w:styleId="af6">
    <w:name w:val="List Paragraph"/>
    <w:basedOn w:val="a"/>
    <w:uiPriority w:val="34"/>
    <w:qFormat/>
    <w:rsid w:val="000E7B29"/>
    <w:pPr>
      <w:ind w:firstLineChars="200" w:firstLine="420"/>
      <w:jc w:val="center"/>
    </w:pPr>
    <w:rPr>
      <w:rFonts w:ascii="Calibri" w:hAnsi="Calibri"/>
      <w:sz w:val="32"/>
      <w:szCs w:val="22"/>
    </w:rPr>
  </w:style>
  <w:style w:type="character" w:styleId="af7">
    <w:name w:val="Strong"/>
    <w:basedOn w:val="a0"/>
    <w:uiPriority w:val="22"/>
    <w:qFormat/>
    <w:rsid w:val="003C6643"/>
    <w:rPr>
      <w:b/>
      <w:bCs/>
    </w:rPr>
  </w:style>
  <w:style w:type="table" w:styleId="af8">
    <w:name w:val="Table Grid"/>
    <w:basedOn w:val="a1"/>
    <w:rsid w:val="00934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thilite3">
    <w:name w:val="hithilite3"/>
    <w:basedOn w:val="a0"/>
    <w:rsid w:val="00F71815"/>
    <w:rPr>
      <w:shd w:val="clear" w:color="auto" w:fill="FFFF66"/>
    </w:rPr>
  </w:style>
  <w:style w:type="character" w:customStyle="1" w:styleId="databold1">
    <w:name w:val="data_bold1"/>
    <w:basedOn w:val="a0"/>
    <w:rsid w:val="00F71815"/>
    <w:rPr>
      <w:b/>
      <w:bCs/>
    </w:rPr>
  </w:style>
  <w:style w:type="character" w:customStyle="1" w:styleId="smblacktext1">
    <w:name w:val="smblacktext1"/>
    <w:basedOn w:val="a0"/>
    <w:rsid w:val="000A278D"/>
    <w:rPr>
      <w:rFonts w:ascii="Arial" w:hAnsi="Arial" w:cs="Arial" w:hint="default"/>
      <w:color w:val="000000"/>
      <w:sz w:val="17"/>
      <w:szCs w:val="17"/>
    </w:rPr>
  </w:style>
  <w:style w:type="paragraph" w:customStyle="1" w:styleId="ISQEDtext">
    <w:name w:val="ISQED text"/>
    <w:basedOn w:val="a"/>
    <w:autoRedefine/>
    <w:rsid w:val="00F8218E"/>
    <w:pPr>
      <w:widowControl/>
      <w:spacing w:after="20"/>
    </w:pPr>
    <w:rPr>
      <w:rFonts w:eastAsiaTheme="minorEastAsia"/>
      <w:kern w:val="0"/>
      <w:sz w:val="20"/>
      <w:szCs w:val="20"/>
    </w:rPr>
  </w:style>
  <w:style w:type="paragraph" w:customStyle="1" w:styleId="ISQEDHeading1">
    <w:name w:val="ISQED Heading 1"/>
    <w:basedOn w:val="a"/>
    <w:rsid w:val="00F8218E"/>
    <w:pPr>
      <w:widowControl/>
      <w:spacing w:before="100"/>
      <w:jc w:val="left"/>
    </w:pPr>
    <w:rPr>
      <w:rFonts w:eastAsiaTheme="minorEastAsia"/>
      <w:b/>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60429">
      <w:bodyDiv w:val="1"/>
      <w:marLeft w:val="0"/>
      <w:marRight w:val="0"/>
      <w:marTop w:val="0"/>
      <w:marBottom w:val="0"/>
      <w:divBdr>
        <w:top w:val="none" w:sz="0" w:space="0" w:color="auto"/>
        <w:left w:val="none" w:sz="0" w:space="0" w:color="auto"/>
        <w:bottom w:val="none" w:sz="0" w:space="0" w:color="auto"/>
        <w:right w:val="none" w:sz="0" w:space="0" w:color="auto"/>
      </w:divBdr>
      <w:divsChild>
        <w:div w:id="1293175699">
          <w:marLeft w:val="0"/>
          <w:marRight w:val="0"/>
          <w:marTop w:val="0"/>
          <w:marBottom w:val="0"/>
          <w:divBdr>
            <w:top w:val="none" w:sz="0" w:space="0" w:color="auto"/>
            <w:left w:val="none" w:sz="0" w:space="0" w:color="auto"/>
            <w:bottom w:val="none" w:sz="0" w:space="0" w:color="auto"/>
            <w:right w:val="none" w:sz="0" w:space="0" w:color="auto"/>
          </w:divBdr>
          <w:divsChild>
            <w:div w:id="944457364">
              <w:marLeft w:val="0"/>
              <w:marRight w:val="0"/>
              <w:marTop w:val="0"/>
              <w:marBottom w:val="0"/>
              <w:divBdr>
                <w:top w:val="none" w:sz="0" w:space="0" w:color="auto"/>
                <w:left w:val="none" w:sz="0" w:space="0" w:color="auto"/>
                <w:bottom w:val="none" w:sz="0" w:space="0" w:color="auto"/>
                <w:right w:val="none" w:sz="0" w:space="0" w:color="auto"/>
              </w:divBdr>
              <w:divsChild>
                <w:div w:id="115367419">
                  <w:marLeft w:val="0"/>
                  <w:marRight w:val="0"/>
                  <w:marTop w:val="0"/>
                  <w:marBottom w:val="0"/>
                  <w:divBdr>
                    <w:top w:val="none" w:sz="0" w:space="0" w:color="auto"/>
                    <w:left w:val="none" w:sz="0" w:space="0" w:color="auto"/>
                    <w:bottom w:val="none" w:sz="0" w:space="0" w:color="auto"/>
                    <w:right w:val="none" w:sz="0" w:space="0" w:color="auto"/>
                  </w:divBdr>
                  <w:divsChild>
                    <w:div w:id="1755518028">
                      <w:marLeft w:val="0"/>
                      <w:marRight w:val="0"/>
                      <w:marTop w:val="0"/>
                      <w:marBottom w:val="0"/>
                      <w:divBdr>
                        <w:top w:val="none" w:sz="0" w:space="0" w:color="auto"/>
                        <w:left w:val="none" w:sz="0" w:space="0" w:color="auto"/>
                        <w:bottom w:val="none" w:sz="0" w:space="0" w:color="auto"/>
                        <w:right w:val="none" w:sz="0" w:space="0" w:color="auto"/>
                      </w:divBdr>
                      <w:divsChild>
                        <w:div w:id="1814785815">
                          <w:marLeft w:val="0"/>
                          <w:marRight w:val="0"/>
                          <w:marTop w:val="0"/>
                          <w:marBottom w:val="0"/>
                          <w:divBdr>
                            <w:top w:val="none" w:sz="0" w:space="0" w:color="auto"/>
                            <w:left w:val="none" w:sz="0" w:space="0" w:color="auto"/>
                            <w:bottom w:val="none" w:sz="0" w:space="0" w:color="auto"/>
                            <w:right w:val="none" w:sz="0" w:space="0" w:color="auto"/>
                          </w:divBdr>
                          <w:divsChild>
                            <w:div w:id="1851793850">
                              <w:marLeft w:val="0"/>
                              <w:marRight w:val="0"/>
                              <w:marTop w:val="0"/>
                              <w:marBottom w:val="0"/>
                              <w:divBdr>
                                <w:top w:val="none" w:sz="0" w:space="0" w:color="auto"/>
                                <w:left w:val="none" w:sz="0" w:space="0" w:color="auto"/>
                                <w:bottom w:val="none" w:sz="0" w:space="0" w:color="auto"/>
                                <w:right w:val="none" w:sz="0" w:space="0" w:color="auto"/>
                              </w:divBdr>
                              <w:divsChild>
                                <w:div w:id="390429116">
                                  <w:marLeft w:val="0"/>
                                  <w:marRight w:val="0"/>
                                  <w:marTop w:val="0"/>
                                  <w:marBottom w:val="0"/>
                                  <w:divBdr>
                                    <w:top w:val="none" w:sz="0" w:space="0" w:color="auto"/>
                                    <w:left w:val="none" w:sz="0" w:space="0" w:color="auto"/>
                                    <w:bottom w:val="none" w:sz="0" w:space="0" w:color="auto"/>
                                    <w:right w:val="none" w:sz="0" w:space="0" w:color="auto"/>
                                  </w:divBdr>
                                  <w:divsChild>
                                    <w:div w:id="531654214">
                                      <w:marLeft w:val="0"/>
                                      <w:marRight w:val="0"/>
                                      <w:marTop w:val="0"/>
                                      <w:marBottom w:val="0"/>
                                      <w:divBdr>
                                        <w:top w:val="none" w:sz="0" w:space="0" w:color="auto"/>
                                        <w:left w:val="none" w:sz="0" w:space="0" w:color="auto"/>
                                        <w:bottom w:val="none" w:sz="0" w:space="0" w:color="auto"/>
                                        <w:right w:val="none" w:sz="0" w:space="0" w:color="auto"/>
                                      </w:divBdr>
                                      <w:divsChild>
                                        <w:div w:id="161238737">
                                          <w:marLeft w:val="0"/>
                                          <w:marRight w:val="0"/>
                                          <w:marTop w:val="0"/>
                                          <w:marBottom w:val="0"/>
                                          <w:divBdr>
                                            <w:top w:val="none" w:sz="0" w:space="0" w:color="auto"/>
                                            <w:left w:val="none" w:sz="0" w:space="0" w:color="auto"/>
                                            <w:bottom w:val="none" w:sz="0" w:space="0" w:color="auto"/>
                                            <w:right w:val="none" w:sz="0" w:space="0" w:color="auto"/>
                                          </w:divBdr>
                                          <w:divsChild>
                                            <w:div w:id="1341395482">
                                              <w:marLeft w:val="0"/>
                                              <w:marRight w:val="0"/>
                                              <w:marTop w:val="0"/>
                                              <w:marBottom w:val="0"/>
                                              <w:divBdr>
                                                <w:top w:val="none" w:sz="0" w:space="0" w:color="auto"/>
                                                <w:left w:val="none" w:sz="0" w:space="0" w:color="auto"/>
                                                <w:bottom w:val="none" w:sz="0" w:space="0" w:color="auto"/>
                                                <w:right w:val="none" w:sz="0" w:space="0" w:color="auto"/>
                                              </w:divBdr>
                                              <w:divsChild>
                                                <w:div w:id="1470704879">
                                                  <w:marLeft w:val="0"/>
                                                  <w:marRight w:val="0"/>
                                                  <w:marTop w:val="0"/>
                                                  <w:marBottom w:val="0"/>
                                                  <w:divBdr>
                                                    <w:top w:val="none" w:sz="0" w:space="0" w:color="auto"/>
                                                    <w:left w:val="none" w:sz="0" w:space="0" w:color="auto"/>
                                                    <w:bottom w:val="none" w:sz="0" w:space="0" w:color="auto"/>
                                                    <w:right w:val="none" w:sz="0" w:space="0" w:color="auto"/>
                                                  </w:divBdr>
                                                  <w:divsChild>
                                                    <w:div w:id="430668162">
                                                      <w:marLeft w:val="0"/>
                                                      <w:marRight w:val="0"/>
                                                      <w:marTop w:val="0"/>
                                                      <w:marBottom w:val="0"/>
                                                      <w:divBdr>
                                                        <w:top w:val="none" w:sz="0" w:space="0" w:color="auto"/>
                                                        <w:left w:val="none" w:sz="0" w:space="0" w:color="auto"/>
                                                        <w:bottom w:val="none" w:sz="0" w:space="0" w:color="auto"/>
                                                        <w:right w:val="none" w:sz="0" w:space="0" w:color="auto"/>
                                                      </w:divBdr>
                                                      <w:divsChild>
                                                        <w:div w:id="1619138898">
                                                          <w:marLeft w:val="0"/>
                                                          <w:marRight w:val="0"/>
                                                          <w:marTop w:val="0"/>
                                                          <w:marBottom w:val="0"/>
                                                          <w:divBdr>
                                                            <w:top w:val="none" w:sz="0" w:space="0" w:color="auto"/>
                                                            <w:left w:val="none" w:sz="0" w:space="0" w:color="auto"/>
                                                            <w:bottom w:val="none" w:sz="0" w:space="0" w:color="auto"/>
                                                            <w:right w:val="none" w:sz="0" w:space="0" w:color="auto"/>
                                                          </w:divBdr>
                                                          <w:divsChild>
                                                            <w:div w:id="4186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475916">
      <w:bodyDiv w:val="1"/>
      <w:marLeft w:val="0"/>
      <w:marRight w:val="0"/>
      <w:marTop w:val="0"/>
      <w:marBottom w:val="0"/>
      <w:divBdr>
        <w:top w:val="none" w:sz="0" w:space="0" w:color="auto"/>
        <w:left w:val="none" w:sz="0" w:space="0" w:color="auto"/>
        <w:bottom w:val="none" w:sz="0" w:space="0" w:color="auto"/>
        <w:right w:val="none" w:sz="0" w:space="0" w:color="auto"/>
      </w:divBdr>
    </w:div>
    <w:div w:id="175271236">
      <w:bodyDiv w:val="1"/>
      <w:marLeft w:val="0"/>
      <w:marRight w:val="0"/>
      <w:marTop w:val="0"/>
      <w:marBottom w:val="0"/>
      <w:divBdr>
        <w:top w:val="none" w:sz="0" w:space="0" w:color="auto"/>
        <w:left w:val="none" w:sz="0" w:space="0" w:color="auto"/>
        <w:bottom w:val="none" w:sz="0" w:space="0" w:color="auto"/>
        <w:right w:val="none" w:sz="0" w:space="0" w:color="auto"/>
      </w:divBdr>
    </w:div>
    <w:div w:id="224343492">
      <w:bodyDiv w:val="1"/>
      <w:marLeft w:val="0"/>
      <w:marRight w:val="0"/>
      <w:marTop w:val="0"/>
      <w:marBottom w:val="0"/>
      <w:divBdr>
        <w:top w:val="none" w:sz="0" w:space="0" w:color="auto"/>
        <w:left w:val="none" w:sz="0" w:space="0" w:color="auto"/>
        <w:bottom w:val="none" w:sz="0" w:space="0" w:color="auto"/>
        <w:right w:val="none" w:sz="0" w:space="0" w:color="auto"/>
      </w:divBdr>
    </w:div>
    <w:div w:id="247231279">
      <w:bodyDiv w:val="1"/>
      <w:marLeft w:val="0"/>
      <w:marRight w:val="0"/>
      <w:marTop w:val="0"/>
      <w:marBottom w:val="0"/>
      <w:divBdr>
        <w:top w:val="none" w:sz="0" w:space="0" w:color="auto"/>
        <w:left w:val="none" w:sz="0" w:space="0" w:color="auto"/>
        <w:bottom w:val="none" w:sz="0" w:space="0" w:color="auto"/>
        <w:right w:val="none" w:sz="0" w:space="0" w:color="auto"/>
      </w:divBdr>
    </w:div>
    <w:div w:id="281156675">
      <w:bodyDiv w:val="1"/>
      <w:marLeft w:val="0"/>
      <w:marRight w:val="0"/>
      <w:marTop w:val="0"/>
      <w:marBottom w:val="0"/>
      <w:divBdr>
        <w:top w:val="none" w:sz="0" w:space="0" w:color="auto"/>
        <w:left w:val="none" w:sz="0" w:space="0" w:color="auto"/>
        <w:bottom w:val="none" w:sz="0" w:space="0" w:color="auto"/>
        <w:right w:val="none" w:sz="0" w:space="0" w:color="auto"/>
      </w:divBdr>
    </w:div>
    <w:div w:id="286393662">
      <w:bodyDiv w:val="1"/>
      <w:marLeft w:val="0"/>
      <w:marRight w:val="0"/>
      <w:marTop w:val="0"/>
      <w:marBottom w:val="0"/>
      <w:divBdr>
        <w:top w:val="none" w:sz="0" w:space="0" w:color="auto"/>
        <w:left w:val="none" w:sz="0" w:space="0" w:color="auto"/>
        <w:bottom w:val="none" w:sz="0" w:space="0" w:color="auto"/>
        <w:right w:val="none" w:sz="0" w:space="0" w:color="auto"/>
      </w:divBdr>
    </w:div>
    <w:div w:id="287666209">
      <w:bodyDiv w:val="1"/>
      <w:marLeft w:val="0"/>
      <w:marRight w:val="0"/>
      <w:marTop w:val="0"/>
      <w:marBottom w:val="0"/>
      <w:divBdr>
        <w:top w:val="none" w:sz="0" w:space="0" w:color="auto"/>
        <w:left w:val="none" w:sz="0" w:space="0" w:color="auto"/>
        <w:bottom w:val="none" w:sz="0" w:space="0" w:color="auto"/>
        <w:right w:val="none" w:sz="0" w:space="0" w:color="auto"/>
      </w:divBdr>
    </w:div>
    <w:div w:id="341398711">
      <w:bodyDiv w:val="1"/>
      <w:marLeft w:val="0"/>
      <w:marRight w:val="0"/>
      <w:marTop w:val="0"/>
      <w:marBottom w:val="0"/>
      <w:divBdr>
        <w:top w:val="none" w:sz="0" w:space="0" w:color="auto"/>
        <w:left w:val="none" w:sz="0" w:space="0" w:color="auto"/>
        <w:bottom w:val="none" w:sz="0" w:space="0" w:color="auto"/>
        <w:right w:val="none" w:sz="0" w:space="0" w:color="auto"/>
      </w:divBdr>
    </w:div>
    <w:div w:id="367224416">
      <w:bodyDiv w:val="1"/>
      <w:marLeft w:val="0"/>
      <w:marRight w:val="0"/>
      <w:marTop w:val="0"/>
      <w:marBottom w:val="0"/>
      <w:divBdr>
        <w:top w:val="none" w:sz="0" w:space="0" w:color="auto"/>
        <w:left w:val="none" w:sz="0" w:space="0" w:color="auto"/>
        <w:bottom w:val="none" w:sz="0" w:space="0" w:color="auto"/>
        <w:right w:val="none" w:sz="0" w:space="0" w:color="auto"/>
      </w:divBdr>
    </w:div>
    <w:div w:id="418841737">
      <w:bodyDiv w:val="1"/>
      <w:marLeft w:val="0"/>
      <w:marRight w:val="0"/>
      <w:marTop w:val="0"/>
      <w:marBottom w:val="0"/>
      <w:divBdr>
        <w:top w:val="none" w:sz="0" w:space="0" w:color="auto"/>
        <w:left w:val="none" w:sz="0" w:space="0" w:color="auto"/>
        <w:bottom w:val="none" w:sz="0" w:space="0" w:color="auto"/>
        <w:right w:val="none" w:sz="0" w:space="0" w:color="auto"/>
      </w:divBdr>
    </w:div>
    <w:div w:id="431366890">
      <w:bodyDiv w:val="1"/>
      <w:marLeft w:val="0"/>
      <w:marRight w:val="0"/>
      <w:marTop w:val="0"/>
      <w:marBottom w:val="0"/>
      <w:divBdr>
        <w:top w:val="none" w:sz="0" w:space="0" w:color="auto"/>
        <w:left w:val="none" w:sz="0" w:space="0" w:color="auto"/>
        <w:bottom w:val="none" w:sz="0" w:space="0" w:color="auto"/>
        <w:right w:val="none" w:sz="0" w:space="0" w:color="auto"/>
      </w:divBdr>
    </w:div>
    <w:div w:id="446970204">
      <w:bodyDiv w:val="1"/>
      <w:marLeft w:val="0"/>
      <w:marRight w:val="0"/>
      <w:marTop w:val="0"/>
      <w:marBottom w:val="0"/>
      <w:divBdr>
        <w:top w:val="none" w:sz="0" w:space="0" w:color="auto"/>
        <w:left w:val="none" w:sz="0" w:space="0" w:color="auto"/>
        <w:bottom w:val="none" w:sz="0" w:space="0" w:color="auto"/>
        <w:right w:val="none" w:sz="0" w:space="0" w:color="auto"/>
      </w:divBdr>
    </w:div>
    <w:div w:id="549415982">
      <w:bodyDiv w:val="1"/>
      <w:marLeft w:val="0"/>
      <w:marRight w:val="0"/>
      <w:marTop w:val="0"/>
      <w:marBottom w:val="0"/>
      <w:divBdr>
        <w:top w:val="none" w:sz="0" w:space="0" w:color="auto"/>
        <w:left w:val="none" w:sz="0" w:space="0" w:color="auto"/>
        <w:bottom w:val="none" w:sz="0" w:space="0" w:color="auto"/>
        <w:right w:val="none" w:sz="0" w:space="0" w:color="auto"/>
      </w:divBdr>
    </w:div>
    <w:div w:id="565186223">
      <w:bodyDiv w:val="1"/>
      <w:marLeft w:val="0"/>
      <w:marRight w:val="0"/>
      <w:marTop w:val="0"/>
      <w:marBottom w:val="0"/>
      <w:divBdr>
        <w:top w:val="none" w:sz="0" w:space="0" w:color="auto"/>
        <w:left w:val="none" w:sz="0" w:space="0" w:color="auto"/>
        <w:bottom w:val="none" w:sz="0" w:space="0" w:color="auto"/>
        <w:right w:val="none" w:sz="0" w:space="0" w:color="auto"/>
      </w:divBdr>
    </w:div>
    <w:div w:id="807404989">
      <w:bodyDiv w:val="1"/>
      <w:marLeft w:val="0"/>
      <w:marRight w:val="0"/>
      <w:marTop w:val="0"/>
      <w:marBottom w:val="0"/>
      <w:divBdr>
        <w:top w:val="none" w:sz="0" w:space="0" w:color="auto"/>
        <w:left w:val="none" w:sz="0" w:space="0" w:color="auto"/>
        <w:bottom w:val="none" w:sz="0" w:space="0" w:color="auto"/>
        <w:right w:val="none" w:sz="0" w:space="0" w:color="auto"/>
      </w:divBdr>
    </w:div>
    <w:div w:id="873076959">
      <w:bodyDiv w:val="1"/>
      <w:marLeft w:val="0"/>
      <w:marRight w:val="0"/>
      <w:marTop w:val="0"/>
      <w:marBottom w:val="0"/>
      <w:divBdr>
        <w:top w:val="none" w:sz="0" w:space="0" w:color="auto"/>
        <w:left w:val="none" w:sz="0" w:space="0" w:color="auto"/>
        <w:bottom w:val="none" w:sz="0" w:space="0" w:color="auto"/>
        <w:right w:val="none" w:sz="0" w:space="0" w:color="auto"/>
      </w:divBdr>
    </w:div>
    <w:div w:id="937559953">
      <w:bodyDiv w:val="1"/>
      <w:marLeft w:val="0"/>
      <w:marRight w:val="0"/>
      <w:marTop w:val="0"/>
      <w:marBottom w:val="0"/>
      <w:divBdr>
        <w:top w:val="none" w:sz="0" w:space="0" w:color="auto"/>
        <w:left w:val="none" w:sz="0" w:space="0" w:color="auto"/>
        <w:bottom w:val="none" w:sz="0" w:space="0" w:color="auto"/>
        <w:right w:val="none" w:sz="0" w:space="0" w:color="auto"/>
      </w:divBdr>
    </w:div>
    <w:div w:id="939335593">
      <w:bodyDiv w:val="1"/>
      <w:marLeft w:val="0"/>
      <w:marRight w:val="0"/>
      <w:marTop w:val="0"/>
      <w:marBottom w:val="0"/>
      <w:divBdr>
        <w:top w:val="none" w:sz="0" w:space="0" w:color="auto"/>
        <w:left w:val="none" w:sz="0" w:space="0" w:color="auto"/>
        <w:bottom w:val="none" w:sz="0" w:space="0" w:color="auto"/>
        <w:right w:val="none" w:sz="0" w:space="0" w:color="auto"/>
      </w:divBdr>
    </w:div>
    <w:div w:id="975379016">
      <w:bodyDiv w:val="1"/>
      <w:marLeft w:val="0"/>
      <w:marRight w:val="0"/>
      <w:marTop w:val="0"/>
      <w:marBottom w:val="0"/>
      <w:divBdr>
        <w:top w:val="none" w:sz="0" w:space="0" w:color="auto"/>
        <w:left w:val="none" w:sz="0" w:space="0" w:color="auto"/>
        <w:bottom w:val="none" w:sz="0" w:space="0" w:color="auto"/>
        <w:right w:val="none" w:sz="0" w:space="0" w:color="auto"/>
      </w:divBdr>
    </w:div>
    <w:div w:id="1061291974">
      <w:bodyDiv w:val="1"/>
      <w:marLeft w:val="0"/>
      <w:marRight w:val="0"/>
      <w:marTop w:val="0"/>
      <w:marBottom w:val="0"/>
      <w:divBdr>
        <w:top w:val="none" w:sz="0" w:space="0" w:color="auto"/>
        <w:left w:val="none" w:sz="0" w:space="0" w:color="auto"/>
        <w:bottom w:val="none" w:sz="0" w:space="0" w:color="auto"/>
        <w:right w:val="none" w:sz="0" w:space="0" w:color="auto"/>
      </w:divBdr>
    </w:div>
    <w:div w:id="1169950489">
      <w:bodyDiv w:val="1"/>
      <w:marLeft w:val="0"/>
      <w:marRight w:val="0"/>
      <w:marTop w:val="0"/>
      <w:marBottom w:val="0"/>
      <w:divBdr>
        <w:top w:val="none" w:sz="0" w:space="0" w:color="auto"/>
        <w:left w:val="none" w:sz="0" w:space="0" w:color="auto"/>
        <w:bottom w:val="none" w:sz="0" w:space="0" w:color="auto"/>
        <w:right w:val="none" w:sz="0" w:space="0" w:color="auto"/>
      </w:divBdr>
    </w:div>
    <w:div w:id="1278443144">
      <w:bodyDiv w:val="1"/>
      <w:marLeft w:val="0"/>
      <w:marRight w:val="0"/>
      <w:marTop w:val="0"/>
      <w:marBottom w:val="0"/>
      <w:divBdr>
        <w:top w:val="none" w:sz="0" w:space="0" w:color="auto"/>
        <w:left w:val="none" w:sz="0" w:space="0" w:color="auto"/>
        <w:bottom w:val="none" w:sz="0" w:space="0" w:color="auto"/>
        <w:right w:val="none" w:sz="0" w:space="0" w:color="auto"/>
      </w:divBdr>
    </w:div>
    <w:div w:id="1297220038">
      <w:bodyDiv w:val="1"/>
      <w:marLeft w:val="0"/>
      <w:marRight w:val="0"/>
      <w:marTop w:val="0"/>
      <w:marBottom w:val="0"/>
      <w:divBdr>
        <w:top w:val="none" w:sz="0" w:space="0" w:color="auto"/>
        <w:left w:val="none" w:sz="0" w:space="0" w:color="auto"/>
        <w:bottom w:val="none" w:sz="0" w:space="0" w:color="auto"/>
        <w:right w:val="none" w:sz="0" w:space="0" w:color="auto"/>
      </w:divBdr>
    </w:div>
    <w:div w:id="1338269940">
      <w:bodyDiv w:val="1"/>
      <w:marLeft w:val="0"/>
      <w:marRight w:val="0"/>
      <w:marTop w:val="0"/>
      <w:marBottom w:val="0"/>
      <w:divBdr>
        <w:top w:val="none" w:sz="0" w:space="0" w:color="auto"/>
        <w:left w:val="none" w:sz="0" w:space="0" w:color="auto"/>
        <w:bottom w:val="none" w:sz="0" w:space="0" w:color="auto"/>
        <w:right w:val="none" w:sz="0" w:space="0" w:color="auto"/>
      </w:divBdr>
    </w:div>
    <w:div w:id="1385107838">
      <w:bodyDiv w:val="1"/>
      <w:marLeft w:val="0"/>
      <w:marRight w:val="0"/>
      <w:marTop w:val="0"/>
      <w:marBottom w:val="0"/>
      <w:divBdr>
        <w:top w:val="none" w:sz="0" w:space="0" w:color="auto"/>
        <w:left w:val="none" w:sz="0" w:space="0" w:color="auto"/>
        <w:bottom w:val="none" w:sz="0" w:space="0" w:color="auto"/>
        <w:right w:val="none" w:sz="0" w:space="0" w:color="auto"/>
      </w:divBdr>
    </w:div>
    <w:div w:id="1414164968">
      <w:bodyDiv w:val="1"/>
      <w:marLeft w:val="0"/>
      <w:marRight w:val="0"/>
      <w:marTop w:val="0"/>
      <w:marBottom w:val="0"/>
      <w:divBdr>
        <w:top w:val="none" w:sz="0" w:space="0" w:color="auto"/>
        <w:left w:val="none" w:sz="0" w:space="0" w:color="auto"/>
        <w:bottom w:val="none" w:sz="0" w:space="0" w:color="auto"/>
        <w:right w:val="none" w:sz="0" w:space="0" w:color="auto"/>
      </w:divBdr>
    </w:div>
    <w:div w:id="1429426752">
      <w:bodyDiv w:val="1"/>
      <w:marLeft w:val="0"/>
      <w:marRight w:val="0"/>
      <w:marTop w:val="0"/>
      <w:marBottom w:val="0"/>
      <w:divBdr>
        <w:top w:val="none" w:sz="0" w:space="0" w:color="auto"/>
        <w:left w:val="none" w:sz="0" w:space="0" w:color="auto"/>
        <w:bottom w:val="none" w:sz="0" w:space="0" w:color="auto"/>
        <w:right w:val="none" w:sz="0" w:space="0" w:color="auto"/>
      </w:divBdr>
    </w:div>
    <w:div w:id="1434129315">
      <w:bodyDiv w:val="1"/>
      <w:marLeft w:val="0"/>
      <w:marRight w:val="0"/>
      <w:marTop w:val="0"/>
      <w:marBottom w:val="0"/>
      <w:divBdr>
        <w:top w:val="none" w:sz="0" w:space="0" w:color="auto"/>
        <w:left w:val="none" w:sz="0" w:space="0" w:color="auto"/>
        <w:bottom w:val="none" w:sz="0" w:space="0" w:color="auto"/>
        <w:right w:val="none" w:sz="0" w:space="0" w:color="auto"/>
      </w:divBdr>
    </w:div>
    <w:div w:id="1487472510">
      <w:bodyDiv w:val="1"/>
      <w:marLeft w:val="0"/>
      <w:marRight w:val="0"/>
      <w:marTop w:val="0"/>
      <w:marBottom w:val="0"/>
      <w:divBdr>
        <w:top w:val="none" w:sz="0" w:space="0" w:color="auto"/>
        <w:left w:val="none" w:sz="0" w:space="0" w:color="auto"/>
        <w:bottom w:val="none" w:sz="0" w:space="0" w:color="auto"/>
        <w:right w:val="none" w:sz="0" w:space="0" w:color="auto"/>
      </w:divBdr>
    </w:div>
    <w:div w:id="1533105652">
      <w:bodyDiv w:val="1"/>
      <w:marLeft w:val="0"/>
      <w:marRight w:val="0"/>
      <w:marTop w:val="0"/>
      <w:marBottom w:val="0"/>
      <w:divBdr>
        <w:top w:val="none" w:sz="0" w:space="0" w:color="auto"/>
        <w:left w:val="none" w:sz="0" w:space="0" w:color="auto"/>
        <w:bottom w:val="none" w:sz="0" w:space="0" w:color="auto"/>
        <w:right w:val="none" w:sz="0" w:space="0" w:color="auto"/>
      </w:divBdr>
    </w:div>
    <w:div w:id="1586649431">
      <w:bodyDiv w:val="1"/>
      <w:marLeft w:val="0"/>
      <w:marRight w:val="0"/>
      <w:marTop w:val="0"/>
      <w:marBottom w:val="0"/>
      <w:divBdr>
        <w:top w:val="none" w:sz="0" w:space="0" w:color="auto"/>
        <w:left w:val="none" w:sz="0" w:space="0" w:color="auto"/>
        <w:bottom w:val="none" w:sz="0" w:space="0" w:color="auto"/>
        <w:right w:val="none" w:sz="0" w:space="0" w:color="auto"/>
      </w:divBdr>
    </w:div>
    <w:div w:id="1612395690">
      <w:bodyDiv w:val="1"/>
      <w:marLeft w:val="0"/>
      <w:marRight w:val="0"/>
      <w:marTop w:val="0"/>
      <w:marBottom w:val="0"/>
      <w:divBdr>
        <w:top w:val="none" w:sz="0" w:space="0" w:color="auto"/>
        <w:left w:val="none" w:sz="0" w:space="0" w:color="auto"/>
        <w:bottom w:val="none" w:sz="0" w:space="0" w:color="auto"/>
        <w:right w:val="none" w:sz="0" w:space="0" w:color="auto"/>
      </w:divBdr>
    </w:div>
    <w:div w:id="1621036139">
      <w:bodyDiv w:val="1"/>
      <w:marLeft w:val="0"/>
      <w:marRight w:val="0"/>
      <w:marTop w:val="0"/>
      <w:marBottom w:val="0"/>
      <w:divBdr>
        <w:top w:val="none" w:sz="0" w:space="0" w:color="auto"/>
        <w:left w:val="none" w:sz="0" w:space="0" w:color="auto"/>
        <w:bottom w:val="none" w:sz="0" w:space="0" w:color="auto"/>
        <w:right w:val="none" w:sz="0" w:space="0" w:color="auto"/>
      </w:divBdr>
    </w:div>
    <w:div w:id="1641811681">
      <w:bodyDiv w:val="1"/>
      <w:marLeft w:val="0"/>
      <w:marRight w:val="0"/>
      <w:marTop w:val="0"/>
      <w:marBottom w:val="0"/>
      <w:divBdr>
        <w:top w:val="none" w:sz="0" w:space="0" w:color="auto"/>
        <w:left w:val="none" w:sz="0" w:space="0" w:color="auto"/>
        <w:bottom w:val="none" w:sz="0" w:space="0" w:color="auto"/>
        <w:right w:val="none" w:sz="0" w:space="0" w:color="auto"/>
      </w:divBdr>
    </w:div>
    <w:div w:id="1673292011">
      <w:bodyDiv w:val="1"/>
      <w:marLeft w:val="0"/>
      <w:marRight w:val="0"/>
      <w:marTop w:val="0"/>
      <w:marBottom w:val="0"/>
      <w:divBdr>
        <w:top w:val="none" w:sz="0" w:space="0" w:color="auto"/>
        <w:left w:val="none" w:sz="0" w:space="0" w:color="auto"/>
        <w:bottom w:val="none" w:sz="0" w:space="0" w:color="auto"/>
        <w:right w:val="none" w:sz="0" w:space="0" w:color="auto"/>
      </w:divBdr>
    </w:div>
    <w:div w:id="1838223460">
      <w:bodyDiv w:val="1"/>
      <w:marLeft w:val="0"/>
      <w:marRight w:val="0"/>
      <w:marTop w:val="0"/>
      <w:marBottom w:val="0"/>
      <w:divBdr>
        <w:top w:val="none" w:sz="0" w:space="0" w:color="auto"/>
        <w:left w:val="none" w:sz="0" w:space="0" w:color="auto"/>
        <w:bottom w:val="none" w:sz="0" w:space="0" w:color="auto"/>
        <w:right w:val="none" w:sz="0" w:space="0" w:color="auto"/>
      </w:divBdr>
    </w:div>
    <w:div w:id="1856264468">
      <w:bodyDiv w:val="1"/>
      <w:marLeft w:val="0"/>
      <w:marRight w:val="0"/>
      <w:marTop w:val="0"/>
      <w:marBottom w:val="0"/>
      <w:divBdr>
        <w:top w:val="none" w:sz="0" w:space="0" w:color="auto"/>
        <w:left w:val="none" w:sz="0" w:space="0" w:color="auto"/>
        <w:bottom w:val="none" w:sz="0" w:space="0" w:color="auto"/>
        <w:right w:val="none" w:sz="0" w:space="0" w:color="auto"/>
      </w:divBdr>
    </w:div>
    <w:div w:id="1881698805">
      <w:bodyDiv w:val="1"/>
      <w:marLeft w:val="0"/>
      <w:marRight w:val="0"/>
      <w:marTop w:val="0"/>
      <w:marBottom w:val="0"/>
      <w:divBdr>
        <w:top w:val="none" w:sz="0" w:space="0" w:color="auto"/>
        <w:left w:val="none" w:sz="0" w:space="0" w:color="auto"/>
        <w:bottom w:val="none" w:sz="0" w:space="0" w:color="auto"/>
        <w:right w:val="none" w:sz="0" w:space="0" w:color="auto"/>
      </w:divBdr>
    </w:div>
    <w:div w:id="1896159596">
      <w:bodyDiv w:val="1"/>
      <w:marLeft w:val="0"/>
      <w:marRight w:val="0"/>
      <w:marTop w:val="0"/>
      <w:marBottom w:val="0"/>
      <w:divBdr>
        <w:top w:val="none" w:sz="0" w:space="0" w:color="auto"/>
        <w:left w:val="none" w:sz="0" w:space="0" w:color="auto"/>
        <w:bottom w:val="none" w:sz="0" w:space="0" w:color="auto"/>
        <w:right w:val="none" w:sz="0" w:space="0" w:color="auto"/>
      </w:divBdr>
    </w:div>
    <w:div w:id="1973515805">
      <w:bodyDiv w:val="1"/>
      <w:marLeft w:val="0"/>
      <w:marRight w:val="0"/>
      <w:marTop w:val="0"/>
      <w:marBottom w:val="0"/>
      <w:divBdr>
        <w:top w:val="none" w:sz="0" w:space="0" w:color="auto"/>
        <w:left w:val="none" w:sz="0" w:space="0" w:color="auto"/>
        <w:bottom w:val="none" w:sz="0" w:space="0" w:color="auto"/>
        <w:right w:val="none" w:sz="0" w:space="0" w:color="auto"/>
      </w:divBdr>
    </w:div>
    <w:div w:id="1978757697">
      <w:bodyDiv w:val="1"/>
      <w:marLeft w:val="0"/>
      <w:marRight w:val="0"/>
      <w:marTop w:val="0"/>
      <w:marBottom w:val="0"/>
      <w:divBdr>
        <w:top w:val="none" w:sz="0" w:space="0" w:color="auto"/>
        <w:left w:val="none" w:sz="0" w:space="0" w:color="auto"/>
        <w:bottom w:val="none" w:sz="0" w:space="0" w:color="auto"/>
        <w:right w:val="none" w:sz="0" w:space="0" w:color="auto"/>
      </w:divBdr>
    </w:div>
    <w:div w:id="2014255259">
      <w:bodyDiv w:val="1"/>
      <w:marLeft w:val="0"/>
      <w:marRight w:val="0"/>
      <w:marTop w:val="0"/>
      <w:marBottom w:val="0"/>
      <w:divBdr>
        <w:top w:val="none" w:sz="0" w:space="0" w:color="auto"/>
        <w:left w:val="none" w:sz="0" w:space="0" w:color="auto"/>
        <w:bottom w:val="none" w:sz="0" w:space="0" w:color="auto"/>
        <w:right w:val="none" w:sz="0" w:space="0" w:color="auto"/>
      </w:divBdr>
    </w:div>
    <w:div w:id="2080669543">
      <w:bodyDiv w:val="1"/>
      <w:marLeft w:val="0"/>
      <w:marRight w:val="0"/>
      <w:marTop w:val="0"/>
      <w:marBottom w:val="0"/>
      <w:divBdr>
        <w:top w:val="none" w:sz="0" w:space="0" w:color="auto"/>
        <w:left w:val="none" w:sz="0" w:space="0" w:color="auto"/>
        <w:bottom w:val="none" w:sz="0" w:space="0" w:color="auto"/>
        <w:right w:val="none" w:sz="0" w:space="0" w:color="auto"/>
      </w:divBdr>
    </w:div>
    <w:div w:id="2086683952">
      <w:bodyDiv w:val="1"/>
      <w:marLeft w:val="0"/>
      <w:marRight w:val="0"/>
      <w:marTop w:val="0"/>
      <w:marBottom w:val="0"/>
      <w:divBdr>
        <w:top w:val="none" w:sz="0" w:space="0" w:color="auto"/>
        <w:left w:val="none" w:sz="0" w:space="0" w:color="auto"/>
        <w:bottom w:val="none" w:sz="0" w:space="0" w:color="auto"/>
        <w:right w:val="none" w:sz="0" w:space="0" w:color="auto"/>
      </w:divBdr>
    </w:div>
    <w:div w:id="2086995766">
      <w:bodyDiv w:val="1"/>
      <w:marLeft w:val="0"/>
      <w:marRight w:val="0"/>
      <w:marTop w:val="0"/>
      <w:marBottom w:val="0"/>
      <w:divBdr>
        <w:top w:val="none" w:sz="0" w:space="0" w:color="auto"/>
        <w:left w:val="none" w:sz="0" w:space="0" w:color="auto"/>
        <w:bottom w:val="none" w:sz="0" w:space="0" w:color="auto"/>
        <w:right w:val="none" w:sz="0" w:space="0" w:color="auto"/>
      </w:divBdr>
    </w:div>
    <w:div w:id="21126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ark.intel.com/products/6369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apps.webofknowledge.com/full_record.do?product=UA&amp;search_mode=GeneralSearch&amp;qid=2&amp;SID=3Bdhd3akk13aJ55Oo5j&amp;page=1&amp;doc=4" TargetMode="External"/><Relationship Id="rId2" Type="http://schemas.openxmlformats.org/officeDocument/2006/relationships/numbering" Target="numbering.xml"/><Relationship Id="rId16" Type="http://schemas.openxmlformats.org/officeDocument/2006/relationships/hyperlink" Target="http://apps.webofknowledge.com/full_record.do?product=UA&amp;search_mode=GeneralSearch&amp;qid=2&amp;SID=3Bdhd3akk13aJ55Oo5j&amp;page=1&amp;doc=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littlepretty@yahoo.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9E69CBA-B36D-4FFD-B914-6D1B65A70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2409</Words>
  <Characters>13735</Characters>
  <Application>Microsoft Office Word</Application>
  <DocSecurity>0</DocSecurity>
  <Lines>114</Lines>
  <Paragraphs>32</Paragraphs>
  <ScaleCrop>false</ScaleCrop>
  <Company>cftc</Company>
  <LinksUpToDate>false</LinksUpToDate>
  <CharactersWithSpaces>16112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深亚微米CMOS电路漏电流快速模拟器</dc:title>
  <dc:creator>xyj</dc:creator>
  <cp:lastModifiedBy>YJQ</cp:lastModifiedBy>
  <cp:revision>59</cp:revision>
  <cp:lastPrinted>2012-09-04T07:28:00Z</cp:lastPrinted>
  <dcterms:created xsi:type="dcterms:W3CDTF">2012-09-25T01:30:00Z</dcterms:created>
  <dcterms:modified xsi:type="dcterms:W3CDTF">2012-10-09T05:49:00Z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littlepretty@yahoo.cn@www.mendeley.com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http://www.zotero.org/styles/nature</vt:lpwstr>
  </property>
  <property fmtid="{D5CDD505-2E9C-101B-9397-08002B2CF9AE}" pid="6" name="Mendeley Recent Style Name 0_1">
    <vt:lpwstr>Nature Journal</vt:lpwstr>
  </property>
  <property fmtid="{D5CDD505-2E9C-101B-9397-08002B2CF9AE}" pid="7" name="Mendeley Recent Style Id 1_1">
    <vt:lpwstr>http://www.zotero.org/styles/mla</vt:lpwstr>
  </property>
  <property fmtid="{D5CDD505-2E9C-101B-9397-08002B2CF9AE}" pid="8" name="Mendeley Recent Style Name 1_1">
    <vt:lpwstr>Modern Language Association</vt:lpwstr>
  </property>
  <property fmtid="{D5CDD505-2E9C-101B-9397-08002B2CF9AE}" pid="9" name="Mendeley Recent Style Id 2_1">
    <vt:lpwstr>http://www.zotero.org/styles/mhra</vt:lpwstr>
  </property>
  <property fmtid="{D5CDD505-2E9C-101B-9397-08002B2CF9AE}" pid="10" name="Mendeley Recent Style Name 2_1">
    <vt:lpwstr>Modern Humanities Research Association (Note with Bibliography)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 format)</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http://www.zotero.org/styles/apsa</vt:lpwstr>
  </property>
  <property fmtid="{D5CDD505-2E9C-101B-9397-08002B2CF9AE}" pid="18" name="Mendeley Recent Style Name 6_1">
    <vt:lpwstr>American Political Science Association</vt:lpwstr>
  </property>
  <property fmtid="{D5CDD505-2E9C-101B-9397-08002B2CF9AE}" pid="19" name="Mendeley Recent Style Id 7_1">
    <vt:lpwstr>http://www.zotero.org/styles/ama</vt:lpwstr>
  </property>
  <property fmtid="{D5CDD505-2E9C-101B-9397-08002B2CF9AE}" pid="20" name="Mendeley Recent Style Name 7_1">
    <vt:lpwstr>American Medical Association</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