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1BFE87">
      <w:pPr>
        <w:spacing w:before="207" w:line="187" w:lineRule="auto"/>
        <w:ind w:left="324"/>
        <w:outlineLvl w:val="0"/>
        <w:rPr>
          <w:rFonts w:hint="default" w:ascii="PingFang SC" w:hAnsi="PingFang SC" w:eastAsia="PingFang SC" w:cs="PingFang SC"/>
          <w:sz w:val="33"/>
          <w:szCs w:val="33"/>
          <w:lang w:val="en-US" w:eastAsia="zh-CN"/>
        </w:rPr>
      </w:pPr>
      <w:r>
        <w:rPr>
          <w:rFonts w:ascii="PingFang SC" w:hAnsi="PingFang SC" w:eastAsia="PingFang SC" w:cs="PingFang SC"/>
          <w:color w:val="111111"/>
          <w:spacing w:val="6"/>
          <w:sz w:val="33"/>
          <w:szCs w:val="33"/>
        </w:rPr>
        <w:t>熊伟</w:t>
      </w:r>
      <w:r>
        <w:rPr>
          <w:rFonts w:hint="eastAsia" w:ascii="PingFang SC" w:hAnsi="PingFang SC" w:eastAsia="PingFang SC" w:cs="PingFang SC"/>
          <w:color w:val="111111"/>
          <w:spacing w:val="6"/>
          <w:sz w:val="33"/>
          <w:szCs w:val="33"/>
          <w:lang w:val="en-US" w:eastAsia="zh-CN"/>
        </w:rPr>
        <w:t xml:space="preserve"> 求职目标</w:t>
      </w:r>
    </w:p>
    <w:p w14:paraId="581060C1">
      <w:pPr>
        <w:pStyle w:val="2"/>
        <w:spacing w:before="57" w:line="205" w:lineRule="auto"/>
        <w:ind w:left="317"/>
        <w:rPr>
          <w:rFonts w:ascii="PingFang SC" w:hAnsi="PingFang SC" w:eastAsia="PingFang SC" w:cs="PingFang SC"/>
        </w:rPr>
      </w:pPr>
      <w:r>
        <w:rPr>
          <w:color w:val="111111"/>
        </w:rPr>
        <w:t>Agent</w:t>
      </w:r>
      <w:r>
        <w:rPr>
          <w:color w:val="111111"/>
          <w:spacing w:val="8"/>
        </w:rPr>
        <w:t xml:space="preserve"> </w:t>
      </w:r>
      <w:r>
        <w:rPr>
          <w:rFonts w:ascii="PingFang SC" w:hAnsi="PingFang SC" w:eastAsia="PingFang SC" w:cs="PingFang SC"/>
          <w:color w:val="111111"/>
          <w:spacing w:val="8"/>
        </w:rPr>
        <w:t>开发工程师</w:t>
      </w:r>
      <w:r>
        <w:rPr>
          <w:rFonts w:ascii="PingFang SC" w:hAnsi="PingFang SC" w:eastAsia="PingFang SC" w:cs="PingFang SC"/>
          <w:color w:val="111111"/>
          <w:spacing w:val="-13"/>
        </w:rPr>
        <w:t xml:space="preserve"> </w:t>
      </w:r>
      <w:r>
        <w:rPr>
          <w:color w:val="111111"/>
          <w:spacing w:val="8"/>
        </w:rPr>
        <w:t xml:space="preserve">/ </w:t>
      </w:r>
      <w:r>
        <w:rPr>
          <w:color w:val="111111"/>
        </w:rPr>
        <w:t>LLM</w:t>
      </w:r>
      <w:r>
        <w:rPr>
          <w:color w:val="111111"/>
          <w:spacing w:val="8"/>
        </w:rPr>
        <w:t xml:space="preserve"> </w:t>
      </w:r>
      <w:r>
        <w:rPr>
          <w:rFonts w:ascii="PingFang SC" w:hAnsi="PingFang SC" w:eastAsia="PingFang SC" w:cs="PingFang SC"/>
          <w:color w:val="111111"/>
          <w:spacing w:val="8"/>
        </w:rPr>
        <w:t>应用开发工程师</w:t>
      </w:r>
    </w:p>
    <w:p w14:paraId="2F9F9FA7">
      <w:pPr>
        <w:pStyle w:val="2"/>
        <w:spacing w:before="35" w:line="202" w:lineRule="auto"/>
        <w:ind w:left="331" w:right="571" w:hanging="25"/>
        <w:rPr>
          <w:rFonts w:ascii="PingFang SC" w:hAnsi="PingFang SC" w:eastAsia="PingFang SC" w:cs="PingFang SC"/>
          <w:color w:val="111111"/>
          <w:spacing w:val="-13"/>
        </w:rPr>
      </w:pPr>
      <w:r>
        <w:rPr>
          <w:rFonts w:hint="eastAsia" w:eastAsia="宋体"/>
          <w:color w:val="111111"/>
          <w:spacing w:val="6"/>
          <w:lang w:val="en-US" w:eastAsia="zh-CN"/>
        </w:rPr>
        <w:t>电话：</w:t>
      </w:r>
      <w:r>
        <w:rPr>
          <w:color w:val="111111"/>
          <w:spacing w:val="6"/>
        </w:rPr>
        <w:t>18815605340</w:t>
      </w:r>
      <w:r>
        <w:rPr>
          <w:color w:val="111111"/>
          <w:spacing w:val="19"/>
        </w:rPr>
        <w:t xml:space="preserve">  </w:t>
      </w:r>
      <w:r>
        <w:rPr>
          <w:rFonts w:ascii="PingFang SC" w:hAnsi="PingFang SC" w:eastAsia="PingFang SC" w:cs="PingFang SC"/>
          <w:color w:val="111111"/>
          <w:spacing w:val="6"/>
        </w:rPr>
        <w:t xml:space="preserve">|  </w:t>
      </w:r>
      <w:r>
        <w:rPr>
          <w:rFonts w:hint="eastAsia" w:ascii="PingFang SC" w:hAnsi="PingFang SC" w:eastAsia="PingFang SC" w:cs="PingFang SC"/>
          <w:color w:val="111111"/>
          <w:spacing w:val="6"/>
          <w:lang w:val="en-US" w:eastAsia="zh-CN"/>
        </w:rPr>
        <w:t>邮箱</w:t>
      </w:r>
      <w:r>
        <w:rPr>
          <w:rFonts w:ascii="Arial Unicode MS" w:hAnsi="Arial Unicode MS" w:eastAsia="Arial Unicode MS" w:cs="Arial Unicode MS"/>
          <w:color w:val="111111"/>
          <w:spacing w:val="6"/>
        </w:rPr>
        <w:t xml:space="preserve"> </w:t>
      </w:r>
      <w:r>
        <w:fldChar w:fldCharType="begin"/>
      </w:r>
      <w:r>
        <w:instrText xml:space="preserve"> HYPERLINK "xiongwei990815@163.com" </w:instrText>
      </w:r>
      <w:r>
        <w:fldChar w:fldCharType="separate"/>
      </w:r>
      <w:r>
        <w:rPr>
          <w:color w:val="111111"/>
        </w:rPr>
        <w:t>xiongwei</w:t>
      </w:r>
      <w:r>
        <w:rPr>
          <w:color w:val="111111"/>
          <w:spacing w:val="6"/>
        </w:rPr>
        <w:t>990815@163.</w:t>
      </w:r>
      <w:r>
        <w:rPr>
          <w:color w:val="111111"/>
        </w:rPr>
        <w:t>com</w:t>
      </w:r>
      <w:r>
        <w:rPr>
          <w:color w:val="111111"/>
        </w:rPr>
        <w:fldChar w:fldCharType="end"/>
      </w:r>
    </w:p>
    <w:p w14:paraId="73B74016">
      <w:pPr>
        <w:pStyle w:val="2"/>
        <w:spacing w:before="35" w:line="202" w:lineRule="auto"/>
        <w:ind w:left="331" w:right="571" w:hanging="25"/>
        <w:rPr>
          <w:rFonts w:ascii="PingFang SC" w:hAnsi="PingFang SC" w:eastAsia="PingFang SC" w:cs="PingFang SC"/>
          <w:color w:val="111111"/>
          <w:spacing w:val="6"/>
        </w:rPr>
      </w:pPr>
      <w:r>
        <w:rPr>
          <w:rFonts w:hint="eastAsia" w:ascii="PingFang SC" w:hAnsi="PingFang SC" w:eastAsia="PingFang SC" w:cs="PingFang SC"/>
          <w:color w:val="111111"/>
          <w:spacing w:val="6"/>
          <w:lang w:val="en-US" w:eastAsia="zh-CN"/>
        </w:rPr>
        <w:t>工作地：</w:t>
      </w:r>
      <w:r>
        <w:rPr>
          <w:rFonts w:ascii="PingFang SC" w:hAnsi="PingFang SC" w:eastAsia="PingFang SC" w:cs="PingFang SC"/>
          <w:color w:val="111111"/>
          <w:spacing w:val="6"/>
        </w:rPr>
        <w:t xml:space="preserve">北京 </w:t>
      </w:r>
    </w:p>
    <w:p w14:paraId="363D67AC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6"/>
          <w:lang w:eastAsia="zh-CN"/>
        </w:rPr>
      </w:pPr>
      <w:r>
        <w:rPr>
          <w:rFonts w:ascii="PingFang SC" w:hAnsi="PingFang SC" w:eastAsia="PingFang SC" w:cs="PingFang SC"/>
          <w:color w:val="111111"/>
          <w:spacing w:val="6"/>
        </w:rPr>
        <w:t>工作年限：</w:t>
      </w:r>
      <w:r>
        <w:rPr>
          <w:color w:val="111111"/>
          <w:spacing w:val="6"/>
        </w:rPr>
        <w:t xml:space="preserve">2.5 </w:t>
      </w:r>
      <w:r>
        <w:rPr>
          <w:rFonts w:ascii="PingFang SC" w:hAnsi="PingFang SC" w:eastAsia="PingFang SC" w:cs="PingFang SC"/>
          <w:color w:val="111111"/>
          <w:spacing w:val="6"/>
        </w:rPr>
        <w:t>年（</w:t>
      </w:r>
      <w:r>
        <w:rPr>
          <w:rFonts w:ascii="PingFang SC" w:hAnsi="PingFang SC" w:eastAsia="PingFang SC" w:cs="PingFang SC"/>
          <w:color w:val="111111"/>
          <w:spacing w:val="-36"/>
        </w:rPr>
        <w:t xml:space="preserve"> </w:t>
      </w:r>
      <w:r>
        <w:rPr>
          <w:color w:val="111111"/>
          <w:spacing w:val="6"/>
        </w:rPr>
        <w:t xml:space="preserve">2024.02 </w:t>
      </w:r>
      <w:r>
        <w:rPr>
          <w:rFonts w:ascii="PingFang SC" w:hAnsi="PingFang SC" w:eastAsia="PingFang SC" w:cs="PingFang SC"/>
          <w:color w:val="111111"/>
          <w:spacing w:val="6"/>
        </w:rPr>
        <w:t>至今</w:t>
      </w:r>
      <w:r>
        <w:rPr>
          <w:rFonts w:hint="eastAsia" w:ascii="PingFang SC" w:hAnsi="PingFang SC" w:eastAsia="PingFang SC" w:cs="PingFang SC"/>
          <w:color w:val="111111"/>
          <w:spacing w:val="6"/>
          <w:lang w:eastAsia="zh-CN"/>
        </w:rPr>
        <w:t>）</w:t>
      </w:r>
    </w:p>
    <w:p w14:paraId="294A76CA">
      <w:pPr>
        <w:pStyle w:val="2"/>
        <w:spacing w:before="35" w:line="202" w:lineRule="auto"/>
        <w:ind w:left="331" w:right="571" w:hanging="25"/>
        <w:rPr>
          <w:rFonts w:ascii="PingFang SC" w:hAnsi="PingFang SC" w:eastAsia="PingFang SC" w:cs="PingFang SC"/>
          <w:color w:val="111111"/>
          <w:spacing w:val="2"/>
        </w:rPr>
      </w:pPr>
      <w:r>
        <w:rPr>
          <w:rFonts w:ascii="PingFang SC" w:hAnsi="PingFang SC" w:eastAsia="PingFang SC" w:cs="PingFang SC"/>
          <w:color w:val="111111"/>
          <w:spacing w:val="6"/>
        </w:rPr>
        <w:t>求职意</w:t>
      </w:r>
      <w:r>
        <w:rPr>
          <w:rFonts w:ascii="PingFang SC" w:hAnsi="PingFang SC" w:eastAsia="PingFang SC" w:cs="PingFang SC"/>
          <w:color w:val="111111"/>
          <w:spacing w:val="2"/>
        </w:rPr>
        <w:t>向</w:t>
      </w:r>
      <w:r>
        <w:rPr>
          <w:rFonts w:ascii="PingFang SC" w:hAnsi="PingFang SC" w:eastAsia="PingFang SC" w:cs="PingFang SC"/>
          <w:color w:val="111111"/>
          <w:spacing w:val="-20"/>
        </w:rPr>
        <w:t xml:space="preserve"> </w:t>
      </w:r>
      <w:r>
        <w:rPr>
          <w:rFonts w:ascii="PingFang SC" w:hAnsi="PingFang SC" w:eastAsia="PingFang SC" w:cs="PingFang SC"/>
          <w:color w:val="111111"/>
          <w:spacing w:val="2"/>
        </w:rPr>
        <w:t>：</w:t>
      </w:r>
      <w:r>
        <w:rPr>
          <w:color w:val="111111"/>
        </w:rPr>
        <w:t>Agent</w:t>
      </w:r>
      <w:r>
        <w:rPr>
          <w:color w:val="111111"/>
          <w:spacing w:val="2"/>
        </w:rPr>
        <w:t xml:space="preserve"> </w:t>
      </w:r>
      <w:r>
        <w:rPr>
          <w:rFonts w:ascii="PingFang SC" w:hAnsi="PingFang SC" w:eastAsia="PingFang SC" w:cs="PingFang SC"/>
          <w:color w:val="111111"/>
          <w:spacing w:val="2"/>
        </w:rPr>
        <w:t>开发工程师</w:t>
      </w:r>
    </w:p>
    <w:p w14:paraId="4593C8D9">
      <w:pPr>
        <w:pStyle w:val="2"/>
        <w:spacing w:before="35" w:line="202" w:lineRule="auto"/>
        <w:ind w:left="331" w:right="571" w:hanging="25"/>
        <w:rPr>
          <w:rFonts w:ascii="PingFang SC" w:hAnsi="PingFang SC" w:eastAsia="PingFang SC" w:cs="PingFang SC"/>
          <w:color w:val="111111"/>
          <w:spacing w:val="2"/>
        </w:rPr>
      </w:pPr>
    </w:p>
    <w:p w14:paraId="4DC90ACB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8"/>
          <w:sz w:val="28"/>
          <w:szCs w:val="28"/>
          <w:lang w:eastAsia="zh-CN"/>
        </w:rPr>
      </w:pPr>
      <w:r>
        <w:rPr>
          <w:rFonts w:ascii="PingFang SC" w:hAnsi="PingFang SC" w:eastAsia="PingFang SC" w:cs="PingFang SC"/>
          <w:color w:val="111111"/>
          <w:spacing w:val="8"/>
          <w:sz w:val="28"/>
          <w:szCs w:val="28"/>
        </w:rPr>
        <w:t>教育背景</w:t>
      </w:r>
      <w:r>
        <w:rPr>
          <w:rFonts w:hint="eastAsia" w:ascii="PingFang SC" w:hAnsi="PingFang SC" w:eastAsia="PingFang SC" w:cs="PingFang SC"/>
          <w:color w:val="111111"/>
          <w:spacing w:val="8"/>
          <w:sz w:val="28"/>
          <w:szCs w:val="28"/>
          <w:lang w:eastAsia="zh-CN"/>
        </w:rPr>
        <w:t>：</w:t>
      </w:r>
    </w:p>
    <w:p w14:paraId="33F6A6E1">
      <w:pPr>
        <w:pStyle w:val="2"/>
        <w:spacing w:before="35" w:line="202" w:lineRule="auto"/>
        <w:ind w:left="331" w:right="571" w:hanging="25"/>
        <w:rPr>
          <w:color w:val="111111"/>
        </w:rPr>
      </w:pPr>
      <w:r>
        <w:rPr>
          <w:rFonts w:ascii="PingFang SC" w:hAnsi="PingFang SC" w:eastAsia="PingFang SC" w:cs="PingFang SC"/>
          <w:color w:val="111111"/>
          <w:spacing w:val="-1"/>
        </w:rPr>
        <w:t xml:space="preserve">伯明翰大学 </w:t>
      </w:r>
      <w:r>
        <w:rPr>
          <w:rFonts w:hint="eastAsia" w:ascii="PingFang SC" w:hAnsi="PingFang SC" w:eastAsia="PingFang SC" w:cs="PingFang SC"/>
          <w:color w:val="111111"/>
          <w:spacing w:val="-1"/>
          <w:lang w:eastAsia="zh-CN"/>
        </w:rPr>
        <w:t>｜</w:t>
      </w:r>
      <w:r>
        <w:rPr>
          <w:rFonts w:ascii="PingFang SC" w:hAnsi="PingFang SC" w:eastAsia="PingFang SC" w:cs="PingFang SC"/>
          <w:color w:val="111111"/>
          <w:spacing w:val="-1"/>
        </w:rPr>
        <w:t>计算机科学</w:t>
      </w:r>
      <w:r>
        <w:rPr>
          <w:rFonts w:hint="eastAsia" w:ascii="PingFang SC" w:hAnsi="PingFang SC" w:eastAsia="PingFang SC" w:cs="PingFang SC"/>
          <w:color w:val="111111"/>
          <w:spacing w:val="-1"/>
          <w:lang w:val="en-US" w:eastAsia="zh-CN"/>
        </w:rPr>
        <w:t xml:space="preserve"> </w:t>
      </w:r>
      <w:r>
        <w:rPr>
          <w:rFonts w:ascii="PingFang SC" w:hAnsi="PingFang SC" w:eastAsia="PingFang SC" w:cs="PingFang SC"/>
          <w:color w:val="111111"/>
          <w:spacing w:val="-1"/>
        </w:rPr>
        <w:t>硕士</w:t>
      </w:r>
      <w:r>
        <w:rPr>
          <w:rFonts w:hint="eastAsia" w:ascii="PingFang SC" w:hAnsi="PingFang SC" w:eastAsia="PingFang SC" w:cs="PingFang SC"/>
          <w:color w:val="111111"/>
          <w:spacing w:val="-1"/>
          <w:lang w:val="en-US" w:eastAsia="zh-CN"/>
        </w:rPr>
        <w:t xml:space="preserve"> ｜</w:t>
      </w:r>
      <w:r>
        <w:rPr>
          <w:color w:val="111111"/>
          <w:spacing w:val="6"/>
        </w:rPr>
        <w:t>2022.09 -</w:t>
      </w:r>
      <w:r>
        <w:rPr>
          <w:color w:val="111111"/>
          <w:spacing w:val="20"/>
          <w:w w:val="101"/>
        </w:rPr>
        <w:t xml:space="preserve"> </w:t>
      </w:r>
      <w:r>
        <w:rPr>
          <w:color w:val="111111"/>
          <w:spacing w:val="6"/>
        </w:rPr>
        <w:t>2023.12</w:t>
      </w:r>
      <w:r>
        <w:rPr>
          <w:color w:val="111111"/>
        </w:rPr>
        <w:t xml:space="preserve"> </w:t>
      </w:r>
    </w:p>
    <w:p w14:paraId="516CEBB7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8"/>
          <w:sz w:val="32"/>
          <w:szCs w:val="32"/>
          <w:lang w:eastAsia="zh-CN"/>
        </w:rPr>
      </w:pPr>
      <w:r>
        <w:rPr>
          <w:rFonts w:ascii="PingFang SC" w:hAnsi="PingFang SC" w:eastAsia="PingFang SC" w:cs="PingFang SC"/>
          <w:color w:val="111111"/>
        </w:rPr>
        <w:t xml:space="preserve">合肥工业大学 ｜ 应用化学 </w:t>
      </w:r>
      <w:r>
        <w:rPr>
          <w:color w:val="111111"/>
        </w:rPr>
        <w:t xml:space="preserve">· </w:t>
      </w:r>
      <w:r>
        <w:rPr>
          <w:rFonts w:ascii="PingFang SC" w:hAnsi="PingFang SC" w:eastAsia="PingFang SC" w:cs="PingFang SC"/>
          <w:color w:val="111111"/>
        </w:rPr>
        <w:t>本科</w:t>
      </w:r>
      <w:r>
        <w:rPr>
          <w:rFonts w:hint="eastAsia" w:ascii="PingFang SC" w:hAnsi="PingFang SC" w:eastAsia="PingFang SC" w:cs="PingFang SC"/>
          <w:color w:val="111111"/>
          <w:lang w:eastAsia="zh-CN"/>
        </w:rPr>
        <w:t>｜</w:t>
      </w:r>
      <w:r>
        <w:rPr>
          <w:color w:val="111111"/>
          <w:spacing w:val="6"/>
        </w:rPr>
        <w:t>2018.09 -</w:t>
      </w:r>
      <w:r>
        <w:rPr>
          <w:color w:val="111111"/>
          <w:spacing w:val="16"/>
        </w:rPr>
        <w:t xml:space="preserve"> </w:t>
      </w:r>
      <w:r>
        <w:rPr>
          <w:color w:val="111111"/>
          <w:spacing w:val="6"/>
        </w:rPr>
        <w:t>2022.07</w:t>
      </w:r>
    </w:p>
    <w:p w14:paraId="37D66BB8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7"/>
          <w:sz w:val="28"/>
          <w:szCs w:val="28"/>
          <w:lang w:eastAsia="zh-CN"/>
        </w:rPr>
      </w:pPr>
      <w:r>
        <w:rPr>
          <w:rFonts w:ascii="PingFang SC" w:hAnsi="PingFang SC" w:eastAsia="PingFang SC" w:cs="PingFang SC"/>
          <w:color w:val="111111"/>
          <w:spacing w:val="7"/>
          <w:sz w:val="28"/>
          <w:szCs w:val="28"/>
        </w:rPr>
        <w:t>专业技能</w:t>
      </w:r>
      <w:r>
        <w:rPr>
          <w:rFonts w:hint="eastAsia" w:ascii="PingFang SC" w:hAnsi="PingFang SC" w:eastAsia="PingFang SC" w:cs="PingFang SC"/>
          <w:color w:val="111111"/>
          <w:spacing w:val="7"/>
          <w:sz w:val="28"/>
          <w:szCs w:val="28"/>
          <w:lang w:eastAsia="zh-CN"/>
        </w:rPr>
        <w:t>：</w:t>
      </w:r>
    </w:p>
    <w:p w14:paraId="19F012B5">
      <w:pPr>
        <w:keepNext w:val="0"/>
        <w:keepLines w:val="0"/>
        <w:widowControl/>
        <w:numPr>
          <w:numId w:val="0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360" w:leftChars="0" w:right="0" w:rightChars="0"/>
        <w:rPr>
          <w:sz w:val="20"/>
          <w:szCs w:val="20"/>
        </w:rPr>
      </w:pP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Agent核心与架构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  <w:lang w:val="en-US" w:eastAsia="zh-CN"/>
        </w:rPr>
        <w:t>熟悉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LLM Agent 运行机制（ReAct/记忆/工具调用/纠错等）与主流框架，主导生产级 Agent 系统落地，了解 MCP/A2A 协议。</w:t>
      </w:r>
    </w:p>
    <w:p w14:paraId="03FFB8FC">
      <w:pPr>
        <w:keepNext w:val="0"/>
        <w:keepLines w:val="0"/>
        <w:widowControl/>
        <w:numPr>
          <w:numId w:val="0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360" w:leftChars="0" w:right="0" w:rightChars="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工程化与后端开发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：具备 Agent 可观测性、评测与安全控制落地经验；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  <w:lang w:val="en-US" w:eastAsia="zh-CN"/>
        </w:rPr>
        <w:t>熟练掌握 Python/Java/Kotlin，熟悉 FastAPI 框架、Docker 容器化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  <w:lang w:val="en-US" w:eastAsia="zh-CN"/>
        </w:rPr>
        <w:t>及MySQL/SQLite数据库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，拥有端侧及量产车机全链路部署经验。</w:t>
      </w:r>
    </w:p>
    <w:p w14:paraId="6FF67B52">
      <w:pPr>
        <w:keepNext w:val="0"/>
        <w:keepLines w:val="0"/>
        <w:widowControl/>
        <w:numPr>
          <w:numId w:val="0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360" w:leftChars="0" w:right="0" w:rightChars="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跨团队</w:t>
      </w:r>
      <w:r>
        <w:rPr>
          <w:rFonts w:hint="eastAsia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  <w:lang w:val="en-US" w:eastAsia="zh-CN"/>
        </w:rPr>
        <w:t>协作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：沟通协作能力强，能高效推动算法、产品、测试及车机等多端团队的技术对齐与项目交付</w:t>
      </w:r>
    </w:p>
    <w:p w14:paraId="5FDF9886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7"/>
          <w:sz w:val="22"/>
          <w:szCs w:val="22"/>
          <w:lang w:eastAsia="zh-CN"/>
        </w:rPr>
      </w:pPr>
    </w:p>
    <w:p w14:paraId="7B16DB9A">
      <w:pPr>
        <w:pStyle w:val="2"/>
        <w:spacing w:before="35" w:line="202" w:lineRule="auto"/>
        <w:ind w:left="331" w:right="571" w:hanging="25"/>
        <w:rPr>
          <w:rFonts w:hint="eastAsia" w:ascii="PingFang SC" w:hAnsi="PingFang SC" w:eastAsia="PingFang SC" w:cs="PingFang SC"/>
          <w:color w:val="111111"/>
          <w:spacing w:val="8"/>
          <w:sz w:val="28"/>
          <w:szCs w:val="28"/>
          <w:lang w:eastAsia="zh-CN"/>
        </w:rPr>
      </w:pPr>
      <w:r>
        <w:rPr>
          <w:rFonts w:ascii="PingFang SC" w:hAnsi="PingFang SC" w:eastAsia="PingFang SC" w:cs="PingFang SC"/>
          <w:color w:val="111111"/>
          <w:spacing w:val="8"/>
          <w:sz w:val="28"/>
          <w:szCs w:val="28"/>
        </w:rPr>
        <w:t>工作经历</w:t>
      </w:r>
      <w:r>
        <w:rPr>
          <w:rFonts w:hint="eastAsia" w:ascii="PingFang SC" w:hAnsi="PingFang SC" w:eastAsia="PingFang SC" w:cs="PingFang SC"/>
          <w:color w:val="111111"/>
          <w:spacing w:val="8"/>
          <w:sz w:val="28"/>
          <w:szCs w:val="28"/>
          <w:lang w:eastAsia="zh-CN"/>
        </w:rPr>
        <w:t>：</w:t>
      </w:r>
    </w:p>
    <w:p w14:paraId="26E14B4B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PingFang SC" w:hAnsi="PingFang SC" w:eastAsia="PingFang SC" w:cs="PingFang SC"/>
          <w:sz w:val="21"/>
          <w:szCs w:val="21"/>
        </w:rPr>
      </w:pPr>
      <w:r>
        <w:rPr>
          <w:rFonts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2"/>
          <w:szCs w:val="22"/>
          <w:bdr w:val="single" w:color="E3E3E3" w:sz="2" w:space="0"/>
          <w:shd w:val="clear" w:fill="FFFFFF"/>
          <w:lang w:val="en-US" w:eastAsia="zh-CN" w:bidi="ar"/>
        </w:rPr>
        <w:t>理想汽车 ｜ 软件研发工程师 (AI 应用与智能座舱方向) ｜ 北京 ｜ 2024.02 - 至今</w:t>
      </w:r>
    </w:p>
    <w:p w14:paraId="7395248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1"/>
          <w:szCs w:val="21"/>
        </w:rPr>
      </w:pP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职责扩展与全链路交付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：因业务发展需要，职责从端侧交互开发扩展至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  <w:lang w:val="en-US" w:eastAsia="zh-CN"/>
        </w:rPr>
        <w:t xml:space="preserve"> 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AI应用架构。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  <w:lang w:val="en-US" w:eastAsia="zh-CN"/>
        </w:rPr>
        <w:t xml:space="preserve"> 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具备“云端 Agent 系统设计 (Python/FastAPI) + 端侧车机核心开发 (Android/Kotlin)”的复合工程能力，实现 AI 能力从云端到量产车机的全链路闭环。</w:t>
      </w:r>
    </w:p>
    <w:p w14:paraId="087D908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AI 应用与 Agent 系统建设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：主导/深度参与 2 个核心 Agent 系统（车辆软件智能诊断、任务生成评测平台）及 1 个量产车机智能交互系统（VLA 语音指挥），将大模型能力深度融入车辆研发与量产链路。</w:t>
      </w:r>
    </w:p>
    <w:p w14:paraId="0C5BA12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1"/>
          <w:szCs w:val="21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核心业务成果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：跨团队（算法/产</w:t>
      </w:r>
      <w:bookmarkStart w:id="0" w:name="_GoBack"/>
      <w:bookmarkEnd w:id="0"/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 xml:space="preserve">品/测试/车机）高效推动技术方案落地，参与交付行业首个任意园区无人化接驳及首个 L3 智能驾驶交互产品；其中 VLA 指挥项目累计服务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1100w+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 xml:space="preserve"> 次，月活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90W+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 xml:space="preserve">，渗透率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20%+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1"/>
          <w:szCs w:val="21"/>
          <w:bdr w:val="single" w:color="E3E3E3" w:sz="2" w:space="0"/>
          <w:shd w:val="clear" w:fill="FFFFFF"/>
        </w:rPr>
        <w:t>。</w:t>
      </w:r>
    </w:p>
    <w:p w14:paraId="58A32A98">
      <w:pPr>
        <w:keepNext w:val="0"/>
        <w:keepLines w:val="0"/>
        <w:widowControl/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shd w:val="clear" w:fill="FFFFFF"/>
        <w:bidi w:val="0"/>
        <w:ind w:left="0" w:firstLine="0"/>
        <w:jc w:val="left"/>
        <w:rPr>
          <w:rFonts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【项目一】车辆软件问题智能诊断 Agent（核心研发）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技术栈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：Python / FastAPI / LangChain / Hybrid RAG / SQLite / YAML 配置驱动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项目描述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：面向车辆软件问题排查场景，构建基于 LLM 自主规划的 ReAct Agent 系统。接收工单后，自动采集车云日志、检索代码仓库并进行关联分析，输出证据驱动的结构化根因报告，将传统人工排查升级为“Agent自主规划+工具自动执行”的智能诊断流程。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核心工作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：</w:t>
      </w:r>
    </w:p>
    <w:p w14:paraId="007C3AB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三层插件化架构设计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：设计 Domain / Skill / Command-Tool 三层插件架构，通过声明式 YAML 配置描述能力边界，实现业务逻辑与引擎解耦，支持多领域/多租户的敏捷扩展。</w:t>
      </w:r>
    </w:p>
    <w:p w14:paraId="539E794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ReAct Runtime 与 安全护栏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：实现完整的 Reason→Act→Observe 闭环引擎；设计多层护栏机制（重复检测/周期反思/轮次预算/错误回灌自我纠正）；通过白名单与多级 Filter 拦截非法工具调用，实现权限拒绝的结构化上下文回灌。</w:t>
      </w:r>
    </w:p>
    <w:p w14:paraId="4F96F99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Hybrid RAG 与 Trace 恢复机制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：采用 BM25+向量混合检索+Rerank 优化召回，历史结论沉淀为可复用经验；设计基于 Append-only 日志的 Trace 追踪与 Checkpoint 快照机制，支持断点恢复（Resume/Replay），保障长耗时诊断任务的可靠性。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量化成果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：诊断平均耗时从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4小时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 缩短至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15分钟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，自动化排查率达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75%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，累计处理工单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200+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 件，大幅降低研发排查人力成本。</w:t>
      </w:r>
    </w:p>
    <w:p w14:paraId="2B2E128B">
      <w:pPr>
        <w:pStyle w:val="2"/>
        <w:spacing w:before="1" w:line="219" w:lineRule="auto"/>
        <w:rPr>
          <w:rFonts w:ascii="PingFang SC" w:hAnsi="PingFang SC" w:eastAsia="PingFang SC" w:cs="PingFang SC"/>
          <w:color w:val="111111"/>
          <w:spacing w:val="1"/>
        </w:rPr>
      </w:pPr>
    </w:p>
    <w:p w14:paraId="5E8B9C71">
      <w:pPr>
        <w:pStyle w:val="2"/>
        <w:spacing w:before="1" w:line="219" w:lineRule="auto"/>
        <w:rPr>
          <w:rFonts w:ascii="PingFang SC" w:hAnsi="PingFang SC" w:eastAsia="PingFang SC" w:cs="PingFang SC"/>
          <w:color w:val="111111"/>
          <w:spacing w:val="1"/>
        </w:rPr>
      </w:pPr>
    </w:p>
    <w:p w14:paraId="1FF92318">
      <w:pPr>
        <w:pStyle w:val="2"/>
        <w:spacing w:before="1" w:line="219" w:lineRule="auto"/>
        <w:ind w:left="606"/>
        <w:rPr>
          <w:rFonts w:ascii="PingFang SC" w:hAnsi="PingFang SC" w:eastAsia="PingFang SC" w:cs="PingFang SC"/>
          <w:color w:val="111111"/>
          <w:spacing w:val="1"/>
        </w:rPr>
      </w:pPr>
    </w:p>
    <w:p w14:paraId="2CA64DBD">
      <w:pPr>
        <w:keepNext w:val="0"/>
        <w:keepLines w:val="0"/>
        <w:widowControl/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shd w:val="clear" w:fill="FFFFFF"/>
        <w:bidi w:val="0"/>
        <w:ind w:left="0" w:firstLine="0"/>
        <w:jc w:val="left"/>
        <w:rPr>
          <w:rFonts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项目二】任务生成 Agent 评测与调优平台（核心研发）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技术栈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：Python / FastAPI / LLM-as-a-Judge / MySQL / 异步调度 / 自动化流水线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项目描述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：围绕自研“任务生成 Agent”，搭建数据驱动的评测与调优平台。通过构建“评测→归因→调优→回归”的闭环，解决大模型任务生成中的幻觉、拒答及上下文断裂等问题，保障线上服务质量。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核心工作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：</w:t>
      </w:r>
    </w:p>
    <w:p w14:paraId="66321B5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多维度评测与三层校验体系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：覆盖正确性、合规性、上下文一致性等 6 大维度；设计“规则校验（结构/枚举） + LLM-as-a-Judge（语义/意图） + 人工复核（边界/高风险）”三层拦截机制。</w:t>
      </w:r>
    </w:p>
    <w:p w14:paraId="735F9D9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结构化归因与质量 Gate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：将评测失败 case 结构化归因至 Prompt/流程/上下文等 5 类来源，指导精准调优；设立安全与误触发强校验 Gate，未达标版本禁止上线。</w:t>
      </w:r>
    </w:p>
    <w:p w14:paraId="7DE2396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自动化流水线与数据闭环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：实现定时/触发式自动评测，收集输入输出、耗时及异常数据；联动质量看板，提供版本对比、失败分布及延迟趋势分析，实现评测数据资产化。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量化成果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：沉淀评测集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1000+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 条，覆盖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6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 个业务场景；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任务生成达标率从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59%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 提升至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87%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 xml:space="preserve">，误触发率下降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40%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，单次回归耗时从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天级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缩短至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分钟级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。</w:t>
      </w:r>
    </w:p>
    <w:p w14:paraId="511E24A0">
      <w:pPr>
        <w:keepNext w:val="0"/>
        <w:keepLines w:val="0"/>
        <w:widowControl/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shd w:val="clear" w:fill="FFFFFF"/>
        <w:bidi w:val="0"/>
        <w:ind w:left="0" w:firstLine="0"/>
        <w:jc w:val="left"/>
        <w:rPr>
          <w:rFonts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</w:rPr>
      </w:pPr>
      <w:r>
        <w:rPr>
          <w:rFonts w:ascii="PingFang SC" w:hAnsi="PingFang SC" w:eastAsia="PingFang SC" w:cs="PingFang SC"/>
        </w:rPr>
        <w:br w:type="textWrapping"/>
      </w:r>
      <w:r>
        <w:rPr>
          <w:rFonts w:ascii="PingFang SC" w:hAnsi="PingFang SC" w:eastAsia="PingFang SC" w:cs="PingFang SC"/>
        </w:rPr>
        <w:br w:type="textWrapping"/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【项目三】VLA 指挥项目 - 语音控车与出行规划（核心研发）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技术栈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：Android / Kotlin &amp; Java / Voice SDK (ASR/TTS) / DDS 通信 / FSD 协议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项目描述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 xml:space="preserve">：面向智能驾驶场景的语音控车链路。作为语音模块与 FSD（自动驾驶系统）之间的核心承接层，实现自然语言意图到车辆控制指令的转化，打通“语音→自动驾驶”链路，覆盖行车与泊车两大核心场景。 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核心工作</w:t>
      </w:r>
      <w:r>
        <w:rPr>
          <w:rFonts w:hint="default" w:ascii="sans-serif" w:hAnsi="sans-serif" w:eastAsia="sans-serif" w:cs="sans-serif"/>
          <w:i w:val="0"/>
          <w:iCs w:val="0"/>
          <w:caps w:val="0"/>
          <w:snapToGrid w:val="0"/>
          <w:color w:val="000000"/>
          <w:spacing w:val="0"/>
          <w:kern w:val="0"/>
          <w:sz w:val="20"/>
          <w:szCs w:val="20"/>
          <w:bdr w:val="single" w:color="E3E3E3" w:sz="2" w:space="0"/>
          <w:shd w:val="clear" w:fill="FFFFFF"/>
          <w:lang w:val="en-US" w:eastAsia="zh-CN" w:bidi="ar"/>
        </w:rPr>
        <w:t>：</w:t>
      </w:r>
    </w:p>
    <w:p w14:paraId="28A45BF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高可用中间承接层设计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：设计并实现意图承接、信息透传、行为决策与指令下发模块，保障语音指令到 FSD 的低延迟、高可靠传输。</w:t>
      </w:r>
    </w:p>
    <w:p w14:paraId="0702E47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多级安全门控与场景适配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：设计多级 Filter 网关（安全/冲突/无效校验），根据车辆状态（如行驶中/泊车中）动态禁用高风险功能，保障行车绝对安全。</w:t>
      </w:r>
    </w:p>
    <w:p w14:paraId="1A4FCB9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single" w:color="E3E3E3" w:sz="2" w:space="0"/>
          <w:left w:val="single" w:color="E3E3E3" w:sz="2" w:space="0"/>
          <w:bottom w:val="single" w:color="E3E3E3" w:sz="2" w:space="0"/>
          <w:right w:val="single" w:color="E3E3E3" w:sz="2" w:space="0"/>
        </w:pBdr>
        <w:bidi w:val="0"/>
        <w:spacing w:before="0" w:beforeAutospacing="0" w:after="0" w:afterAutospacing="0"/>
        <w:ind w:left="720" w:right="0" w:hanging="360"/>
        <w:rPr>
          <w:sz w:val="20"/>
          <w:szCs w:val="20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高权限指令管控与行为审计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22222"/>
          <w:spacing w:val="0"/>
          <w:sz w:val="20"/>
          <w:szCs w:val="20"/>
          <w:bdr w:val="single" w:color="E3E3E3" w:sz="2" w:space="0"/>
          <w:shd w:val="clear" w:fill="FFFFFF"/>
        </w:rPr>
        <w:t>：针对漫游/AVP等高权限指令实现语音二次确认机制；统一指令出口决策逻辑，实现全链路行为可解释与审计拦截。</w:t>
      </w:r>
    </w:p>
    <w:p w14:paraId="4A793174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3EFDC1"/>
    <w:multiLevelType w:val="multilevel"/>
    <w:tmpl w:val="8E3EFD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C370453"/>
    <w:multiLevelType w:val="multilevel"/>
    <w:tmpl w:val="BC3704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FBF5E95"/>
    <w:multiLevelType w:val="multilevel"/>
    <w:tmpl w:val="CFBF5E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FFF3866"/>
    <w:multiLevelType w:val="multilevel"/>
    <w:tmpl w:val="FFFF38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B673228"/>
    <w:rsid w:val="FB67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0"/>
      <w:szCs w:val="20"/>
      <w:lang w:val="en-US" w:eastAsia="en-US" w:bidi="ar-SA"/>
    </w:r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0"/>
      <w:szCs w:val="20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2026-08-19T07:49:00Z</dcterms:created>
  <dc:creator>WPS_1768011788</dc:creator>
  <cp:lastModifiedBy>WPS_1768011788</cp:lastModifiedBy>
  <dcterms:modified xsi:type="dcterms:W3CDTF">2026-08-19T08:40:08Z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3711883D789A927FA4EF846A619DA314_41</vt:lpwstr>
  </property>
</Properties>
</file>