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11111"/>
          <w:sz w:val="35"/>
          <w:szCs w:val="35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sz w:val="35"/>
          <w:szCs w:val="35"/>
          <w:highlight w:val="white"/>
          <w:rtl w:val="0"/>
        </w:rPr>
        <w:t xml:space="preserve">Lab 17 - Classes and operator overloading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35"/>
          <w:szCs w:val="35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Q1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. Try to answer this question before running the code. You might run it to check your answer.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TestClass(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__init__(self,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param_str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    self.the_str=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for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param_str: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if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c.isalpha():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        self.the_str += 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__add__(self,param):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(param)==TestClass: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      the_str = self.the_str + param.the_str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return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TestClass(the_str)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return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self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__str__(self):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'Value: {}'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.format(self.the_str)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inst1 = TestClass(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inst2 = TestClass(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'123ijk'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sumInst1 = inst1 + inst2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sumInst2 = inst1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'xyz'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(inst1)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Line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(sumInst1)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Line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(sumInst2)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Line 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111111"/>
          <w:highlight w:val="white"/>
          <w:rtl w:val="0"/>
        </w:rPr>
        <w:t xml:space="preserve">(sumInst2,TestClass))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Line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(a) What output is produced by # Line 1 of the above program?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(b) What output is produced by # Line 2 of the above program?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(c) What output is produced by # Line 3 of the above program?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(d) What output is produced by # Line 4 of the above program?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Q2.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Write a class called WholeNumber class. The whole numbers are the non-negative integers: 0,1,2, . . . Your class must handle addition, subtraction, and multiplication of whole numbers—no division or mixed-type (whole number and integer) operations need be handled. Your class must also handle printing—e.g., if x is an instance of the WholeNumber class, you must be able to print x.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Two cases must not be allowed: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(1) you must not be able to create a WholeNumber that has a negative value; 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(2) an arithmetic operation cannot be allowed to have a negative result. 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In both cases, an error message must be printed. Remember that arithmetic must return a whole number. That is, if x and y are whole numbers, the result of x + y must be a whole number. Include sample code that uses your class and demonstrates the use of all methods as well as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Q3.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Write a class for linear equations. A generic linear equation is of the form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y = mx + b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m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b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are constants. Include the following methods: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__init__, __str__, __repr__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value(x)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, which returns the value of the equation given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compose(LinearEquation)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that composes two linear equations. That is, if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 y = ax + b 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z = cx + d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, then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 y(z)= (a*c)x +(a*d + b)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and will be called as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y.compose(z)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. Note that the compose operation is not commutative.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(d) add returns the sum of two linear equations. That is, if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 y = ax + b 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z = cx + d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y + z = (a + c)x + (b + d)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70C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763B"/>
  </w:style>
  <w:style w:type="paragraph" w:styleId="Footer">
    <w:name w:val="footer"/>
    <w:basedOn w:val="Normal"/>
    <w:link w:val="FooterChar"/>
    <w:uiPriority w:val="99"/>
    <w:unhideWhenUsed w:val="1"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763B"/>
  </w:style>
  <w:style w:type="paragraph" w:styleId="NormalWeb">
    <w:name w:val="Normal (Web)"/>
    <w:basedOn w:val="Normal"/>
    <w:uiPriority w:val="99"/>
    <w:semiHidden w:val="1"/>
    <w:unhideWhenUsed w:val="1"/>
    <w:rsid w:val="002508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 w:val="1"/>
    <w:rsid w:val="002508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qHTi3Nkii6BsXPbU7B/NGNT8+g==">AMUW2mXr/K4L6ky/BOAW7pbSk2tn3KDtNjKcoz3o7r/Xi+h4KImv73k0frnSiYR6GztJEXPITYlomtf2yULAIytOUvHYcOqZH8L6pUHxrdfRDmV9LWDL0x4=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2018-09-27T12:14:00Z</dcterms:created>
  <dc:creator>Svetlana Hensman</dc:creator>
</cp:coreProperties>
</file>