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71" w:rsidRPr="001D498B" w:rsidRDefault="00371771" w:rsidP="001D498B">
      <w:pPr>
        <w:jc w:val="center"/>
        <w:rPr>
          <w:b/>
          <w:sz w:val="28"/>
        </w:rPr>
      </w:pPr>
      <w:r w:rsidRPr="001D498B">
        <w:rPr>
          <w:b/>
          <w:sz w:val="28"/>
        </w:rPr>
        <w:t>Clint Harder</w:t>
      </w:r>
    </w:p>
    <w:p w:rsidR="00371771" w:rsidRPr="001D498B" w:rsidRDefault="00371771" w:rsidP="001D498B">
      <w:pPr>
        <w:jc w:val="center"/>
      </w:pPr>
      <w:r w:rsidRPr="001D498B">
        <w:t>15405 S. 18</w:t>
      </w:r>
      <w:r w:rsidRPr="001D498B">
        <w:rPr>
          <w:vertAlign w:val="superscript"/>
        </w:rPr>
        <w:t>th</w:t>
      </w:r>
      <w:r w:rsidR="001D498B" w:rsidRPr="001D498B">
        <w:t xml:space="preserve"> Ave. </w:t>
      </w:r>
      <w:r w:rsidR="001D498B" w:rsidRPr="001D498B">
        <w:tab/>
      </w:r>
      <w:r w:rsidR="00A66813" w:rsidRPr="001D498B">
        <w:t>Phoenix, AZ 85045</w:t>
      </w:r>
      <w:r w:rsidR="00A66813" w:rsidRPr="001D498B">
        <w:br/>
      </w:r>
      <w:r w:rsidR="001D498B" w:rsidRPr="001D498B">
        <w:t>406-646-6505</w:t>
      </w:r>
      <w:r w:rsidR="001D498B" w:rsidRPr="001D498B">
        <w:tab/>
      </w:r>
      <w:r w:rsidRPr="001D498B">
        <w:t>Clint.Harder@gmail.com</w:t>
      </w:r>
    </w:p>
    <w:p w:rsidR="00B40E20" w:rsidRPr="00B40E20" w:rsidRDefault="00B40E20" w:rsidP="00B40E20">
      <w:pPr>
        <w:jc w:val="center"/>
        <w:rPr>
          <w:b/>
        </w:rPr>
      </w:pPr>
      <w:r w:rsidRPr="00B40E20">
        <w:rPr>
          <w:b/>
        </w:rPr>
        <w:t>DIRECTOR AND VP: Product Management, Technology</w:t>
      </w:r>
    </w:p>
    <w:p w:rsidR="001D498B" w:rsidRDefault="00371771" w:rsidP="00B40E20">
      <w:proofErr w:type="gramStart"/>
      <w:r w:rsidRPr="001D498B">
        <w:t xml:space="preserve">Accomplished product management professional with over </w:t>
      </w:r>
      <w:r w:rsidR="004C7F78">
        <w:t>15</w:t>
      </w:r>
      <w:r w:rsidRPr="001D498B">
        <w:t xml:space="preserve"> years of experience managing </w:t>
      </w:r>
      <w:r w:rsidR="00154303">
        <w:t xml:space="preserve">software and services </w:t>
      </w:r>
      <w:r w:rsidRPr="001D498B">
        <w:t>product lifecycles from development through launch and marketing.</w:t>
      </w:r>
      <w:proofErr w:type="gramEnd"/>
      <w:r w:rsidRPr="001D498B">
        <w:t xml:space="preserve"> Multiple successful product launches and product retirements at startups, mid-market, and enterprise organizations. </w:t>
      </w:r>
      <w:proofErr w:type="gramStart"/>
      <w:r w:rsidRPr="001D498B">
        <w:t>Strong technical and business skills with a relentless focus on customer requirements, fitness of products for sales channels, and competitive differentiation.</w:t>
      </w:r>
      <w:proofErr w:type="gramEnd"/>
      <w:r w:rsidRPr="001D498B">
        <w:t xml:space="preserve"> </w:t>
      </w:r>
      <w:proofErr w:type="gramStart"/>
      <w:r w:rsidRPr="001D498B">
        <w:t>Zealous adherence to agile product development.</w:t>
      </w:r>
      <w:proofErr w:type="gramEnd"/>
    </w:p>
    <w:p w:rsidR="00581E5A" w:rsidRDefault="00581E5A" w:rsidP="00211C3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BCB8" wp14:editId="4129AEF1">
                <wp:simplePos x="0" y="0"/>
                <wp:positionH relativeFrom="column">
                  <wp:posOffset>-635</wp:posOffset>
                </wp:positionH>
                <wp:positionV relativeFrom="paragraph">
                  <wp:posOffset>106045</wp:posOffset>
                </wp:positionV>
                <wp:extent cx="5953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35pt" to="468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" strokecolor="black [3213]" strokeweight="1.25pt">
                <v:stroke linestyle="thickThin"/>
              </v:line>
            </w:pict>
          </mc:Fallback>
        </mc:AlternateContent>
      </w:r>
    </w:p>
    <w:p w:rsidR="00122C02" w:rsidRDefault="006D1064" w:rsidP="00122C02">
      <w:pPr>
        <w:jc w:val="center"/>
      </w:pPr>
      <w:r w:rsidRPr="001D498B">
        <w:t>Product Management and Strategy – Product Vision and Roadmaps – Competitive and Market Analysis</w:t>
      </w:r>
      <w:r w:rsidRPr="001D498B">
        <w:br/>
        <w:t>Technology Products and Services – Pricing Strategies – Profit and Loss – Agile Product Development</w:t>
      </w:r>
      <w:r w:rsidRPr="001D498B">
        <w:br/>
        <w:t>Requirements Gathering – Use Cases – Strategic Partner and Customer Negotiation</w:t>
      </w:r>
      <w:r w:rsidR="00122C02">
        <w:t xml:space="preserve"> – Presentations</w:t>
      </w:r>
      <w:r w:rsidR="00154303">
        <w:br/>
        <w:t>Agile Software Development – Software Engineering Management – SaaS Delivery Models</w:t>
      </w:r>
    </w:p>
    <w:p w:rsidR="00540D42" w:rsidRPr="001D498B" w:rsidRDefault="00211C30" w:rsidP="00211C30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5322D" wp14:editId="5A82B0E0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9531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6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" strokecolor="black [3213]" strokeweight="1.25pt">
                <v:stroke linestyle="thickThin"/>
              </v:line>
            </w:pict>
          </mc:Fallback>
        </mc:AlternateContent>
      </w:r>
    </w:p>
    <w:p w:rsidR="00A24F52" w:rsidRPr="00B40E20" w:rsidRDefault="00B40E20" w:rsidP="00B40E20">
      <w:pPr>
        <w:jc w:val="center"/>
        <w:rPr>
          <w:b/>
        </w:rPr>
      </w:pPr>
      <w:r w:rsidRPr="00B40E20">
        <w:rPr>
          <w:b/>
        </w:rPr>
        <w:t>PROFESSIONAL EXPERIENCE</w:t>
      </w:r>
    </w:p>
    <w:p w:rsidR="00A24F52" w:rsidRPr="001D498B" w:rsidRDefault="00A26E1B">
      <w:r w:rsidRPr="00B40E20">
        <w:rPr>
          <w:b/>
        </w:rPr>
        <w:t>TDS Hosted and Managed Services (HMS)</w:t>
      </w:r>
      <w:r w:rsidR="00A24F52" w:rsidRPr="00B40E20">
        <w:rPr>
          <w:b/>
        </w:rPr>
        <w:t>, 2009</w:t>
      </w:r>
      <w:r w:rsidR="001F27A0" w:rsidRPr="00B40E20">
        <w:rPr>
          <w:b/>
        </w:rPr>
        <w:t xml:space="preserve"> </w:t>
      </w:r>
      <w:r w:rsidR="00A24F52" w:rsidRPr="00B40E20">
        <w:rPr>
          <w:b/>
        </w:rPr>
        <w:t>-</w:t>
      </w:r>
      <w:r w:rsidR="001F27A0" w:rsidRPr="00B40E20">
        <w:rPr>
          <w:b/>
        </w:rPr>
        <w:t xml:space="preserve"> </w:t>
      </w:r>
      <w:r w:rsidR="00A24F52" w:rsidRPr="00B40E20">
        <w:rPr>
          <w:b/>
        </w:rPr>
        <w:t>Current</w:t>
      </w:r>
      <w:r w:rsidR="00A24F52" w:rsidRPr="00B40E20">
        <w:rPr>
          <w:b/>
        </w:rPr>
        <w:br/>
      </w:r>
      <w:r w:rsidR="00A24F52" w:rsidRPr="001D498B">
        <w:t xml:space="preserve">$150 million </w:t>
      </w:r>
      <w:r w:rsidR="00294438" w:rsidRPr="001D498B">
        <w:t>d</w:t>
      </w:r>
      <w:r w:rsidRPr="001D498B">
        <w:t>ivision of Fortune 500 Telephone and Data Systems</w:t>
      </w:r>
      <w:r w:rsidR="00B40E20">
        <w:t>, providing colocation, hosting and cloud services</w:t>
      </w:r>
      <w:r w:rsidR="00154303">
        <w:t xml:space="preserve"> (SaaS and IaaS)</w:t>
      </w:r>
      <w:r w:rsidR="00B40E20">
        <w:t xml:space="preserve"> to mid-market companies</w:t>
      </w:r>
    </w:p>
    <w:p w:rsidR="00A24F52" w:rsidRPr="00B40E20" w:rsidRDefault="004C7F78" w:rsidP="00154303">
      <w:pPr>
        <w:spacing w:after="0"/>
        <w:rPr>
          <w:b/>
        </w:rPr>
      </w:pPr>
      <w:r>
        <w:rPr>
          <w:b/>
        </w:rPr>
        <w:t>Vice-President</w:t>
      </w:r>
      <w:bookmarkStart w:id="0" w:name="_GoBack"/>
      <w:bookmarkEnd w:id="0"/>
      <w:r w:rsidR="00A24F52" w:rsidRPr="00B40E20">
        <w:rPr>
          <w:b/>
        </w:rPr>
        <w:t xml:space="preserve"> of Product Strategy</w:t>
      </w:r>
    </w:p>
    <w:p w:rsidR="00A24F52" w:rsidRPr="001D498B" w:rsidRDefault="001D498B">
      <w:r>
        <w:t>Spearheaded</w:t>
      </w:r>
      <w:r w:rsidR="00A24F52" w:rsidRPr="001D498B">
        <w:t xml:space="preserve"> overall product strategy and development for HMS division, including business plans, roadmaps, acquisition strategies</w:t>
      </w:r>
      <w:r w:rsidR="00294438" w:rsidRPr="001D498B">
        <w:t xml:space="preserve">, and integration plans. </w:t>
      </w:r>
      <w:proofErr w:type="gramStart"/>
      <w:r>
        <w:t>Developed</w:t>
      </w:r>
      <w:r w:rsidR="00A24F52" w:rsidRPr="001D498B">
        <w:t xml:space="preserve"> product line strategy to maximize square foot revenue for colocation data centers.</w:t>
      </w:r>
      <w:proofErr w:type="gramEnd"/>
      <w:r w:rsidR="00294438" w:rsidRPr="001D498B">
        <w:t xml:space="preserve"> Research</w:t>
      </w:r>
      <w:r>
        <w:t>ed</w:t>
      </w:r>
      <w:r w:rsidR="00A24F52" w:rsidRPr="001D498B">
        <w:t xml:space="preserve"> and s</w:t>
      </w:r>
      <w:r w:rsidR="00294438" w:rsidRPr="001D498B">
        <w:t>olicit</w:t>
      </w:r>
      <w:r>
        <w:t>ed</w:t>
      </w:r>
      <w:r w:rsidR="00A24F52" w:rsidRPr="001D498B">
        <w:t xml:space="preserve"> a</w:t>
      </w:r>
      <w:r>
        <w:t>cquisition candidates and c</w:t>
      </w:r>
      <w:r w:rsidR="00184E32" w:rsidRPr="001D498B">
        <w:t>onduct</w:t>
      </w:r>
      <w:r>
        <w:t>ed</w:t>
      </w:r>
      <w:r w:rsidR="00A24F52" w:rsidRPr="001D498B">
        <w:t xml:space="preserve"> acquisition due </w:t>
      </w:r>
      <w:r w:rsidR="001F27A0" w:rsidRPr="001D498B">
        <w:t>diligence</w:t>
      </w:r>
      <w:r w:rsidR="00211622" w:rsidRPr="001D498B">
        <w:t xml:space="preserve"> and </w:t>
      </w:r>
      <w:r w:rsidR="00A24F52" w:rsidRPr="001D498B">
        <w:t>post-acquisition integration of products and operations.</w:t>
      </w:r>
      <w:r w:rsidR="00F66990" w:rsidRPr="001D498B">
        <w:t xml:space="preserve"> Developed sales channel acquisition strategy and developed product features to align to new sales channels.</w:t>
      </w:r>
      <w:r w:rsidR="001F27A0" w:rsidRPr="001D498B">
        <w:t xml:space="preserve"> </w:t>
      </w:r>
      <w:proofErr w:type="gramStart"/>
      <w:r>
        <w:t>Built</w:t>
      </w:r>
      <w:r w:rsidR="001F27A0" w:rsidRPr="001D498B">
        <w:t xml:space="preserve"> team of </w:t>
      </w:r>
      <w:r w:rsidR="006D1064" w:rsidRPr="001D498B">
        <w:t>15</w:t>
      </w:r>
      <w:r w:rsidR="004C7F78">
        <w:t>+</w:t>
      </w:r>
      <w:r w:rsidR="001F27A0" w:rsidRPr="001D498B">
        <w:t xml:space="preserve"> deve</w:t>
      </w:r>
      <w:r w:rsidR="006D1064" w:rsidRPr="001D498B">
        <w:t xml:space="preserve">lopers, technical architects, </w:t>
      </w:r>
      <w:r w:rsidR="001F27A0" w:rsidRPr="001D498B">
        <w:t xml:space="preserve">product managers, </w:t>
      </w:r>
      <w:r w:rsidR="006D1064" w:rsidRPr="001D498B">
        <w:t xml:space="preserve">program managers </w:t>
      </w:r>
      <w:r w:rsidR="001F27A0" w:rsidRPr="001D498B">
        <w:t>and other team members</w:t>
      </w:r>
      <w:r>
        <w:t xml:space="preserve"> through integration of new hires with existing acquisition company resources</w:t>
      </w:r>
      <w:r w:rsidR="001F27A0" w:rsidRPr="001D498B">
        <w:t>.</w:t>
      </w:r>
      <w:proofErr w:type="gramEnd"/>
      <w:r w:rsidR="006D1064" w:rsidRPr="001D498B">
        <w:t xml:space="preserve"> </w:t>
      </w:r>
      <w:proofErr w:type="gramStart"/>
      <w:r w:rsidR="00122C02">
        <w:t xml:space="preserve">Accelerated </w:t>
      </w:r>
      <w:r w:rsidR="006D1064" w:rsidRPr="001D498B">
        <w:t>SOC, HIPAA, and PCI compliance</w:t>
      </w:r>
      <w:r w:rsidR="00294438" w:rsidRPr="001D498B">
        <w:t>.</w:t>
      </w:r>
      <w:proofErr w:type="gramEnd"/>
      <w:r w:rsidR="00294438" w:rsidRPr="001D498B">
        <w:t xml:space="preserve"> </w:t>
      </w:r>
      <w:proofErr w:type="gramStart"/>
      <w:r w:rsidR="00122C02">
        <w:t>Enhanced</w:t>
      </w:r>
      <w:r w:rsidR="00211622" w:rsidRPr="001D498B">
        <w:t xml:space="preserve"> Cisco, EMC, and Microsoft strategic relationships.</w:t>
      </w:r>
      <w:proofErr w:type="gramEnd"/>
      <w:r w:rsidR="007D3DCA" w:rsidRPr="001D498B">
        <w:t xml:space="preserve"> </w:t>
      </w:r>
      <w:proofErr w:type="gramStart"/>
      <w:r w:rsidR="007D3DCA" w:rsidRPr="001D498B">
        <w:t>Principal public voice for analysts, press, and demand generation activities.</w:t>
      </w:r>
      <w:proofErr w:type="gramEnd"/>
    </w:p>
    <w:p w:rsidR="001F27A0" w:rsidRPr="001D498B" w:rsidRDefault="001F27A0" w:rsidP="001F27A0">
      <w:pPr>
        <w:pStyle w:val="ListParagraph"/>
        <w:numPr>
          <w:ilvl w:val="0"/>
          <w:numId w:val="1"/>
        </w:numPr>
      </w:pPr>
      <w:r w:rsidRPr="001D498B">
        <w:t>Led growth from $0 to $150 million through acquisition and organic growth</w:t>
      </w:r>
    </w:p>
    <w:p w:rsidR="001F27A0" w:rsidRPr="001D498B" w:rsidRDefault="001F27A0" w:rsidP="001F27A0">
      <w:pPr>
        <w:pStyle w:val="ListParagraph"/>
        <w:numPr>
          <w:ilvl w:val="0"/>
          <w:numId w:val="1"/>
        </w:numPr>
      </w:pPr>
      <w:r w:rsidRPr="001D498B">
        <w:t xml:space="preserve">Retired </w:t>
      </w:r>
      <w:r w:rsidR="00122C02">
        <w:t>first</w:t>
      </w:r>
      <w:r w:rsidRPr="001D498B">
        <w:t xml:space="preserve"> generation cloud product and </w:t>
      </w:r>
      <w:r w:rsidR="00211622" w:rsidRPr="001D498B">
        <w:t>implemented</w:t>
      </w:r>
      <w:r w:rsidRPr="001D498B">
        <w:t xml:space="preserve"> </w:t>
      </w:r>
      <w:r w:rsidR="00122C02">
        <w:t>second</w:t>
      </w:r>
      <w:r w:rsidRPr="001D498B">
        <w:t xml:space="preserve"> generation cloud product appropriate to target market and sales channel</w:t>
      </w:r>
    </w:p>
    <w:p w:rsidR="001F27A0" w:rsidRPr="001D498B" w:rsidRDefault="001F27A0" w:rsidP="001F27A0">
      <w:pPr>
        <w:pStyle w:val="ListParagraph"/>
        <w:numPr>
          <w:ilvl w:val="0"/>
          <w:numId w:val="1"/>
        </w:numPr>
      </w:pPr>
      <w:r w:rsidRPr="001D498B">
        <w:t>Achieved product and operational certification to enable compensation of Cisco sales representatives for TDS HMS cloud solutions</w:t>
      </w:r>
    </w:p>
    <w:p w:rsidR="001F27A0" w:rsidRPr="001D498B" w:rsidRDefault="00184E32" w:rsidP="001F27A0">
      <w:pPr>
        <w:pStyle w:val="ListParagraph"/>
        <w:numPr>
          <w:ilvl w:val="0"/>
          <w:numId w:val="1"/>
        </w:numPr>
      </w:pPr>
      <w:r w:rsidRPr="001D498B">
        <w:t>Consolidated</w:t>
      </w:r>
      <w:r w:rsidR="001F27A0" w:rsidRPr="001D498B">
        <w:t xml:space="preserve"> multiple company operations to s</w:t>
      </w:r>
      <w:r w:rsidR="00122C02">
        <w:t xml:space="preserve">ingle operational framework, </w:t>
      </w:r>
      <w:r w:rsidR="001F27A0" w:rsidRPr="001D498B">
        <w:t>toolset</w:t>
      </w:r>
      <w:r w:rsidR="00122C02">
        <w:t xml:space="preserve"> and service catalog</w:t>
      </w:r>
    </w:p>
    <w:p w:rsidR="00211C30" w:rsidRDefault="00211C30" w:rsidP="00211C30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02111" wp14:editId="66C17E10">
                <wp:simplePos x="0" y="0"/>
                <wp:positionH relativeFrom="column">
                  <wp:posOffset>-10160</wp:posOffset>
                </wp:positionH>
                <wp:positionV relativeFrom="paragraph">
                  <wp:posOffset>284480</wp:posOffset>
                </wp:positionV>
                <wp:extent cx="59531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2.4pt" to="46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" strokecolor="black [3213]" strokeweight="1.25pt">
                <v:stroke linestyle="thickThin"/>
              </v:line>
            </w:pict>
          </mc:Fallback>
        </mc:AlternateContent>
      </w:r>
      <w:r>
        <w:rPr>
          <w:b/>
        </w:rPr>
        <w:t>Clint Harder Resume Page 2</w:t>
      </w:r>
    </w:p>
    <w:p w:rsidR="00211C30" w:rsidRDefault="00211C30" w:rsidP="00211C30">
      <w:pPr>
        <w:tabs>
          <w:tab w:val="left" w:pos="1335"/>
        </w:tabs>
        <w:rPr>
          <w:b/>
        </w:rPr>
      </w:pPr>
      <w:r>
        <w:rPr>
          <w:b/>
        </w:rPr>
        <w:tab/>
      </w:r>
    </w:p>
    <w:p w:rsidR="00B40E20" w:rsidRPr="00B40E20" w:rsidRDefault="001F27A0" w:rsidP="001F27A0">
      <w:proofErr w:type="gramStart"/>
      <w:r w:rsidRPr="00B40E20">
        <w:rPr>
          <w:b/>
        </w:rPr>
        <w:t xml:space="preserve">The </w:t>
      </w:r>
      <w:proofErr w:type="spellStart"/>
      <w:r w:rsidRPr="00B40E20">
        <w:rPr>
          <w:b/>
        </w:rPr>
        <w:t>Corvid</w:t>
      </w:r>
      <w:proofErr w:type="spellEnd"/>
      <w:r w:rsidRPr="00B40E20">
        <w:rPr>
          <w:b/>
        </w:rPr>
        <w:t xml:space="preserve"> Group, 2009</w:t>
      </w:r>
      <w:r w:rsidR="00154303">
        <w:rPr>
          <w:b/>
        </w:rPr>
        <w:t xml:space="preserve"> </w:t>
      </w:r>
      <w:r w:rsidRPr="00B40E20">
        <w:rPr>
          <w:b/>
        </w:rPr>
        <w:t>-</w:t>
      </w:r>
      <w:r w:rsidR="00154303">
        <w:rPr>
          <w:b/>
        </w:rPr>
        <w:t xml:space="preserve"> </w:t>
      </w:r>
      <w:r w:rsidRPr="00B40E20">
        <w:rPr>
          <w:b/>
        </w:rPr>
        <w:t>2011</w:t>
      </w:r>
      <w:r w:rsidR="00B40E20">
        <w:rPr>
          <w:b/>
        </w:rPr>
        <w:br/>
      </w:r>
      <w:r w:rsidR="00211C30">
        <w:t>B</w:t>
      </w:r>
      <w:r w:rsidR="00B40E20">
        <w:t>usiness and technical consulting to IT service and solution providers.</w:t>
      </w:r>
      <w:proofErr w:type="gramEnd"/>
    </w:p>
    <w:p w:rsidR="001F27A0" w:rsidRPr="00B40E20" w:rsidRDefault="00A26E1B" w:rsidP="00154303">
      <w:pPr>
        <w:spacing w:after="0"/>
        <w:rPr>
          <w:b/>
        </w:rPr>
      </w:pPr>
      <w:r w:rsidRPr="00B40E20">
        <w:rPr>
          <w:b/>
        </w:rPr>
        <w:t xml:space="preserve">Principal </w:t>
      </w:r>
      <w:r w:rsidR="001F27A0" w:rsidRPr="00B40E20">
        <w:rPr>
          <w:b/>
        </w:rPr>
        <w:t>Consultant</w:t>
      </w:r>
    </w:p>
    <w:p w:rsidR="00A26E1B" w:rsidRPr="001D498B" w:rsidRDefault="00A26E1B" w:rsidP="00A26E1B">
      <w:pPr>
        <w:jc w:val="both"/>
      </w:pPr>
      <w:proofErr w:type="gramStart"/>
      <w:r w:rsidRPr="001D498B">
        <w:t>Provided business and technical consulting to hosting and managed services providers.</w:t>
      </w:r>
      <w:proofErr w:type="gramEnd"/>
      <w:r w:rsidRPr="001D498B">
        <w:t xml:space="preserve"> Areas of expertise include</w:t>
      </w:r>
      <w:r w:rsidR="00184E32" w:rsidRPr="001D498B">
        <w:t>d</w:t>
      </w:r>
      <w:r w:rsidRPr="001D498B">
        <w:t xml:space="preserve"> general business direction and trends, operational capabilities and improvements, automation strategies, pricing and service review, sales and marketing strategies, acquisition strategy, evaluation, and execution, and related growth initiatives.</w:t>
      </w:r>
      <w:r w:rsidR="00154303">
        <w:t xml:space="preserve"> </w:t>
      </w:r>
      <w:proofErr w:type="gramStart"/>
      <w:r w:rsidR="00154303">
        <w:t>Emphasis on SaaS enablement for ISVs.</w:t>
      </w:r>
      <w:proofErr w:type="gramEnd"/>
    </w:p>
    <w:p w:rsidR="00B40E20" w:rsidRPr="001D498B" w:rsidRDefault="00BB5F00" w:rsidP="001F27A0">
      <w:proofErr w:type="gramStart"/>
      <w:r w:rsidRPr="00B40E20">
        <w:rPr>
          <w:b/>
        </w:rPr>
        <w:t>CDW (</w:t>
      </w:r>
      <w:proofErr w:type="spellStart"/>
      <w:r w:rsidRPr="00B40E20">
        <w:rPr>
          <w:b/>
        </w:rPr>
        <w:t>Berbee</w:t>
      </w:r>
      <w:proofErr w:type="spellEnd"/>
      <w:r w:rsidRPr="00B40E20">
        <w:rPr>
          <w:b/>
        </w:rPr>
        <w:t xml:space="preserve"> Information Networks), 2000 – 2009</w:t>
      </w:r>
      <w:r w:rsidR="00B40E20" w:rsidRPr="00B40E20">
        <w:rPr>
          <w:b/>
        </w:rPr>
        <w:br/>
      </w:r>
      <w:r w:rsidR="00122C02">
        <w:t>Regional IT s</w:t>
      </w:r>
      <w:r w:rsidR="00B40E20">
        <w:t>olution a</w:t>
      </w:r>
      <w:r w:rsidR="00122C02">
        <w:t>nd s</w:t>
      </w:r>
      <w:r w:rsidR="00B40E20">
        <w:t>ervices provider for IT inf</w:t>
      </w:r>
      <w:r w:rsidR="00122C02">
        <w:t>rastructure.</w:t>
      </w:r>
      <w:proofErr w:type="gramEnd"/>
      <w:r w:rsidR="00122C02">
        <w:t xml:space="preserve"> </w:t>
      </w:r>
      <w:proofErr w:type="gramStart"/>
      <w:r w:rsidR="00122C02">
        <w:t>Acquired by CDW in 2006.</w:t>
      </w:r>
      <w:proofErr w:type="gramEnd"/>
    </w:p>
    <w:p w:rsidR="00BB5F00" w:rsidRPr="00B40E20" w:rsidRDefault="00BB5F00" w:rsidP="00154303">
      <w:pPr>
        <w:spacing w:after="0"/>
        <w:rPr>
          <w:b/>
        </w:rPr>
      </w:pPr>
      <w:r w:rsidRPr="00B40E20">
        <w:rPr>
          <w:b/>
        </w:rPr>
        <w:t>Product Development Manager</w:t>
      </w:r>
    </w:p>
    <w:p w:rsidR="00A26E1B" w:rsidRDefault="00122C02" w:rsidP="00A26E1B">
      <w:r>
        <w:t>Directed</w:t>
      </w:r>
      <w:r w:rsidR="00BB5F00" w:rsidRPr="001D498B">
        <w:t xml:space="preserve"> the steady growth of the hosting and managed services division from $0 to $40 million (30% EBITDA) through the introduction of shared IT infrastructure services (cloud) and managed services. </w:t>
      </w:r>
      <w:proofErr w:type="gramStart"/>
      <w:r w:rsidR="00BB5F00" w:rsidRPr="001D498B">
        <w:t>Focused on maximization of revenue per square foot of data center space.</w:t>
      </w:r>
      <w:proofErr w:type="gramEnd"/>
      <w:r w:rsidR="00BB5F00" w:rsidRPr="001D498B">
        <w:t xml:space="preserve"> </w:t>
      </w:r>
      <w:proofErr w:type="gramStart"/>
      <w:r w:rsidR="00211622" w:rsidRPr="001D498B">
        <w:t>Optimized product offerings for existing sales channels.</w:t>
      </w:r>
      <w:proofErr w:type="gramEnd"/>
      <w:r w:rsidR="00A26E1B" w:rsidRPr="001D498B">
        <w:t xml:space="preserve"> Analyzed market trends and set product direction for 1, 2, and 3 year forward operating periods. </w:t>
      </w:r>
      <w:proofErr w:type="gramStart"/>
      <w:r w:rsidR="00A26E1B" w:rsidRPr="001D498B">
        <w:t>Conducted product education and integration with CDW.</w:t>
      </w:r>
      <w:proofErr w:type="gramEnd"/>
      <w:r w:rsidR="00A26E1B" w:rsidRPr="001D498B">
        <w:t xml:space="preserve"> Revamped performance monitoring and reporting strategy and implemented new toolset.  </w:t>
      </w:r>
      <w:proofErr w:type="gramStart"/>
      <w:r w:rsidR="00A26E1B" w:rsidRPr="001D498B">
        <w:t>Primary negotiator for large outso</w:t>
      </w:r>
      <w:r w:rsidR="00184E32" w:rsidRPr="001D498B">
        <w:t>urcing agreements.</w:t>
      </w:r>
      <w:proofErr w:type="gramEnd"/>
      <w:r w:rsidR="00184E32" w:rsidRPr="001D498B">
        <w:t xml:space="preserve"> </w:t>
      </w:r>
      <w:r w:rsidR="00A26E1B" w:rsidRPr="001D498B">
        <w:t xml:space="preserve"> </w:t>
      </w:r>
      <w:proofErr w:type="gramStart"/>
      <w:r w:rsidR="00A26E1B" w:rsidRPr="001D498B">
        <w:t>Managed team of Sales Specialists, Pre-Sales Engineers, and Technical Consultants.</w:t>
      </w:r>
      <w:proofErr w:type="gramEnd"/>
      <w:r w:rsidR="00A26E1B" w:rsidRPr="001D498B">
        <w:t xml:space="preserve"> </w:t>
      </w:r>
      <w:proofErr w:type="gramStart"/>
      <w:r w:rsidR="00A26E1B" w:rsidRPr="001D498B">
        <w:t>Negotiated contracts with key suppliers and sales channel partners, including IBM reseller agreement for services.</w:t>
      </w:r>
      <w:proofErr w:type="gramEnd"/>
      <w:r w:rsidR="00A26E1B" w:rsidRPr="001D498B">
        <w:t xml:space="preserve">  </w:t>
      </w:r>
      <w:proofErr w:type="gramStart"/>
      <w:r w:rsidR="00A26E1B" w:rsidRPr="001D498B">
        <w:t>Established technical and operational standards, increasing engineer efficiency and utilization.</w:t>
      </w:r>
      <w:proofErr w:type="gramEnd"/>
      <w:r w:rsidR="00A26E1B" w:rsidRPr="001D498B">
        <w:t xml:space="preserve"> </w:t>
      </w:r>
      <w:proofErr w:type="gramStart"/>
      <w:r w:rsidR="00A26E1B" w:rsidRPr="001D498B">
        <w:t>Evaluated new technologies for potential internal and customer use.</w:t>
      </w:r>
      <w:proofErr w:type="gramEnd"/>
    </w:p>
    <w:p w:rsidR="00154303" w:rsidRPr="001D498B" w:rsidRDefault="00154303" w:rsidP="00154303">
      <w:proofErr w:type="spellStart"/>
      <w:r>
        <w:rPr>
          <w:b/>
        </w:rPr>
        <w:t>Vestek</w:t>
      </w:r>
      <w:proofErr w:type="spellEnd"/>
      <w:r>
        <w:rPr>
          <w:b/>
        </w:rPr>
        <w:t xml:space="preserve"> Systems, 1996 - 2000 </w:t>
      </w:r>
      <w:r w:rsidRPr="00B40E20">
        <w:rPr>
          <w:b/>
        </w:rPr>
        <w:br/>
      </w:r>
      <w:r>
        <w:t xml:space="preserve">Software </w:t>
      </w:r>
      <w:proofErr w:type="gramStart"/>
      <w:r>
        <w:t>provider</w:t>
      </w:r>
      <w:proofErr w:type="gramEnd"/>
      <w:r>
        <w:t xml:space="preserve"> for financial portfolio analytics</w:t>
      </w:r>
      <w:r>
        <w:t>.</w:t>
      </w:r>
    </w:p>
    <w:p w:rsidR="00154303" w:rsidRPr="00B40E20" w:rsidRDefault="00154303" w:rsidP="00154303">
      <w:pPr>
        <w:spacing w:after="0"/>
        <w:rPr>
          <w:b/>
        </w:rPr>
      </w:pPr>
      <w:r>
        <w:rPr>
          <w:b/>
        </w:rPr>
        <w:t>Software</w:t>
      </w:r>
      <w:r w:rsidRPr="00B40E20">
        <w:rPr>
          <w:b/>
        </w:rPr>
        <w:t xml:space="preserve"> </w:t>
      </w:r>
      <w:r>
        <w:rPr>
          <w:b/>
        </w:rPr>
        <w:t>Project</w:t>
      </w:r>
      <w:r w:rsidRPr="00B40E20">
        <w:rPr>
          <w:b/>
        </w:rPr>
        <w:t xml:space="preserve"> Manager</w:t>
      </w:r>
    </w:p>
    <w:p w:rsidR="00154303" w:rsidRPr="001D498B" w:rsidRDefault="00154303" w:rsidP="00154303">
      <w:r>
        <w:t>Directed</w:t>
      </w:r>
      <w:r w:rsidRPr="001D498B">
        <w:t xml:space="preserve"> </w:t>
      </w:r>
      <w:r>
        <w:t xml:space="preserve">a team of more than 25 software developers in the release of version 2 (client </w:t>
      </w:r>
      <w:proofErr w:type="spellStart"/>
      <w:proofErr w:type="gramStart"/>
      <w:r>
        <w:t>gui</w:t>
      </w:r>
      <w:proofErr w:type="spellEnd"/>
      <w:proofErr w:type="gramEnd"/>
      <w:r>
        <w:t xml:space="preserve">) and version 3 (web delivered) of the company’s flagship software platform. Conducted customer needs analyses, organized feature/function deliverables into defined release schedule, and implemented extensive pre-release testing. </w:t>
      </w:r>
      <w:proofErr w:type="gramStart"/>
      <w:r>
        <w:t xml:space="preserve">Energized development cycle to release version 2 within four months of joining after languishing in development for two </w:t>
      </w:r>
      <w:r w:rsidR="004C7F78">
        <w:t>years.</w:t>
      </w:r>
      <w:proofErr w:type="gramEnd"/>
      <w:r w:rsidR="004C7F78">
        <w:t xml:space="preserve"> Spearheaded migration </w:t>
      </w:r>
      <w:r>
        <w:t>to web based delivery method.</w:t>
      </w:r>
    </w:p>
    <w:p w:rsidR="00A26E1B" w:rsidRPr="00581E5A" w:rsidRDefault="00581E5A" w:rsidP="00581E5A">
      <w:pPr>
        <w:pStyle w:val="Heading1"/>
        <w:tabs>
          <w:tab w:val="left" w:pos="0"/>
          <w:tab w:val="left" w:pos="5130"/>
        </w:tabs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581E5A">
        <w:rPr>
          <w:rFonts w:asciiTheme="minorHAnsi" w:eastAsiaTheme="minorHAnsi" w:hAnsiTheme="minorHAnsi" w:cstheme="minorBidi"/>
          <w:caps w:val="0"/>
          <w:sz w:val="22"/>
          <w:szCs w:val="22"/>
        </w:rPr>
        <w:t>EDUCATION</w:t>
      </w:r>
    </w:p>
    <w:p w:rsidR="00581E5A" w:rsidRDefault="00A26E1B" w:rsidP="00154303">
      <w:pPr>
        <w:spacing w:before="60" w:after="120"/>
        <w:jc w:val="center"/>
      </w:pPr>
      <w:r w:rsidRPr="00581E5A">
        <w:rPr>
          <w:b/>
        </w:rPr>
        <w:t xml:space="preserve">B.S. Applied Mathematics (Statistics/Economics). </w:t>
      </w:r>
      <w:r w:rsidR="00581E5A" w:rsidRPr="00581E5A">
        <w:rPr>
          <w:b/>
        </w:rPr>
        <w:br/>
      </w:r>
      <w:r w:rsidRPr="001D498B">
        <w:t>Universi</w:t>
      </w:r>
      <w:r w:rsidR="00581E5A">
        <w:t>ty of California, Berkeley</w:t>
      </w:r>
    </w:p>
    <w:p w:rsidR="00581E5A" w:rsidRDefault="00A26E1B" w:rsidP="00154303">
      <w:pPr>
        <w:spacing w:before="60" w:after="120"/>
        <w:jc w:val="center"/>
      </w:pPr>
      <w:r w:rsidRPr="00581E5A">
        <w:rPr>
          <w:b/>
        </w:rPr>
        <w:t>Business Law, Civil Procedure, Contract L</w:t>
      </w:r>
      <w:r w:rsidR="00581E5A" w:rsidRPr="00581E5A">
        <w:rPr>
          <w:b/>
        </w:rPr>
        <w:t>aw, and Legal Writing/Research</w:t>
      </w:r>
      <w:r w:rsidR="00581E5A">
        <w:rPr>
          <w:b/>
        </w:rPr>
        <w:br/>
      </w:r>
      <w:r w:rsidRPr="001D498B">
        <w:t xml:space="preserve">University of Wisconsin Law School. </w:t>
      </w:r>
      <w:r w:rsidR="00381D8B" w:rsidRPr="001D498B">
        <w:t>(Dean’s List)</w:t>
      </w:r>
    </w:p>
    <w:p w:rsidR="001F27A0" w:rsidRDefault="00A26E1B" w:rsidP="00154303">
      <w:pPr>
        <w:spacing w:before="60" w:after="120"/>
        <w:jc w:val="center"/>
      </w:pPr>
      <w:r w:rsidRPr="00581E5A">
        <w:rPr>
          <w:b/>
        </w:rPr>
        <w:t>Financial Analysis, Product Development, and Ma</w:t>
      </w:r>
      <w:r w:rsidR="00581E5A" w:rsidRPr="00581E5A">
        <w:rPr>
          <w:b/>
        </w:rPr>
        <w:t>rketing</w:t>
      </w:r>
      <w:r w:rsidR="00581E5A">
        <w:br/>
      </w:r>
      <w:r w:rsidRPr="001D498B">
        <w:t>University of Wisconsin Executive Education</w:t>
      </w:r>
    </w:p>
    <w:sectPr w:rsidR="001F27A0" w:rsidSect="00122C0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415E8"/>
    <w:multiLevelType w:val="hybridMultilevel"/>
    <w:tmpl w:val="22FE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71"/>
    <w:rsid w:val="00122C02"/>
    <w:rsid w:val="00154303"/>
    <w:rsid w:val="00184E32"/>
    <w:rsid w:val="001D498B"/>
    <w:rsid w:val="001F27A0"/>
    <w:rsid w:val="00211622"/>
    <w:rsid w:val="00211C30"/>
    <w:rsid w:val="00294438"/>
    <w:rsid w:val="00371771"/>
    <w:rsid w:val="00381D8B"/>
    <w:rsid w:val="004C7F78"/>
    <w:rsid w:val="00540D42"/>
    <w:rsid w:val="00581E5A"/>
    <w:rsid w:val="006474EB"/>
    <w:rsid w:val="006D1064"/>
    <w:rsid w:val="007D3DCA"/>
    <w:rsid w:val="007D5D28"/>
    <w:rsid w:val="00A24F52"/>
    <w:rsid w:val="00A26E1B"/>
    <w:rsid w:val="00A66813"/>
    <w:rsid w:val="00B40E20"/>
    <w:rsid w:val="00BB5F00"/>
    <w:rsid w:val="00F6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6E1B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cap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7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7A0"/>
    <w:pPr>
      <w:ind w:left="720"/>
      <w:contextualSpacing/>
    </w:pPr>
  </w:style>
  <w:style w:type="paragraph" w:customStyle="1" w:styleId="positionbody">
    <w:name w:val="position body"/>
    <w:basedOn w:val="Normal"/>
    <w:rsid w:val="00A26E1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26E1B"/>
    <w:rPr>
      <w:rFonts w:ascii="Verdana" w:eastAsia="Times New Roman" w:hAnsi="Verdana" w:cs="Times New Roman"/>
      <w:b/>
      <w:cap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6E1B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cap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7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7A0"/>
    <w:pPr>
      <w:ind w:left="720"/>
      <w:contextualSpacing/>
    </w:pPr>
  </w:style>
  <w:style w:type="paragraph" w:customStyle="1" w:styleId="positionbody">
    <w:name w:val="position body"/>
    <w:basedOn w:val="Normal"/>
    <w:rsid w:val="00A26E1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26E1B"/>
    <w:rPr>
      <w:rFonts w:ascii="Verdana" w:eastAsia="Times New Roman" w:hAnsi="Verdana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Harder</dc:creator>
  <cp:lastModifiedBy>Clint Harder</cp:lastModifiedBy>
  <cp:revision>10</cp:revision>
  <dcterms:created xsi:type="dcterms:W3CDTF">2012-11-19T02:23:00Z</dcterms:created>
  <dcterms:modified xsi:type="dcterms:W3CDTF">2012-11-26T13:51:00Z</dcterms:modified>
</cp:coreProperties>
</file>