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 5 — Task 1: Plan Deployment</w:t>
      </w:r>
    </w:p>
    <w:p>
      <w:pPr>
        <w:pStyle w:val="Subtitle"/>
      </w:pPr>
      <w:r>
        <w:t xml:space="preserve">CRISP-DM Phase 6 — Plan Deployment</w:t>
      </w:r>
    </w:p>
    <w:p>
      <w:pPr>
        <w:pStyle w:val="Author"/>
      </w:pPr>
      <w:r>
        <w:t xml:space="preserve">Group A</w:t>
      </w:r>
    </w:p>
    <w:p>
      <w:pPr>
        <w:pStyle w:val="Date"/>
      </w:pPr>
      <w:r>
        <w:t xml:space="preserve">YYYY-MM-DD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document delivers the Plan Deployment for CRISP-DM Phase 6 (Milestone 5, Task 1). We will deploy the Random Forest regression model trained in Milestone 3 to a minimal, user-friendly interface using R Shiny. The deployment focuses on enabling policy analysts to obtain a prediction of the log-scaled health index and view concise context on model drivers, while maintaining strict consistency with the trained feature schema and documenting a clear pathway from pilot to production.</w:t>
      </w:r>
    </w:p>
    <w:p>
      <w:pPr>
        <w:pStyle w:val="BodyText"/>
      </w:pPr>
      <w:r>
        <w:t xml:space="preserve">The model to be deployed is saved at</w:t>
      </w:r>
      <w:r>
        <w:t xml:space="preserve"> </w:t>
      </w:r>
      <w:r>
        <w:rPr>
          <w:rStyle w:val="VerbatimChar"/>
        </w:rPr>
        <w:t xml:space="preserve">02_Project/Milestone_3/Task_03/outputs/final_random_forest_model.rds</w:t>
      </w:r>
      <w:r>
        <w:t xml:space="preserve">. Per Milestone 4, the model met business success thresholds but flagged caveats (potential data leakage, tuning on test set, baseline comparisons). We address these by: (1) reaffirming preprocessing parity with the trained schema; (2) reserving the test set for final validation; (3) defining acceptance criteria and a go/no-go gate prior to production deployment.</w:t>
      </w:r>
    </w:p>
    <w:p>
      <w:pPr>
        <w:pStyle w:val="BodyText"/>
      </w:pPr>
      <w:r>
        <w:t xml:space="preserve">Outcome for Milestone 5: a minimal Shiny demo running locally, with a complete deployment strategy and acceptance criteria aligned to the brief. Monitoring and maintenance details are covered in Task 2 and referenced here where needed.</w:t>
      </w:r>
    </w:p>
    <w:bookmarkEnd w:id="20"/>
    <w:bookmarkStart w:id="21" w:name="objectives-and-users"/>
    <w:p>
      <w:pPr>
        <w:pStyle w:val="Heading1"/>
      </w:pPr>
      <w:r>
        <w:t xml:space="preserve">Objectives and Users</w:t>
      </w:r>
    </w:p>
    <w:p>
      <w:pPr>
        <w:pStyle w:val="FirstParagraph"/>
      </w:pPr>
      <w:r>
        <w:t xml:space="preserve">Primary users and goals (from Milestone 1 and Milestone 4):</w:t>
      </w:r>
      <w:r>
        <w:t xml:space="preserve"> </w:t>
      </w:r>
      <w:r>
        <w:t xml:space="preserve">- Users: Government agencies, NGOs, and Department of Health analysts.</w:t>
      </w:r>
      <w:r>
        <w:t xml:space="preserve"> </w:t>
      </w:r>
      <w:r>
        <w:t xml:space="preserve">- Objective: Provide a quick, interpretable prediction of a log-scaled health index (target:</w:t>
      </w:r>
      <w:r>
        <w:t xml:space="preserve"> </w:t>
      </w:r>
      <w:r>
        <w:rPr>
          <w:rStyle w:val="VerbatimChar"/>
        </w:rPr>
        <w:t xml:space="preserve">value_log_scaled</w:t>
      </w:r>
      <w:r>
        <w:t xml:space="preserve">) to support policy exploration and resource prioritization.</w:t>
      </w:r>
      <w:r>
        <w:t xml:space="preserve"> </w:t>
      </w:r>
      <w:r>
        <w:t xml:space="preserve">- Constraints: No personally identifiable information (PII). Operate on engineered features already used for model training.</w:t>
      </w:r>
      <w:r>
        <w:t xml:space="preserve"> </w:t>
      </w:r>
      <w:r>
        <w:t xml:space="preserve">- Success: Low-latency predictions; consistent outputs; simple, explainable inputs aligned to top drivers discussed in Milestone 4.</w:t>
      </w:r>
    </w:p>
    <w:bookmarkEnd w:id="21"/>
    <w:bookmarkStart w:id="22" w:name="deployment-artefact-minimal-interface"/>
    <w:p>
      <w:pPr>
        <w:pStyle w:val="Heading1"/>
      </w:pPr>
      <w:r>
        <w:t xml:space="preserve">Deployment Artefact (Minimal Interface)</w:t>
      </w:r>
    </w:p>
    <w:p>
      <w:pPr>
        <w:pStyle w:val="FirstParagraph"/>
      </w:pPr>
      <w:r>
        <w:t xml:space="preserve">Form factor: R Shiny app packaged under</w:t>
      </w:r>
      <w:r>
        <w:t xml:space="preserve"> </w:t>
      </w:r>
      <w:r>
        <w:rPr>
          <w:rStyle w:val="VerbatimChar"/>
        </w:rPr>
        <w:t xml:space="preserve">02_Project/Milestone_5/shiny_app/</w:t>
      </w:r>
      <w:r>
        <w:t xml:space="preserve">.</w:t>
      </w:r>
    </w:p>
    <w:p>
      <w:pPr>
        <w:pStyle w:val="BodyText"/>
      </w:pPr>
      <w:r>
        <w:t xml:space="preserve">Core behavior:</w:t>
      </w:r>
      <w:r>
        <w:t xml:space="preserve"> </w:t>
      </w:r>
      <w:r>
        <w:t xml:space="preserve">- Loads the trained model artifact (</w:t>
      </w:r>
      <w:r>
        <w:rPr>
          <w:rStyle w:val="VerbatimChar"/>
        </w:rPr>
        <w:t xml:space="preserve">final_random_forest_model.rds</w:t>
      </w:r>
      <w:r>
        <w:t xml:space="preserve">).</w:t>
      </w:r>
      <w:r>
        <w:t xml:space="preserve"> </w:t>
      </w:r>
      <w:r>
        <w:t xml:space="preserve">- Builds a full feature vector aligned to the training schema, with most fields filled by training-set defaults (means/modes) to simplify the UI.</w:t>
      </w:r>
      <w:r>
        <w:t xml:space="preserve"> </w:t>
      </w:r>
      <w:r>
        <w:t xml:space="preserve">- Exposes a few interpretable controls (e.g., a small set of engineered proxy features) and returns a single predicted</w:t>
      </w:r>
      <w:r>
        <w:t xml:space="preserve"> </w:t>
      </w:r>
      <w:r>
        <w:rPr>
          <w:rStyle w:val="VerbatimChar"/>
        </w:rPr>
        <w:t xml:space="preserve">value_log_scaled</w:t>
      </w:r>
      <w:r>
        <w:t xml:space="preserve"> </w:t>
      </w:r>
      <w:r>
        <w:t xml:space="preserve">value.</w:t>
      </w:r>
      <w:r>
        <w:t xml:space="preserve"> </w:t>
      </w:r>
      <w:r>
        <w:t xml:space="preserve">- Displays a short help panel describing the model scope and assumptions.</w:t>
      </w:r>
    </w:p>
    <w:p>
      <w:pPr>
        <w:pStyle w:val="BodyText"/>
      </w:pPr>
      <w:r>
        <w:t xml:space="preserve">User interface specification (no custom styling required):</w:t>
      </w:r>
      <w:r>
        <w:t xml:space="preserve"> </w:t>
      </w:r>
      <w:r>
        <w:t xml:space="preserve">- Inputs: 2–4 simple controls (e.g., numeric slider for a scaled precision proxy; two checkboxes; one categorical dropdown such as</w:t>
      </w:r>
      <w:r>
        <w:t xml:space="preserve"> </w:t>
      </w:r>
      <w:r>
        <w:rPr>
          <w:rStyle w:val="VerbatimChar"/>
        </w:rPr>
        <w:t xml:space="preserve">sample_size_tier</w:t>
      </w:r>
      <w:r>
        <w:t xml:space="preserve">).</w:t>
      </w:r>
      <w:r>
        <w:t xml:space="preserve"> </w:t>
      </w:r>
      <w:r>
        <w:t xml:space="preserve">- Actions: Predict button.</w:t>
      </w:r>
      <w:r>
        <w:t xml:space="preserve"> </w:t>
      </w:r>
      <w:r>
        <w:t xml:space="preserve">- Outputs: Predicted log-scaled index (numeric) and a compact explanatory note referencing Milestone 4 drivers (water, sanitation, literacy, healthcare access) to ground interpretation.</w:t>
      </w:r>
    </w:p>
    <w:p>
      <w:pPr>
        <w:pStyle w:val="BodyText"/>
      </w:pPr>
      <w:r>
        <w:t xml:space="preserve">Versioning and artifacts:</w:t>
      </w:r>
      <w:r>
        <w:t xml:space="preserve"> </w:t>
      </w:r>
      <w:r>
        <w:t xml:space="preserve">- App folder:</w:t>
      </w:r>
      <w:r>
        <w:t xml:space="preserve"> </w:t>
      </w:r>
      <w:r>
        <w:rPr>
          <w:rStyle w:val="VerbatimChar"/>
        </w:rPr>
        <w:t xml:space="preserve">02_Project/Milestone_5/shiny_app/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describing how to run locally.</w:t>
      </w:r>
      <w:r>
        <w:t xml:space="preserve"> </w:t>
      </w:r>
      <w:r>
        <w:t xml:space="preserve">- The app references training schema from</w:t>
      </w:r>
      <w:r>
        <w:t xml:space="preserve"> </w:t>
      </w:r>
      <w:r>
        <w:rPr>
          <w:rStyle w:val="VerbatimChar"/>
        </w:rPr>
        <w:t xml:space="preserve">02_Project/Data/04_Split/train_data.csv</w:t>
      </w:r>
      <w:r>
        <w:t xml:space="preserve"> </w:t>
      </w:r>
      <w:r>
        <w:t xml:space="preserve">and feature roles from</w:t>
      </w:r>
      <w:r>
        <w:t xml:space="preserve"> </w:t>
      </w:r>
      <w:r>
        <w:rPr>
          <w:rStyle w:val="VerbatimChar"/>
        </w:rPr>
        <w:t xml:space="preserve">02_Project/Data/03_Scaled/feature_metadata.csv</w:t>
      </w:r>
      <w:r>
        <w:t xml:space="preserve"> </w:t>
      </w:r>
      <w:r>
        <w:t xml:space="preserve">to ensure parity.</w:t>
      </w:r>
    </w:p>
    <w:bookmarkEnd w:id="22"/>
    <w:bookmarkStart w:id="23" w:name="environment-and-access"/>
    <w:p>
      <w:pPr>
        <w:pStyle w:val="Heading1"/>
      </w:pPr>
      <w:r>
        <w:t xml:space="preserve">Environment and Access</w:t>
      </w:r>
    </w:p>
    <w:p>
      <w:pPr>
        <w:pStyle w:val="FirstParagraph"/>
      </w:pPr>
      <w:r>
        <w:t xml:space="preserve">Pilot environment (Milestone 5):</w:t>
      </w:r>
      <w:r>
        <w:t xml:space="preserve"> </w:t>
      </w:r>
      <w:r>
        <w:t xml:space="preserve">- Run locally in RStudio. Dependencies: R (&gt;= 4.2),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 the modeling package used (e.g.,</w:t>
      </w:r>
      <w:r>
        <w:t xml:space="preserve"> </w:t>
      </w:r>
      <w:r>
        <w:rPr>
          <w:rStyle w:val="VerbatimChar"/>
        </w:rPr>
        <w:t xml:space="preserve">randomForest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ranger</w:t>
      </w:r>
      <w:r>
        <w:t xml:space="preserve">).</w:t>
      </w:r>
      <w:r>
        <w:t xml:space="preserve"> </w:t>
      </w:r>
      <w:r>
        <w:t xml:space="preserve">- No network dependencies; uses local artifacts under</w:t>
      </w:r>
      <w:r>
        <w:t xml:space="preserve"> </w:t>
      </w:r>
      <w:r>
        <w:rPr>
          <w:rStyle w:val="VerbatimChar"/>
        </w:rPr>
        <w:t xml:space="preserve">02_Project/</w:t>
      </w:r>
      <w:r>
        <w:t xml:space="preserve">.</w:t>
      </w:r>
    </w:p>
    <w:p>
      <w:pPr>
        <w:pStyle w:val="BodyText"/>
      </w:pPr>
      <w:r>
        <w:t xml:space="preserve">Path to production (Milestone 6+):</w:t>
      </w:r>
      <w:r>
        <w:t xml:space="preserve"> </w:t>
      </w:r>
      <w:r>
        <w:t xml:space="preserve">- Option A: RStudio Connect (on-prem) with internal authentication.</w:t>
      </w:r>
      <w:r>
        <w:t xml:space="preserve"> </w:t>
      </w:r>
      <w:r>
        <w:t xml:space="preserve">- Option B: shinyapps.io (cloud) for a limited, private pilot.</w:t>
      </w:r>
    </w:p>
    <w:p>
      <w:pPr>
        <w:pStyle w:val="BodyText"/>
      </w:pPr>
      <w:r>
        <w:t xml:space="preserve">Access and security:</w:t>
      </w:r>
      <w:r>
        <w:t xml:space="preserve"> </w:t>
      </w:r>
      <w:r>
        <w:t xml:space="preserve">- No PII processed. Restrict access to internal stakeholders for pilot. Add a lightweight usage log (timestamp, user/session id if available, prediction success/failure) to support monitoring.</w:t>
      </w:r>
    </w:p>
    <w:bookmarkEnd w:id="23"/>
    <w:bookmarkStart w:id="24" w:name="data-flow-and-preprocessing"/>
    <w:p>
      <w:pPr>
        <w:pStyle w:val="Heading1"/>
      </w:pPr>
      <w:r>
        <w:t xml:space="preserve">Data Flow and Preprocessing</w:t>
      </w:r>
    </w:p>
    <w:p>
      <w:pPr>
        <w:pStyle w:val="FirstParagraph"/>
      </w:pPr>
      <w:r>
        <w:t xml:space="preserve">Authoritative inputs and schema:</w:t>
      </w:r>
      <w:r>
        <w:t xml:space="preserve"> </w:t>
      </w:r>
      <w:r>
        <w:t xml:space="preserve">- Model:</w:t>
      </w:r>
      <w:r>
        <w:t xml:space="preserve"> </w:t>
      </w:r>
      <w:r>
        <w:rPr>
          <w:rStyle w:val="VerbatimChar"/>
        </w:rPr>
        <w:t xml:space="preserve">02_Project/Milestone_3/Task_03/outputs/final_random_forest_model.rds</w:t>
      </w:r>
      <w:r>
        <w:t xml:space="preserve">.</w:t>
      </w:r>
      <w:r>
        <w:t xml:space="preserve"> </w:t>
      </w:r>
      <w:r>
        <w:t xml:space="preserve">- Training schema:</w:t>
      </w:r>
      <w:r>
        <w:t xml:space="preserve"> </w:t>
      </w:r>
      <w:r>
        <w:rPr>
          <w:rStyle w:val="VerbatimChar"/>
        </w:rPr>
        <w:t xml:space="preserve">02_Project/Data/04_Split/train_data.csv</w:t>
      </w:r>
      <w:r>
        <w:t xml:space="preserve"> </w:t>
      </w:r>
      <w:r>
        <w:t xml:space="preserve">(defines expected engineered features for inference).</w:t>
      </w:r>
      <w:r>
        <w:t xml:space="preserve"> </w:t>
      </w:r>
      <w:r>
        <w:t xml:space="preserve">- Feature roles:</w:t>
      </w:r>
      <w:r>
        <w:t xml:space="preserve"> </w:t>
      </w:r>
      <w:r>
        <w:rPr>
          <w:rStyle w:val="VerbatimChar"/>
        </w:rPr>
        <w:t xml:space="preserve">02_Project/Data/03_Scaled/feature_metadata.csv</w:t>
      </w:r>
      <w:r>
        <w:t xml:space="preserve"> </w:t>
      </w:r>
      <w:r>
        <w:t xml:space="preserve">(indicates feature types to include: numeric_scaled, binary, label_encoded, categorical_engineered, one_hot_encoded; and targets to exclude).</w:t>
      </w:r>
    </w:p>
    <w:p>
      <w:pPr>
        <w:pStyle w:val="BodyText"/>
      </w:pPr>
      <w:r>
        <w:t xml:space="preserve">Inference construction:</w:t>
      </w:r>
      <w:r>
        <w:t xml:space="preserve"> </w:t>
      </w:r>
      <w:r>
        <w:t xml:space="preserve">- Use the training schema to build a single-row feature frame. Default all fields using training-set means/modes; override a few UI-controlled fields.</w:t>
      </w:r>
      <w:r>
        <w:t xml:space="preserve"> </w:t>
      </w:r>
      <w:r>
        <w:t xml:space="preserve">- Do not introduce raw-source variables (e.g., raw water/sanitation rates) directly into the app if they are not part of the engineered training schema; that prevents schema mismatch.</w:t>
      </w:r>
      <w:r>
        <w:t xml:space="preserve"> </w:t>
      </w:r>
      <w:r>
        <w:t xml:space="preserve">- Maintain preprocessing parity: the model expects already scaled/encoded engineered features. The app must not re-scale or re-encode differently.</w:t>
      </w:r>
    </w:p>
    <w:p>
      <w:pPr>
        <w:pStyle w:val="BodyText"/>
      </w:pPr>
      <w:r>
        <w:t xml:space="preserve">Validation and auditability:</w:t>
      </w:r>
      <w:r>
        <w:t xml:space="preserve"> </w:t>
      </w:r>
      <w:r>
        <w:t xml:space="preserve">- Verify that train/test/validation splits remain disjoint and that no test-set information is used during input default computation beyond simple descriptive stats.</w:t>
      </w:r>
      <w:r>
        <w:t xml:space="preserve"> </w:t>
      </w:r>
      <w:r>
        <w:t xml:space="preserve">- Add a simple schema check at app startup (ensure required columns exist in</w:t>
      </w:r>
      <w:r>
        <w:t xml:space="preserve"> </w:t>
      </w:r>
      <w:r>
        <w:rPr>
          <w:rStyle w:val="VerbatimChar"/>
        </w:rPr>
        <w:t xml:space="preserve">train_data.csv</w:t>
      </w:r>
      <w:r>
        <w:t xml:space="preserve"> </w:t>
      </w:r>
      <w:r>
        <w:t xml:space="preserve">and match the model’s expectation).</w:t>
      </w:r>
    </w:p>
    <w:bookmarkEnd w:id="24"/>
    <w:bookmarkStart w:id="25" w:name="tool-research-and-selection"/>
    <w:p>
      <w:pPr>
        <w:pStyle w:val="Heading1"/>
      </w:pPr>
      <w:r>
        <w:t xml:space="preserve">Tool Research and Selection</w:t>
      </w:r>
    </w:p>
    <w:p>
      <w:pPr>
        <w:pStyle w:val="FirstParagraph"/>
      </w:pPr>
      <w:r>
        <w:t xml:space="preserve">Options considered and rationale:</w:t>
      </w:r>
      <w:r>
        <w:t xml:space="preserve"> </w:t>
      </w:r>
      <w:r>
        <w:t xml:space="preserve">- Shiny (Selected): Native to R; directly loads</w:t>
      </w:r>
      <w:r>
        <w:t xml:space="preserve"> </w:t>
      </w:r>
      <w:r>
        <w:rPr>
          <w:rStyle w:val="VerbatimChar"/>
        </w:rPr>
        <w:t xml:space="preserve">.rds</w:t>
      </w:r>
      <w:r>
        <w:t xml:space="preserve">; fast to implement; suitable for small user base; rich community support.</w:t>
      </w:r>
      <w:r>
        <w:t xml:space="preserve"> </w:t>
      </w:r>
      <w:r>
        <w:t xml:space="preserve">- Plumber API + Next.js UI: Flexible and web-native UI, but adds integration complexity and dev overhead; not needed for M5 timelines.</w:t>
      </w:r>
      <w:r>
        <w:t xml:space="preserve"> </w:t>
      </w:r>
      <w:r>
        <w:t xml:space="preserve">- Power BI: Excellent for dashboards; limited for model inference unless using custom R scripts; heavier governance; not ideal for rapid model serving.</w:t>
      </w:r>
    </w:p>
    <w:p>
      <w:pPr>
        <w:pStyle w:val="BodyText"/>
      </w:pPr>
      <w:r>
        <w:t xml:space="preserve">Selection justification:</w:t>
      </w:r>
      <w:r>
        <w:t xml:space="preserve"> </w:t>
      </w:r>
      <w:r>
        <w:t xml:space="preserve">- Shiny meets the brief’s</w:t>
      </w:r>
      <w:r>
        <w:t xml:space="preserve"> </w:t>
      </w:r>
      <w:r>
        <w:t xml:space="preserve">“user-friendly interface”</w:t>
      </w:r>
      <w:r>
        <w:t xml:space="preserve"> </w:t>
      </w:r>
      <w:r>
        <w:t xml:space="preserve">requirement with minimal integration effort, leveraging the existing R model artifact and engineered features. It enables a working pilot within Milestone 5 with a clear upgrade path to RStudio Connect or shinyapps.io.</w:t>
      </w:r>
    </w:p>
    <w:bookmarkEnd w:id="25"/>
    <w:bookmarkStart w:id="26" w:name="X43805215a24521b8db8169da94012a729671948"/>
    <w:p>
      <w:pPr>
        <w:pStyle w:val="Heading1"/>
      </w:pPr>
      <w:r>
        <w:t xml:space="preserve">Acceptance Criteria / KPIs (Deployment Readiness)</w:t>
      </w:r>
    </w:p>
    <w:p>
      <w:pPr>
        <w:pStyle w:val="FirstParagraph"/>
      </w:pPr>
      <w:r>
        <w:t xml:space="preserve">Functional criteria:</w:t>
      </w:r>
      <w:r>
        <w:t xml:space="preserve"> </w:t>
      </w:r>
      <w:r>
        <w:t xml:space="preserve">- App runs locally without errors and loads the model artifact.</w:t>
      </w:r>
      <w:r>
        <w:t xml:space="preserve"> </w:t>
      </w:r>
      <w:r>
        <w:t xml:space="preserve">- UI inputs validate ranges/types; prediction returns within &lt; 1 second locally.</w:t>
      </w:r>
      <w:r>
        <w:t xml:space="preserve"> </w:t>
      </w:r>
      <w:r>
        <w:t xml:space="preserve">- Output displays predicted</w:t>
      </w:r>
      <w:r>
        <w:t xml:space="preserve"> </w:t>
      </w:r>
      <w:r>
        <w:rPr>
          <w:rStyle w:val="VerbatimChar"/>
        </w:rPr>
        <w:t xml:space="preserve">value_log_scaled</w:t>
      </w:r>
      <w:r>
        <w:t xml:space="preserve"> </w:t>
      </w:r>
      <w:r>
        <w:t xml:space="preserve">and help text indicating scope and assumptions.</w:t>
      </w:r>
    </w:p>
    <w:p>
      <w:pPr>
        <w:pStyle w:val="BodyText"/>
      </w:pPr>
      <w:r>
        <w:t xml:space="preserve">Non-functional criteria:</w:t>
      </w:r>
      <w:r>
        <w:t xml:space="preserve"> </w:t>
      </w:r>
      <w:r>
        <w:t xml:space="preserve">- Parity: Inference feature vector matches the training schema; no missing required columns.</w:t>
      </w:r>
      <w:r>
        <w:t xml:space="preserve"> </w:t>
      </w:r>
      <w:r>
        <w:t xml:space="preserve">- Stability: Recoverable errors are surfaced as friendly messages; app does not crash on invalid input.</w:t>
      </w:r>
    </w:p>
    <w:p>
      <w:pPr>
        <w:pStyle w:val="BodyText"/>
      </w:pPr>
      <w:r>
        <w:t xml:space="preserve">Business KPIs (pilot):</w:t>
      </w:r>
      <w:r>
        <w:t xml:space="preserve"> </w:t>
      </w:r>
      <w:r>
        <w:t xml:space="preserve">- Time to first insight: &lt; 5 minutes for a new analyst to obtain a prediction following the quick-start.</w:t>
      </w:r>
      <w:r>
        <w:t xml:space="preserve"> </w:t>
      </w:r>
      <w:r>
        <w:t xml:space="preserve">- Usage: ≥ 5 unique pilot sessions in the first week (if hosted).</w:t>
      </w:r>
      <w:r>
        <w:t xml:space="preserve"> </w:t>
      </w:r>
      <w:r>
        <w:t xml:space="preserve">- Trust indicators: Stakeholder feedback indicates clarity of inputs/outputs (qualitative score ≥ 4/5).</w:t>
      </w:r>
    </w:p>
    <w:bookmarkEnd w:id="26"/>
    <w:bookmarkStart w:id="27" w:name="alternatives-phasing-pilot-vs-production"/>
    <w:p>
      <w:pPr>
        <w:pStyle w:val="Heading1"/>
      </w:pPr>
      <w:r>
        <w:t xml:space="preserve">Alternatives &amp; Phasing (Pilot vs Production)</w:t>
      </w:r>
    </w:p>
    <w:p>
      <w:pPr>
        <w:pStyle w:val="FirstParagraph"/>
      </w:pPr>
      <w:r>
        <w:t xml:space="preserve">Phased approach:</w:t>
      </w:r>
      <w:r>
        <w:t xml:space="preserve"> </w:t>
      </w:r>
      <w:r>
        <w:t xml:space="preserve">- Phase 1 (M5): Local Shiny pilot; validate usability and parity; document any gaps.</w:t>
      </w:r>
      <w:r>
        <w:t xml:space="preserve"> </w:t>
      </w:r>
      <w:r>
        <w:t xml:space="preserve">- Phase 2 (M6): Host on shinyapps.io or RStudio Connect; add lightweight authentication; publish user guide and finalize docs.</w:t>
      </w:r>
      <w:r>
        <w:t xml:space="preserve"> </w:t>
      </w:r>
      <w:r>
        <w:t xml:space="preserve">- Phase 3 (Post-M6, optional): Harden for production (CI/CD, environment pinning, periodic validation jobs).</w:t>
      </w:r>
    </w:p>
    <w:p>
      <w:pPr>
        <w:pStyle w:val="BodyText"/>
      </w:pPr>
      <w:r>
        <w:t xml:space="preserve">Go/No-Go gate (pre-production):</w:t>
      </w:r>
      <w:r>
        <w:t xml:space="preserve"> </w:t>
      </w:r>
      <w:r>
        <w:t xml:space="preserve">- Meets Acceptance Criteria; passes schema checks; stakeholder sign-off; no critical issues from Milestone 4 audit.</w:t>
      </w:r>
    </w:p>
    <w:bookmarkEnd w:id="27"/>
    <w:bookmarkStart w:id="28" w:name="knowledge-propagation-change-management"/>
    <w:p>
      <w:pPr>
        <w:pStyle w:val="Heading1"/>
      </w:pPr>
      <w:r>
        <w:t xml:space="preserve">Knowledge Propagation &amp; Change Management</w:t>
      </w:r>
    </w:p>
    <w:p>
      <w:pPr>
        <w:pStyle w:val="FirstParagraph"/>
      </w:pPr>
      <w:r>
        <w:t xml:space="preserve">Artifacts and communication:</w:t>
      </w:r>
      <w:r>
        <w:t xml:space="preserve"> </w:t>
      </w:r>
      <w:r>
        <w:t xml:space="preserve">- Quick-start in</w:t>
      </w:r>
      <w:r>
        <w:t xml:space="preserve"> </w:t>
      </w:r>
      <w:r>
        <w:rPr>
          <w:rStyle w:val="VerbatimChar"/>
        </w:rPr>
        <w:t xml:space="preserve">02_Project/Milestone_5/shiny_app/README.md</w:t>
      </w:r>
      <w:r>
        <w:t xml:space="preserve"> </w:t>
      </w:r>
      <w:r>
        <w:t xml:space="preserve">(how to run locally, inputs/outputs explained).</w:t>
      </w:r>
      <w:r>
        <w:t xml:space="preserve"> </w:t>
      </w:r>
      <w:r>
        <w:t xml:space="preserve">- One-page user guide (embedded in the Milestone 5 plan PDF) with screenshots after the demo is running.</w:t>
      </w:r>
      <w:r>
        <w:t xml:space="preserve"> </w:t>
      </w:r>
      <w:r>
        <w:t xml:space="preserve">- 30-minute demo recording or live walkthrough for stakeholders; capture Q&amp;A.</w:t>
      </w:r>
      <w:r>
        <w:t xml:space="preserve"> </w:t>
      </w:r>
      <w:r>
        <w:t xml:space="preserve">- Change log: track updates to the app, model artifact, and schema references.</w:t>
      </w:r>
    </w:p>
    <w:bookmarkEnd w:id="28"/>
    <w:bookmarkStart w:id="29" w:name="X0faf61f65e18b959846a289f4a480b9fc154e9a"/>
    <w:p>
      <w:pPr>
        <w:pStyle w:val="Heading1"/>
      </w:pPr>
      <w:r>
        <w:t xml:space="preserve">Organisational Integration &amp; Security (Lightweight)</w:t>
      </w:r>
    </w:p>
    <w:p>
      <w:pPr>
        <w:pStyle w:val="FirstParagraph"/>
      </w:pPr>
      <w:r>
        <w:t xml:space="preserve">Integration:</w:t>
      </w:r>
      <w:r>
        <w:t xml:space="preserve"> </w:t>
      </w:r>
      <w:r>
        <w:t xml:space="preserve">- Link to the app from the internal project page when hosted.</w:t>
      </w:r>
      <w:r>
        <w:t xml:space="preserve"> </w:t>
      </w:r>
      <w:r>
        <w:t xml:space="preserve">- Reference the CRISP-DM artifacts and data dictionary locations for context.</w:t>
      </w:r>
    </w:p>
    <w:p>
      <w:pPr>
        <w:pStyle w:val="BodyText"/>
      </w:pPr>
      <w:r>
        <w:t xml:space="preserve">Security and privacy:</w:t>
      </w:r>
      <w:r>
        <w:t xml:space="preserve"> </w:t>
      </w:r>
      <w:r>
        <w:t xml:space="preserve">- Internal-only during pilot; no PII processed; minimal analytics; follow org password policies if auth is added.</w:t>
      </w:r>
    </w:p>
    <w:bookmarkEnd w:id="29"/>
    <w:bookmarkStart w:id="30" w:name="benefits-measurement-business-kpis"/>
    <w:p>
      <w:pPr>
        <w:pStyle w:val="Heading1"/>
      </w:pPr>
      <w:r>
        <w:t xml:space="preserve">Benefits Measurement (Business KPIs)</w:t>
      </w:r>
    </w:p>
    <w:p>
      <w:pPr>
        <w:pStyle w:val="FirstParagraph"/>
      </w:pPr>
      <w:r>
        <w:t xml:space="preserve">Post-deployment measurement plan:</w:t>
      </w:r>
      <w:r>
        <w:t xml:space="preserve"> </w:t>
      </w:r>
      <w:r>
        <w:t xml:space="preserve">- Analyst time saved: qualitative feedback and small time studies (baseline vs using the app).</w:t>
      </w:r>
      <w:r>
        <w:t xml:space="preserve"> </w:t>
      </w:r>
      <w:r>
        <w:t xml:space="preserve">- Decision support quality: stakeholder self-reported clarity and utility of predictions.</w:t>
      </w:r>
      <w:r>
        <w:t xml:space="preserve"> </w:t>
      </w:r>
      <w:r>
        <w:t xml:space="preserve">- Adoption: number of sessions and repeat users (if hosted) over first month.</w:t>
      </w:r>
    </w:p>
    <w:bookmarkEnd w:id="30"/>
    <w:bookmarkStart w:id="31" w:name="implementation-plan-milestone-5-scope"/>
    <w:p>
      <w:pPr>
        <w:pStyle w:val="Heading1"/>
      </w:pPr>
      <w:r>
        <w:t xml:space="preserve">Implementation Plan (Milestone 5 Scope)</w:t>
      </w:r>
    </w:p>
    <w:p>
      <w:pPr>
        <w:pStyle w:val="Compact"/>
        <w:numPr>
          <w:ilvl w:val="0"/>
          <w:numId w:val="1001"/>
        </w:numPr>
      </w:pPr>
      <w:r>
        <w:t xml:space="preserve">Confirm model artifact and schema (paths, availability).</w:t>
      </w:r>
    </w:p>
    <w:p>
      <w:pPr>
        <w:pStyle w:val="Compact"/>
        <w:numPr>
          <w:ilvl w:val="0"/>
          <w:numId w:val="1001"/>
        </w:numPr>
      </w:pPr>
      <w:r>
        <w:t xml:space="preserve">Specify UI controls and default mapping to training schema.</w:t>
      </w:r>
    </w:p>
    <w:p>
      <w:pPr>
        <w:pStyle w:val="Compact"/>
        <w:numPr>
          <w:ilvl w:val="0"/>
          <w:numId w:val="1001"/>
        </w:numPr>
      </w:pPr>
      <w:r>
        <w:t xml:space="preserve">Implement minimal Shiny app (load model, build default feature vector, apply overrides, predict, display).</w:t>
      </w:r>
    </w:p>
    <w:p>
      <w:pPr>
        <w:pStyle w:val="Compact"/>
        <w:numPr>
          <w:ilvl w:val="0"/>
          <w:numId w:val="1001"/>
        </w:numPr>
      </w:pPr>
      <w:r>
        <w:t xml:space="preserve">Add input validation and error handling; add short help text.</w:t>
      </w:r>
    </w:p>
    <w:p>
      <w:pPr>
        <w:pStyle w:val="Compact"/>
        <w:numPr>
          <w:ilvl w:val="0"/>
          <w:numId w:val="1001"/>
        </w:numPr>
      </w:pPr>
      <w:r>
        <w:t xml:space="preserve">Perform pilot test locally; collect quick feedback; capture screenshots for the plan PDF.</w:t>
      </w:r>
    </w:p>
    <w:p>
      <w:pPr>
        <w:pStyle w:val="Compact"/>
        <w:numPr>
          <w:ilvl w:val="0"/>
          <w:numId w:val="1001"/>
        </w:numPr>
      </w:pPr>
      <w:r>
        <w:t xml:space="preserve">Document acceptance results; log any gaps for Milestone 6.</w: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Milestone 5 brief:</w:t>
      </w:r>
      <w:r>
        <w:t xml:space="preserve"> </w:t>
      </w:r>
      <w:r>
        <w:rPr>
          <w:rStyle w:val="VerbatimChar"/>
        </w:rPr>
        <w:t xml:space="preserve">02_Project/Milestone_5/Milestone_5.md</w:t>
      </w:r>
    </w:p>
    <w:p>
      <w:pPr>
        <w:pStyle w:val="Compact"/>
        <w:numPr>
          <w:ilvl w:val="0"/>
          <w:numId w:val="1002"/>
        </w:numPr>
      </w:pPr>
      <w:r>
        <w:t xml:space="preserve">Milestone 4 evaluation:</w:t>
      </w:r>
      <w:r>
        <w:t xml:space="preserve"> </w:t>
      </w:r>
      <w:r>
        <w:rPr>
          <w:rStyle w:val="VerbatimChar"/>
        </w:rPr>
        <w:t xml:space="preserve">02_Project/Milestone_4/Task_1.md</w:t>
      </w:r>
      <w:r>
        <w:t xml:space="preserve">,</w:t>
      </w:r>
      <w:r>
        <w:t xml:space="preserve"> </w:t>
      </w:r>
      <w:r>
        <w:rPr>
          <w:rStyle w:val="VerbatimChar"/>
        </w:rPr>
        <w:t xml:space="preserve">02_Project/Milestone_4/Task_2.md</w:t>
      </w:r>
      <w:r>
        <w:t xml:space="preserve">,</w:t>
      </w:r>
      <w:r>
        <w:t xml:space="preserve"> </w:t>
      </w:r>
      <w:r>
        <w:rPr>
          <w:rStyle w:val="VerbatimChar"/>
        </w:rPr>
        <w:t xml:space="preserve">02_Project/Milestone_4/Task_3.md</w:t>
      </w:r>
      <w:r>
        <w:t xml:space="preserve">,</w:t>
      </w:r>
      <w:r>
        <w:t xml:space="preserve"> </w:t>
      </w:r>
      <w:r>
        <w:rPr>
          <w:rStyle w:val="VerbatimChar"/>
        </w:rPr>
        <w:t xml:space="preserve">02_Project/Milestone_4/GroupA_Milestone_04.Rmd</w:t>
      </w:r>
    </w:p>
    <w:p>
      <w:pPr>
        <w:pStyle w:val="Compact"/>
        <w:numPr>
          <w:ilvl w:val="0"/>
          <w:numId w:val="1002"/>
        </w:numPr>
      </w:pPr>
      <w:r>
        <w:t xml:space="preserve">Milestone 3 modeling:</w:t>
      </w:r>
      <w:r>
        <w:t xml:space="preserve"> </w:t>
      </w:r>
      <w:r>
        <w:rPr>
          <w:rStyle w:val="VerbatimChar"/>
        </w:rPr>
        <w:t xml:space="preserve">02_Project/Milestone_3/Task_03/Task_03.Rmd</w:t>
      </w:r>
      <w:r>
        <w:t xml:space="preserve">,</w:t>
      </w:r>
      <w:r>
        <w:t xml:space="preserve"> </w:t>
      </w:r>
      <w:r>
        <w:rPr>
          <w:rStyle w:val="VerbatimChar"/>
        </w:rPr>
        <w:t xml:space="preserve">02_Project/Milestone_3/Task_03/outputs/final_random_forest_model.rds</w:t>
      </w:r>
    </w:p>
    <w:p>
      <w:pPr>
        <w:pStyle w:val="Compact"/>
        <w:numPr>
          <w:ilvl w:val="0"/>
          <w:numId w:val="1002"/>
        </w:numPr>
      </w:pPr>
      <w:r>
        <w:t xml:space="preserve">Data folders:</w:t>
      </w:r>
      <w:r>
        <w:t xml:space="preserve"> </w:t>
      </w:r>
      <w:r>
        <w:rPr>
          <w:rStyle w:val="VerbatimChar"/>
        </w:rPr>
        <w:t xml:space="preserve">02_Project/Data/03_Scaled/feature_metadata.csv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02_Project/Data/04_Split/train_data.csv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.../val_data.csv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.../test_data.csv</w:t>
      </w:r>
    </w:p>
    <w:bookmarkEnd w:id="32"/>
    <w:sectPr w:rsidR="009E1922" w:rsidRPr="00CE7139" w:rsidSect="00BD4220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2F7D" w14:textId="5B1462AF" w:rsidR="00D12F72" w:rsidRDefault="00BD4220">
    <w:pPr>
      <w:pStyle w:val="Footer"/>
    </w:pPr>
    <w:sdt>
      <w:sdtPr>
        <w:alias w:val="Title"/>
        <w:tag w:val=""/>
        <w:id w:val="570778581"/>
        <w:placeholder>
          <w:docPart w:val="2838DEB41ED94A64B25CD59DD86115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4A4B">
          <w:t>Milestone 3</w:t>
        </w:r>
      </w:sdtContent>
    </w:sdt>
    <w:r w:rsidR="00D12F72">
      <w:ptab w:relativeTo="margin" w:alignment="center" w:leader="none"/>
    </w:r>
    <w:r w:rsidR="00D12F72">
      <w:ptab w:relativeTo="margin" w:alignment="right" w:leader="none"/>
    </w:r>
    <w:r w:rsidR="000554FE" w:rsidRPr="000554FE">
      <w:rPr>
        <w:color w:val="7F7F7F" w:themeColor="background1" w:themeShade="7F"/>
        <w:spacing w:val="60"/>
      </w:rPr>
      <w:t>Page</w:t>
    </w:r>
    <w:r w:rsidR="000554FE" w:rsidRPr="000554FE">
      <w:t xml:space="preserve"> | </w:t>
    </w:r>
    <w:r w:rsidR="000554FE" w:rsidRPr="000554FE">
      <w:fldChar w:fldCharType="begin"/>
    </w:r>
    <w:r w:rsidR="000554FE" w:rsidRPr="000554FE">
      <w:instrText xml:space="preserve"> PAGE   \* MERGEFORMAT </w:instrText>
    </w:r>
    <w:r w:rsidR="000554FE" w:rsidRPr="000554FE">
      <w:fldChar w:fldCharType="separate"/>
    </w:r>
    <w:r w:rsidR="000554FE" w:rsidRPr="000554FE">
      <w:rPr>
        <w:b/>
        <w:bCs/>
        <w:noProof/>
      </w:rPr>
      <w:t>1</w:t>
    </w:r>
    <w:r w:rsidR="000554FE" w:rsidRPr="000554FE">
      <w:rPr>
        <w:b/>
        <w:bCs/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22B4D080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E6E09BA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6CE27EE2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211184482" w:numId="1">
    <w:abstractNumId w:val="0"/>
  </w:num>
  <w:num w16cid:durableId="1492059587" w:numId="2">
    <w:abstractNumId w:val="1"/>
  </w:num>
  <w:num w16cid:durableId="1560483743" w:numId="3">
    <w:abstractNumId w:val="1"/>
  </w:num>
  <w:num w16cid:durableId="1780837545" w:numId="4">
    <w:abstractNumId w:val="1"/>
  </w:num>
  <w:num w16cid:durableId="292564106" w:numId="5">
    <w:abstractNumId w:val="1"/>
  </w:num>
  <w:num w16cid:durableId="1983387862" w:numId="6">
    <w:abstractNumId w:val="1"/>
  </w:num>
  <w:num w16cid:durableId="1371221284" w:numId="7">
    <w:abstractNumId w:val="1"/>
  </w:num>
  <w:num w16cid:durableId="999427093" w:numId="8">
    <w:abstractNumId w:val="1"/>
  </w:num>
  <w:num w16cid:durableId="1734310770" w:numId="9">
    <w:abstractNumId w:val="1"/>
  </w:num>
  <w:num w16cid:durableId="1034692182" w:numId="10">
    <w:abstractNumId w:val="1"/>
  </w:num>
  <w:num w16cid:durableId="38090808" w:numId="11">
    <w:abstractNumId w:val="1"/>
  </w:num>
  <w:num w16cid:durableId="160043565" w:numId="12">
    <w:abstractNumId w:val="1"/>
  </w:num>
  <w:num w16cid:durableId="598409465" w:numId="13">
    <w:abstractNumId w:val="1"/>
  </w:num>
  <w:num w16cid:durableId="2023894598" w:numId="14">
    <w:abstractNumId w:val="1"/>
  </w:num>
  <w:num w16cid:durableId="1188564575" w:numId="15">
    <w:abstractNumId w:val="1"/>
  </w:num>
  <w:num w16cid:durableId="1837190163" w:numId="16">
    <w:abstractNumId w:val="1"/>
  </w:num>
  <w:num w16cid:durableId="276304332" w:numId="17">
    <w:abstractNumId w:val="1"/>
  </w:num>
  <w:num w16cid:durableId="1191144715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B0"/>
    <w:rsid w:val="000554FE"/>
    <w:rsid w:val="000B649A"/>
    <w:rsid w:val="000E2DE5"/>
    <w:rsid w:val="0013738F"/>
    <w:rsid w:val="002C11CC"/>
    <w:rsid w:val="002D37CE"/>
    <w:rsid w:val="00303F46"/>
    <w:rsid w:val="00316A2F"/>
    <w:rsid w:val="003611F7"/>
    <w:rsid w:val="00366AC0"/>
    <w:rsid w:val="00434A4B"/>
    <w:rsid w:val="0044340D"/>
    <w:rsid w:val="004D2021"/>
    <w:rsid w:val="004E4588"/>
    <w:rsid w:val="00596FDC"/>
    <w:rsid w:val="00633EDE"/>
    <w:rsid w:val="00647458"/>
    <w:rsid w:val="006643B0"/>
    <w:rsid w:val="00717088"/>
    <w:rsid w:val="00795301"/>
    <w:rsid w:val="007D30F6"/>
    <w:rsid w:val="00841351"/>
    <w:rsid w:val="008A2B9E"/>
    <w:rsid w:val="008D45E6"/>
    <w:rsid w:val="009207E3"/>
    <w:rsid w:val="00944A02"/>
    <w:rsid w:val="009E1922"/>
    <w:rsid w:val="00AB0FB1"/>
    <w:rsid w:val="00B529A0"/>
    <w:rsid w:val="00BC1AEC"/>
    <w:rsid w:val="00BD4220"/>
    <w:rsid w:val="00BD6705"/>
    <w:rsid w:val="00CE7139"/>
    <w:rsid w:val="00D12F72"/>
    <w:rsid w:val="00D2009A"/>
    <w:rsid w:val="00D22738"/>
    <w:rsid w:val="00D97819"/>
    <w:rsid w:val="00E806CF"/>
    <w:rsid w:val="00E810DB"/>
    <w:rsid w:val="00FF06B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qFormat="1" w:uiPriority="21"/>
    <w:lsdException w:name="Intense Reference" w:qFormat="1" w:uiPriority="32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6AC0"/>
    <w:pPr>
      <w:spacing w:after="160" w:line="278" w:lineRule="auto"/>
    </w:pPr>
    <w:rPr>
      <w:kern w:val="2"/>
      <w:lang w:val="en-ZA"/>
    </w:rPr>
  </w:style>
  <w:style w:styleId="Heading1" w:type="paragraph">
    <w:name w:val="heading 1"/>
    <w:basedOn w:val="Normal"/>
    <w:next w:val="Normal"/>
    <w:link w:val="Heading1Char"/>
    <w:uiPriority w:val="9"/>
    <w:qFormat/>
    <w:rsid w:val="00366AC0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66AC0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366AC0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66AC0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6AC0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366AC0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366AC0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366AC0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366AC0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6AC0"/>
    <w:pPr>
      <w:spacing w:after="180" w:before="180" w:line="240" w:lineRule="auto"/>
    </w:pPr>
    <w:rPr>
      <w:kern w:val="0"/>
      <w:lang w:val="en-US"/>
    </w:rPr>
  </w:style>
  <w:style w:customStyle="1" w:styleId="FirstParagraph" w:type="paragraph">
    <w:name w:val="First Paragraph"/>
    <w:basedOn w:val="BodyText"/>
    <w:next w:val="BodyText"/>
    <w:qFormat/>
    <w:rsid w:val="00366AC0"/>
  </w:style>
  <w:style w:customStyle="1" w:styleId="Compact" w:type="paragraph">
    <w:name w:val="Compact"/>
    <w:basedOn w:val="BodyText"/>
    <w:qFormat/>
    <w:rsid w:val="00366AC0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366AC0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66AC0"/>
    <w:rPr>
      <w:rFonts w:asciiTheme="majorHAnsi" w:cstheme="majorBidi" w:eastAsiaTheme="majorEastAsia" w:hAnsiTheme="majorHAnsi"/>
      <w:spacing w:val="-10"/>
      <w:kern w:val="28"/>
      <w:sz w:val="56"/>
      <w:szCs w:val="56"/>
      <w:lang w:val="en-ZA"/>
      <w14:ligatures w14:val="standardContextual"/>
    </w:rPr>
  </w:style>
  <w:style w:styleId="Subtitle" w:type="paragraph">
    <w:name w:val="Subtitle"/>
    <w:basedOn w:val="Normal"/>
    <w:next w:val="Normal"/>
    <w:link w:val="SubtitleChar"/>
    <w:uiPriority w:val="11"/>
    <w:qFormat/>
    <w:rsid w:val="00366AC0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366AC0"/>
    <w:rPr>
      <w:rFonts w:cstheme="majorBidi" w:eastAsiaTheme="majorEastAsia"/>
      <w:color w:themeColor="text1" w:themeTint="A6" w:val="595959"/>
      <w:spacing w:val="15"/>
      <w:kern w:val="2"/>
      <w:sz w:val="28"/>
      <w:szCs w:val="28"/>
      <w:lang w:val="en-ZA"/>
      <w14:ligatures w14:val="standardContextual"/>
    </w:rPr>
  </w:style>
  <w:style w:customStyle="1" w:styleId="Author" w:type="paragraph">
    <w:name w:val="Author"/>
    <w:next w:val="BodyText"/>
    <w:qFormat/>
    <w:rsid w:val="00366AC0"/>
    <w:pPr>
      <w:keepNext/>
      <w:keepLines/>
      <w:jc w:val="center"/>
    </w:pPr>
  </w:style>
  <w:style w:styleId="Date" w:type="paragraph">
    <w:name w:val="Date"/>
    <w:next w:val="BodyText"/>
    <w:link w:val="DateChar"/>
    <w:qFormat/>
    <w:rsid w:val="00366AC0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66AC0"/>
    <w:pPr>
      <w:keepNext/>
      <w:keepLines/>
      <w:spacing w:after="0" w:before="300" w:line="240" w:lineRule="auto"/>
      <w:jc w:val="center"/>
    </w:pPr>
    <w:rPr>
      <w:b/>
      <w:kern w:val="0"/>
      <w:sz w:val="20"/>
      <w:szCs w:val="20"/>
      <w:lang w:val="en-US"/>
    </w:rPr>
  </w:style>
  <w:style w:customStyle="1" w:styleId="Abstract" w:type="paragraph">
    <w:name w:val="Abstract"/>
    <w:basedOn w:val="Normal"/>
    <w:next w:val="BodyText"/>
    <w:qFormat/>
    <w:rsid w:val="00366AC0"/>
    <w:pPr>
      <w:keepNext/>
      <w:keepLines/>
      <w:spacing w:after="300" w:before="100" w:line="240" w:lineRule="auto"/>
    </w:pPr>
    <w:rPr>
      <w:kern w:val="0"/>
      <w:sz w:val="20"/>
      <w:szCs w:val="20"/>
      <w:lang w:val="en-US"/>
    </w:rPr>
  </w:style>
  <w:style w:styleId="Bibliography" w:type="paragraph">
    <w:name w:val="Bibliography"/>
    <w:basedOn w:val="Normal"/>
    <w:qFormat/>
    <w:rsid w:val="00366AC0"/>
    <w:pPr>
      <w:spacing w:after="200" w:line="240" w:lineRule="auto"/>
    </w:pPr>
    <w:rPr>
      <w:kern w:val="0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366AC0"/>
    <w:rPr>
      <w:rFonts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en-ZA"/>
      <w14:ligatures w14:val="standardContextual"/>
    </w:rPr>
  </w:style>
  <w:style w:customStyle="1" w:styleId="Heading2Char" w:type="character">
    <w:name w:val="Heading 2 Char"/>
    <w:basedOn w:val="DefaultParagraphFont"/>
    <w:link w:val="Heading2"/>
    <w:uiPriority w:val="9"/>
    <w:rsid w:val="00366AC0"/>
    <w:rPr>
      <w:rFonts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en-ZA"/>
      <w14:ligatures w14:val="standardContextual"/>
    </w:rPr>
  </w:style>
  <w:style w:customStyle="1" w:styleId="Heading3Char" w:type="character">
    <w:name w:val="Heading 3 Char"/>
    <w:basedOn w:val="DefaultParagraphFont"/>
    <w:link w:val="Heading3"/>
    <w:uiPriority w:val="9"/>
    <w:rsid w:val="00366AC0"/>
    <w:rPr>
      <w:rFonts w:cstheme="majorBidi" w:eastAsiaTheme="majorEastAsia"/>
      <w:color w:themeColor="accent1" w:themeShade="BF" w:val="0F4761"/>
      <w:kern w:val="2"/>
      <w:sz w:val="28"/>
      <w:szCs w:val="28"/>
      <w:lang w:val="en-ZA"/>
      <w14:ligatures w14:val="standardContextual"/>
    </w:rPr>
  </w:style>
  <w:style w:customStyle="1" w:styleId="Heading4Char" w:type="character">
    <w:name w:val="Heading 4 Char"/>
    <w:basedOn w:val="DefaultParagraphFont"/>
    <w:link w:val="Heading4"/>
    <w:uiPriority w:val="9"/>
    <w:rsid w:val="00366AC0"/>
    <w:rPr>
      <w:rFonts w:cstheme="majorBidi" w:eastAsiaTheme="majorEastAsia"/>
      <w:i/>
      <w:iCs/>
      <w:color w:themeColor="accent1" w:themeShade="BF" w:val="0F4761"/>
      <w:kern w:val="2"/>
      <w:lang w:val="en-ZA"/>
      <w14:ligatures w14:val="standardContextual"/>
    </w:rPr>
  </w:style>
  <w:style w:customStyle="1" w:styleId="Heading5Char" w:type="character">
    <w:name w:val="Heading 5 Char"/>
    <w:basedOn w:val="DefaultParagraphFont"/>
    <w:link w:val="Heading5"/>
    <w:uiPriority w:val="9"/>
    <w:rsid w:val="00366AC0"/>
    <w:rPr>
      <w:rFonts w:cstheme="majorBidi" w:eastAsiaTheme="majorEastAsia"/>
      <w:color w:themeColor="accent1" w:themeShade="BF" w:val="0F4761"/>
      <w:kern w:val="2"/>
      <w:lang w:val="en-ZA"/>
      <w14:ligatures w14:val="standardContextual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66AC0"/>
    <w:rPr>
      <w:rFonts w:cstheme="majorBidi" w:eastAsiaTheme="majorEastAsia"/>
      <w:i/>
      <w:iCs/>
      <w:color w:themeColor="text1" w:themeTint="A6" w:val="595959"/>
      <w:kern w:val="2"/>
      <w:lang w:val="en-ZA"/>
      <w14:ligatures w14:val="standardContextual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66AC0"/>
    <w:rPr>
      <w:rFonts w:cstheme="majorBidi" w:eastAsiaTheme="majorEastAsia"/>
      <w:color w:themeColor="text1" w:themeTint="A6" w:val="595959"/>
      <w:kern w:val="2"/>
      <w:lang w:val="en-ZA"/>
      <w14:ligatures w14:val="standardContextual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66AC0"/>
    <w:rPr>
      <w:rFonts w:cstheme="majorBidi" w:eastAsiaTheme="majorEastAsia"/>
      <w:i/>
      <w:iCs/>
      <w:color w:themeColor="text1" w:themeTint="D8" w:val="272727"/>
      <w:kern w:val="2"/>
      <w:lang w:val="en-ZA"/>
      <w14:ligatures w14:val="standardContextual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66AC0"/>
    <w:rPr>
      <w:rFonts w:cstheme="majorBidi" w:eastAsiaTheme="majorEastAsia"/>
      <w:color w:themeColor="text1" w:themeTint="D8" w:val="272727"/>
      <w:kern w:val="2"/>
      <w:lang w:val="en-ZA"/>
      <w14:ligatures w14:val="standardContextual"/>
    </w:rPr>
  </w:style>
  <w:style w:styleId="BlockText" w:type="paragraph">
    <w:name w:val="Block Text"/>
    <w:basedOn w:val="BodyText"/>
    <w:next w:val="BodyText"/>
    <w:uiPriority w:val="9"/>
    <w:unhideWhenUsed/>
    <w:qFormat/>
    <w:rsid w:val="00366AC0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"/>
    <w:unhideWhenUsed/>
    <w:qFormat/>
    <w:rsid w:val="00366AC0"/>
    <w:pPr>
      <w:spacing w:after="200" w:line="240" w:lineRule="auto"/>
    </w:pPr>
    <w:rPr>
      <w:kern w:val="0"/>
      <w:lang w:val="en-US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rsid w:val="00366AC0"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366AC0"/>
    <w:rPr>
      <w:sz w:val="20"/>
      <w:szCs w:val="20"/>
      <w:lang w:eastAsia="en-GB" w:val="en-GB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366AC0"/>
    <w:pPr>
      <w:keepNext/>
      <w:keepLines/>
      <w:spacing w:after="0" w:line="240" w:lineRule="auto"/>
    </w:pPr>
    <w:rPr>
      <w:b/>
      <w:kern w:val="0"/>
      <w:lang w:val="en-US"/>
    </w:rPr>
  </w:style>
  <w:style w:customStyle="1" w:styleId="Definition" w:type="paragraph">
    <w:name w:val="Definition"/>
    <w:basedOn w:val="Normal"/>
    <w:rsid w:val="00366AC0"/>
    <w:pPr>
      <w:spacing w:after="200" w:line="240" w:lineRule="auto"/>
    </w:pPr>
    <w:rPr>
      <w:kern w:val="0"/>
      <w:lang w:val="en-US"/>
    </w:rPr>
  </w:style>
  <w:style w:styleId="Caption" w:type="paragraph">
    <w:name w:val="caption"/>
    <w:basedOn w:val="Normal"/>
    <w:link w:val="CaptionChar"/>
    <w:rsid w:val="00366AC0"/>
    <w:pPr>
      <w:spacing w:after="120" w:line="240" w:lineRule="auto"/>
    </w:pPr>
    <w:rPr>
      <w:i/>
      <w:kern w:val="0"/>
      <w:lang w:val="en-US"/>
    </w:rPr>
  </w:style>
  <w:style w:customStyle="1" w:styleId="TableCaption" w:type="paragraph">
    <w:name w:val="Table Caption"/>
    <w:basedOn w:val="Caption"/>
    <w:rsid w:val="00366AC0"/>
    <w:pPr>
      <w:keepNext/>
    </w:pPr>
  </w:style>
  <w:style w:customStyle="1" w:styleId="ImageCaption" w:type="paragraph">
    <w:name w:val="Image Caption"/>
    <w:basedOn w:val="Caption"/>
    <w:rsid w:val="00366AC0"/>
  </w:style>
  <w:style w:customStyle="1" w:styleId="Figure" w:type="paragraph">
    <w:name w:val="Figure"/>
    <w:basedOn w:val="Normal"/>
    <w:rsid w:val="00366AC0"/>
    <w:pPr>
      <w:spacing w:after="200" w:line="240" w:lineRule="auto"/>
    </w:pPr>
    <w:rPr>
      <w:kern w:val="0"/>
      <w:lang w:val="en-US"/>
    </w:rPr>
  </w:style>
  <w:style w:customStyle="1" w:styleId="CaptionedFigure" w:type="paragraph">
    <w:name w:val="Captioned Figure"/>
    <w:basedOn w:val="Figure"/>
    <w:rsid w:val="00366AC0"/>
    <w:pPr>
      <w:keepNext/>
    </w:pPr>
  </w:style>
  <w:style w:customStyle="1" w:styleId="CaptionChar" w:type="character">
    <w:name w:val="Caption Char"/>
    <w:basedOn w:val="DefaultParagraphFont"/>
    <w:link w:val="Caption"/>
    <w:rsid w:val="00366AC0"/>
    <w:rPr>
      <w:i/>
      <w14:ligatures w14:val="standardContextual"/>
    </w:rPr>
  </w:style>
  <w:style w:customStyle="1" w:styleId="VerbatimChar" w:type="character">
    <w:name w:val="Verbatim Char"/>
    <w:basedOn w:val="CaptionChar"/>
    <w:link w:val="SourceCode"/>
    <w:rsid w:val="00366AC0"/>
    <w:rPr>
      <w:rFonts w:ascii="Consolas" w:hAnsi="Consolas"/>
      <w:i/>
      <w:sz w:val="22"/>
      <w:shd w:color="auto" w:fill="F8F8F8" w:val="clear"/>
      <w14:ligatures w14:val="standardContextual"/>
    </w:rPr>
  </w:style>
  <w:style w:customStyle="1" w:styleId="SectionNumber" w:type="character">
    <w:name w:val="Section Number"/>
    <w:basedOn w:val="CaptionChar"/>
    <w:rsid w:val="00366AC0"/>
    <w:rPr>
      <w:i/>
      <w:kern w:val="0"/>
      <w14:ligatures w14:val="standardContextual"/>
    </w:rPr>
  </w:style>
  <w:style w:styleId="FootnoteReference" w:type="character">
    <w:name w:val="footnote reference"/>
    <w:basedOn w:val="CaptionChar"/>
    <w:rsid w:val="00366AC0"/>
    <w:rPr>
      <w:i/>
      <w:kern w:val="0"/>
      <w:vertAlign w:val="superscript"/>
      <w14:ligatures w14:val="standardContextual"/>
    </w:rPr>
  </w:style>
  <w:style w:styleId="Hyperlink" w:type="character">
    <w:name w:val="Hyperlink"/>
    <w:basedOn w:val="CaptionChar"/>
    <w:uiPriority w:val="99"/>
    <w:rsid w:val="00366AC0"/>
    <w:rPr>
      <w:i/>
      <w:color w:themeColor="accent1" w:val="156082"/>
      <w:kern w:val="0"/>
      <w14:ligatures w14:val="standardContextual"/>
    </w:rPr>
  </w:style>
  <w:style w:styleId="TOCHeading" w:type="paragraph">
    <w:name w:val="TOC Heading"/>
    <w:basedOn w:val="Heading1"/>
    <w:next w:val="BodyText"/>
    <w:uiPriority w:val="39"/>
    <w:unhideWhenUsed/>
    <w:qFormat/>
    <w:rsid w:val="00366AC0"/>
    <w:pPr>
      <w:spacing w:before="240" w:line="259" w:lineRule="auto"/>
      <w:outlineLvl w:val="9"/>
    </w:pPr>
    <w:rPr>
      <w:kern w:val="0"/>
      <w:lang w:val="en-US"/>
    </w:rPr>
  </w:style>
  <w:style w:customStyle="1" w:styleId="SourceCode" w:type="paragraph">
    <w:name w:val="Source Code"/>
    <w:basedOn w:val="Normal"/>
    <w:link w:val="VerbatimChar"/>
    <w:rsid w:val="00366AC0"/>
    <w:pPr>
      <w:shd w:color="auto" w:fill="F8F8F8" w:val="clear"/>
      <w:wordWrap w:val="0"/>
      <w:spacing w:after="200" w:line="240" w:lineRule="auto"/>
    </w:pPr>
    <w:rPr>
      <w:rFonts w:ascii="Consolas" w:hAnsi="Consolas"/>
      <w:i/>
      <w:kern w:val="0"/>
      <w:sz w:val="22"/>
      <w:lang w:val="en-US"/>
    </w:rPr>
  </w:style>
  <w:style w:customStyle="1" w:styleId="KeywordTok" w:type="character">
    <w:name w:val="Keyword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DataTypeTok" w:type="character">
    <w:name w:val="DataTypeTok"/>
    <w:basedOn w:val="DefaultParagraphFont"/>
    <w:rsid w:val="00366AC0"/>
    <w:rPr>
      <w:rFonts w:ascii="Consolas" w:hAnsi="Consolas"/>
      <w:i/>
      <w:color w:val="204A87"/>
      <w:kern w:val="0"/>
      <w:sz w:val="22"/>
      <w:shd w:color="auto" w:fill="F8F8F8" w:val="clear"/>
    </w:rPr>
  </w:style>
  <w:style w:customStyle="1" w:styleId="DecValTok" w:type="character">
    <w:name w:val="DecVal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BaseNTok" w:type="character">
    <w:name w:val="BaseN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FloatTok" w:type="character">
    <w:name w:val="Float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ConstantTok" w:type="character">
    <w:name w:val="ConstantTok"/>
    <w:basedOn w:val="DefaultParagraphFont"/>
    <w:rsid w:val="00366AC0"/>
    <w:rPr>
      <w:rFonts w:ascii="Consolas" w:hAnsi="Consolas"/>
      <w:i/>
      <w:color w:val="8F5902"/>
      <w:kern w:val="0"/>
      <w:sz w:val="22"/>
      <w:shd w:color="auto" w:fill="F8F8F8" w:val="clear"/>
    </w:rPr>
  </w:style>
  <w:style w:customStyle="1" w:styleId="CharTok" w:type="character">
    <w:name w:val="CharTok"/>
    <w:basedOn w:val="DefaultParagraphFont"/>
    <w:rsid w:val="00366AC0"/>
    <w:rPr>
      <w:rFonts w:ascii="Consolas" w:hAnsi="Consolas"/>
      <w:i/>
      <w:color w:val="4E9A06"/>
      <w:kern w:val="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366AC0"/>
    <w:rPr>
      <w:rFonts w:ascii="Consolas" w:hAnsi="Consolas"/>
      <w:b/>
      <w:i/>
      <w:color w:val="CE5C00"/>
      <w:kern w:val="0"/>
      <w:sz w:val="22"/>
      <w:shd w:color="auto" w:fill="F8F8F8" w:val="clear"/>
      <w14:ligatures w14:val="standardContextual"/>
    </w:rPr>
  </w:style>
  <w:style w:customStyle="1" w:styleId="StringTok" w:type="character">
    <w:name w:val="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VerbatimStringTok" w:type="character">
    <w:name w:val="Verbatim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SpecialStringTok" w:type="character">
    <w:name w:val="Special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ImportTok" w:type="character">
    <w:name w:val="Import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CommentTok" w:type="character">
    <w:name w:val="CommentTok"/>
    <w:basedOn w:val="DefaultParagraphFont"/>
    <w:rsid w:val="00366AC0"/>
    <w:rPr>
      <w:rFonts w:ascii="Consolas" w:hAnsi="Consolas"/>
      <w:i w:val="0"/>
      <w:color w:val="8F5902"/>
      <w:kern w:val="0"/>
      <w:sz w:val="22"/>
      <w:shd w:color="auto" w:fill="F8F8F8" w:val="clear"/>
    </w:rPr>
  </w:style>
  <w:style w:customStyle="1" w:styleId="DocumentationTok" w:type="character">
    <w:name w:val="Documen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AnnotationTok" w:type="character">
    <w:name w:val="Anno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CommentVarTok" w:type="character">
    <w:name w:val="CommentVar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OtherTok" w:type="character">
    <w:name w:val="OtherTok"/>
    <w:basedOn w:val="DefaultParagraphFont"/>
    <w:rsid w:val="00366AC0"/>
    <w:rPr>
      <w:rFonts w:ascii="Consolas" w:hAnsi="Consolas"/>
      <w:i/>
      <w:color w:val="8F5902"/>
      <w:kern w:val="0"/>
      <w:sz w:val="22"/>
      <w:shd w:color="auto" w:fill="F8F8F8" w:val="clear"/>
    </w:rPr>
  </w:style>
  <w:style w:customStyle="1" w:styleId="FunctionTok" w:type="character">
    <w:name w:val="Function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366AC0"/>
    <w:rPr>
      <w:rFonts w:ascii="Consolas" w:hAnsi="Consolas"/>
      <w:i/>
      <w:color w:val="000000"/>
      <w:kern w:val="0"/>
      <w:sz w:val="22"/>
      <w:shd w:color="auto" w:fill="F8F8F8" w:val="clear"/>
      <w14:ligatures w14:val="standardContextual"/>
    </w:rPr>
  </w:style>
  <w:style w:customStyle="1" w:styleId="ControlFlowTok" w:type="character">
    <w:name w:val="ControlFlow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OperatorTok" w:type="character">
    <w:name w:val="OperatorTok"/>
    <w:basedOn w:val="DefaultParagraphFont"/>
    <w:rsid w:val="00366AC0"/>
    <w:rPr>
      <w:rFonts w:ascii="Consolas" w:hAnsi="Consolas"/>
      <w:b/>
      <w:i/>
      <w:color w:val="CE5C00"/>
      <w:kern w:val="0"/>
      <w:sz w:val="22"/>
      <w:shd w:color="auto" w:fill="F8F8F8" w:val="clear"/>
    </w:rPr>
  </w:style>
  <w:style w:customStyle="1" w:styleId="BuiltInTok" w:type="character">
    <w:name w:val="BuiltIn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ExtensionTok" w:type="character">
    <w:name w:val="Extension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PreprocessorTok" w:type="character">
    <w:name w:val="PreprocessorTok"/>
    <w:basedOn w:val="DefaultParagraphFont"/>
    <w:rsid w:val="00366AC0"/>
    <w:rPr>
      <w:rFonts w:ascii="Consolas" w:hAnsi="Consolas"/>
      <w:i w:val="0"/>
      <w:color w:val="8F5902"/>
      <w:kern w:val="0"/>
      <w:sz w:val="22"/>
      <w:shd w:color="auto" w:fill="F8F8F8" w:val="clear"/>
    </w:rPr>
  </w:style>
  <w:style w:customStyle="1" w:styleId="AttributeTok" w:type="character">
    <w:name w:val="AttributeTok"/>
    <w:basedOn w:val="DefaultParagraphFont"/>
    <w:rsid w:val="00366AC0"/>
    <w:rPr>
      <w:rFonts w:ascii="Consolas" w:hAnsi="Consolas"/>
      <w:i/>
      <w:color w:val="204A87"/>
      <w:kern w:val="0"/>
      <w:sz w:val="22"/>
      <w:shd w:color="auto" w:fill="F8F8F8" w:val="clear"/>
    </w:rPr>
  </w:style>
  <w:style w:customStyle="1" w:styleId="RegionMarkerTok" w:type="character">
    <w:name w:val="RegionMarker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InformationTok" w:type="character">
    <w:name w:val="Inform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  <w14:ligatures w14:val="standardContextual"/>
    </w:rPr>
  </w:style>
  <w:style w:customStyle="1" w:styleId="AlertTok" w:type="character">
    <w:name w:val="AlertTok"/>
    <w:basedOn w:val="DefaultParagraphFont"/>
    <w:rsid w:val="00366AC0"/>
    <w:rPr>
      <w:rFonts w:ascii="Consolas" w:hAnsi="Consolas"/>
      <w:i/>
      <w:color w:val="EF2929"/>
      <w:kern w:val="0"/>
      <w:sz w:val="22"/>
      <w:shd w:color="auto" w:fill="F8F8F8" w:val="clear"/>
    </w:rPr>
  </w:style>
  <w:style w:customStyle="1" w:styleId="ErrorTok" w:type="character">
    <w:name w:val="ErrorTok"/>
    <w:basedOn w:val="DefaultParagraphFont"/>
    <w:rsid w:val="00366AC0"/>
    <w:rPr>
      <w:rFonts w:ascii="Consolas" w:hAnsi="Consolas"/>
      <w:b/>
      <w:i/>
      <w:color w:val="A40000"/>
      <w:kern w:val="0"/>
      <w:sz w:val="22"/>
      <w:shd w:color="auto" w:fill="F8F8F8" w:val="clear"/>
    </w:rPr>
  </w:style>
  <w:style w:customStyle="1" w:styleId="NormalTok" w:type="character">
    <w:name w:val="Normal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rsid w:val="00366AC0"/>
    <w:pPr>
      <w:spacing w:after="100" w:line="240" w:lineRule="auto"/>
    </w:pPr>
    <w:rPr>
      <w:kern w:val="0"/>
      <w:lang w:val="en-US"/>
    </w:rPr>
  </w:style>
  <w:style w:styleId="TOC2" w:type="paragraph">
    <w:name w:val="toc 2"/>
    <w:basedOn w:val="Normal"/>
    <w:next w:val="Normal"/>
    <w:autoRedefine/>
    <w:uiPriority w:val="39"/>
    <w:rsid w:val="00366AC0"/>
    <w:pPr>
      <w:spacing w:after="100" w:line="240" w:lineRule="auto"/>
      <w:ind w:left="240"/>
    </w:pPr>
    <w:rPr>
      <w:kern w:val="0"/>
      <w:lang w:val="en-US"/>
    </w:rPr>
  </w:style>
  <w:style w:styleId="TOC3" w:type="paragraph">
    <w:name w:val="toc 3"/>
    <w:basedOn w:val="Normal"/>
    <w:next w:val="Normal"/>
    <w:autoRedefine/>
    <w:uiPriority w:val="39"/>
    <w:rsid w:val="00366AC0"/>
    <w:pPr>
      <w:spacing w:after="100" w:line="240" w:lineRule="auto"/>
      <w:ind w:left="480"/>
    </w:pPr>
    <w:rPr>
      <w:kern w:val="0"/>
      <w:lang w:val="en-US"/>
    </w:rPr>
  </w:style>
  <w:style w:styleId="Header" w:type="paragraph">
    <w:name w:val="header"/>
    <w:basedOn w:val="Normal"/>
    <w:link w:val="HeaderChar"/>
    <w:uiPriority w:val="99"/>
    <w:unhideWhenUsed/>
    <w:rsid w:val="00366AC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66AC0"/>
    <w:rPr>
      <w:kern w:val="2"/>
      <w:lang w:val="en-ZA"/>
      <w14:ligatures w14:val="standardContextual"/>
    </w:rPr>
  </w:style>
  <w:style w:styleId="Footer" w:type="paragraph">
    <w:name w:val="footer"/>
    <w:basedOn w:val="Normal"/>
    <w:link w:val="FooterChar"/>
    <w:uiPriority w:val="99"/>
    <w:unhideWhenUsed/>
    <w:rsid w:val="00366AC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66AC0"/>
    <w:rPr>
      <w:kern w:val="2"/>
      <w:lang w:val="en-ZA"/>
      <w14:ligatures w14:val="standardContextual"/>
    </w:rPr>
  </w:style>
  <w:style w:styleId="PlaceholderText" w:type="character">
    <w:name w:val="Placeholder Text"/>
    <w:basedOn w:val="DefaultParagraphFont"/>
    <w:rsid w:val="00434A4B"/>
    <w:rPr>
      <w:color w:val="666666"/>
    </w:rPr>
  </w:style>
  <w:style w:customStyle="1" w:styleId="BodyTextChar" w:type="character">
    <w:name w:val="Body Text Char"/>
    <w:basedOn w:val="DefaultParagraphFont"/>
    <w:link w:val="BodyText"/>
    <w:rsid w:val="00366AC0"/>
    <w:rPr>
      <w14:ligatures w14:val="standardContextual"/>
    </w:rPr>
  </w:style>
  <w:style w:customStyle="1" w:styleId="DateChar" w:type="character">
    <w:name w:val="Date Char"/>
    <w:basedOn w:val="DefaultParagraphFont"/>
    <w:link w:val="Date"/>
    <w:rsid w:val="00366AC0"/>
  </w:style>
  <w:style w:styleId="FollowedHyperlink" w:type="character">
    <w:name w:val="FollowedHyperlink"/>
    <w:basedOn w:val="DefaultParagraphFont"/>
    <w:uiPriority w:val="99"/>
    <w:unhideWhenUsed/>
    <w:rsid w:val="00366AC0"/>
    <w:rPr>
      <w:color w:themeColor="followedHyperlink" w:val="96607D"/>
      <w:u w:val="single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366AC0"/>
    <w:rPr>
      <w14:ligatures w14:val="standardContextual"/>
    </w:rPr>
  </w:style>
  <w:style w:styleId="IntenseEmphasis" w:type="character">
    <w:name w:val="Intense Emphasis"/>
    <w:basedOn w:val="DefaultParagraphFont"/>
    <w:uiPriority w:val="21"/>
    <w:qFormat/>
    <w:rsid w:val="00366AC0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66AC0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66AC0"/>
    <w:rPr>
      <w:i/>
      <w:iCs/>
      <w:color w:themeColor="accent1" w:themeShade="BF" w:val="0F4761"/>
      <w:kern w:val="2"/>
      <w:lang w:val="en-ZA"/>
      <w14:ligatures w14:val="standardContextual"/>
    </w:rPr>
  </w:style>
  <w:style w:styleId="IntenseReference" w:type="character">
    <w:name w:val="Intense Reference"/>
    <w:basedOn w:val="DefaultParagraphFont"/>
    <w:uiPriority w:val="32"/>
    <w:qFormat/>
    <w:rsid w:val="00366AC0"/>
    <w:rPr>
      <w:b/>
      <w:bCs/>
      <w:smallCaps/>
      <w:color w:themeColor="accent1" w:themeShade="BF" w:val="0F4761"/>
      <w:spacing w:val="5"/>
    </w:rPr>
  </w:style>
  <w:style w:styleId="ListParagraph" w:type="paragraph">
    <w:name w:val="List Paragraph"/>
    <w:basedOn w:val="Normal"/>
    <w:uiPriority w:val="34"/>
    <w:qFormat/>
    <w:rsid w:val="00366AC0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366AC0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66AC0"/>
    <w:rPr>
      <w:i/>
      <w:iCs/>
      <w:color w:themeColor="text1" w:themeTint="BF" w:val="404040"/>
      <w:kern w:val="2"/>
      <w:lang w:val="en-ZA"/>
      <w14:ligatures w14:val="standardContextual"/>
    </w:rPr>
  </w:style>
  <w:style w:styleId="TableGrid" w:type="table">
    <w:name w:val="Table Grid"/>
    <w:basedOn w:val="TableNormal"/>
    <w:uiPriority w:val="39"/>
    <w:rsid w:val="00366AC0"/>
    <w:pPr>
      <w:spacing w:after="0"/>
    </w:pPr>
    <w:rPr>
      <w:kern w:val="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5 — Task 1: Plan Deployment</dc:title>
  <dc:creator>Group A</dc:creator>
  <cp:keywords/>
  <dcterms:created xsi:type="dcterms:W3CDTF">2025-10-12T10:52:26Z</dcterms:created>
  <dcterms:modified xsi:type="dcterms:W3CDTF">2025-10-12T10:52:26Z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YYYY-MM-DD</vt:lpwstr>
  </property>
  <property fmtid="{D5CDD505-2E9C-101B-9397-08002B2CF9AE}" pid="3" name="output">
    <vt:lpwstr/>
  </property>
  <property fmtid="{D5CDD505-2E9C-101B-9397-08002B2CF9AE}" pid="4" name="resource_path">
    <vt:lpwstr/>
  </property>
  <property fmtid="{D5CDD505-2E9C-101B-9397-08002B2CF9AE}" pid="5" name="subtitle">
    <vt:lpwstr>CRISP-DM Phase 6 — Plan Deployment</vt:lpwstr>
  </property>
</Properties>
</file>