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Re-write the business letter below. </w:t>
      </w:r>
      <w:r w:rsidDel="00000000" w:rsidR="00000000" w:rsidRPr="00000000">
        <w:rPr>
          <w:b w:val="1"/>
          <w:color w:val="ff0000"/>
          <w:rtl w:val="0"/>
        </w:rPr>
        <w:t xml:space="preserve">Start your letter on the next page.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Mrs. Lucinda Minto, Manager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Bright Star Lighting Store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 Glendale Ave.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Oshawa, ON L1H 8K9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Monday September 12, 2009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Lucinda;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August 25, 2009, I bought a floor lamp in your store. Unfortunately, I wasn’t able to use it because it did not work properly. Every time I switched it on, it switched off by itself after about 30 minutes. I took the lamp back to the store but the salesgirl refused to give me my money back. I had a telephone conversation with you about it and you confirmed that your store’s policy is to exchange faulty merchandise rather than refund the money. Unfortunately, the lamp that I want is no longer available at your store. Given these circumstances, I would like to request that you refund my money.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want to hear from you soon.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Cheers,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Marisa Romer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12345 Yonge Street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Newmarket, ON L2N7N3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September 12, 2009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Lucinda Minto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Store Manager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Bright Star Lighting Store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 Glendale Avenue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Oshawa, ON L1H 8K9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Dear Ms. Minto: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 am writing to express my concern about the store’s policy and request for a refund.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purchased a faulty floor lamp in your store on August 25, 2009. However, when I took the lamp back to the store, the salesgirl refused to give me my money back. After confirming with you through the phone call, I understand that your store’s policy is to exchange faulty merchandise rather than refund the money. Unfortunately, I am not able to exchange the lamp as it is no longer available at your store. Given these circumstances, I would like to request a refund of my money.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Please look into this matter and refund my payment of $100 immediately. I look forward to receiving a satisfactory response from you soon.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Signature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Marisa Romer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Encl: copy of the purchase receipt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