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2FB" w:rsidRDefault="00C23759" w:rsidP="00C23759">
      <w:pPr>
        <w:pStyle w:val="1"/>
        <w:spacing w:before="156" w:after="156"/>
      </w:pPr>
      <w:proofErr w:type="spellStart"/>
      <w:r>
        <w:rPr>
          <w:rFonts w:hint="eastAsia"/>
        </w:rPr>
        <w:t>P</w:t>
      </w:r>
      <w:r>
        <w:t>PGD</w:t>
      </w:r>
      <w:r>
        <w:rPr>
          <w:rFonts w:hint="eastAsia"/>
        </w:rPr>
        <w:t>etector</w:t>
      </w:r>
      <w:proofErr w:type="spellEnd"/>
      <w:r>
        <w:rPr>
          <w:rFonts w:hint="eastAsia"/>
        </w:rPr>
        <w:t>用户手册</w:t>
      </w:r>
    </w:p>
    <w:p w:rsidR="00C23759" w:rsidRDefault="00C23759" w:rsidP="00C23759">
      <w:pPr>
        <w:ind w:firstLineChars="0" w:firstLine="0"/>
        <w:jc w:val="center"/>
      </w:pPr>
      <w:r>
        <w:rPr>
          <w:rFonts w:hint="eastAsia"/>
        </w:rPr>
        <w:t>“吼”组</w:t>
      </w:r>
    </w:p>
    <w:p w:rsidR="00C23759" w:rsidRDefault="00C23759" w:rsidP="00C23759">
      <w:pPr>
        <w:pStyle w:val="2"/>
        <w:spacing w:before="156" w:after="156"/>
      </w:pPr>
      <w:r>
        <w:rPr>
          <w:rFonts w:hint="eastAsia"/>
        </w:rPr>
        <w:t>引言</w:t>
      </w:r>
    </w:p>
    <w:p w:rsidR="00C23759" w:rsidRDefault="00C23759" w:rsidP="00C23759">
      <w:pPr>
        <w:ind w:firstLine="480"/>
      </w:pPr>
      <w:r>
        <w:rPr>
          <w:rFonts w:hint="eastAsia"/>
        </w:rPr>
        <w:t>欢迎使用</w:t>
      </w:r>
      <w:proofErr w:type="spellStart"/>
      <w:r>
        <w:rPr>
          <w:rFonts w:hint="eastAsia"/>
        </w:rPr>
        <w:t>P</w:t>
      </w:r>
      <w:r>
        <w:t>PGDetector</w:t>
      </w:r>
      <w:proofErr w:type="spellEnd"/>
      <w:r>
        <w:rPr>
          <w:rFonts w:hint="eastAsia"/>
        </w:rPr>
        <w:t>！使用本产品前，请仔细阅读</w:t>
      </w:r>
      <w:r w:rsidR="0031479A">
        <w:rPr>
          <w:rFonts w:hint="eastAsia"/>
        </w:rPr>
        <w:t>本</w:t>
      </w:r>
      <w:r>
        <w:rPr>
          <w:rFonts w:hint="eastAsia"/>
        </w:rPr>
        <w:t>用户手册。</w:t>
      </w:r>
    </w:p>
    <w:p w:rsidR="0083116A" w:rsidRDefault="00387F07" w:rsidP="00C23759">
      <w:pPr>
        <w:ind w:firstLine="480"/>
      </w:pPr>
      <w:r>
        <w:rPr>
          <w:rFonts w:hint="eastAsia"/>
        </w:rPr>
        <w:t>本手册</w:t>
      </w:r>
      <w:r w:rsidR="0082406D">
        <w:rPr>
          <w:rFonts w:hint="eastAsia"/>
        </w:rPr>
        <w:t>全部内容来源于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年秋季学期《软件工程》课程“吼”组</w:t>
      </w:r>
      <w:r w:rsidR="00357E56">
        <w:rPr>
          <w:rFonts w:hint="eastAsia"/>
        </w:rPr>
        <w:t>编写的</w:t>
      </w:r>
      <w:proofErr w:type="spellStart"/>
      <w:r w:rsidR="00357E56">
        <w:rPr>
          <w:rFonts w:hint="eastAsia"/>
        </w:rPr>
        <w:t>P</w:t>
      </w:r>
      <w:r w:rsidR="00357E56">
        <w:t>PG</w:t>
      </w:r>
      <w:r w:rsidR="00357E56">
        <w:rPr>
          <w:rFonts w:hint="eastAsia"/>
        </w:rPr>
        <w:t>Deteco</w:t>
      </w:r>
      <w:r w:rsidR="00357E56">
        <w:t>r</w:t>
      </w:r>
      <w:proofErr w:type="spellEnd"/>
      <w:r w:rsidR="00357E56">
        <w:rPr>
          <w:rFonts w:hint="eastAsia"/>
        </w:rPr>
        <w:t>软件</w:t>
      </w:r>
      <w:r w:rsidR="00C96957">
        <w:rPr>
          <w:rFonts w:hint="eastAsia"/>
        </w:rPr>
        <w:t>及相关文档</w:t>
      </w:r>
      <w:r w:rsidR="00357E56">
        <w:rPr>
          <w:rFonts w:hint="eastAsia"/>
        </w:rPr>
        <w:t>，</w:t>
      </w:r>
      <w:r w:rsidR="000A5F35">
        <w:rPr>
          <w:rFonts w:hint="eastAsia"/>
        </w:rPr>
        <w:t>其中</w:t>
      </w:r>
      <w:r w:rsidR="00357E56">
        <w:rPr>
          <w:rFonts w:hint="eastAsia"/>
        </w:rPr>
        <w:t>详细介绍了</w:t>
      </w:r>
      <w:r w:rsidR="00E71E03">
        <w:rPr>
          <w:rFonts w:hint="eastAsia"/>
        </w:rPr>
        <w:t>软件</w:t>
      </w:r>
      <w:r w:rsidR="009A5703">
        <w:rPr>
          <w:rFonts w:hint="eastAsia"/>
        </w:rPr>
        <w:t>的</w:t>
      </w:r>
      <w:r w:rsidR="00357E56">
        <w:rPr>
          <w:rFonts w:hint="eastAsia"/>
        </w:rPr>
        <w:t>功能及使用方法</w:t>
      </w:r>
      <w:r w:rsidR="000A5F35">
        <w:rPr>
          <w:rFonts w:hint="eastAsia"/>
        </w:rPr>
        <w:t>，供用户参阅</w:t>
      </w:r>
      <w:r w:rsidR="00357E56">
        <w:rPr>
          <w:rFonts w:hint="eastAsia"/>
        </w:rPr>
        <w:t>。</w:t>
      </w:r>
    </w:p>
    <w:p w:rsidR="005B71B2" w:rsidRDefault="007323C4" w:rsidP="007323C4">
      <w:pPr>
        <w:pStyle w:val="2"/>
        <w:spacing w:before="156" w:after="156"/>
      </w:pPr>
      <w:r>
        <w:rPr>
          <w:rFonts w:hint="eastAsia"/>
        </w:rPr>
        <w:t>软件简介</w:t>
      </w:r>
    </w:p>
    <w:p w:rsidR="002D0255" w:rsidRDefault="002D0255" w:rsidP="002D0255">
      <w:pPr>
        <w:ind w:firstLine="480"/>
        <w:rPr>
          <w:rFonts w:hint="eastAsia"/>
        </w:rPr>
      </w:pPr>
      <w:r>
        <w:rPr>
          <w:rFonts w:hint="eastAsia"/>
        </w:rPr>
        <w:t>目前，</w:t>
      </w:r>
      <w:r>
        <w:rPr>
          <w:rFonts w:hint="eastAsia"/>
        </w:rPr>
        <w:t>心率监测</w:t>
      </w:r>
      <w:r w:rsidR="001F1B2D">
        <w:rPr>
          <w:rFonts w:hint="eastAsia"/>
        </w:rPr>
        <w:t>仍是</w:t>
      </w:r>
      <w:r w:rsidR="004C15C7">
        <w:rPr>
          <w:rFonts w:hint="eastAsia"/>
        </w:rPr>
        <w:t>许多</w:t>
      </w:r>
      <w:r w:rsidR="001F1B2D">
        <w:rPr>
          <w:rFonts w:hint="eastAsia"/>
        </w:rPr>
        <w:t>行业的“痛点”。</w:t>
      </w:r>
      <w:r>
        <w:rPr>
          <w:rFonts w:hint="eastAsia"/>
        </w:rPr>
        <w:t>医院普遍采用心电图机（</w:t>
      </w:r>
      <w:r>
        <w:rPr>
          <w:rFonts w:hint="eastAsia"/>
        </w:rPr>
        <w:t>EEG</w:t>
      </w:r>
      <w:r>
        <w:rPr>
          <w:rFonts w:hint="eastAsia"/>
        </w:rPr>
        <w:t>）检查患者的心脏功能，但监测时间较短</w:t>
      </w:r>
      <w:r w:rsidR="0093703F">
        <w:rPr>
          <w:rFonts w:hint="eastAsia"/>
        </w:rPr>
        <w:t>，且人力物力成本较高</w:t>
      </w:r>
      <w:r w:rsidR="00905282">
        <w:rPr>
          <w:rFonts w:hint="eastAsia"/>
        </w:rPr>
        <w:t>，</w:t>
      </w:r>
      <w:r w:rsidR="00AD517C">
        <w:rPr>
          <w:rFonts w:hint="eastAsia"/>
        </w:rPr>
        <w:t>难以</w:t>
      </w:r>
      <w:r w:rsidR="00905282">
        <w:rPr>
          <w:rFonts w:hint="eastAsia"/>
        </w:rPr>
        <w:t>对需求强烈的广大病患</w:t>
      </w:r>
      <w:r w:rsidR="00CE7CEF">
        <w:rPr>
          <w:rFonts w:hint="eastAsia"/>
        </w:rPr>
        <w:t>群体进行实时</w:t>
      </w:r>
      <w:r w:rsidR="00AD517C">
        <w:rPr>
          <w:rFonts w:hint="eastAsia"/>
        </w:rPr>
        <w:t>的</w:t>
      </w:r>
      <w:r w:rsidR="00CE7CEF">
        <w:rPr>
          <w:rFonts w:hint="eastAsia"/>
        </w:rPr>
        <w:t>健康检测</w:t>
      </w:r>
      <w:r w:rsidR="0093703F">
        <w:rPr>
          <w:rFonts w:hint="eastAsia"/>
        </w:rPr>
        <w:t>。大多消费类电子设备如穿戴式手环、手表通常监测用户的运动心率，且受限于功耗，一般每五分钟</w:t>
      </w:r>
      <w:r w:rsidR="00396B1C">
        <w:rPr>
          <w:rFonts w:hint="eastAsia"/>
        </w:rPr>
        <w:t>检测一次</w:t>
      </w:r>
      <w:r>
        <w:rPr>
          <w:rFonts w:hint="eastAsia"/>
        </w:rPr>
        <w:t>，医学参考价值不大，应用场景受限。</w:t>
      </w:r>
    </w:p>
    <w:p w:rsidR="002D0255" w:rsidRDefault="002D0255" w:rsidP="002D0255">
      <w:pPr>
        <w:ind w:firstLine="480"/>
      </w:pPr>
      <w:r>
        <w:rPr>
          <w:rFonts w:hint="eastAsia"/>
        </w:rPr>
        <w:t>本软件旨在通过摄像机获取被监测者的面部图像，分析得到对应的</w:t>
      </w:r>
      <w:r>
        <w:rPr>
          <w:rFonts w:hint="eastAsia"/>
        </w:rPr>
        <w:t>PPG</w:t>
      </w:r>
      <w:r>
        <w:rPr>
          <w:rFonts w:hint="eastAsia"/>
        </w:rPr>
        <w:t>信号</w:t>
      </w:r>
      <w:r w:rsidR="009E3BC1">
        <w:rPr>
          <w:rFonts w:hint="eastAsia"/>
        </w:rPr>
        <w:t>，从而计算心率曲线</w:t>
      </w:r>
      <w:r w:rsidR="00463022">
        <w:rPr>
          <w:rFonts w:hint="eastAsia"/>
        </w:rPr>
        <w:t>，实现</w:t>
      </w:r>
      <w:r w:rsidR="00463022" w:rsidRPr="00463022">
        <w:rPr>
          <w:rFonts w:hint="eastAsia"/>
        </w:rPr>
        <w:t>非接触式的心率监测</w:t>
      </w:r>
      <w:r>
        <w:rPr>
          <w:rFonts w:hint="eastAsia"/>
        </w:rPr>
        <w:t>。</w:t>
      </w:r>
    </w:p>
    <w:p w:rsidR="00AB2E84" w:rsidRDefault="00AB2E84" w:rsidP="00AB2E84">
      <w:pPr>
        <w:pStyle w:val="2"/>
        <w:spacing w:before="156" w:after="156"/>
      </w:pPr>
      <w:r>
        <w:rPr>
          <w:rFonts w:hint="eastAsia"/>
        </w:rPr>
        <w:t>软件安装</w:t>
      </w:r>
    </w:p>
    <w:p w:rsidR="00AB2E84" w:rsidRDefault="00AB2E84" w:rsidP="00AB2E84">
      <w:pPr>
        <w:ind w:firstLine="480"/>
      </w:pPr>
    </w:p>
    <w:p w:rsidR="00AB2E84" w:rsidRDefault="00AB2E84" w:rsidP="00AB2E84">
      <w:pPr>
        <w:pStyle w:val="2"/>
        <w:spacing w:before="156" w:after="156"/>
      </w:pPr>
      <w:r>
        <w:rPr>
          <w:rFonts w:hint="eastAsia"/>
        </w:rPr>
        <w:t>使用说明</w:t>
      </w:r>
    </w:p>
    <w:p w:rsidR="00CA2A26" w:rsidRDefault="00384FA0" w:rsidP="00384FA0">
      <w:pPr>
        <w:pStyle w:val="3"/>
        <w:spacing w:before="93" w:after="93"/>
      </w:pPr>
      <w:r>
        <w:rPr>
          <w:rFonts w:hint="eastAsia"/>
        </w:rPr>
        <w:t>分析本地视频数据</w:t>
      </w:r>
    </w:p>
    <w:p w:rsidR="00384FA0" w:rsidRDefault="00384FA0" w:rsidP="00384FA0">
      <w:pPr>
        <w:ind w:firstLine="480"/>
      </w:pPr>
      <w:r>
        <w:rPr>
          <w:rFonts w:hint="eastAsia"/>
        </w:rPr>
        <w:t>操作步骤：</w:t>
      </w:r>
    </w:p>
    <w:p w:rsidR="00384FA0" w:rsidRDefault="00384FA0" w:rsidP="00185B4C">
      <w:pPr>
        <w:pStyle w:val="5"/>
        <w:tabs>
          <w:tab w:val="left" w:pos="851"/>
        </w:tabs>
        <w:ind w:firstLine="480"/>
      </w:pPr>
      <w:r>
        <w:rPr>
          <w:rFonts w:hint="eastAsia"/>
        </w:rPr>
        <w:t>切换数据来源至“</w:t>
      </w:r>
      <w:r>
        <w:rPr>
          <w:rFonts w:hint="eastAsia"/>
        </w:rPr>
        <w:t>Files</w:t>
      </w:r>
      <w:r>
        <w:rPr>
          <w:rFonts w:hint="eastAsia"/>
        </w:rPr>
        <w:t>”</w:t>
      </w:r>
    </w:p>
    <w:p w:rsidR="00384FA0" w:rsidRDefault="00384FA0" w:rsidP="00384FA0">
      <w:pPr>
        <w:pStyle w:val="5"/>
        <w:ind w:firstLine="480"/>
      </w:pPr>
      <w:r>
        <w:rPr>
          <w:rFonts w:hint="eastAsia"/>
        </w:rPr>
        <w:t>在弹出窗口中选择本地视频文件</w:t>
      </w:r>
    </w:p>
    <w:p w:rsidR="00384FA0" w:rsidRDefault="00384FA0" w:rsidP="00384FA0">
      <w:pPr>
        <w:pStyle w:val="5"/>
        <w:ind w:firstLine="480"/>
      </w:pPr>
      <w:r>
        <w:rPr>
          <w:rFonts w:hint="eastAsia"/>
        </w:rPr>
        <w:t>点击“</w:t>
      </w:r>
      <w:r>
        <w:rPr>
          <w:rFonts w:hint="eastAsia"/>
        </w:rPr>
        <w:t>Start</w:t>
      </w:r>
      <w:r>
        <w:rPr>
          <w:rFonts w:hint="eastAsia"/>
        </w:rPr>
        <w:t>”</w:t>
      </w:r>
      <w:r w:rsidR="004B3E17">
        <w:rPr>
          <w:rFonts w:hint="eastAsia"/>
        </w:rPr>
        <w:t>开始检测</w:t>
      </w:r>
    </w:p>
    <w:p w:rsidR="004B3E17" w:rsidRDefault="004B3E17" w:rsidP="00384FA0">
      <w:pPr>
        <w:pStyle w:val="5"/>
        <w:ind w:firstLine="480"/>
      </w:pPr>
      <w:r>
        <w:rPr>
          <w:rFonts w:hint="eastAsia"/>
        </w:rPr>
        <w:t>实时查看</w:t>
      </w:r>
      <w:r>
        <w:t>PPG</w:t>
      </w:r>
      <w:r>
        <w:rPr>
          <w:rFonts w:hint="eastAsia"/>
        </w:rPr>
        <w:t>信号值与心率曲线</w:t>
      </w:r>
    </w:p>
    <w:p w:rsidR="004B3E17" w:rsidRDefault="004B3E17" w:rsidP="004B3E17">
      <w:pPr>
        <w:pStyle w:val="5"/>
        <w:ind w:firstLine="480"/>
      </w:pPr>
      <w:r>
        <w:rPr>
          <w:rFonts w:hint="eastAsia"/>
        </w:rPr>
        <w:lastRenderedPageBreak/>
        <w:t>等待视频读取完成，或点击“</w:t>
      </w:r>
      <w:r>
        <w:rPr>
          <w:rFonts w:hint="eastAsia"/>
        </w:rPr>
        <w:t>Stop</w:t>
      </w:r>
      <w:r>
        <w:rPr>
          <w:rFonts w:hint="eastAsia"/>
        </w:rPr>
        <w:t>”停止检测</w:t>
      </w:r>
    </w:p>
    <w:p w:rsidR="003E3E88" w:rsidRDefault="003E3E88" w:rsidP="003E3E88">
      <w:pPr>
        <w:pStyle w:val="3"/>
        <w:spacing w:before="93" w:after="93"/>
      </w:pPr>
      <w:r>
        <w:rPr>
          <w:rFonts w:hint="eastAsia"/>
        </w:rPr>
        <w:t>分析</w:t>
      </w:r>
      <w:r w:rsidR="00876093">
        <w:rPr>
          <w:rFonts w:hint="eastAsia"/>
        </w:rPr>
        <w:t>相机数据</w:t>
      </w:r>
    </w:p>
    <w:p w:rsidR="00185B4C" w:rsidRDefault="00301949" w:rsidP="00185B4C">
      <w:pPr>
        <w:pStyle w:val="5"/>
        <w:numPr>
          <w:ilvl w:val="0"/>
          <w:numId w:val="9"/>
        </w:numPr>
        <w:ind w:firstLineChars="200" w:firstLine="480"/>
      </w:pPr>
      <w:r>
        <w:rPr>
          <w:rFonts w:hint="eastAsia"/>
        </w:rPr>
        <w:t>切换数据来源至“</w:t>
      </w:r>
      <w:r>
        <w:rPr>
          <w:rFonts w:hint="eastAsia"/>
        </w:rPr>
        <w:t>Camera</w:t>
      </w:r>
      <w:r>
        <w:rPr>
          <w:rFonts w:hint="eastAsia"/>
        </w:rPr>
        <w:t>”</w:t>
      </w:r>
    </w:p>
    <w:p w:rsidR="00301949" w:rsidRDefault="00301949" w:rsidP="00185B4C">
      <w:pPr>
        <w:pStyle w:val="5"/>
        <w:numPr>
          <w:ilvl w:val="0"/>
          <w:numId w:val="9"/>
        </w:numPr>
        <w:ind w:firstLineChars="200" w:firstLine="480"/>
      </w:pPr>
      <w:r>
        <w:rPr>
          <w:rFonts w:hint="eastAsia"/>
        </w:rPr>
        <w:t>点击“</w:t>
      </w:r>
      <w:r>
        <w:rPr>
          <w:rFonts w:hint="eastAsia"/>
        </w:rPr>
        <w:t>Start</w:t>
      </w:r>
      <w:r>
        <w:rPr>
          <w:rFonts w:hint="eastAsia"/>
        </w:rPr>
        <w:t>”开始检测</w:t>
      </w:r>
    </w:p>
    <w:p w:rsidR="00301949" w:rsidRDefault="00301949" w:rsidP="00185B4C">
      <w:pPr>
        <w:pStyle w:val="5"/>
        <w:numPr>
          <w:ilvl w:val="0"/>
          <w:numId w:val="9"/>
        </w:numPr>
        <w:ind w:firstLineChars="200" w:firstLine="480"/>
      </w:pPr>
      <w:r>
        <w:rPr>
          <w:rFonts w:hint="eastAsia"/>
        </w:rPr>
        <w:t>实时查看</w:t>
      </w:r>
      <w:r>
        <w:rPr>
          <w:rFonts w:hint="eastAsia"/>
        </w:rPr>
        <w:t>P</w:t>
      </w:r>
      <w:r>
        <w:t>PG</w:t>
      </w:r>
      <w:r>
        <w:rPr>
          <w:rFonts w:hint="eastAsia"/>
        </w:rPr>
        <w:t>信号值与心率曲线</w:t>
      </w:r>
    </w:p>
    <w:p w:rsidR="00301949" w:rsidRPr="002D0255" w:rsidRDefault="00301949" w:rsidP="00185B4C">
      <w:pPr>
        <w:pStyle w:val="5"/>
        <w:numPr>
          <w:ilvl w:val="0"/>
          <w:numId w:val="9"/>
        </w:numPr>
        <w:ind w:firstLineChars="200" w:firstLine="480"/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Stop</w:t>
      </w:r>
      <w:r>
        <w:rPr>
          <w:rFonts w:hint="eastAsia"/>
        </w:rPr>
        <w:t>”停止检测</w:t>
      </w:r>
      <w:bookmarkStart w:id="0" w:name="_GoBack"/>
      <w:bookmarkEnd w:id="0"/>
    </w:p>
    <w:sectPr w:rsidR="00301949" w:rsidRPr="002D02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143" w:rsidRDefault="00DD7143" w:rsidP="00C23759">
      <w:pPr>
        <w:spacing w:line="240" w:lineRule="auto"/>
        <w:ind w:firstLine="480"/>
      </w:pPr>
      <w:r>
        <w:separator/>
      </w:r>
    </w:p>
  </w:endnote>
  <w:endnote w:type="continuationSeparator" w:id="0">
    <w:p w:rsidR="00DD7143" w:rsidRDefault="00DD7143" w:rsidP="00C2375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759" w:rsidRDefault="00C2375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759" w:rsidRDefault="00C2375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759" w:rsidRDefault="00C2375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143" w:rsidRDefault="00DD7143" w:rsidP="00C23759">
      <w:pPr>
        <w:spacing w:line="240" w:lineRule="auto"/>
        <w:ind w:firstLine="480"/>
      </w:pPr>
      <w:r>
        <w:separator/>
      </w:r>
    </w:p>
  </w:footnote>
  <w:footnote w:type="continuationSeparator" w:id="0">
    <w:p w:rsidR="00DD7143" w:rsidRDefault="00DD7143" w:rsidP="00C2375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759" w:rsidRDefault="00C2375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759" w:rsidRDefault="00C2375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759" w:rsidRDefault="00C2375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4134"/>
    <w:multiLevelType w:val="hybridMultilevel"/>
    <w:tmpl w:val="69240B8E"/>
    <w:lvl w:ilvl="0" w:tplc="E3AE12B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40235"/>
    <w:multiLevelType w:val="hybridMultilevel"/>
    <w:tmpl w:val="37E838E2"/>
    <w:lvl w:ilvl="0" w:tplc="20082822">
      <w:start w:val="1"/>
      <w:numFmt w:val="decimal"/>
      <w:pStyle w:val="5"/>
      <w:lvlText w:val="%1)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19574F40"/>
    <w:multiLevelType w:val="hybridMultilevel"/>
    <w:tmpl w:val="550E8670"/>
    <w:lvl w:ilvl="0" w:tplc="B0F6735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7C"/>
    <w:rsid w:val="000A5F35"/>
    <w:rsid w:val="000E65E3"/>
    <w:rsid w:val="000E7965"/>
    <w:rsid w:val="00130DF1"/>
    <w:rsid w:val="001471BB"/>
    <w:rsid w:val="00185B4C"/>
    <w:rsid w:val="001F1B2D"/>
    <w:rsid w:val="00203951"/>
    <w:rsid w:val="002663D5"/>
    <w:rsid w:val="002D0255"/>
    <w:rsid w:val="00301949"/>
    <w:rsid w:val="0031479A"/>
    <w:rsid w:val="00357E56"/>
    <w:rsid w:val="00384FA0"/>
    <w:rsid w:val="00387F07"/>
    <w:rsid w:val="00396B1C"/>
    <w:rsid w:val="003E3E88"/>
    <w:rsid w:val="00463022"/>
    <w:rsid w:val="004B3E17"/>
    <w:rsid w:val="004C15C7"/>
    <w:rsid w:val="0056123D"/>
    <w:rsid w:val="005B71B2"/>
    <w:rsid w:val="0064112D"/>
    <w:rsid w:val="006F2D8F"/>
    <w:rsid w:val="007323C4"/>
    <w:rsid w:val="00774AEC"/>
    <w:rsid w:val="0082406D"/>
    <w:rsid w:val="0083116A"/>
    <w:rsid w:val="00876093"/>
    <w:rsid w:val="00905282"/>
    <w:rsid w:val="0093703F"/>
    <w:rsid w:val="009961FD"/>
    <w:rsid w:val="009A5703"/>
    <w:rsid w:val="009E3BC1"/>
    <w:rsid w:val="00A0087C"/>
    <w:rsid w:val="00A4310D"/>
    <w:rsid w:val="00AB2E84"/>
    <w:rsid w:val="00AD517C"/>
    <w:rsid w:val="00AD5C7C"/>
    <w:rsid w:val="00B82848"/>
    <w:rsid w:val="00C23759"/>
    <w:rsid w:val="00C96957"/>
    <w:rsid w:val="00CA2A26"/>
    <w:rsid w:val="00CE7CEF"/>
    <w:rsid w:val="00DD7143"/>
    <w:rsid w:val="00E71E03"/>
    <w:rsid w:val="00EB6A3B"/>
    <w:rsid w:val="00FC02FB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45663"/>
  <w15:chartTrackingRefBased/>
  <w15:docId w15:val="{DFBA08AF-F355-4243-94A9-391B9094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正文,正文·改"/>
    <w:qFormat/>
    <w:rsid w:val="00B8284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一级"/>
    <w:link w:val="10"/>
    <w:qFormat/>
    <w:rsid w:val="0056123D"/>
    <w:pPr>
      <w:spacing w:beforeLines="50" w:before="50" w:afterLines="50" w:after="50" w:line="360" w:lineRule="auto"/>
      <w:jc w:val="center"/>
      <w:outlineLvl w:val="0"/>
    </w:pPr>
    <w:rPr>
      <w:rFonts w:ascii="Times New Roman" w:eastAsia="黑体" w:hAnsi="Times New Roman" w:cs="黑体"/>
      <w:b/>
      <w:sz w:val="32"/>
      <w:szCs w:val="32"/>
    </w:rPr>
  </w:style>
  <w:style w:type="character" w:customStyle="1" w:styleId="10">
    <w:name w:val="1 一级 字符"/>
    <w:basedOn w:val="a0"/>
    <w:link w:val="1"/>
    <w:rsid w:val="0056123D"/>
    <w:rPr>
      <w:rFonts w:ascii="Times New Roman" w:eastAsia="黑体" w:hAnsi="Times New Roman" w:cs="黑体"/>
      <w:b/>
      <w:sz w:val="32"/>
      <w:szCs w:val="32"/>
    </w:rPr>
  </w:style>
  <w:style w:type="paragraph" w:customStyle="1" w:styleId="2">
    <w:name w:val="2 二级"/>
    <w:link w:val="20"/>
    <w:qFormat/>
    <w:rsid w:val="0056123D"/>
    <w:pPr>
      <w:numPr>
        <w:numId w:val="1"/>
      </w:numPr>
      <w:spacing w:beforeLines="50" w:before="50" w:afterLines="50" w:after="50" w:line="480" w:lineRule="auto"/>
      <w:outlineLvl w:val="1"/>
    </w:pPr>
    <w:rPr>
      <w:rFonts w:ascii="Times New Roman" w:eastAsia="黑体" w:hAnsi="Times New Roman" w:cs="黑体"/>
      <w:sz w:val="30"/>
      <w:szCs w:val="30"/>
    </w:rPr>
  </w:style>
  <w:style w:type="character" w:customStyle="1" w:styleId="20">
    <w:name w:val="2 二级 字符"/>
    <w:basedOn w:val="a0"/>
    <w:link w:val="2"/>
    <w:rsid w:val="0056123D"/>
    <w:rPr>
      <w:rFonts w:ascii="Times New Roman" w:eastAsia="黑体" w:hAnsi="Times New Roman" w:cs="黑体"/>
      <w:sz w:val="30"/>
      <w:szCs w:val="30"/>
    </w:rPr>
  </w:style>
  <w:style w:type="paragraph" w:customStyle="1" w:styleId="3">
    <w:name w:val="3 三级"/>
    <w:link w:val="30"/>
    <w:qFormat/>
    <w:rsid w:val="0056123D"/>
    <w:pPr>
      <w:numPr>
        <w:numId w:val="2"/>
      </w:numPr>
      <w:autoSpaceDE w:val="0"/>
      <w:autoSpaceDN w:val="0"/>
      <w:adjustRightInd w:val="0"/>
      <w:spacing w:beforeLines="30" w:before="30" w:afterLines="30" w:after="30" w:line="360" w:lineRule="auto"/>
      <w:outlineLvl w:val="2"/>
    </w:pPr>
    <w:rPr>
      <w:rFonts w:ascii="Times New Roman" w:eastAsia="宋体" w:hAnsi="Times New Roman" w:cs="宋体"/>
      <w:color w:val="000000"/>
      <w:sz w:val="28"/>
      <w:szCs w:val="24"/>
    </w:rPr>
  </w:style>
  <w:style w:type="character" w:customStyle="1" w:styleId="30">
    <w:name w:val="3 三级 字符"/>
    <w:link w:val="3"/>
    <w:rsid w:val="0056123D"/>
    <w:rPr>
      <w:rFonts w:ascii="Times New Roman" w:eastAsia="宋体" w:hAnsi="Times New Roman" w:cs="宋体"/>
      <w:color w:val="000000"/>
      <w:sz w:val="28"/>
      <w:szCs w:val="24"/>
    </w:rPr>
  </w:style>
  <w:style w:type="paragraph" w:customStyle="1" w:styleId="4">
    <w:name w:val="4 四级"/>
    <w:link w:val="40"/>
    <w:qFormat/>
    <w:rsid w:val="0056123D"/>
    <w:pPr>
      <w:autoSpaceDE w:val="0"/>
      <w:autoSpaceDN w:val="0"/>
      <w:adjustRightInd w:val="0"/>
      <w:spacing w:beforeLines="20" w:before="20" w:afterLines="20" w:after="20" w:line="360" w:lineRule="auto"/>
      <w:outlineLvl w:val="3"/>
    </w:pPr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40">
    <w:name w:val="4 四级 字符"/>
    <w:basedOn w:val="a0"/>
    <w:link w:val="4"/>
    <w:rsid w:val="0056123D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5">
    <w:name w:val="5 五级"/>
    <w:basedOn w:val="a"/>
    <w:link w:val="50"/>
    <w:qFormat/>
    <w:rsid w:val="0056123D"/>
    <w:pPr>
      <w:numPr>
        <w:numId w:val="3"/>
      </w:numPr>
      <w:autoSpaceDE w:val="0"/>
      <w:autoSpaceDN w:val="0"/>
      <w:adjustRightInd w:val="0"/>
      <w:ind w:firstLineChars="0"/>
      <w:jc w:val="left"/>
    </w:pPr>
    <w:rPr>
      <w:rFonts w:cs="宋体"/>
      <w:kern w:val="0"/>
      <w:szCs w:val="24"/>
    </w:rPr>
  </w:style>
  <w:style w:type="character" w:customStyle="1" w:styleId="50">
    <w:name w:val="5 五级 字符"/>
    <w:basedOn w:val="a0"/>
    <w:link w:val="5"/>
    <w:rsid w:val="0056123D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3">
    <w:name w:val="图表及标题"/>
    <w:link w:val="a4"/>
    <w:qFormat/>
    <w:rsid w:val="00B82848"/>
    <w:pPr>
      <w:jc w:val="center"/>
    </w:pPr>
    <w:rPr>
      <w:rFonts w:ascii="Times New Roman" w:eastAsia="宋体" w:hAnsi="Times New Roman"/>
    </w:rPr>
  </w:style>
  <w:style w:type="character" w:customStyle="1" w:styleId="a4">
    <w:name w:val="图表及标题 字符"/>
    <w:basedOn w:val="a0"/>
    <w:link w:val="a3"/>
    <w:rsid w:val="00B82848"/>
    <w:rPr>
      <w:rFonts w:ascii="Times New Roman" w:eastAsia="宋体" w:hAnsi="Times New Roman"/>
    </w:rPr>
  </w:style>
  <w:style w:type="paragraph" w:styleId="a5">
    <w:name w:val="header"/>
    <w:basedOn w:val="a"/>
    <w:link w:val="a6"/>
    <w:uiPriority w:val="99"/>
    <w:unhideWhenUsed/>
    <w:rsid w:val="00C23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3759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375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3759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CA2A2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炜伦</dc:creator>
  <cp:keywords/>
  <dc:description/>
  <cp:lastModifiedBy>顾 炜伦</cp:lastModifiedBy>
  <cp:revision>50</cp:revision>
  <dcterms:created xsi:type="dcterms:W3CDTF">2019-01-02T12:43:00Z</dcterms:created>
  <dcterms:modified xsi:type="dcterms:W3CDTF">2019-01-02T13:02:00Z</dcterms:modified>
</cp:coreProperties>
</file>