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0"/>
        </w:rPr>
        <w:t>GOVERNMENT OF GUJARAT</w:t>
      </w:r>
    </w:p>
    <w:p>
      <w:pPr>
        <w:jc w:val="center"/>
      </w:pPr>
      <w:r>
        <w:rPr>
          <w:b w:val="0"/>
          <w:i w:val="0"/>
          <w:sz w:val="18"/>
        </w:rPr>
        <w:t>AHMEDABAD CITY POLICE  ·  CYBER CRIME BRANCH</w:t>
      </w:r>
    </w:p>
    <w:p/>
    <w:p>
      <w:pPr>
        <w:jc w:val="center"/>
      </w:pPr>
      <w:r>
        <w:rPr>
          <w:b/>
          <w:i w:val="0"/>
          <w:sz w:val="30"/>
        </w:rPr>
        <w:t>FINAL REPORT (CHARGE SHEET)</w:t>
      </w:r>
    </w:p>
    <w:p>
      <w:pPr>
        <w:jc w:val="center"/>
      </w:pPr>
      <w:r>
        <w:rPr>
          <w:b w:val="0"/>
          <w:i/>
          <w:sz w:val="19"/>
        </w:rPr>
        <w:t>Under Section 193, Bharatiya Nagarik Suraksha Sanhita, 2023</w:t>
      </w:r>
    </w:p>
    <w:p>
      <w:pPr>
        <w:pBdr>
          <w:bottom w:val="single" w:sz="6" w:space="1" w:color="999999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District</w:t>
            </w:r>
          </w:p>
        </w:tc>
        <w:tc>
          <w:tcPr>
            <w:tcW w:type="dxa" w:w="5760"/>
          </w:tcPr>
          <w:p>
            <w:r>
              <w:t>Ahmedabad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Police Station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FIR / Crime No.</w:t>
            </w:r>
          </w:p>
        </w:tc>
        <w:tc>
          <w:tcPr>
            <w:tcW w:type="dxa" w:w="5760"/>
          </w:tcPr>
          <w:p>
            <w:r>
              <w:t>Demo1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FIR Date</w:t>
            </w:r>
          </w:p>
        </w:tc>
        <w:tc>
          <w:tcPr>
            <w:tcW w:type="dxa" w:w="5760"/>
          </w:tcPr>
          <w:p>
            <w:r>
              <w:t>18 August 2026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5760"/>
          </w:tcPr>
          <w:p>
            <w:r>
              <w:t>19-08-2026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Place of Occurrence</w:t>
            </w:r>
          </w:p>
        </w:tc>
        <w:tc>
          <w:tcPr>
            <w:tcW w:type="dxa" w:w="5760"/>
          </w:tcPr>
          <w:p>
            <w:r>
              <w:t>Shreeji Tea Stall near Navrangpura bus stop, Ahmedabad</w:t>
            </w:r>
          </w:p>
        </w:tc>
      </w:tr>
    </w:tbl>
    <w:p>
      <w:pPr>
        <w:spacing w:before="200" w:after="80"/>
      </w:pPr>
      <w:r>
        <w:rPr>
          <w:b/>
          <w:sz w:val="23"/>
        </w:rPr>
        <w:t>1. Parties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Complainant / Informant</w:t>
            </w:r>
          </w:p>
        </w:tc>
        <w:tc>
          <w:tcPr>
            <w:tcW w:type="dxa" w:w="5760"/>
          </w:tcPr>
          <w:p>
            <w:r>
              <w:t>Suresh Kumar Patel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Accused</w:t>
            </w:r>
          </w:p>
        </w:tc>
        <w:tc>
          <w:tcPr>
            <w:tcW w:type="dxa" w:w="5760"/>
          </w:tcPr>
          <w:p>
            <w:r>
              <w:t>unknown man</w:t>
            </w:r>
          </w:p>
        </w:tc>
      </w:tr>
    </w:tbl>
    <w:p>
      <w:pPr>
        <w:spacing w:before="200" w:after="80"/>
      </w:pPr>
      <w:r>
        <w:rPr>
          <w:b/>
          <w:sz w:val="23"/>
        </w:rPr>
        <w:t>2. Nature of Information</w:t>
      </w:r>
    </w:p>
    <w:p>
      <w:r>
        <w:t>motorcycle parked and later stolen</w:t>
      </w:r>
    </w:p>
    <w:p>
      <w:pPr>
        <w:spacing w:before="200" w:after="80"/>
      </w:pPr>
      <w:r>
        <w:rPr>
          <w:b/>
          <w:sz w:val="23"/>
        </w:rPr>
        <w:t>3. Sections Charged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Offence / Heading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Old-code ref (cf.)</w:t>
            </w:r>
          </w:p>
        </w:tc>
      </w:tr>
      <w:tr>
        <w:tc>
          <w:tcPr>
            <w:tcW w:type="dxa" w:w="2160"/>
          </w:tcPr>
          <w:p>
            <w:r>
              <w:t>BNS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Theft</w:t>
            </w:r>
          </w:p>
        </w:tc>
        <w:tc>
          <w:tcPr>
            <w:tcW w:type="dxa" w:w="2160"/>
          </w:tcPr>
          <w:p>
            <w:r>
              <w:t>IPC 378/379 (theft)</w:t>
            </w:r>
          </w:p>
        </w:tc>
      </w:tr>
      <w:tr>
        <w:tc>
          <w:tcPr>
            <w:tcW w:type="dxa" w:w="2160"/>
          </w:tcPr>
          <w:p>
            <w:r>
              <w:t>BNS</w:t>
            </w:r>
          </w:p>
        </w:tc>
        <w:tc>
          <w:tcPr>
            <w:tcW w:type="dxa" w:w="2160"/>
          </w:tcPr>
          <w:p>
            <w:r>
              <w:t>305</w:t>
            </w:r>
          </w:p>
        </w:tc>
        <w:tc>
          <w:tcPr>
            <w:tcW w:type="dxa" w:w="2160"/>
          </w:tcPr>
          <w:p>
            <w:r>
              <w:t>Theft in a dwelling house etc.</w:t>
            </w:r>
          </w:p>
        </w:tc>
        <w:tc>
          <w:tcPr>
            <w:tcW w:type="dxa" w:w="2160"/>
          </w:tcPr>
          <w:p>
            <w:r>
              <w:t>IPC 380 (theft in dwelling)</w:t>
            </w:r>
          </w:p>
        </w:tc>
      </w:tr>
    </w:tbl>
    <w:p>
      <w:pPr>
        <w:spacing w:before="200" w:after="80"/>
      </w:pPr>
      <w:r>
        <w:rPr>
          <w:b/>
          <w:sz w:val="23"/>
        </w:rPr>
        <w:t>4. Brief Facts of the Case (Purvani)</w:t>
      </w:r>
    </w:p>
    <w:p>
      <w:r>
        <w:t>1. motorcycle parked and later stolen</w:t>
      </w:r>
    </w:p>
    <w:p>
      <w:r>
        <w:t>2. CCTV captured unknown man riding away</w:t>
      </w:r>
    </w:p>
    <w:p>
      <w:pPr>
        <w:spacing w:before="200" w:after="80"/>
      </w:pPr>
      <w:r>
        <w:rPr>
          <w:b/>
          <w:sz w:val="23"/>
        </w:rPr>
        <w:t>5. Property / Articles Seized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S.No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Identifying marks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Est. value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motorcycle (registration GJ-01-KL-4455)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</w:tr>
    </w:tbl>
    <w:p>
      <w:pPr>
        <w:spacing w:before="200" w:after="80"/>
      </w:pPr>
      <w:r>
        <w:rPr>
          <w:b/>
          <w:sz w:val="23"/>
        </w:rPr>
        <w:t>6. Witnesses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S.No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 &amp; Address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Category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Suresh Kumar Patel</w:t>
            </w:r>
          </w:p>
        </w:tc>
        <w:tc>
          <w:tcPr>
            <w:tcW w:type="dxa" w:w="2880"/>
          </w:tcPr>
          <w:p>
            <w:r>
              <w:t>Complainant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Eye-witness / Panch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____________________</w:t>
            </w:r>
          </w:p>
        </w:tc>
        <w:tc>
          <w:tcPr>
            <w:tcW w:type="dxa" w:w="2880"/>
          </w:tcPr>
          <w:p>
            <w:r>
              <w:t>Eye-witness / Panch</w:t>
            </w:r>
          </w:p>
        </w:tc>
      </w:tr>
    </w:tbl>
    <w:p>
      <w:pPr>
        <w:spacing w:before="200" w:after="80"/>
      </w:pPr>
      <w:r>
        <w:rPr>
          <w:b/>
          <w:sz w:val="23"/>
        </w:rPr>
        <w:t>7. Accused Details</w:t>
      </w:r>
    </w:p>
    <w:p>
      <w:r>
        <w:rPr>
          <w:b/>
        </w:rPr>
        <w:t>Accused No. 1: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Name</w:t>
            </w:r>
          </w:p>
        </w:tc>
        <w:tc>
          <w:tcPr>
            <w:tcW w:type="dxa" w:w="5760"/>
          </w:tcPr>
          <w:p>
            <w:r>
              <w:t>unknown man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Parentage (S/o, D/o, W/o)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Age / Occupation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Date &amp; time of arrest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Custody / Bail status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</w:tbl>
    <w:p>
      <w:pPr>
        <w:spacing w:before="200" w:after="80"/>
      </w:pPr>
      <w:r>
        <w:rPr>
          <w:b/>
          <w:sz w:val="23"/>
        </w:rPr>
        <w:t>8. Investigation Status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Whether accused arrested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Whether released on bond / bail bond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Whether forwarded in custody (s.190)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Chain of custody of electronic device (s.193(3))</w:t>
            </w:r>
          </w:p>
        </w:tc>
        <w:tc>
          <w:tcPr>
            <w:tcW w:type="dxa" w:w="5760"/>
          </w:tcPr>
          <w:p>
            <w:r>
              <w:t>1 · CCTV still — SHA-256 2ff6319d1863383b9fa4a352eed641b811109567df3b6e36bde423860cc03030;  Accused, front — SHA-256 fc6c5ad9522ea4e23a0fa1d52b51eeffaa8cf152d9b1edaff338c6b4416e94b7; Accused, profile — SHA-256 f915171f837d3fb12961df78b7d001441cb187005ba8d43f9540508552a8cf8d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Whether investigation complete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</w:t>
            </w:r>
          </w:p>
          <w:p>
            <w:r>
              <w:rPr>
                <w:sz w:val="19"/>
              </w:rPr>
              <w:t>Investigating Officer</w:t>
            </w:r>
          </w:p>
          <w:p>
            <w:r>
              <w:rPr>
                <w:sz w:val="19"/>
              </w:rPr>
              <w:t>Name &amp; Rank, Police Station</w:t>
            </w:r>
          </w:p>
        </w:tc>
        <w:tc>
          <w:tcPr>
            <w:tcW w:type="dxa" w:w="4320"/>
          </w:tcPr>
          <w:p>
            <w:r>
              <w:t>____________________</w:t>
            </w:r>
          </w:p>
          <w:p>
            <w:r>
              <w:rPr>
                <w:sz w:val="19"/>
              </w:rPr>
              <w:t>Station House Officer (endorsement)</w:t>
            </w:r>
          </w:p>
          <w:p>
            <w:r>
              <w:rPr>
                <w:sz w:val="19"/>
              </w:rPr>
              <w:t>Name &amp; Rank</w:t>
            </w:r>
          </w:p>
        </w:tc>
      </w:tr>
    </w:tbl>
    <w:p>
      <w:pPr>
        <w:pBdr>
          <w:bottom w:val="single" w:sz="6" w:space="1" w:color="999999"/>
        </w:pBdr>
      </w:pPr>
    </w:p>
    <w:p>
      <w:r>
        <w:rPr>
          <w:i/>
          <w:color w:val="995500"/>
          <w:sz w:val="18"/>
        </w:rPr>
        <w:t>AI-assisted draft — officer review required.</w:t>
      </w:r>
    </w:p>
    <w:p>
      <w:r>
        <w:rPr>
          <w:i/>
          <w:color w:val="808080"/>
          <w:sz w:val="16"/>
        </w:rPr>
        <w:t>Generated (UTC): 2026-08-19T20:32:38+00:00  ·  CrimeGPT v0.1 (AI-assisted draft)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