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28"/>
        </w:rPr>
        <w:t>ТЕСТ_ТЕХ · ПТС · вводное занятие</w:t>
      </w:r>
    </w:p>
    <w:p>
      <w:pPr>
        <w:spacing w:after="120" w:before="160"/>
      </w:pPr>
      <w:r>
        <w:rPr>
          <w:rFonts w:ascii="Times New Roman" w:hAnsi="Times New Roman" w:eastAsia="Times New Roman"/>
          <w:sz w:val="28"/>
        </w:rPr>
        <w:t>1. Соедините термин и его задачи: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Ind w:w="775" w:type="dxa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Выпускающий режиссёр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А) строит кадр, держит фокус, слушает команды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Режиссёр трансляции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Б) связь с организаторами по сценарию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Инженер ПТС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В) отвечает за эфир целиком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Оператор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Г) графика в эфире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Виджей трансляции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Д) решает, что в программе: переключения, темп, крупности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Продюсер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sz w:val="24"/>
              </w:rPr>
              <w:t>Е) коммутация, сигналы, железо</w:t>
            </w:r>
          </w:p>
        </w:tc>
      </w:tr>
    </w:tbl>
    <w:p>
      <w:pPr>
        <w:spacing w:after="120" w:before="160"/>
      </w:pPr>
      <w:r>
        <w:rPr>
          <w:rFonts w:ascii="Times New Roman" w:hAnsi="Times New Roman" w:eastAsia="Times New Roman"/>
          <w:sz w:val="28"/>
        </w:rPr>
        <w:t>2. Зачем нужны трансляции? Дайте определение «ПТС».</w:t>
      </w:r>
    </w:p>
    <w:p>
      <w:pPr>
        <w:spacing w:after="120" w:before="160"/>
      </w:pPr>
      <w:r>
        <w:rPr>
          <w:rFonts w:ascii="Times New Roman" w:hAnsi="Times New Roman" w:eastAsia="Times New Roman"/>
          <w:sz w:val="28"/>
        </w:rPr>
        <w:t>3. Какими бывают трансляции? Назовите форматы</w:t>
      </w:r>
    </w:p>
    <w:p>
      <w:pPr>
        <w:spacing w:after="120" w:before="160"/>
      </w:pPr>
      <w:r>
        <w:rPr>
          <w:rFonts w:ascii="Times New Roman" w:hAnsi="Times New Roman" w:eastAsia="Times New Roman"/>
          <w:sz w:val="28"/>
        </w:rPr>
        <w:t>4. Опишите пайплайн трансляции от источника до зрителя.</w:t>
      </w:r>
    </w:p>
    <w:p>
      <w:pPr>
        <w:spacing w:after="120" w:before="160"/>
      </w:pPr>
      <w:r>
        <w:rPr>
          <w:rFonts w:ascii="Times New Roman" w:hAnsi="Times New Roman" w:eastAsia="Times New Roman"/>
          <w:sz w:val="28"/>
        </w:rPr>
        <w:t>5. Что относится к железу, а что к софту на трансляции?</w:t>
      </w:r>
    </w:p>
    <w:p>
      <w:pPr>
        <w:spacing w:after="120" w:before="160"/>
      </w:pPr>
      <w:r>
        <w:rPr>
          <w:rFonts w:ascii="Times New Roman" w:hAnsi="Times New Roman" w:eastAsia="Times New Roman"/>
          <w:sz w:val="28"/>
        </w:rPr>
        <w:t>6. Куда может уходить картинка с мероприятия? Приведите примеры.</w:t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28"/>
        </w:rPr>
        <w:t>Ответы (для быстрой проверки)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1.</w:t>
      </w:r>
    </w:p>
    <w:p>
      <w:pPr>
        <w:spacing w:after="20"/>
        <w:ind w:left="240"/>
      </w:pPr>
      <w:r>
        <w:rPr>
          <w:rFonts w:ascii="Times New Roman" w:hAnsi="Times New Roman" w:eastAsia="Times New Roman"/>
          <w:sz w:val="24"/>
        </w:rPr>
        <w:t>Выпускающий режиссёр — В</w:t>
      </w:r>
    </w:p>
    <w:p>
      <w:pPr>
        <w:spacing w:after="20"/>
        <w:ind w:left="240"/>
      </w:pPr>
      <w:r>
        <w:rPr>
          <w:rFonts w:ascii="Times New Roman" w:hAnsi="Times New Roman" w:eastAsia="Times New Roman"/>
          <w:sz w:val="24"/>
        </w:rPr>
        <w:t>Режиссёр трансляции — Д</w:t>
      </w:r>
    </w:p>
    <w:p>
      <w:pPr>
        <w:spacing w:after="20"/>
        <w:ind w:left="240"/>
      </w:pPr>
      <w:r>
        <w:rPr>
          <w:rFonts w:ascii="Times New Roman" w:hAnsi="Times New Roman" w:eastAsia="Times New Roman"/>
          <w:sz w:val="24"/>
        </w:rPr>
        <w:t>Инженер ПТС — Е</w:t>
      </w:r>
    </w:p>
    <w:p>
      <w:pPr>
        <w:spacing w:after="20"/>
        <w:ind w:left="240"/>
      </w:pPr>
      <w:r>
        <w:rPr>
          <w:rFonts w:ascii="Times New Roman" w:hAnsi="Times New Roman" w:eastAsia="Times New Roman"/>
          <w:sz w:val="24"/>
        </w:rPr>
        <w:t>Оператор — А</w:t>
      </w:r>
    </w:p>
    <w:p>
      <w:pPr>
        <w:spacing w:after="20"/>
        <w:ind w:left="240"/>
      </w:pPr>
      <w:r>
        <w:rPr>
          <w:rFonts w:ascii="Times New Roman" w:hAnsi="Times New Roman" w:eastAsia="Times New Roman"/>
          <w:sz w:val="24"/>
        </w:rPr>
        <w:t>Виджей трансляции — Г</w:t>
      </w:r>
    </w:p>
    <w:p>
      <w:pPr>
        <w:spacing w:after="20"/>
        <w:ind w:left="240"/>
      </w:pPr>
      <w:r>
        <w:rPr>
          <w:rFonts w:ascii="Times New Roman" w:hAnsi="Times New Roman" w:eastAsia="Times New Roman"/>
          <w:sz w:val="24"/>
        </w:rPr>
        <w:t>Продюсер — Б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2.</w:t>
      </w:r>
    </w:p>
    <w:p>
      <w:pPr>
        <w:spacing w:after="20"/>
        <w:ind w:left="240"/>
      </w:pPr>
      <w:r>
        <w:rPr>
          <w:rFonts w:ascii="Times New Roman" w:hAnsi="Times New Roman" w:eastAsia="Times New Roman"/>
          <w:sz w:val="24"/>
        </w:rPr>
        <w:t>Зачем: доступность; расширение аудитории; удалённые команды и конференции; качество события.</w:t>
      </w:r>
    </w:p>
    <w:p>
      <w:pPr>
        <w:spacing w:after="20"/>
        <w:ind w:left="240"/>
      </w:pPr>
      <w:r>
        <w:rPr>
          <w:rFonts w:ascii="Times New Roman" w:hAnsi="Times New Roman" w:eastAsia="Times New Roman"/>
          <w:sz w:val="24"/>
        </w:rPr>
        <w:t>ПТС — передвижная телевизионная станция; цепочка, которая увозит событие за пределы зала (направление ТЕХ ГУАП).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3.</w:t>
      </w:r>
    </w:p>
    <w:p>
      <w:pPr>
        <w:spacing w:after="20"/>
        <w:ind w:left="240"/>
      </w:pPr>
      <w:r>
        <w:rPr>
          <w:rFonts w:ascii="Times New Roman" w:hAnsi="Times New Roman" w:eastAsia="Times New Roman"/>
          <w:sz w:val="24"/>
        </w:rPr>
        <w:t>Форматы: Live; гибрид; запись / IMAG; студийная.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4.</w:t>
      </w:r>
    </w:p>
    <w:p>
      <w:pPr>
        <w:spacing w:after="20"/>
        <w:ind w:left="240"/>
      </w:pPr>
      <w:r>
        <w:rPr>
          <w:rFonts w:ascii="Times New Roman" w:hAnsi="Times New Roman" w:eastAsia="Times New Roman"/>
          <w:sz w:val="24"/>
        </w:rPr>
        <w:t>Источник → сигнал → микшер → доставка → зритель.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5.</w:t>
      </w:r>
    </w:p>
    <w:p>
      <w:pPr>
        <w:spacing w:after="20"/>
        <w:ind w:left="240"/>
      </w:pPr>
      <w:r>
        <w:rPr>
          <w:rFonts w:ascii="Times New Roman" w:hAnsi="Times New Roman" w:eastAsia="Times New Roman"/>
          <w:sz w:val="24"/>
        </w:rPr>
        <w:t>Железо: камеры, коммутация, микшер.</w:t>
      </w:r>
    </w:p>
    <w:p>
      <w:pPr>
        <w:spacing w:after="20"/>
        <w:ind w:left="240"/>
      </w:pPr>
      <w:r>
        <w:rPr>
          <w:rFonts w:ascii="Times New Roman" w:hAnsi="Times New Roman" w:eastAsia="Times New Roman"/>
          <w:sz w:val="24"/>
        </w:rPr>
        <w:t>Софт: vMix, контент (титры, бамперы, стингеры), кодеки и доставка, сети и стандарты (NDI, Dante, RTMP/SRT).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6.</w:t>
      </w:r>
    </w:p>
    <w:p>
      <w:pPr>
        <w:spacing w:after="20"/>
        <w:ind w:left="240"/>
      </w:pPr>
      <w:r>
        <w:rPr>
          <w:rFonts w:ascii="Times New Roman" w:hAnsi="Times New Roman" w:eastAsia="Times New Roman"/>
          <w:sz w:val="24"/>
        </w:rPr>
        <w:t>Прямой эфир (VK, YouTube и др.); онлайн-встреча (Zoom, TrueConf и др.); запись (архив, нарезки, отчётность); удалённый зал.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