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 seller_intro }}, ("Seller"), {{ seller_address_intro }},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if use_exhibit_a %}Purchaser offers and agrees to purchase the real properties, as described in Exhibit A, {% else %}Purchaser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if not use_exhibit_a %}{{ property_legal_description }}{% endif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endif %}together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the full Purchase Price, including any adjustments and/or prorations contained herein.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the full Purchase Price, including any adjustments or prorations contained herein, to Seller at Closing pursuant to a mutually acceptable Land Contract.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sectPr>
          <w:type w:val="continuous"/>
          <w:pgSz w:h="16820" w:w="11900" w:orient="portrait"/>
          <w:pgMar w:bottom="519.0000152587891" w:top="576.600341796875" w:left="623.6000061035156" w:right="623.463134765625" w:header="0" w:footer="720"/>
          <w:pgNumType w:start="1"/>
        </w:sect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sectPr>
          <w:type w:val="continuous"/>
          <w:pgSz w:h="16820" w:w="11900" w:orient="portrait"/>
          <w:pgMar w:bottom="519.0000152587891" w:top="576.600341796875" w:left="626.8000030517578" w:right="7367.0001220703125" w:header="0" w:footer="720"/>
          <w:cols w:equalWidth="0" w:num="1">
            <w:col w:space="0" w:w="3911.7000000000003"/>
          </w:cols>
        </w:sect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broker_commission_description }} at closing.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r w:rsidDel="00000000" w:rsidR="00000000" w:rsidRPr="00000000">
        <w:rPr>
          <w:rtl w:val="0"/>
        </w:rPr>
      </w:r>
    </w:p>
    <w:p>
      <w:r>
        <w:t xml:space="preserve">{%p if use_exhibit_a %}</w:t>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ageBreakBefore w:val="1"/>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000"/>
        <w:gridCol w:w="1600"/>
        <w:gridCol w:w="1400"/>
        <w:gridCol w:w="1800"/>
        <w:gridCol w:w="2653"/>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00" w:type="dxa"/>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Municipality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County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6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800" w:type="dxa"/>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Owner(s)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53" w:type="dxa"/>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w:t>
            </w:r>
          </w:p>
        </w:tc>
      </w:tr>
      <w:tr>
        <w:tc>
          <w:tcPr>
            <w:tcW w:w="2200" w:type="dxa"/>
          </w:tcPr>
          <w:p>
            <w:r>
              <w:t xml:space="preserve">{%tr for prop in exhibit_a_properties %}</w:t>
            </w:r>
          </w:p>
        </w:tc>
        <w:tc>
          <w:tcPr>
            <w:tcW w:w="1400" w:type="dxa"/>
          </w:tcPr>
          <w:p/>
        </w:tc>
        <w:tc>
          <w:tcPr>
            <w:tcW w:w="1400" w:type="dxa"/>
          </w:tcPr>
          <w:p/>
        </w:tc>
        <w:tc>
          <w:tcPr>
            <w:tcW w:w="1600" w:type="dxa"/>
          </w:tcPr>
          <w:p/>
        </w:tc>
        <w:tc>
          <w:tcPr>
            <w:tcW w:w="1800" w:type="dxa"/>
          </w:tcPr>
          <w:p/>
        </w:tc>
        <w:tc>
          <w:tcPr>
            <w:tcW w:w="2253" w:type="dxa"/>
          </w:tcPr>
          <w:p/>
        </w:tc>
      </w:tr>
      <w:tr>
        <w:tc>
          <w:tcPr>
            <w:tcW w:w="2200" w:type="dxa"/>
          </w:tcPr>
          <w:p>
            <w:r>
              <w:t xml:space="preserve">{{ prop.address }}</w:t>
            </w:r>
          </w:p>
        </w:tc>
        <w:tc>
          <w:tcPr>
            <w:tcW w:w="1400" w:type="dxa"/>
          </w:tcPr>
          <w:p>
            <w:r>
              <w:t xml:space="preserve">{{ prop.municipality }}</w:t>
            </w:r>
          </w:p>
        </w:tc>
        <w:tc>
          <w:tcPr>
            <w:tcW w:w="1400" w:type="dxa"/>
          </w:tcPr>
          <w:p>
            <w:r>
              <w:t xml:space="preserve">{{ prop.county }}</w:t>
            </w:r>
          </w:p>
        </w:tc>
        <w:tc>
          <w:tcPr>
            <w:tcW w:w="1600" w:type="dxa"/>
          </w:tcPr>
          <w:p>
            <w:r>
              <w:t xml:space="preserve">{{r prop.parcel_ids_display }}</w:t>
            </w:r>
          </w:p>
        </w:tc>
        <w:tc>
          <w:tcPr>
            <w:tcW w:w="1800" w:type="dxa"/>
          </w:tcPr>
          <w:p>
            <w:r>
              <w:t xml:space="preserve">{{r prop.owners_display }}</w:t>
            </w:r>
          </w:p>
        </w:tc>
        <w:tc>
          <w:tcPr>
            <w:tcW w:w="2253" w:type="dxa"/>
          </w:tcPr>
          <w:p>
            <w:r>
              <w:t xml:space="preserve">{{r prop.legal_descriptions_display }}</w:t>
            </w:r>
          </w:p>
        </w:tc>
      </w:tr>
      <w:tr>
        <w:tc>
          <w:tcPr>
            <w:tcW w:w="2200" w:type="dxa"/>
          </w:tcPr>
          <w:p>
            <w:r>
              <w:t xml:space="preserve">{%tr endfor %}</w:t>
            </w:r>
          </w:p>
        </w:tc>
        <w:tc>
          <w:tcPr>
            <w:tcW w:w="1400" w:type="dxa"/>
          </w:tcPr>
          <w:p/>
        </w:tc>
        <w:tc>
          <w:tcPr>
            <w:tcW w:w="1400" w:type="dxa"/>
          </w:tcPr>
          <w:p/>
        </w:tc>
        <w:tc>
          <w:tcPr>
            <w:tcW w:w="1600" w:type="dxa"/>
          </w:tcPr>
          <w:p/>
        </w:tc>
        <w:tc>
          <w:tcPr>
            <w:tcW w:w="1800" w:type="dxa"/>
          </w:tcPr>
          <w:p/>
        </w:tc>
        <w:tc>
          <w:tcPr>
            <w:tcW w:w="2253" w:type="dxa"/>
          </w:tcPr>
          <w:p/>
        </w:tc>
      </w:tr>
    </w:tbl>
    <w:p w:rsidR="00000000" w:rsidDel="00000000" w:rsidP="00000000" w:rsidRDefault="00000000" w:rsidRPr="00000000" w14:paraId="000000D5">
      <w:pPr>
        <w:rPr/>
      </w:pPr>
      <w:r w:rsidDel="00000000" w:rsidR="00000000" w:rsidRPr="00000000">
        <w:rPr>
          <w:rtl w:val="0"/>
        </w:rPr>
      </w:r>
    </w:p>
    <w:p>
      <w:r>
        <w:t xml:space="preserve">{%p endif %}</w:t>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