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COMMERCIAL PURCHASE AGREEMENT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16015625" w:line="283.35339546203613" w:lineRule="auto"/>
        <w:ind w:left="2.79998779296875" w:right="-5.561523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COMMERCIAL PURCHASE AGREEMENT is made and entered into this {{ effective_date_day }} day of {{ effective_date_month }}, {{ effective_date_year }}, ("Effective Date") by and between {{ seller_intro }}, ("Seller"), {{ seller_address_intro }}, and {{ purchaser_name }}, {{ purchaser_entity_type }} ("Purchaser"), whose address is {{ purchaser_address }}, in the manner following: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PROPERTY DESCRIPTION.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8635444641113" w:lineRule="auto"/>
        <w:ind w:left="6.8000030517578125" w:right="-5.302734375" w:firstLine="10.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if use_exhibit_a %}Purchaser offers and agrees to purchase the real properties, as described in Exhibit A, {% else %}Purchaser offers and agrees to purchase the real property located in the {% if property_location_type == "City" %}[X] City or [ ] Township or [ ] Village of{% elif property_location_type == "Township" %}[ ] City or [X] Township or [ ] Village of{% else %}[ ] City or [ ] Township or [X] Village of{% endif %} {{ property_municipality }}, County of {{ property_county }}, Michigan, commonly known as {{ property_address }}, tax parcel identification number(s) {{ property_parcel_ids }} and further described as: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Roboto" w:cs="Roboto" w:eastAsia="Roboto" w:hAnsi="Roboto"/>
          <w:sz w:val="20"/>
          <w:szCs w:val="20"/>
          <w:highlight w:val="whit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36523437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b w:val="1"/>
          <w:bCs w:val="1"/>
          <w:sz w:val="20"/>
          <w:szCs w:val="20"/>
          <w:rtl w:val="0"/>
        </w:rPr>
        <w:t>{% if not use_exhibit_a %}{{ property_legal_description }}{% endif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38635444641113" w:lineRule="auto"/>
        <w:ind w:left="6.399993896484375" w:right="-5.4211425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endif %}together with Seller's interest in all easements, appurtenances, land division rights, timber, air, oil, gas and mineral, subsurface, riparian, and all other rights and interests pertaining to such property, and together with all buildings, structures and other physical improvements situated on such property (collectively, the "Real Property").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16186523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Real Property, together with any of the foregoing are collectively the "Property."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PURCHASE PRICE.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("Purchase Price") for the Property shall be {{ purchase_price_words }} (${{ purchase_price_number }}) Dollars.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400146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PAYMENT OF PURCHASE PRICE.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7.20001220703125" w:right="-5.242919921875" w:hanging="1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shall be paid as indicated by an "X" placed in the appropriate box below, with initials of Seller and Purchaser acknowledging Purchaser's method of payment, while the other unmarked terms of purchase shall not apply.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2705078125" w:line="283.38672637939453" w:lineRule="auto"/>
        <w:ind w:left="7.20001220703125" w:right="-5.540771484375" w:hanging="7.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payment_cash %}[X]{% else %}[ ]{% endif %} Cash. Purchaser shall pay the full Purchase Price, including any adjustments and/or prorations contained herein, to Seller at closing by certified check or wire transfer of immediately available funds or another method acceptable to Seller and title company.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83.2865905761719" w:lineRule="auto"/>
        <w:ind w:left="9.799995422363281" w:right="-5.37841796875" w:hanging="9.79999542236328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payment_mortgage %}[X]{% else %}[ ]{% endif %} New Mortgage. Purchaser shall obtain a mortgage from a financial institution to help finance the purchase and pay Seller at Closing the full Purchase Price, including any adjustments and/or prorations contained herein.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2661628723145" w:lineRule="auto"/>
        <w:ind w:left="0" w:right="-5.6005859375" w:hanging="2.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payment_land_contract %}[X]{% else %}[ ]{% endif %} Land Contract. Purchaser shall pay the full Purchase Price, including any adjustments or prorations contained herein, to Seller at Closing pursuant to a mutually acceptable Land Contract. The Land Contract shall provide for a down payment of ${{ lc_down_payment }} at closing and payment of the balance of ${{ lc_balance }}, including interest at the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44946289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EARNEST MONEY DEPOSIT.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55.4983615875244" w:lineRule="auto"/>
        <w:ind w:left="3.1999969482421875" w:right="-5.41748046875" w:firstLine="0"/>
        <w:jc w:val="center"/>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Within three (3) calendar days following the Effective Date of this Agreement, Purchaser shall deposit with {{ title_company_name }}, {{ title_company_address }}, Title Insurance Company (the "Title Company" or "Escrow Agent"), Purchaser's </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5339546203613" w:lineRule="auto"/>
        <w:ind w:left="2.79998779296875" w:right="-5.39794921875" w:firstLine="5.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earnest money deposit in the amount of {{ earnest_money_words }} (${{ earnest_money_number }}) Dollars (the "Deposit"). If Purchaser fails to deliver the Deposit timely, Purchaser shall be in default and Seller may terminate this Agreement upon notice to Purchaser. The Deposit shall be refunded to Purchaser in the event this Agreement is properly terminated by Purchaser under the terms and conditions provided for herein; retained by Seller; or applied to the Purchase Price at Closing.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DUE DILIGENCE CONTINGENCY.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7.20001220703125" w:right="-5.58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 inspection_period_days }} days after receipt of fully accepted copy of this Agreement executed by Seller ("Inspection Period") to inspect and obtain the following items (place an "X" next to all that apply):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dd_financing %}[X]{% else %}[ ]{% endif %} Purchaser's ability to obtain acceptable financing from a financial institution of its choice. This contingency shall end {{ dd_financing_days }} after final signing of accepted PA.</w:t>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999992370605469" w:right="-5.283203125" w:hanging="7.99999237060546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dd_physical_inspection %}[X]{% else %}[ ]{% endif %} Purchaser's physical inspection of all aspects of the Property which shall include but not be limited to: plumbing, electrical and HVAC systems, roof and any other portions of the Property.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910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dd_environmental %}[X]{% else %}[ ]{% endif %} Purchaser's satisfaction with the results of an environmental site assessment.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dd_soil_tests %}[X]{% else %}[ ]{% endif %} Purchaser making soil tests, borings and any other engineer and architectural tests Purchaser desires.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000007629394531" w:right="-5.460205078125" w:hanging="7.00000762939453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dd_zoning %}[X]{% else %}[ ]{% endif %} Purchaser's satisfaction that the Property is properly zoned or can be rezoned to permit Purchaser's proposed development and use.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8808593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dd_site_plan %}[X]{% else %}[ ]{% endif %} Purchaser receiving preliminary site plan approval.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dd_survey %}[X]{% else %}[ ]{% endif %} Purchaser obtaining a survey of the Property ("Survey").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dd_leases_estoppel %}[X]{% else %}[ ]{% endif %} Purchaser receiving and approving all leases and obtaining a satisfactory estoppel certificate from each tenant.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83.28630447387695" w:lineRule="auto"/>
        <w:ind w:left="6.399993896484375" w:right="-5.341796875" w:hanging="6.3999938964843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dd_other %}[X]{% else %}[ ]{% endif %} Purchaser conducting any other due diligence desired by Purchaser. {{ dd_other_description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2865905761719" w:lineRule="auto"/>
        <w:ind w:left="13.400001525878906" w:right="-5.5810546875" w:hanging="13.400001525878906"/>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dd_governmental %}[X]{% else %}[ ]{% endif %} Purchaser obtaining any federal, state or other governmental approval or quasi-governmental environmental or tax incentives, inducements, allowances or similar benefits (by way of example, and not in limitation of the foregoing, any Brownfield classification or any Brownfield tax and/or grant reimbursements) with respect to the Property.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454132080078" w:lineRule="auto"/>
        <w:ind w:left="2.79998779296875" w:right="-5.5627441406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due diligence shall be performed by Purchaser at Purchaser's sole expense. Prior to expiration of the Inspection Period, if Purchaser notifies Seller that, in Purchaser's sole discretion, the Property is unsuitable for Purchaser's intended purposes, then Seller and the Escrow Agent shall return the Deposit to Purchaser, and neither party shall have any further rights or obligations under this Agreement, except for any obligations which, by the terms of this Agreement are intended to survive termination. In the event Purchaser does not provide Seller with written notice of termination prior to the expiration of the Inspection Period, then the Deposit shall be non-refundable (unless Seller defaults), Purchaser shall be deemed to be satisfied with its inspections of the Property and this contingency shall be deemed fulfilled. Seller, at no expense to Seller, shall cooperate with Purchaser in providing reasonable access to the Property for Purchaser to perform its due diligence, and in obtaining all approvals desired or required from any federal, state or local government ("Governmental Approvals"), provided that no Governmental Approvals shall be binding upon Seller or the Property if Purchaser fails to close. Said Governmental Approvals shall be obtained during the Inspection Period unless the parties hereafter agree in writing that additional time is required to obtain them. Purchaser shall repair any damage to the Property caused by Purchaser or its agents, and Purchaser shall defend and indemnify and hold Seller harmless against any liability, loss, damage, cost or expense arising from any of Purchaser's due diligence activities; and these obligations of Purchaser shall survive termination of this Agreement. Within 5 business days after execution of this Agreement, Seller will provide Purchaser with copies of all title policies, surveys, leases, environmental reports, studies, site plans, certificates of occupancy and other documentation in the possession or control of Seller, which is material to Purchaser's decision whether to purchase the Property.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88879394531" w:line="240" w:lineRule="auto"/>
        <w:ind w:left="6.81999206542968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TITLE INSURANCE.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Title Insurance: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01220703125" w:line="283.3616638183594" w:lineRule="auto"/>
        <w:ind w:left="2.79998779296875" w:right="-5.517578125" w:firstLine="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Owner Policy of Title Insurance to be furnished hereunder, to be paid for by {{ title_insurance_paid_by }}. Within 10 days of the Effective Date of this Agreement, Seller shall order a commitment for an ALTA Owner's Policy of Title Insurance, {% if title_with_standard_exceptions %}[X] with Standard Exceptions; or [ ] without Standard Exceptions{% else %}[ ] with Standard Exceptions; or [X] without Standard Exceptions{% endif %} (the "Title Commitment"), from the Title Company, and shall provide a copy of the same to Purchaser upon receipt. Purchaser in its sole and absolute discretion shall determine whether all matters of title and survey are satisfactory. The Title Commitment shall be accompanied by copies of all recorded exceptions to title referred to therein. At Closing, the Title Company shall deliver to Purchaser a satisfactorily "marked up" Title Commitment. The Title Insurance Policy to be issued pursuant to the marked up Title Commitment shall contain such endorsements as Purchaser may reasonably require, provided, however Purchaser shall be responsible for the cost of such endorsements.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644042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Objections to Title and Survey: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11367034912" w:lineRule="auto"/>
        <w:ind w:left="2.79998779296875" w:right="-5.55786132812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Purchaser objects to any matters of title or survey and Purchaser so notifies Seller in writing of such objection(s) ("Objection Notice") before expiration of the Inspection Period, then Seller shall have 30 days from the date Seller receives the Objection Notice to either: (i) remedy the title and survey defects described in Purchaser's Objection Notice and obtain and deliver to Purchaser a revised Title Commitment and/or survey which reflects that all such defects have been remedied; or (ii) notify Purchaser and Escrow Agent that Seller is unable or unwilling to remedy the defects, in which event Purchaser shall, at its option, within five (5) business days after receipt of such notice from Seller, either terminate this Agreement and receive a full refund of the Deposit (subject to those obligations which by their terms survive termination) or waive Purchaser's title and survey objections, and proceed to Closing, subject to satisfaction or waiver of Purchaser's other pre-Closing contingencies. If Purchaser proceeds to Closing, all exceptions set forth in the Title Commitment, and all objectionable matters set forth in the Survey, shall be deemed "Permitted Exceptions."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052734375" w:line="240" w:lineRule="auto"/>
        <w:ind w:left="5.49999237060546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ENVIRONMENTAL.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Environmental: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2238006592" w:lineRule="auto"/>
        <w:ind w:left="2.79998779296875" w:right="-5.382080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there are no areas of the Property where hazardous substances or hazardous wastes, as such terms are defined by applicable Federal, State and local statutes and regulations, are present in quantities in violation of applicable law. No claim has been made against Seller with regard to hazardous substances or wastes with respect to the Property.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Due Diligence: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66012573242" w:lineRule="auto"/>
        <w:ind w:left="7.000007629394531" w:right="-5.4174804687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the right at Purchaser's expense to conduct a Phase I environmental site assessment during the Inspection Period. If any Phase II subsurface investigation is required or recommended, Purchaser and Seller shall attempt to agree upon the nature and extent of any Phase II activities and which party shall bear the cost. If Purchaser and Seller are unable to agree within 10 days, then either party may, upon notice to the other, terminate the Agreement, in which event the Deposit shall be refunded to Purchaser and neither party shall have any further liability thereunder (except for those obligations which, by their terms, survive termination). Purchaser agrees to repair and restore any damage to the Property caused by Purchaser's investigations or testing, at Purchaser's sole expense. Purchaser shall defend, indemnify and hold Seller harmless from all costs, expenses and liabilities arising out of Purchaser's inspection of the Property, including that of Purchaser's employees, agents, consultants, or contractors performing said inspection.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860595703125" w:line="240" w:lineRule="auto"/>
        <w:ind w:left="7.03998565673828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CLOSING AND CLOSING ADJUSTMENTS.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8658332824707" w:lineRule="auto"/>
        <w:ind w:left="2.79998779296875" w:right="-5.362548828125" w:firstLine="6.00002288818359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Closing shall take place at the offices of the Title Company or another mutually acceptable location no later than {{ closing_days_words }} ({{ closing_days }}) Days after final acceptance (such date for Closing and performance being hereinafter sometimes referred to as the "Closing" or "Closing Date").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56787109375" w:line="283.38658332824707" w:lineRule="auto"/>
        <w:ind w:left="9.799995422363281" w:right="-5.380859375" w:hanging="7.00000762939453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deliver to Purchaser a Warranty Deed conveying good and marketable fee simple title to the Property, subject to the Permitted Exceptions, and the lien of real estate taxes not yet due and payable, along with Seller's right to make any land divisions of the Property permitted to Seller, under the Michigan Land Division Act, MCL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35339546203613" w:lineRule="auto"/>
        <w:ind w:left="2.79998779296875" w:right="-5.501708984375" w:firstLine="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560.101 et seq. Should any financial liens or encumbrances of a definite or ascertainable amount (such as a mortgage) be recorded against the Property, Seller shall pay and/or satisfy any such encumbrance prior to or simultaneously with the Closing. In addition, at Closing, Seller shall pay the base owner's title insurance policy premium, all state or county real estate transfer taxes, all outstanding water and sewer bills, and any other outstanding obligations which, if unpaid, may become a lien against the Property. The parties shall share equally all Title Company fees and expenses. Current real estate taxes (i.e. the most recent summer and winter tax bills issued) shall be prorated as of the date of the Closing on a "due date" basis as if paid in advance, with Seller receiving a credit for any prepaid taxes. All assessments, including, but not limited to any special assessments which have become a lien upon the land shall be paid in full by Seller. Each party shall pay their own attorney fees. At Closing, the Title Company may establish a water escrow, pending receipt of a final paid water bill for water and sewer charges incurred through Closing.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6.59999847412109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SELLER'S WARRANTIES, REPRESENTATIONS AND COVENANTS.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warrants, represents and covenants to Purchaser, as follows: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4383964538574" w:lineRule="auto"/>
        <w:ind w:left="7.000007629394531" w:right="-5.5615234375" w:firstLine="2.7999877929687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Purchaser in accordance with the terms and provisions of this Agreement. Before Closing, Seller shall provide the Title Company and Purchaser with satisfactory written evidence that all necessary and appropriate action has been taken by Seller authorizing and approving the execution, delivery and performance by Seller of this Agreement and all closing documents, and the performance by Seller of all other acts necessary or appropriate for the consummation of the purchase and sale of the Property as contemplated herein.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0273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Title.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2865905761719" w:lineRule="auto"/>
        <w:ind w:left="7.999992370605469" w:right="-5.262451171875" w:firstLine="1.8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owns the Property in fee simple and has marketable and good title to the Property. Seller will not further encumber title to the Property before Closing without Purchaser's prior written consent, which consent shall not be unreasonably withheld.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Conflicts.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993896484375" w:line="283.3366298675537" w:lineRule="auto"/>
        <w:ind w:left="2.79998779296875" w:right="-5.581054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Seller, the execution and delivery of the documents and instruments to be executed and delivered by Seller on the Closing Date, and the performance by Seller of Seller's duties and obligations under this Agreement and of all other acts necessary and appropriate for the full consummation of the purchase and sale of the Property as contemplated herein, will not violate any contract, agreement or other instrument to which Seller is a party, or any judicial order or judgment of any nature by which Seller or the Property is bound.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57666015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Litigation.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5905761719" w:lineRule="auto"/>
        <w:ind w:left="7.20001220703125" w:right="-5.456542968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There is no action, suit or proceeding pending or, to the best of Seller's knowledge, threatened by or against or affecting Seller or the Property which does or will involve or affect the Property or title thereto. Seller will, promptly upon receiving any such notice or learning of any such contemplated or threatened action, give Purchaser written notice thereof.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777099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No Violations.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8664054870605" w:lineRule="auto"/>
        <w:ind w:left="12.999992370605469" w:right="-5.501708984375" w:hanging="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Seller has not received notice of any existing violations of state or federal laws, municipal, or county ordinances, or other legal requirements with respect to the Property. In the event Seller receives notice of any such violation affecting the Property prior to the Closing, Seller shall promptly notify Purchaser thereof.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Foreign Ownership.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366298675537" w:lineRule="auto"/>
        <w:ind w:left="13.600006103515625" w:right="-5.562744140625" w:hanging="3.800010681152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is not a "foreign person" as that term is defined in the U.S. Internal Revenue Code of 1986, as amended, and the regulations promulgated pursuant thereto, and Purchaser has no obligation under Section 1445 of the U.S. Internal Revenue Code of 1986, as amended, to withhold and pay over to the U.S. Internal Revenue Service any part of the "amount realized" by Seller in the transaction contemplated hereby (as such term is defined in the regulations issued under said Section 1445). Seller shall furnish Purchaser with a non-foreign person affidavit at Closing.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4862670898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Construction Liens.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76" w:lineRule="auto"/>
        <w:ind w:left="7.79998779296875" w:right="-5.500488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 the Closing Date, Seller will not be indebted to any contractor, laborer, materialmen, architect, or engineer for work, labor or services performed or rendered, or for materials supplied or furnished, in connection with the Property for which any person could claim a lien against the Property and shall execute a standard title company affidavit to this effect at Closing.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PURCHASER'S WARRANTIES, REPRESENTATIONS AND COVENANTS.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7239265441895" w:lineRule="auto"/>
        <w:ind w:left="7.000007629394531" w:right="-5.5004882812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Seller in accordance with the terms and provisions of this Agreement. Before Closing, Purchaser shall provide the Title Company and Seller with satisfactory written evidence that all necessary and appropriate action has been taken by Purchaser authorizing and approving the execution, delivery and performance by Purchaser of this Agreement, and all closing documents and the performance by Purchaser of all other acts necessary or as appropriate for the consummation of the purchase and sale of the Property as contemplated herein.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5585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Conflicts.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669921875" w:lineRule="auto"/>
        <w:ind w:left="7.000007629394531" w:right="-5.54077148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Purchaser, the execution and delivery of the documents and instruments to be executed and delivered by Purchaser on the Closing Date, and the performance by Purchaser of Purchaser's duties and obligations under this Agreement and of all other acts necessary and appropriate for the full consummation of the purchase and sale of the Property as contemplated herein, will not violate any contract, agreement or other instrument to which Purchaser is a party, or any judicial order or judgment of any nature by which Purchaser is bound.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DAMAGE TO PROPERTY.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437252044678" w:lineRule="auto"/>
        <w:ind w:left="2.79998779296875" w:right="-5.561523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between the Effective Date and the Closing Date, all or any part of the Property is damaged by fire or natural elements or other causes beyond the Seller's control, which Seller does not repair or agree to repair prior to the Closing Date, or any part of the Property is taken pursuant to any power of eminent domain, Seller shall immediately notify Purchaser of such occurrence, and Purchaser may terminate this Agreement with written notice to Seller within 15 days after the date Purchaser learns of such damage or taking, and receive a refund of the Deposit without further liability, except for those obligations of Purchaser which are intended to survive termination. If Purchaser does not elect to terminate this Agreement, there shall be no reduction of the purchase price and Seller shall assign to Purchaser whatever rights Seller may have with respect to any insurance proceeds or eminent domain award at Closing.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8076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AS IS.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0521392822" w:lineRule="auto"/>
        <w:ind w:left="2.79998779296875" w:right="-5.496826171875" w:firstLine="12.40001678466796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Seller nor any broker, nor any of their officers, directors, managers, members, employees or agents have made any representation, warranty or disclosure with respect to the Property, upon which Purchaser may rely, except as may be set forth in writing in this Agreement. By Closing, Purchaser agrees to accept the Property in "As Is" condition to the fullest extent permitted by law.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SELLER'S CLOSING OBLIGATIONS.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5905761719" w:lineRule="auto"/>
        <w:ind w:left="7.20001220703125" w:right="-5.5603027343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execute and deliver the Warranty Deed, closing statement, standard title company owner's affidavit and all other usual and customary Title Company and other closing documents necessary or appropriate to consummate the sale.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06396484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PURCHASER'S CLOSING OBLIGATIONS.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1220703125" w:right="-5.38330078125" w:hanging="4.4000244140625"/>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Purchaser shall pay to Seller the Purchase Price in the manner specified in Section 3 above, subject to agreed pro rations and adjustments, and execute and deliver a closing statement and all other usual and customary Title </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800010681152344"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Company and other closing documents necessary or appropriate to consummate the sale.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SECTION 1031 TAX-DEFERRED EXCHANGES.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9546203613" w:lineRule="auto"/>
        <w:ind w:left="2.79998779296875" w:right="-5.502929687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Upon either party's request, the other party shall cooperate and reasonably assist the requesting party in structuring the purchase and sale contemplated by this Agreement as part of a tax deferred, like-kind exchange under Section 1031 of the Internal Revenue Code of 1986, as amended; provided, however, that in connection therewith, the non-requesting party shall not be required to: (a) incur any additional costs or expenses; (b) take legal title to additional real property (i.e., the requesting parties' "replacement property" or "relinquished property"); or (c) agree to delay the Closing. However, should both parties wish to complete a tax-deferred exchange, the parties will each incur their own additional expenses related to their exchange and shall split any common costs which will benefit both parties by such a division.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NOTICES.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198642730713" w:lineRule="auto"/>
        <w:ind w:left="2.79998779296875" w:right="-5.51879882812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Unless otherwise stated in this Agreement, a notice required or permitted by this Agreement shall be sufficient if in writing and either delivered personally or sent via Federal Express, UPS or a similar nationally recognized overnight delivery service, or by certified mail, return receipt requested, addressed to the parties at their addresses specified below or by email. Any notices given by personal service shall be below or by e-mail effective upon delivery. Any notice given by Federal Express or UPS shall be deemed effective one business day after sending. Any notice given by certified mail, return receipt requested, shall be deemed given three business days after mailing, and any notice given by email shall be deemed effective upon receipt. Copies of all notices shall be made as follows: </w:t>
      </w:r>
    </w:p>
    <w:p w:rsidR="00000000" w:rsidDel="00000000" w:rsidP="00000000" w:rsidRDefault="00000000" w:rsidRPr="00000000" w14:paraId="00000050">
      <w:pPr>
        <w:rPr>
          <w:vertAlign w:val="baseline"/>
        </w:rPr>
      </w:pPr>
      <w:r w:rsidDel="00000000" w:rsidR="00000000" w:rsidRPr="00000000">
        <w:rPr>
          <w:rtl w:val="0"/>
        </w:rPr>
        <w:br w:type="textWrapping"/>
      </w:r>
      <w:r w:rsidDel="00000000" w:rsidR="00000000" w:rsidRPr="00000000">
        <w:rPr>
          <w:vertAlign w:val="baseline"/>
          <w:rtl w:val="0"/>
        </w:rPr>
        <w:t xml:space="preserve">If to Purchaser: </w:t>
      </w:r>
    </w:p>
    <w:p w:rsidR="00000000" w:rsidDel="00000000" w:rsidP="00000000" w:rsidRDefault="00000000" w:rsidRPr="00000000" w14:paraId="00000051">
      <w:pPr>
        <w:rPr>
          <w:vertAlign w:val="baseline"/>
        </w:rPr>
      </w:pPr>
      <w:r w:rsidDel="00000000" w:rsidR="00000000" w:rsidRPr="00000000">
        <w:rPr>
          <w:vertAlign w:val="baseline"/>
          <w:rtl w:val="0"/>
        </w:rPr>
        <w:t xml:space="preserve">Name: {{ purchaser_name }} </w:t>
      </w:r>
    </w:p>
    <w:p w:rsidR="00000000" w:rsidDel="00000000" w:rsidP="00000000" w:rsidRDefault="00000000" w:rsidRPr="00000000" w14:paraId="00000052">
      <w:pPr>
        <w:rPr>
          <w:vertAlign w:val="baseline"/>
        </w:rPr>
      </w:pPr>
      <w:r w:rsidDel="00000000" w:rsidR="00000000" w:rsidRPr="00000000">
        <w:rPr>
          <w:vertAlign w:val="baseline"/>
          <w:rtl w:val="0"/>
        </w:rPr>
        <w:t xml:space="preserve">Address: {{ purchaser_address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3">
      <w:pPr>
        <w:rPr>
          <w:vertAlign w:val="baseline"/>
        </w:rPr>
      </w:pPr>
      <w:r w:rsidDel="00000000" w:rsidR="00000000" w:rsidRPr="00000000">
        <w:rPr>
          <w:vertAlign w:val="baseline"/>
          <w:rtl w:val="0"/>
        </w:rPr>
        <w:t xml:space="preserve">Telephone: {{ purchaser_phone }} </w:t>
      </w:r>
    </w:p>
    <w:p w:rsidR="00000000" w:rsidDel="00000000" w:rsidP="00000000" w:rsidRDefault="00000000" w:rsidRPr="00000000" w14:paraId="00000054">
      <w:pPr>
        <w:rPr>
          <w:vertAlign w:val="baseline"/>
        </w:rPr>
        <w:sectPr>
          <w:pgSz w:h="16820" w:w="11900" w:orient="portrait"/>
          <w:pgMar w:bottom="519.0000152587891" w:top="576.600341796875" w:left="623.6000061035156" w:right="623.463134765625" w:header="0" w:footer="720"/>
          <w:pgNumType w:start="1"/>
        </w:sectPr>
      </w:pPr>
      <w:r w:rsidDel="00000000" w:rsidR="00000000" w:rsidRPr="00000000">
        <w:rPr>
          <w:vertAlign w:val="baseline"/>
          <w:rtl w:val="0"/>
        </w:rPr>
        <w:t xml:space="preserve">Facsimile: {{ purchaser_fax }} </w:t>
      </w:r>
    </w:p>
    <w:p w:rsidR="00000000" w:rsidDel="00000000" w:rsidP="00000000" w:rsidRDefault="00000000" w:rsidRPr="00000000" w14:paraId="00000055">
      <w:pPr>
        <w:rPr>
          <w:vertAlign w:val="baseline"/>
        </w:rPr>
      </w:pPr>
      <w:r w:rsidDel="00000000" w:rsidR="00000000" w:rsidRPr="00000000">
        <w:rPr>
          <w:vertAlign w:val="baseline"/>
          <w:rtl w:val="0"/>
        </w:rPr>
        <w:t>Email: {{ purchaser_email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6">
      <w:pPr>
        <w:rPr>
          <w:vertAlign w:val="baseline"/>
        </w:rPr>
      </w:pPr>
      <w:r w:rsidDel="00000000" w:rsidR="00000000" w:rsidRPr="00000000">
        <w:rPr>
          <w:rtl w:val="0"/>
        </w:rPr>
        <w:br w:type="textWrapping"/>
        <w:br w:type="textWrapping"/>
      </w:r>
      <w:r w:rsidDel="00000000" w:rsidR="00000000" w:rsidRPr="00000000">
        <w:rPr>
          <w:vertAlign w:val="baseline"/>
          <w:rtl w:val="0"/>
        </w:rPr>
        <w:t xml:space="preserve">With copy to: </w:t>
      </w:r>
    </w:p>
    <w:p w:rsidR="00000000" w:rsidDel="00000000" w:rsidP="00000000" w:rsidRDefault="00000000" w:rsidRPr="00000000" w14:paraId="00000057">
      <w:pPr>
        <w:rPr>
          <w:vertAlign w:val="baseline"/>
        </w:rPr>
        <w:sectPr>
          <w:type w:val="continuous"/>
          <w:pgSz w:h="16820" w:w="11900" w:orient="portrait"/>
          <w:pgMar w:bottom="519.0000152587891" w:top="576.600341796875" w:left="626.8000030517578" w:right="7367.0001220703125" w:header="0" w:footer="720"/>
          <w:cols w:equalWidth="0" w:num="1">
            <w:col w:space="0" w:w="3911.7000000000003"/>
          </w:cols>
        </w:sectPr>
      </w:pPr>
      <w:r w:rsidDel="00000000" w:rsidR="00000000" w:rsidRPr="00000000">
        <w:rPr>
          <w:rtl w:val="0"/>
        </w:rPr>
      </w:r>
    </w:p>
    <w:p w:rsidR="00000000" w:rsidDel="00000000" w:rsidP="00000000" w:rsidRDefault="00000000" w:rsidRPr="00000000" w14:paraId="00000058">
      <w:pPr>
        <w:rPr>
          <w:vertAlign w:val="baseline"/>
        </w:rPr>
      </w:pPr>
      <w:r w:rsidDel="00000000" w:rsidR="00000000" w:rsidRPr="00000000">
        <w:rPr>
          <w:vertAlign w:val="baseline"/>
          <w:rtl w:val="0"/>
        </w:rPr>
        <w:t xml:space="preserve">Name: {{ purchaser_copy_name }} </w:t>
      </w:r>
    </w:p>
    <w:p w:rsidR="00000000" w:rsidDel="00000000" w:rsidP="00000000" w:rsidRDefault="00000000" w:rsidRPr="00000000" w14:paraId="00000059">
      <w:pPr>
        <w:rPr>
          <w:vertAlign w:val="baseline"/>
        </w:rPr>
      </w:pPr>
      <w:r w:rsidDel="00000000" w:rsidR="00000000" w:rsidRPr="00000000">
        <w:rPr>
          <w:vertAlign w:val="baseline"/>
          <w:rtl w:val="0"/>
        </w:rPr>
        <w:t xml:space="preserve">Address: {{ purchaser_copy_address }} </w:t>
      </w:r>
    </w:p>
    <w:p w:rsidR="00000000" w:rsidDel="00000000" w:rsidP="00000000" w:rsidRDefault="00000000" w:rsidRPr="00000000" w14:paraId="0000005A">
      <w:pPr>
        <w:rPr>
          <w:vertAlign w:val="baseline"/>
        </w:rPr>
      </w:pPr>
      <w:r w:rsidDel="00000000" w:rsidR="00000000" w:rsidRPr="00000000">
        <w:rPr>
          <w:vertAlign w:val="baseline"/>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Telephone: {{ purchaser_copy_phone }} </w:t>
      </w:r>
    </w:p>
    <w:p w:rsidR="00000000" w:rsidDel="00000000" w:rsidP="00000000" w:rsidRDefault="00000000" w:rsidRPr="00000000" w14:paraId="0000005C">
      <w:pPr>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5D">
      <w:pPr>
        <w:rPr>
          <w:vertAlign w:val="baseline"/>
        </w:rPr>
      </w:pPr>
      <w:r w:rsidDel="00000000" w:rsidR="00000000" w:rsidRPr="00000000">
        <w:rPr>
          <w:vertAlign w:val="baseline"/>
          <w:rtl w:val="0"/>
        </w:rPr>
        <w:t xml:space="preserve">Email: {{ purchaser_copy_email }} </w:t>
      </w:r>
    </w:p>
    <w:p w:rsidR="00000000" w:rsidDel="00000000" w:rsidP="00000000" w:rsidRDefault="00000000" w:rsidRPr="00000000" w14:paraId="0000005E">
      <w:pPr>
        <w:rPr>
          <w:vertAlign w:val="baseline"/>
        </w:rPr>
      </w:pPr>
      <w:r w:rsidDel="00000000" w:rsidR="00000000" w:rsidRPr="00000000">
        <w:rPr>
          <w:vertAlign w:val="baseline"/>
          <w:rtl w:val="0"/>
        </w:rPr>
        <w:t xml:space="preserve">If to Seller: </w:t>
      </w:r>
    </w:p>
    <w:p w:rsidR="00000000" w:rsidDel="00000000" w:rsidP="00000000" w:rsidRDefault="00000000" w:rsidRPr="00000000" w14:paraId="0000005F">
      <w:pPr>
        <w:rPr>
          <w:vertAlign w:val="baseline"/>
        </w:rPr>
      </w:pPr>
      <w:r w:rsidDel="00000000" w:rsidR="00000000" w:rsidRPr="00000000">
        <w:rPr>
          <w:vertAlign w:val="baseline"/>
          <w:rtl w:val="0"/>
        </w:rPr>
        <w:t xml:space="preserve">Name: {{ seller_name }} </w:t>
      </w:r>
      <w:r w:rsidDel="00000000" w:rsidR="00000000" w:rsidRPr="00000000">
        <w:rPr>
          <w:rtl w:val="0"/>
        </w:rPr>
      </w:r>
      <w:r w:rsidDel="00000000" w:rsidR="00000000" w:rsidRPr="00000000">
        <w:rPr>
          <w:vertAlign w:val="baseline"/>
          <w:rtl w:val="0"/>
        </w:rPr>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0">
      <w:pPr>
        <w:rPr>
          <w:vertAlign w:val="baseline"/>
        </w:rPr>
      </w:pPr>
      <w:r w:rsidDel="00000000" w:rsidR="00000000" w:rsidRPr="00000000">
        <w:rPr>
          <w:vertAlign w:val="baseline"/>
          <w:rtl w:val="0"/>
        </w:rPr>
        <w:t xml:space="preserve">Address: {{ seller_address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1">
      <w:pPr>
        <w:rPr>
          <w:vertAlign w:val="baseline"/>
        </w:rPr>
      </w:pPr>
      <w:r w:rsidDel="00000000" w:rsidR="00000000" w:rsidRPr="00000000">
        <w:rPr>
          <w:vertAlign w:val="baseline"/>
          <w:rtl w:val="0"/>
        </w:rPr>
        <w:t>Telephone: {{ seller_phone }}</w:t>
      </w:r>
    </w:p>
    <w:p w:rsidR="00000000" w:rsidDel="00000000" w:rsidP="00000000" w:rsidRDefault="00000000" w:rsidRPr="00000000" w14:paraId="00000062">
      <w:pPr>
        <w:rPr>
          <w:vertAlign w:val="baseline"/>
        </w:rPr>
      </w:pPr>
      <w:r w:rsidDel="00000000" w:rsidR="00000000" w:rsidRPr="00000000">
        <w:rPr>
          <w:vertAlign w:val="baseline"/>
          <w:rtl w:val="0"/>
        </w:rPr>
        <w:t xml:space="preserve">Facsimile: {{ seller_fax }} </w:t>
      </w:r>
    </w:p>
    <w:p w:rsidR="00000000" w:rsidDel="00000000" w:rsidP="00000000" w:rsidRDefault="00000000" w:rsidRPr="00000000" w14:paraId="00000063">
      <w:pPr>
        <w:rPr>
          <w:vertAlign w:val="baseline"/>
        </w:rPr>
      </w:pPr>
      <w:r w:rsidDel="00000000" w:rsidR="00000000" w:rsidRPr="00000000">
        <w:rPr>
          <w:vertAlign w:val="baseline"/>
          <w:rtl w:val="0"/>
        </w:rPr>
        <w:t>Email: {{ seller_email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4">
      <w:pPr>
        <w:rPr>
          <w:vertAlign w:val="baseline"/>
        </w:rPr>
      </w:pPr>
      <w:r w:rsidDel="00000000" w:rsidR="00000000" w:rsidRPr="00000000">
        <w:rPr>
          <w:vertAlign w:val="baseline"/>
          <w:rtl w:val="0"/>
        </w:rPr>
        <w:t xml:space="preserve">With copy to: </w:t>
      </w:r>
    </w:p>
    <w:p w:rsidR="00000000" w:rsidDel="00000000" w:rsidP="00000000" w:rsidRDefault="00000000" w:rsidRPr="00000000" w14:paraId="00000065">
      <w:pPr>
        <w:rPr>
          <w:vertAlign w:val="baseline"/>
        </w:rPr>
      </w:pPr>
      <w:r w:rsidDel="00000000" w:rsidR="00000000" w:rsidRPr="00000000">
        <w:rPr>
          <w:vertAlign w:val="baseline"/>
          <w:rtl w:val="0"/>
        </w:rPr>
        <w:t xml:space="preserve">Name: {{ seller_copy_name }} </w:t>
      </w:r>
    </w:p>
    <w:p w:rsidR="00000000" w:rsidDel="00000000" w:rsidP="00000000" w:rsidRDefault="00000000" w:rsidRPr="00000000" w14:paraId="00000066">
      <w:pPr>
        <w:rPr>
          <w:vertAlign w:val="baseline"/>
        </w:rPr>
      </w:pPr>
      <w:r w:rsidDel="00000000" w:rsidR="00000000" w:rsidRPr="00000000">
        <w:rPr>
          <w:vertAlign w:val="baseline"/>
          <w:rtl w:val="0"/>
        </w:rPr>
        <w:t xml:space="preserve">Address: {{ seller_copy_address }} </w:t>
      </w:r>
    </w:p>
    <w:p w:rsidR="00000000" w:rsidDel="00000000" w:rsidP="00000000" w:rsidRDefault="00000000" w:rsidRPr="00000000" w14:paraId="00000067">
      <w:pPr>
        <w:rPr>
          <w:vertAlign w:val="baseline"/>
        </w:rPr>
      </w:pPr>
      <w:r w:rsidDel="00000000" w:rsidR="00000000" w:rsidRPr="00000000">
        <w:rPr>
          <w:vertAlign w:val="baseline"/>
          <w:rtl w:val="0"/>
        </w:rPr>
      </w:r>
    </w:p>
    <w:p w:rsidR="00000000" w:rsidDel="00000000" w:rsidP="00000000" w:rsidRDefault="00000000" w:rsidRPr="00000000" w14:paraId="00000068">
      <w:pPr>
        <w:rPr>
          <w:vertAlign w:val="baseline"/>
        </w:rPr>
      </w:pPr>
      <w:r w:rsidDel="00000000" w:rsidR="00000000" w:rsidRPr="00000000">
        <w:rPr>
          <w:vertAlign w:val="baseline"/>
          <w:rtl w:val="0"/>
        </w:rPr>
        <w:t xml:space="preserve">Telephone: {{ seller_copy_phone }} </w:t>
      </w:r>
    </w:p>
    <w:p w:rsidR="00000000" w:rsidDel="00000000" w:rsidP="00000000" w:rsidRDefault="00000000" w:rsidRPr="00000000" w14:paraId="00000069">
      <w:pPr>
        <w:spacing w:before="0" w:line="276" w:lineRule="auto"/>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3.680000305175781"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Email: {{ seller_copy_email }} </w:t>
      </w:r>
      <w:r w:rsidDel="00000000" w:rsidR="00000000" w:rsidRPr="00000000">
        <w:rPr>
          <w:i w:val="0"/>
          <w:iCs w:val="0"/>
          <w:smallCaps w:val="0"/>
          <w:strike w:val="0"/>
          <w:color w:val="000000"/>
          <w:u w:val="none"/>
          <w:shd w:fill="auto" w:val="clear"/>
          <w:vertAlign w:val="baseline"/>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59960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ADDITIONAL ACTS.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1.599998474121094" w:right="-5.521240234375"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and Seller agree to execute and deliver such additional documents and perform such additional acts as may become necessary or appropriate to effectuate the transfers contemplated by this Agreement.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ENTIRE AGREEMENT.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4864044189453" w:lineRule="auto"/>
        <w:ind w:left="7.999992370605469" w:right="-5.361328125" w:hanging="5.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contains the entire agreement of the parties with respect to the sale of the Property. All contemporaneous or prior oral and written negotiations and agreements have been merged into this Agreement.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4.9615478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MICHIGAN LAW.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5.400009155273438" w:right="-5.540771484375" w:hanging="12.60002136230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shall be governed by and construed in accordance with the laws of the State of Michigan, without regard to its conflict of laws principles.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AMENDMENTS.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327148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modified or amended only by written instrument signed by the Purchaser and Seller.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EFFECTIVE DATE.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61523437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purposes of this Agreement, the phrase "Effective Date" shall be the last date upon which this Agreement becomes fully executed, and delivered by both parties including any counter proposals or amendments counter-signed by the opposing party.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BROKER.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agrees to pay {{ broker_name }} a brokerage fee of ${{ broker_commission_amount }} ({{ broker_commission_pct }} of ${{ purchase_price_number }}) at closing. Additionally, the seller is represented by {{ seller_broker_name }} with {{ seller_broker_company }}, whose compensation is outlined in a separate agreement.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acknowledge that other than the parties' real estate agents disclosed herein, no other real estate brokers, salespersons, or agents are involved in this transaction and the parties hereby indemnify and hold each other harmless from any and all such claims for brokerage fees. All brokers and their agents specifically disclaim responsibility for the condition of the Property and performance of this Agreement. The parties hereby, and by closing shall be deemed to, waive and release any and all claims and causes of action against all named brokers, their officers, directors, managers, members, employees and agents. The parties each hereby grant all named brokers the right to record a lien against the Property to secure payment of their commission including, without limitation, the right to record a lien under Michigan's Commercial Real Estate Broker Lien Act. All named brokers are third party beneficiaries of this Agreement.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BROKER ENVIRONMENTAL DISCLAIMER.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436679840088" w:lineRule="auto"/>
        <w:ind w:left="2.79998779296875" w:right="-5.53955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Purchaser and Seller agree that each broker and real estate agent has fully disclosed any knowledge that such broker and/or real estate agent has concerning possible toxic or hazardous material or substances or other adverse environmental conditions on or about the Property and the Purchaser acknowledges that Purchaser shall be given the opportunity to make a competent environmental inspection, and the Purchaser and Seller each do hereby release each broker and real estate agent from any liability concerning toxic and hazardous material or substance or other adverse environmental conditions on or about the Property. The Purchaser and Seller each hereby expressly waive any claim whatsoever against each broker and real estate agent before or after the closing of this transaction arising out of or in connection with any of the foregoing.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93457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DEFAULT.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Seller's Default.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35339546203613" w:lineRule="auto"/>
        <w:ind w:left="2.79998779296875" w:right="-5.49804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Seller's default or failure to perform hereunder, Purchaser shall as its sole remedy, elect to either: (i) specifically enforce the terms hereof; or (ii) demand and be entitled to an immediate refund of the Deposit, in which case this Agreement shall terminate in full, except for any provisions which, by their terms, are intended to survive termination.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Purchaser's Default.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15779876709" w:lineRule="auto"/>
        <w:ind w:left="2.79998779296875" w:right="-5.46264648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Purchaser's default hereunder, Seller shall as its sole and exclusive remedy retain the Deposit amount as full and complete liquidated damages for such default of Purchaser. The parties hereby acknowledge that it is impossible to estimate more precisely the damages which might be suffered by Seller upon Purchaser's default of this Agreement or any duty arising in connection or relating herewith. Seller's entitlement to and receipt of the Deposit is intended not as a penalty, but as full and complete liquidated damages. The right to retain such sums as full liquidated damages as Seller's sole and exclusive remedy in the event of default or failure to perform hereunder by Purchaser, is in addition to any liability of Purchaser with respect to its repair and indemnity obligations set forth above, which are intended to survive termination of this Agreement.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5307617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25. WAIVER.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301513671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failure to enforce any particular provision of this Agreement on any particular occasion shall not be deemed a waiver by either party of any of its rights hereunder, nor shall it be deemed to be a waiver of subsequent or continuing breaches of that provision, unless such waiver be expressed in a writing signed by the party to be bound.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25048828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26. DATE FOR PERFORMANCE.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4565429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time period by which any right, option or election provided under this Agreement must be exercised, or by which any act required hereunder must be performed, or by which the Closing must be held, expires on a Saturday, Sunday or legal or bank holiday, then such time period will be automatically extended through the close of business on the next following business day.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32666015625" w:line="240" w:lineRule="auto"/>
        <w:ind w:left="5.719985961914062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 FURTHER ASSURANCES. </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2875061035156" w:lineRule="auto"/>
        <w:ind w:left="2.79998779296875" w:right="-5.36132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agree that they will each take such steps and execute such documents as may be reasonably required by the other party or parties to carry out the intent and purposes of this Agreement.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28. SEVERABILITY.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20001220703125" w:right="-5.46142578125" w:firstLine="10.9999847412109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the event any provision or portion of this Agreement is held by any court of competent jurisdiction to be invalid or unenforceable, such holding will not affect the remainder hereof, and the remaining provisions shall continue in full force and effect to the same extent as would have been the case had such invalid or unenforceable provision or portion never been a part hereof.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3242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SUCCESSORS AND ASSIGNS.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95526123047" w:lineRule="auto"/>
        <w:ind w:left="2.79998779296875" w:right="-5.3784179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designation Seller and Purchaser as used herein shall include said parties, their heirs, successors, and assigns; provided, however, Purchaser may not assign its interest in this Agreement without the prior written consent of Seller, which consent shall not be unreasonably withheld.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30. CONTACT WITH THIRD PARTIES.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000007629394531" w:right="-5.42236328125" w:firstLine="9.19998168945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During the pendency of this Agreement, Seller may discuss with, or receive the submission of written back up offers or letters of intent from any third party or entity relating to the purchase of the Property. Seller shall promptly notify Purchaser in the event Seller should receive a written offer or letter of intent, and Seller shall advise any such third party or entity of the existence and priority of this Agreement.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ENTIRE AGREEMENT.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7983398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the entire Agreement between the parties and shall become a binding and enforceable Agreement among the parties upon full and complete execution and delivery of this Agreement. No prior verbal or written Agreement shall survive the execution of this Agreement.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AMENDMENT.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7.20001220703125" w:right="-5.39794921875" w:hanging="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amendment to this Agreement shall be in writing and signed by all the parties in order to be binding and enforceable against the parties.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RELATIONSHIP OF THE PARTIES.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8.199996948242188" w:right="-5.382080078125" w:hanging="2.999992370605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Nothing contained herein shall be construed or interpreted as creating a partnership or joint venture between the parties. It is understood that the relationship is of arm's length and shall at all times be and remain that of Purchaser and Seller.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75634765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NO RECORDING.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40" w:lineRule="auto"/>
        <w:ind w:left="15.2000045776367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this Agreement nor a memorandum hereof shall be recorded by either party or any of their representatives.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399841308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CONFIDENTIALITY.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2658767700195" w:lineRule="auto"/>
        <w:ind w:left="2.79998779296875" w:right="-5.560302734375" w:firstLine="7.000007629394531"/>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Subject to all other terms of this Agreement, each party agrees to maintain this Agreement, the information in this Agreement and all information delivered pursuant to this Agreement, as confidential, and each will not disclose any such information to any other person without the prior written consent of the other party. However, a party may disclose such confidential information to its legal counsel, to such party's lender, accountant, real estate broker, salesperson, or agent, to other professional advisors or agents of the party, provided the recipients of such information agree to keep such information confidential, and as required by law or legal process. </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940185546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36. COUNTERPARTS; ELECTRONIC TRANSMISSIONS.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7.000007629394531" w:right="-5.52124023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executed in counterpart originals, each of which when duly executed and delivered shall be deemed an original and all of which when taken together shall constitute one instrument. This Agreement may be executed and delivered by facsimile or electronic PDF signatures.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369140625" w:line="240" w:lineRule="auto"/>
        <w:ind w:left="5.9400177001953125" w:right="0" w:firstLine="0"/>
        <w:jc w:val="left"/>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37. OFFER. </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8.7125301361084" w:lineRule="auto"/>
        <w:ind w:left="0" w:right="-5.3405761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an offer by Purchaser to purchase the Property. The offer shall remain valid until {{ offer_expiration_time }} {{ offer_expiration_ampm }}, on {{ offer_expiration_day }}, {{ offer_expiration_year }} and shall be deemed revoked if not accepted by Seller before such time and date.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38. OTHER PROVISIONS.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4864044189453" w:lineRule="auto"/>
        <w:ind w:left="7.999992370605469" w:right="-5.26123046875" w:firstLine="10.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addition to the provisions outlined above, the following additional provisions shall apply to the transaction as contemplated herein.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5615234375" w:line="240" w:lineRule="auto"/>
        <w:ind w:left="13.80001068115234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for prov in additional_provisions %}{{ loop.index }}. {{ prov.title }}.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39546203613" w:lineRule="auto"/>
        <w:ind w:left="6.399993896484375" w:right="-5.539550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prov.body }}{% endfor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99951171875" w:line="279.8880100250244" w:lineRule="auto"/>
        <w:ind w:left="7.999992370605469" w:right="-42"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559814453125" w:line="240" w:lineRule="auto"/>
        <w:ind w:left="5.400009155273437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b w:val="1"/>
          <w:bCs w:val="1"/>
          <w:sz w:val="20"/>
          <w:szCs w:val="20"/>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sz w:val="20"/>
          <w:szCs w:val="20"/>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ADVICE OF COUNSEL.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578613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parties are encouraged to seek the advice of independent legal counsel before executing this Agreement. Such independent counsel may help to determine the marketability of title; understand possible tax consequences; ascertain that the terms of the sale are adhered to before the transaction is closed; and provide advice with respect to all notices and other important matters related to this Agreement. Purchaser and Seller acknowledge the importance of obtaining advice from independent counsel and acknowledge that no broker and/or real estate agent is acting as an attorney or providing legal advice and no broker and/or real estate agent shall be responsible for any loss or damage resulting from the preparation of this Agreement or any addenda thereto.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Acknowledgement of Offer: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Purchaser acknowledges having read and received a copy of this Purchase Agreement.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20019531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599853515625" w:line="453.2195377349853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674804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br w:type="textWrapping"/>
        <w:br w:type="textWrapping"/>
        <w:t xml:space="preserve">Its: ___________________________________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1.1511230468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Seller's Acceptance: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287506103515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accepts this Agreement on this _______ day of _______________, 20___, at _______________ (AM/PM) [ ] with the following conditions: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926513671875" w:line="396.6746520996094"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037719726562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or [ ] without qualification.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399658203125" w:line="283.3866405487060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Seller acknowledges having read and received a copy of this Purchase Agreement. If this Agreement is signed by Seller without any modification, the acceptance date stated herein shall be the Effective Date of the Agreement.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44384765625" w:line="283.286905288696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additional conditions are stipulated herein, Seller gives Purchaser until the ______ of _______________, 20___, at _______________ (AM/PM) to provide its written acceptance of the counter conditions stated herein.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9.127502441406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Seller: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0015869140625" w:line="453.2185935974121"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79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149536132812"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sectPr>
          <w:type w:val="continuous"/>
          <w:pgSz w:h="16820" w:w="11900" w:orient="portrait"/>
          <w:pgMar w:bottom="519.0000152587891" w:top="576.600341796875" w:left="623.6000061035156" w:right="623.463134765625" w:header="0" w:footer="720"/>
          <w:cols w:equalWidth="0" w:num="1">
            <w:col w:space="0" w:w="10652.93685913086"/>
          </w:cols>
        </w:sect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5755.97778320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Its:__________________________________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240" w:lineRule="auto"/>
        <w:ind w:left="18.2399749755859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Acknowledgment of Seller's Acceptance: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35339546203613" w:lineRule="auto"/>
        <w:ind w:left="2.79998779296875" w:right="-5.55664062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acknowledges receipt of Seller's acceptance of Purchaser's offer. If the acceptance was subject to changes from Purchaser's offer, Purchaser agrees to accept those changes, with all other terms and conditions remaining unchanged. If this Agreement is signed by Purchaser without any modification, then the date stated as Purchase's Receipt of Acceptance shall then become the Effective Date of this Agreement.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27172851562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has accepted this Agreement on this ______ day of _______________, 20___, at _______________ (AM/PM)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0039062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0087890625" w:line="453.41840744018555"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0732421875" w:line="453.2183074951172"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r w:rsidDel="00000000" w:rsidR="00000000" w:rsidRPr="00000000"/>
      <w:r w:rsidDel="00000000" w:rsidR="00000000" w:rsidRPr="00000000">
        <w:rPr>
          <w:rtl w:val="0"/>
        </w:rPr>
      </w:r>
    </w:p>
    <w:p>
      <w:r>
        <w:t xml:space="preserve">{%p if use_exhibit_a %}</w:t>
      </w:r>
    </w:p>
    <w:p w:rsidR="00000000" w:rsidDel="00000000" w:rsidP="00000000" w:rsidRDefault="00000000" w:rsidRPr="00000000" w14:paraId="000000BF">
      <w:pPr>
        <w:pStyle w:val="Heading1"/>
        <w:widowControl w:val="0"/>
        <w:spacing w:before="155.750732421875" w:line="453.2183074951172" w:lineRule="auto"/>
        <w:ind w:left="18.199996948242188" w:right="808.13720703125" w:hanging="3.4000015258789062"/>
        <w:jc w:val="center"/>
        <w:rPr/>
        <w:pageBreakBefore w:val="1"/>
      </w:pPr>
      <w:bookmarkStart w:colFirst="0" w:colLast="0" w:name="_o70l0rdyi4ht" w:id="0"/>
      <w:bookmarkEnd w:id="0"/>
      <w:r w:rsidDel="00000000" w:rsidR="00000000" w:rsidRPr="00000000">
        <w:rPr>
          <w:rtl w:val="0"/>
        </w:rPr>
        <w:t xml:space="preserve">EXHIBIT A</w:t>
      </w:r>
    </w:p>
    <w:p w:rsidR="00000000" w:rsidDel="00000000" w:rsidP="00000000" w:rsidRDefault="00000000" w:rsidRPr="00000000" w14:paraId="000000C0">
      <w:pPr>
        <w:rPr/>
      </w:pPr>
      <w:r w:rsidDel="00000000" w:rsidR="00000000" w:rsidRPr="00000000">
        <w:rPr>
          <w:rtl w:val="0"/>
        </w:rPr>
      </w:r>
    </w:p>
    <w:tbl>
      <w:tblPr>
        <w:tblStyle w:val="Table1"/>
        <w:tblW w:w="10652.9368591308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000"/>
        <w:gridCol w:w="1600"/>
        <w:gridCol w:w="1400"/>
        <w:gridCol w:w="1800"/>
        <w:gridCol w:w="2653"/>
        <w:tblGridChange w:id="0">
          <w:tblGrid>
            <w:gridCol w:w="2663.234214782715"/>
            <w:gridCol w:w="2663.234214782715"/>
            <w:gridCol w:w="2663.234214782715"/>
            <w:gridCol w:w="2663.23421478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200" w:type="dxa"/>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Name of LLC</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0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Address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6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Municipality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County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800" w:type="dxa"/>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Parcel Id’s it owns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653" w:type="dxa"/>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Legal descriptions of Parcels</w:t>
            </w:r>
          </w:p>
        </w:tc>
      </w:tr>
      <w:tr>
        <w:tc>
          <w:tcPr>
            <w:tcW w:w="1200" w:type="dxa"/>
          </w:tcPr>
          <w:p>
            <w:r>
              <w:t xml:space="preserve">{%tr for entity in exhibit_a_entities %}</w:t>
            </w:r>
          </w:p>
        </w:tc>
        <w:tc>
          <w:tcPr>
            <w:tcW w:w="2000" w:type="dxa"/>
          </w:tcPr>
          <w:p/>
        </w:tc>
        <w:tc>
          <w:tcPr>
            <w:tcW w:w="1600" w:type="dxa"/>
          </w:tcPr>
          <w:p/>
        </w:tc>
        <w:tc>
          <w:tcPr>
            <w:tcW w:w="1400" w:type="dxa"/>
          </w:tcPr>
          <w:p/>
        </w:tc>
        <w:tc>
          <w:tcPr>
            <w:tcW w:w="1800" w:type="dxa"/>
          </w:tcPr>
          <w:p/>
        </w:tc>
        <w:tc>
          <w:tcPr>
            <w:tcW w:w="2653" w:type="dxa"/>
          </w:tcPr>
          <w:p/>
        </w:tc>
      </w:tr>
      <w:tr>
        <w:tc>
          <w:tcPr>
            <w:tcW w:w="1200" w:type="dxa"/>
          </w:tcPr>
          <w:p>
            <w:r>
              <w:t xml:space="preserve">{{ entity.name }}</w:t>
            </w:r>
          </w:p>
        </w:tc>
        <w:tc>
          <w:tcPr>
            <w:tcW w:w="2000" w:type="dxa"/>
          </w:tcPr>
          <w:p>
            <w:r>
              <w:t xml:space="preserve">{{ entity.address }}</w:t>
            </w:r>
          </w:p>
        </w:tc>
        <w:tc>
          <w:tcPr>
            <w:tcW w:w="1600" w:type="dxa"/>
          </w:tcPr>
          <w:p>
            <w:r>
              <w:t xml:space="preserve">{{ entity.municipality }}</w:t>
            </w:r>
          </w:p>
        </w:tc>
        <w:tc>
          <w:tcPr>
            <w:tcW w:w="1400" w:type="dxa"/>
          </w:tcPr>
          <w:p>
            <w:r>
              <w:t xml:space="preserve">{{ entity.county }}</w:t>
            </w:r>
          </w:p>
        </w:tc>
        <w:tc>
          <w:tcPr>
            <w:tcW w:w="1800" w:type="dxa"/>
          </w:tcPr>
          <w:p>
            <w:r>
              <w:t xml:space="preserve">{{ entity.parcel_ids }}</w:t>
            </w:r>
          </w:p>
        </w:tc>
        <w:tc>
          <w:tcPr>
            <w:tcW w:w="2653" w:type="dxa"/>
          </w:tcPr>
          <w:p>
            <w:r>
              <w:t xml:space="preserve">{{ entity.legal_description }}</w:t>
            </w:r>
          </w:p>
        </w:tc>
      </w:tr>
      <w:tr>
        <w:tc>
          <w:tcPr>
            <w:tcW w:w="1200" w:type="dxa"/>
          </w:tcPr>
          <w:p>
            <w:r>
              <w:t xml:space="preserve">{%tr endfor %}</w:t>
            </w:r>
          </w:p>
        </w:tc>
        <w:tc>
          <w:tcPr>
            <w:tcW w:w="2000" w:type="dxa"/>
          </w:tcPr>
          <w:p/>
        </w:tc>
        <w:tc>
          <w:tcPr>
            <w:tcW w:w="1600" w:type="dxa"/>
          </w:tcPr>
          <w:p/>
        </w:tc>
        <w:tc>
          <w:tcPr>
            <w:tcW w:w="1400" w:type="dxa"/>
          </w:tcPr>
          <w:p/>
        </w:tc>
        <w:tc>
          <w:tcPr>
            <w:tcW w:w="1800" w:type="dxa"/>
          </w:tcPr>
          <w:p/>
        </w:tc>
        <w:tc>
          <w:tcPr>
            <w:tcW w:w="2653" w:type="dxa"/>
          </w:tcPr>
          <w:p/>
        </w:tc>
      </w:tr>
    </w:tbl>
    <w:p w:rsidR="00000000" w:rsidDel="00000000" w:rsidP="00000000" w:rsidRDefault="00000000" w:rsidRPr="00000000" w14:paraId="000000D5">
      <w:pPr>
        <w:rPr/>
      </w:pPr>
      <w:r w:rsidDel="00000000" w:rsidR="00000000" w:rsidRPr="00000000">
        <w:rPr>
          <w:rtl w:val="0"/>
        </w:rPr>
      </w:r>
    </w:p>
    <w:p>
      <w:r>
        <w:t xml:space="preserve">{%p endif %}</w:t>
      </w:r>
    </w:p>
    <w:sectPr>
      <w:type w:val="continuous"/>
      <w:pgSz w:h="16820" w:w="11900" w:orient="portrait"/>
      <w:pgMar w:bottom="519.0000152587891" w:top="576.600341796875" w:left="623.6000061035156" w:right="623.463134765625" w:header="0" w:footer="720"/>
      <w:cols w:equalWidth="0" w:num="1">
        <w:col w:space="0" w:w="10652.9368591308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