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Dollars.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the full Purchase Price, including any adjustments and/or prorations contained herein.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Dollars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sectPr>
          <w:pgSz w:h="16820" w:w="11900" w:orient="portrait"/>
          <w:pgMar w:bottom="519.0000152587891" w:top="576.600341796875" w:left="623.6000061035156" w:right="623.463134765625" w:header="0" w:footer="720"/>
          <w:pgNumType w:start="1"/>
        </w:sect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sectPr>
          <w:type w:val="continuous"/>
          <w:pgSz w:h="16820" w:w="11900" w:orient="portrait"/>
          <w:pgMar w:bottom="519.0000152587891" w:top="576.600341796875" w:left="626.8000030517578" w:right="7367.0001220703125" w:header="0" w:footer="720"/>
          <w:cols w:equalWidth="0" w:num="1">
            <w:col w:space="0" w:w="3911.7000000000003"/>
          </w:cols>
        </w:sect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broker_commission_amount }} ({{ broker_commission_pct }} of ${{ purchase_price_number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63.234214782715"/>
        <w:gridCol w:w="2663.234214782715"/>
        <w:gridCol w:w="2663.234214782715"/>
        <w:gridCol w:w="2663.234214782715"/>
        <w:gridCol w:w="2663.234214782715"/>
        <w:gridCol w:w="2663.234214782715"/>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Name of LLC</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 it owns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 of Parcels</w:t>
            </w:r>
          </w:p>
        </w:tc>
      </w:tr>
      <w:tr>
        <w:trPr>
          <w:cantSplit w:val="0"/>
          <w:tblHeader w:val="0"/>
        </w:trPr>
        <w:tc>
          <w:tcPr>
            <w:tcBorders>
              <w:top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for entity in exhibit_a_entities %}{{ entity.name }}</w:t>
              <w:br/>
              <w:t>{% endfor %}</w:t>
            </w:r>
          </w:p>
        </w:tc>
        <w:tc>
          <w:tcPr>
            <w:tcBorders>
              <w:top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for entity in exhibit_a_entities %}{{ entity.address }}</w:t>
              <w:br/>
              <w:t>{% endfor %}</w:t>
            </w:r>
          </w:p>
        </w:tc>
        <w:tc>
          <w:tcPr>
            <w:tcBorders>
              <w:top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for entity in exhibit_a_entities %}{{ entity.municipality }}</w:t>
              <w:br/>
              <w:t>{% endfor %}</w:t>
            </w:r>
          </w:p>
        </w:tc>
        <w:tc>
          <w:tcPr>
            <w:tcBorders>
              <w:top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for entity in exhibit_a_entities %}{{ entity.county }}</w:t>
              <w:br/>
              <w:t>{% endfor %}</w:t>
            </w:r>
          </w:p>
        </w:tc>
        <w:tc>
          <w:tcPr>
            <w:tcBorders>
              <w:top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for entity in exhibit_a_entities %}{{ entity.parcel_ids }}</w:t>
              <w:br/>
              <w:t>{% endfor %}</w:t>
            </w:r>
          </w:p>
        </w:tc>
        <w:tc>
          <w:tcPr>
            <w:tcBorders>
              <w:top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for entity in exhibit_a_entities %}{{ entity.legal_description }}</w:t>
              <w:br/>
              <w:t>{% endfor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D5">
      <w:pPr>
        <w:rPr/>
      </w:pPr>
      <w:r w:rsidDel="00000000" w:rsidR="00000000" w:rsidRPr="00000000">
        <w:rPr>
          <w:rtl w:val="0"/>
        </w:rPr>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