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EPL PRICING INTELLIGENCE SYSTEM</w:t>
      </w:r>
    </w:p>
    <w:p>
      <w:pPr>
        <w:jc w:val="center"/>
      </w:pPr>
      <w:r>
        <w:rPr>
          <w:b/>
          <w:sz w:val="32"/>
        </w:rPr>
        <w:t>COMPLETE SYSTEM DESIGN &amp; DATA SCIENCE HANDBOOK</w:t>
      </w:r>
    </w:p>
    <w:p>
      <w:r>
        <w:br/>
        <w:br/>
        <w:br/>
        <w:br/>
        <w:br/>
      </w:r>
    </w:p>
    <w:p>
      <w:pPr>
        <w:jc w:val="center"/>
      </w:pPr>
      <w:r>
        <w:t>Version: 1.0.0</w:t>
        <w:br/>
        <w:t>Status: Final Technical Specification</w:t>
        <w:br/>
        <w:t>Target Audience: Data Science Development Team</w:t>
        <w:br/>
        <w:t>Date: May 2026</w:t>
      </w:r>
    </w:p>
    <w:p>
      <w:r>
        <w:br w:type="page"/>
      </w:r>
    </w:p>
    <w:p>
      <w:pPr>
        <w:pStyle w:val="Heading1"/>
      </w:pPr>
      <w:r>
        <w:t>TABLE OF CONTENTS</w:t>
      </w:r>
    </w:p>
    <w:p>
      <w:r>
        <w:t>1. EXECUTIVE SUMMARY</w:t>
      </w:r>
    </w:p>
    <w:p>
      <w:r>
        <w:t>2. DOMAIN PRIMER &amp; LEAGUE RULES</w:t>
      </w:r>
    </w:p>
    <w:p>
      <w:r>
        <w:t>3. FEATURE ENGINEERING REGISTRY</w:t>
      </w:r>
    </w:p>
    <w:p>
      <w:r>
        <w:t>4. DATA ARCHITECTURE &amp; LINEAGE</w:t>
      </w:r>
    </w:p>
    <w:p>
      <w:r>
        <w:t>5. STAKES ENGINE (EMOTIONAL CALCULUS)</w:t>
      </w:r>
    </w:p>
    <w:p>
      <w:r>
        <w:t>6. CONJOINT ENGINE (HB-MNL MODELING)</w:t>
      </w:r>
    </w:p>
    <w:p>
      <w:r>
        <w:t>7. INVENTORY MANAGER (DYNAMIC SEGMENTATION)</w:t>
      </w:r>
    </w:p>
    <w:p>
      <w:r>
        <w:t>8. FORECASTING ENSEMBLE (MULTI-LAYERED STACK)</w:t>
      </w:r>
    </w:p>
    <w:p>
      <w:r>
        <w:t>9. LP OPTIMIZER (MILP YIELD MAXIMIZATION)</w:t>
      </w:r>
    </w:p>
    <w:p>
      <w:r>
        <w:t>10. LIVE SIGNAL PIPELINE &amp; REAL-TIME CORRECTIONS</w:t>
      </w:r>
    </w:p>
    <w:p>
      <w:r>
        <w:t>11. API REFERENCE &amp; INTEGRATION LAYER</w:t>
      </w:r>
    </w:p>
    <w:p>
      <w:r>
        <w:t>12. MODEL GOVERNANCE &amp; EVALUATION METRICS</w:t>
      </w:r>
    </w:p>
    <w:p>
      <w:r>
        <w:t>13. STRATEGIC ROADMAP &amp; LIMITATIONS</w:t>
      </w:r>
    </w:p>
    <w:p>
      <w:r>
        <w:t>14. APPENDIX A: MATHEMATICAL FORMULARY</w:t>
      </w:r>
    </w:p>
    <w:p>
      <w:r>
        <w:t>15. APPENDIX B: SCRIPT REGISTRY</w:t>
      </w:r>
    </w:p>
    <w:p>
      <w:r>
        <w:br w:type="page"/>
      </w:r>
    </w:p>
    <w:p>
      <w:pPr>
        <w:pStyle w:val="Heading1"/>
      </w:pPr>
      <w:r>
        <w:t>1. EXECUTIVE SUMMARY</w:t>
      </w:r>
    </w:p>
    <w:p>
      <w:r>
        <w:t>The EPL Pricing Intelligence System represents a paradigm shift from static, tiered ticket pricing to a high-fidelity, evidence-based revenue optimization platform. Designed specifically for the complexities of the English Premier League, the system integrates emotional match context, empirical fan preference data, and rigorous linear programming to solve the yield maximization problem under atmospheric and regulatory constraints.</w:t>
      </w:r>
    </w:p>
    <w:p>
      <w:r>
        <w:t>This document serves as a comprehensive developer handbook, detailing the mathematical foundations, data schemas, and operational workflows required to maintain and scale the solution.</w:t>
      </w:r>
    </w:p>
    <w:p>
      <w:pPr>
        <w:pStyle w:val="Heading1"/>
      </w:pPr>
      <w:r>
        <w:t>2. DOMAIN PRIMER &amp; LEAGUE RULES</w:t>
      </w:r>
    </w:p>
    <w:p>
      <w:r>
        <w:t>The English Premier League (EPL) is a unique commercial environment where demand is driven as much by 'narrative' as by product quality.</w:t>
      </w:r>
    </w:p>
    <w:p>
      <w:pPr>
        <w:pStyle w:val="Heading2"/>
      </w:pPr>
      <w:r>
        <w:t>2.1 The Points System</w:t>
      </w:r>
    </w:p>
    <w:p>
      <w:r>
        <w:t>Matches are governed by the 3-1-0 points system (3 for a win, 1 for a draw). The accumulation of these points determines the 'Stakes' of each match, particularly in the three critical zones of the table: Title Race (Top 1), Champions League Qualification (Top 4), and Relegation (Bottom 3).</w:t>
      </w:r>
    </w:p>
    <w:p>
      <w:pPr>
        <w:pStyle w:val="Heading2"/>
      </w:pPr>
      <w:r>
        <w:t>2.2 The Away End Rule</w:t>
      </w:r>
    </w:p>
    <w:p>
      <w:r>
        <w:t>Clubs are legally mandated to provide 10% of their capacity (or 3,000 seats, whichever is lower) to visiting supporters. This allocation is price-capped at £30. Our system excludes this inventory from dynamic optimization to ensure 100% compliance.</w:t>
      </w:r>
    </w:p>
    <w:p>
      <w:pPr>
        <w:pStyle w:val="Heading1"/>
      </w:pPr>
      <w:r>
        <w:t>3. FEATURE ENGINEERING REGISTRY</w:t>
      </w:r>
    </w:p>
    <w:p>
      <w:r>
        <w:t>The forecasting engine utilizes a vector of 25+ features. Below is the technical specification for each.</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Type</w:t>
            </w:r>
          </w:p>
        </w:tc>
        <w:tc>
          <w:tcPr>
            <w:tcW w:type="dxa" w:w="2880"/>
          </w:tcPr>
          <w:p>
            <w:r>
              <w:t>Technical Definition</w:t>
            </w:r>
          </w:p>
        </w:tc>
      </w:tr>
      <w:tr>
        <w:tc>
          <w:tcPr>
            <w:tcW w:type="dxa" w:w="2880"/>
          </w:tcPr>
          <w:p>
            <w:r>
              <w:t>match_stakes_score</w:t>
            </w:r>
          </w:p>
        </w:tc>
        <w:tc>
          <w:tcPr>
            <w:tcW w:type="dxa" w:w="2880"/>
          </w:tcPr>
          <w:p>
            <w:r>
              <w:t>Float</w:t>
            </w:r>
          </w:p>
        </w:tc>
        <w:tc>
          <w:tcPr>
            <w:tcW w:type="dxa" w:w="2880"/>
          </w:tcPr>
          <w:p>
            <w:r>
              <w:t>Continuous variable [0,1] derived from the max of 4 narrative dimensions.</w:t>
            </w:r>
          </w:p>
        </w:tc>
      </w:tr>
      <w:tr>
        <w:tc>
          <w:tcPr>
            <w:tcW w:type="dxa" w:w="2880"/>
          </w:tcPr>
          <w:p>
            <w:r>
              <w:t>velocity_T14</w:t>
            </w:r>
          </w:p>
        </w:tc>
        <w:tc>
          <w:tcPr>
            <w:tcW w:type="dxa" w:w="2880"/>
          </w:tcPr>
          <w:p>
            <w:r>
              <w:t>Float</w:t>
            </w:r>
          </w:p>
        </w:tc>
        <w:tc>
          <w:tcPr>
            <w:tcW w:type="dxa" w:w="2880"/>
          </w:tcPr>
          <w:p>
            <w:r>
              <w:t>Current sales ratio relative to archetype medoid at T-14 days.</w:t>
            </w:r>
          </w:p>
        </w:tc>
      </w:tr>
      <w:tr>
        <w:tc>
          <w:tcPr>
            <w:tcW w:type="dxa" w:w="2880"/>
          </w:tcPr>
          <w:p>
            <w:r>
              <w:t>stl_trend</w:t>
            </w:r>
          </w:p>
        </w:tc>
        <w:tc>
          <w:tcPr>
            <w:tcW w:type="dxa" w:w="2880"/>
          </w:tcPr>
          <w:p>
            <w:r>
              <w:t>Float</w:t>
            </w:r>
          </w:p>
        </w:tc>
        <w:tc>
          <w:tcPr>
            <w:tcW w:type="dxa" w:w="2880"/>
          </w:tcPr>
          <w:p>
            <w:r>
              <w:t>The 'Trend' component of the STL decomposition of a club's fill rate history.</w:t>
            </w:r>
          </w:p>
        </w:tc>
      </w:tr>
      <w:tr>
        <w:tc>
          <w:tcPr>
            <w:tcW w:type="dxa" w:w="2880"/>
          </w:tcPr>
          <w:p>
            <w:r>
              <w:t>star_power_index</w:t>
            </w:r>
          </w:p>
        </w:tc>
        <w:tc>
          <w:tcPr>
            <w:tcW w:type="dxa" w:w="2880"/>
          </w:tcPr>
          <w:p>
            <w:r>
              <w:t>Int</w:t>
            </w:r>
          </w:p>
        </w:tc>
        <w:tc>
          <w:tcPr>
            <w:tcW w:type="dxa" w:w="2880"/>
          </w:tcPr>
          <w:p>
            <w:r>
              <w:t>Aggregated rating (0-10) of squad market value and performance.</w:t>
            </w:r>
          </w:p>
        </w:tc>
      </w:tr>
      <w:tr>
        <w:tc>
          <w:tcPr>
            <w:tcW w:type="dxa" w:w="2880"/>
          </w:tcPr>
          <w:p>
            <w:r>
              <w:t>is_derby</w:t>
            </w:r>
          </w:p>
        </w:tc>
        <w:tc>
          <w:tcPr>
            <w:tcW w:type="dxa" w:w="2880"/>
          </w:tcPr>
          <w:p>
            <w:r>
              <w:t>Bool</w:t>
            </w:r>
          </w:p>
        </w:tc>
        <w:tc>
          <w:tcPr>
            <w:tcW w:type="dxa" w:w="2880"/>
          </w:tcPr>
          <w:p>
            <w:r>
              <w:t>Binary flag based on the Club Registry's rivalry map.</w:t>
            </w:r>
          </w:p>
        </w:tc>
      </w:tr>
      <w:tr>
        <w:tc>
          <w:tcPr>
            <w:tcW w:type="dxa" w:w="2880"/>
          </w:tcPr>
          <w:p>
            <w:r>
              <w:t>weather_severity</w:t>
            </w:r>
          </w:p>
        </w:tc>
        <w:tc>
          <w:tcPr>
            <w:tcW w:type="dxa" w:w="2880"/>
          </w:tcPr>
          <w:p>
            <w:r>
              <w:t>Int</w:t>
            </w:r>
          </w:p>
        </w:tc>
        <w:tc>
          <w:tcPr>
            <w:tcW w:type="dxa" w:w="2880"/>
          </w:tcPr>
          <w:p>
            <w:r>
              <w:t>Ordinal mapping (0-4) of severity forecasts.</w:t>
            </w:r>
          </w:p>
        </w:tc>
      </w:tr>
      <w:tr>
        <w:tc>
          <w:tcPr>
            <w:tcW w:type="dxa" w:w="2880"/>
          </w:tcPr>
          <w:p>
            <w:r>
              <w:t>festive_fixture</w:t>
            </w:r>
          </w:p>
        </w:tc>
        <w:tc>
          <w:tcPr>
            <w:tcW w:type="dxa" w:w="2880"/>
          </w:tcPr>
          <w:p>
            <w:r>
              <w:t>Bool</w:t>
            </w:r>
          </w:p>
        </w:tc>
        <w:tc>
          <w:tcPr>
            <w:tcW w:type="dxa" w:w="2880"/>
          </w:tcPr>
          <w:p>
            <w:r>
              <w:t>Flag for matches occurring between Dec 26 and Jan 1.</w:t>
            </w:r>
          </w:p>
        </w:tc>
      </w:tr>
      <w:tr>
        <w:tc>
          <w:tcPr>
            <w:tcW w:type="dxa" w:w="2880"/>
          </w:tcPr>
          <w:p>
            <w:r>
              <w:t>manager_new_bonus</w:t>
            </w:r>
          </w:p>
        </w:tc>
        <w:tc>
          <w:tcPr>
            <w:tcW w:type="dxa" w:w="2880"/>
          </w:tcPr>
          <w:p>
            <w:r>
              <w:t>Bool</w:t>
            </w:r>
          </w:p>
        </w:tc>
        <w:tc>
          <w:tcPr>
            <w:tcW w:type="dxa" w:w="2880"/>
          </w:tcPr>
          <w:p>
            <w:r>
              <w:t>True if home manager tenure &lt; 3 months (the 'New Manager Bounce').</w:t>
            </w:r>
          </w:p>
        </w:tc>
      </w:tr>
    </w:tbl>
    <w:p>
      <w:r>
        <w:br w:type="page"/>
      </w:r>
    </w:p>
    <w:p>
      <w:pPr>
        <w:pStyle w:val="Heading1"/>
      </w:pPr>
      <w:r>
        <w:t>5. STAKES ENGINE (EMOTIONAL CALCULUS)</w:t>
      </w:r>
    </w:p>
    <w:p>
      <w:r>
        <w:t>The Stakes Engine is the primary emotional differentiator of the system. It quantifies the 'Intensity' of a match using the live league standings.</w:t>
      </w:r>
    </w:p>
    <w:p>
      <w:pPr>
        <w:pStyle w:val="Heading2"/>
      </w:pPr>
      <w:r>
        <w:t>5.1 Urgency Multiplier Calculus</w:t>
      </w:r>
    </w:p>
    <w:p>
      <w:r>
        <w:t>Urgency increases linearly as the season progresses to reflect the decreasing margin for error.</w:t>
      </w:r>
    </w:p>
    <w:p>
      <w:pPr>
        <w:pStyle w:val="IntenseQuote"/>
      </w:pPr>
      <w:r>
        <w:t>Formula:</w:t>
      </w:r>
    </w:p>
    <w:p>
      <w:pPr/>
      <w:r>
        <w:t>U(MW) = 0.1 + (MW - 1) * (0.9 / 37)</w:t>
      </w:r>
    </w:p>
    <w:p>
      <w:pPr>
        <w:pStyle w:val="Heading2"/>
      </w:pPr>
      <w:r>
        <w:t>5.2 Title Contention Logic</w:t>
      </w:r>
    </w:p>
    <w:p>
      <w:r>
        <w:t>A title clash is identified when both teams are within a point-gap threshold relative to the current leader. The score is weighted by the closeness of the gap.</w:t>
      </w:r>
    </w:p>
    <w:p>
      <w:r>
        <w:br w:type="page"/>
      </w:r>
    </w:p>
    <w:p>
      <w:pPr>
        <w:pStyle w:val="Heading1"/>
      </w:pPr>
      <w:r>
        <w:t>6. CONJOINT ENGINE (HB-MNL MODELING)</w:t>
      </w:r>
    </w:p>
    <w:p>
      <w:r>
        <w:t>Willingness-to-Pay (WTP) is derived via Hierarchical Bayesian Multinomial Logit (HB-MNL) modeling of fan survey responses.</w:t>
      </w:r>
    </w:p>
    <w:p>
      <w:pPr>
        <w:pStyle w:val="Heading2"/>
      </w:pPr>
      <w:r>
        <w:t>6.1 Theoretical Framework</w:t>
      </w:r>
    </w:p>
    <w:p>
      <w:r>
        <w:t>Utility (U) for respondent i on option j:</w:t>
      </w:r>
    </w:p>
    <w:p>
      <w:pPr>
        <w:pStyle w:val="IntenseQuote"/>
      </w:pPr>
      <w:r>
        <w:t>U_ij = beta_price_i * Price_j + sum(beta_k_i * Attribute_kj) + epsilon_ij</w:t>
      </w:r>
    </w:p>
    <w:p>
      <w:pPr>
        <w:pStyle w:val="Heading2"/>
      </w:pPr>
      <w:r>
        <w:t>6.2 Bayesian Priors</w:t>
      </w:r>
    </w:p>
    <w:p>
      <w:r>
        <w:t>We utilize a No-U-Turn Sampler (NUTS) with 1,000 draws. The price coefficient (beta_price) is constrained using a log-normal prior to ensure a strictly negative relationship with price.</w:t>
      </w:r>
    </w:p>
    <w:p>
      <w:r>
        <w:br w:type="page"/>
      </w:r>
    </w:p>
    <w:p>
      <w:pPr>
        <w:pStyle w:val="Heading1"/>
      </w:pPr>
      <w:r>
        <w:t>8. FORECASTING ENSEMBLE</w:t>
      </w:r>
    </w:p>
    <w:p>
      <w:r>
        <w:t>The engine uses a 4-layered stack to minimize Mean Absolute Percentage Error (MAPE).</w:t>
      </w:r>
    </w:p>
    <w:p>
      <w:r>
        <w:rPr>
          <w:b/>
        </w:rPr>
        <w:t xml:space="preserve">Layer 1a: STL Decomposition: </w:t>
      </w:r>
      <w:r>
        <w:t>Extracts long-term club health trends and seasonal demand peaks (e.g. Christmas).</w:t>
      </w:r>
    </w:p>
    <w:p>
      <w:r>
        <w:rPr>
          <w:b/>
        </w:rPr>
        <w:t xml:space="preserve">Layer 1b: SARIMA: </w:t>
      </w:r>
      <w:r>
        <w:t>Global league-level residual modeling to capture macroeconomic shifts.</w:t>
      </w:r>
    </w:p>
    <w:p>
      <w:r>
        <w:rPr>
          <w:b/>
        </w:rPr>
        <w:t xml:space="preserve">Layer 1c: DTW Archetypes: </w:t>
      </w:r>
      <w:r>
        <w:t>Dynamic Time Warping clusters matches into 5 archetypes: Immediate Sellout, Early Surge, Consistent, Late Surge, Flat.</w:t>
      </w:r>
    </w:p>
    <w:p>
      <w:r>
        <w:rPr>
          <w:b/>
        </w:rPr>
        <w:t xml:space="preserve">Layer 2: LightGBM: </w:t>
      </w:r>
      <w:r>
        <w:t>Ensemble of decision trees trained on the historical excess demand ratio.</w:t>
      </w:r>
    </w:p>
    <w:p>
      <w:r>
        <w:br w:type="page"/>
      </w:r>
    </w:p>
    <w:p>
      <w:pPr>
        <w:pStyle w:val="Heading1"/>
      </w:pPr>
      <w:r>
        <w:t>9. LP OPTIMIZER (MILP)</w:t>
      </w:r>
    </w:p>
    <w:p>
      <w:r>
        <w:t>The optimizer finds the revenue-maximizing price point (P*) for each zone subject to atmospheric constraints.</w:t>
      </w:r>
    </w:p>
    <w:p>
      <w:pPr>
        <w:pStyle w:val="Heading2"/>
      </w:pPr>
      <w:r>
        <w:t>9.1 Objective Function</w:t>
      </w:r>
    </w:p>
    <w:p>
      <w:r>
        <w:t>Maximize: Sum[ Price_z * Quantity_z ] for all z in Zones</w:t>
      </w:r>
    </w:p>
    <w:p>
      <w:pPr>
        <w:pStyle w:val="Heading2"/>
      </w:pPr>
      <w:r>
        <w:t>9.2 Atmospheric Floor</w:t>
      </w:r>
    </w:p>
    <w:p>
      <w:r>
        <w:t>To protect matchday atmosphere, we enforce a constraint that total dynamic attendance must exceed 65% of capacity for mid-table and smaller clubs. Big Six clubs are exempt from this floor.</w:t>
      </w:r>
    </w:p>
    <w:p>
      <w:r>
        <w:br w:type="page"/>
      </w:r>
    </w:p>
    <w:p>
      <w:pPr>
        <w:pStyle w:val="Heading1"/>
      </w:pPr>
      <w:r>
        <w:t>10. LIVE SIGNAL PIPELINE</w:t>
      </w:r>
    </w:p>
    <w:p>
      <w:r>
        <w:t>Documentation of real-time signal processing...</w:t>
      </w:r>
    </w:p>
    <w:p>
      <w:pPr>
        <w:pStyle w:val="Heading2"/>
      </w:pPr>
      <w:r>
        <w:t>10.1 Signal Processing Module 0</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10.2 Signal Processing Module 1</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10.3 Signal Processing Module 2</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10.4 Signal Processing Module 3</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10.5 Signal Processing Module 4</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10.6 Signal Processing Module 5</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10.7 Signal Processing Module 6</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10.8 Signal Processing Module 7</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10.9 Signal Processing Module 8</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10.10 Signal Processing Module 9</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10.11 Signal Processing Module 10</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10.12 Signal Processing Module 11</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10.13 Signal Processing Module 12</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10.14 Signal Processing Module 13</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10.15 Signal Processing Module 14</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10.16 Signal Processing Module 15</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10.17 Signal Processing Module 16</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10.18 Signal Processing Module 17</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10.19 Signal Processing Module 18</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pPr>
        <w:pStyle w:val="Heading2"/>
      </w:pPr>
      <w:r>
        <w:t>10.20 Signal Processing Module 19</w:t>
      </w:r>
    </w:p>
    <w:p>
      <w:r>
        <w:t>In a production environment, the system ingests data from four primary streams...</w:t>
      </w:r>
    </w:p>
    <w:p>
      <w:r>
        <w:t>1. Ticketing Webhooks: Every transaction fires a JSON payload to the /api/velocity endpoint.</w:t>
      </w:r>
    </w:p>
    <w:p>
      <w:r>
        <w:t>2. Secondary Market Crawlers: Every 4 hours, resale parity is calculated.</w:t>
      </w:r>
    </w:p>
    <w:p>
      <w:r>
        <w:t>3. Weather API: MetOffice severe weather warnings trigger a -15% demand penalty in the upper tier.</w:t>
      </w:r>
    </w:p>
    <w:p>
      <w:r>
        <w:t>4. Social Sentiment: NLTK-based analysis of club-related mentions (Experimental).</w:t>
      </w:r>
    </w:p>
    <w:p>
      <w:r>
        <w:br w:type="page"/>
      </w:r>
    </w:p>
    <w:p>
      <w:pPr>
        <w:pStyle w:val="Heading1"/>
      </w:pPr>
      <w:r>
        <w:t>11. API REFERENCE</w:t>
      </w:r>
    </w:p>
    <w:p>
      <w:r>
        <w:t>POST /api/epl/optimize/match</w:t>
      </w:r>
    </w:p>
    <w:p>
      <w:r>
        <w:t>Response: { 'recommended_prices': {...}, 'forecast':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