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4D1B" w:rsidRDefault="00D64D1B" w:rsidP="00D64D1B">
      <w:pPr>
        <w:rPr>
          <w:lang w:val="de-CH"/>
        </w:rPr>
      </w:pPr>
      <w:r w:rsidRPr="006053F9">
        <w:rPr>
          <w:sz w:val="28"/>
          <w:lang w:val="de-CH"/>
        </w:rPr>
        <w:t>Arbeitshilfe für die Auseinandersetzung mit buddhistischen Sutras</w:t>
      </w:r>
    </w:p>
    <w:p w:rsidR="00D64D1B" w:rsidRDefault="00D64D1B" w:rsidP="00D64D1B">
      <w:pPr>
        <w:rPr>
          <w:lang w:val="de-CH"/>
        </w:rPr>
      </w:pPr>
    </w:p>
    <w:p w:rsidR="00D64D1B" w:rsidRDefault="00D64D1B" w:rsidP="00D64D1B">
      <w:pPr>
        <w:rPr>
          <w:lang w:val="de-CH"/>
        </w:rPr>
      </w:pPr>
      <w:r>
        <w:rPr>
          <w:lang w:val="de-CH"/>
        </w:rPr>
        <w:t>Das Sutra kopieren, damit man darin farbig herummalen kann.</w:t>
      </w:r>
    </w:p>
    <w:p w:rsidR="00D64D1B" w:rsidRDefault="00D64D1B" w:rsidP="00D64D1B">
      <w:pPr>
        <w:rPr>
          <w:lang w:val="de-CH"/>
        </w:rPr>
      </w:pPr>
    </w:p>
    <w:p w:rsidR="00D64D1B" w:rsidRDefault="00D64D1B" w:rsidP="00D64D1B">
      <w:pPr>
        <w:rPr>
          <w:b/>
          <w:lang w:val="de-CH"/>
        </w:rPr>
      </w:pPr>
      <w:r w:rsidRPr="006053F9">
        <w:rPr>
          <w:b/>
          <w:lang w:val="de-CH"/>
        </w:rPr>
        <w:t>1. Intuitives Verstehen</w:t>
      </w:r>
    </w:p>
    <w:p w:rsidR="00D64D1B" w:rsidRPr="006053F9" w:rsidRDefault="00D64D1B" w:rsidP="00D64D1B">
      <w:pPr>
        <w:rPr>
          <w:b/>
          <w:lang w:val="de-CH"/>
        </w:rPr>
      </w:pPr>
    </w:p>
    <w:p w:rsidR="00D64D1B" w:rsidRDefault="00D64D1B" w:rsidP="00D64D1B">
      <w:pPr>
        <w:rPr>
          <w:lang w:val="de-CH"/>
        </w:rPr>
      </w:pPr>
      <w:r>
        <w:rPr>
          <w:lang w:val="de-CH"/>
        </w:rPr>
        <w:t>Bei dieser ersten unbefangenen Annäherung an das Sutra geht es darum, sich spontan berühren zu lassen, um eine persönliche Beziehung zur Weisheitsenergie des Textes herzustellen. Dadurch werde ich Partnerin in einem Lernprozess und das wiederum ist die Vorrausetzung dafür, dass ich etwas verstehen und behalten kann. Wenn ich das will, muss ich mich von der Einstellung befreien, Hausaufgaben zu machen. Ein Sutra zu lesen, ist spirituelle Praxis, dazu müssen Zeit und Ort geeignet sein und ich muss mich in einem wachen aufnahmebereiten Zustand befinden, abends müde nach der Arbeit ist das vielleicht nicht gegeben.</w:t>
      </w:r>
    </w:p>
    <w:p w:rsidR="00D64D1B" w:rsidRDefault="00D64D1B" w:rsidP="00D64D1B">
      <w:pPr>
        <w:rPr>
          <w:lang w:val="de-CH"/>
        </w:rPr>
      </w:pPr>
      <w:r>
        <w:rPr>
          <w:lang w:val="de-CH"/>
        </w:rPr>
        <w:t>Sutras enthalten in der Regel viele Wiederholungen, die wir als mühsam empfinden, weil wir möglichst schnell wissen wollen, wie die Geschichte weitergeht.</w:t>
      </w:r>
    </w:p>
    <w:p w:rsidR="00D64D1B" w:rsidRDefault="00D64D1B" w:rsidP="00D64D1B">
      <w:pPr>
        <w:rPr>
          <w:lang w:val="de-CH"/>
        </w:rPr>
      </w:pPr>
      <w:r>
        <w:rPr>
          <w:lang w:val="de-CH"/>
        </w:rPr>
        <w:t xml:space="preserve">Beim ersten intuitiven Lesen widerstehe ich der Versuchung, </w:t>
      </w:r>
      <w:proofErr w:type="spellStart"/>
      <w:r>
        <w:rPr>
          <w:lang w:val="de-CH"/>
        </w:rPr>
        <w:t>Texteile</w:t>
      </w:r>
      <w:proofErr w:type="spellEnd"/>
      <w:r>
        <w:rPr>
          <w:lang w:val="de-CH"/>
        </w:rPr>
        <w:t xml:space="preserve"> zu überspringen. Stattdessen registriere ich aufmerksam meine Assoziationen und spontanen emotionalen Reaktionen (zustimmen, ablehnen, überlesen bzw. nicht wahrnehmen wollen).</w:t>
      </w:r>
    </w:p>
    <w:p w:rsidR="00D64D1B" w:rsidRDefault="00D64D1B" w:rsidP="00D64D1B">
      <w:pPr>
        <w:rPr>
          <w:lang w:val="de-CH"/>
        </w:rPr>
      </w:pPr>
      <w:r w:rsidRPr="00DA10E6">
        <w:rPr>
          <w:b/>
          <w:lang w:val="de-CH"/>
        </w:rPr>
        <w:t>Wiederholungen</w:t>
      </w:r>
      <w:r>
        <w:rPr>
          <w:lang w:val="de-CH"/>
        </w:rPr>
        <w:t xml:space="preserve"> können im Text unterschiedliche Bedeutung haben. Manchmal wird etwas immer wieder auf dieselbe Weise dargeboten aber die zentrale Aussage des </w:t>
      </w:r>
      <w:proofErr w:type="gramStart"/>
      <w:r>
        <w:rPr>
          <w:lang w:val="de-CH"/>
        </w:rPr>
        <w:t>Textes  -</w:t>
      </w:r>
      <w:proofErr w:type="gramEnd"/>
      <w:r>
        <w:rPr>
          <w:lang w:val="de-CH"/>
        </w:rPr>
        <w:t xml:space="preserve"> das können ein oder zwei Worte sein - wird variiert. Das ist einem Lied vergleichbar mit verschiedenen Strophen. Die Aussage erfährt in den aufeinanderfolgenden Strophen eine Steigerung, bis alles was zu dem Lied gehört, gesagt worden ist.  Eine andere Form der Wiederholung wirkt wie ein Refrain. Am Schluss jeder inhaltlichen Darlegung wird </w:t>
      </w:r>
      <w:proofErr w:type="gramStart"/>
      <w:r>
        <w:rPr>
          <w:lang w:val="de-CH"/>
        </w:rPr>
        <w:t>kurz gefasst</w:t>
      </w:r>
      <w:proofErr w:type="gramEnd"/>
      <w:r>
        <w:rPr>
          <w:lang w:val="de-CH"/>
        </w:rPr>
        <w:t xml:space="preserve"> und wiederholt, was man daraus lernen soll. Dieser Refrain enthält die Quintessenz des Sutras. Beim wiederholten Lesen dieser stereotyp scheinenden Textteile kann man sich </w:t>
      </w:r>
      <w:proofErr w:type="spellStart"/>
      <w:r>
        <w:rPr>
          <w:lang w:val="de-CH"/>
        </w:rPr>
        <w:t>jedesmal</w:t>
      </w:r>
      <w:proofErr w:type="spellEnd"/>
      <w:r>
        <w:rPr>
          <w:lang w:val="de-CH"/>
        </w:rPr>
        <w:t xml:space="preserve"> fragen, ob und inwieweit man diese zentralen Lehrsätze schon aufgenommen hat.</w:t>
      </w:r>
    </w:p>
    <w:p w:rsidR="00D64D1B" w:rsidRDefault="00D64D1B" w:rsidP="00D64D1B">
      <w:pPr>
        <w:rPr>
          <w:lang w:val="de-CH"/>
        </w:rPr>
      </w:pPr>
      <w:r>
        <w:rPr>
          <w:lang w:val="de-CH"/>
        </w:rPr>
        <w:t>Ein Sutra ist immer vielschichtig, es spricht jeden von uns zu unterschiedlichen Zeiten unterschiedlich an. In dieser Phase geht es also nicht darum, etwas richtig oder falsch zu verstehen. Vielmehr öffne ich mich für die Botschaft, die das Sutra für mich ganz persönlich bereithält. Das schreibe ich mir auf, um es meditieren und verinnerlichen zu können.</w:t>
      </w:r>
    </w:p>
    <w:p w:rsidR="00D64D1B" w:rsidRDefault="00D64D1B" w:rsidP="00D64D1B">
      <w:pPr>
        <w:rPr>
          <w:lang w:val="de-CH"/>
        </w:rPr>
      </w:pPr>
    </w:p>
    <w:p w:rsidR="00D64D1B" w:rsidRDefault="00D64D1B" w:rsidP="00D64D1B">
      <w:pPr>
        <w:rPr>
          <w:lang w:val="de-CH"/>
        </w:rPr>
      </w:pPr>
      <w:r w:rsidRPr="006053F9">
        <w:rPr>
          <w:b/>
          <w:lang w:val="de-CH"/>
        </w:rPr>
        <w:t>2. Analytisches Verstehen</w:t>
      </w:r>
      <w:r>
        <w:rPr>
          <w:lang w:val="de-CH"/>
        </w:rPr>
        <w:t>.</w:t>
      </w:r>
    </w:p>
    <w:p w:rsidR="00D64D1B" w:rsidRDefault="00D64D1B" w:rsidP="00D64D1B">
      <w:pPr>
        <w:rPr>
          <w:lang w:val="de-CH"/>
        </w:rPr>
      </w:pPr>
    </w:p>
    <w:p w:rsidR="00D64D1B" w:rsidRDefault="00D64D1B" w:rsidP="00D64D1B">
      <w:pPr>
        <w:rPr>
          <w:lang w:val="de-CH"/>
        </w:rPr>
      </w:pPr>
      <w:r>
        <w:rPr>
          <w:lang w:val="de-CH"/>
        </w:rPr>
        <w:t>In der zweiten Bearbeitungsphase gehe ich systematisch und analytisch vor.</w:t>
      </w:r>
    </w:p>
    <w:p w:rsidR="00D64D1B" w:rsidRDefault="00D64D1B" w:rsidP="00D64D1B">
      <w:pPr>
        <w:rPr>
          <w:lang w:val="de-CH"/>
        </w:rPr>
      </w:pPr>
    </w:p>
    <w:p w:rsidR="00D64D1B" w:rsidRDefault="00D64D1B" w:rsidP="00D64D1B">
      <w:pPr>
        <w:rPr>
          <w:lang w:val="de-CH"/>
        </w:rPr>
      </w:pPr>
      <w:r>
        <w:rPr>
          <w:lang w:val="de-CH"/>
        </w:rPr>
        <w:t>- Ort und Zeitpunkt des Geschehens?</w:t>
      </w:r>
    </w:p>
    <w:p w:rsidR="00D64D1B" w:rsidRDefault="00D64D1B" w:rsidP="00D64D1B">
      <w:pPr>
        <w:rPr>
          <w:lang w:val="de-CH"/>
        </w:rPr>
      </w:pPr>
      <w:r>
        <w:rPr>
          <w:lang w:val="de-CH"/>
        </w:rPr>
        <w:t>- Beteiligte, wer spricht mit wem?</w:t>
      </w:r>
    </w:p>
    <w:p w:rsidR="00D64D1B" w:rsidRDefault="00D64D1B" w:rsidP="00D64D1B">
      <w:pPr>
        <w:rPr>
          <w:lang w:val="de-CH"/>
        </w:rPr>
      </w:pPr>
      <w:r>
        <w:rPr>
          <w:lang w:val="de-CH"/>
        </w:rPr>
        <w:t>- Was ist die äussere Geschichte?</w:t>
      </w:r>
    </w:p>
    <w:p w:rsidR="00D64D1B" w:rsidRDefault="00D64D1B" w:rsidP="00D64D1B">
      <w:pPr>
        <w:rPr>
          <w:lang w:val="de-CH"/>
        </w:rPr>
      </w:pPr>
      <w:r>
        <w:rPr>
          <w:lang w:val="de-CH"/>
        </w:rPr>
        <w:t>- Worum geht es inhaltlich?</w:t>
      </w:r>
    </w:p>
    <w:p w:rsidR="00D64D1B" w:rsidRDefault="00D64D1B" w:rsidP="00D64D1B">
      <w:pPr>
        <w:rPr>
          <w:lang w:val="de-CH"/>
        </w:rPr>
      </w:pPr>
    </w:p>
    <w:p w:rsidR="00D64D1B" w:rsidRDefault="00D64D1B" w:rsidP="00D64D1B">
      <w:pPr>
        <w:rPr>
          <w:lang w:val="de-CH"/>
        </w:rPr>
      </w:pPr>
      <w:r>
        <w:rPr>
          <w:lang w:val="de-CH"/>
        </w:rPr>
        <w:t>Ich versuche mir ein Bild vom Aufbau und der Systematik des Sutras zu machen:  Strophenform, Refrain, zentrale inhaltliche Aussagen, ev. markieren.</w:t>
      </w:r>
    </w:p>
    <w:p w:rsidR="00D64D1B" w:rsidRDefault="00D64D1B" w:rsidP="00D64D1B">
      <w:pPr>
        <w:rPr>
          <w:lang w:val="de-CH"/>
        </w:rPr>
      </w:pPr>
      <w:r>
        <w:rPr>
          <w:lang w:val="de-CH"/>
        </w:rPr>
        <w:t>Ich lese den Text erneut und frage mich dabei: Mit welchen Aussagen des Textes kann ich aus eigener Erfahrung etwas verbinden, mit welchen noch nicht?</w:t>
      </w:r>
    </w:p>
    <w:p w:rsidR="00D64D1B" w:rsidRDefault="00D64D1B" w:rsidP="00D64D1B">
      <w:pPr>
        <w:rPr>
          <w:lang w:val="de-CH"/>
        </w:rPr>
      </w:pPr>
      <w:r>
        <w:rPr>
          <w:lang w:val="de-CH"/>
        </w:rPr>
        <w:lastRenderedPageBreak/>
        <w:t xml:space="preserve">Damit das gelingt, muss ich wachrufen und ernst nehmen, was ich auf meinem bisherigen spirituellen Lebensweg gelernt habe (durch Ereignisse, Meditationen und </w:t>
      </w:r>
      <w:proofErr w:type="spellStart"/>
      <w:r>
        <w:rPr>
          <w:lang w:val="de-CH"/>
        </w:rPr>
        <w:t>Retreats</w:t>
      </w:r>
      <w:proofErr w:type="spellEnd"/>
      <w:r>
        <w:rPr>
          <w:lang w:val="de-CH"/>
        </w:rPr>
        <w:t>).</w:t>
      </w:r>
    </w:p>
    <w:p w:rsidR="00D64D1B" w:rsidRDefault="00D64D1B" w:rsidP="00D64D1B">
      <w:pPr>
        <w:rPr>
          <w:lang w:val="de-CH"/>
        </w:rPr>
      </w:pPr>
      <w:r>
        <w:rPr>
          <w:lang w:val="de-CH"/>
        </w:rPr>
        <w:t>Dadurch entsteht ein Bedeutungsboden (ev. farbig markieren) auf dem sich die noch unverständlichen Stellen deutlich abheben.</w:t>
      </w:r>
    </w:p>
    <w:p w:rsidR="00D64D1B" w:rsidRDefault="00D64D1B" w:rsidP="00D64D1B">
      <w:pPr>
        <w:rPr>
          <w:lang w:val="de-CH"/>
        </w:rPr>
      </w:pPr>
    </w:p>
    <w:p w:rsidR="00D64D1B" w:rsidRDefault="00D64D1B" w:rsidP="00D64D1B">
      <w:pPr>
        <w:rPr>
          <w:lang w:val="de-CH"/>
        </w:rPr>
      </w:pPr>
      <w:r>
        <w:rPr>
          <w:lang w:val="de-CH"/>
        </w:rPr>
        <w:t>Das noch Unbekannte kann ich mir auf verschiedene Weisen zugänglich machen:</w:t>
      </w:r>
    </w:p>
    <w:p w:rsidR="00D64D1B" w:rsidRDefault="00D64D1B" w:rsidP="00D64D1B">
      <w:pPr>
        <w:rPr>
          <w:lang w:val="de-CH"/>
        </w:rPr>
      </w:pPr>
      <w:r>
        <w:rPr>
          <w:lang w:val="de-CH"/>
        </w:rPr>
        <w:t xml:space="preserve">- buddhistische Begriffe im Index der Bücher von Lama </w:t>
      </w:r>
      <w:proofErr w:type="spellStart"/>
      <w:r>
        <w:rPr>
          <w:lang w:val="de-CH"/>
        </w:rPr>
        <w:t>Govinda</w:t>
      </w:r>
      <w:proofErr w:type="spellEnd"/>
      <w:r>
        <w:rPr>
          <w:lang w:val="de-CH"/>
        </w:rPr>
        <w:t xml:space="preserve"> oder in anderen Buddhistischen Werken nachschlagen</w:t>
      </w:r>
    </w:p>
    <w:p w:rsidR="00D64D1B" w:rsidRDefault="00D64D1B" w:rsidP="00D64D1B">
      <w:pPr>
        <w:rPr>
          <w:lang w:val="de-CH"/>
        </w:rPr>
      </w:pPr>
      <w:r>
        <w:rPr>
          <w:lang w:val="de-CH"/>
        </w:rPr>
        <w:t>- im Internet suchen, Buddhismus + Begriff</w:t>
      </w:r>
    </w:p>
    <w:p w:rsidR="00D64D1B" w:rsidRDefault="00D64D1B" w:rsidP="00D64D1B">
      <w:pPr>
        <w:rPr>
          <w:lang w:val="de-CH"/>
        </w:rPr>
      </w:pPr>
      <w:r>
        <w:rPr>
          <w:lang w:val="de-CH"/>
        </w:rPr>
        <w:t>- darüber meditieren</w:t>
      </w:r>
    </w:p>
    <w:p w:rsidR="00D64D1B" w:rsidRDefault="00D64D1B" w:rsidP="00D64D1B">
      <w:pPr>
        <w:rPr>
          <w:lang w:val="de-CH"/>
        </w:rPr>
      </w:pPr>
      <w:r>
        <w:rPr>
          <w:lang w:val="de-CH"/>
        </w:rPr>
        <w:t xml:space="preserve">- </w:t>
      </w:r>
      <w:proofErr w:type="spellStart"/>
      <w:r>
        <w:rPr>
          <w:lang w:val="de-CH"/>
        </w:rPr>
        <w:t>Vajramala</w:t>
      </w:r>
      <w:proofErr w:type="spellEnd"/>
      <w:r>
        <w:rPr>
          <w:lang w:val="de-CH"/>
        </w:rPr>
        <w:t xml:space="preserve"> oder Sita fragen</w:t>
      </w:r>
    </w:p>
    <w:p w:rsidR="00D64D1B" w:rsidRDefault="00D64D1B" w:rsidP="00D64D1B">
      <w:pPr>
        <w:rPr>
          <w:lang w:val="de-CH"/>
        </w:rPr>
      </w:pPr>
    </w:p>
    <w:p w:rsidR="00D64D1B" w:rsidRDefault="00D64D1B" w:rsidP="00D64D1B">
      <w:pPr>
        <w:rPr>
          <w:b/>
          <w:lang w:val="de-CH"/>
        </w:rPr>
      </w:pPr>
      <w:r w:rsidRPr="00FC2C5C">
        <w:rPr>
          <w:b/>
          <w:lang w:val="de-CH"/>
        </w:rPr>
        <w:t>3. Integration und Anwendung</w:t>
      </w:r>
    </w:p>
    <w:p w:rsidR="00D64D1B" w:rsidRPr="00FC2C5C" w:rsidRDefault="00D64D1B" w:rsidP="00D64D1B">
      <w:pPr>
        <w:rPr>
          <w:b/>
          <w:lang w:val="de-CH"/>
        </w:rPr>
      </w:pPr>
    </w:p>
    <w:p w:rsidR="00D64D1B" w:rsidRDefault="00D64D1B" w:rsidP="00D64D1B">
      <w:pPr>
        <w:rPr>
          <w:lang w:val="de-CH"/>
        </w:rPr>
      </w:pPr>
      <w:r>
        <w:rPr>
          <w:lang w:val="de-CH"/>
        </w:rPr>
        <w:t>Nun kann ich mit allen Inhalten wenigstens ansatzweise etwas verbinden. Ich versuche die Bedeutung des Sutras insgesamt zu erfassen.</w:t>
      </w:r>
    </w:p>
    <w:p w:rsidR="00D64D1B" w:rsidRDefault="00D64D1B" w:rsidP="00D64D1B">
      <w:pPr>
        <w:rPr>
          <w:lang w:val="de-CH"/>
        </w:rPr>
      </w:pPr>
      <w:r>
        <w:rPr>
          <w:lang w:val="de-CH"/>
        </w:rPr>
        <w:t>Was sind die zentralen Aussagen bzw. Lehrinhalte des Textes</w:t>
      </w:r>
    </w:p>
    <w:p w:rsidR="00D64D1B" w:rsidRDefault="00D64D1B" w:rsidP="00D64D1B">
      <w:pPr>
        <w:rPr>
          <w:lang w:val="de-CH"/>
        </w:rPr>
      </w:pPr>
      <w:r>
        <w:rPr>
          <w:lang w:val="de-CH"/>
        </w:rPr>
        <w:t>Ich nehme sie mit in meinen Alltag und gehe eine Weile mit ihnen „schwanger“</w:t>
      </w:r>
    </w:p>
    <w:p w:rsidR="00D64D1B" w:rsidRDefault="00D64D1B" w:rsidP="00D64D1B">
      <w:pPr>
        <w:rPr>
          <w:lang w:val="de-CH"/>
        </w:rPr>
      </w:pPr>
      <w:r>
        <w:rPr>
          <w:lang w:val="de-CH"/>
        </w:rPr>
        <w:t>Ich versuche, sie in meinen eigenen Worten zu formulieren und zu notieren</w:t>
      </w:r>
    </w:p>
    <w:p w:rsidR="00D64D1B" w:rsidRDefault="00D64D1B" w:rsidP="00D64D1B">
      <w:pPr>
        <w:rPr>
          <w:lang w:val="de-CH"/>
        </w:rPr>
      </w:pPr>
    </w:p>
    <w:p w:rsidR="00D64D1B" w:rsidRDefault="00D64D1B" w:rsidP="00D64D1B">
      <w:pPr>
        <w:rPr>
          <w:lang w:val="de-CH"/>
        </w:rPr>
      </w:pPr>
      <w:r>
        <w:rPr>
          <w:lang w:val="de-CH"/>
        </w:rPr>
        <w:t>Ich stelle in meiner Meditation Betrachtungen an:</w:t>
      </w:r>
    </w:p>
    <w:p w:rsidR="00D64D1B" w:rsidRDefault="00D64D1B" w:rsidP="00D64D1B">
      <w:pPr>
        <w:rPr>
          <w:lang w:val="de-CH"/>
        </w:rPr>
      </w:pPr>
      <w:r>
        <w:rPr>
          <w:lang w:val="de-CH"/>
        </w:rPr>
        <w:t>Was kann ich akzeptieren, was kann ich nicht akzeptieren, was wirft Fragen auf?</w:t>
      </w:r>
    </w:p>
    <w:p w:rsidR="00D64D1B" w:rsidRDefault="00D64D1B" w:rsidP="00D64D1B">
      <w:pPr>
        <w:rPr>
          <w:lang w:val="de-CH"/>
        </w:rPr>
      </w:pPr>
      <w:r>
        <w:rPr>
          <w:lang w:val="de-CH"/>
        </w:rPr>
        <w:t>Was würde es bedeuten, die Lehre dieses Sutras in die Praxis umzusetzen?</w:t>
      </w:r>
    </w:p>
    <w:p w:rsidR="00D64D1B" w:rsidRDefault="00D64D1B" w:rsidP="00D64D1B">
      <w:pPr>
        <w:rPr>
          <w:lang w:val="de-CH"/>
        </w:rPr>
      </w:pPr>
      <w:r>
        <w:rPr>
          <w:lang w:val="de-CH"/>
        </w:rPr>
        <w:t>Wonach lebe ich schon? Wonach noch nicht? Warum?</w:t>
      </w:r>
    </w:p>
    <w:p w:rsidR="00D64D1B" w:rsidRDefault="00D64D1B" w:rsidP="00D64D1B">
      <w:pPr>
        <w:rPr>
          <w:lang w:val="de-CH"/>
        </w:rPr>
      </w:pPr>
      <w:r>
        <w:rPr>
          <w:lang w:val="de-CH"/>
        </w:rPr>
        <w:t>Welche Hindernisse gibt es – innere, äussere?</w:t>
      </w:r>
    </w:p>
    <w:p w:rsidR="00D64D1B" w:rsidRDefault="00D64D1B" w:rsidP="00D64D1B">
      <w:pPr>
        <w:rPr>
          <w:lang w:val="de-CH"/>
        </w:rPr>
      </w:pPr>
      <w:r>
        <w:rPr>
          <w:lang w:val="de-CH"/>
        </w:rPr>
        <w:t>Wie kann ich das Erfahrene und Verstandene anwenden?</w:t>
      </w:r>
    </w:p>
    <w:p w:rsidR="00D64D1B" w:rsidRDefault="00D64D1B" w:rsidP="00D64D1B">
      <w:pPr>
        <w:rPr>
          <w:lang w:val="de-CH"/>
        </w:rPr>
      </w:pPr>
      <w:r>
        <w:rPr>
          <w:lang w:val="de-CH"/>
        </w:rPr>
        <w:t>Was muss ich dazu tun, was muss ich lassen?</w:t>
      </w:r>
    </w:p>
    <w:p w:rsidR="00D64D1B" w:rsidRDefault="00D64D1B" w:rsidP="00D64D1B">
      <w:pPr>
        <w:rPr>
          <w:lang w:val="de-CH"/>
        </w:rPr>
      </w:pPr>
      <w:r>
        <w:rPr>
          <w:lang w:val="de-CH"/>
        </w:rPr>
        <w:t>Wie kann ich mir Unterstützung holen?</w:t>
      </w:r>
    </w:p>
    <w:p w:rsidR="00D64D1B" w:rsidRDefault="00D64D1B" w:rsidP="00D64D1B">
      <w:pPr>
        <w:rPr>
          <w:lang w:val="de-CH"/>
        </w:rPr>
      </w:pPr>
    </w:p>
    <w:p w:rsidR="00D64D1B" w:rsidRDefault="00D64D1B" w:rsidP="00D64D1B">
      <w:pPr>
        <w:rPr>
          <w:lang w:val="de-CH"/>
        </w:rPr>
      </w:pPr>
      <w:r>
        <w:rPr>
          <w:lang w:val="de-CH"/>
        </w:rPr>
        <w:t>Ich lese das Sutra wiederholt auf die intuitive Weise, lasse mich immer wieder neu und anders berühren und meditiere darüber.</w:t>
      </w:r>
    </w:p>
    <w:p w:rsidR="00D64D1B" w:rsidRPr="009C7F77" w:rsidRDefault="00D64D1B" w:rsidP="00D64D1B">
      <w:pPr>
        <w:rPr>
          <w:lang w:val="de-CH"/>
        </w:rPr>
      </w:pPr>
    </w:p>
    <w:p w:rsidR="002B1E2C" w:rsidRPr="00D64D1B" w:rsidRDefault="002B1E2C">
      <w:pPr>
        <w:rPr>
          <w:lang w:val="de-CH"/>
        </w:rPr>
      </w:pPr>
    </w:p>
    <w:sectPr w:rsidR="002B1E2C" w:rsidRPr="00D64D1B" w:rsidSect="00EE4AFA">
      <w:headerReference w:type="even" r:id="rId4"/>
      <w:headerReference w:type="default" r:id="rId5"/>
      <w:footerReference w:type="even" r:id="rId6"/>
      <w:footerReference w:type="default" r:id="rId7"/>
      <w:headerReference w:type="first" r:id="rId8"/>
      <w:footerReference w:type="first" r:id="rId9"/>
      <w:pgSz w:w="11900" w:h="16840"/>
      <w:pgMar w:top="1417" w:right="1417" w:bottom="1134"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rsidP="00EE4AFA">
    <w:pPr>
      <w:pStyle w:val="Fuzeile"/>
      <w:framePr w:wrap="around" w:vAnchor="text" w:hAnchor="margin" w:xAlign="right" w:y="1"/>
      <w:rPr>
        <w:rStyle w:val="Seitenzahl"/>
      </w:rPr>
    </w:pPr>
    <w:r>
      <w:rPr>
        <w:rStyle w:val="Seitenzahl"/>
      </w:rPr>
      <w:fldChar w:fldCharType="begin"/>
    </w:r>
    <w:r>
      <w:rPr>
        <w:rStyle w:val="Seitenzahl"/>
      </w:rPr>
      <w:instrText>PAGE</w:instrText>
    </w:r>
    <w:r>
      <w:rPr>
        <w:rStyle w:val="Seitenzahl"/>
      </w:rPr>
      <w:instrText xml:space="preserve">  </w:instrText>
    </w:r>
    <w:r>
      <w:rPr>
        <w:rStyle w:val="Seitenzahl"/>
      </w:rPr>
      <w:fldChar w:fldCharType="end"/>
    </w:r>
  </w:p>
  <w:p w:rsidR="00000000" w:rsidRDefault="00000000" w:rsidP="00EE4AFA">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rsidP="00EE4AFA">
    <w:pPr>
      <w:pStyle w:val="Fuzeile"/>
      <w:framePr w:wrap="around" w:vAnchor="text" w:hAnchor="margin" w:xAlign="right" w:y="1"/>
      <w:rPr>
        <w:rStyle w:val="Seitenzahl"/>
      </w:rPr>
    </w:pPr>
    <w:r>
      <w:rPr>
        <w:rStyle w:val="Seitenzahl"/>
      </w:rPr>
      <w:fldChar w:fldCharType="begin"/>
    </w:r>
    <w:r>
      <w:rPr>
        <w:rStyle w:val="Seitenzahl"/>
      </w:rPr>
      <w:instrText>PAGE</w:instrText>
    </w:r>
    <w:r>
      <w:rPr>
        <w:rStyle w:val="Seitenzahl"/>
      </w:rPr>
      <w:instrText xml:space="preserve">  </w:instrText>
    </w:r>
    <w:r>
      <w:rPr>
        <w:rStyle w:val="Seitenzahl"/>
      </w:rPr>
      <w:fldChar w:fldCharType="separate"/>
    </w:r>
    <w:r>
      <w:rPr>
        <w:rStyle w:val="Seitenzahl"/>
        <w:noProof/>
      </w:rPr>
      <w:t>1</w:t>
    </w:r>
    <w:r>
      <w:rPr>
        <w:rStyle w:val="Seitenzahl"/>
      </w:rPr>
      <w:fldChar w:fldCharType="end"/>
    </w:r>
  </w:p>
  <w:p w:rsidR="00000000" w:rsidRPr="004F060E" w:rsidRDefault="00000000" w:rsidP="00EE4AFA">
    <w:pPr>
      <w:pStyle w:val="Fuzeile"/>
      <w:ind w:right="360"/>
      <w:rPr>
        <w:sz w:val="20"/>
      </w:rPr>
    </w:pPr>
    <w:r w:rsidRPr="004F060E">
      <w:rPr>
        <w:sz w:val="20"/>
      </w:rPr>
      <w:t>Studium des Buddhismus, Arbeits</w:t>
    </w:r>
    <w:r>
      <w:rPr>
        <w:sz w:val="20"/>
      </w:rPr>
      <w:t>hilfe</w:t>
    </w:r>
    <w:r w:rsidRPr="004F060E">
      <w:rPr>
        <w:sz w:val="20"/>
      </w:rPr>
      <w:t xml:space="preserve"> 1, Sita, </w:t>
    </w:r>
    <w:proofErr w:type="spellStart"/>
    <w:r w:rsidRPr="004F060E">
      <w:rPr>
        <w:sz w:val="20"/>
      </w:rPr>
      <w:t>Dharmazentrum</w:t>
    </w:r>
    <w:proofErr w:type="spellEnd"/>
    <w:r w:rsidRPr="004F060E">
      <w:rPr>
        <w:sz w:val="20"/>
      </w:rPr>
      <w:t xml:space="preserve"> </w:t>
    </w:r>
    <w:r w:rsidRPr="004F060E">
      <w:rPr>
        <w:sz w:val="20"/>
      </w:rPr>
      <w:t xml:space="preserve">Schaffhausen, </w:t>
    </w:r>
    <w:r>
      <w:rPr>
        <w:sz w:val="20"/>
      </w:rPr>
      <w:t>Januar</w:t>
    </w:r>
    <w:r w:rsidRPr="004F060E">
      <w:rPr>
        <w:sz w:val="20"/>
      </w:rPr>
      <w:t xml:space="preserve"> 20</w:t>
    </w:r>
    <w:r>
      <w:rPr>
        <w:sz w:val="20"/>
      </w:rPr>
      <w:t>22</w:t>
    </w:r>
    <w:r>
      <w:rPr>
        <w:sz w:val="20"/>
      </w:rPr>
      <w:t>,</w:t>
    </w:r>
    <w:r>
      <w:rPr>
        <w:sz w:val="20"/>
      </w:rPr>
      <w:t xml:space="preserve"> </w:t>
    </w:r>
    <w:r>
      <w:rPr>
        <w:sz w:val="20"/>
      </w:rPr>
      <w:t>3. Lehrgang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Fuzeil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D1B"/>
    <w:rsid w:val="000C1BFC"/>
    <w:rsid w:val="002B1E2C"/>
    <w:rsid w:val="004941F2"/>
    <w:rsid w:val="00D64D1B"/>
    <w:rsid w:val="00DF58EA"/>
  </w:rsids>
  <m:mathPr>
    <m:mathFont m:val="Cambria Math"/>
    <m:brkBin m:val="before"/>
    <m:brkBinSub m:val="--"/>
    <m:smallFrac m:val="0"/>
    <m:dispDef/>
    <m:lMargin m:val="0"/>
    <m:rMargin m:val="0"/>
    <m:defJc m:val="centerGroup"/>
    <m:wrapIndent m:val="1440"/>
    <m:intLim m:val="subSup"/>
    <m:naryLim m:val="undOvr"/>
  </m:mathPr>
  <w:themeFontLang w:val="de-CH"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D7BCC20-D262-0542-848C-ABE3F9D8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de-CH"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4D1B"/>
    <w:rPr>
      <w:rFonts w:ascii="Cambria" w:eastAsia="Cambria" w:hAnsi="Cambria" w:cs="Times New Roman"/>
      <w:kern w:val="0"/>
      <w:szCs w:val="24"/>
      <w:lang w:val="de-DE" w:bidi="ar-SA"/>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64D1B"/>
    <w:pPr>
      <w:tabs>
        <w:tab w:val="center" w:pos="4536"/>
        <w:tab w:val="right" w:pos="9072"/>
      </w:tabs>
    </w:pPr>
  </w:style>
  <w:style w:type="character" w:customStyle="1" w:styleId="KopfzeileZchn">
    <w:name w:val="Kopfzeile Zchn"/>
    <w:basedOn w:val="Absatz-Standardschriftart"/>
    <w:link w:val="Kopfzeile"/>
    <w:uiPriority w:val="99"/>
    <w:rsid w:val="00D64D1B"/>
    <w:rPr>
      <w:rFonts w:ascii="Cambria" w:eastAsia="Cambria" w:hAnsi="Cambria" w:cs="Times New Roman"/>
      <w:kern w:val="0"/>
      <w:szCs w:val="24"/>
      <w:lang w:val="de-DE" w:bidi="ar-SA"/>
      <w14:ligatures w14:val="none"/>
    </w:rPr>
  </w:style>
  <w:style w:type="paragraph" w:styleId="Fuzeile">
    <w:name w:val="footer"/>
    <w:basedOn w:val="Standard"/>
    <w:link w:val="FuzeileZchn"/>
    <w:uiPriority w:val="99"/>
    <w:unhideWhenUsed/>
    <w:rsid w:val="00D64D1B"/>
    <w:pPr>
      <w:tabs>
        <w:tab w:val="center" w:pos="4536"/>
        <w:tab w:val="right" w:pos="9072"/>
      </w:tabs>
    </w:pPr>
  </w:style>
  <w:style w:type="character" w:customStyle="1" w:styleId="FuzeileZchn">
    <w:name w:val="Fußzeile Zchn"/>
    <w:basedOn w:val="Absatz-Standardschriftart"/>
    <w:link w:val="Fuzeile"/>
    <w:uiPriority w:val="99"/>
    <w:rsid w:val="00D64D1B"/>
    <w:rPr>
      <w:rFonts w:ascii="Cambria" w:eastAsia="Cambria" w:hAnsi="Cambria" w:cs="Times New Roman"/>
      <w:kern w:val="0"/>
      <w:szCs w:val="24"/>
      <w:lang w:val="de-DE" w:bidi="ar-SA"/>
      <w14:ligatures w14:val="none"/>
    </w:rPr>
  </w:style>
  <w:style w:type="character" w:styleId="Seitenzahl">
    <w:name w:val="page number"/>
    <w:basedOn w:val="Absatz-Standardschriftart"/>
    <w:uiPriority w:val="99"/>
    <w:semiHidden/>
    <w:unhideWhenUsed/>
    <w:rsid w:val="00D64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597</Words>
  <Characters>3767</Characters>
  <Application>Microsoft Office Word</Application>
  <DocSecurity>0</DocSecurity>
  <Lines>31</Lines>
  <Paragraphs>8</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beratung@volmerg.ch</dc:creator>
  <cp:keywords/>
  <dc:description/>
  <cp:lastModifiedBy>beratung@volmerg.ch</cp:lastModifiedBy>
  <cp:revision>1</cp:revision>
  <dcterms:created xsi:type="dcterms:W3CDTF">2026-04-23T13:05:00Z</dcterms:created>
  <dcterms:modified xsi:type="dcterms:W3CDTF">2026-04-23T13:06:00Z</dcterms:modified>
</cp:coreProperties>
</file>