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0"/>
          <w:szCs w:val="44"/>
        </w:rPr>
      </w:pPr>
      <w:r>
        <w:rPr>
          <w:rFonts w:hint="eastAsia" w:ascii="微软雅黑" w:hAnsi="微软雅黑" w:eastAsia="微软雅黑"/>
          <w:sz w:val="40"/>
          <w:szCs w:val="44"/>
        </w:rPr>
        <w:t>中间件需求说明</w:t>
      </w:r>
    </w:p>
    <w:p>
      <w:pPr>
        <w:pStyle w:val="2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概要说明</w:t>
      </w:r>
    </w:p>
    <w:p>
      <w:pPr>
        <w:spacing w:line="480" w:lineRule="auto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基于Tomcat进行改造定制，在上层进行一层能力封装</w:t>
      </w:r>
      <w:r>
        <w:rPr>
          <w:rFonts w:hint="eastAsia" w:ascii="微软雅黑" w:hAnsi="微软雅黑" w:eastAsia="微软雅黑"/>
        </w:rPr>
        <w:t>将其</w:t>
      </w:r>
      <w:r>
        <w:rPr>
          <w:rFonts w:ascii="微软雅黑" w:hAnsi="微软雅黑" w:eastAsia="微软雅黑"/>
        </w:rPr>
        <w:t>本身自带的</w:t>
      </w:r>
      <w:r>
        <w:rPr>
          <w:rFonts w:hint="eastAsia" w:ascii="微软雅黑" w:hAnsi="微软雅黑" w:eastAsia="微软雅黑"/>
        </w:rPr>
        <w:t>管理</w:t>
      </w:r>
      <w:r>
        <w:rPr>
          <w:rFonts w:ascii="微软雅黑" w:hAnsi="微软雅黑" w:eastAsia="微软雅黑"/>
        </w:rPr>
        <w:t>能力</w:t>
      </w:r>
      <w:r>
        <w:rPr>
          <w:rFonts w:hint="eastAsia" w:ascii="微软雅黑" w:hAnsi="微软雅黑" w:eastAsia="微软雅黑"/>
        </w:rPr>
        <w:t>（tomcat默认的manager项目、第三方的tomcat管理工具P</w:t>
      </w:r>
      <w:r>
        <w:rPr>
          <w:rFonts w:ascii="微软雅黑" w:hAnsi="微软雅黑" w:eastAsia="微软雅黑"/>
        </w:rPr>
        <w:t>SI-</w:t>
      </w:r>
      <w:r>
        <w:rPr>
          <w:rFonts w:hint="eastAsia" w:ascii="微软雅黑" w:hAnsi="微软雅黑" w:eastAsia="微软雅黑"/>
        </w:rPr>
        <w:t>Probe）以</w:t>
      </w:r>
      <w:r>
        <w:rPr>
          <w:rFonts w:ascii="微软雅黑" w:hAnsi="微软雅黑" w:eastAsia="微软雅黑"/>
        </w:rPr>
        <w:t>RESTful</w:t>
      </w:r>
      <w:r>
        <w:rPr>
          <w:rFonts w:hint="eastAsia" w:ascii="微软雅黑" w:hAnsi="微软雅黑" w:eastAsia="微软雅黑"/>
        </w:rPr>
        <w:t>方式提供出来</w:t>
      </w:r>
      <w:r>
        <w:rPr>
          <w:rFonts w:ascii="微软雅黑" w:hAnsi="微软雅黑" w:eastAsia="微软雅黑"/>
        </w:rPr>
        <w:t>，使其可支持应用服务的自动化部署、集群、负载和监控的功能。此外，对本身支持许多的启动参数可进行个性化定制，达到性能最优化。</w:t>
      </w:r>
      <w:r>
        <w:rPr>
          <w:rFonts w:hint="eastAsia" w:ascii="微软雅黑" w:hAnsi="微软雅黑" w:eastAsia="微软雅黑"/>
        </w:rPr>
        <w:t>本次研究的主要方面包括：tomcat管理能力的穿透，集群节点管理，监控相关功能，tomcat的包名及对应的脚本修改等，同时需要打包成docker镜像和实现嵌入到Spring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oot中运行，可实现远程的多节点的操作与维护管理。</w:t>
      </w:r>
    </w:p>
    <w:p>
      <w:pPr>
        <w:pStyle w:val="2"/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系统架构图</w:t>
      </w:r>
    </w:p>
    <w:p>
      <w:pPr>
        <w:spacing w:line="480" w:lineRule="auto"/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红色区域为tomcat中间件的接口服务需要处理的</w:t>
      </w:r>
    </w:p>
    <w:p>
      <w:pPr>
        <w:pStyle w:val="2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具体需求点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服务器管理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服务器纳管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根据用户名密码或者秘钥对服务器进行接管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</w:t>
      </w:r>
      <w:r>
        <w:rPr>
          <w:rFonts w:ascii="微软雅黑" w:hAnsi="微软雅黑" w:eastAsia="微软雅黑"/>
        </w:rPr>
        <w:t>DK</w:t>
      </w:r>
      <w:r>
        <w:rPr>
          <w:rFonts w:hint="eastAsia" w:ascii="微软雅黑" w:hAnsi="微软雅黑" w:eastAsia="微软雅黑"/>
        </w:rPr>
        <w:t>的安装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检查服务器是否有安装</w:t>
      </w:r>
      <w:r>
        <w:rPr>
          <w:rFonts w:ascii="微软雅黑" w:hAnsi="微软雅黑" w:eastAsia="微软雅黑"/>
        </w:rPr>
        <w:t>JDK</w:t>
      </w:r>
      <w:r>
        <w:rPr>
          <w:rFonts w:hint="eastAsia" w:ascii="微软雅黑" w:hAnsi="微软雅黑" w:eastAsia="微软雅黑"/>
        </w:rPr>
        <w:t>，如果没有的情况下，上传J</w:t>
      </w:r>
      <w:r>
        <w:rPr>
          <w:rFonts w:ascii="微软雅黑" w:hAnsi="微软雅黑" w:eastAsia="微软雅黑"/>
        </w:rPr>
        <w:t>DK</w:t>
      </w:r>
      <w:r>
        <w:rPr>
          <w:rFonts w:hint="eastAsia" w:ascii="微软雅黑" w:hAnsi="微软雅黑" w:eastAsia="微软雅黑"/>
        </w:rPr>
        <w:t>进行安装配置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omcat的安装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对没有安装运行tomcat的服务器，上传适合的tomcat包，进行安装配置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omcat的纳管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对已运行的tomcat进行纳管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omcat管理能力的封装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服务器监控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应用管理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集群管理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数据源管理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虚拟主机管理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线程管理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连接器管理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具体参考下图</w:t>
      </w:r>
    </w:p>
    <w:p>
      <w:pPr>
        <w:pStyle w:val="13"/>
        <w:spacing w:line="360" w:lineRule="auto"/>
        <w:ind w:left="42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826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性能调优以及对上层的封装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对tomcat本身的配置文件提供管理功能，可通过接口在线修改相应的配置项和新增配置项，如server</w:t>
      </w:r>
      <w:r>
        <w:rPr>
          <w:rFonts w:ascii="微软雅黑" w:hAnsi="微软雅黑" w:eastAsia="微软雅黑"/>
        </w:rPr>
        <w:t>.xml</w:t>
      </w:r>
      <w:r>
        <w:rPr>
          <w:rFonts w:hint="eastAsia" w:ascii="微软雅黑" w:hAnsi="微软雅黑" w:eastAsia="微软雅黑"/>
        </w:rPr>
        <w:t>、web</w:t>
      </w:r>
      <w:r>
        <w:rPr>
          <w:rFonts w:ascii="微软雅黑" w:hAnsi="微软雅黑" w:eastAsia="微软雅黑"/>
        </w:rPr>
        <w:t>.xml</w:t>
      </w:r>
      <w:r>
        <w:rPr>
          <w:rFonts w:hint="eastAsia" w:ascii="微软雅黑" w:hAnsi="微软雅黑" w:eastAsia="微软雅黑"/>
        </w:rPr>
        <w:t>、context</w:t>
      </w:r>
      <w:r>
        <w:rPr>
          <w:rFonts w:ascii="微软雅黑" w:hAnsi="微软雅黑" w:eastAsia="微软雅黑"/>
        </w:rPr>
        <w:t>.xml</w:t>
      </w:r>
      <w:r>
        <w:rPr>
          <w:rFonts w:hint="eastAsia" w:ascii="微软雅黑" w:hAnsi="微软雅黑" w:eastAsia="微软雅黑"/>
        </w:rPr>
        <w:t>、cata</w:t>
      </w:r>
      <w:r>
        <w:rPr>
          <w:rFonts w:ascii="微软雅黑" w:hAnsi="微软雅黑" w:eastAsia="微软雅黑"/>
        </w:rPr>
        <w:t>lina.sh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bat</w:t>
      </w:r>
      <w:r>
        <w:rPr>
          <w:rFonts w:hint="eastAsia" w:ascii="微软雅黑" w:hAnsi="微软雅黑" w:eastAsia="微软雅黑"/>
        </w:rPr>
        <w:t>等常见配置文件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修改包名、配置文件、各种脚本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修改org</w:t>
      </w:r>
      <w:r>
        <w:rPr>
          <w:rFonts w:ascii="微软雅黑" w:hAnsi="微软雅黑" w:eastAsia="微软雅黑"/>
        </w:rPr>
        <w:t>.apache</w:t>
      </w:r>
      <w:r>
        <w:rPr>
          <w:rFonts w:hint="eastAsia" w:ascii="微软雅黑" w:hAnsi="微软雅黑" w:eastAsia="微软雅黑"/>
        </w:rPr>
        <w:t>包名为com</w:t>
      </w:r>
      <w:r>
        <w:rPr>
          <w:rFonts w:ascii="微软雅黑" w:hAnsi="微软雅黑" w:eastAsia="微软雅黑"/>
        </w:rPr>
        <w:t>.winhong</w:t>
      </w:r>
      <w:r>
        <w:rPr>
          <w:rFonts w:hint="eastAsia" w:ascii="微软雅黑" w:hAnsi="微软雅黑" w:eastAsia="微软雅黑"/>
        </w:rPr>
        <w:t>、tomcat、Catalina关键字，同时修改对应的各种脚本，使之能正常运行，不影响原有功能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Spring</w:t>
      </w:r>
      <w:r>
        <w:rPr>
          <w:rFonts w:ascii="微软雅黑" w:hAnsi="微软雅黑" w:eastAsia="微软雅黑"/>
        </w:rPr>
        <w:t>Boot</w:t>
      </w:r>
      <w:r>
        <w:rPr>
          <w:rFonts w:hint="eastAsia" w:ascii="微软雅黑" w:hAnsi="微软雅黑" w:eastAsia="微软雅黑"/>
        </w:rPr>
        <w:t>的整合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对改好tomcat打包成可嵌入到Spring</w:t>
      </w:r>
      <w:r>
        <w:rPr>
          <w:rFonts w:ascii="微软雅黑" w:hAnsi="微软雅黑" w:eastAsia="微软雅黑"/>
        </w:rPr>
        <w:t>Boot</w:t>
      </w:r>
      <w:r>
        <w:rPr>
          <w:rFonts w:hint="eastAsia" w:ascii="微软雅黑" w:hAnsi="微软雅黑" w:eastAsia="微软雅黑"/>
        </w:rPr>
        <w:t>中的jar包运行，同时不影响本身的接口服务，可对tomcat进行远程的管理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ocker镜像的制作与运行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打包成docker镜像，在容器中运行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其他：国产芯片下运行及对常见开源框架的兼容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软硬件的兼容性测试，及常见的开源框架的支持，如Struts，Spring，Hibernate，Mybatis等。</w:t>
      </w:r>
    </w:p>
    <w:p>
      <w:pPr>
        <w:pStyle w:val="2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功能清单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34"/>
        <w:gridCol w:w="5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0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62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服务管理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tomcat管理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根据tomcat的restful接口地址、端口、认证信息纳管tomcat服务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restart"/>
          </w:tcPr>
          <w:p>
            <w:r>
              <w:rPr>
                <w:rFonts w:hint="eastAsia"/>
              </w:rPr>
              <w:t>服务器管理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SSH连接纳管服务器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continue"/>
          </w:tcPr>
          <w:p/>
        </w:tc>
        <w:tc>
          <w:tcPr>
            <w:tcW w:w="6280" w:type="dxa"/>
          </w:tcPr>
          <w:p>
            <w:r>
              <w:rPr>
                <w:rFonts w:hint="eastAsia"/>
              </w:rPr>
              <w:t>密钥连接纳管服务器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restart"/>
          </w:tcPr>
          <w:p>
            <w:r>
              <w:rPr>
                <w:rFonts w:hint="eastAsia"/>
              </w:rPr>
              <w:t>环境监测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JDK监测，检查是否按照JDK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continue"/>
          </w:tcPr>
          <w:p/>
        </w:tc>
        <w:tc>
          <w:tcPr>
            <w:tcW w:w="6280" w:type="dxa"/>
          </w:tcPr>
          <w:p>
            <w:r>
              <w:rPr>
                <w:rFonts w:hint="eastAsia"/>
              </w:rPr>
              <w:t>Tomcat监测，检查是否已有Tomcat运行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restart"/>
          </w:tcPr>
          <w:p>
            <w:r>
              <w:rPr>
                <w:rFonts w:hint="eastAsia"/>
              </w:rPr>
              <w:t>环境安装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上传JDK安装包远程安装并配置环境变量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continue"/>
          </w:tcPr>
          <w:p/>
        </w:tc>
        <w:tc>
          <w:tcPr>
            <w:tcW w:w="6280" w:type="dxa"/>
          </w:tcPr>
          <w:p>
            <w:r>
              <w:rPr>
                <w:rFonts w:hint="eastAsia"/>
              </w:rPr>
              <w:t>上传Tomcat安装包远程安装启动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  <w:vMerge w:val="continue"/>
          </w:tcPr>
          <w:p/>
        </w:tc>
        <w:tc>
          <w:tcPr>
            <w:tcW w:w="6280" w:type="dxa"/>
          </w:tcPr>
          <w:p>
            <w:r>
              <w:rPr>
                <w:rFonts w:hint="eastAsia"/>
              </w:rPr>
              <w:t>上传安装脚本等文件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服务器信息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Tomcat信息概要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获取Tomcat的版本信息、JVM版本、供应商、总内存、最大内存、当前使用内存、剩余内存、内存使用率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OS(操作系统)概要信息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获取OS的名称、版本、主机名、IP、处理器数量、系统工作目录、系统时间、系统内存、已用内存、空闲内存、总交换区、空闲交换区、最大页文件、可用页文件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OS的历史资源使用情况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获取过去20分钟 CPU、内存、交换区 的使用情况数据（前端曲线展示）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系统信息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获取操作系统返回的详细的信息（环境变量、jdk、操作系统等信息），以 key - value 的形式返回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硬件信息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获取服务器的硬件信息（CPU、磁盘、内存、USB设备等的详细信息，和使用情况）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内存使用情况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获取内存的当前使用情况信息，根据JVM对内存的划分区分，（老年代、新生代的Eden、新生代的Survivor、元空间、压缩类空间、代码缓冲区）各个区域的最大内存、已提交内存、已使用内存，以及对应的分组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对应内存类型的使用率历史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根据上面返回的内存类型，获取其中一个例如老年代，他的过去20分钟的内存使用率情况数据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执行建议GC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发起请求给Tomcat，执行一次建议GC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执行建议销毁器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发起请求给Tomcat，执行一次建议销毁器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应用级别的内存使用情况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返回应用列表，包含每个应用的内存使用情况信息，（老年代、新生代的Eden、新生代的Survivor、元空间、压缩类空间、代码缓冲区）各个区域的最大内存、已提交内存、已使用内存，以及对应的分组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应用级别的对应内存类型的使用率历史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针对指定一个应用，根据上面返回的内存类型，获取其中一个例如老年代，他的过去20分钟的内存使用率情况数据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诊断内存泄露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检查Web应用程序是否在停止、重新加载或取消部署时导致内存泄漏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诊断检查将触发完整的垃圾收集，</w:t>
            </w:r>
            <w:r>
              <w:rPr>
                <w:rFonts w:hint="eastAsia"/>
                <w:b/>
                <w:bCs/>
              </w:rPr>
              <w:t>在生产系统中使用时要格外小心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虚拟主机管理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主机列表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获取主机列表，包含主机名、别名、命令等信息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添加虚拟主机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给Tomcat server新增一个虚拟主机，要输入的信息包括：主机名、别名、应用程序库、是否自动部署、是否自启动、部署xml、解压wars、管理app、拷贝xml。新增后自动启动主机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启动虚拟主机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将指定的主机启动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停止虚拟主机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将指定的主机关闭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移除虚拟主机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将指定的主机从 Tomcat server 中移除（必须先关闭该主机）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TLS连接器配置诊断</w:t>
            </w:r>
          </w:p>
        </w:tc>
        <w:tc>
          <w:tcPr>
            <w:tcW w:w="6280" w:type="dxa"/>
          </w:tcPr>
          <w:p>
            <w:r>
              <w:rPr>
                <w:rFonts w:hint="eastAsia"/>
                <w:b/>
                <w:bCs/>
              </w:rPr>
              <w:t>密码</w:t>
            </w:r>
            <w:r>
              <w:rPr>
                <w:rFonts w:hint="eastAsia"/>
              </w:rPr>
              <w:t>：列出每个配置好的TLS虚拟主机和密码。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</w:rPr>
              <w:t>证书</w:t>
            </w:r>
            <w:r>
              <w:rPr>
                <w:rFonts w:hint="eastAsia"/>
              </w:rPr>
              <w:t>：列出已配置的TLS虚拟主机以及各自的证书链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</w:rPr>
              <w:t>认证证书</w:t>
            </w:r>
            <w:r>
              <w:rPr>
                <w:rFonts w:hint="eastAsia"/>
              </w:rPr>
              <w:t>：列出每个配置好的TLS虚拟主机和认证证书。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主机的应用列表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获取指定一个主机下的所有应用列表，包含应用名、访问跟路径、版本、运行状态、session信息、命令列表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持久化配置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将对虚拟机的新增、移除等操作、和对应用的操作持久化，保存虚拟主机信息到 server.xml和每个web应用到context.xml里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数据源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应用数据源列表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根据应用来分类，获取应用列表及其对应的数据源详细信息，包括：数据源名、最大连接数、建立连接的重复使用数、忙连接不可重用数、使用率、用户、URL、描述、数据源类型（以上都是针对该应用在该数据源下的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数据源列表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根据数据源分类，获取数据源的列表的详细信息，包括：URL、使用率、总最大数、总连接数、总忙碌数、资源数（以上参数是针对某一个数据源）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测试连接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请求Tomcat的指定数据源连接，返回连接成功的信息（数据库产品名、数据库版本、JDBC驱动名、JDBC驱动版本、JDBC版本）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执行sql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前端传入原始sql语句，传给Tomcat数据源处理，响应查询或者执行的结果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新增数据源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新增一个数据源，分类型（全局数据源、单应用数据源）。全局数据源可以直接添加、单应用数据源要先选择某一个应用再添加。并自动持久化到 context.xml 配置文件，实现热部署效果。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修改数据源信息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修改指定一个数据源的信息，包括：资源名、用户、密码、URL。并自动持久化到 context.xml 配置文件，实现热部署效果。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移除数据源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移除指定数据源，分两种类型（全局数据源、单应用数据源）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数据源使用情况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获取指定数据源过去20分钟的使用率的数据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应用管理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应用列表信息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以List形式存储应用名称、描述、路径、版本号、状态、会话数、请求数（跳转详细信息列表，包括servlet名称、是否可用、启动数目、载入时间、请求数、处理时间、错误个数、最小时间、最大时间、是否多线程）、属性数（SERVLET 上下文属性列表，包括名称、类型、取值）、超时、是否集群、是否序列化、JDBC使用量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应用操作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包括启动、停止、重新加载、卸载、设置会话过期时间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应用过期会话数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列表形式、包括最大会话时间失活间隔、失活时间、过期会话数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应用发布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1.部署目录（包括Context路径、版本号（并行部署）、XML配置文件路径、WAR文件或文件夹路径）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2.部署WAR包（上传WAR包）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3.增量更新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嵌入式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类似SpringBoot中的tomcat，以嵌入形式安装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Docker镜像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以镜像形式发布订制好的Tomcat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日志信息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记录应用日志信息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集群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集群管理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实现负载均衡、会话复制功能，支持nginx和Apache的集群方式，采用redis作为session共享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集群监控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监控当前Tomcat集群运行状况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应用管理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集群部署、卸载、重新部署、批量更新、bash/shell执行管理（定时调用或手动触发运行bash/shell文件的定时任务，且执行日志和返回消息都会被记录在”日志”中）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线程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线程列表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提供一个List，包括id、名称、执行点、线程运行状态、本机代码、挂起操作、线程等待数、线程阻塞数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终止线程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执行操作，选择是否终止当前所选线程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执行点信息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提供一个List，包括当前线程数、当前繁忙线程、最大线程数、最大空闲线程、最小空闲线程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restart"/>
          </w:tcPr>
          <w:p>
            <w:r>
              <w:rPr>
                <w:rFonts w:hint="eastAsia"/>
              </w:rPr>
              <w:t>连接器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报表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包括每间隔请求数、每间隔处理时间（毫秒）、每间隔流量（字节），以上信息前端图表展示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240" w:type="dxa"/>
            <w:vMerge w:val="continue"/>
          </w:tcPr>
          <w:p/>
        </w:tc>
        <w:tc>
          <w:tcPr>
            <w:tcW w:w="2020" w:type="dxa"/>
          </w:tcPr>
          <w:p>
            <w:r>
              <w:rPr>
                <w:rFonts w:hint="eastAsia"/>
              </w:rPr>
              <w:t>请求列表信息</w:t>
            </w:r>
          </w:p>
        </w:tc>
        <w:tc>
          <w:tcPr>
            <w:tcW w:w="6280" w:type="dxa"/>
          </w:tcPr>
          <w:p>
            <w:r>
              <w:rPr>
                <w:rFonts w:hint="eastAsia"/>
              </w:rPr>
              <w:t>远程IP、阶段（服务/结束）、处理时间、输入、输出、线程（详情）、停止请求链接、URL</w:t>
            </w:r>
          </w:p>
        </w:tc>
      </w:tr>
    </w:tbl>
    <w:p/>
    <w:p>
      <w:pPr>
        <w:pStyle w:val="2"/>
        <w:rPr>
          <w:rFonts w:ascii="微软雅黑" w:hAnsi="微软雅黑" w:eastAsia="微软雅黑"/>
          <w:sz w:val="36"/>
          <w:szCs w:val="36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6"/>
          <w:szCs w:val="36"/>
        </w:rPr>
        <w:t>开发规范</w:t>
      </w:r>
    </w:p>
    <w:p>
      <w:r>
        <w:rPr>
          <w:rFonts w:hint="eastAsia"/>
        </w:rPr>
        <w:t>遵循开发规范手册文档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A3A4D"/>
    <w:multiLevelType w:val="multilevel"/>
    <w:tmpl w:val="245A3A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C0AFB"/>
    <w:multiLevelType w:val="multilevel"/>
    <w:tmpl w:val="72EC0A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32"/>
    <w:rsid w:val="000A3D5C"/>
    <w:rsid w:val="000B4CB4"/>
    <w:rsid w:val="000C1CA1"/>
    <w:rsid w:val="00105C46"/>
    <w:rsid w:val="00160B40"/>
    <w:rsid w:val="001F20F1"/>
    <w:rsid w:val="00334A9C"/>
    <w:rsid w:val="003F3B69"/>
    <w:rsid w:val="00401E5E"/>
    <w:rsid w:val="00433F62"/>
    <w:rsid w:val="00485AF5"/>
    <w:rsid w:val="004A6826"/>
    <w:rsid w:val="005130D8"/>
    <w:rsid w:val="00550432"/>
    <w:rsid w:val="00553D12"/>
    <w:rsid w:val="0056431B"/>
    <w:rsid w:val="005B057D"/>
    <w:rsid w:val="006918AA"/>
    <w:rsid w:val="006B26DB"/>
    <w:rsid w:val="007D717D"/>
    <w:rsid w:val="008350F4"/>
    <w:rsid w:val="00835523"/>
    <w:rsid w:val="009C1D37"/>
    <w:rsid w:val="009E4D52"/>
    <w:rsid w:val="009F3063"/>
    <w:rsid w:val="00A55F06"/>
    <w:rsid w:val="00AA2089"/>
    <w:rsid w:val="00B57FC5"/>
    <w:rsid w:val="00BC7422"/>
    <w:rsid w:val="00C2305C"/>
    <w:rsid w:val="00C86EA2"/>
    <w:rsid w:val="00D6143C"/>
    <w:rsid w:val="00DB742B"/>
    <w:rsid w:val="00E0463D"/>
    <w:rsid w:val="00E50839"/>
    <w:rsid w:val="00ED0291"/>
    <w:rsid w:val="00EF5C5C"/>
    <w:rsid w:val="1EB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5"/>
    <w:semiHidden/>
    <w:unhideWhenUsed/>
    <w:uiPriority w:val="99"/>
    <w:pPr>
      <w:jc w:val="left"/>
    </w:pPr>
  </w:style>
  <w:style w:type="paragraph" w:styleId="6">
    <w:name w:val="annotation subject"/>
    <w:basedOn w:val="5"/>
    <w:next w:val="5"/>
    <w:link w:val="16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批注文字 字符"/>
    <w:basedOn w:val="9"/>
    <w:link w:val="5"/>
    <w:semiHidden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75DE2F-B900-4D46-B025-E1E3829284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663</Words>
  <Characters>3782</Characters>
  <Lines>31</Lines>
  <Paragraphs>8</Paragraphs>
  <TotalTime>186</TotalTime>
  <ScaleCrop>false</ScaleCrop>
  <LinksUpToDate>false</LinksUpToDate>
  <CharactersWithSpaces>4437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2021-10-12T01:20:00Z</dcterms:created>
  <dc:creator>Luo xixi</dc:creator>
  <cp:lastModifiedBy>Joven</cp:lastModifiedBy>
  <dcterms:modified xsi:type="dcterms:W3CDTF">2021-11-09T11:12:33Z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6BA28DD341CA43B8B34D032A8487CC8E</vt:lpwstr>
  </property>
</Properties>
</file>