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</w:t>
      </w:r>
      <w:r w:rsidR="00D8076C">
        <w:rPr>
          <w:rFonts w:ascii="Times New Roman" w:hAnsi="Times New Roman"/>
          <w:sz w:val="28"/>
          <w:szCs w:val="28"/>
          <w:lang w:val="uk-UA"/>
        </w:rPr>
        <w:t>ІІ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6F6A74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7369D3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Нарахування стипендії</w:t>
      </w:r>
      <w:bookmarkStart w:id="0" w:name="_GoBack"/>
      <w:bookmarkEnd w:id="0"/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EB2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EB2082" w:rsidRDefault="00EB2082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ОГНЯНИК І.І.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6F6A74" w:rsidRPr="00E52A57" w:rsidRDefault="006F6A74" w:rsidP="00EB2082">
          <w:pPr>
            <w:pStyle w:val="a3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E52A5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EB2082" w:rsidRDefault="006F6A7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r w:rsidRPr="00E52A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2A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2A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55343" w:history="1">
            <w:r w:rsidR="00EB2082" w:rsidRPr="00570A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EB2082">
              <w:rPr>
                <w:noProof/>
                <w:webHidden/>
              </w:rPr>
              <w:tab/>
            </w:r>
            <w:r w:rsidR="00EB2082">
              <w:rPr>
                <w:noProof/>
                <w:webHidden/>
              </w:rPr>
              <w:fldChar w:fldCharType="begin"/>
            </w:r>
            <w:r w:rsidR="00EB2082">
              <w:rPr>
                <w:noProof/>
                <w:webHidden/>
              </w:rPr>
              <w:instrText xml:space="preserve"> PAGEREF _Toc466955343 \h </w:instrText>
            </w:r>
            <w:r w:rsidR="00EB2082">
              <w:rPr>
                <w:noProof/>
                <w:webHidden/>
              </w:rPr>
            </w:r>
            <w:r w:rsidR="00EB2082">
              <w:rPr>
                <w:noProof/>
                <w:webHidden/>
              </w:rPr>
              <w:fldChar w:fldCharType="separate"/>
            </w:r>
            <w:r w:rsidR="00EB2082">
              <w:rPr>
                <w:noProof/>
                <w:webHidden/>
              </w:rPr>
              <w:t>3</w:t>
            </w:r>
            <w:r w:rsidR="00EB2082">
              <w:rPr>
                <w:noProof/>
                <w:webHidden/>
              </w:rPr>
              <w:fldChar w:fldCharType="end"/>
            </w:r>
          </w:hyperlink>
        </w:p>
        <w:p w:rsidR="00EB2082" w:rsidRDefault="003B34C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466955344" w:history="1">
            <w:r w:rsidR="00EB2082" w:rsidRPr="00570A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EB2082">
              <w:rPr>
                <w:noProof/>
                <w:webHidden/>
              </w:rPr>
              <w:tab/>
            </w:r>
            <w:r w:rsidR="00EB2082">
              <w:rPr>
                <w:noProof/>
                <w:webHidden/>
              </w:rPr>
              <w:fldChar w:fldCharType="begin"/>
            </w:r>
            <w:r w:rsidR="00EB2082">
              <w:rPr>
                <w:noProof/>
                <w:webHidden/>
              </w:rPr>
              <w:instrText xml:space="preserve"> PAGEREF _Toc466955344 \h </w:instrText>
            </w:r>
            <w:r w:rsidR="00EB2082">
              <w:rPr>
                <w:noProof/>
                <w:webHidden/>
              </w:rPr>
            </w:r>
            <w:r w:rsidR="00EB2082">
              <w:rPr>
                <w:noProof/>
                <w:webHidden/>
              </w:rPr>
              <w:fldChar w:fldCharType="separate"/>
            </w:r>
            <w:r w:rsidR="00EB2082">
              <w:rPr>
                <w:noProof/>
                <w:webHidden/>
              </w:rPr>
              <w:t>4</w:t>
            </w:r>
            <w:r w:rsidR="00EB2082">
              <w:rPr>
                <w:noProof/>
                <w:webHidden/>
              </w:rPr>
              <w:fldChar w:fldCharType="end"/>
            </w:r>
          </w:hyperlink>
        </w:p>
        <w:p w:rsidR="00EB2082" w:rsidRDefault="003B34C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466955345" w:history="1">
            <w:r w:rsidR="00EB2082" w:rsidRPr="00570A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EB2082">
              <w:rPr>
                <w:noProof/>
                <w:webHidden/>
              </w:rPr>
              <w:tab/>
            </w:r>
            <w:r w:rsidR="00EB2082">
              <w:rPr>
                <w:noProof/>
                <w:webHidden/>
              </w:rPr>
              <w:fldChar w:fldCharType="begin"/>
            </w:r>
            <w:r w:rsidR="00EB2082">
              <w:rPr>
                <w:noProof/>
                <w:webHidden/>
              </w:rPr>
              <w:instrText xml:space="preserve"> PAGEREF _Toc466955345 \h </w:instrText>
            </w:r>
            <w:r w:rsidR="00EB2082">
              <w:rPr>
                <w:noProof/>
                <w:webHidden/>
              </w:rPr>
            </w:r>
            <w:r w:rsidR="00EB2082">
              <w:rPr>
                <w:noProof/>
                <w:webHidden/>
              </w:rPr>
              <w:fldChar w:fldCharType="separate"/>
            </w:r>
            <w:r w:rsidR="00EB2082">
              <w:rPr>
                <w:noProof/>
                <w:webHidden/>
              </w:rPr>
              <w:t>6</w:t>
            </w:r>
            <w:r w:rsidR="00EB2082">
              <w:rPr>
                <w:noProof/>
                <w:webHidden/>
              </w:rPr>
              <w:fldChar w:fldCharType="end"/>
            </w:r>
          </w:hyperlink>
        </w:p>
        <w:p w:rsidR="00EB2082" w:rsidRDefault="003B34C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466955346" w:history="1">
            <w:r w:rsidR="00EB2082" w:rsidRPr="00570A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 w:rsidR="00EB2082">
              <w:rPr>
                <w:noProof/>
                <w:webHidden/>
              </w:rPr>
              <w:tab/>
            </w:r>
            <w:r w:rsidR="00EB2082">
              <w:rPr>
                <w:noProof/>
                <w:webHidden/>
              </w:rPr>
              <w:fldChar w:fldCharType="begin"/>
            </w:r>
            <w:r w:rsidR="00EB2082">
              <w:rPr>
                <w:noProof/>
                <w:webHidden/>
              </w:rPr>
              <w:instrText xml:space="preserve"> PAGEREF _Toc466955346 \h </w:instrText>
            </w:r>
            <w:r w:rsidR="00EB2082">
              <w:rPr>
                <w:noProof/>
                <w:webHidden/>
              </w:rPr>
            </w:r>
            <w:r w:rsidR="00EB2082">
              <w:rPr>
                <w:noProof/>
                <w:webHidden/>
              </w:rPr>
              <w:fldChar w:fldCharType="separate"/>
            </w:r>
            <w:r w:rsidR="00EB2082">
              <w:rPr>
                <w:noProof/>
                <w:webHidden/>
              </w:rPr>
              <w:t>7</w:t>
            </w:r>
            <w:r w:rsidR="00EB2082">
              <w:rPr>
                <w:noProof/>
                <w:webHidden/>
              </w:rPr>
              <w:fldChar w:fldCharType="end"/>
            </w:r>
          </w:hyperlink>
        </w:p>
        <w:p w:rsidR="006F6A74" w:rsidRDefault="006F6A74" w:rsidP="00F37A19">
          <w:pPr>
            <w:spacing w:after="0" w:line="360" w:lineRule="auto"/>
          </w:pPr>
          <w:r w:rsidRPr="00E52A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4A6A34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5534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773F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</w:rPr>
        <w:t>–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блоку 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E2773F" w:rsidRPr="00E2773F">
        <w:rPr>
          <w:rFonts w:ascii="Times New Roman" w:hAnsi="Times New Roman" w:cs="Times New Roman"/>
          <w:sz w:val="28"/>
          <w:szCs w:val="28"/>
        </w:rPr>
        <w:t>-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E2773F" w:rsidRPr="00E2773F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обрати архітектуру та пояснити вибір.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2198" w:rsidRPr="00272198" w:rsidRDefault="007F26B6" w:rsidP="004A6A34">
      <w:pPr>
        <w:pStyle w:val="1"/>
        <w:numPr>
          <w:ilvl w:val="0"/>
          <w:numId w:val="0"/>
        </w:numPr>
        <w:spacing w:before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95534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76C" w:rsidRDefault="00115BB4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, </w:t>
      </w:r>
      <w:r w:rsidR="00D8076C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архітектуру </w:t>
      </w:r>
      <w:proofErr w:type="gramStart"/>
      <w:r w:rsidR="00D8076C">
        <w:rPr>
          <w:rFonts w:ascii="Times New Roman" w:hAnsi="Times New Roman" w:cs="Times New Roman"/>
          <w:sz w:val="28"/>
          <w:szCs w:val="28"/>
          <w:lang w:val="uk-UA"/>
        </w:rPr>
        <w:t>для кожного блоку</w:t>
      </w:r>
      <w:proofErr w:type="gramEnd"/>
      <w:r w:rsidR="00D80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76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8076C" w:rsidRPr="00D8076C">
        <w:rPr>
          <w:rFonts w:ascii="Times New Roman" w:hAnsi="Times New Roman" w:cs="Times New Roman"/>
          <w:sz w:val="28"/>
          <w:szCs w:val="28"/>
        </w:rPr>
        <w:t>-</w:t>
      </w:r>
      <w:r w:rsidR="00D807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8076C" w:rsidRPr="00D8076C">
        <w:rPr>
          <w:rFonts w:ascii="Times New Roman" w:hAnsi="Times New Roman" w:cs="Times New Roman"/>
          <w:sz w:val="28"/>
          <w:szCs w:val="28"/>
        </w:rPr>
        <w:t>.</w:t>
      </w:r>
    </w:p>
    <w:p w:rsidR="00D8076C" w:rsidRDefault="00D8076C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807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80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1B7D5C">
        <w:rPr>
          <w:rFonts w:ascii="Times New Roman" w:hAnsi="Times New Roman" w:cs="Times New Roman"/>
          <w:sz w:val="28"/>
          <w:szCs w:val="28"/>
          <w:lang w:val="uk-UA"/>
        </w:rPr>
        <w:t xml:space="preserve"> наступні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блоки:</w:t>
      </w:r>
    </w:p>
    <w:p w:rsidR="004A6A34" w:rsidRDefault="00073BF6" w:rsidP="004A6A34">
      <w:pPr>
        <w:pStyle w:val="a5"/>
        <w:numPr>
          <w:ilvl w:val="1"/>
          <w:numId w:val="15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B7D5C">
        <w:rPr>
          <w:rFonts w:ascii="Times New Roman" w:hAnsi="Times New Roman" w:cs="Times New Roman"/>
          <w:sz w:val="28"/>
          <w:szCs w:val="28"/>
          <w:lang w:val="uk-UA"/>
        </w:rPr>
        <w:t>вторизація користувача;</w:t>
      </w:r>
    </w:p>
    <w:p w:rsidR="001B7D5C" w:rsidRDefault="00073BF6" w:rsidP="00073BF6">
      <w:pPr>
        <w:pStyle w:val="a5"/>
        <w:numPr>
          <w:ilvl w:val="1"/>
          <w:numId w:val="15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1B7D5C" w:rsidRPr="00073BF6">
        <w:rPr>
          <w:rFonts w:ascii="Times New Roman" w:hAnsi="Times New Roman" w:cs="Times New Roman"/>
          <w:sz w:val="28"/>
          <w:szCs w:val="28"/>
          <w:lang w:val="uk-UA"/>
        </w:rPr>
        <w:t>обота з викладачем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73BF6" w:rsidRDefault="00073BF6" w:rsidP="00073BF6">
      <w:pPr>
        <w:pStyle w:val="a5"/>
        <w:numPr>
          <w:ilvl w:val="1"/>
          <w:numId w:val="15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адміністратором.</w:t>
      </w:r>
    </w:p>
    <w:p w:rsidR="00073BF6" w:rsidRPr="00073BF6" w:rsidRDefault="00073BF6" w:rsidP="00073B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блоку </w:t>
      </w:r>
      <w:r>
        <w:rPr>
          <w:rFonts w:ascii="Times New Roman" w:hAnsi="Times New Roman" w:cs="Times New Roman"/>
          <w:sz w:val="28"/>
          <w:szCs w:val="28"/>
          <w:lang w:val="uk-UA"/>
        </w:rPr>
        <w:t>Авторизація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Pr="00073BF6">
        <w:rPr>
          <w:rFonts w:ascii="Times New Roman" w:hAnsi="Times New Roman" w:cs="Times New Roman"/>
          <w:sz w:val="28"/>
          <w:szCs w:val="28"/>
          <w:lang w:val="uk-UA"/>
        </w:rPr>
        <w:t>вибрано архітектуру «Розподілене представлення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 2.1).</w:t>
      </w:r>
    </w:p>
    <w:p w:rsidR="00D37104" w:rsidRPr="00073BF6" w:rsidRDefault="00D37104" w:rsidP="00073B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6621F" w:rsidRDefault="00B6621F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648" w:dyaOrig="3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159pt" o:ole="">
            <v:imagedata r:id="rId8" o:title=""/>
          </v:shape>
          <o:OLEObject Type="Embed" ProgID="Visio.Drawing.15" ShapeID="_x0000_i1025" DrawAspect="Content" ObjectID="_1546766748" r:id="rId9"/>
        </w:object>
      </w:r>
    </w:p>
    <w:p w:rsidR="00B6621F" w:rsidRPr="00B6621F" w:rsidRDefault="00B6621F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D37104" w:rsidP="00073B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A653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 – Архітектура «</w:t>
      </w:r>
      <w:r w:rsidR="00073BF6" w:rsidRPr="00073BF6">
        <w:rPr>
          <w:rFonts w:ascii="Times New Roman" w:hAnsi="Times New Roman" w:cs="Times New Roman"/>
          <w:sz w:val="28"/>
          <w:szCs w:val="28"/>
          <w:lang w:val="uk-UA"/>
        </w:rPr>
        <w:t>Розподілене представлення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47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73BF6" w:rsidRDefault="00073BF6" w:rsidP="00073B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3BF6" w:rsidRDefault="00073BF6" w:rsidP="00073B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3BF6" w:rsidRDefault="00073BF6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73BF6" w:rsidRDefault="00073BF6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73BF6" w:rsidRDefault="00073BF6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73BF6" w:rsidRDefault="00073BF6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73BF6" w:rsidRDefault="00073BF6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блоків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073BF6">
        <w:rPr>
          <w:rFonts w:ascii="Times New Roman" w:hAnsi="Times New Roman" w:cs="Times New Roman"/>
          <w:sz w:val="28"/>
          <w:szCs w:val="28"/>
          <w:lang w:val="uk-UA"/>
        </w:rPr>
        <w:t>обота з викладачем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з адміністратором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вибрано </w:t>
      </w:r>
      <w:r>
        <w:rPr>
          <w:rFonts w:ascii="Times New Roman" w:hAnsi="Times New Roman" w:cs="Times New Roman"/>
          <w:sz w:val="28"/>
          <w:szCs w:val="28"/>
          <w:lang w:val="uk-UA"/>
        </w:rPr>
        <w:t>архітектури «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озподілений застосунок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73BF6" w:rsidRDefault="00073BF6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object w:dxaOrig="1440" w:dyaOrig="1440">
          <v:shape id="_x0000_s1031" type="#_x0000_t75" style="position:absolute;left:0;text-align:left;margin-left:213.75pt;margin-top:16.45pt;width:69.75pt;height:183pt;z-index:251658240;mso-position-horizontal-relative:text;mso-position-vertical-relative:text">
            <v:imagedata r:id="rId10" o:title=""/>
            <w10:wrap type="square" side="right"/>
          </v:shape>
          <o:OLEObject Type="Embed" ProgID="Visio.Drawing.15" ShapeID="_x0000_s1031" DrawAspect="Content" ObjectID="_1546766749" r:id="rId11"/>
        </w:object>
      </w: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3BF6" w:rsidRDefault="00073BF6" w:rsidP="004A6A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3BF6" w:rsidRDefault="00073BF6" w:rsidP="004A6A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3BF6" w:rsidRDefault="00073BF6" w:rsidP="004A6A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Архітектура «</w:t>
      </w:r>
      <w:r w:rsidR="00073BF6">
        <w:rPr>
          <w:rFonts w:ascii="Times New Roman" w:hAnsi="Times New Roman" w:cs="Times New Roman"/>
          <w:sz w:val="28"/>
          <w:szCs w:val="28"/>
          <w:lang w:val="uk-UA"/>
        </w:rPr>
        <w:t>Розподілений застосунок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73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D54A9" w:rsidRPr="008165B7" w:rsidRDefault="001D54A9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4A6A34">
      <w:pPr>
        <w:pStyle w:val="1"/>
        <w:numPr>
          <w:ilvl w:val="0"/>
          <w:numId w:val="0"/>
        </w:numPr>
        <w:spacing w:before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695534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473D" w:rsidRDefault="00E453D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«</w:t>
      </w:r>
      <w:r w:rsidR="00073BF6">
        <w:rPr>
          <w:rFonts w:ascii="Times New Roman" w:hAnsi="Times New Roman" w:cs="Times New Roman"/>
          <w:sz w:val="28"/>
          <w:szCs w:val="28"/>
          <w:lang w:val="uk-UA"/>
        </w:rPr>
        <w:t>Нарахування стипендії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Для </w:t>
      </w:r>
      <w:r w:rsidR="004A6A34">
        <w:rPr>
          <w:rFonts w:ascii="Times New Roman" w:hAnsi="Times New Roman" w:cs="Times New Roman"/>
          <w:sz w:val="28"/>
          <w:szCs w:val="28"/>
          <w:lang w:val="uk-UA"/>
        </w:rPr>
        <w:t>всіх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блоків процесів даної інформаційної системи визначено архітектуру системи.</w:t>
      </w:r>
    </w:p>
    <w:p w:rsidR="00DA473D" w:rsidRDefault="00E453D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блоку процесів «Авторизація користувача» в якості архітектури системи визначено «розподілене представлення даних» тому, що для даних операцій на стороні клієнта необхідна лише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даних, введених користувачем, а перевірка та/або збереження даних відбувається вже на сервері. </w:t>
      </w:r>
    </w:p>
    <w:p w:rsidR="00D4780F" w:rsidRPr="008165B7" w:rsidRDefault="00E453D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блоку процесів «</w:t>
      </w:r>
      <w:r w:rsidR="004A6A34">
        <w:rPr>
          <w:rFonts w:ascii="Times New Roman" w:hAnsi="Times New Roman" w:cs="Times New Roman"/>
          <w:sz w:val="28"/>
          <w:szCs w:val="28"/>
          <w:lang w:val="uk-UA"/>
        </w:rPr>
        <w:t>Вибір конференції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A6A34">
        <w:rPr>
          <w:rFonts w:ascii="Times New Roman" w:hAnsi="Times New Roman" w:cs="Times New Roman"/>
          <w:sz w:val="28"/>
          <w:szCs w:val="28"/>
          <w:lang w:val="uk-UA"/>
        </w:rPr>
        <w:t xml:space="preserve"> та «Вибір доповіді»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якості архітектури системи визначено «розподілений застосунок» тому, що користувач може змінювати на свій розсуд графічне представлення необхідної йому інформації навчального процесу та формувати список дисциплін </w:t>
      </w:r>
      <w:r w:rsidR="004A6A34">
        <w:rPr>
          <w:rFonts w:ascii="Times New Roman" w:hAnsi="Times New Roman" w:cs="Times New Roman"/>
          <w:sz w:val="28"/>
          <w:szCs w:val="28"/>
          <w:lang w:val="uk-UA"/>
        </w:rPr>
        <w:t>та робіт за допомогою фільтрів.</w:t>
      </w:r>
    </w:p>
    <w:p w:rsidR="00073BF6" w:rsidRDefault="00DA473D" w:rsidP="00DA4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466955346"/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блоку процесів «Вибір конференції» та «Вибір доповіді» в якості архітектури системи визначено «розподілений застосунок» тому, що користувач може змінювати на свій розсуд графічне представлення необхідної йому інформації навчального процесу та формувати список дисциплін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робіт за допомогою фільтрів </w:t>
      </w:r>
      <w:r w:rsidR="00073BF6">
        <w:rPr>
          <w:rFonts w:ascii="Times New Roman" w:hAnsi="Times New Roman" w:cs="Times New Roman"/>
          <w:sz w:val="28"/>
          <w:szCs w:val="28"/>
          <w:lang w:val="uk-UA"/>
        </w:rPr>
        <w:t xml:space="preserve">(наприклад, по </w:t>
      </w:r>
      <w:r>
        <w:rPr>
          <w:rFonts w:ascii="Times New Roman" w:hAnsi="Times New Roman" w:cs="Times New Roman"/>
          <w:sz w:val="28"/>
          <w:szCs w:val="28"/>
          <w:lang w:val="uk-UA"/>
        </w:rPr>
        <w:t>факультету вибираємо групу</w:t>
      </w:r>
      <w:r w:rsidR="00073BF6">
        <w:rPr>
          <w:rFonts w:ascii="Times New Roman" w:hAnsi="Times New Roman" w:cs="Times New Roman"/>
          <w:sz w:val="28"/>
          <w:szCs w:val="28"/>
          <w:lang w:val="uk-UA"/>
        </w:rPr>
        <w:t xml:space="preserve">). Відповідно, на клієнті повинен бути функціонал, що формує це представлення над даними. Цей функціонал не може змінювати дані. На стороні сервера повинні </w:t>
      </w:r>
      <w:proofErr w:type="spellStart"/>
      <w:r w:rsidR="00073BF6">
        <w:rPr>
          <w:rFonts w:ascii="Times New Roman" w:hAnsi="Times New Roman" w:cs="Times New Roman"/>
          <w:sz w:val="28"/>
          <w:szCs w:val="28"/>
          <w:lang w:val="uk-UA"/>
        </w:rPr>
        <w:t>формуватись</w:t>
      </w:r>
      <w:proofErr w:type="spellEnd"/>
      <w:r w:rsidR="00073BF6">
        <w:rPr>
          <w:rFonts w:ascii="Times New Roman" w:hAnsi="Times New Roman" w:cs="Times New Roman"/>
          <w:sz w:val="28"/>
          <w:szCs w:val="28"/>
          <w:lang w:val="uk-UA"/>
        </w:rPr>
        <w:t xml:space="preserve"> дані згідно запитів клієнта, враховуючи необхідність використання обчислювальних полів. Для цього достатньо використовувати лише функції СКБД.</w:t>
      </w:r>
    </w:p>
    <w:bookmarkEnd w:id="4"/>
    <w:p w:rsidR="002568A2" w:rsidRPr="00DA473D" w:rsidRDefault="002568A2" w:rsidP="00DA473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</w:p>
    <w:sectPr w:rsidR="002568A2" w:rsidRPr="00DA473D" w:rsidSect="002E2483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4CD" w:rsidRDefault="003B34CD" w:rsidP="00473B5E">
      <w:pPr>
        <w:spacing w:after="0" w:line="240" w:lineRule="auto"/>
      </w:pPr>
      <w:r>
        <w:separator/>
      </w:r>
    </w:p>
  </w:endnote>
  <w:endnote w:type="continuationSeparator" w:id="0">
    <w:p w:rsidR="003B34CD" w:rsidRDefault="003B34CD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4CD" w:rsidRDefault="003B34CD" w:rsidP="00473B5E">
      <w:pPr>
        <w:spacing w:after="0" w:line="240" w:lineRule="auto"/>
      </w:pPr>
      <w:r>
        <w:separator/>
      </w:r>
    </w:p>
  </w:footnote>
  <w:footnote w:type="continuationSeparator" w:id="0">
    <w:p w:rsidR="003B34CD" w:rsidRDefault="003B34CD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93F4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369D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F93F4A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5650"/>
    <w:multiLevelType w:val="multilevel"/>
    <w:tmpl w:val="604CB6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347BD"/>
    <w:multiLevelType w:val="multilevel"/>
    <w:tmpl w:val="04220023"/>
    <w:lvl w:ilvl="0">
      <w:start w:val="1"/>
      <w:numFmt w:val="upperRoman"/>
      <w:pStyle w:val="1"/>
      <w:lvlText w:val="Статт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7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7E518E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7DA28B4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3"/>
  </w:num>
  <w:num w:numId="11">
    <w:abstractNumId w:val="3"/>
  </w:num>
  <w:num w:numId="12">
    <w:abstractNumId w:val="8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35F3"/>
    <w:rsid w:val="0000622D"/>
    <w:rsid w:val="00033A1A"/>
    <w:rsid w:val="00042911"/>
    <w:rsid w:val="00062F18"/>
    <w:rsid w:val="000675D4"/>
    <w:rsid w:val="00073BF6"/>
    <w:rsid w:val="00081A5E"/>
    <w:rsid w:val="0008333B"/>
    <w:rsid w:val="00090C76"/>
    <w:rsid w:val="000A0970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B7D5C"/>
    <w:rsid w:val="001D0094"/>
    <w:rsid w:val="001D2997"/>
    <w:rsid w:val="001D54A9"/>
    <w:rsid w:val="001E32A8"/>
    <w:rsid w:val="00201CDE"/>
    <w:rsid w:val="0020208D"/>
    <w:rsid w:val="002073DA"/>
    <w:rsid w:val="00216476"/>
    <w:rsid w:val="00230ABB"/>
    <w:rsid w:val="00232D78"/>
    <w:rsid w:val="0023397C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A3CD5"/>
    <w:rsid w:val="002A59AD"/>
    <w:rsid w:val="002A60F9"/>
    <w:rsid w:val="002A6532"/>
    <w:rsid w:val="002A6C59"/>
    <w:rsid w:val="002B1070"/>
    <w:rsid w:val="002C47C2"/>
    <w:rsid w:val="002D43CA"/>
    <w:rsid w:val="002E1739"/>
    <w:rsid w:val="002E2483"/>
    <w:rsid w:val="002F6C3D"/>
    <w:rsid w:val="002F7CAD"/>
    <w:rsid w:val="00310FA0"/>
    <w:rsid w:val="00320CC5"/>
    <w:rsid w:val="00332BC1"/>
    <w:rsid w:val="0033568C"/>
    <w:rsid w:val="003449D2"/>
    <w:rsid w:val="00344C17"/>
    <w:rsid w:val="003468BE"/>
    <w:rsid w:val="00360BF0"/>
    <w:rsid w:val="00360DBA"/>
    <w:rsid w:val="00361AE4"/>
    <w:rsid w:val="00362918"/>
    <w:rsid w:val="00362B9B"/>
    <w:rsid w:val="00364DE0"/>
    <w:rsid w:val="0039010A"/>
    <w:rsid w:val="003959CA"/>
    <w:rsid w:val="003A037F"/>
    <w:rsid w:val="003A17C8"/>
    <w:rsid w:val="003B34CD"/>
    <w:rsid w:val="003B37D1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73B5E"/>
    <w:rsid w:val="00474455"/>
    <w:rsid w:val="0047661F"/>
    <w:rsid w:val="00476B6C"/>
    <w:rsid w:val="004811EF"/>
    <w:rsid w:val="004918F1"/>
    <w:rsid w:val="00494EF4"/>
    <w:rsid w:val="00497144"/>
    <w:rsid w:val="004A6894"/>
    <w:rsid w:val="004A6A34"/>
    <w:rsid w:val="004B3FD7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165FB"/>
    <w:rsid w:val="0064389E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373B"/>
    <w:rsid w:val="00712607"/>
    <w:rsid w:val="00731304"/>
    <w:rsid w:val="007314F3"/>
    <w:rsid w:val="00732349"/>
    <w:rsid w:val="007369D3"/>
    <w:rsid w:val="00737608"/>
    <w:rsid w:val="0074700D"/>
    <w:rsid w:val="00750EAA"/>
    <w:rsid w:val="0075139B"/>
    <w:rsid w:val="007520D7"/>
    <w:rsid w:val="007532D0"/>
    <w:rsid w:val="00757F12"/>
    <w:rsid w:val="00760EBD"/>
    <w:rsid w:val="007A3271"/>
    <w:rsid w:val="007A3E02"/>
    <w:rsid w:val="007B29E6"/>
    <w:rsid w:val="007C012D"/>
    <w:rsid w:val="007D3D4C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705FC"/>
    <w:rsid w:val="00886422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396A"/>
    <w:rsid w:val="009354B4"/>
    <w:rsid w:val="00947D6F"/>
    <w:rsid w:val="00950086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4D7"/>
    <w:rsid w:val="00A30E4C"/>
    <w:rsid w:val="00A3368B"/>
    <w:rsid w:val="00A361A0"/>
    <w:rsid w:val="00A45F24"/>
    <w:rsid w:val="00A53E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6621F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67978"/>
    <w:rsid w:val="00C74382"/>
    <w:rsid w:val="00CA2ACF"/>
    <w:rsid w:val="00CA4018"/>
    <w:rsid w:val="00CB5DF4"/>
    <w:rsid w:val="00CB67A5"/>
    <w:rsid w:val="00CB68E5"/>
    <w:rsid w:val="00CC2671"/>
    <w:rsid w:val="00CD4E87"/>
    <w:rsid w:val="00CD585C"/>
    <w:rsid w:val="00CE0C8D"/>
    <w:rsid w:val="00CE1808"/>
    <w:rsid w:val="00CF4273"/>
    <w:rsid w:val="00CF79F7"/>
    <w:rsid w:val="00D14F4A"/>
    <w:rsid w:val="00D37104"/>
    <w:rsid w:val="00D41BDC"/>
    <w:rsid w:val="00D4780F"/>
    <w:rsid w:val="00D56F8B"/>
    <w:rsid w:val="00D751D1"/>
    <w:rsid w:val="00D806CC"/>
    <w:rsid w:val="00D8076C"/>
    <w:rsid w:val="00D8479D"/>
    <w:rsid w:val="00D97E72"/>
    <w:rsid w:val="00DA0514"/>
    <w:rsid w:val="00DA2191"/>
    <w:rsid w:val="00DA473D"/>
    <w:rsid w:val="00DB59AB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12328"/>
    <w:rsid w:val="00E2285A"/>
    <w:rsid w:val="00E23A53"/>
    <w:rsid w:val="00E23BC9"/>
    <w:rsid w:val="00E2773F"/>
    <w:rsid w:val="00E37885"/>
    <w:rsid w:val="00E40999"/>
    <w:rsid w:val="00E453D7"/>
    <w:rsid w:val="00E52A57"/>
    <w:rsid w:val="00E56702"/>
    <w:rsid w:val="00E5680D"/>
    <w:rsid w:val="00E67B0B"/>
    <w:rsid w:val="00E75F89"/>
    <w:rsid w:val="00E95BF6"/>
    <w:rsid w:val="00E96F7F"/>
    <w:rsid w:val="00EA64FE"/>
    <w:rsid w:val="00EB18D8"/>
    <w:rsid w:val="00EB2082"/>
    <w:rsid w:val="00EB4762"/>
    <w:rsid w:val="00EC13AE"/>
    <w:rsid w:val="00ED0692"/>
    <w:rsid w:val="00ED596D"/>
    <w:rsid w:val="00ED7633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DE6E91-53DF-4BD7-AEB8-48EA24C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A5E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1A5E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1A5E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1A5E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1A5E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1A5E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A5E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73B5E"/>
  </w:style>
  <w:style w:type="character" w:customStyle="1" w:styleId="30">
    <w:name w:val="Заголовок 3 Знак"/>
    <w:basedOn w:val="a0"/>
    <w:link w:val="3"/>
    <w:uiPriority w:val="9"/>
    <w:rsid w:val="0008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1A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1A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1A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81A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81A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81A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4A6A34"/>
    <w:pPr>
      <w:spacing w:after="100"/>
      <w:ind w:left="440"/>
    </w:pPr>
  </w:style>
  <w:style w:type="paragraph" w:styleId="aa">
    <w:name w:val="No Spacing"/>
    <w:uiPriority w:val="1"/>
    <w:qFormat/>
    <w:rsid w:val="004A6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EA5F-2851-406D-AA2B-CC9D7AE1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1922</Words>
  <Characters>1097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Огняник Ігор</cp:lastModifiedBy>
  <cp:revision>8</cp:revision>
  <dcterms:created xsi:type="dcterms:W3CDTF">2016-11-14T16:48:00Z</dcterms:created>
  <dcterms:modified xsi:type="dcterms:W3CDTF">2017-01-24T10:39:00Z</dcterms:modified>
</cp:coreProperties>
</file>