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Exam1</w:t>
      </w:r>
    </w:p>
    <w:p>
      <w:pPr>
        <w:pStyle w:val="Author"/>
      </w:pPr>
      <w:r>
        <w:t xml:space="preserve">Beatrice</w:t>
      </w:r>
      <w:r>
        <w:t xml:space="preserve"> </w:t>
      </w:r>
      <w:r>
        <w:t xml:space="preserve">Severance,</w:t>
      </w:r>
      <w:r>
        <w:t xml:space="preserve"> </w:t>
      </w:r>
      <w:r>
        <w:t xml:space="preserve">Zachary</w:t>
      </w:r>
      <w:r>
        <w:t xml:space="preserve"> </w:t>
      </w:r>
      <w:r>
        <w:t xml:space="preserve">Noel</w:t>
      </w:r>
    </w:p>
    <w:p>
      <w:pPr>
        <w:pStyle w:val="Date"/>
      </w:pPr>
      <w:r>
        <w:t xml:space="preserve">2023-03-02</w:t>
      </w:r>
    </w:p>
    <w:bookmarkStart w:id="37" w:name="r-markdown"/>
    <w:p>
      <w:pPr>
        <w:pStyle w:val="Heading2"/>
      </w:pPr>
      <w:r>
        <w:t xml:space="preserve">R Markdown</w:t>
      </w:r>
    </w:p>
    <w:bookmarkStart w:id="35" w:name="question-4"/>
    <w:p>
      <w:pPr>
        <w:pStyle w:val="Heading3"/>
      </w:pPr>
      <w:r>
        <w:t xml:space="preserve">Question 4</w:t>
      </w:r>
    </w:p>
    <w:p>
      <w:pPr>
        <w:pStyle w:val="SourceCode"/>
      </w:pPr>
      <w:r>
        <w:rPr>
          <w:rStyle w:val="CommentTok"/>
        </w:rPr>
        <w:t xml:space="preserve">#load in and view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"PlantGrowth"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(PlantGrowth)</w:t>
      </w:r>
    </w:p>
    <w:p>
      <w:pPr>
        <w:pStyle w:val="SourceCode"/>
      </w:pPr>
      <w:r>
        <w:rPr>
          <w:rStyle w:val="VerbatimChar"/>
        </w:rPr>
        <w:t xml:space="preserve">##   weight group</w:t>
      </w:r>
      <w:r>
        <w:br/>
      </w:r>
      <w:r>
        <w:rPr>
          <w:rStyle w:val="VerbatimChar"/>
        </w:rPr>
        <w:t xml:space="preserve">## 1   4.17  ctrl</w:t>
      </w:r>
      <w:r>
        <w:br/>
      </w:r>
      <w:r>
        <w:rPr>
          <w:rStyle w:val="VerbatimChar"/>
        </w:rPr>
        <w:t xml:space="preserve">## 2   5.58  ctrl</w:t>
      </w:r>
      <w:r>
        <w:br/>
      </w:r>
      <w:r>
        <w:rPr>
          <w:rStyle w:val="VerbatimChar"/>
        </w:rPr>
        <w:t xml:space="preserve">## 3   5.18  ctrl</w:t>
      </w:r>
      <w:r>
        <w:br/>
      </w:r>
      <w:r>
        <w:rPr>
          <w:rStyle w:val="VerbatimChar"/>
        </w:rPr>
        <w:t xml:space="preserve">## 4   6.11  ctrl</w:t>
      </w:r>
      <w:r>
        <w:br/>
      </w:r>
      <w:r>
        <w:rPr>
          <w:rStyle w:val="VerbatimChar"/>
        </w:rPr>
        <w:t xml:space="preserve">## 5   4.50  ctrl</w:t>
      </w:r>
      <w:r>
        <w:br/>
      </w:r>
      <w:r>
        <w:rPr>
          <w:rStyle w:val="VerbatimChar"/>
        </w:rPr>
        <w:t xml:space="preserve">## 6   4.61  ctrl</w:t>
      </w:r>
    </w:p>
    <w:p>
      <w:pPr>
        <w:pStyle w:val="SourceCode"/>
      </w:pPr>
      <w:r>
        <w:rPr>
          <w:rStyle w:val="CommentTok"/>
        </w:rPr>
        <w:t xml:space="preserve">#load dependencies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4.1.3</w:t>
      </w:r>
    </w:p>
    <w:p>
      <w:pPr>
        <w:pStyle w:val="SourceCode"/>
      </w:pPr>
      <w:r>
        <w:rPr>
          <w:rStyle w:val="CommentTok"/>
        </w:rPr>
        <w:t xml:space="preserve">#layering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am1Markdown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#scales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am1Markdown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#theme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am1Markdown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am1Markdown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#facets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(PlantGrowth,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weight))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group, </w:t>
      </w:r>
      <w:r>
        <w:rPr>
          <w:rStyle w:val="AttributeTok"/>
        </w:rPr>
        <w:t xml:space="preserve">scales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"free_x"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am1Markdown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5"/>
    <w:bookmarkStart w:id="36" w:name="question-5"/>
    <w:p>
      <w:pPr>
        <w:pStyle w:val="Heading3"/>
      </w:pPr>
      <w:r>
        <w:t xml:space="preserve">Question 5</w:t>
      </w:r>
    </w:p>
    <w:p>
      <w:pPr>
        <w:pStyle w:val="SourceCode"/>
      </w:pPr>
      <w:r>
        <w:rPr>
          <w:rStyle w:val="CommentTok"/>
        </w:rPr>
        <w:t xml:space="preserve">#load in and view dataset</w:t>
      </w:r>
      <w:r>
        <w:br/>
      </w:r>
      <w:r>
        <w:rPr>
          <w:rStyle w:val="FunctionTok"/>
        </w:rPr>
        <w:t xml:space="preserve">data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"ToothGrowth"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(ToothGrowth)</w:t>
      </w:r>
    </w:p>
    <w:p>
      <w:pPr>
        <w:pStyle w:val="SourceCode"/>
      </w:pPr>
      <w:r>
        <w:rPr>
          <w:rStyle w:val="VerbatimChar"/>
        </w:rPr>
        <w:t xml:space="preserve">##    len supp dose</w:t>
      </w:r>
      <w:r>
        <w:br/>
      </w:r>
      <w:r>
        <w:rPr>
          <w:rStyle w:val="VerbatimChar"/>
        </w:rPr>
        <w:t xml:space="preserve">## 1  4.2   VC  0.5</w:t>
      </w:r>
      <w:r>
        <w:br/>
      </w:r>
      <w:r>
        <w:rPr>
          <w:rStyle w:val="VerbatimChar"/>
        </w:rPr>
        <w:t xml:space="preserve">## 2 11.5   VC  0.5</w:t>
      </w:r>
      <w:r>
        <w:br/>
      </w:r>
      <w:r>
        <w:rPr>
          <w:rStyle w:val="VerbatimChar"/>
        </w:rPr>
        <w:t xml:space="preserve">## 3  7.3   VC  0.5</w:t>
      </w:r>
      <w:r>
        <w:br/>
      </w:r>
      <w:r>
        <w:rPr>
          <w:rStyle w:val="VerbatimChar"/>
        </w:rPr>
        <w:t xml:space="preserve">## 4  5.8   VC  0.5</w:t>
      </w:r>
      <w:r>
        <w:br/>
      </w:r>
      <w:r>
        <w:rPr>
          <w:rStyle w:val="VerbatimChar"/>
        </w:rPr>
        <w:t xml:space="preserve">## 5  6.4   VC  0.5</w:t>
      </w:r>
      <w:r>
        <w:br/>
      </w:r>
      <w:r>
        <w:rPr>
          <w:rStyle w:val="VerbatimChar"/>
        </w:rPr>
        <w:t xml:space="preserve">## 6 10.0   VC  0.5</w:t>
      </w:r>
    </w:p>
    <w:p>
      <w:pPr>
        <w:pStyle w:val="SourceCode"/>
      </w:pPr>
      <w:r>
        <w:rPr>
          <w:rStyle w:val="CommentTok"/>
        </w:rPr>
        <w:t xml:space="preserve">#two ways to subset supp = VC</w:t>
      </w:r>
      <w:r>
        <w:br/>
      </w:r>
      <w:r>
        <w:rPr>
          <w:rStyle w:val="NormalTok"/>
        </w:rPr>
        <w:t xml:space="preserve">tooth.supp.eq.vc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tooth.supp.eq.vc1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#two ways to subset supp = VC and dose = 0.5</w:t>
      </w:r>
      <w:r>
        <w:br/>
      </w:r>
      <w:r>
        <w:rPr>
          <w:rStyle w:val="NormalTok"/>
        </w:rPr>
        <w:t xml:space="preserve">tooth.suppvc.dose05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tooth.suppvc.dose05</w:t>
      </w:r>
      <w:r>
        <w:rPr>
          <w:rStyle w:val="FloatTok"/>
        </w:rPr>
        <w:t xml:space="preserve">.1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#two ways to include len values when supp = VC and dose = 0.5</w:t>
      </w:r>
      <w:r>
        <w:br/>
      </w:r>
      <w:r>
        <w:rPr>
          <w:rStyle w:val="NormalTok"/>
        </w:rPr>
        <w:t xml:space="preserve">tooth.supp.len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ToothGrowth[ToothGrowth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supp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"VC"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                              ToothGrowth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dose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tooth.supp.len1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subset</w:t>
      </w:r>
      <w:r>
        <w:rPr>
          <w:rStyle w:val="NormalTok"/>
        </w:rPr>
        <w:t xml:space="preserve">(ToothGrowth, )</w:t>
      </w:r>
    </w:p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Exam1</dc:title>
  <dc:creator>Beatrice Severance, Zachary Noel</dc:creator>
  <cp:keywords/>
  <dcterms:created xsi:type="dcterms:W3CDTF">2023-03-03T22:09:35Z</dcterms:created>
  <dcterms:modified xsi:type="dcterms:W3CDTF">2023-03-03T22:09:35Z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2023-03-02</vt:lpwstr>
  </property>
  <property fmtid="{D5CDD505-2E9C-101B-9397-08002B2CF9AE}" pid="3" name="output">
    <vt:lpwstr/>
  </property>
</Properties>
</file>