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Diagrama de Atividades — Plataforma Beatech</w:t>
      </w:r>
    </w:p>
    <w:p>
      <w:r>
        <w:rPr>
          <w:b/>
        </w:rPr>
        <w:t xml:space="preserve">Projeto: </w:t>
      </w:r>
      <w:r>
        <w:t>Beatech — Centro Tecnológico e Formação Profissional</w:t>
      </w:r>
    </w:p>
    <w:p>
      <w:pPr>
        <w:pStyle w:val="Heading1"/>
      </w:pPr>
      <w:r>
        <w:t>1. Objetivo</w:t>
      </w:r>
    </w:p>
    <w:p>
      <w:r>
        <w:t>O diagrama de atividades representa o fluxo principal de utilização da plataforma Beatech, desde o acesso do utilizador até à utilização das principais funcionalidades da plataforma.</w:t>
      </w:r>
    </w:p>
    <w:p>
      <w:pPr>
        <w:pStyle w:val="Heading1"/>
      </w:pPr>
      <w:r>
        <w:t>2. Diagrama de Atividades Geral</w:t>
      </w:r>
    </w:p>
    <w:p>
      <w:pPr>
        <w:jc w:val="center"/>
      </w:pPr>
      <w:r>
        <w:rPr>
          <w:rFonts w:ascii="Courier New" w:hAnsi="Courier New"/>
          <w:sz w:val="20"/>
        </w:rPr>
        <w:t>● INÍCIO</w:t>
      </w:r>
    </w:p>
    <w:p>
      <w:pPr>
        <w:jc w:val="center"/>
      </w:pPr>
      <w:r>
        <w:rPr>
          <w:rFonts w:ascii="Courier New" w:hAnsi="Courier New"/>
          <w:sz w:val="20"/>
        </w:rPr>
        <w:t xml:space="preserve">   ↓</w:t>
      </w:r>
    </w:p>
    <w:p>
      <w:pPr>
        <w:jc w:val="center"/>
      </w:pPr>
      <w:r>
        <w:rPr>
          <w:rFonts w:ascii="Courier New" w:hAnsi="Courier New"/>
          <w:sz w:val="20"/>
        </w:rPr>
        <w:t>[ Acessar Beatech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↓</w:t>
      </w:r>
    </w:p>
    <w:p>
      <w:pPr>
        <w:jc w:val="center"/>
      </w:pPr>
      <w:r>
        <w:rPr>
          <w:rFonts w:ascii="Courier New" w:hAnsi="Courier New"/>
          <w:sz w:val="20"/>
        </w:rPr>
        <w:t>&lt; Já possui conta? &gt;</w:t>
      </w:r>
    </w:p>
    <w:p>
      <w:pPr>
        <w:jc w:val="center"/>
      </w:pPr>
      <w:r>
        <w:rPr>
          <w:rFonts w:ascii="Courier New" w:hAnsi="Courier New"/>
          <w:sz w:val="20"/>
        </w:rPr>
        <w:t xml:space="preserve">   ├── NÃO → [ Cadastro ] ──┐</w:t>
      </w:r>
    </w:p>
    <w:p>
      <w:pPr>
        <w:jc w:val="center"/>
      </w:pPr>
      <w:r>
        <w:rPr>
          <w:rFonts w:ascii="Courier New" w:hAnsi="Courier New"/>
          <w:sz w:val="20"/>
        </w:rPr>
        <w:t xml:space="preserve">   │    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└── SIM ──────────────────┤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[ Login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[ Início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┌─────────────────────┼─────────────────────┐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↓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[ Academia ]         [ Recursos ]       [ Comunidade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↓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[ Cursos ]           [ Materiais ]     [ Publicações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│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[ Escolher curso ]          │            [ Comentar/Publicar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[ Inscrição ]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[ Aulas ]  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↓        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[ Progresso ]             │                     │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└─────────────────────┴─────────────────────┘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[ Perfil ]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&lt; Continuar? &gt;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 /        \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SIM        NÃO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   ↓           ↓</w:t>
      </w:r>
    </w:p>
    <w:p>
      <w:pPr>
        <w:jc w:val="center"/>
      </w:pPr>
      <w:r>
        <w:rPr>
          <w:rFonts w:ascii="Courier New" w:hAnsi="Courier New"/>
          <w:sz w:val="20"/>
        </w:rPr>
        <w:t xml:space="preserve">                     [ Início ]  ● FIM</w:t>
      </w:r>
    </w:p>
    <w:p>
      <w:pPr>
        <w:pStyle w:val="Heading1"/>
      </w:pPr>
      <w:r>
        <w:t>3. Principais atividades representadas</w:t>
      </w:r>
    </w:p>
    <w:p>
      <w:pPr>
        <w:pStyle w:val="ListBullet"/>
      </w:pPr>
      <w:r>
        <w:t>Acesso à plataforma.</w:t>
      </w:r>
    </w:p>
    <w:p>
      <w:pPr>
        <w:pStyle w:val="ListBullet"/>
      </w:pPr>
      <w:r>
        <w:t>Verificação de existência de conta.</w:t>
      </w:r>
    </w:p>
    <w:p>
      <w:pPr>
        <w:pStyle w:val="ListBullet"/>
      </w:pPr>
      <w:r>
        <w:t>Cadastro de novo utilizador.</w:t>
      </w:r>
    </w:p>
    <w:p>
      <w:pPr>
        <w:pStyle w:val="ListBullet"/>
      </w:pPr>
      <w:r>
        <w:t>Login.</w:t>
      </w:r>
    </w:p>
    <w:p>
      <w:pPr>
        <w:pStyle w:val="ListBullet"/>
      </w:pPr>
      <w:r>
        <w:t>Acesso à página inicial.</w:t>
      </w:r>
    </w:p>
    <w:p>
      <w:pPr>
        <w:pStyle w:val="ListBullet"/>
      </w:pPr>
      <w:r>
        <w:t>Acesso à Academia e aos cursos.</w:t>
      </w:r>
    </w:p>
    <w:p>
      <w:pPr>
        <w:pStyle w:val="ListBullet"/>
      </w:pPr>
      <w:r>
        <w:t>Inscrição em cursos.</w:t>
      </w:r>
    </w:p>
    <w:p>
      <w:pPr>
        <w:pStyle w:val="ListBullet"/>
      </w:pPr>
      <w:r>
        <w:t>Acesso às aulas e acompanhamento do progresso.</w:t>
      </w:r>
    </w:p>
    <w:p>
      <w:pPr>
        <w:pStyle w:val="ListBullet"/>
      </w:pPr>
      <w:r>
        <w:t>Acesso aos recursos e materiais.</w:t>
      </w:r>
    </w:p>
    <w:p>
      <w:pPr>
        <w:pStyle w:val="ListBullet"/>
      </w:pPr>
      <w:r>
        <w:t>Participação na Comunidade Tech.</w:t>
      </w:r>
    </w:p>
    <w:p>
      <w:pPr>
        <w:pStyle w:val="ListBullet"/>
      </w:pPr>
      <w:r>
        <w:t>Acesso e gestão do perfil.</w:t>
      </w:r>
    </w:p>
    <w:p>
      <w:pPr>
        <w:pStyle w:val="ListBullet"/>
      </w:pPr>
      <w:r>
        <w:t>Decisão de continuar a utilizar a plataforma ou terminar a sessão.</w:t>
      </w:r>
    </w:p>
    <w:p>
      <w:pPr>
        <w:pStyle w:val="Heading1"/>
      </w:pPr>
      <w:r>
        <w:t>4. Próximos diagramas de atividades</w:t>
      </w:r>
    </w:p>
    <w:p>
      <w:pPr>
        <w:pStyle w:val="ListNumber"/>
      </w:pPr>
      <w:r>
        <w:t>Cadastro e Login</w:t>
      </w:r>
    </w:p>
    <w:p>
      <w:pPr>
        <w:pStyle w:val="ListNumber"/>
      </w:pPr>
      <w:r>
        <w:t>Inscrição em um curso</w:t>
      </w:r>
    </w:p>
    <w:p>
      <w:pPr>
        <w:pStyle w:val="ListNumber"/>
      </w:pPr>
      <w:r>
        <w:t>Realização de aulas e acompanhamento do progresso</w:t>
      </w:r>
    </w:p>
    <w:p>
      <w:pPr>
        <w:pStyle w:val="ListNumber"/>
      </w:pPr>
      <w:r>
        <w:t>Utilização da área de Recursos</w:t>
      </w:r>
    </w:p>
    <w:p>
      <w:pPr>
        <w:pStyle w:val="ListNumber"/>
      </w:pPr>
      <w:r>
        <w:t>Publicação e comentários na Comunidade Tech</w:t>
      </w:r>
    </w:p>
    <w:p>
      <w:pPr>
        <w:pStyle w:val="ListNumber"/>
      </w:pPr>
      <w:r>
        <w:t>Emissão de certificado</w:t>
      </w:r>
    </w:p>
    <w:p>
      <w:pPr>
        <w:pStyle w:val="ListNumber"/>
      </w:pPr>
      <w:r>
        <w:t>Gestão administrativa da plataforma</w:t>
      </w:r>
    </w:p>
    <w:p>
      <w:r>
        <w:t>Observação: este é o diagrama geral. Os diagramas específicos serão detalhados posteriormente para representar com maior precisão cada processo da plataforma.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