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66756" w14:textId="30E9955E" w:rsidR="000F0D83" w:rsidRPr="004105D6" w:rsidRDefault="00436CC6" w:rsidP="0097482A">
      <w:r w:rsidRPr="004105D6">
        <w:rPr>
          <w:noProof/>
          <w:lang w:eastAsia="pt-PT"/>
        </w:rPr>
        <w:drawing>
          <wp:anchor distT="0" distB="0" distL="114300" distR="114300" simplePos="0" relativeHeight="251658241" behindDoc="1" locked="0" layoutInCell="1" allowOverlap="1" wp14:anchorId="035DB8D0" wp14:editId="41EEC6B8">
            <wp:simplePos x="0" y="0"/>
            <wp:positionH relativeFrom="margin">
              <wp:posOffset>-901700</wp:posOffset>
            </wp:positionH>
            <wp:positionV relativeFrom="margin">
              <wp:posOffset>-797370</wp:posOffset>
            </wp:positionV>
            <wp:extent cx="7560000" cy="5044943"/>
            <wp:effectExtent l="0" t="0" r="3175"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1">
                      <a:extLst>
                        <a:ext uri="{28A0092B-C50C-407E-A947-70E740481C1C}">
                          <a14:useLocalDpi xmlns:a14="http://schemas.microsoft.com/office/drawing/2010/main" val="0"/>
                        </a:ext>
                      </a:extLst>
                    </a:blip>
                    <a:stretch>
                      <a:fillRect/>
                    </a:stretch>
                  </pic:blipFill>
                  <pic:spPr>
                    <a:xfrm>
                      <a:off x="0" y="0"/>
                      <a:ext cx="7560000" cy="5044943"/>
                    </a:xfrm>
                    <a:prstGeom prst="rect">
                      <a:avLst/>
                    </a:prstGeom>
                  </pic:spPr>
                </pic:pic>
              </a:graphicData>
            </a:graphic>
            <wp14:sizeRelH relativeFrom="page">
              <wp14:pctWidth>0</wp14:pctWidth>
            </wp14:sizeRelH>
            <wp14:sizeRelV relativeFrom="page">
              <wp14:pctHeight>0</wp14:pctHeight>
            </wp14:sizeRelV>
          </wp:anchor>
        </w:drawing>
      </w:r>
    </w:p>
    <w:p w14:paraId="25DFAF0C" w14:textId="7ABE2E2B" w:rsidR="000F0D83" w:rsidRPr="004105D6" w:rsidRDefault="000F0D83" w:rsidP="0097482A"/>
    <w:p w14:paraId="0BD0C0FB" w14:textId="5912320A" w:rsidR="00436CC6" w:rsidRPr="004105D6" w:rsidRDefault="00436CC6" w:rsidP="00EB3BCF">
      <w:pPr>
        <w:autoSpaceDE w:val="0"/>
        <w:autoSpaceDN w:val="0"/>
        <w:adjustRightInd w:val="0"/>
        <w:spacing w:after="0"/>
        <w:jc w:val="center"/>
        <w:rPr>
          <w:rFonts w:cs="Calibri"/>
          <w:iCs/>
          <w:color w:val="5C666C"/>
          <w:sz w:val="34"/>
          <w:szCs w:val="34"/>
        </w:rPr>
      </w:pPr>
    </w:p>
    <w:p w14:paraId="580FC6EB" w14:textId="60829A64" w:rsidR="00436CC6" w:rsidRPr="004105D6" w:rsidRDefault="00436CC6" w:rsidP="00E02383">
      <w:pPr>
        <w:autoSpaceDE w:val="0"/>
        <w:autoSpaceDN w:val="0"/>
        <w:adjustRightInd w:val="0"/>
        <w:spacing w:after="0"/>
        <w:rPr>
          <w:rFonts w:cs="Calibri"/>
          <w:iCs/>
          <w:color w:val="5C666C"/>
          <w:sz w:val="34"/>
          <w:szCs w:val="34"/>
        </w:rPr>
      </w:pPr>
      <w:r w:rsidRPr="004105D6">
        <w:rPr>
          <w:noProof/>
          <w:lang w:eastAsia="pt-PT"/>
        </w:rPr>
        <mc:AlternateContent>
          <mc:Choice Requires="wps">
            <w:drawing>
              <wp:anchor distT="45720" distB="45720" distL="114300" distR="114300" simplePos="0" relativeHeight="251658240" behindDoc="0" locked="0" layoutInCell="1" allowOverlap="1" wp14:anchorId="373AFC14" wp14:editId="6DEC7CE5">
                <wp:simplePos x="0" y="0"/>
                <wp:positionH relativeFrom="page">
                  <wp:posOffset>518160</wp:posOffset>
                </wp:positionH>
                <wp:positionV relativeFrom="paragraph">
                  <wp:posOffset>356870</wp:posOffset>
                </wp:positionV>
                <wp:extent cx="6535420" cy="2217420"/>
                <wp:effectExtent l="0" t="0" r="0" b="114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5420" cy="2217420"/>
                        </a:xfrm>
                        <a:prstGeom prst="rect">
                          <a:avLst/>
                        </a:prstGeom>
                        <a:noFill/>
                        <a:ln w="9525">
                          <a:noFill/>
                          <a:miter lim="800000"/>
                          <a:headEnd/>
                          <a:tailEnd/>
                        </a:ln>
                      </wps:spPr>
                      <wps:txbx>
                        <w:txbxContent>
                          <w:p w14:paraId="2437BF69" w14:textId="6FECD5D3" w:rsidR="005E2FB1" w:rsidRPr="004105D6" w:rsidRDefault="005E2FB1" w:rsidP="00EB3BCF">
                            <w:pPr>
                              <w:spacing w:after="0" w:line="2800" w:lineRule="exact"/>
                              <w:rPr>
                                <w:rFonts w:ascii="Arial" w:hAnsi="Arial" w:cs="Arial"/>
                                <w:b/>
                                <w:bCs/>
                                <w:color w:val="5C666C"/>
                                <w:sz w:val="280"/>
                                <w:szCs w:val="280"/>
                              </w:rPr>
                            </w:pPr>
                            <w:r w:rsidRPr="004105D6">
                              <w:rPr>
                                <w:rFonts w:ascii="Arial" w:hAnsi="Arial" w:cs="Arial"/>
                                <w:b/>
                                <w:bCs/>
                                <w:color w:val="5C666C"/>
                                <w:sz w:val="280"/>
                                <w:szCs w:val="280"/>
                              </w:rPr>
                              <w:t>MDSAA</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73AFC14" id="_x0000_t202" coordsize="21600,21600" o:spt="202" path="m,l,21600r21600,l21600,xe">
                <v:stroke joinstyle="miter"/>
                <v:path gradientshapeok="t" o:connecttype="rect"/>
              </v:shapetype>
              <v:shape id="Caixa de Texto 2" o:spid="_x0000_s1026" type="#_x0000_t202" style="position:absolute;margin-left:40.8pt;margin-top:28.1pt;width:514.6pt;height:174.6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" filled="f" stroked="f">
                <v:textbox inset="0,0,0,0">
                  <w:txbxContent>
                    <w:p w14:paraId="2437BF69" w14:textId="6FECD5D3" w:rsidR="005E2FB1" w:rsidRPr="004105D6" w:rsidRDefault="005E2FB1" w:rsidP="00EB3BCF">
                      <w:pPr>
                        <w:spacing w:after="0" w:line="2800" w:lineRule="exact"/>
                        <w:rPr>
                          <w:rFonts w:ascii="Arial" w:hAnsi="Arial" w:cs="Arial"/>
                          <w:b/>
                          <w:bCs/>
                          <w:color w:val="5C666C"/>
                          <w:sz w:val="280"/>
                          <w:szCs w:val="280"/>
                        </w:rPr>
                      </w:pPr>
                      <w:r w:rsidRPr="004105D6">
                        <w:rPr>
                          <w:rFonts w:ascii="Arial" w:hAnsi="Arial" w:cs="Arial"/>
                          <w:b/>
                          <w:bCs/>
                          <w:color w:val="5C666C"/>
                          <w:sz w:val="280"/>
                          <w:szCs w:val="280"/>
                        </w:rPr>
                        <w:t>MDSAA</w:t>
                      </w:r>
                    </w:p>
                  </w:txbxContent>
                </v:textbox>
                <w10:wrap type="square" anchorx="page"/>
              </v:shape>
            </w:pict>
          </mc:Fallback>
        </mc:AlternateContent>
      </w:r>
    </w:p>
    <w:p w14:paraId="22D87EEF" w14:textId="045F6337" w:rsidR="00EB3BCF" w:rsidRPr="004105D6" w:rsidRDefault="00162AE3" w:rsidP="00EB3BCF">
      <w:pPr>
        <w:autoSpaceDE w:val="0"/>
        <w:autoSpaceDN w:val="0"/>
        <w:adjustRightInd w:val="0"/>
        <w:spacing w:after="0"/>
        <w:jc w:val="center"/>
        <w:rPr>
          <w:rFonts w:cs="Calibri"/>
          <w:b/>
          <w:bCs/>
          <w:iCs/>
          <w:color w:val="5C666C"/>
          <w:sz w:val="34"/>
          <w:szCs w:val="34"/>
        </w:rPr>
      </w:pPr>
      <w:proofErr w:type="gramStart"/>
      <w:r w:rsidRPr="004105D6">
        <w:rPr>
          <w:rFonts w:cs="Calibri"/>
          <w:iCs/>
          <w:color w:val="5C666C"/>
          <w:sz w:val="34"/>
          <w:szCs w:val="34"/>
        </w:rPr>
        <w:t>Master</w:t>
      </w:r>
      <w:proofErr w:type="gramEnd"/>
      <w:r w:rsidR="00AC3620" w:rsidRPr="004105D6">
        <w:rPr>
          <w:rFonts w:cs="Calibri"/>
          <w:iCs/>
          <w:color w:val="5C666C"/>
          <w:sz w:val="34"/>
          <w:szCs w:val="34"/>
        </w:rPr>
        <w:t xml:space="preserve"> Degree Program in</w:t>
      </w:r>
      <w:r w:rsidR="000F0D83" w:rsidRPr="004105D6">
        <w:rPr>
          <w:rFonts w:cs="Calibri"/>
          <w:b/>
          <w:bCs/>
          <w:iCs/>
          <w:color w:val="5C666C"/>
          <w:sz w:val="34"/>
          <w:szCs w:val="34"/>
        </w:rPr>
        <w:t xml:space="preserve"> </w:t>
      </w:r>
    </w:p>
    <w:p w14:paraId="606EF374" w14:textId="1E204872" w:rsidR="000F0D83" w:rsidRPr="004105D6" w:rsidRDefault="000F0D83" w:rsidP="000F0D83">
      <w:pPr>
        <w:autoSpaceDE w:val="0"/>
        <w:autoSpaceDN w:val="0"/>
        <w:adjustRightInd w:val="0"/>
        <w:jc w:val="center"/>
        <w:rPr>
          <w:rFonts w:cs="Calibri"/>
          <w:b/>
          <w:bCs/>
          <w:i/>
          <w:iCs/>
          <w:color w:val="5C666C"/>
          <w:sz w:val="30"/>
          <w:szCs w:val="30"/>
        </w:rPr>
      </w:pPr>
      <w:r w:rsidRPr="004105D6">
        <w:rPr>
          <w:rFonts w:cs="Calibri"/>
          <w:b/>
          <w:bCs/>
          <w:iCs/>
          <w:color w:val="5C666C"/>
          <w:sz w:val="34"/>
          <w:szCs w:val="34"/>
        </w:rPr>
        <w:t>Data Science and Advanced Analytics</w:t>
      </w:r>
    </w:p>
    <w:p w14:paraId="50090A44" w14:textId="77777777" w:rsidR="000F0D83" w:rsidRPr="004105D6" w:rsidRDefault="000F0D83" w:rsidP="000F0D83">
      <w:pPr>
        <w:autoSpaceDE w:val="0"/>
        <w:autoSpaceDN w:val="0"/>
        <w:adjustRightInd w:val="0"/>
        <w:jc w:val="center"/>
        <w:rPr>
          <w:rFonts w:cs="Calibri"/>
          <w:b/>
          <w:bCs/>
          <w:iCs/>
          <w:color w:val="5C666C"/>
          <w:sz w:val="34"/>
          <w:szCs w:val="34"/>
        </w:rPr>
      </w:pPr>
    </w:p>
    <w:p w14:paraId="4B9E4963" w14:textId="5CDCA176" w:rsidR="00B67A1E" w:rsidRPr="004105D6" w:rsidRDefault="005448D6" w:rsidP="00EB3BCF">
      <w:pPr>
        <w:autoSpaceDE w:val="0"/>
        <w:autoSpaceDN w:val="0"/>
        <w:adjustRightInd w:val="0"/>
        <w:spacing w:after="0"/>
        <w:jc w:val="center"/>
        <w:rPr>
          <w:rFonts w:cs="Calibri"/>
          <w:b/>
          <w:bCs/>
          <w:i/>
          <w:iCs/>
          <w:color w:val="5C666C"/>
          <w:sz w:val="30"/>
          <w:szCs w:val="30"/>
        </w:rPr>
      </w:pPr>
      <w:r w:rsidRPr="004105D6">
        <w:rPr>
          <w:rFonts w:cs="Calibri"/>
          <w:b/>
          <w:bCs/>
          <w:iCs/>
          <w:color w:val="5C666C"/>
          <w:sz w:val="34"/>
          <w:szCs w:val="34"/>
        </w:rPr>
        <w:t>Business Cases with Data Science</w:t>
      </w:r>
    </w:p>
    <w:p w14:paraId="32C1CC5C" w14:textId="42DD1FA6" w:rsidR="00A81500" w:rsidRPr="004105D6" w:rsidRDefault="005448D6" w:rsidP="005448D6">
      <w:pPr>
        <w:autoSpaceDE w:val="0"/>
        <w:autoSpaceDN w:val="0"/>
        <w:adjustRightInd w:val="0"/>
        <w:jc w:val="center"/>
        <w:rPr>
          <w:rFonts w:cs="Calibri"/>
          <w:bCs/>
          <w:i/>
          <w:iCs/>
          <w:color w:val="AEB3B2"/>
          <w:sz w:val="28"/>
          <w:szCs w:val="28"/>
        </w:rPr>
      </w:pPr>
      <w:r w:rsidRPr="004105D6">
        <w:rPr>
          <w:rFonts w:cs="Calibri"/>
          <w:bCs/>
          <w:iCs/>
          <w:color w:val="AEB3B2"/>
          <w:sz w:val="32"/>
          <w:szCs w:val="32"/>
        </w:rPr>
        <w:t xml:space="preserve">Case </w:t>
      </w:r>
      <w:r w:rsidR="00E34532" w:rsidRPr="004105D6">
        <w:rPr>
          <w:rFonts w:cs="Calibri"/>
          <w:bCs/>
          <w:iCs/>
          <w:color w:val="AEB3B2"/>
          <w:sz w:val="32"/>
          <w:szCs w:val="32"/>
        </w:rPr>
        <w:t>1</w:t>
      </w:r>
      <w:r w:rsidRPr="004105D6">
        <w:rPr>
          <w:rFonts w:cs="Calibri"/>
          <w:bCs/>
          <w:iCs/>
          <w:color w:val="AEB3B2"/>
          <w:sz w:val="32"/>
          <w:szCs w:val="32"/>
        </w:rPr>
        <w:t xml:space="preserve">: </w:t>
      </w:r>
      <w:r w:rsidR="00C91A41" w:rsidRPr="004105D6">
        <w:rPr>
          <w:rFonts w:cs="Calibri"/>
          <w:bCs/>
          <w:iCs/>
          <w:color w:val="AEB3B2"/>
          <w:sz w:val="32"/>
          <w:szCs w:val="32"/>
        </w:rPr>
        <w:t>Lisbon Hotel Customer Segmentation</w:t>
      </w:r>
    </w:p>
    <w:p w14:paraId="4FC9A4E3" w14:textId="77777777" w:rsidR="00A81500" w:rsidRPr="004105D6" w:rsidRDefault="00A81500" w:rsidP="00A81500">
      <w:pPr>
        <w:autoSpaceDE w:val="0"/>
        <w:autoSpaceDN w:val="0"/>
        <w:adjustRightInd w:val="0"/>
        <w:jc w:val="center"/>
        <w:rPr>
          <w:rFonts w:cs="Calibri"/>
          <w:color w:val="5C666C"/>
          <w:sz w:val="30"/>
          <w:szCs w:val="30"/>
        </w:rPr>
      </w:pPr>
    </w:p>
    <w:p w14:paraId="43F5C6B0" w14:textId="451C2A2B" w:rsidR="005448D6" w:rsidRPr="003817F1" w:rsidRDefault="00CA146C" w:rsidP="005448D6">
      <w:pPr>
        <w:autoSpaceDE w:val="0"/>
        <w:autoSpaceDN w:val="0"/>
        <w:adjustRightInd w:val="0"/>
        <w:jc w:val="center"/>
        <w:rPr>
          <w:rFonts w:cs="Calibri"/>
          <w:color w:val="5C666C"/>
          <w:sz w:val="30"/>
          <w:szCs w:val="30"/>
          <w:lang w:val="pt-PT"/>
        </w:rPr>
      </w:pPr>
      <w:r w:rsidRPr="003817F1">
        <w:rPr>
          <w:rFonts w:cs="Calibri"/>
          <w:color w:val="5C666C"/>
          <w:sz w:val="30"/>
          <w:szCs w:val="30"/>
          <w:lang w:val="pt-PT"/>
        </w:rPr>
        <w:t>Beat</w:t>
      </w:r>
      <w:r w:rsidR="001E0193" w:rsidRPr="003817F1">
        <w:rPr>
          <w:rFonts w:cs="Calibri"/>
          <w:color w:val="5C666C"/>
          <w:sz w:val="30"/>
          <w:szCs w:val="30"/>
          <w:lang w:val="pt-PT"/>
        </w:rPr>
        <w:t>riz</w:t>
      </w:r>
      <w:r w:rsidR="005448D6" w:rsidRPr="003817F1">
        <w:rPr>
          <w:rFonts w:cs="Calibri"/>
          <w:color w:val="5C666C"/>
          <w:sz w:val="30"/>
          <w:szCs w:val="30"/>
          <w:lang w:val="pt-PT"/>
        </w:rPr>
        <w:t xml:space="preserve">, </w:t>
      </w:r>
      <w:r w:rsidR="202596E5" w:rsidRPr="003817F1">
        <w:rPr>
          <w:rFonts w:cs="Calibri"/>
          <w:color w:val="5C666C"/>
          <w:sz w:val="30"/>
          <w:szCs w:val="30"/>
          <w:lang w:val="pt-PT"/>
        </w:rPr>
        <w:t>Monteiro</w:t>
      </w:r>
      <w:r w:rsidR="157AB6F1" w:rsidRPr="003817F1">
        <w:rPr>
          <w:rFonts w:cs="Calibri"/>
          <w:color w:val="5C666C"/>
          <w:sz w:val="30"/>
          <w:szCs w:val="30"/>
          <w:lang w:val="pt-PT"/>
        </w:rPr>
        <w:t>,</w:t>
      </w:r>
      <w:r w:rsidR="005448D6" w:rsidRPr="003817F1">
        <w:rPr>
          <w:rFonts w:cs="Calibri"/>
          <w:color w:val="5C666C"/>
          <w:sz w:val="30"/>
          <w:szCs w:val="30"/>
          <w:lang w:val="pt-PT"/>
        </w:rPr>
        <w:t xml:space="preserve"> number: </w:t>
      </w:r>
      <w:r w:rsidR="399D34E8" w:rsidRPr="003817F1">
        <w:rPr>
          <w:rFonts w:cs="Calibri"/>
          <w:color w:val="5C666C"/>
          <w:sz w:val="30"/>
          <w:szCs w:val="30"/>
          <w:lang w:val="pt-PT"/>
        </w:rPr>
        <w:t>20240591</w:t>
      </w:r>
      <w:r w:rsidRPr="003817F1">
        <w:rPr>
          <w:lang w:val="pt-PT"/>
        </w:rPr>
        <w:br/>
      </w:r>
      <w:r w:rsidR="00C91A41" w:rsidRPr="003817F1">
        <w:rPr>
          <w:rFonts w:cs="Calibri"/>
          <w:color w:val="5C666C"/>
          <w:sz w:val="30"/>
          <w:szCs w:val="30"/>
          <w:lang w:val="pt-PT"/>
        </w:rPr>
        <w:t>Catarina</w:t>
      </w:r>
      <w:r w:rsidR="005448D6" w:rsidRPr="003817F1">
        <w:rPr>
          <w:rFonts w:cs="Calibri"/>
          <w:color w:val="5C666C"/>
          <w:sz w:val="30"/>
          <w:szCs w:val="30"/>
          <w:lang w:val="pt-PT"/>
        </w:rPr>
        <w:t xml:space="preserve">, </w:t>
      </w:r>
      <w:r w:rsidR="00DA44A2" w:rsidRPr="003817F1">
        <w:rPr>
          <w:rFonts w:cs="Calibri"/>
          <w:color w:val="5C666C"/>
          <w:sz w:val="30"/>
          <w:szCs w:val="30"/>
          <w:lang w:val="pt-PT"/>
        </w:rPr>
        <w:t>Gonçalves</w:t>
      </w:r>
      <w:r w:rsidR="005448D6" w:rsidRPr="003817F1">
        <w:rPr>
          <w:rFonts w:cs="Calibri"/>
          <w:color w:val="5C666C"/>
          <w:sz w:val="30"/>
          <w:szCs w:val="30"/>
          <w:lang w:val="pt-PT"/>
        </w:rPr>
        <w:t>, number</w:t>
      </w:r>
      <w:r w:rsidR="00DA44A2" w:rsidRPr="003817F1">
        <w:rPr>
          <w:rFonts w:cs="Calibri"/>
          <w:color w:val="5C666C"/>
          <w:sz w:val="30"/>
          <w:szCs w:val="30"/>
          <w:lang w:val="pt-PT"/>
        </w:rPr>
        <w:t>: 20230083</w:t>
      </w:r>
      <w:r w:rsidR="005448D6" w:rsidRPr="003817F1">
        <w:rPr>
          <w:rFonts w:cs="Calibri"/>
          <w:color w:val="5C666C"/>
          <w:sz w:val="30"/>
          <w:szCs w:val="30"/>
          <w:lang w:val="pt-PT"/>
        </w:rPr>
        <w:t xml:space="preserve"> </w:t>
      </w:r>
      <w:r w:rsidRPr="003817F1">
        <w:rPr>
          <w:lang w:val="pt-PT"/>
        </w:rPr>
        <w:br/>
      </w:r>
      <w:r w:rsidR="00544C49" w:rsidRPr="003817F1">
        <w:rPr>
          <w:rFonts w:cs="Calibri"/>
          <w:color w:val="5C666C"/>
          <w:sz w:val="30"/>
          <w:szCs w:val="30"/>
          <w:lang w:val="pt-PT"/>
        </w:rPr>
        <w:t>Margarida</w:t>
      </w:r>
      <w:r w:rsidR="005448D6" w:rsidRPr="003817F1">
        <w:rPr>
          <w:rFonts w:cs="Calibri"/>
          <w:color w:val="5C666C"/>
          <w:sz w:val="30"/>
          <w:szCs w:val="30"/>
          <w:lang w:val="pt-PT"/>
        </w:rPr>
        <w:t xml:space="preserve">, </w:t>
      </w:r>
      <w:r w:rsidR="6271FCA9" w:rsidRPr="003817F1">
        <w:rPr>
          <w:rFonts w:cs="Calibri"/>
          <w:color w:val="5C666C"/>
          <w:sz w:val="30"/>
          <w:szCs w:val="30"/>
          <w:lang w:val="pt-PT"/>
        </w:rPr>
        <w:t>Raposo</w:t>
      </w:r>
      <w:r w:rsidR="005448D6" w:rsidRPr="003817F1">
        <w:rPr>
          <w:rFonts w:cs="Calibri"/>
          <w:color w:val="5C666C"/>
          <w:sz w:val="30"/>
          <w:szCs w:val="30"/>
          <w:lang w:val="pt-PT"/>
        </w:rPr>
        <w:t xml:space="preserve">, number: </w:t>
      </w:r>
      <w:r w:rsidR="568A7C4C" w:rsidRPr="003817F1">
        <w:rPr>
          <w:rFonts w:cs="Calibri"/>
          <w:color w:val="5C666C"/>
          <w:sz w:val="30"/>
          <w:szCs w:val="30"/>
          <w:lang w:val="pt-PT"/>
        </w:rPr>
        <w:t>20241020</w:t>
      </w:r>
      <w:r w:rsidR="005448D6" w:rsidRPr="003817F1">
        <w:rPr>
          <w:rFonts w:cs="Calibri"/>
          <w:color w:val="5C666C"/>
          <w:sz w:val="30"/>
          <w:szCs w:val="30"/>
          <w:lang w:val="pt-PT"/>
        </w:rPr>
        <w:t xml:space="preserve"> </w:t>
      </w:r>
      <w:r w:rsidRPr="003817F1">
        <w:rPr>
          <w:lang w:val="pt-PT"/>
        </w:rPr>
        <w:br/>
      </w:r>
      <w:r w:rsidR="00544C49" w:rsidRPr="003817F1">
        <w:rPr>
          <w:rFonts w:cs="Calibri"/>
          <w:color w:val="5C666C"/>
          <w:sz w:val="30"/>
          <w:szCs w:val="30"/>
          <w:lang w:val="pt-PT"/>
        </w:rPr>
        <w:t>Teresa</w:t>
      </w:r>
      <w:r w:rsidR="005448D6" w:rsidRPr="003817F1">
        <w:rPr>
          <w:rFonts w:cs="Calibri"/>
          <w:color w:val="5C666C"/>
          <w:sz w:val="30"/>
          <w:szCs w:val="30"/>
          <w:lang w:val="pt-PT"/>
        </w:rPr>
        <w:t>,</w:t>
      </w:r>
      <w:r w:rsidR="57D4E687" w:rsidRPr="003817F1">
        <w:rPr>
          <w:rFonts w:cs="Calibri"/>
          <w:color w:val="5C666C"/>
          <w:sz w:val="30"/>
          <w:szCs w:val="30"/>
          <w:lang w:val="pt-PT"/>
        </w:rPr>
        <w:t xml:space="preserve"> Menezes</w:t>
      </w:r>
      <w:r w:rsidR="005448D6" w:rsidRPr="003817F1">
        <w:rPr>
          <w:rFonts w:cs="Calibri"/>
          <w:color w:val="5C666C"/>
          <w:sz w:val="30"/>
          <w:szCs w:val="30"/>
          <w:lang w:val="pt-PT"/>
        </w:rPr>
        <w:t xml:space="preserve">, number: </w:t>
      </w:r>
      <w:r w:rsidR="5B16388E" w:rsidRPr="003817F1">
        <w:rPr>
          <w:rFonts w:cs="Calibri"/>
          <w:color w:val="5C666C"/>
          <w:sz w:val="30"/>
          <w:szCs w:val="30"/>
          <w:lang w:val="pt-PT"/>
        </w:rPr>
        <w:t>20240333</w:t>
      </w:r>
    </w:p>
    <w:p w14:paraId="07DE4D3A" w14:textId="6D2A9538" w:rsidR="00EB3BCF" w:rsidRPr="003817F1" w:rsidRDefault="00EB3BCF" w:rsidP="000F0D83">
      <w:pPr>
        <w:autoSpaceDE w:val="0"/>
        <w:autoSpaceDN w:val="0"/>
        <w:adjustRightInd w:val="0"/>
        <w:jc w:val="center"/>
        <w:rPr>
          <w:rFonts w:cs="Calibri"/>
          <w:color w:val="5C666C"/>
          <w:sz w:val="30"/>
          <w:szCs w:val="30"/>
          <w:lang w:val="pt-PT"/>
        </w:rPr>
      </w:pPr>
    </w:p>
    <w:p w14:paraId="1F796B97" w14:textId="26DE4354" w:rsidR="00B67A1E" w:rsidRPr="004105D6" w:rsidRDefault="005448D6" w:rsidP="005448D6">
      <w:pPr>
        <w:autoSpaceDE w:val="0"/>
        <w:autoSpaceDN w:val="0"/>
        <w:adjustRightInd w:val="0"/>
        <w:jc w:val="center"/>
        <w:rPr>
          <w:rFonts w:cs="Calibri"/>
          <w:color w:val="5C666C"/>
          <w:sz w:val="28"/>
          <w:szCs w:val="28"/>
        </w:rPr>
      </w:pPr>
      <w:r w:rsidRPr="004105D6">
        <w:rPr>
          <w:rFonts w:cs="Calibri"/>
          <w:color w:val="5C666C"/>
          <w:sz w:val="28"/>
          <w:szCs w:val="28"/>
        </w:rPr>
        <w:t xml:space="preserve">Group </w:t>
      </w:r>
      <w:r w:rsidR="00C91A41" w:rsidRPr="004105D6">
        <w:rPr>
          <w:rFonts w:cs="Calibri"/>
          <w:color w:val="5C666C"/>
          <w:sz w:val="28"/>
          <w:szCs w:val="28"/>
        </w:rPr>
        <w:t>P</w:t>
      </w:r>
      <w:r w:rsidRPr="004105D6">
        <w:rPr>
          <w:rFonts w:cs="Calibri"/>
          <w:color w:val="5C666C"/>
          <w:sz w:val="28"/>
          <w:szCs w:val="28"/>
        </w:rPr>
        <w:t xml:space="preserve"> </w:t>
      </w:r>
    </w:p>
    <w:p w14:paraId="1FFC691C" w14:textId="77777777" w:rsidR="00AF158A" w:rsidRPr="004105D6" w:rsidRDefault="00AF158A" w:rsidP="00AF158A">
      <w:pPr>
        <w:spacing w:after="60" w:line="240" w:lineRule="exact"/>
        <w:jc w:val="center"/>
        <w:rPr>
          <w:b/>
          <w:bCs/>
          <w:color w:val="5C666C"/>
          <w:sz w:val="24"/>
          <w:szCs w:val="24"/>
          <w:lang w:eastAsia="pt-PT"/>
        </w:rPr>
      </w:pPr>
      <w:r w:rsidRPr="004105D6">
        <w:rPr>
          <w:b/>
          <w:bCs/>
          <w:color w:val="5C666C"/>
          <w:sz w:val="24"/>
          <w:szCs w:val="24"/>
          <w:lang w:eastAsia="pt-PT"/>
        </w:rPr>
        <w:t>NOVA Information Management School</w:t>
      </w:r>
    </w:p>
    <w:p w14:paraId="315929E5" w14:textId="77777777" w:rsidR="00AF158A" w:rsidRPr="003817F1" w:rsidRDefault="00AF158A" w:rsidP="00AF158A">
      <w:pPr>
        <w:spacing w:after="120" w:line="240" w:lineRule="exact"/>
        <w:jc w:val="center"/>
        <w:rPr>
          <w:b/>
          <w:bCs/>
          <w:color w:val="5C666C"/>
          <w:sz w:val="24"/>
          <w:szCs w:val="24"/>
          <w:lang w:val="pt-PT" w:eastAsia="pt-PT"/>
        </w:rPr>
      </w:pPr>
      <w:r w:rsidRPr="003817F1">
        <w:rPr>
          <w:b/>
          <w:bCs/>
          <w:color w:val="5C666C"/>
          <w:sz w:val="24"/>
          <w:szCs w:val="24"/>
          <w:lang w:val="pt-PT" w:eastAsia="pt-PT"/>
        </w:rPr>
        <w:t>Instituto Superior de Estatística e Gestão de Informação</w:t>
      </w:r>
    </w:p>
    <w:p w14:paraId="63EB2EC3" w14:textId="51B0E9DD" w:rsidR="00940100" w:rsidRPr="003817F1" w:rsidRDefault="00AF158A" w:rsidP="00AF158A">
      <w:pPr>
        <w:spacing w:after="0"/>
        <w:jc w:val="center"/>
        <w:rPr>
          <w:color w:val="5C666C"/>
          <w:sz w:val="20"/>
          <w:szCs w:val="20"/>
          <w:lang w:val="pt-PT" w:eastAsia="pt-PT"/>
        </w:rPr>
      </w:pPr>
      <w:r w:rsidRPr="003817F1">
        <w:rPr>
          <w:color w:val="5C666C"/>
          <w:sz w:val="20"/>
          <w:szCs w:val="20"/>
          <w:lang w:val="pt-PT" w:eastAsia="pt-PT"/>
        </w:rPr>
        <w:t>Universidade Nova de Lisboa</w:t>
      </w:r>
    </w:p>
    <w:p w14:paraId="0B08A9DE" w14:textId="713ADC69" w:rsidR="005448D6" w:rsidRPr="003817F1" w:rsidRDefault="005448D6" w:rsidP="00AF158A">
      <w:pPr>
        <w:spacing w:after="0"/>
        <w:jc w:val="center"/>
        <w:rPr>
          <w:color w:val="5C666C"/>
          <w:sz w:val="20"/>
          <w:szCs w:val="20"/>
          <w:lang w:val="pt-PT" w:eastAsia="pt-PT"/>
        </w:rPr>
      </w:pPr>
    </w:p>
    <w:p w14:paraId="30B5361E" w14:textId="2D174A74" w:rsidR="005448D6" w:rsidRPr="003817F1" w:rsidRDefault="00606104" w:rsidP="005448D6">
      <w:pPr>
        <w:spacing w:after="0"/>
        <w:jc w:val="center"/>
        <w:rPr>
          <w:color w:val="5C666C"/>
          <w:sz w:val="20"/>
          <w:szCs w:val="20"/>
          <w:lang w:val="pt-PT" w:eastAsia="pt-PT"/>
        </w:rPr>
        <w:sectPr w:rsidR="005448D6" w:rsidRPr="003817F1" w:rsidSect="00436CC6">
          <w:headerReference w:type="default" r:id="rId12"/>
          <w:footerReference w:type="even" r:id="rId13"/>
          <w:footerReference w:type="default" r:id="rId14"/>
          <w:pgSz w:w="11906" w:h="16838"/>
          <w:pgMar w:top="0" w:right="1418" w:bottom="1418" w:left="1418" w:header="709" w:footer="709" w:gutter="0"/>
          <w:pgNumType w:fmt="lowerRoman" w:start="1"/>
          <w:cols w:space="708"/>
          <w:docGrid w:linePitch="360"/>
        </w:sectPr>
      </w:pPr>
      <w:r w:rsidRPr="003817F1">
        <w:rPr>
          <w:color w:val="5C666C"/>
          <w:sz w:val="20"/>
          <w:szCs w:val="20"/>
          <w:lang w:val="pt-PT" w:eastAsia="pt-PT"/>
        </w:rPr>
        <w:t>March,</w:t>
      </w:r>
      <w:r w:rsidR="005448D6" w:rsidRPr="003817F1">
        <w:rPr>
          <w:color w:val="5C666C"/>
          <w:sz w:val="20"/>
          <w:szCs w:val="20"/>
          <w:lang w:val="pt-PT" w:eastAsia="pt-PT"/>
        </w:rPr>
        <w:t xml:space="preserve"> </w:t>
      </w:r>
      <w:r w:rsidRPr="003817F1">
        <w:rPr>
          <w:color w:val="5C666C"/>
          <w:sz w:val="20"/>
          <w:szCs w:val="20"/>
          <w:lang w:val="pt-PT" w:eastAsia="pt-PT"/>
        </w:rPr>
        <w:t>2025</w:t>
      </w:r>
    </w:p>
    <w:p w14:paraId="53D26EEB" w14:textId="519BD82F" w:rsidR="00CE6C06" w:rsidRPr="004105D6" w:rsidRDefault="003E6C69" w:rsidP="78617A2F">
      <w:pPr>
        <w:pStyle w:val="Ttulos"/>
        <w:spacing w:line="276" w:lineRule="auto"/>
      </w:pPr>
      <w:r w:rsidRPr="004105D6">
        <w:lastRenderedPageBreak/>
        <w:t>INDEX</w:t>
      </w:r>
    </w:p>
    <w:p w14:paraId="04C8FB49" w14:textId="3CAB9776" w:rsidR="003D0744" w:rsidRDefault="29B1430D">
      <w:pPr>
        <w:pStyle w:val="TOC1"/>
        <w:rPr>
          <w:rFonts w:asciiTheme="minorHAnsi" w:eastAsiaTheme="minorEastAsia" w:hAnsiTheme="minorHAnsi" w:cstheme="minorBidi"/>
          <w:kern w:val="2"/>
          <w:szCs w:val="24"/>
          <w:lang w:val="en-US" w:eastAsia="en-US"/>
          <w14:ligatures w14:val="standardContextual"/>
        </w:rPr>
      </w:pPr>
      <w:r>
        <w:fldChar w:fldCharType="begin"/>
      </w:r>
      <w:r w:rsidR="003E6C69">
        <w:instrText>TOC \o "1-3" \z \u \h</w:instrText>
      </w:r>
      <w:r>
        <w:fldChar w:fldCharType="separate"/>
      </w:r>
      <w:hyperlink w:anchor="_Toc192542548" w:history="1">
        <w:r w:rsidR="003D0744" w:rsidRPr="00087BAE">
          <w:rPr>
            <w:rStyle w:val="Hyperlink"/>
            <w:i/>
          </w:rPr>
          <w:t>1.</w:t>
        </w:r>
        <w:r w:rsidR="003D0744">
          <w:rPr>
            <w:rFonts w:asciiTheme="minorHAnsi" w:eastAsiaTheme="minorEastAsia" w:hAnsiTheme="minorHAnsi" w:cstheme="minorBidi"/>
            <w:kern w:val="2"/>
            <w:szCs w:val="24"/>
            <w:lang w:val="en-US" w:eastAsia="en-US"/>
            <w14:ligatures w14:val="standardContextual"/>
          </w:rPr>
          <w:tab/>
        </w:r>
        <w:r w:rsidR="003D0744" w:rsidRPr="00087BAE">
          <w:rPr>
            <w:rStyle w:val="Hyperlink"/>
          </w:rPr>
          <w:t>EXECUTIVE SUMMARY</w:t>
        </w:r>
        <w:r w:rsidR="003D0744">
          <w:rPr>
            <w:webHidden/>
          </w:rPr>
          <w:tab/>
        </w:r>
        <w:r w:rsidR="003D0744">
          <w:rPr>
            <w:webHidden/>
          </w:rPr>
          <w:fldChar w:fldCharType="begin"/>
        </w:r>
        <w:r w:rsidR="003D0744">
          <w:rPr>
            <w:webHidden/>
          </w:rPr>
          <w:instrText xml:space="preserve"> PAGEREF _Toc192542548 \h </w:instrText>
        </w:r>
        <w:r w:rsidR="003D0744">
          <w:rPr>
            <w:webHidden/>
          </w:rPr>
        </w:r>
        <w:r w:rsidR="003D0744">
          <w:rPr>
            <w:webHidden/>
          </w:rPr>
          <w:fldChar w:fldCharType="separate"/>
        </w:r>
        <w:r w:rsidR="003D0744">
          <w:rPr>
            <w:webHidden/>
          </w:rPr>
          <w:t>2</w:t>
        </w:r>
        <w:r w:rsidR="003D0744">
          <w:rPr>
            <w:webHidden/>
          </w:rPr>
          <w:fldChar w:fldCharType="end"/>
        </w:r>
      </w:hyperlink>
    </w:p>
    <w:p w14:paraId="2D5CBF71" w14:textId="6269CBF7" w:rsidR="003D0744" w:rsidRDefault="003D0744">
      <w:pPr>
        <w:pStyle w:val="TOC1"/>
        <w:rPr>
          <w:rFonts w:asciiTheme="minorHAnsi" w:eastAsiaTheme="minorEastAsia" w:hAnsiTheme="minorHAnsi" w:cstheme="minorBidi"/>
          <w:kern w:val="2"/>
          <w:szCs w:val="24"/>
          <w:lang w:val="en-US" w:eastAsia="en-US"/>
          <w14:ligatures w14:val="standardContextual"/>
        </w:rPr>
      </w:pPr>
      <w:hyperlink w:anchor="_Toc192542549" w:history="1">
        <w:r w:rsidRPr="00087BAE">
          <w:rPr>
            <w:rStyle w:val="Hyperlink"/>
          </w:rPr>
          <w:t>2.</w:t>
        </w:r>
        <w:r>
          <w:rPr>
            <w:rFonts w:asciiTheme="minorHAnsi" w:eastAsiaTheme="minorEastAsia" w:hAnsiTheme="minorHAnsi" w:cstheme="minorBidi"/>
            <w:kern w:val="2"/>
            <w:szCs w:val="24"/>
            <w:lang w:val="en-US" w:eastAsia="en-US"/>
            <w14:ligatures w14:val="standardContextual"/>
          </w:rPr>
          <w:tab/>
        </w:r>
        <w:r w:rsidRPr="00087BAE">
          <w:rPr>
            <w:rStyle w:val="Hyperlink"/>
          </w:rPr>
          <w:t>BUSINESS NEEDS AND REQUIRED OUTCOME</w:t>
        </w:r>
        <w:r>
          <w:rPr>
            <w:webHidden/>
          </w:rPr>
          <w:tab/>
        </w:r>
        <w:r>
          <w:rPr>
            <w:webHidden/>
          </w:rPr>
          <w:fldChar w:fldCharType="begin"/>
        </w:r>
        <w:r>
          <w:rPr>
            <w:webHidden/>
          </w:rPr>
          <w:instrText xml:space="preserve"> PAGEREF _Toc192542549 \h </w:instrText>
        </w:r>
        <w:r>
          <w:rPr>
            <w:webHidden/>
          </w:rPr>
        </w:r>
        <w:r>
          <w:rPr>
            <w:webHidden/>
          </w:rPr>
          <w:fldChar w:fldCharType="separate"/>
        </w:r>
        <w:r>
          <w:rPr>
            <w:webHidden/>
          </w:rPr>
          <w:t>3</w:t>
        </w:r>
        <w:r>
          <w:rPr>
            <w:webHidden/>
          </w:rPr>
          <w:fldChar w:fldCharType="end"/>
        </w:r>
      </w:hyperlink>
    </w:p>
    <w:p w14:paraId="5A291410" w14:textId="50C36163" w:rsidR="003D0744" w:rsidRDefault="003D0744">
      <w:pPr>
        <w:pStyle w:val="TOC2"/>
        <w:rPr>
          <w:rFonts w:asciiTheme="minorHAnsi" w:eastAsiaTheme="minorEastAsia" w:hAnsiTheme="minorHAnsi" w:cstheme="minorBidi"/>
          <w:kern w:val="2"/>
          <w:szCs w:val="24"/>
          <w:lang w:val="en-US" w:eastAsia="en-US"/>
          <w14:ligatures w14:val="standardContextual"/>
        </w:rPr>
      </w:pPr>
      <w:hyperlink w:anchor="_Toc192542550" w:history="1">
        <w:r w:rsidRPr="00087BAE">
          <w:rPr>
            <w:rStyle w:val="Hyperlink"/>
          </w:rPr>
          <w:t>2.1.</w:t>
        </w:r>
        <w:r>
          <w:rPr>
            <w:rFonts w:asciiTheme="minorHAnsi" w:eastAsiaTheme="minorEastAsia" w:hAnsiTheme="minorHAnsi" w:cstheme="minorBidi"/>
            <w:kern w:val="2"/>
            <w:szCs w:val="24"/>
            <w:lang w:val="en-US" w:eastAsia="en-US"/>
            <w14:ligatures w14:val="standardContextual"/>
          </w:rPr>
          <w:tab/>
        </w:r>
        <w:r w:rsidRPr="00087BAE">
          <w:rPr>
            <w:rStyle w:val="Hyperlink"/>
          </w:rPr>
          <w:t>Business Objectives</w:t>
        </w:r>
        <w:r>
          <w:rPr>
            <w:webHidden/>
          </w:rPr>
          <w:tab/>
        </w:r>
        <w:r>
          <w:rPr>
            <w:webHidden/>
          </w:rPr>
          <w:fldChar w:fldCharType="begin"/>
        </w:r>
        <w:r>
          <w:rPr>
            <w:webHidden/>
          </w:rPr>
          <w:instrText xml:space="preserve"> PAGEREF _Toc192542550 \h </w:instrText>
        </w:r>
        <w:r>
          <w:rPr>
            <w:webHidden/>
          </w:rPr>
        </w:r>
        <w:r>
          <w:rPr>
            <w:webHidden/>
          </w:rPr>
          <w:fldChar w:fldCharType="separate"/>
        </w:r>
        <w:r>
          <w:rPr>
            <w:webHidden/>
          </w:rPr>
          <w:t>3</w:t>
        </w:r>
        <w:r>
          <w:rPr>
            <w:webHidden/>
          </w:rPr>
          <w:fldChar w:fldCharType="end"/>
        </w:r>
      </w:hyperlink>
    </w:p>
    <w:p w14:paraId="74F3849F" w14:textId="663E3707" w:rsidR="003D0744" w:rsidRDefault="003D0744">
      <w:pPr>
        <w:pStyle w:val="TOC2"/>
        <w:rPr>
          <w:rFonts w:asciiTheme="minorHAnsi" w:eastAsiaTheme="minorEastAsia" w:hAnsiTheme="minorHAnsi" w:cstheme="minorBidi"/>
          <w:kern w:val="2"/>
          <w:szCs w:val="24"/>
          <w:lang w:val="en-US" w:eastAsia="en-US"/>
          <w14:ligatures w14:val="standardContextual"/>
        </w:rPr>
      </w:pPr>
      <w:hyperlink w:anchor="_Toc192542551" w:history="1">
        <w:r w:rsidRPr="00087BAE">
          <w:rPr>
            <w:rStyle w:val="Hyperlink"/>
          </w:rPr>
          <w:t>2.2.</w:t>
        </w:r>
        <w:r>
          <w:rPr>
            <w:rFonts w:asciiTheme="minorHAnsi" w:eastAsiaTheme="minorEastAsia" w:hAnsiTheme="minorHAnsi" w:cstheme="minorBidi"/>
            <w:kern w:val="2"/>
            <w:szCs w:val="24"/>
            <w:lang w:val="en-US" w:eastAsia="en-US"/>
            <w14:ligatures w14:val="standardContextual"/>
          </w:rPr>
          <w:tab/>
        </w:r>
        <w:r w:rsidRPr="00087BAE">
          <w:rPr>
            <w:rStyle w:val="Hyperlink"/>
          </w:rPr>
          <w:t>Business Success criteria</w:t>
        </w:r>
        <w:r>
          <w:rPr>
            <w:webHidden/>
          </w:rPr>
          <w:tab/>
        </w:r>
        <w:r>
          <w:rPr>
            <w:webHidden/>
          </w:rPr>
          <w:fldChar w:fldCharType="begin"/>
        </w:r>
        <w:r>
          <w:rPr>
            <w:webHidden/>
          </w:rPr>
          <w:instrText xml:space="preserve"> PAGEREF _Toc192542551 \h </w:instrText>
        </w:r>
        <w:r>
          <w:rPr>
            <w:webHidden/>
          </w:rPr>
        </w:r>
        <w:r>
          <w:rPr>
            <w:webHidden/>
          </w:rPr>
          <w:fldChar w:fldCharType="separate"/>
        </w:r>
        <w:r>
          <w:rPr>
            <w:webHidden/>
          </w:rPr>
          <w:t>3</w:t>
        </w:r>
        <w:r>
          <w:rPr>
            <w:webHidden/>
          </w:rPr>
          <w:fldChar w:fldCharType="end"/>
        </w:r>
      </w:hyperlink>
    </w:p>
    <w:p w14:paraId="3D33CDA9" w14:textId="2E5DE753" w:rsidR="003D0744" w:rsidRDefault="003D0744">
      <w:pPr>
        <w:pStyle w:val="TOC2"/>
        <w:rPr>
          <w:rFonts w:asciiTheme="minorHAnsi" w:eastAsiaTheme="minorEastAsia" w:hAnsiTheme="minorHAnsi" w:cstheme="minorBidi"/>
          <w:kern w:val="2"/>
          <w:szCs w:val="24"/>
          <w:lang w:val="en-US" w:eastAsia="en-US"/>
          <w14:ligatures w14:val="standardContextual"/>
        </w:rPr>
      </w:pPr>
      <w:hyperlink w:anchor="_Toc192542552" w:history="1">
        <w:r w:rsidRPr="00087BAE">
          <w:rPr>
            <w:rStyle w:val="Hyperlink"/>
          </w:rPr>
          <w:t>2.3.</w:t>
        </w:r>
        <w:r>
          <w:rPr>
            <w:rFonts w:asciiTheme="minorHAnsi" w:eastAsiaTheme="minorEastAsia" w:hAnsiTheme="minorHAnsi" w:cstheme="minorBidi"/>
            <w:kern w:val="2"/>
            <w:szCs w:val="24"/>
            <w:lang w:val="en-US" w:eastAsia="en-US"/>
            <w14:ligatures w14:val="standardContextual"/>
          </w:rPr>
          <w:tab/>
        </w:r>
        <w:r w:rsidRPr="00087BAE">
          <w:rPr>
            <w:rStyle w:val="Hyperlink"/>
          </w:rPr>
          <w:t>Situation assessment</w:t>
        </w:r>
        <w:r>
          <w:rPr>
            <w:webHidden/>
          </w:rPr>
          <w:tab/>
        </w:r>
        <w:r>
          <w:rPr>
            <w:webHidden/>
          </w:rPr>
          <w:fldChar w:fldCharType="begin"/>
        </w:r>
        <w:r>
          <w:rPr>
            <w:webHidden/>
          </w:rPr>
          <w:instrText xml:space="preserve"> PAGEREF _Toc192542552 \h </w:instrText>
        </w:r>
        <w:r>
          <w:rPr>
            <w:webHidden/>
          </w:rPr>
        </w:r>
        <w:r>
          <w:rPr>
            <w:webHidden/>
          </w:rPr>
          <w:fldChar w:fldCharType="separate"/>
        </w:r>
        <w:r>
          <w:rPr>
            <w:webHidden/>
          </w:rPr>
          <w:t>3</w:t>
        </w:r>
        <w:r>
          <w:rPr>
            <w:webHidden/>
          </w:rPr>
          <w:fldChar w:fldCharType="end"/>
        </w:r>
      </w:hyperlink>
    </w:p>
    <w:p w14:paraId="076596A7" w14:textId="5596AD30" w:rsidR="003D0744" w:rsidRDefault="003D0744">
      <w:pPr>
        <w:pStyle w:val="TOC2"/>
        <w:rPr>
          <w:rFonts w:asciiTheme="minorHAnsi" w:eastAsiaTheme="minorEastAsia" w:hAnsiTheme="minorHAnsi" w:cstheme="minorBidi"/>
          <w:kern w:val="2"/>
          <w:szCs w:val="24"/>
          <w:lang w:val="en-US" w:eastAsia="en-US"/>
          <w14:ligatures w14:val="standardContextual"/>
        </w:rPr>
      </w:pPr>
      <w:hyperlink w:anchor="_Toc192542553" w:history="1">
        <w:r w:rsidRPr="00087BAE">
          <w:rPr>
            <w:rStyle w:val="Hyperlink"/>
          </w:rPr>
          <w:t>2.4.</w:t>
        </w:r>
        <w:r>
          <w:rPr>
            <w:rFonts w:asciiTheme="minorHAnsi" w:eastAsiaTheme="minorEastAsia" w:hAnsiTheme="minorHAnsi" w:cstheme="minorBidi"/>
            <w:kern w:val="2"/>
            <w:szCs w:val="24"/>
            <w:lang w:val="en-US" w:eastAsia="en-US"/>
            <w14:ligatures w14:val="standardContextual"/>
          </w:rPr>
          <w:tab/>
        </w:r>
        <w:r w:rsidRPr="00087BAE">
          <w:rPr>
            <w:rStyle w:val="Hyperlink"/>
          </w:rPr>
          <w:t>Determine Data Mining goals</w:t>
        </w:r>
        <w:r>
          <w:rPr>
            <w:webHidden/>
          </w:rPr>
          <w:tab/>
        </w:r>
        <w:r>
          <w:rPr>
            <w:webHidden/>
          </w:rPr>
          <w:fldChar w:fldCharType="begin"/>
        </w:r>
        <w:r>
          <w:rPr>
            <w:webHidden/>
          </w:rPr>
          <w:instrText xml:space="preserve"> PAGEREF _Toc192542553 \h </w:instrText>
        </w:r>
        <w:r>
          <w:rPr>
            <w:webHidden/>
          </w:rPr>
        </w:r>
        <w:r>
          <w:rPr>
            <w:webHidden/>
          </w:rPr>
          <w:fldChar w:fldCharType="separate"/>
        </w:r>
        <w:r>
          <w:rPr>
            <w:webHidden/>
          </w:rPr>
          <w:t>4</w:t>
        </w:r>
        <w:r>
          <w:rPr>
            <w:webHidden/>
          </w:rPr>
          <w:fldChar w:fldCharType="end"/>
        </w:r>
      </w:hyperlink>
    </w:p>
    <w:p w14:paraId="5F51385E" w14:textId="204FA106" w:rsidR="003D0744" w:rsidRDefault="003D0744">
      <w:pPr>
        <w:pStyle w:val="TOC1"/>
        <w:rPr>
          <w:rFonts w:asciiTheme="minorHAnsi" w:eastAsiaTheme="minorEastAsia" w:hAnsiTheme="minorHAnsi" w:cstheme="minorBidi"/>
          <w:kern w:val="2"/>
          <w:szCs w:val="24"/>
          <w:lang w:val="en-US" w:eastAsia="en-US"/>
          <w14:ligatures w14:val="standardContextual"/>
        </w:rPr>
      </w:pPr>
      <w:hyperlink w:anchor="_Toc192542554" w:history="1">
        <w:r w:rsidRPr="00087BAE">
          <w:rPr>
            <w:rStyle w:val="Hyperlink"/>
          </w:rPr>
          <w:t>3.</w:t>
        </w:r>
        <w:r>
          <w:rPr>
            <w:rFonts w:asciiTheme="minorHAnsi" w:eastAsiaTheme="minorEastAsia" w:hAnsiTheme="minorHAnsi" w:cstheme="minorBidi"/>
            <w:kern w:val="2"/>
            <w:szCs w:val="24"/>
            <w:lang w:val="en-US" w:eastAsia="en-US"/>
            <w14:ligatures w14:val="standardContextual"/>
          </w:rPr>
          <w:tab/>
        </w:r>
        <w:r w:rsidRPr="00087BAE">
          <w:rPr>
            <w:rStyle w:val="Hyperlink"/>
          </w:rPr>
          <w:t>METHODOLOGY</w:t>
        </w:r>
        <w:r>
          <w:rPr>
            <w:webHidden/>
          </w:rPr>
          <w:tab/>
        </w:r>
        <w:r>
          <w:rPr>
            <w:webHidden/>
          </w:rPr>
          <w:fldChar w:fldCharType="begin"/>
        </w:r>
        <w:r>
          <w:rPr>
            <w:webHidden/>
          </w:rPr>
          <w:instrText xml:space="preserve"> PAGEREF _Toc192542554 \h </w:instrText>
        </w:r>
        <w:r>
          <w:rPr>
            <w:webHidden/>
          </w:rPr>
        </w:r>
        <w:r>
          <w:rPr>
            <w:webHidden/>
          </w:rPr>
          <w:fldChar w:fldCharType="separate"/>
        </w:r>
        <w:r>
          <w:rPr>
            <w:webHidden/>
          </w:rPr>
          <w:t>4</w:t>
        </w:r>
        <w:r>
          <w:rPr>
            <w:webHidden/>
          </w:rPr>
          <w:fldChar w:fldCharType="end"/>
        </w:r>
      </w:hyperlink>
    </w:p>
    <w:p w14:paraId="49EC54BA" w14:textId="1DA75EAD" w:rsidR="003D0744" w:rsidRDefault="003D0744">
      <w:pPr>
        <w:pStyle w:val="TOC2"/>
        <w:rPr>
          <w:rFonts w:asciiTheme="minorHAnsi" w:eastAsiaTheme="minorEastAsia" w:hAnsiTheme="minorHAnsi" w:cstheme="minorBidi"/>
          <w:kern w:val="2"/>
          <w:szCs w:val="24"/>
          <w:lang w:val="en-US" w:eastAsia="en-US"/>
          <w14:ligatures w14:val="standardContextual"/>
        </w:rPr>
      </w:pPr>
      <w:hyperlink w:anchor="_Toc192542555" w:history="1">
        <w:r w:rsidRPr="00087BAE">
          <w:rPr>
            <w:rStyle w:val="Hyperlink"/>
          </w:rPr>
          <w:t>3.1.</w:t>
        </w:r>
        <w:r>
          <w:rPr>
            <w:rFonts w:asciiTheme="minorHAnsi" w:eastAsiaTheme="minorEastAsia" w:hAnsiTheme="minorHAnsi" w:cstheme="minorBidi"/>
            <w:kern w:val="2"/>
            <w:szCs w:val="24"/>
            <w:lang w:val="en-US" w:eastAsia="en-US"/>
            <w14:ligatures w14:val="standardContextual"/>
          </w:rPr>
          <w:tab/>
        </w:r>
        <w:r w:rsidRPr="00087BAE">
          <w:rPr>
            <w:rStyle w:val="Hyperlink"/>
          </w:rPr>
          <w:t>Data understanding</w:t>
        </w:r>
        <w:r>
          <w:rPr>
            <w:webHidden/>
          </w:rPr>
          <w:tab/>
        </w:r>
        <w:r>
          <w:rPr>
            <w:webHidden/>
          </w:rPr>
          <w:fldChar w:fldCharType="begin"/>
        </w:r>
        <w:r>
          <w:rPr>
            <w:webHidden/>
          </w:rPr>
          <w:instrText xml:space="preserve"> PAGEREF _Toc192542555 \h </w:instrText>
        </w:r>
        <w:r>
          <w:rPr>
            <w:webHidden/>
          </w:rPr>
        </w:r>
        <w:r>
          <w:rPr>
            <w:webHidden/>
          </w:rPr>
          <w:fldChar w:fldCharType="separate"/>
        </w:r>
        <w:r>
          <w:rPr>
            <w:webHidden/>
          </w:rPr>
          <w:t>5</w:t>
        </w:r>
        <w:r>
          <w:rPr>
            <w:webHidden/>
          </w:rPr>
          <w:fldChar w:fldCharType="end"/>
        </w:r>
      </w:hyperlink>
    </w:p>
    <w:p w14:paraId="0A7B309A" w14:textId="6D544D5E" w:rsidR="003D0744" w:rsidRDefault="003D0744">
      <w:pPr>
        <w:pStyle w:val="TOC2"/>
        <w:rPr>
          <w:rFonts w:asciiTheme="minorHAnsi" w:eastAsiaTheme="minorEastAsia" w:hAnsiTheme="minorHAnsi" w:cstheme="minorBidi"/>
          <w:kern w:val="2"/>
          <w:szCs w:val="24"/>
          <w:lang w:val="en-US" w:eastAsia="en-US"/>
          <w14:ligatures w14:val="standardContextual"/>
        </w:rPr>
      </w:pPr>
      <w:hyperlink w:anchor="_Toc192542556" w:history="1">
        <w:r w:rsidRPr="00087BAE">
          <w:rPr>
            <w:rStyle w:val="Hyperlink"/>
          </w:rPr>
          <w:t>3.2.</w:t>
        </w:r>
        <w:r>
          <w:rPr>
            <w:rFonts w:asciiTheme="minorHAnsi" w:eastAsiaTheme="minorEastAsia" w:hAnsiTheme="minorHAnsi" w:cstheme="minorBidi"/>
            <w:kern w:val="2"/>
            <w:szCs w:val="24"/>
            <w:lang w:val="en-US" w:eastAsia="en-US"/>
            <w14:ligatures w14:val="standardContextual"/>
          </w:rPr>
          <w:tab/>
        </w:r>
        <w:r w:rsidRPr="00087BAE">
          <w:rPr>
            <w:rStyle w:val="Hyperlink"/>
          </w:rPr>
          <w:t>Data preparation</w:t>
        </w:r>
        <w:r>
          <w:rPr>
            <w:webHidden/>
          </w:rPr>
          <w:tab/>
        </w:r>
        <w:r>
          <w:rPr>
            <w:webHidden/>
          </w:rPr>
          <w:fldChar w:fldCharType="begin"/>
        </w:r>
        <w:r>
          <w:rPr>
            <w:webHidden/>
          </w:rPr>
          <w:instrText xml:space="preserve"> PAGEREF _Toc192542556 \h </w:instrText>
        </w:r>
        <w:r>
          <w:rPr>
            <w:webHidden/>
          </w:rPr>
        </w:r>
        <w:r>
          <w:rPr>
            <w:webHidden/>
          </w:rPr>
          <w:fldChar w:fldCharType="separate"/>
        </w:r>
        <w:r>
          <w:rPr>
            <w:webHidden/>
          </w:rPr>
          <w:t>7</w:t>
        </w:r>
        <w:r>
          <w:rPr>
            <w:webHidden/>
          </w:rPr>
          <w:fldChar w:fldCharType="end"/>
        </w:r>
      </w:hyperlink>
    </w:p>
    <w:p w14:paraId="33042CEF" w14:textId="47CD9AFF" w:rsidR="003D0744" w:rsidRDefault="003D0744">
      <w:pPr>
        <w:pStyle w:val="TOC3"/>
        <w:rPr>
          <w:rFonts w:asciiTheme="minorHAnsi" w:eastAsiaTheme="minorEastAsia" w:hAnsiTheme="minorHAnsi" w:cstheme="minorBidi"/>
          <w:kern w:val="2"/>
          <w:szCs w:val="24"/>
          <w:lang w:val="en-US" w:eastAsia="en-US"/>
          <w14:ligatures w14:val="standardContextual"/>
        </w:rPr>
      </w:pPr>
      <w:hyperlink w:anchor="_Toc192542557" w:history="1">
        <w:r w:rsidRPr="00087BAE">
          <w:rPr>
            <w:rStyle w:val="Hyperlink"/>
            <w:lang w:val="en-US"/>
          </w:rPr>
          <w:t>3.2.1.</w:t>
        </w:r>
        <w:r>
          <w:rPr>
            <w:rFonts w:asciiTheme="minorHAnsi" w:eastAsiaTheme="minorEastAsia" w:hAnsiTheme="minorHAnsi" w:cstheme="minorBidi"/>
            <w:kern w:val="2"/>
            <w:szCs w:val="24"/>
            <w:lang w:val="en-US" w:eastAsia="en-US"/>
            <w14:ligatures w14:val="standardContextual"/>
          </w:rPr>
          <w:tab/>
        </w:r>
        <w:r w:rsidRPr="00087BAE">
          <w:rPr>
            <w:rStyle w:val="Hyperlink"/>
            <w:lang w:val="en-US"/>
          </w:rPr>
          <w:t>Errors:</w:t>
        </w:r>
        <w:r>
          <w:rPr>
            <w:webHidden/>
          </w:rPr>
          <w:tab/>
        </w:r>
        <w:r>
          <w:rPr>
            <w:webHidden/>
          </w:rPr>
          <w:fldChar w:fldCharType="begin"/>
        </w:r>
        <w:r>
          <w:rPr>
            <w:webHidden/>
          </w:rPr>
          <w:instrText xml:space="preserve"> PAGEREF _Toc192542557 \h </w:instrText>
        </w:r>
        <w:r>
          <w:rPr>
            <w:webHidden/>
          </w:rPr>
        </w:r>
        <w:r>
          <w:rPr>
            <w:webHidden/>
          </w:rPr>
          <w:fldChar w:fldCharType="separate"/>
        </w:r>
        <w:r>
          <w:rPr>
            <w:webHidden/>
          </w:rPr>
          <w:t>7</w:t>
        </w:r>
        <w:r>
          <w:rPr>
            <w:webHidden/>
          </w:rPr>
          <w:fldChar w:fldCharType="end"/>
        </w:r>
      </w:hyperlink>
    </w:p>
    <w:p w14:paraId="423C8E03" w14:textId="0489AC9A" w:rsidR="003D0744" w:rsidRDefault="003D0744">
      <w:pPr>
        <w:pStyle w:val="TOC3"/>
        <w:rPr>
          <w:rFonts w:asciiTheme="minorHAnsi" w:eastAsiaTheme="minorEastAsia" w:hAnsiTheme="minorHAnsi" w:cstheme="minorBidi"/>
          <w:kern w:val="2"/>
          <w:szCs w:val="24"/>
          <w:lang w:val="en-US" w:eastAsia="en-US"/>
          <w14:ligatures w14:val="standardContextual"/>
        </w:rPr>
      </w:pPr>
      <w:hyperlink w:anchor="_Toc192542558" w:history="1">
        <w:r w:rsidRPr="00087BAE">
          <w:rPr>
            <w:rStyle w:val="Hyperlink"/>
          </w:rPr>
          <w:t>3.2.2.</w:t>
        </w:r>
        <w:r>
          <w:rPr>
            <w:rFonts w:asciiTheme="minorHAnsi" w:eastAsiaTheme="minorEastAsia" w:hAnsiTheme="minorHAnsi" w:cstheme="minorBidi"/>
            <w:kern w:val="2"/>
            <w:szCs w:val="24"/>
            <w:lang w:val="en-US" w:eastAsia="en-US"/>
            <w14:ligatures w14:val="standardContextual"/>
          </w:rPr>
          <w:tab/>
        </w:r>
        <w:r w:rsidRPr="00087BAE">
          <w:rPr>
            <w:rStyle w:val="Hyperlink"/>
          </w:rPr>
          <w:t>New Features (KPIs)</w:t>
        </w:r>
        <w:r>
          <w:rPr>
            <w:webHidden/>
          </w:rPr>
          <w:tab/>
        </w:r>
        <w:r>
          <w:rPr>
            <w:webHidden/>
          </w:rPr>
          <w:fldChar w:fldCharType="begin"/>
        </w:r>
        <w:r>
          <w:rPr>
            <w:webHidden/>
          </w:rPr>
          <w:instrText xml:space="preserve"> PAGEREF _Toc192542558 \h </w:instrText>
        </w:r>
        <w:r>
          <w:rPr>
            <w:webHidden/>
          </w:rPr>
        </w:r>
        <w:r>
          <w:rPr>
            <w:webHidden/>
          </w:rPr>
          <w:fldChar w:fldCharType="separate"/>
        </w:r>
        <w:r>
          <w:rPr>
            <w:webHidden/>
          </w:rPr>
          <w:t>8</w:t>
        </w:r>
        <w:r>
          <w:rPr>
            <w:webHidden/>
          </w:rPr>
          <w:fldChar w:fldCharType="end"/>
        </w:r>
      </w:hyperlink>
    </w:p>
    <w:p w14:paraId="2820E3FB" w14:textId="1C7A6F52" w:rsidR="003D0744" w:rsidRDefault="003D0744">
      <w:pPr>
        <w:pStyle w:val="TOC2"/>
        <w:rPr>
          <w:rFonts w:asciiTheme="minorHAnsi" w:eastAsiaTheme="minorEastAsia" w:hAnsiTheme="minorHAnsi" w:cstheme="minorBidi"/>
          <w:kern w:val="2"/>
          <w:szCs w:val="24"/>
          <w:lang w:val="en-US" w:eastAsia="en-US"/>
          <w14:ligatures w14:val="standardContextual"/>
        </w:rPr>
      </w:pPr>
      <w:hyperlink w:anchor="_Toc192542559" w:history="1">
        <w:r w:rsidRPr="00087BAE">
          <w:rPr>
            <w:rStyle w:val="Hyperlink"/>
          </w:rPr>
          <w:t>3.3.</w:t>
        </w:r>
        <w:r>
          <w:rPr>
            <w:rFonts w:asciiTheme="minorHAnsi" w:eastAsiaTheme="minorEastAsia" w:hAnsiTheme="minorHAnsi" w:cstheme="minorBidi"/>
            <w:kern w:val="2"/>
            <w:szCs w:val="24"/>
            <w:lang w:val="en-US" w:eastAsia="en-US"/>
            <w14:ligatures w14:val="standardContextual"/>
          </w:rPr>
          <w:tab/>
        </w:r>
        <w:r w:rsidRPr="00087BAE">
          <w:rPr>
            <w:rStyle w:val="Hyperlink"/>
          </w:rPr>
          <w:t>Modelling</w:t>
        </w:r>
        <w:r>
          <w:rPr>
            <w:webHidden/>
          </w:rPr>
          <w:tab/>
        </w:r>
        <w:r>
          <w:rPr>
            <w:webHidden/>
          </w:rPr>
          <w:fldChar w:fldCharType="begin"/>
        </w:r>
        <w:r>
          <w:rPr>
            <w:webHidden/>
          </w:rPr>
          <w:instrText xml:space="preserve"> PAGEREF _Toc192542559 \h </w:instrText>
        </w:r>
        <w:r>
          <w:rPr>
            <w:webHidden/>
          </w:rPr>
        </w:r>
        <w:r>
          <w:rPr>
            <w:webHidden/>
          </w:rPr>
          <w:fldChar w:fldCharType="separate"/>
        </w:r>
        <w:r>
          <w:rPr>
            <w:webHidden/>
          </w:rPr>
          <w:t>10</w:t>
        </w:r>
        <w:r>
          <w:rPr>
            <w:webHidden/>
          </w:rPr>
          <w:fldChar w:fldCharType="end"/>
        </w:r>
      </w:hyperlink>
    </w:p>
    <w:p w14:paraId="10D6D453" w14:textId="733CF26D" w:rsidR="003D0744" w:rsidRDefault="003D0744">
      <w:pPr>
        <w:pStyle w:val="TOC2"/>
        <w:rPr>
          <w:rFonts w:asciiTheme="minorHAnsi" w:eastAsiaTheme="minorEastAsia" w:hAnsiTheme="minorHAnsi" w:cstheme="minorBidi"/>
          <w:kern w:val="2"/>
          <w:szCs w:val="24"/>
          <w:lang w:val="en-US" w:eastAsia="en-US"/>
          <w14:ligatures w14:val="standardContextual"/>
        </w:rPr>
      </w:pPr>
      <w:hyperlink w:anchor="_Toc192542560" w:history="1">
        <w:r w:rsidRPr="00087BAE">
          <w:rPr>
            <w:rStyle w:val="Hyperlink"/>
          </w:rPr>
          <w:t>3.4.</w:t>
        </w:r>
        <w:r>
          <w:rPr>
            <w:rFonts w:asciiTheme="minorHAnsi" w:eastAsiaTheme="minorEastAsia" w:hAnsiTheme="minorHAnsi" w:cstheme="minorBidi"/>
            <w:kern w:val="2"/>
            <w:szCs w:val="24"/>
            <w:lang w:val="en-US" w:eastAsia="en-US"/>
            <w14:ligatures w14:val="standardContextual"/>
          </w:rPr>
          <w:tab/>
        </w:r>
        <w:r w:rsidRPr="00087BAE">
          <w:rPr>
            <w:rStyle w:val="Hyperlink"/>
          </w:rPr>
          <w:t>Evaluation</w:t>
        </w:r>
        <w:r>
          <w:rPr>
            <w:webHidden/>
          </w:rPr>
          <w:tab/>
        </w:r>
        <w:r>
          <w:rPr>
            <w:webHidden/>
          </w:rPr>
          <w:fldChar w:fldCharType="begin"/>
        </w:r>
        <w:r>
          <w:rPr>
            <w:webHidden/>
          </w:rPr>
          <w:instrText xml:space="preserve"> PAGEREF _Toc192542560 \h </w:instrText>
        </w:r>
        <w:r>
          <w:rPr>
            <w:webHidden/>
          </w:rPr>
        </w:r>
        <w:r>
          <w:rPr>
            <w:webHidden/>
          </w:rPr>
          <w:fldChar w:fldCharType="separate"/>
        </w:r>
        <w:r>
          <w:rPr>
            <w:webHidden/>
          </w:rPr>
          <w:t>10</w:t>
        </w:r>
        <w:r>
          <w:rPr>
            <w:webHidden/>
          </w:rPr>
          <w:fldChar w:fldCharType="end"/>
        </w:r>
      </w:hyperlink>
    </w:p>
    <w:p w14:paraId="1C9C3A36" w14:textId="49F3ED4E" w:rsidR="003D0744" w:rsidRDefault="003D0744">
      <w:pPr>
        <w:pStyle w:val="TOC3"/>
        <w:rPr>
          <w:rFonts w:asciiTheme="minorHAnsi" w:eastAsiaTheme="minorEastAsia" w:hAnsiTheme="minorHAnsi" w:cstheme="minorBidi"/>
          <w:kern w:val="2"/>
          <w:szCs w:val="24"/>
          <w:lang w:val="en-US" w:eastAsia="en-US"/>
          <w14:ligatures w14:val="standardContextual"/>
        </w:rPr>
      </w:pPr>
      <w:hyperlink w:anchor="_Toc192542561" w:history="1">
        <w:r w:rsidRPr="00087BAE">
          <w:rPr>
            <w:rStyle w:val="Hyperlink"/>
          </w:rPr>
          <w:t>3.4.1.</w:t>
        </w:r>
        <w:r>
          <w:rPr>
            <w:rFonts w:asciiTheme="minorHAnsi" w:eastAsiaTheme="minorEastAsia" w:hAnsiTheme="minorHAnsi" w:cstheme="minorBidi"/>
            <w:kern w:val="2"/>
            <w:szCs w:val="24"/>
            <w:lang w:val="en-US" w:eastAsia="en-US"/>
            <w14:ligatures w14:val="standardContextual"/>
          </w:rPr>
          <w:tab/>
        </w:r>
        <w:r w:rsidRPr="00087BAE">
          <w:rPr>
            <w:rStyle w:val="Hyperlink"/>
          </w:rPr>
          <w:t>Demographic and Financial Clustering</w:t>
        </w:r>
        <w:r>
          <w:rPr>
            <w:webHidden/>
          </w:rPr>
          <w:tab/>
        </w:r>
        <w:r>
          <w:rPr>
            <w:webHidden/>
          </w:rPr>
          <w:fldChar w:fldCharType="begin"/>
        </w:r>
        <w:r>
          <w:rPr>
            <w:webHidden/>
          </w:rPr>
          <w:instrText xml:space="preserve"> PAGEREF _Toc192542561 \h </w:instrText>
        </w:r>
        <w:r>
          <w:rPr>
            <w:webHidden/>
          </w:rPr>
        </w:r>
        <w:r>
          <w:rPr>
            <w:webHidden/>
          </w:rPr>
          <w:fldChar w:fldCharType="separate"/>
        </w:r>
        <w:r>
          <w:rPr>
            <w:webHidden/>
          </w:rPr>
          <w:t>11</w:t>
        </w:r>
        <w:r>
          <w:rPr>
            <w:webHidden/>
          </w:rPr>
          <w:fldChar w:fldCharType="end"/>
        </w:r>
      </w:hyperlink>
    </w:p>
    <w:p w14:paraId="3071FD17" w14:textId="4224FDDB" w:rsidR="003D0744" w:rsidRDefault="003D0744">
      <w:pPr>
        <w:pStyle w:val="TOC3"/>
        <w:rPr>
          <w:rFonts w:asciiTheme="minorHAnsi" w:eastAsiaTheme="minorEastAsia" w:hAnsiTheme="minorHAnsi" w:cstheme="minorBidi"/>
          <w:kern w:val="2"/>
          <w:szCs w:val="24"/>
          <w:lang w:val="en-US" w:eastAsia="en-US"/>
          <w14:ligatures w14:val="standardContextual"/>
        </w:rPr>
      </w:pPr>
      <w:hyperlink w:anchor="_Toc192542562" w:history="1">
        <w:r w:rsidRPr="00087BAE">
          <w:rPr>
            <w:rStyle w:val="Hyperlink"/>
          </w:rPr>
          <w:t>3.4.2.</w:t>
        </w:r>
        <w:r>
          <w:rPr>
            <w:rFonts w:asciiTheme="minorHAnsi" w:eastAsiaTheme="minorEastAsia" w:hAnsiTheme="minorHAnsi" w:cstheme="minorBidi"/>
            <w:kern w:val="2"/>
            <w:szCs w:val="24"/>
            <w:lang w:val="en-US" w:eastAsia="en-US"/>
            <w14:ligatures w14:val="standardContextual"/>
          </w:rPr>
          <w:tab/>
        </w:r>
        <w:r w:rsidRPr="00087BAE">
          <w:rPr>
            <w:rStyle w:val="Hyperlink"/>
          </w:rPr>
          <w:t>PCA (Principal Component Analysis) Results</w:t>
        </w:r>
        <w:r>
          <w:rPr>
            <w:webHidden/>
          </w:rPr>
          <w:tab/>
        </w:r>
        <w:r>
          <w:rPr>
            <w:webHidden/>
          </w:rPr>
          <w:fldChar w:fldCharType="begin"/>
        </w:r>
        <w:r>
          <w:rPr>
            <w:webHidden/>
          </w:rPr>
          <w:instrText xml:space="preserve"> PAGEREF _Toc192542562 \h </w:instrText>
        </w:r>
        <w:r>
          <w:rPr>
            <w:webHidden/>
          </w:rPr>
        </w:r>
        <w:r>
          <w:rPr>
            <w:webHidden/>
          </w:rPr>
          <w:fldChar w:fldCharType="separate"/>
        </w:r>
        <w:r>
          <w:rPr>
            <w:webHidden/>
          </w:rPr>
          <w:t>11</w:t>
        </w:r>
        <w:r>
          <w:rPr>
            <w:webHidden/>
          </w:rPr>
          <w:fldChar w:fldCharType="end"/>
        </w:r>
      </w:hyperlink>
    </w:p>
    <w:p w14:paraId="20071C2C" w14:textId="5B6D5230" w:rsidR="003D0744" w:rsidRDefault="003D0744">
      <w:pPr>
        <w:pStyle w:val="TOC3"/>
        <w:rPr>
          <w:rFonts w:asciiTheme="minorHAnsi" w:eastAsiaTheme="minorEastAsia" w:hAnsiTheme="minorHAnsi" w:cstheme="minorBidi"/>
          <w:kern w:val="2"/>
          <w:szCs w:val="24"/>
          <w:lang w:val="en-US" w:eastAsia="en-US"/>
          <w14:ligatures w14:val="standardContextual"/>
        </w:rPr>
      </w:pPr>
      <w:hyperlink w:anchor="_Toc192542563" w:history="1">
        <w:r w:rsidRPr="00087BAE">
          <w:rPr>
            <w:rStyle w:val="Hyperlink"/>
          </w:rPr>
          <w:t>3.4.3.</w:t>
        </w:r>
        <w:r>
          <w:rPr>
            <w:rFonts w:asciiTheme="minorHAnsi" w:eastAsiaTheme="minorEastAsia" w:hAnsiTheme="minorHAnsi" w:cstheme="minorBidi"/>
            <w:kern w:val="2"/>
            <w:szCs w:val="24"/>
            <w:lang w:val="en-US" w:eastAsia="en-US"/>
            <w14:ligatures w14:val="standardContextual"/>
          </w:rPr>
          <w:tab/>
        </w:r>
        <w:r w:rsidRPr="00087BAE">
          <w:rPr>
            <w:rStyle w:val="Hyperlink"/>
          </w:rPr>
          <w:t>UMAP (Uniform Manifold Approximation and Projection) Results</w:t>
        </w:r>
        <w:r>
          <w:rPr>
            <w:webHidden/>
          </w:rPr>
          <w:tab/>
        </w:r>
        <w:r>
          <w:rPr>
            <w:webHidden/>
          </w:rPr>
          <w:fldChar w:fldCharType="begin"/>
        </w:r>
        <w:r>
          <w:rPr>
            <w:webHidden/>
          </w:rPr>
          <w:instrText xml:space="preserve"> PAGEREF _Toc192542563 \h </w:instrText>
        </w:r>
        <w:r>
          <w:rPr>
            <w:webHidden/>
          </w:rPr>
        </w:r>
        <w:r>
          <w:rPr>
            <w:webHidden/>
          </w:rPr>
          <w:fldChar w:fldCharType="separate"/>
        </w:r>
        <w:r>
          <w:rPr>
            <w:webHidden/>
          </w:rPr>
          <w:t>11</w:t>
        </w:r>
        <w:r>
          <w:rPr>
            <w:webHidden/>
          </w:rPr>
          <w:fldChar w:fldCharType="end"/>
        </w:r>
      </w:hyperlink>
    </w:p>
    <w:p w14:paraId="4BD07C08" w14:textId="31AD9FC2" w:rsidR="003D0744" w:rsidRDefault="003D0744">
      <w:pPr>
        <w:pStyle w:val="TOC3"/>
        <w:rPr>
          <w:rFonts w:asciiTheme="minorHAnsi" w:eastAsiaTheme="minorEastAsia" w:hAnsiTheme="minorHAnsi" w:cstheme="minorBidi"/>
          <w:kern w:val="2"/>
          <w:szCs w:val="24"/>
          <w:lang w:val="en-US" w:eastAsia="en-US"/>
          <w14:ligatures w14:val="standardContextual"/>
        </w:rPr>
      </w:pPr>
      <w:hyperlink w:anchor="_Toc192542564" w:history="1">
        <w:r w:rsidRPr="00087BAE">
          <w:rPr>
            <w:rStyle w:val="Hyperlink"/>
          </w:rPr>
          <w:t>3.4.4.</w:t>
        </w:r>
        <w:r>
          <w:rPr>
            <w:rFonts w:asciiTheme="minorHAnsi" w:eastAsiaTheme="minorEastAsia" w:hAnsiTheme="minorHAnsi" w:cstheme="minorBidi"/>
            <w:kern w:val="2"/>
            <w:szCs w:val="24"/>
            <w:lang w:val="en-US" w:eastAsia="en-US"/>
            <w14:ligatures w14:val="standardContextual"/>
          </w:rPr>
          <w:tab/>
        </w:r>
        <w:r w:rsidRPr="00087BAE">
          <w:rPr>
            <w:rStyle w:val="Hyperlink"/>
          </w:rPr>
          <w:t>Final Decision and Analysis</w:t>
        </w:r>
        <w:r>
          <w:rPr>
            <w:webHidden/>
          </w:rPr>
          <w:tab/>
        </w:r>
        <w:r>
          <w:rPr>
            <w:webHidden/>
          </w:rPr>
          <w:fldChar w:fldCharType="begin"/>
        </w:r>
        <w:r>
          <w:rPr>
            <w:webHidden/>
          </w:rPr>
          <w:instrText xml:space="preserve"> PAGEREF _Toc192542564 \h </w:instrText>
        </w:r>
        <w:r>
          <w:rPr>
            <w:webHidden/>
          </w:rPr>
        </w:r>
        <w:r>
          <w:rPr>
            <w:webHidden/>
          </w:rPr>
          <w:fldChar w:fldCharType="separate"/>
        </w:r>
        <w:r>
          <w:rPr>
            <w:webHidden/>
          </w:rPr>
          <w:t>11</w:t>
        </w:r>
        <w:r>
          <w:rPr>
            <w:webHidden/>
          </w:rPr>
          <w:fldChar w:fldCharType="end"/>
        </w:r>
      </w:hyperlink>
    </w:p>
    <w:p w14:paraId="183313A7" w14:textId="5C368B1C" w:rsidR="003D0744" w:rsidRDefault="003D0744">
      <w:pPr>
        <w:pStyle w:val="TOC3"/>
        <w:rPr>
          <w:rFonts w:asciiTheme="minorHAnsi" w:eastAsiaTheme="minorEastAsia" w:hAnsiTheme="minorHAnsi" w:cstheme="minorBidi"/>
          <w:kern w:val="2"/>
          <w:szCs w:val="24"/>
          <w:lang w:val="en-US" w:eastAsia="en-US"/>
          <w14:ligatures w14:val="standardContextual"/>
        </w:rPr>
      </w:pPr>
      <w:hyperlink w:anchor="_Toc192542565" w:history="1">
        <w:r w:rsidRPr="00087BAE">
          <w:rPr>
            <w:rStyle w:val="Hyperlink"/>
          </w:rPr>
          <w:t>3.4.5.</w:t>
        </w:r>
        <w:r>
          <w:rPr>
            <w:rFonts w:asciiTheme="minorHAnsi" w:eastAsiaTheme="minorEastAsia" w:hAnsiTheme="minorHAnsi" w:cstheme="minorBidi"/>
            <w:kern w:val="2"/>
            <w:szCs w:val="24"/>
            <w:lang w:val="en-US" w:eastAsia="en-US"/>
            <w14:ligatures w14:val="standardContextual"/>
          </w:rPr>
          <w:tab/>
        </w:r>
        <w:r w:rsidRPr="00087BAE">
          <w:rPr>
            <w:rStyle w:val="Hyperlink"/>
          </w:rPr>
          <w:t>Outlier Reclassification:</w:t>
        </w:r>
        <w:r>
          <w:rPr>
            <w:webHidden/>
          </w:rPr>
          <w:tab/>
        </w:r>
        <w:r>
          <w:rPr>
            <w:webHidden/>
          </w:rPr>
          <w:fldChar w:fldCharType="begin"/>
        </w:r>
        <w:r>
          <w:rPr>
            <w:webHidden/>
          </w:rPr>
          <w:instrText xml:space="preserve"> PAGEREF _Toc192542565 \h </w:instrText>
        </w:r>
        <w:r>
          <w:rPr>
            <w:webHidden/>
          </w:rPr>
        </w:r>
        <w:r>
          <w:rPr>
            <w:webHidden/>
          </w:rPr>
          <w:fldChar w:fldCharType="separate"/>
        </w:r>
        <w:r>
          <w:rPr>
            <w:webHidden/>
          </w:rPr>
          <w:t>12</w:t>
        </w:r>
        <w:r>
          <w:rPr>
            <w:webHidden/>
          </w:rPr>
          <w:fldChar w:fldCharType="end"/>
        </w:r>
      </w:hyperlink>
    </w:p>
    <w:p w14:paraId="7A85B1D9" w14:textId="084982CD" w:rsidR="003D0744" w:rsidRDefault="003D0744">
      <w:pPr>
        <w:pStyle w:val="TOC1"/>
        <w:rPr>
          <w:rFonts w:asciiTheme="minorHAnsi" w:eastAsiaTheme="minorEastAsia" w:hAnsiTheme="minorHAnsi" w:cstheme="minorBidi"/>
          <w:kern w:val="2"/>
          <w:szCs w:val="24"/>
          <w:lang w:val="en-US" w:eastAsia="en-US"/>
          <w14:ligatures w14:val="standardContextual"/>
        </w:rPr>
      </w:pPr>
      <w:hyperlink w:anchor="_Toc192542566" w:history="1">
        <w:r w:rsidRPr="00087BAE">
          <w:rPr>
            <w:rStyle w:val="Hyperlink"/>
          </w:rPr>
          <w:t>4.</w:t>
        </w:r>
        <w:r>
          <w:rPr>
            <w:rFonts w:asciiTheme="minorHAnsi" w:eastAsiaTheme="minorEastAsia" w:hAnsiTheme="minorHAnsi" w:cstheme="minorBidi"/>
            <w:kern w:val="2"/>
            <w:szCs w:val="24"/>
            <w:lang w:val="en-US" w:eastAsia="en-US"/>
            <w14:ligatures w14:val="standardContextual"/>
          </w:rPr>
          <w:tab/>
        </w:r>
        <w:r w:rsidRPr="00087BAE">
          <w:rPr>
            <w:rStyle w:val="Hyperlink"/>
          </w:rPr>
          <w:t>RESULTS EVALUATION</w:t>
        </w:r>
        <w:r>
          <w:rPr>
            <w:webHidden/>
          </w:rPr>
          <w:tab/>
        </w:r>
        <w:r>
          <w:rPr>
            <w:webHidden/>
          </w:rPr>
          <w:fldChar w:fldCharType="begin"/>
        </w:r>
        <w:r>
          <w:rPr>
            <w:webHidden/>
          </w:rPr>
          <w:instrText xml:space="preserve"> PAGEREF _Toc192542566 \h </w:instrText>
        </w:r>
        <w:r>
          <w:rPr>
            <w:webHidden/>
          </w:rPr>
        </w:r>
        <w:r>
          <w:rPr>
            <w:webHidden/>
          </w:rPr>
          <w:fldChar w:fldCharType="separate"/>
        </w:r>
        <w:r>
          <w:rPr>
            <w:webHidden/>
          </w:rPr>
          <w:t>12</w:t>
        </w:r>
        <w:r>
          <w:rPr>
            <w:webHidden/>
          </w:rPr>
          <w:fldChar w:fldCharType="end"/>
        </w:r>
      </w:hyperlink>
    </w:p>
    <w:p w14:paraId="7604DD45" w14:textId="3BFE5A6F" w:rsidR="003D0744" w:rsidRDefault="003D0744">
      <w:pPr>
        <w:pStyle w:val="TOC2"/>
        <w:rPr>
          <w:rFonts w:asciiTheme="minorHAnsi" w:eastAsiaTheme="minorEastAsia" w:hAnsiTheme="minorHAnsi" w:cstheme="minorBidi"/>
          <w:kern w:val="2"/>
          <w:szCs w:val="24"/>
          <w:lang w:val="en-US" w:eastAsia="en-US"/>
          <w14:ligatures w14:val="standardContextual"/>
        </w:rPr>
      </w:pPr>
      <w:hyperlink w:anchor="_Toc192542567" w:history="1">
        <w:r w:rsidRPr="00087BAE">
          <w:rPr>
            <w:rStyle w:val="Hyperlink"/>
          </w:rPr>
          <w:t>4.1.</w:t>
        </w:r>
        <w:r>
          <w:rPr>
            <w:rFonts w:asciiTheme="minorHAnsi" w:eastAsiaTheme="minorEastAsia" w:hAnsiTheme="minorHAnsi" w:cstheme="minorBidi"/>
            <w:kern w:val="2"/>
            <w:szCs w:val="24"/>
            <w:lang w:val="en-US" w:eastAsia="en-US"/>
            <w14:ligatures w14:val="standardContextual"/>
          </w:rPr>
          <w:tab/>
        </w:r>
        <w:r w:rsidRPr="00087BAE">
          <w:rPr>
            <w:rStyle w:val="Hyperlink"/>
          </w:rPr>
          <w:t>Cluster Analysis</w:t>
        </w:r>
        <w:r>
          <w:rPr>
            <w:webHidden/>
          </w:rPr>
          <w:tab/>
        </w:r>
        <w:r>
          <w:rPr>
            <w:webHidden/>
          </w:rPr>
          <w:fldChar w:fldCharType="begin"/>
        </w:r>
        <w:r>
          <w:rPr>
            <w:webHidden/>
          </w:rPr>
          <w:instrText xml:space="preserve"> PAGEREF _Toc192542567 \h </w:instrText>
        </w:r>
        <w:r>
          <w:rPr>
            <w:webHidden/>
          </w:rPr>
        </w:r>
        <w:r>
          <w:rPr>
            <w:webHidden/>
          </w:rPr>
          <w:fldChar w:fldCharType="separate"/>
        </w:r>
        <w:r>
          <w:rPr>
            <w:webHidden/>
          </w:rPr>
          <w:t>12</w:t>
        </w:r>
        <w:r>
          <w:rPr>
            <w:webHidden/>
          </w:rPr>
          <w:fldChar w:fldCharType="end"/>
        </w:r>
      </w:hyperlink>
    </w:p>
    <w:p w14:paraId="33A9A19E" w14:textId="120136A1" w:rsidR="003D0744" w:rsidRDefault="003D0744">
      <w:pPr>
        <w:pStyle w:val="TOC2"/>
        <w:rPr>
          <w:rFonts w:asciiTheme="minorHAnsi" w:eastAsiaTheme="minorEastAsia" w:hAnsiTheme="minorHAnsi" w:cstheme="minorBidi"/>
          <w:kern w:val="2"/>
          <w:szCs w:val="24"/>
          <w:lang w:val="en-US" w:eastAsia="en-US"/>
          <w14:ligatures w14:val="standardContextual"/>
        </w:rPr>
      </w:pPr>
      <w:hyperlink w:anchor="_Toc192542568" w:history="1">
        <w:r w:rsidRPr="00087BAE">
          <w:rPr>
            <w:rStyle w:val="Hyperlink"/>
          </w:rPr>
          <w:t>4.2.</w:t>
        </w:r>
        <w:r>
          <w:rPr>
            <w:rFonts w:asciiTheme="minorHAnsi" w:eastAsiaTheme="minorEastAsia" w:hAnsiTheme="minorHAnsi" w:cstheme="minorBidi"/>
            <w:kern w:val="2"/>
            <w:szCs w:val="24"/>
            <w:lang w:val="en-US" w:eastAsia="en-US"/>
            <w14:ligatures w14:val="standardContextual"/>
          </w:rPr>
          <w:tab/>
        </w:r>
        <w:r w:rsidRPr="00087BAE">
          <w:rPr>
            <w:rStyle w:val="Hyperlink"/>
          </w:rPr>
          <w:t>Marketing Strategies</w:t>
        </w:r>
        <w:r>
          <w:rPr>
            <w:webHidden/>
          </w:rPr>
          <w:tab/>
        </w:r>
        <w:r>
          <w:rPr>
            <w:webHidden/>
          </w:rPr>
          <w:fldChar w:fldCharType="begin"/>
        </w:r>
        <w:r>
          <w:rPr>
            <w:webHidden/>
          </w:rPr>
          <w:instrText xml:space="preserve"> PAGEREF _Toc192542568 \h </w:instrText>
        </w:r>
        <w:r>
          <w:rPr>
            <w:webHidden/>
          </w:rPr>
        </w:r>
        <w:r>
          <w:rPr>
            <w:webHidden/>
          </w:rPr>
          <w:fldChar w:fldCharType="separate"/>
        </w:r>
        <w:r>
          <w:rPr>
            <w:webHidden/>
          </w:rPr>
          <w:t>14</w:t>
        </w:r>
        <w:r>
          <w:rPr>
            <w:webHidden/>
          </w:rPr>
          <w:fldChar w:fldCharType="end"/>
        </w:r>
      </w:hyperlink>
    </w:p>
    <w:p w14:paraId="0DAA067D" w14:textId="3873E1AA" w:rsidR="003D0744" w:rsidRDefault="003D0744">
      <w:pPr>
        <w:pStyle w:val="TOC1"/>
        <w:rPr>
          <w:rFonts w:asciiTheme="minorHAnsi" w:eastAsiaTheme="minorEastAsia" w:hAnsiTheme="minorHAnsi" w:cstheme="minorBidi"/>
          <w:kern w:val="2"/>
          <w:szCs w:val="24"/>
          <w:lang w:val="en-US" w:eastAsia="en-US"/>
          <w14:ligatures w14:val="standardContextual"/>
        </w:rPr>
      </w:pPr>
      <w:hyperlink w:anchor="_Toc192542569" w:history="1">
        <w:r w:rsidRPr="00087BAE">
          <w:rPr>
            <w:rStyle w:val="Hyperlink"/>
          </w:rPr>
          <w:t>5.</w:t>
        </w:r>
        <w:r>
          <w:rPr>
            <w:rFonts w:asciiTheme="minorHAnsi" w:eastAsiaTheme="minorEastAsia" w:hAnsiTheme="minorHAnsi" w:cstheme="minorBidi"/>
            <w:kern w:val="2"/>
            <w:szCs w:val="24"/>
            <w:lang w:val="en-US" w:eastAsia="en-US"/>
            <w14:ligatures w14:val="standardContextual"/>
          </w:rPr>
          <w:tab/>
        </w:r>
        <w:r w:rsidRPr="00087BAE">
          <w:rPr>
            <w:rStyle w:val="Hyperlink"/>
          </w:rPr>
          <w:t>DEPLOYMENT AND MAINTENANCE PLANS</w:t>
        </w:r>
        <w:r>
          <w:rPr>
            <w:webHidden/>
          </w:rPr>
          <w:tab/>
        </w:r>
        <w:r>
          <w:rPr>
            <w:webHidden/>
          </w:rPr>
          <w:fldChar w:fldCharType="begin"/>
        </w:r>
        <w:r>
          <w:rPr>
            <w:webHidden/>
          </w:rPr>
          <w:instrText xml:space="preserve"> PAGEREF _Toc192542569 \h </w:instrText>
        </w:r>
        <w:r>
          <w:rPr>
            <w:webHidden/>
          </w:rPr>
        </w:r>
        <w:r>
          <w:rPr>
            <w:webHidden/>
          </w:rPr>
          <w:fldChar w:fldCharType="separate"/>
        </w:r>
        <w:r>
          <w:rPr>
            <w:webHidden/>
          </w:rPr>
          <w:t>15</w:t>
        </w:r>
        <w:r>
          <w:rPr>
            <w:webHidden/>
          </w:rPr>
          <w:fldChar w:fldCharType="end"/>
        </w:r>
      </w:hyperlink>
    </w:p>
    <w:p w14:paraId="4EC7A5F4" w14:textId="36A2AF40" w:rsidR="003D0744" w:rsidRDefault="003D0744">
      <w:pPr>
        <w:pStyle w:val="TOC2"/>
        <w:rPr>
          <w:rFonts w:asciiTheme="minorHAnsi" w:eastAsiaTheme="minorEastAsia" w:hAnsiTheme="minorHAnsi" w:cstheme="minorBidi"/>
          <w:kern w:val="2"/>
          <w:szCs w:val="24"/>
          <w:lang w:val="en-US" w:eastAsia="en-US"/>
          <w14:ligatures w14:val="standardContextual"/>
        </w:rPr>
      </w:pPr>
      <w:hyperlink w:anchor="_Toc192542570" w:history="1">
        <w:r w:rsidRPr="00087BAE">
          <w:rPr>
            <w:rStyle w:val="Hyperlink"/>
          </w:rPr>
          <w:t>5.1.</w:t>
        </w:r>
        <w:r>
          <w:rPr>
            <w:rFonts w:asciiTheme="minorHAnsi" w:eastAsiaTheme="minorEastAsia" w:hAnsiTheme="minorHAnsi" w:cstheme="minorBidi"/>
            <w:kern w:val="2"/>
            <w:szCs w:val="24"/>
            <w:lang w:val="en-US" w:eastAsia="en-US"/>
            <w14:ligatures w14:val="standardContextual"/>
          </w:rPr>
          <w:tab/>
        </w:r>
        <w:r w:rsidRPr="00087BAE">
          <w:rPr>
            <w:rStyle w:val="Hyperlink"/>
          </w:rPr>
          <w:t>Proposed Next Phases</w:t>
        </w:r>
        <w:r>
          <w:rPr>
            <w:webHidden/>
          </w:rPr>
          <w:tab/>
        </w:r>
        <w:r>
          <w:rPr>
            <w:webHidden/>
          </w:rPr>
          <w:fldChar w:fldCharType="begin"/>
        </w:r>
        <w:r>
          <w:rPr>
            <w:webHidden/>
          </w:rPr>
          <w:instrText xml:space="preserve"> PAGEREF _Toc192542570 \h </w:instrText>
        </w:r>
        <w:r>
          <w:rPr>
            <w:webHidden/>
          </w:rPr>
        </w:r>
        <w:r>
          <w:rPr>
            <w:webHidden/>
          </w:rPr>
          <w:fldChar w:fldCharType="separate"/>
        </w:r>
        <w:r>
          <w:rPr>
            <w:webHidden/>
          </w:rPr>
          <w:t>15</w:t>
        </w:r>
        <w:r>
          <w:rPr>
            <w:webHidden/>
          </w:rPr>
          <w:fldChar w:fldCharType="end"/>
        </w:r>
      </w:hyperlink>
    </w:p>
    <w:p w14:paraId="5C36527D" w14:textId="4C2E2324" w:rsidR="003D0744" w:rsidRDefault="003D0744">
      <w:pPr>
        <w:pStyle w:val="TOC2"/>
        <w:rPr>
          <w:rFonts w:asciiTheme="minorHAnsi" w:eastAsiaTheme="minorEastAsia" w:hAnsiTheme="minorHAnsi" w:cstheme="minorBidi"/>
          <w:kern w:val="2"/>
          <w:szCs w:val="24"/>
          <w:lang w:val="en-US" w:eastAsia="en-US"/>
          <w14:ligatures w14:val="standardContextual"/>
        </w:rPr>
      </w:pPr>
      <w:hyperlink w:anchor="_Toc192542571" w:history="1">
        <w:r w:rsidRPr="00087BAE">
          <w:rPr>
            <w:rStyle w:val="Hyperlink"/>
          </w:rPr>
          <w:t>5.2.</w:t>
        </w:r>
        <w:r>
          <w:rPr>
            <w:rFonts w:asciiTheme="minorHAnsi" w:eastAsiaTheme="minorEastAsia" w:hAnsiTheme="minorHAnsi" w:cstheme="minorBidi"/>
            <w:kern w:val="2"/>
            <w:szCs w:val="24"/>
            <w:lang w:val="en-US" w:eastAsia="en-US"/>
            <w14:ligatures w14:val="standardContextual"/>
          </w:rPr>
          <w:tab/>
        </w:r>
        <w:r w:rsidRPr="00087BAE">
          <w:rPr>
            <w:rStyle w:val="Hyperlink"/>
          </w:rPr>
          <w:t>Internal Data Analysis Solution: A Cost-Effective Alternative</w:t>
        </w:r>
        <w:r>
          <w:rPr>
            <w:webHidden/>
          </w:rPr>
          <w:tab/>
        </w:r>
        <w:r>
          <w:rPr>
            <w:webHidden/>
          </w:rPr>
          <w:fldChar w:fldCharType="begin"/>
        </w:r>
        <w:r>
          <w:rPr>
            <w:webHidden/>
          </w:rPr>
          <w:instrText xml:space="preserve"> PAGEREF _Toc192542571 \h </w:instrText>
        </w:r>
        <w:r>
          <w:rPr>
            <w:webHidden/>
          </w:rPr>
        </w:r>
        <w:r>
          <w:rPr>
            <w:webHidden/>
          </w:rPr>
          <w:fldChar w:fldCharType="separate"/>
        </w:r>
        <w:r>
          <w:rPr>
            <w:webHidden/>
          </w:rPr>
          <w:t>16</w:t>
        </w:r>
        <w:r>
          <w:rPr>
            <w:webHidden/>
          </w:rPr>
          <w:fldChar w:fldCharType="end"/>
        </w:r>
      </w:hyperlink>
    </w:p>
    <w:p w14:paraId="2B075EE0" w14:textId="26A1365A" w:rsidR="003D0744" w:rsidRDefault="003D0744">
      <w:pPr>
        <w:pStyle w:val="TOC3"/>
        <w:rPr>
          <w:rFonts w:asciiTheme="minorHAnsi" w:eastAsiaTheme="minorEastAsia" w:hAnsiTheme="minorHAnsi" w:cstheme="minorBidi"/>
          <w:kern w:val="2"/>
          <w:szCs w:val="24"/>
          <w:lang w:val="en-US" w:eastAsia="en-US"/>
          <w14:ligatures w14:val="standardContextual"/>
        </w:rPr>
      </w:pPr>
      <w:hyperlink w:anchor="_Toc192542572" w:history="1">
        <w:r w:rsidRPr="00087BAE">
          <w:rPr>
            <w:rStyle w:val="Hyperlink"/>
          </w:rPr>
          <w:t>5.2.1.</w:t>
        </w:r>
        <w:r>
          <w:rPr>
            <w:rFonts w:asciiTheme="minorHAnsi" w:eastAsiaTheme="minorEastAsia" w:hAnsiTheme="minorHAnsi" w:cstheme="minorBidi"/>
            <w:kern w:val="2"/>
            <w:szCs w:val="24"/>
            <w:lang w:val="en-US" w:eastAsia="en-US"/>
            <w14:ligatures w14:val="standardContextual"/>
          </w:rPr>
          <w:tab/>
        </w:r>
        <w:r w:rsidRPr="00087BAE">
          <w:rPr>
            <w:rStyle w:val="Hyperlink"/>
          </w:rPr>
          <w:t>Key Features of Our Solution</w:t>
        </w:r>
        <w:r>
          <w:rPr>
            <w:webHidden/>
          </w:rPr>
          <w:tab/>
        </w:r>
        <w:r>
          <w:rPr>
            <w:webHidden/>
          </w:rPr>
          <w:fldChar w:fldCharType="begin"/>
        </w:r>
        <w:r>
          <w:rPr>
            <w:webHidden/>
          </w:rPr>
          <w:instrText xml:space="preserve"> PAGEREF _Toc192542572 \h </w:instrText>
        </w:r>
        <w:r>
          <w:rPr>
            <w:webHidden/>
          </w:rPr>
        </w:r>
        <w:r>
          <w:rPr>
            <w:webHidden/>
          </w:rPr>
          <w:fldChar w:fldCharType="separate"/>
        </w:r>
        <w:r>
          <w:rPr>
            <w:webHidden/>
          </w:rPr>
          <w:t>17</w:t>
        </w:r>
        <w:r>
          <w:rPr>
            <w:webHidden/>
          </w:rPr>
          <w:fldChar w:fldCharType="end"/>
        </w:r>
      </w:hyperlink>
    </w:p>
    <w:p w14:paraId="54CF8C91" w14:textId="2D5EC53D" w:rsidR="003D0744" w:rsidRDefault="003D0744">
      <w:pPr>
        <w:pStyle w:val="TOC3"/>
        <w:rPr>
          <w:rFonts w:asciiTheme="minorHAnsi" w:eastAsiaTheme="minorEastAsia" w:hAnsiTheme="minorHAnsi" w:cstheme="minorBidi"/>
          <w:kern w:val="2"/>
          <w:szCs w:val="24"/>
          <w:lang w:val="en-US" w:eastAsia="en-US"/>
          <w14:ligatures w14:val="standardContextual"/>
        </w:rPr>
      </w:pPr>
      <w:hyperlink w:anchor="_Toc192542573" w:history="1">
        <w:r w:rsidRPr="00087BAE">
          <w:rPr>
            <w:rStyle w:val="Hyperlink"/>
          </w:rPr>
          <w:t>5.2.2.</w:t>
        </w:r>
        <w:r>
          <w:rPr>
            <w:rFonts w:asciiTheme="minorHAnsi" w:eastAsiaTheme="minorEastAsia" w:hAnsiTheme="minorHAnsi" w:cstheme="minorBidi"/>
            <w:kern w:val="2"/>
            <w:szCs w:val="24"/>
            <w:lang w:val="en-US" w:eastAsia="en-US"/>
            <w14:ligatures w14:val="standardContextual"/>
          </w:rPr>
          <w:tab/>
        </w:r>
        <w:r w:rsidRPr="00087BAE">
          <w:rPr>
            <w:rStyle w:val="Hyperlink"/>
          </w:rPr>
          <w:t>Cost Comparison</w:t>
        </w:r>
        <w:r>
          <w:rPr>
            <w:webHidden/>
          </w:rPr>
          <w:tab/>
        </w:r>
        <w:r>
          <w:rPr>
            <w:webHidden/>
          </w:rPr>
          <w:fldChar w:fldCharType="begin"/>
        </w:r>
        <w:r>
          <w:rPr>
            <w:webHidden/>
          </w:rPr>
          <w:instrText xml:space="preserve"> PAGEREF _Toc192542573 \h </w:instrText>
        </w:r>
        <w:r>
          <w:rPr>
            <w:webHidden/>
          </w:rPr>
        </w:r>
        <w:r>
          <w:rPr>
            <w:webHidden/>
          </w:rPr>
          <w:fldChar w:fldCharType="separate"/>
        </w:r>
        <w:r>
          <w:rPr>
            <w:webHidden/>
          </w:rPr>
          <w:t>17</w:t>
        </w:r>
        <w:r>
          <w:rPr>
            <w:webHidden/>
          </w:rPr>
          <w:fldChar w:fldCharType="end"/>
        </w:r>
      </w:hyperlink>
    </w:p>
    <w:p w14:paraId="395084AC" w14:textId="38DB19CC" w:rsidR="003D0744" w:rsidRDefault="003D0744">
      <w:pPr>
        <w:pStyle w:val="TOC1"/>
        <w:rPr>
          <w:rFonts w:asciiTheme="minorHAnsi" w:eastAsiaTheme="minorEastAsia" w:hAnsiTheme="minorHAnsi" w:cstheme="minorBidi"/>
          <w:kern w:val="2"/>
          <w:szCs w:val="24"/>
          <w:lang w:val="en-US" w:eastAsia="en-US"/>
          <w14:ligatures w14:val="standardContextual"/>
        </w:rPr>
      </w:pPr>
      <w:hyperlink w:anchor="_Toc192542574" w:history="1">
        <w:r w:rsidRPr="00087BAE">
          <w:rPr>
            <w:rStyle w:val="Hyperlink"/>
          </w:rPr>
          <w:t>6.</w:t>
        </w:r>
        <w:r>
          <w:rPr>
            <w:rFonts w:asciiTheme="minorHAnsi" w:eastAsiaTheme="minorEastAsia" w:hAnsiTheme="minorHAnsi" w:cstheme="minorBidi"/>
            <w:kern w:val="2"/>
            <w:szCs w:val="24"/>
            <w:lang w:val="en-US" w:eastAsia="en-US"/>
            <w14:ligatures w14:val="standardContextual"/>
          </w:rPr>
          <w:tab/>
        </w:r>
        <w:r w:rsidRPr="00087BAE">
          <w:rPr>
            <w:rStyle w:val="Hyperlink"/>
          </w:rPr>
          <w:t>CONCLUSIONS</w:t>
        </w:r>
        <w:r>
          <w:rPr>
            <w:webHidden/>
          </w:rPr>
          <w:tab/>
        </w:r>
        <w:r>
          <w:rPr>
            <w:webHidden/>
          </w:rPr>
          <w:fldChar w:fldCharType="begin"/>
        </w:r>
        <w:r>
          <w:rPr>
            <w:webHidden/>
          </w:rPr>
          <w:instrText xml:space="preserve"> PAGEREF _Toc192542574 \h </w:instrText>
        </w:r>
        <w:r>
          <w:rPr>
            <w:webHidden/>
          </w:rPr>
        </w:r>
        <w:r>
          <w:rPr>
            <w:webHidden/>
          </w:rPr>
          <w:fldChar w:fldCharType="separate"/>
        </w:r>
        <w:r>
          <w:rPr>
            <w:webHidden/>
          </w:rPr>
          <w:t>18</w:t>
        </w:r>
        <w:r>
          <w:rPr>
            <w:webHidden/>
          </w:rPr>
          <w:fldChar w:fldCharType="end"/>
        </w:r>
      </w:hyperlink>
    </w:p>
    <w:p w14:paraId="60FE86D6" w14:textId="3ACB934D" w:rsidR="003D0744" w:rsidRDefault="003D0744">
      <w:pPr>
        <w:pStyle w:val="TOC2"/>
        <w:rPr>
          <w:rFonts w:asciiTheme="minorHAnsi" w:eastAsiaTheme="minorEastAsia" w:hAnsiTheme="minorHAnsi" w:cstheme="minorBidi"/>
          <w:kern w:val="2"/>
          <w:szCs w:val="24"/>
          <w:lang w:val="en-US" w:eastAsia="en-US"/>
          <w14:ligatures w14:val="standardContextual"/>
        </w:rPr>
      </w:pPr>
      <w:hyperlink w:anchor="_Toc192542575" w:history="1">
        <w:r w:rsidRPr="00087BAE">
          <w:rPr>
            <w:rStyle w:val="Hyperlink"/>
          </w:rPr>
          <w:t>6.1.</w:t>
        </w:r>
        <w:r>
          <w:rPr>
            <w:rFonts w:asciiTheme="minorHAnsi" w:eastAsiaTheme="minorEastAsia" w:hAnsiTheme="minorHAnsi" w:cstheme="minorBidi"/>
            <w:kern w:val="2"/>
            <w:szCs w:val="24"/>
            <w:lang w:val="en-US" w:eastAsia="en-US"/>
            <w14:ligatures w14:val="standardContextual"/>
          </w:rPr>
          <w:tab/>
        </w:r>
        <w:r w:rsidRPr="00087BAE">
          <w:rPr>
            <w:rStyle w:val="Hyperlink"/>
          </w:rPr>
          <w:t>Considerations for model improvement</w:t>
        </w:r>
        <w:r>
          <w:rPr>
            <w:webHidden/>
          </w:rPr>
          <w:tab/>
        </w:r>
        <w:r>
          <w:rPr>
            <w:webHidden/>
          </w:rPr>
          <w:fldChar w:fldCharType="begin"/>
        </w:r>
        <w:r>
          <w:rPr>
            <w:webHidden/>
          </w:rPr>
          <w:instrText xml:space="preserve"> PAGEREF _Toc192542575 \h </w:instrText>
        </w:r>
        <w:r>
          <w:rPr>
            <w:webHidden/>
          </w:rPr>
        </w:r>
        <w:r>
          <w:rPr>
            <w:webHidden/>
          </w:rPr>
          <w:fldChar w:fldCharType="separate"/>
        </w:r>
        <w:r>
          <w:rPr>
            <w:webHidden/>
          </w:rPr>
          <w:t>18</w:t>
        </w:r>
        <w:r>
          <w:rPr>
            <w:webHidden/>
          </w:rPr>
          <w:fldChar w:fldCharType="end"/>
        </w:r>
      </w:hyperlink>
    </w:p>
    <w:p w14:paraId="1F879D1B" w14:textId="5A91841E" w:rsidR="003D0744" w:rsidRDefault="003D0744">
      <w:pPr>
        <w:pStyle w:val="TOC1"/>
        <w:rPr>
          <w:rFonts w:asciiTheme="minorHAnsi" w:eastAsiaTheme="minorEastAsia" w:hAnsiTheme="minorHAnsi" w:cstheme="minorBidi"/>
          <w:kern w:val="2"/>
          <w:szCs w:val="24"/>
          <w:lang w:val="en-US" w:eastAsia="en-US"/>
          <w14:ligatures w14:val="standardContextual"/>
        </w:rPr>
      </w:pPr>
      <w:hyperlink w:anchor="_Toc192542576" w:history="1">
        <w:r w:rsidRPr="00087BAE">
          <w:rPr>
            <w:rStyle w:val="Hyperlink"/>
          </w:rPr>
          <w:t>7.</w:t>
        </w:r>
        <w:r>
          <w:rPr>
            <w:rFonts w:asciiTheme="minorHAnsi" w:eastAsiaTheme="minorEastAsia" w:hAnsiTheme="minorHAnsi" w:cstheme="minorBidi"/>
            <w:kern w:val="2"/>
            <w:szCs w:val="24"/>
            <w:lang w:val="en-US" w:eastAsia="en-US"/>
            <w14:ligatures w14:val="standardContextual"/>
          </w:rPr>
          <w:tab/>
        </w:r>
        <w:r w:rsidRPr="00087BAE">
          <w:rPr>
            <w:rStyle w:val="Hyperlink"/>
          </w:rPr>
          <w:t>REFERENCES (IF APPLICABLE)</w:t>
        </w:r>
        <w:r>
          <w:rPr>
            <w:webHidden/>
          </w:rPr>
          <w:tab/>
        </w:r>
        <w:r>
          <w:rPr>
            <w:webHidden/>
          </w:rPr>
          <w:fldChar w:fldCharType="begin"/>
        </w:r>
        <w:r>
          <w:rPr>
            <w:webHidden/>
          </w:rPr>
          <w:instrText xml:space="preserve"> PAGEREF _Toc192542576 \h </w:instrText>
        </w:r>
        <w:r>
          <w:rPr>
            <w:webHidden/>
          </w:rPr>
        </w:r>
        <w:r>
          <w:rPr>
            <w:webHidden/>
          </w:rPr>
          <w:fldChar w:fldCharType="separate"/>
        </w:r>
        <w:r>
          <w:rPr>
            <w:webHidden/>
          </w:rPr>
          <w:t>19</w:t>
        </w:r>
        <w:r>
          <w:rPr>
            <w:webHidden/>
          </w:rPr>
          <w:fldChar w:fldCharType="end"/>
        </w:r>
      </w:hyperlink>
    </w:p>
    <w:p w14:paraId="30A2D4B9" w14:textId="266B9AEA" w:rsidR="003D0744" w:rsidRDefault="003D0744">
      <w:pPr>
        <w:pStyle w:val="TOC1"/>
        <w:rPr>
          <w:rFonts w:asciiTheme="minorHAnsi" w:eastAsiaTheme="minorEastAsia" w:hAnsiTheme="minorHAnsi" w:cstheme="minorBidi"/>
          <w:kern w:val="2"/>
          <w:szCs w:val="24"/>
          <w:lang w:val="en-US" w:eastAsia="en-US"/>
          <w14:ligatures w14:val="standardContextual"/>
        </w:rPr>
      </w:pPr>
      <w:hyperlink w:anchor="_Toc192542577" w:history="1">
        <w:r w:rsidRPr="00087BAE">
          <w:rPr>
            <w:rStyle w:val="Hyperlink"/>
          </w:rPr>
          <w:t>8.</w:t>
        </w:r>
        <w:r>
          <w:rPr>
            <w:rFonts w:asciiTheme="minorHAnsi" w:eastAsiaTheme="minorEastAsia" w:hAnsiTheme="minorHAnsi" w:cstheme="minorBidi"/>
            <w:kern w:val="2"/>
            <w:szCs w:val="24"/>
            <w:lang w:val="en-US" w:eastAsia="en-US"/>
            <w14:ligatures w14:val="standardContextual"/>
          </w:rPr>
          <w:tab/>
        </w:r>
        <w:r w:rsidRPr="00087BAE">
          <w:rPr>
            <w:rStyle w:val="Hyperlink"/>
          </w:rPr>
          <w:t>APPENDIX</w:t>
        </w:r>
        <w:r>
          <w:rPr>
            <w:webHidden/>
          </w:rPr>
          <w:tab/>
        </w:r>
        <w:r>
          <w:rPr>
            <w:webHidden/>
          </w:rPr>
          <w:fldChar w:fldCharType="begin"/>
        </w:r>
        <w:r>
          <w:rPr>
            <w:webHidden/>
          </w:rPr>
          <w:instrText xml:space="preserve"> PAGEREF _Toc192542577 \h </w:instrText>
        </w:r>
        <w:r>
          <w:rPr>
            <w:webHidden/>
          </w:rPr>
        </w:r>
        <w:r>
          <w:rPr>
            <w:webHidden/>
          </w:rPr>
          <w:fldChar w:fldCharType="separate"/>
        </w:r>
        <w:r>
          <w:rPr>
            <w:webHidden/>
          </w:rPr>
          <w:t>20</w:t>
        </w:r>
        <w:r>
          <w:rPr>
            <w:webHidden/>
          </w:rPr>
          <w:fldChar w:fldCharType="end"/>
        </w:r>
      </w:hyperlink>
    </w:p>
    <w:p w14:paraId="71C794B8" w14:textId="7A149A64" w:rsidR="003D0744" w:rsidRDefault="003D0744">
      <w:pPr>
        <w:pStyle w:val="TOC2"/>
        <w:rPr>
          <w:rFonts w:asciiTheme="minorHAnsi" w:eastAsiaTheme="minorEastAsia" w:hAnsiTheme="minorHAnsi" w:cstheme="minorBidi"/>
          <w:kern w:val="2"/>
          <w:szCs w:val="24"/>
          <w:lang w:val="en-US" w:eastAsia="en-US"/>
          <w14:ligatures w14:val="standardContextual"/>
        </w:rPr>
      </w:pPr>
      <w:hyperlink w:anchor="_Toc192542578" w:history="1">
        <w:r w:rsidRPr="00087BAE">
          <w:rPr>
            <w:rStyle w:val="Hyperlink"/>
          </w:rPr>
          <w:t>8.1.</w:t>
        </w:r>
        <w:r>
          <w:rPr>
            <w:rFonts w:asciiTheme="minorHAnsi" w:eastAsiaTheme="minorEastAsia" w:hAnsiTheme="minorHAnsi" w:cstheme="minorBidi"/>
            <w:kern w:val="2"/>
            <w:szCs w:val="24"/>
            <w:lang w:val="en-US" w:eastAsia="en-US"/>
            <w14:ligatures w14:val="standardContextual"/>
          </w:rPr>
          <w:tab/>
        </w:r>
        <w:r w:rsidRPr="00087BAE">
          <w:rPr>
            <w:rStyle w:val="Hyperlink"/>
          </w:rPr>
          <w:t>Glossary:</w:t>
        </w:r>
        <w:r>
          <w:rPr>
            <w:webHidden/>
          </w:rPr>
          <w:tab/>
        </w:r>
        <w:r>
          <w:rPr>
            <w:webHidden/>
          </w:rPr>
          <w:fldChar w:fldCharType="begin"/>
        </w:r>
        <w:r>
          <w:rPr>
            <w:webHidden/>
          </w:rPr>
          <w:instrText xml:space="preserve"> PAGEREF _Toc192542578 \h </w:instrText>
        </w:r>
        <w:r>
          <w:rPr>
            <w:webHidden/>
          </w:rPr>
        </w:r>
        <w:r>
          <w:rPr>
            <w:webHidden/>
          </w:rPr>
          <w:fldChar w:fldCharType="separate"/>
        </w:r>
        <w:r>
          <w:rPr>
            <w:webHidden/>
          </w:rPr>
          <w:t>20</w:t>
        </w:r>
        <w:r>
          <w:rPr>
            <w:webHidden/>
          </w:rPr>
          <w:fldChar w:fldCharType="end"/>
        </w:r>
      </w:hyperlink>
    </w:p>
    <w:p w14:paraId="10A15D0B" w14:textId="48C33B1F" w:rsidR="003D0744" w:rsidRDefault="003D0744">
      <w:pPr>
        <w:pStyle w:val="TOC2"/>
        <w:rPr>
          <w:rFonts w:asciiTheme="minorHAnsi" w:eastAsiaTheme="minorEastAsia" w:hAnsiTheme="minorHAnsi" w:cstheme="minorBidi"/>
          <w:kern w:val="2"/>
          <w:szCs w:val="24"/>
          <w:lang w:val="en-US" w:eastAsia="en-US"/>
          <w14:ligatures w14:val="standardContextual"/>
        </w:rPr>
      </w:pPr>
      <w:hyperlink w:anchor="_Toc192542579" w:history="1">
        <w:r w:rsidRPr="00087BAE">
          <w:rPr>
            <w:rStyle w:val="Hyperlink"/>
          </w:rPr>
          <w:t>8.2.</w:t>
        </w:r>
        <w:r>
          <w:rPr>
            <w:rFonts w:asciiTheme="minorHAnsi" w:eastAsiaTheme="minorEastAsia" w:hAnsiTheme="minorHAnsi" w:cstheme="minorBidi"/>
            <w:kern w:val="2"/>
            <w:szCs w:val="24"/>
            <w:lang w:val="en-US" w:eastAsia="en-US"/>
            <w14:ligatures w14:val="standardContextual"/>
          </w:rPr>
          <w:tab/>
        </w:r>
        <w:r w:rsidRPr="00087BAE">
          <w:rPr>
            <w:rStyle w:val="Hyperlink"/>
          </w:rPr>
          <w:t>Data Preparation Process (detailed)</w:t>
        </w:r>
        <w:r>
          <w:rPr>
            <w:webHidden/>
          </w:rPr>
          <w:tab/>
        </w:r>
        <w:r>
          <w:rPr>
            <w:webHidden/>
          </w:rPr>
          <w:fldChar w:fldCharType="begin"/>
        </w:r>
        <w:r>
          <w:rPr>
            <w:webHidden/>
          </w:rPr>
          <w:instrText xml:space="preserve"> PAGEREF _Toc192542579 \h </w:instrText>
        </w:r>
        <w:r>
          <w:rPr>
            <w:webHidden/>
          </w:rPr>
        </w:r>
        <w:r>
          <w:rPr>
            <w:webHidden/>
          </w:rPr>
          <w:fldChar w:fldCharType="separate"/>
        </w:r>
        <w:r>
          <w:rPr>
            <w:webHidden/>
          </w:rPr>
          <w:t>20</w:t>
        </w:r>
        <w:r>
          <w:rPr>
            <w:webHidden/>
          </w:rPr>
          <w:fldChar w:fldCharType="end"/>
        </w:r>
      </w:hyperlink>
    </w:p>
    <w:p w14:paraId="36B5CC66" w14:textId="47802158" w:rsidR="00E02383" w:rsidRPr="00BB615B" w:rsidRDefault="29B1430D" w:rsidP="00F44125">
      <w:pPr>
        <w:pStyle w:val="TOC1"/>
      </w:pPr>
      <w:r>
        <w:fldChar w:fldCharType="end"/>
      </w:r>
    </w:p>
    <w:p w14:paraId="15F2205D" w14:textId="30FDAFC5" w:rsidR="00CE79F8" w:rsidRPr="00CC356F" w:rsidRDefault="005448D6" w:rsidP="78617A2F">
      <w:pPr>
        <w:pStyle w:val="Heading1"/>
        <w:spacing w:line="276" w:lineRule="auto"/>
        <w:rPr>
          <w:i/>
        </w:rPr>
      </w:pPr>
      <w:bookmarkStart w:id="0" w:name="_Toc192542548"/>
      <w:r w:rsidRPr="004105D6">
        <w:rPr>
          <w:lang w:val="en-GB"/>
        </w:rPr>
        <w:lastRenderedPageBreak/>
        <w:t>EXECUTIVE SUMMARY</w:t>
      </w:r>
      <w:bookmarkEnd w:id="0"/>
    </w:p>
    <w:p w14:paraId="1B216D00" w14:textId="5E8DE98C" w:rsidR="00CE79F8" w:rsidRPr="004105D6" w:rsidRDefault="65A04C73" w:rsidP="2671E7D9">
      <w:pPr>
        <w:jc w:val="both"/>
        <w:rPr>
          <w:rFonts w:asciiTheme="minorHAnsi" w:eastAsiaTheme="minorEastAsia" w:hAnsiTheme="minorHAnsi" w:cstheme="minorBidi"/>
          <w:color w:val="000000" w:themeColor="text1"/>
        </w:rPr>
      </w:pPr>
      <w:r w:rsidRPr="200F59E9">
        <w:rPr>
          <w:rFonts w:asciiTheme="minorHAnsi" w:eastAsiaTheme="minorEastAsia" w:hAnsiTheme="minorHAnsi" w:cstheme="minorBidi"/>
          <w:color w:val="000000" w:themeColor="text1"/>
        </w:rPr>
        <w:t xml:space="preserve">In this report, we analyse </w:t>
      </w:r>
      <w:r w:rsidRPr="200F59E9">
        <w:rPr>
          <w:rFonts w:asciiTheme="minorHAnsi" w:eastAsiaTheme="minorEastAsia" w:hAnsiTheme="minorHAnsi" w:cstheme="minorBidi"/>
          <w:b/>
          <w:color w:val="000000" w:themeColor="text1"/>
        </w:rPr>
        <w:t>Hotel H</w:t>
      </w:r>
      <w:r w:rsidRPr="200F59E9">
        <w:rPr>
          <w:rFonts w:asciiTheme="minorHAnsi" w:eastAsiaTheme="minorEastAsia" w:hAnsiTheme="minorHAnsi" w:cstheme="minorBidi"/>
          <w:color w:val="000000" w:themeColor="text1"/>
        </w:rPr>
        <w:t xml:space="preserve">, located in </w:t>
      </w:r>
      <w:r w:rsidRPr="200F59E9">
        <w:rPr>
          <w:rFonts w:asciiTheme="minorHAnsi" w:eastAsiaTheme="minorEastAsia" w:hAnsiTheme="minorHAnsi" w:cstheme="minorBidi"/>
          <w:b/>
          <w:color w:val="000000" w:themeColor="text1"/>
        </w:rPr>
        <w:t>Lisbon, Portugal</w:t>
      </w:r>
      <w:r w:rsidRPr="200F59E9">
        <w:rPr>
          <w:rFonts w:asciiTheme="minorHAnsi" w:eastAsiaTheme="minorEastAsia" w:hAnsiTheme="minorHAnsi" w:cstheme="minorBidi"/>
          <w:color w:val="000000" w:themeColor="text1"/>
        </w:rPr>
        <w:t xml:space="preserve">, with the goal of understanding the key characteristics and behaviours of its existing customers. Our objective is to segment customers </w:t>
      </w:r>
      <w:r w:rsidRPr="200F59E9">
        <w:rPr>
          <w:rFonts w:asciiTheme="minorHAnsi" w:eastAsiaTheme="minorEastAsia" w:hAnsiTheme="minorHAnsi" w:cstheme="minorBidi"/>
          <w:b/>
          <w:color w:val="000000" w:themeColor="text1"/>
        </w:rPr>
        <w:t>geographically, demographically, and behaviourally</w:t>
      </w:r>
      <w:r w:rsidRPr="200F59E9">
        <w:rPr>
          <w:rFonts w:asciiTheme="minorHAnsi" w:eastAsiaTheme="minorEastAsia" w:hAnsiTheme="minorHAnsi" w:cstheme="minorBidi"/>
          <w:color w:val="000000" w:themeColor="text1"/>
        </w:rPr>
        <w:t xml:space="preserve"> to develop a comprehensive customer segmentation strategy. This analysis will enable us to provide targeted marketing recommendations to attract new customers while also enhancing engagement with existing guests.</w:t>
      </w:r>
    </w:p>
    <w:p w14:paraId="763037BF" w14:textId="4BF45423" w:rsidR="00CE79F8" w:rsidRPr="004105D6" w:rsidRDefault="0975262F" w:rsidP="79814660">
      <w:pPr>
        <w:spacing w:after="160"/>
        <w:jc w:val="both"/>
        <w:rPr>
          <w:rFonts w:asciiTheme="minorHAnsi" w:eastAsiaTheme="minorEastAsia" w:hAnsiTheme="minorHAnsi" w:cstheme="minorBidi"/>
          <w:color w:val="000000" w:themeColor="text1"/>
        </w:rPr>
      </w:pPr>
      <w:proofErr w:type="gramStart"/>
      <w:r w:rsidRPr="200F59E9">
        <w:rPr>
          <w:rFonts w:asciiTheme="minorHAnsi" w:eastAsiaTheme="minorEastAsia" w:hAnsiTheme="minorHAnsi" w:cstheme="minorBidi"/>
          <w:color w:val="000000" w:themeColor="text1"/>
        </w:rPr>
        <w:t>In order to</w:t>
      </w:r>
      <w:proofErr w:type="gramEnd"/>
      <w:r w:rsidRPr="200F59E9">
        <w:rPr>
          <w:rFonts w:asciiTheme="minorHAnsi" w:eastAsiaTheme="minorEastAsia" w:hAnsiTheme="minorHAnsi" w:cstheme="minorBidi"/>
          <w:color w:val="000000" w:themeColor="text1"/>
        </w:rPr>
        <w:t xml:space="preserve"> achieve this, we followed the </w:t>
      </w:r>
      <w:r w:rsidRPr="200F59E9">
        <w:rPr>
          <w:rFonts w:asciiTheme="minorHAnsi" w:eastAsiaTheme="minorEastAsia" w:hAnsiTheme="minorHAnsi" w:cstheme="minorBidi"/>
          <w:b/>
          <w:color w:val="000000" w:themeColor="text1"/>
        </w:rPr>
        <w:t>CRISP-DM methodology</w:t>
      </w:r>
      <w:r w:rsidRPr="200F59E9">
        <w:rPr>
          <w:rFonts w:asciiTheme="minorHAnsi" w:eastAsiaTheme="minorEastAsia" w:hAnsiTheme="minorHAnsi" w:cstheme="minorBidi"/>
          <w:color w:val="000000" w:themeColor="text1"/>
        </w:rPr>
        <w:t>, which is widely used for planning and executing data mining projects. This approach allows us to gain a deeper understanding of customer needs, identify, collect, and analyse relevant data, perform data preparation, and conclude with the modelling, evaluation, and deployment phases, which we will explain further.</w:t>
      </w:r>
    </w:p>
    <w:p w14:paraId="343130E7" w14:textId="496A6DBC" w:rsidR="5A8E7159" w:rsidRDefault="1D748B68" w:rsidP="3F8D79D8">
      <w:pPr>
        <w:jc w:val="both"/>
        <w:rPr>
          <w:rFonts w:eastAsia="Yu Mincho" w:cs="Arial"/>
          <w:color w:val="000000" w:themeColor="text1"/>
        </w:rPr>
      </w:pPr>
      <w:r w:rsidRPr="090D4BF0">
        <w:rPr>
          <w:rFonts w:asciiTheme="minorHAnsi" w:eastAsiaTheme="minorEastAsia" w:hAnsiTheme="minorHAnsi" w:cstheme="minorBidi"/>
        </w:rPr>
        <w:t xml:space="preserve">From our </w:t>
      </w:r>
      <w:r w:rsidRPr="090D4BF0">
        <w:rPr>
          <w:rFonts w:asciiTheme="minorHAnsi" w:eastAsiaTheme="minorEastAsia" w:hAnsiTheme="minorHAnsi" w:cstheme="minorBidi"/>
          <w:b/>
          <w:bCs/>
        </w:rPr>
        <w:t>clustering analys</w:t>
      </w:r>
      <w:r w:rsidR="58F429E3" w:rsidRPr="090D4BF0">
        <w:rPr>
          <w:rFonts w:asciiTheme="minorHAnsi" w:eastAsiaTheme="minorEastAsia" w:hAnsiTheme="minorHAnsi" w:cstheme="minorBidi"/>
          <w:b/>
          <w:bCs/>
        </w:rPr>
        <w:t>is</w:t>
      </w:r>
      <w:r w:rsidRPr="090D4BF0">
        <w:rPr>
          <w:rFonts w:asciiTheme="minorHAnsi" w:eastAsiaTheme="minorEastAsia" w:hAnsiTheme="minorHAnsi" w:cstheme="minorBidi"/>
        </w:rPr>
        <w:t xml:space="preserve">, we identified interesting </w:t>
      </w:r>
      <w:r w:rsidRPr="090D4BF0">
        <w:rPr>
          <w:rFonts w:asciiTheme="minorHAnsi" w:eastAsiaTheme="minorEastAsia" w:hAnsiTheme="minorHAnsi" w:cstheme="minorBidi"/>
          <w:b/>
          <w:bCs/>
        </w:rPr>
        <w:t xml:space="preserve">patterns and behaviours </w:t>
      </w:r>
      <w:r w:rsidRPr="090D4BF0">
        <w:rPr>
          <w:rFonts w:asciiTheme="minorHAnsi" w:eastAsiaTheme="minorEastAsia" w:hAnsiTheme="minorHAnsi" w:cstheme="minorBidi"/>
        </w:rPr>
        <w:t xml:space="preserve">that have helped us to tailor targeted marketing initiatives, </w:t>
      </w:r>
      <w:r w:rsidRPr="2ED33244">
        <w:rPr>
          <w:rFonts w:asciiTheme="minorHAnsi" w:eastAsiaTheme="minorEastAsia" w:hAnsiTheme="minorHAnsi" w:cstheme="minorBidi"/>
        </w:rPr>
        <w:t xml:space="preserve">such as </w:t>
      </w:r>
      <w:r w:rsidR="5597EE2B" w:rsidRPr="2ED33244">
        <w:rPr>
          <w:rFonts w:cs="Calibri"/>
        </w:rPr>
        <w:t>interactive gamification,</w:t>
      </w:r>
      <w:r w:rsidR="5597EE2B" w:rsidRPr="3453C180">
        <w:rPr>
          <w:rFonts w:cs="Calibri"/>
        </w:rPr>
        <w:t xml:space="preserve"> </w:t>
      </w:r>
      <w:r w:rsidR="1F8AB98C" w:rsidRPr="39BF4B9F">
        <w:rPr>
          <w:rFonts w:cs="Calibri"/>
          <w:color w:val="000000" w:themeColor="text1"/>
        </w:rPr>
        <w:t>discounts, free extra night and cultural immersive experience</w:t>
      </w:r>
      <w:r w:rsidRPr="39BF4B9F">
        <w:rPr>
          <w:rFonts w:asciiTheme="minorHAnsi" w:eastAsiaTheme="minorEastAsia" w:hAnsiTheme="minorHAnsi" w:cstheme="minorBidi"/>
        </w:rPr>
        <w:t>.</w:t>
      </w:r>
      <w:r w:rsidRPr="090D4BF0">
        <w:rPr>
          <w:rFonts w:asciiTheme="minorHAnsi" w:eastAsiaTheme="minorEastAsia" w:hAnsiTheme="minorHAnsi" w:cstheme="minorBidi"/>
        </w:rPr>
        <w:t xml:space="preserve"> The main objective of these strategies is to enhance customer satisfaction, improve the hotel reputation by delivering a differentiated experience to the customer and ultimately increase profits. Through all these, we aim to give frequent guests an engaging reason to keep visiting the hotel while also attracting new customers.</w:t>
      </w:r>
      <w:r w:rsidR="2E48F521" w:rsidRPr="090D4BF0">
        <w:rPr>
          <w:rFonts w:asciiTheme="minorHAnsi" w:eastAsiaTheme="minorEastAsia" w:hAnsiTheme="minorHAnsi" w:cstheme="minorBidi"/>
        </w:rPr>
        <w:t xml:space="preserve"> </w:t>
      </w:r>
      <w:r w:rsidR="2E48F521" w:rsidRPr="090D4BF0">
        <w:rPr>
          <w:rFonts w:eastAsia="Yu Mincho" w:cs="Arial"/>
          <w:color w:val="000000" w:themeColor="text1"/>
        </w:rPr>
        <w:t xml:space="preserve">Additionally, these marketing tactics will help distinguish our hotel from competitors by offering a </w:t>
      </w:r>
      <w:r w:rsidR="2E48F521" w:rsidRPr="090D4BF0">
        <w:rPr>
          <w:rFonts w:eastAsia="Yu Mincho" w:cs="Arial"/>
          <w:b/>
          <w:bCs/>
          <w:color w:val="000000" w:themeColor="text1"/>
        </w:rPr>
        <w:t>unique and personalized experience</w:t>
      </w:r>
      <w:r w:rsidR="2E48F521" w:rsidRPr="090D4BF0">
        <w:rPr>
          <w:rFonts w:eastAsia="Yu Mincho" w:cs="Arial"/>
          <w:color w:val="000000" w:themeColor="text1"/>
        </w:rPr>
        <w:t xml:space="preserve"> that sets us apart in the market.</w:t>
      </w:r>
    </w:p>
    <w:p w14:paraId="5E47E548" w14:textId="0D21E64D" w:rsidR="001C5258" w:rsidRDefault="001C5258" w:rsidP="3F8D79D8">
      <w:pPr>
        <w:jc w:val="both"/>
        <w:rPr>
          <w:rFonts w:eastAsia="Yu Mincho" w:cs="Arial"/>
          <w:color w:val="000000" w:themeColor="text1"/>
        </w:rPr>
      </w:pPr>
      <w:r w:rsidRPr="001C5258">
        <w:rPr>
          <w:rFonts w:eastAsia="Yu Mincho" w:cs="Arial"/>
          <w:color w:val="000000" w:themeColor="text1"/>
        </w:rPr>
        <w:t xml:space="preserve">To move forward, collaboration among several key teams will be crucial. The data analysis team will continue refining the segmentation model and integrating new analytical capabilities, focusing on customer </w:t>
      </w:r>
      <w:r w:rsidR="00CC356F" w:rsidRPr="001C5258">
        <w:rPr>
          <w:rFonts w:eastAsia="Yu Mincho" w:cs="Arial"/>
          <w:color w:val="000000" w:themeColor="text1"/>
        </w:rPr>
        <w:t>behaviour</w:t>
      </w:r>
      <w:r w:rsidRPr="001C5258">
        <w:rPr>
          <w:rFonts w:eastAsia="Yu Mincho" w:cs="Arial"/>
          <w:color w:val="000000" w:themeColor="text1"/>
        </w:rPr>
        <w:t xml:space="preserve"> insights and market trends. The marketing team will provide their expertise in understanding market dynamics and ensuring the customer segments align with real-world </w:t>
      </w:r>
      <w:r w:rsidR="00CC356F" w:rsidRPr="001C5258">
        <w:rPr>
          <w:rFonts w:eastAsia="Yu Mincho" w:cs="Arial"/>
          <w:color w:val="000000" w:themeColor="text1"/>
        </w:rPr>
        <w:t>behaviours</w:t>
      </w:r>
      <w:r w:rsidRPr="001C5258">
        <w:rPr>
          <w:rFonts w:eastAsia="Yu Mincho" w:cs="Arial"/>
          <w:color w:val="000000" w:themeColor="text1"/>
        </w:rPr>
        <w:t xml:space="preserve"> and business objectives. The commercial team will collaborate in assessing how these segments can be applied to optimize B2B strategies and identify long-term opportunities.</w:t>
      </w:r>
    </w:p>
    <w:p w14:paraId="6FC20510" w14:textId="12249376" w:rsidR="006A3E4A" w:rsidRDefault="337A2CE6" w:rsidP="61F8AB02">
      <w:pPr>
        <w:jc w:val="both"/>
        <w:rPr>
          <w:rFonts w:eastAsia="Yu Mincho" w:cs="Arial"/>
          <w:color w:val="000000" w:themeColor="text1"/>
        </w:rPr>
      </w:pPr>
      <w:r w:rsidRPr="6B2C9F4D">
        <w:rPr>
          <w:rFonts w:eastAsia="Yu Mincho" w:cs="Arial"/>
          <w:color w:val="000000" w:themeColor="text1"/>
        </w:rPr>
        <w:t xml:space="preserve">To sum up, we will use data-driven insights to improve consumer engagement, speed up the booking process, and refine our marketing strategy. This will guarantee long-term success and establish Hotel </w:t>
      </w:r>
      <w:proofErr w:type="spellStart"/>
      <w:r w:rsidRPr="6B2C9F4D">
        <w:rPr>
          <w:rFonts w:eastAsia="Yu Mincho" w:cs="Arial"/>
          <w:color w:val="000000" w:themeColor="text1"/>
        </w:rPr>
        <w:t>H as</w:t>
      </w:r>
      <w:proofErr w:type="spellEnd"/>
      <w:r w:rsidRPr="6B2C9F4D">
        <w:rPr>
          <w:rFonts w:eastAsia="Yu Mincho" w:cs="Arial"/>
          <w:color w:val="000000" w:themeColor="text1"/>
        </w:rPr>
        <w:t xml:space="preserve"> a </w:t>
      </w:r>
      <w:r w:rsidRPr="7A2144C8">
        <w:rPr>
          <w:rFonts w:eastAsia="Yu Mincho" w:cs="Arial"/>
          <w:b/>
          <w:color w:val="000000" w:themeColor="text1"/>
        </w:rPr>
        <w:t>unique option in the market</w:t>
      </w:r>
      <w:r w:rsidRPr="6B2C9F4D">
        <w:rPr>
          <w:rFonts w:eastAsia="Yu Mincho" w:cs="Arial"/>
          <w:color w:val="000000" w:themeColor="text1"/>
        </w:rPr>
        <w:t>.</w:t>
      </w:r>
    </w:p>
    <w:p w14:paraId="4B9F2EBD" w14:textId="27C06368" w:rsidR="00940100" w:rsidRPr="004105D6" w:rsidRDefault="00F93FB8" w:rsidP="78617A2F">
      <w:pPr>
        <w:pStyle w:val="Heading1"/>
        <w:spacing w:line="276" w:lineRule="auto"/>
        <w:rPr>
          <w:lang w:val="en-GB"/>
        </w:rPr>
      </w:pPr>
      <w:bookmarkStart w:id="1" w:name="_Toc192542549"/>
      <w:r w:rsidRPr="004105D6">
        <w:rPr>
          <w:lang w:val="en-GB"/>
        </w:rPr>
        <w:t>BUSINESS NEEDS AND REQUIRED OUTCOME</w:t>
      </w:r>
      <w:bookmarkEnd w:id="1"/>
    </w:p>
    <w:p w14:paraId="2A3A905D" w14:textId="71422348" w:rsidR="66E197F3" w:rsidRPr="004105D6" w:rsidRDefault="66E197F3" w:rsidP="7906A201">
      <w:pPr>
        <w:jc w:val="both"/>
        <w:rPr>
          <w:rFonts w:cs="Calibri"/>
        </w:rPr>
      </w:pPr>
      <w:r w:rsidRPr="004105D6">
        <w:rPr>
          <w:rFonts w:cs="Calibri"/>
        </w:rPr>
        <w:t xml:space="preserve">A clear understanding of the business needs </w:t>
      </w:r>
      <w:r w:rsidR="00653F35" w:rsidRPr="004105D6">
        <w:rPr>
          <w:rFonts w:cs="Calibri"/>
        </w:rPr>
        <w:t xml:space="preserve">and requirements </w:t>
      </w:r>
      <w:r w:rsidR="00EF0890" w:rsidRPr="004105D6">
        <w:rPr>
          <w:rFonts w:cs="Calibri"/>
        </w:rPr>
        <w:t xml:space="preserve">is essential </w:t>
      </w:r>
      <w:r w:rsidR="00870047" w:rsidRPr="004105D6">
        <w:rPr>
          <w:rFonts w:cs="Calibri"/>
        </w:rPr>
        <w:t>for</w:t>
      </w:r>
      <w:r w:rsidR="00EF0890" w:rsidRPr="004105D6">
        <w:rPr>
          <w:rFonts w:cs="Calibri"/>
        </w:rPr>
        <w:t xml:space="preserve"> data-driven solutions</w:t>
      </w:r>
      <w:r w:rsidR="00997D33" w:rsidRPr="004105D6">
        <w:rPr>
          <w:rFonts w:cs="Calibri"/>
        </w:rPr>
        <w:t xml:space="preserve"> </w:t>
      </w:r>
      <w:r w:rsidR="00870047" w:rsidRPr="004105D6">
        <w:rPr>
          <w:rFonts w:cs="Calibri"/>
        </w:rPr>
        <w:t>to</w:t>
      </w:r>
      <w:r w:rsidR="00997D33" w:rsidRPr="004105D6">
        <w:rPr>
          <w:rFonts w:cs="Calibri"/>
        </w:rPr>
        <w:t xml:space="preserve"> align with real world </w:t>
      </w:r>
      <w:r w:rsidR="008C0848" w:rsidRPr="004105D6">
        <w:rPr>
          <w:rFonts w:cs="Calibri"/>
        </w:rPr>
        <w:t>demands</w:t>
      </w:r>
      <w:r w:rsidR="00EF0890" w:rsidRPr="004105D6">
        <w:rPr>
          <w:rFonts w:cs="Calibri"/>
        </w:rPr>
        <w:t xml:space="preserve">. As such, </w:t>
      </w:r>
      <w:r w:rsidR="009F748E" w:rsidRPr="004105D6">
        <w:rPr>
          <w:rFonts w:cs="Calibri"/>
        </w:rPr>
        <w:t xml:space="preserve">this chapter </w:t>
      </w:r>
      <w:r w:rsidR="006A705C" w:rsidRPr="004105D6">
        <w:rPr>
          <w:rFonts w:cs="Calibri"/>
        </w:rPr>
        <w:t>lays</w:t>
      </w:r>
      <w:r w:rsidR="00810090" w:rsidRPr="004105D6">
        <w:rPr>
          <w:rFonts w:cs="Calibri"/>
        </w:rPr>
        <w:t xml:space="preserve"> the foundation for </w:t>
      </w:r>
      <w:r w:rsidR="00DC267B" w:rsidRPr="004105D6">
        <w:rPr>
          <w:rFonts w:cs="Calibri"/>
        </w:rPr>
        <w:t>suitable</w:t>
      </w:r>
      <w:r w:rsidR="00810090" w:rsidRPr="004105D6">
        <w:rPr>
          <w:rFonts w:cs="Calibri"/>
        </w:rPr>
        <w:t xml:space="preserve"> results, by </w:t>
      </w:r>
      <w:r w:rsidR="00644645" w:rsidRPr="004105D6">
        <w:rPr>
          <w:rFonts w:cs="Calibri"/>
        </w:rPr>
        <w:t xml:space="preserve">assessing the </w:t>
      </w:r>
      <w:r w:rsidR="00992C9A" w:rsidRPr="06244A02">
        <w:rPr>
          <w:rFonts w:cs="Calibri"/>
        </w:rPr>
        <w:t>business</w:t>
      </w:r>
      <w:r w:rsidR="1AF28D3D" w:rsidRPr="06244A02">
        <w:rPr>
          <w:rFonts w:cs="Calibri"/>
        </w:rPr>
        <w:t>’</w:t>
      </w:r>
      <w:r w:rsidR="00992C9A" w:rsidRPr="004105D6">
        <w:rPr>
          <w:rFonts w:cs="Calibri"/>
        </w:rPr>
        <w:t xml:space="preserve"> </w:t>
      </w:r>
      <w:r w:rsidR="00644645" w:rsidRPr="004105D6">
        <w:rPr>
          <w:rFonts w:cs="Calibri"/>
        </w:rPr>
        <w:t xml:space="preserve">current situation, </w:t>
      </w:r>
      <w:r w:rsidR="003A0411" w:rsidRPr="004105D6">
        <w:rPr>
          <w:rFonts w:cs="Calibri"/>
        </w:rPr>
        <w:t>defining</w:t>
      </w:r>
      <w:r w:rsidR="002618B5" w:rsidRPr="004105D6">
        <w:rPr>
          <w:rFonts w:cs="Calibri"/>
        </w:rPr>
        <w:t xml:space="preserve"> primary objective</w:t>
      </w:r>
      <w:r w:rsidR="003A0411" w:rsidRPr="004105D6">
        <w:rPr>
          <w:rFonts w:cs="Calibri"/>
        </w:rPr>
        <w:t>s</w:t>
      </w:r>
      <w:r w:rsidR="00F80F34" w:rsidRPr="004105D6">
        <w:rPr>
          <w:rFonts w:cs="Calibri"/>
        </w:rPr>
        <w:t>,</w:t>
      </w:r>
      <w:r w:rsidR="004E4238" w:rsidRPr="004105D6">
        <w:rPr>
          <w:rFonts w:cs="Calibri"/>
        </w:rPr>
        <w:t xml:space="preserve"> </w:t>
      </w:r>
      <w:r w:rsidR="000A72D3" w:rsidRPr="004105D6">
        <w:rPr>
          <w:rFonts w:cs="Calibri"/>
        </w:rPr>
        <w:t xml:space="preserve">and </w:t>
      </w:r>
      <w:r w:rsidR="004E4238" w:rsidRPr="004105D6">
        <w:rPr>
          <w:rFonts w:cs="Calibri"/>
        </w:rPr>
        <w:t>outlining how data mining can address key business challenges</w:t>
      </w:r>
      <w:r w:rsidR="000D2246" w:rsidRPr="004105D6">
        <w:rPr>
          <w:rFonts w:cs="Calibri"/>
        </w:rPr>
        <w:t xml:space="preserve"> throughout the completion of the project. </w:t>
      </w:r>
    </w:p>
    <w:p w14:paraId="46639A5C" w14:textId="77777777" w:rsidR="00F93FB8" w:rsidRPr="004105D6" w:rsidRDefault="00F93FB8" w:rsidP="78617A2F">
      <w:pPr>
        <w:pStyle w:val="Heading2"/>
        <w:spacing w:line="276" w:lineRule="auto"/>
      </w:pPr>
      <w:bookmarkStart w:id="2" w:name="_Toc34587931"/>
      <w:bookmarkStart w:id="3" w:name="_Toc192542550"/>
      <w:r w:rsidRPr="004105D6">
        <w:t>Business Objectives</w:t>
      </w:r>
      <w:bookmarkEnd w:id="2"/>
      <w:bookmarkEnd w:id="3"/>
    </w:p>
    <w:p w14:paraId="14EE7DDC" w14:textId="641C1BE2" w:rsidR="00C02771" w:rsidRPr="004105D6" w:rsidRDefault="00C02771" w:rsidP="7906A201">
      <w:pPr>
        <w:spacing w:after="160"/>
        <w:jc w:val="both"/>
        <w:rPr>
          <w:rFonts w:asciiTheme="minorHAnsi" w:eastAsiaTheme="minorEastAsia" w:hAnsiTheme="minorHAnsi" w:cstheme="minorBidi"/>
        </w:rPr>
      </w:pPr>
      <w:r w:rsidRPr="004105D6">
        <w:rPr>
          <w:rFonts w:asciiTheme="minorHAnsi" w:eastAsiaTheme="minorEastAsia" w:hAnsiTheme="minorHAnsi" w:cstheme="minorBidi"/>
        </w:rPr>
        <w:t xml:space="preserve">Hotel chain C is an independent </w:t>
      </w:r>
      <w:r w:rsidR="008E09A1" w:rsidRPr="004105D6">
        <w:rPr>
          <w:rFonts w:asciiTheme="minorHAnsi" w:eastAsiaTheme="minorEastAsia" w:hAnsiTheme="minorHAnsi" w:cstheme="minorBidi"/>
        </w:rPr>
        <w:t>hotel chain</w:t>
      </w:r>
      <w:r w:rsidR="008D34F3">
        <w:rPr>
          <w:rFonts w:asciiTheme="minorHAnsi" w:eastAsiaTheme="minorEastAsia" w:hAnsiTheme="minorHAnsi" w:cstheme="minorBidi"/>
        </w:rPr>
        <w:t xml:space="preserve"> that is</w:t>
      </w:r>
      <w:r w:rsidR="008E09A1" w:rsidRPr="004105D6">
        <w:rPr>
          <w:rFonts w:asciiTheme="minorHAnsi" w:eastAsiaTheme="minorEastAsia" w:hAnsiTheme="minorHAnsi" w:cstheme="minorBidi"/>
        </w:rPr>
        <w:t xml:space="preserve"> not affiliated with</w:t>
      </w:r>
      <w:r w:rsidR="00D66A93" w:rsidRPr="004105D6">
        <w:rPr>
          <w:rFonts w:asciiTheme="minorHAnsi" w:eastAsiaTheme="minorEastAsia" w:hAnsiTheme="minorHAnsi" w:cstheme="minorBidi"/>
        </w:rPr>
        <w:t xml:space="preserve"> any major international industry players, such as Marriott or Hilton. </w:t>
      </w:r>
      <w:r w:rsidR="00736BCA" w:rsidRPr="004105D6">
        <w:rPr>
          <w:rFonts w:asciiTheme="minorHAnsi" w:eastAsiaTheme="minorEastAsia" w:hAnsiTheme="minorHAnsi" w:cstheme="minorBidi"/>
        </w:rPr>
        <w:t xml:space="preserve">As of 2015, C managed </w:t>
      </w:r>
      <w:r w:rsidR="003045C5" w:rsidRPr="004105D6">
        <w:rPr>
          <w:rFonts w:asciiTheme="minorHAnsi" w:eastAsiaTheme="minorEastAsia" w:hAnsiTheme="minorHAnsi" w:cstheme="minorBidi"/>
        </w:rPr>
        <w:t>four</w:t>
      </w:r>
      <w:r w:rsidR="00736BCA" w:rsidRPr="004105D6">
        <w:rPr>
          <w:rFonts w:asciiTheme="minorHAnsi" w:eastAsiaTheme="minorEastAsia" w:hAnsiTheme="minorHAnsi" w:cstheme="minorBidi"/>
        </w:rPr>
        <w:t xml:space="preserve"> </w:t>
      </w:r>
      <w:r w:rsidR="00FD5133" w:rsidRPr="004105D6">
        <w:rPr>
          <w:rFonts w:asciiTheme="minorHAnsi" w:eastAsiaTheme="minorEastAsia" w:hAnsiTheme="minorHAnsi" w:cstheme="minorBidi"/>
        </w:rPr>
        <w:t>hotels</w:t>
      </w:r>
      <w:r w:rsidR="00654058" w:rsidRPr="004105D6">
        <w:rPr>
          <w:rFonts w:asciiTheme="minorHAnsi" w:eastAsiaTheme="minorEastAsia" w:hAnsiTheme="minorHAnsi" w:cstheme="minorBidi"/>
        </w:rPr>
        <w:t xml:space="preserve"> </w:t>
      </w:r>
      <w:r w:rsidR="001C0D99" w:rsidRPr="004105D6">
        <w:rPr>
          <w:rFonts w:asciiTheme="minorHAnsi" w:eastAsiaTheme="minorEastAsia" w:hAnsiTheme="minorHAnsi" w:cstheme="minorBidi"/>
        </w:rPr>
        <w:t>and</w:t>
      </w:r>
      <w:r w:rsidR="00BC44E1" w:rsidRPr="004105D6">
        <w:rPr>
          <w:rFonts w:asciiTheme="minorHAnsi" w:eastAsiaTheme="minorEastAsia" w:hAnsiTheme="minorHAnsi" w:cstheme="minorBidi"/>
        </w:rPr>
        <w:t>,</w:t>
      </w:r>
      <w:r w:rsidR="001C0D99" w:rsidRPr="004105D6">
        <w:rPr>
          <w:rFonts w:asciiTheme="minorHAnsi" w:eastAsiaTheme="minorEastAsia" w:hAnsiTheme="minorHAnsi" w:cstheme="minorBidi"/>
        </w:rPr>
        <w:t xml:space="preserve"> </w:t>
      </w:r>
      <w:r w:rsidR="00E8675A" w:rsidRPr="004105D6">
        <w:rPr>
          <w:rFonts w:asciiTheme="minorHAnsi" w:eastAsiaTheme="minorEastAsia" w:hAnsiTheme="minorHAnsi" w:cstheme="minorBidi"/>
        </w:rPr>
        <w:t>following acquisitions</w:t>
      </w:r>
      <w:r w:rsidR="001C0D99" w:rsidRPr="004105D6">
        <w:rPr>
          <w:rFonts w:asciiTheme="minorHAnsi" w:eastAsiaTheme="minorEastAsia" w:hAnsiTheme="minorHAnsi" w:cstheme="minorBidi"/>
        </w:rPr>
        <w:t xml:space="preserve">, </w:t>
      </w:r>
      <w:r w:rsidR="00592FFF" w:rsidRPr="004105D6">
        <w:rPr>
          <w:rFonts w:asciiTheme="minorHAnsi" w:eastAsiaTheme="minorEastAsia" w:hAnsiTheme="minorHAnsi" w:cstheme="minorBidi"/>
        </w:rPr>
        <w:t xml:space="preserve">decided </w:t>
      </w:r>
      <w:r w:rsidR="00E21F7C" w:rsidRPr="004105D6">
        <w:rPr>
          <w:rFonts w:asciiTheme="minorHAnsi" w:eastAsiaTheme="minorEastAsia" w:hAnsiTheme="minorHAnsi" w:cstheme="minorBidi"/>
        </w:rPr>
        <w:t>to increase</w:t>
      </w:r>
      <w:r w:rsidR="00592FFF" w:rsidRPr="004105D6">
        <w:rPr>
          <w:rFonts w:asciiTheme="minorHAnsi" w:eastAsiaTheme="minorEastAsia" w:hAnsiTheme="minorHAnsi" w:cstheme="minorBidi"/>
        </w:rPr>
        <w:t xml:space="preserve"> investments in marketing</w:t>
      </w:r>
      <w:r w:rsidR="00A57A04" w:rsidRPr="004105D6">
        <w:rPr>
          <w:rFonts w:asciiTheme="minorHAnsi" w:eastAsiaTheme="minorEastAsia" w:hAnsiTheme="minorHAnsi" w:cstheme="minorBidi"/>
        </w:rPr>
        <w:t xml:space="preserve">, </w:t>
      </w:r>
      <w:r w:rsidR="00A94489" w:rsidRPr="004105D6">
        <w:rPr>
          <w:rFonts w:asciiTheme="minorHAnsi" w:eastAsiaTheme="minorEastAsia" w:hAnsiTheme="minorHAnsi" w:cstheme="minorBidi"/>
        </w:rPr>
        <w:t>leading to</w:t>
      </w:r>
      <w:r w:rsidR="00A57A04" w:rsidRPr="004105D6">
        <w:rPr>
          <w:rFonts w:asciiTheme="minorHAnsi" w:eastAsiaTheme="minorEastAsia" w:hAnsiTheme="minorHAnsi" w:cstheme="minorBidi"/>
        </w:rPr>
        <w:t xml:space="preserve"> the creation of a </w:t>
      </w:r>
      <w:r w:rsidR="00C22E6E" w:rsidRPr="004105D6">
        <w:rPr>
          <w:rFonts w:asciiTheme="minorHAnsi" w:eastAsiaTheme="minorEastAsia" w:hAnsiTheme="minorHAnsi" w:cstheme="minorBidi"/>
        </w:rPr>
        <w:t>marketing department in 2018</w:t>
      </w:r>
      <w:r w:rsidR="00767EBA" w:rsidRPr="004105D6">
        <w:rPr>
          <w:rFonts w:asciiTheme="minorHAnsi" w:eastAsiaTheme="minorEastAsia" w:hAnsiTheme="minorHAnsi" w:cstheme="minorBidi"/>
        </w:rPr>
        <w:t xml:space="preserve">. </w:t>
      </w:r>
      <w:r w:rsidR="0072705A" w:rsidRPr="004105D6">
        <w:rPr>
          <w:rFonts w:asciiTheme="minorHAnsi" w:eastAsiaTheme="minorEastAsia" w:hAnsiTheme="minorHAnsi" w:cstheme="minorBidi"/>
        </w:rPr>
        <w:t>The new</w:t>
      </w:r>
      <w:r w:rsidR="002033B6" w:rsidRPr="004105D6">
        <w:rPr>
          <w:rFonts w:asciiTheme="minorHAnsi" w:eastAsiaTheme="minorEastAsia" w:hAnsiTheme="minorHAnsi" w:cstheme="minorBidi"/>
        </w:rPr>
        <w:t xml:space="preserve"> marketing manager </w:t>
      </w:r>
      <w:r w:rsidR="003877D8" w:rsidRPr="004105D6">
        <w:rPr>
          <w:rFonts w:asciiTheme="minorHAnsi" w:eastAsiaTheme="minorEastAsia" w:hAnsiTheme="minorHAnsi" w:cstheme="minorBidi"/>
        </w:rPr>
        <w:t xml:space="preserve">found the </w:t>
      </w:r>
      <w:r w:rsidR="008B2C4F" w:rsidRPr="004105D6">
        <w:rPr>
          <w:rFonts w:asciiTheme="minorHAnsi" w:eastAsiaTheme="minorEastAsia" w:hAnsiTheme="minorHAnsi" w:cstheme="minorBidi"/>
        </w:rPr>
        <w:t>existing</w:t>
      </w:r>
      <w:r w:rsidR="003877D8" w:rsidRPr="004105D6">
        <w:rPr>
          <w:rFonts w:asciiTheme="minorHAnsi" w:eastAsiaTheme="minorEastAsia" w:hAnsiTheme="minorHAnsi" w:cstheme="minorBidi"/>
        </w:rPr>
        <w:t xml:space="preserve"> </w:t>
      </w:r>
      <w:r w:rsidR="008D34F3">
        <w:rPr>
          <w:rFonts w:asciiTheme="minorHAnsi" w:eastAsiaTheme="minorEastAsia" w:hAnsiTheme="minorHAnsi" w:cstheme="minorBidi"/>
        </w:rPr>
        <w:t>customers'</w:t>
      </w:r>
      <w:r w:rsidR="008B2C4F" w:rsidRPr="004105D6">
        <w:rPr>
          <w:rFonts w:asciiTheme="minorHAnsi" w:eastAsiaTheme="minorEastAsia" w:hAnsiTheme="minorHAnsi" w:cstheme="minorBidi"/>
        </w:rPr>
        <w:t xml:space="preserve"> </w:t>
      </w:r>
      <w:r w:rsidR="003877D8" w:rsidRPr="004105D6">
        <w:rPr>
          <w:rFonts w:asciiTheme="minorHAnsi" w:eastAsiaTheme="minorEastAsia" w:hAnsiTheme="minorHAnsi" w:cstheme="minorBidi"/>
        </w:rPr>
        <w:t xml:space="preserve">segmentation, solely </w:t>
      </w:r>
      <w:r w:rsidR="00C034B0" w:rsidRPr="004105D6">
        <w:rPr>
          <w:rFonts w:asciiTheme="minorHAnsi" w:eastAsiaTheme="minorEastAsia" w:hAnsiTheme="minorHAnsi" w:cstheme="minorBidi"/>
        </w:rPr>
        <w:t>based on</w:t>
      </w:r>
      <w:r w:rsidR="003877D8" w:rsidRPr="004105D6">
        <w:rPr>
          <w:rFonts w:asciiTheme="minorHAnsi" w:eastAsiaTheme="minorEastAsia" w:hAnsiTheme="minorHAnsi" w:cstheme="minorBidi"/>
        </w:rPr>
        <w:t xml:space="preserve"> </w:t>
      </w:r>
      <w:r w:rsidR="00946F41" w:rsidRPr="004105D6">
        <w:rPr>
          <w:rFonts w:asciiTheme="minorHAnsi" w:eastAsiaTheme="minorEastAsia" w:hAnsiTheme="minorHAnsi" w:cstheme="minorBidi"/>
        </w:rPr>
        <w:t xml:space="preserve">sales origin, </w:t>
      </w:r>
      <w:r w:rsidR="00E96401" w:rsidRPr="004105D6">
        <w:rPr>
          <w:rFonts w:asciiTheme="minorHAnsi" w:eastAsiaTheme="minorEastAsia" w:hAnsiTheme="minorHAnsi" w:cstheme="minorBidi"/>
        </w:rPr>
        <w:t>inadequate</w:t>
      </w:r>
      <w:r w:rsidR="00CA2F6E" w:rsidRPr="004105D6">
        <w:rPr>
          <w:rFonts w:asciiTheme="minorHAnsi" w:eastAsiaTheme="minorEastAsia" w:hAnsiTheme="minorHAnsi" w:cstheme="minorBidi"/>
        </w:rPr>
        <w:t xml:space="preserve"> </w:t>
      </w:r>
      <w:r w:rsidR="00E96401" w:rsidRPr="004105D6">
        <w:rPr>
          <w:rFonts w:asciiTheme="minorHAnsi" w:eastAsiaTheme="minorEastAsia" w:hAnsiTheme="minorHAnsi" w:cstheme="minorBidi"/>
        </w:rPr>
        <w:t xml:space="preserve">for </w:t>
      </w:r>
      <w:r w:rsidR="006D7E98" w:rsidRPr="004105D6">
        <w:rPr>
          <w:rFonts w:asciiTheme="minorHAnsi" w:eastAsiaTheme="minorEastAsia" w:hAnsiTheme="minorHAnsi" w:cstheme="minorBidi"/>
        </w:rPr>
        <w:t>strategic</w:t>
      </w:r>
      <w:r w:rsidR="00D95216" w:rsidRPr="004105D6">
        <w:rPr>
          <w:rFonts w:asciiTheme="minorHAnsi" w:eastAsiaTheme="minorEastAsia" w:hAnsiTheme="minorHAnsi" w:cstheme="minorBidi"/>
        </w:rPr>
        <w:t xml:space="preserve"> decision</w:t>
      </w:r>
      <w:r w:rsidR="00DA286C" w:rsidRPr="004105D6">
        <w:rPr>
          <w:rFonts w:asciiTheme="minorHAnsi" w:eastAsiaTheme="minorEastAsia" w:hAnsiTheme="minorHAnsi" w:cstheme="minorBidi"/>
        </w:rPr>
        <w:t>-making</w:t>
      </w:r>
      <w:r w:rsidR="00D95216" w:rsidRPr="004105D6">
        <w:rPr>
          <w:rFonts w:asciiTheme="minorHAnsi" w:eastAsiaTheme="minorEastAsia" w:hAnsiTheme="minorHAnsi" w:cstheme="minorBidi"/>
        </w:rPr>
        <w:t xml:space="preserve">. </w:t>
      </w:r>
      <w:r w:rsidR="7432395B" w:rsidRPr="004105D6">
        <w:rPr>
          <w:rFonts w:asciiTheme="minorHAnsi" w:eastAsiaTheme="minorEastAsia" w:hAnsiTheme="minorHAnsi" w:cstheme="minorBidi"/>
        </w:rPr>
        <w:t xml:space="preserve"> </w:t>
      </w:r>
    </w:p>
    <w:p w14:paraId="2699C27B" w14:textId="5E5327E9" w:rsidR="00441A8D" w:rsidRPr="004105D6" w:rsidRDefault="00D366E6" w:rsidP="7906A201">
      <w:pPr>
        <w:spacing w:after="160"/>
        <w:jc w:val="both"/>
        <w:rPr>
          <w:rFonts w:asciiTheme="minorHAnsi" w:eastAsiaTheme="minorEastAsia" w:hAnsiTheme="minorHAnsi" w:cstheme="minorBidi"/>
          <w:color w:val="AEAEAE"/>
        </w:rPr>
      </w:pPr>
      <w:r w:rsidRPr="004105D6">
        <w:rPr>
          <w:rFonts w:asciiTheme="minorHAnsi" w:eastAsiaTheme="minorEastAsia" w:hAnsiTheme="minorHAnsi" w:cstheme="minorBidi"/>
        </w:rPr>
        <w:lastRenderedPageBreak/>
        <w:t>Hotel H</w:t>
      </w:r>
      <w:r w:rsidR="000B6CDC" w:rsidRPr="004105D6">
        <w:rPr>
          <w:rFonts w:asciiTheme="minorHAnsi" w:eastAsiaTheme="minorEastAsia" w:hAnsiTheme="minorHAnsi" w:cstheme="minorBidi"/>
        </w:rPr>
        <w:t xml:space="preserve"> is a </w:t>
      </w:r>
      <w:r w:rsidR="002F5928" w:rsidRPr="004105D6">
        <w:rPr>
          <w:rFonts w:asciiTheme="minorHAnsi" w:eastAsiaTheme="minorEastAsia" w:hAnsiTheme="minorHAnsi" w:cstheme="minorBidi"/>
        </w:rPr>
        <w:t>four-star hotel</w:t>
      </w:r>
      <w:r w:rsidR="00DA286C" w:rsidRPr="004105D6">
        <w:rPr>
          <w:rFonts w:asciiTheme="minorHAnsi" w:eastAsiaTheme="minorEastAsia" w:hAnsiTheme="minorHAnsi" w:cstheme="minorBidi"/>
        </w:rPr>
        <w:t>,</w:t>
      </w:r>
      <w:r w:rsidRPr="004105D6">
        <w:rPr>
          <w:rFonts w:asciiTheme="minorHAnsi" w:eastAsiaTheme="minorEastAsia" w:hAnsiTheme="minorHAnsi" w:cstheme="minorBidi"/>
        </w:rPr>
        <w:t xml:space="preserve"> </w:t>
      </w:r>
      <w:r w:rsidR="008D34F3">
        <w:rPr>
          <w:rFonts w:asciiTheme="minorHAnsi" w:eastAsiaTheme="minorEastAsia" w:hAnsiTheme="minorHAnsi" w:cstheme="minorBidi"/>
        </w:rPr>
        <w:t>a member of chain C, and it operates</w:t>
      </w:r>
      <w:r w:rsidR="00A36D9E" w:rsidRPr="004105D6">
        <w:rPr>
          <w:rFonts w:asciiTheme="minorHAnsi" w:eastAsiaTheme="minorEastAsia" w:hAnsiTheme="minorHAnsi" w:cstheme="minorBidi"/>
        </w:rPr>
        <w:t xml:space="preserve"> in Lisbon, Portugal. </w:t>
      </w:r>
      <w:r w:rsidR="000E2959" w:rsidRPr="004105D6">
        <w:rPr>
          <w:rFonts w:asciiTheme="minorHAnsi" w:eastAsiaTheme="minorEastAsia" w:hAnsiTheme="minorHAnsi" w:cstheme="minorBidi"/>
        </w:rPr>
        <w:t xml:space="preserve">In the present project, we will be </w:t>
      </w:r>
      <w:r w:rsidR="0003341D" w:rsidRPr="004105D6">
        <w:rPr>
          <w:rFonts w:asciiTheme="minorHAnsi" w:eastAsiaTheme="minorEastAsia" w:hAnsiTheme="minorHAnsi" w:cstheme="minorBidi"/>
        </w:rPr>
        <w:t>analysing</w:t>
      </w:r>
      <w:r w:rsidR="000E2959" w:rsidRPr="004105D6">
        <w:rPr>
          <w:rFonts w:asciiTheme="minorHAnsi" w:eastAsiaTheme="minorEastAsia" w:hAnsiTheme="minorHAnsi" w:cstheme="minorBidi"/>
        </w:rPr>
        <w:t xml:space="preserve"> </w:t>
      </w:r>
      <w:r w:rsidR="007A29B9" w:rsidRPr="004105D6">
        <w:rPr>
          <w:rFonts w:asciiTheme="minorHAnsi" w:eastAsiaTheme="minorEastAsia" w:hAnsiTheme="minorHAnsi" w:cstheme="minorBidi"/>
        </w:rPr>
        <w:t xml:space="preserve">customer </w:t>
      </w:r>
      <w:r w:rsidR="000E2959" w:rsidRPr="004105D6">
        <w:rPr>
          <w:rFonts w:asciiTheme="minorHAnsi" w:eastAsiaTheme="minorEastAsia" w:hAnsiTheme="minorHAnsi" w:cstheme="minorBidi"/>
        </w:rPr>
        <w:t xml:space="preserve">data </w:t>
      </w:r>
      <w:r w:rsidR="00BA2752" w:rsidRPr="004105D6">
        <w:rPr>
          <w:rFonts w:asciiTheme="minorHAnsi" w:eastAsiaTheme="minorEastAsia" w:hAnsiTheme="minorHAnsi" w:cstheme="minorBidi"/>
        </w:rPr>
        <w:t>originating</w:t>
      </w:r>
      <w:r w:rsidR="000E2959" w:rsidRPr="004105D6">
        <w:rPr>
          <w:rFonts w:asciiTheme="minorHAnsi" w:eastAsiaTheme="minorEastAsia" w:hAnsiTheme="minorHAnsi" w:cstheme="minorBidi"/>
        </w:rPr>
        <w:t xml:space="preserve"> from H</w:t>
      </w:r>
      <w:r w:rsidR="00BA2752" w:rsidRPr="004105D6">
        <w:rPr>
          <w:rFonts w:asciiTheme="minorHAnsi" w:eastAsiaTheme="minorEastAsia" w:hAnsiTheme="minorHAnsi" w:cstheme="minorBidi"/>
        </w:rPr>
        <w:t>’s activity</w:t>
      </w:r>
      <w:r w:rsidR="00441A8D" w:rsidRPr="004105D6">
        <w:rPr>
          <w:rFonts w:asciiTheme="minorHAnsi" w:eastAsiaTheme="minorEastAsia" w:hAnsiTheme="minorHAnsi" w:cstheme="minorBidi"/>
        </w:rPr>
        <w:t>.</w:t>
      </w:r>
    </w:p>
    <w:p w14:paraId="60A1E0EC" w14:textId="5A5A1912" w:rsidR="7432395B" w:rsidRPr="004105D6" w:rsidRDefault="7432395B" w:rsidP="7906A201">
      <w:pPr>
        <w:spacing w:after="160"/>
        <w:jc w:val="both"/>
        <w:rPr>
          <w:rFonts w:asciiTheme="minorHAnsi" w:eastAsiaTheme="minorEastAsia" w:hAnsiTheme="minorHAnsi" w:cstheme="minorBidi"/>
        </w:rPr>
      </w:pPr>
      <w:r w:rsidRPr="004105D6">
        <w:rPr>
          <w:rFonts w:asciiTheme="minorHAnsi" w:eastAsiaTheme="minorEastAsia" w:hAnsiTheme="minorHAnsi" w:cstheme="minorBidi"/>
        </w:rPr>
        <w:t xml:space="preserve">As such, the primary business objective is to </w:t>
      </w:r>
      <w:r w:rsidR="00397B6C" w:rsidRPr="004105D6">
        <w:rPr>
          <w:rFonts w:asciiTheme="minorHAnsi" w:eastAsiaTheme="minorEastAsia" w:hAnsiTheme="minorHAnsi" w:cstheme="minorBidi"/>
        </w:rPr>
        <w:t>improve</w:t>
      </w:r>
      <w:r w:rsidR="008562B1" w:rsidRPr="004105D6">
        <w:rPr>
          <w:rFonts w:asciiTheme="minorHAnsi" w:eastAsiaTheme="minorEastAsia" w:hAnsiTheme="minorHAnsi" w:cstheme="minorBidi"/>
        </w:rPr>
        <w:t xml:space="preserve"> customer segmentation to </w:t>
      </w:r>
      <w:r w:rsidR="00397B6C" w:rsidRPr="004105D6">
        <w:rPr>
          <w:rFonts w:asciiTheme="minorHAnsi" w:eastAsiaTheme="minorEastAsia" w:hAnsiTheme="minorHAnsi" w:cstheme="minorBidi"/>
        </w:rPr>
        <w:t>enhance</w:t>
      </w:r>
      <w:r w:rsidR="008562B1" w:rsidRPr="004105D6">
        <w:rPr>
          <w:rFonts w:asciiTheme="minorHAnsi" w:eastAsiaTheme="minorEastAsia" w:hAnsiTheme="minorHAnsi" w:cstheme="minorBidi"/>
        </w:rPr>
        <w:t xml:space="preserve"> marketing effectiveness, by the end of the analysis</w:t>
      </w:r>
      <w:r w:rsidRPr="004105D6">
        <w:rPr>
          <w:rFonts w:asciiTheme="minorHAnsi" w:eastAsiaTheme="minorEastAsia" w:hAnsiTheme="minorHAnsi" w:cstheme="minorBidi"/>
        </w:rPr>
        <w:t>. By making use of the demographic</w:t>
      </w:r>
      <w:r w:rsidR="00E54E12" w:rsidRPr="004105D6">
        <w:rPr>
          <w:rFonts w:asciiTheme="minorHAnsi" w:eastAsiaTheme="minorEastAsia" w:hAnsiTheme="minorHAnsi" w:cstheme="minorBidi"/>
        </w:rPr>
        <w:t xml:space="preserve"> and </w:t>
      </w:r>
      <w:r w:rsidR="00F724AA" w:rsidRPr="004105D6">
        <w:rPr>
          <w:rFonts w:asciiTheme="minorHAnsi" w:eastAsiaTheme="minorEastAsia" w:hAnsiTheme="minorHAnsi" w:cstheme="minorBidi"/>
        </w:rPr>
        <w:t>behavioural</w:t>
      </w:r>
      <w:r w:rsidRPr="004105D6">
        <w:rPr>
          <w:rFonts w:asciiTheme="minorHAnsi" w:eastAsiaTheme="minorEastAsia" w:hAnsiTheme="minorHAnsi" w:cstheme="minorBidi"/>
        </w:rPr>
        <w:t xml:space="preserve"> data, the main goal is to</w:t>
      </w:r>
      <w:r w:rsidR="005B371C" w:rsidRPr="004105D6">
        <w:rPr>
          <w:rFonts w:asciiTheme="minorHAnsi" w:eastAsiaTheme="minorEastAsia" w:hAnsiTheme="minorHAnsi" w:cstheme="minorBidi"/>
        </w:rPr>
        <w:t xml:space="preserve"> </w:t>
      </w:r>
      <w:r w:rsidR="00E54E12" w:rsidRPr="004105D6">
        <w:rPr>
          <w:rFonts w:asciiTheme="minorHAnsi" w:eastAsiaTheme="minorEastAsia" w:hAnsiTheme="minorHAnsi" w:cstheme="minorBidi"/>
        </w:rPr>
        <w:t xml:space="preserve">further personalize </w:t>
      </w:r>
      <w:r w:rsidR="00DD3057" w:rsidRPr="004105D6">
        <w:rPr>
          <w:rFonts w:asciiTheme="minorHAnsi" w:eastAsiaTheme="minorEastAsia" w:hAnsiTheme="minorHAnsi" w:cstheme="minorBidi"/>
        </w:rPr>
        <w:t xml:space="preserve">offers and campaigns, </w:t>
      </w:r>
      <w:r w:rsidR="00A561EE" w:rsidRPr="004105D6">
        <w:rPr>
          <w:rFonts w:asciiTheme="minorHAnsi" w:eastAsiaTheme="minorEastAsia" w:hAnsiTheme="minorHAnsi" w:cstheme="minorBidi"/>
        </w:rPr>
        <w:t xml:space="preserve">leading to </w:t>
      </w:r>
      <w:r w:rsidR="0079493D" w:rsidRPr="004105D6">
        <w:rPr>
          <w:rFonts w:asciiTheme="minorHAnsi" w:eastAsiaTheme="minorEastAsia" w:hAnsiTheme="minorHAnsi" w:cstheme="minorBidi"/>
        </w:rPr>
        <w:t xml:space="preserve">customer satisfaction and </w:t>
      </w:r>
      <w:r w:rsidR="005F5181" w:rsidRPr="004105D6">
        <w:rPr>
          <w:rFonts w:asciiTheme="minorHAnsi" w:eastAsiaTheme="minorEastAsia" w:hAnsiTheme="minorHAnsi" w:cstheme="minorBidi"/>
        </w:rPr>
        <w:t>revenue maximization</w:t>
      </w:r>
      <w:r w:rsidRPr="004105D6">
        <w:rPr>
          <w:rFonts w:asciiTheme="minorHAnsi" w:eastAsiaTheme="minorEastAsia" w:hAnsiTheme="minorHAnsi" w:cstheme="minorBidi"/>
        </w:rPr>
        <w:t xml:space="preserve">.  </w:t>
      </w:r>
    </w:p>
    <w:p w14:paraId="7113FD05" w14:textId="3EAD0F7B" w:rsidR="7432395B" w:rsidRPr="004105D6" w:rsidRDefault="7432395B" w:rsidP="7906A201">
      <w:pPr>
        <w:spacing w:after="160"/>
        <w:jc w:val="both"/>
        <w:rPr>
          <w:rFonts w:asciiTheme="minorHAnsi" w:eastAsiaTheme="minorEastAsia" w:hAnsiTheme="minorHAnsi" w:cstheme="minorBidi"/>
          <w:i/>
          <w:iCs/>
          <w:color w:val="AEAEAE"/>
        </w:rPr>
      </w:pPr>
      <w:r w:rsidRPr="004105D6">
        <w:rPr>
          <w:rFonts w:asciiTheme="minorHAnsi" w:eastAsiaTheme="minorEastAsia" w:hAnsiTheme="minorHAnsi" w:cstheme="minorBidi"/>
        </w:rPr>
        <w:t>Additionally, the present project aims to answer related business questions, such as “How can the marketing department target the customers in the different clusters</w:t>
      </w:r>
      <w:r w:rsidRPr="5B44E476">
        <w:rPr>
          <w:rFonts w:asciiTheme="minorHAnsi" w:eastAsiaTheme="minorEastAsia" w:hAnsiTheme="minorHAnsi" w:cstheme="minorBidi"/>
        </w:rPr>
        <w:t>?”</w:t>
      </w:r>
      <w:r w:rsidR="38C3377F" w:rsidRPr="5B44E476">
        <w:rPr>
          <w:rFonts w:asciiTheme="minorHAnsi" w:eastAsiaTheme="minorEastAsia" w:hAnsiTheme="minorHAnsi" w:cstheme="minorBidi"/>
        </w:rPr>
        <w:t xml:space="preserve"> </w:t>
      </w:r>
      <w:r w:rsidR="38C3377F" w:rsidRPr="402FB94F">
        <w:rPr>
          <w:rFonts w:asciiTheme="minorHAnsi" w:eastAsiaTheme="minorEastAsia" w:hAnsiTheme="minorHAnsi" w:cstheme="minorBidi"/>
        </w:rPr>
        <w:t>and</w:t>
      </w:r>
      <w:r w:rsidRPr="004105D6">
        <w:rPr>
          <w:rFonts w:asciiTheme="minorHAnsi" w:eastAsiaTheme="minorEastAsia" w:hAnsiTheme="minorHAnsi" w:cstheme="minorBidi"/>
        </w:rPr>
        <w:t xml:space="preserve"> “How should the </w:t>
      </w:r>
      <w:r w:rsidR="007B5D26" w:rsidRPr="004105D6">
        <w:rPr>
          <w:rFonts w:asciiTheme="minorHAnsi" w:eastAsiaTheme="minorEastAsia" w:hAnsiTheme="minorHAnsi" w:cstheme="minorBidi"/>
        </w:rPr>
        <w:t>integration</w:t>
      </w:r>
      <w:r w:rsidRPr="004105D6">
        <w:rPr>
          <w:rFonts w:asciiTheme="minorHAnsi" w:eastAsiaTheme="minorEastAsia" w:hAnsiTheme="minorHAnsi" w:cstheme="minorBidi"/>
        </w:rPr>
        <w:t xml:space="preserve"> of the new </w:t>
      </w:r>
      <w:r w:rsidR="00615514" w:rsidRPr="004105D6">
        <w:rPr>
          <w:rFonts w:asciiTheme="minorHAnsi" w:eastAsiaTheme="minorEastAsia" w:hAnsiTheme="minorHAnsi" w:cstheme="minorBidi"/>
        </w:rPr>
        <w:t>insights</w:t>
      </w:r>
      <w:r w:rsidR="007B5D26" w:rsidRPr="004105D6">
        <w:rPr>
          <w:rFonts w:asciiTheme="minorHAnsi" w:eastAsiaTheme="minorEastAsia" w:hAnsiTheme="minorHAnsi" w:cstheme="minorBidi"/>
        </w:rPr>
        <w:t xml:space="preserve"> occur, in a deployment stage</w:t>
      </w:r>
      <w:r w:rsidRPr="004105D6">
        <w:rPr>
          <w:rFonts w:asciiTheme="minorHAnsi" w:eastAsiaTheme="minorEastAsia" w:hAnsiTheme="minorHAnsi" w:cstheme="minorBidi"/>
        </w:rPr>
        <w:t>?”.</w:t>
      </w:r>
    </w:p>
    <w:p w14:paraId="1B773608" w14:textId="77777777" w:rsidR="00F93FB8" w:rsidRPr="004105D6" w:rsidRDefault="00F93FB8" w:rsidP="78617A2F">
      <w:pPr>
        <w:pStyle w:val="Heading2"/>
        <w:spacing w:line="276" w:lineRule="auto"/>
      </w:pPr>
      <w:bookmarkStart w:id="4" w:name="_Toc34587932"/>
      <w:bookmarkStart w:id="5" w:name="_Toc192542551"/>
      <w:r w:rsidRPr="004105D6">
        <w:t>Business Success criteria</w:t>
      </w:r>
      <w:bookmarkEnd w:id="4"/>
      <w:bookmarkEnd w:id="5"/>
    </w:p>
    <w:p w14:paraId="69DFBD8F" w14:textId="487D44C2" w:rsidR="18F8F9F6" w:rsidRPr="004105D6" w:rsidRDefault="18F8F9F6" w:rsidP="7906A201">
      <w:pPr>
        <w:spacing w:after="160"/>
        <w:jc w:val="both"/>
        <w:rPr>
          <w:rFonts w:asciiTheme="minorHAnsi" w:eastAsiaTheme="minorEastAsia" w:hAnsiTheme="minorHAnsi" w:cstheme="minorBidi"/>
          <w:i/>
          <w:iCs/>
          <w:color w:val="AEAEAE"/>
        </w:rPr>
      </w:pPr>
      <w:r w:rsidRPr="004105D6">
        <w:rPr>
          <w:rFonts w:asciiTheme="minorHAnsi" w:eastAsiaTheme="minorEastAsia" w:hAnsiTheme="minorHAnsi" w:cstheme="minorBidi"/>
        </w:rPr>
        <w:t>The new segmentation impact will be essentially measured in two different stages. In a first stage</w:t>
      </w:r>
      <w:r w:rsidR="008D34F3">
        <w:rPr>
          <w:rFonts w:asciiTheme="minorHAnsi" w:eastAsiaTheme="minorEastAsia" w:hAnsiTheme="minorHAnsi" w:cstheme="minorBidi"/>
        </w:rPr>
        <w:t>,</w:t>
      </w:r>
      <w:r w:rsidRPr="004105D6">
        <w:rPr>
          <w:rFonts w:asciiTheme="minorHAnsi" w:eastAsiaTheme="minorEastAsia" w:hAnsiTheme="minorHAnsi" w:cstheme="minorBidi"/>
        </w:rPr>
        <w:t xml:space="preserve"> the goal is to assess the quality of the clustering, by evaluating how well the attained </w:t>
      </w:r>
      <w:r w:rsidR="008D34F3">
        <w:rPr>
          <w:rFonts w:asciiTheme="minorHAnsi" w:eastAsiaTheme="minorEastAsia" w:hAnsiTheme="minorHAnsi" w:cstheme="minorBidi"/>
        </w:rPr>
        <w:t>clusters'</w:t>
      </w:r>
      <w:r w:rsidRPr="004105D6">
        <w:rPr>
          <w:rFonts w:asciiTheme="minorHAnsi" w:eastAsiaTheme="minorEastAsia" w:hAnsiTheme="minorHAnsi" w:cstheme="minorBidi"/>
        </w:rPr>
        <w:t xml:space="preserve"> profiling represents the customers in the respective cluster</w:t>
      </w:r>
      <w:r w:rsidR="008D34F3">
        <w:rPr>
          <w:rFonts w:asciiTheme="minorHAnsi" w:eastAsiaTheme="minorEastAsia" w:hAnsiTheme="minorHAnsi" w:cstheme="minorBidi"/>
        </w:rPr>
        <w:t>,</w:t>
      </w:r>
      <w:r w:rsidRPr="004105D6">
        <w:rPr>
          <w:rFonts w:asciiTheme="minorHAnsi" w:eastAsiaTheme="minorEastAsia" w:hAnsiTheme="minorHAnsi" w:cstheme="minorBidi"/>
        </w:rPr>
        <w:t xml:space="preserve"> and how different customers from distinct clusters are from each other. The more similar customers in the same cluster are from each other, and the more distinct they are from clients in different clusters, the better the segmentation.</w:t>
      </w:r>
    </w:p>
    <w:p w14:paraId="2220F72F" w14:textId="146E398D" w:rsidR="18F8F9F6" w:rsidRPr="004105D6" w:rsidRDefault="18F8F9F6" w:rsidP="7906A201">
      <w:pPr>
        <w:spacing w:after="160"/>
        <w:jc w:val="both"/>
        <w:rPr>
          <w:rFonts w:asciiTheme="minorHAnsi" w:eastAsiaTheme="minorEastAsia" w:hAnsiTheme="minorHAnsi" w:cstheme="minorBidi"/>
          <w:i/>
          <w:iCs/>
          <w:color w:val="A6A6A6" w:themeColor="background1" w:themeShade="A6"/>
        </w:rPr>
      </w:pPr>
      <w:r w:rsidRPr="004105D6">
        <w:rPr>
          <w:rFonts w:asciiTheme="minorHAnsi" w:eastAsiaTheme="minorEastAsia" w:hAnsiTheme="minorHAnsi" w:cstheme="minorBidi"/>
        </w:rPr>
        <w:t>The second assessment stage will follow the deployment of the strategic marketing decisions, based on the new segmentation. This evaluation will be done using marketing KPIs, which will reflect the impact of the strategies in the customer</w:t>
      </w:r>
      <w:r w:rsidR="004105D6" w:rsidRPr="004105D6">
        <w:rPr>
          <w:rFonts w:asciiTheme="minorHAnsi" w:eastAsiaTheme="minorEastAsia" w:hAnsiTheme="minorHAnsi" w:cstheme="minorBidi"/>
        </w:rPr>
        <w:t xml:space="preserve"> behaviour</w:t>
      </w:r>
      <w:r w:rsidRPr="004105D6">
        <w:rPr>
          <w:rFonts w:asciiTheme="minorHAnsi" w:eastAsiaTheme="minorEastAsia" w:hAnsiTheme="minorHAnsi" w:cstheme="minorBidi"/>
        </w:rPr>
        <w:t xml:space="preserve">. By making good used of the new customer information and creating a strategy based on it, we hope to see an increase in </w:t>
      </w:r>
      <w:r w:rsidRPr="004105D6">
        <w:rPr>
          <w:rFonts w:asciiTheme="minorHAnsi" w:eastAsiaTheme="minorEastAsia" w:hAnsiTheme="minorHAnsi" w:cstheme="minorBidi"/>
          <w:b/>
          <w:bCs/>
        </w:rPr>
        <w:t>Average Daily Rate</w:t>
      </w:r>
      <w:r w:rsidRPr="004105D6">
        <w:rPr>
          <w:rFonts w:asciiTheme="minorHAnsi" w:eastAsiaTheme="minorEastAsia" w:hAnsiTheme="minorHAnsi" w:cstheme="minorBidi"/>
        </w:rPr>
        <w:t xml:space="preserve"> (average revenue per occupied room), </w:t>
      </w:r>
      <w:r w:rsidRPr="004105D6">
        <w:rPr>
          <w:rFonts w:asciiTheme="minorHAnsi" w:eastAsiaTheme="minorEastAsia" w:hAnsiTheme="minorHAnsi" w:cstheme="minorBidi"/>
          <w:b/>
          <w:bCs/>
        </w:rPr>
        <w:t>Occupancy Rate</w:t>
      </w:r>
      <w:r w:rsidRPr="004105D6">
        <w:rPr>
          <w:rFonts w:asciiTheme="minorHAnsi" w:eastAsiaTheme="minorEastAsia" w:hAnsiTheme="minorHAnsi" w:cstheme="minorBidi"/>
        </w:rPr>
        <w:t xml:space="preserve"> (percentage of rooms occupied at a given time), and </w:t>
      </w:r>
      <w:r w:rsidRPr="004105D6">
        <w:rPr>
          <w:rFonts w:asciiTheme="minorHAnsi" w:eastAsiaTheme="minorEastAsia" w:hAnsiTheme="minorHAnsi" w:cstheme="minorBidi"/>
          <w:b/>
          <w:bCs/>
        </w:rPr>
        <w:t>Customer return Rate</w:t>
      </w:r>
      <w:r w:rsidRPr="004105D6">
        <w:rPr>
          <w:rFonts w:asciiTheme="minorHAnsi" w:eastAsiaTheme="minorEastAsia" w:hAnsiTheme="minorHAnsi" w:cstheme="minorBidi"/>
        </w:rPr>
        <w:t xml:space="preserve"> (percentage of repeated customers) – reflecting an increase in income, due to increasing customer satisfaction. Other KPIs that could be used to measure the marketing efforts’ success would be the </w:t>
      </w:r>
      <w:r w:rsidRPr="004105D6">
        <w:rPr>
          <w:rFonts w:asciiTheme="minorHAnsi" w:eastAsiaTheme="minorEastAsia" w:hAnsiTheme="minorHAnsi" w:cstheme="minorBidi"/>
          <w:b/>
          <w:bCs/>
        </w:rPr>
        <w:t>Return on Investment</w:t>
      </w:r>
      <w:r w:rsidRPr="004105D6">
        <w:rPr>
          <w:rFonts w:asciiTheme="minorHAnsi" w:eastAsiaTheme="minorEastAsia" w:hAnsiTheme="minorHAnsi" w:cstheme="minorBidi"/>
        </w:rPr>
        <w:t xml:space="preserve"> (total return relative to the cost of a campaign), </w:t>
      </w:r>
      <w:r w:rsidRPr="004105D6">
        <w:rPr>
          <w:rFonts w:asciiTheme="minorHAnsi" w:eastAsiaTheme="minorEastAsia" w:hAnsiTheme="minorHAnsi" w:cstheme="minorBidi"/>
          <w:b/>
          <w:bCs/>
        </w:rPr>
        <w:t>Hotel review volume</w:t>
      </w:r>
      <w:r w:rsidRPr="004105D6">
        <w:rPr>
          <w:rFonts w:asciiTheme="minorHAnsi" w:eastAsiaTheme="minorEastAsia" w:hAnsiTheme="minorHAnsi" w:cstheme="minorBidi"/>
        </w:rPr>
        <w:t xml:space="preserve"> and </w:t>
      </w:r>
      <w:r w:rsidRPr="004105D6">
        <w:rPr>
          <w:rFonts w:asciiTheme="minorHAnsi" w:eastAsiaTheme="minorEastAsia" w:hAnsiTheme="minorHAnsi" w:cstheme="minorBidi"/>
          <w:b/>
          <w:bCs/>
        </w:rPr>
        <w:t>rating</w:t>
      </w:r>
      <w:r w:rsidRPr="004105D6">
        <w:rPr>
          <w:rFonts w:asciiTheme="minorHAnsi" w:eastAsiaTheme="minorEastAsia" w:hAnsiTheme="minorHAnsi" w:cstheme="minorBidi"/>
        </w:rPr>
        <w:t>.</w:t>
      </w:r>
    </w:p>
    <w:p w14:paraId="5DD768DB" w14:textId="77777777" w:rsidR="00F93FB8" w:rsidRPr="004105D6" w:rsidRDefault="00F93FB8" w:rsidP="78617A2F">
      <w:pPr>
        <w:pStyle w:val="Heading2"/>
        <w:spacing w:line="276" w:lineRule="auto"/>
      </w:pPr>
      <w:bookmarkStart w:id="6" w:name="_Toc34587933"/>
      <w:bookmarkStart w:id="7" w:name="_Toc192542552"/>
      <w:r w:rsidRPr="004105D6">
        <w:t>Situation assessment</w:t>
      </w:r>
      <w:bookmarkEnd w:id="6"/>
      <w:bookmarkEnd w:id="7"/>
    </w:p>
    <w:p w14:paraId="1C442D53" w14:textId="09E24CF9" w:rsidR="004D4CC5" w:rsidRPr="004D4CC5" w:rsidRDefault="004D4CC5" w:rsidP="004D4CC5">
      <w:pPr>
        <w:jc w:val="both"/>
        <w:rPr>
          <w:rFonts w:cs="Calibri"/>
          <w:iCs/>
          <w:lang w:val="en-US"/>
        </w:rPr>
      </w:pPr>
      <w:r w:rsidRPr="004D4CC5">
        <w:rPr>
          <w:rFonts w:cs="Calibri"/>
          <w:iCs/>
          <w:lang w:val="en-US"/>
        </w:rPr>
        <w:t xml:space="preserve">This project, executed by a team of </w:t>
      </w:r>
      <w:r w:rsidR="47DA6523" w:rsidRPr="0FC19B80">
        <w:rPr>
          <w:rFonts w:cs="Calibri"/>
          <w:lang w:val="en-US"/>
        </w:rPr>
        <w:t>four</w:t>
      </w:r>
      <w:r w:rsidRPr="004D4CC5">
        <w:rPr>
          <w:rFonts w:cs="Calibri"/>
          <w:iCs/>
          <w:lang w:val="en-US"/>
        </w:rPr>
        <w:t xml:space="preserve"> business analytics students in collaboration with the </w:t>
      </w:r>
      <w:r w:rsidR="00D330E5">
        <w:rPr>
          <w:rFonts w:cs="Calibri"/>
          <w:iCs/>
          <w:lang w:val="en-US"/>
        </w:rPr>
        <w:t>hotel</w:t>
      </w:r>
      <w:r w:rsidR="00490BB6">
        <w:rPr>
          <w:rFonts w:cs="Calibri"/>
          <w:iCs/>
          <w:lang w:val="en-US"/>
        </w:rPr>
        <w:t xml:space="preserve"> </w:t>
      </w:r>
      <w:r w:rsidRPr="004D4CC5">
        <w:rPr>
          <w:rFonts w:cs="Calibri"/>
          <w:iCs/>
          <w:lang w:val="en-US"/>
        </w:rPr>
        <w:t xml:space="preserve">marketing department, aims to analyze customer data from Hotel H to generate actionable marketing recommendations. The dataset consists of fixed extracts of customer and potential customer interactions, including check-ins, bookings, cancellations, no-shows, and loyalty program sign-ups via the hotel's website. The project will be developed using </w:t>
      </w:r>
      <w:proofErr w:type="spellStart"/>
      <w:r w:rsidRPr="004D4CC5">
        <w:rPr>
          <w:rFonts w:cs="Calibri"/>
          <w:iCs/>
          <w:lang w:val="en-US"/>
        </w:rPr>
        <w:t>Jupyter</w:t>
      </w:r>
      <w:proofErr w:type="spellEnd"/>
      <w:r w:rsidRPr="004D4CC5">
        <w:rPr>
          <w:rFonts w:cs="Calibri"/>
          <w:iCs/>
          <w:lang w:val="en-US"/>
        </w:rPr>
        <w:t xml:space="preserve"> Notebook for analysis and </w:t>
      </w:r>
      <w:proofErr w:type="spellStart"/>
      <w:r w:rsidRPr="004D4CC5">
        <w:rPr>
          <w:rFonts w:cs="Calibri"/>
          <w:iCs/>
          <w:lang w:val="en-US"/>
        </w:rPr>
        <w:t>Streamlit</w:t>
      </w:r>
      <w:proofErr w:type="spellEnd"/>
      <w:r w:rsidRPr="004D4CC5">
        <w:rPr>
          <w:rFonts w:cs="Calibri"/>
          <w:iCs/>
          <w:lang w:val="en-US"/>
        </w:rPr>
        <w:t xml:space="preserve"> for app deployment, with an estimated duration of two weeks. Confidentiality is ensured by anonymizing individual and company names, and legal compliance regarding data usage will be </w:t>
      </w:r>
      <w:r w:rsidR="00F46A61">
        <w:rPr>
          <w:rFonts w:cs="Calibri"/>
          <w:iCs/>
          <w:lang w:val="en-US"/>
        </w:rPr>
        <w:t>regarded</w:t>
      </w:r>
      <w:r w:rsidRPr="004D4CC5">
        <w:rPr>
          <w:rFonts w:cs="Calibri"/>
          <w:iCs/>
          <w:lang w:val="en-US"/>
        </w:rPr>
        <w:t>. The results must be comprehensible, high-quality, and actionable while adhering to security and legal standards.</w:t>
      </w:r>
    </w:p>
    <w:p w14:paraId="7E8B7F19" w14:textId="263A938F" w:rsidR="004D4CC5" w:rsidRPr="004D4CC5" w:rsidRDefault="004D4CC5" w:rsidP="004D4CC5">
      <w:pPr>
        <w:jc w:val="both"/>
        <w:rPr>
          <w:rFonts w:cs="Calibri"/>
          <w:iCs/>
          <w:lang w:val="en-US"/>
        </w:rPr>
      </w:pPr>
      <w:r w:rsidRPr="004D4CC5">
        <w:rPr>
          <w:rFonts w:cs="Calibri"/>
          <w:iCs/>
          <w:lang w:val="en-US"/>
        </w:rPr>
        <w:t xml:space="preserve">Key assumptions include the uniqueness of the </w:t>
      </w:r>
      <w:proofErr w:type="spellStart"/>
      <w:r w:rsidRPr="004D4CC5">
        <w:rPr>
          <w:rFonts w:cs="Calibri"/>
          <w:i/>
          <w:lang w:val="en-US"/>
        </w:rPr>
        <w:t>DocIdHash</w:t>
      </w:r>
      <w:proofErr w:type="spellEnd"/>
      <w:r w:rsidRPr="004D4CC5">
        <w:rPr>
          <w:rFonts w:cs="Calibri"/>
          <w:iCs/>
          <w:lang w:val="en-US"/>
        </w:rPr>
        <w:t xml:space="preserve"> identifier and the general correctness of the data, particularly for unverified nationality entries. Additionally, Hotel H is assumed to operate within a competitive market with similar offerings to its peers, allowing for meaningful marketing insights. Constraints include limited access to deeper operational data and potential challenges in fully understanding business processes due to data abstraction. The project faces risks such as data inconsistencies, time limitations, or a misalignment between analytical insights and real-world </w:t>
      </w:r>
      <w:r w:rsidRPr="004D4CC5">
        <w:rPr>
          <w:rFonts w:cs="Calibri"/>
          <w:iCs/>
          <w:lang w:val="en-US"/>
        </w:rPr>
        <w:lastRenderedPageBreak/>
        <w:t xml:space="preserve">business applications. Contingency plans involve iterative data validation and adaptive </w:t>
      </w:r>
      <w:r w:rsidRPr="2897D41B">
        <w:rPr>
          <w:rFonts w:cs="Calibri"/>
          <w:lang w:val="en-US"/>
        </w:rPr>
        <w:t>mode</w:t>
      </w:r>
      <w:r w:rsidR="2691D64B" w:rsidRPr="2897D41B">
        <w:rPr>
          <w:rFonts w:cs="Calibri"/>
          <w:lang w:val="en-US"/>
        </w:rPr>
        <w:t>l</w:t>
      </w:r>
      <w:r w:rsidRPr="2897D41B">
        <w:rPr>
          <w:rFonts w:cs="Calibri"/>
          <w:lang w:val="en-US"/>
        </w:rPr>
        <w:t>ling</w:t>
      </w:r>
      <w:r w:rsidRPr="004D4CC5">
        <w:rPr>
          <w:rFonts w:cs="Calibri"/>
          <w:iCs/>
          <w:lang w:val="en-US"/>
        </w:rPr>
        <w:t xml:space="preserve"> approaches. While initial resource allocation in marketing campaigns can be costly</w:t>
      </w:r>
      <w:r w:rsidR="0094481E" w:rsidRPr="004D4CC5">
        <w:rPr>
          <w:rFonts w:cs="Calibri"/>
          <w:iCs/>
          <w:lang w:val="en-US"/>
        </w:rPr>
        <w:t xml:space="preserve">, </w:t>
      </w:r>
      <w:r w:rsidRPr="004D4CC5">
        <w:rPr>
          <w:rFonts w:cs="Calibri"/>
          <w:iCs/>
          <w:lang w:val="en-US"/>
        </w:rPr>
        <w:t>especially in a testing phase</w:t>
      </w:r>
      <w:r w:rsidR="0094481E">
        <w:rPr>
          <w:rFonts w:cs="Calibri"/>
          <w:iCs/>
          <w:lang w:val="en-US"/>
        </w:rPr>
        <w:t xml:space="preserve">, </w:t>
      </w:r>
      <w:r w:rsidRPr="004D4CC5">
        <w:rPr>
          <w:rFonts w:cs="Calibri"/>
          <w:iCs/>
          <w:lang w:val="en-US"/>
        </w:rPr>
        <w:t>the potential benefits include increased customer acquisition, revenue growth, and expanded market share, ultimately strengthening Hotel H’s competitive positioning.</w:t>
      </w:r>
    </w:p>
    <w:p w14:paraId="27FCA0FF" w14:textId="0CA0DEC0" w:rsidR="007A41BD" w:rsidRPr="007E5041" w:rsidRDefault="0024193E" w:rsidP="7906A201">
      <w:pPr>
        <w:jc w:val="both"/>
        <w:rPr>
          <w:rFonts w:cs="Calibri"/>
          <w:iCs/>
          <w:lang w:val="en-US"/>
        </w:rPr>
      </w:pPr>
      <w:r>
        <w:rPr>
          <w:rFonts w:cs="Calibri"/>
          <w:iCs/>
          <w:lang w:val="en-US"/>
        </w:rPr>
        <w:t>Terminology</w:t>
      </w:r>
      <w:r w:rsidRPr="004D4CC5">
        <w:rPr>
          <w:rFonts w:cs="Calibri"/>
          <w:iCs/>
          <w:lang w:val="en-US"/>
        </w:rPr>
        <w:t xml:space="preserve"> such as</w:t>
      </w:r>
      <w:r>
        <w:rPr>
          <w:rFonts w:cs="Calibri"/>
          <w:iCs/>
          <w:lang w:val="en-US"/>
        </w:rPr>
        <w:t xml:space="preserve"> </w:t>
      </w:r>
      <w:r w:rsidRPr="00612EFF">
        <w:rPr>
          <w:rFonts w:cs="Calibri"/>
          <w:i/>
          <w:iCs/>
        </w:rPr>
        <w:t>CRISP-DM (Cross Industry Standard Process for Data Mining)</w:t>
      </w:r>
      <w:r>
        <w:rPr>
          <w:rFonts w:cs="Calibri"/>
        </w:rPr>
        <w:t xml:space="preserve">, </w:t>
      </w:r>
      <w:r w:rsidRPr="00612EFF">
        <w:rPr>
          <w:rFonts w:cs="Calibri"/>
          <w:i/>
          <w:iCs/>
        </w:rPr>
        <w:t xml:space="preserve">K-means Clustering, Hierarchical Clustering, Self-Organizing Maps (SOM), UMAP (Uniform Manifold Approximation and Projection), Silhouette Score, Market Basket Analysis, </w:t>
      </w:r>
      <w:r w:rsidR="007328EA">
        <w:rPr>
          <w:rFonts w:cs="Calibri"/>
          <w:i/>
        </w:rPr>
        <w:t>R</w:t>
      </w:r>
      <w:r w:rsidR="00D47F3A">
        <w:rPr>
          <w:rFonts w:cs="Calibri"/>
          <w:i/>
          <w:iCs/>
          <w:vertAlign w:val="superscript"/>
        </w:rPr>
        <w:t>2</w:t>
      </w:r>
      <w:r w:rsidR="00194605">
        <w:rPr>
          <w:rFonts w:cs="Calibri"/>
          <w:i/>
        </w:rPr>
        <w:t xml:space="preserve"> </w:t>
      </w:r>
      <w:r>
        <w:rPr>
          <w:rFonts w:cs="Calibri"/>
        </w:rPr>
        <w:t>will be used</w:t>
      </w:r>
      <w:r w:rsidRPr="004D4CC5">
        <w:rPr>
          <w:rFonts w:cs="Calibri"/>
          <w:i/>
          <w:iCs/>
          <w:lang w:val="en-US"/>
        </w:rPr>
        <w:t>.</w:t>
      </w:r>
      <w:r w:rsidRPr="004D4CC5">
        <w:rPr>
          <w:rFonts w:cs="Calibri"/>
          <w:iCs/>
          <w:lang w:val="en-US"/>
        </w:rPr>
        <w:t xml:space="preserve"> </w:t>
      </w:r>
      <w:r w:rsidR="0080486F">
        <w:rPr>
          <w:rFonts w:cs="Calibri"/>
          <w:iCs/>
          <w:lang w:val="en-US"/>
        </w:rPr>
        <w:t xml:space="preserve">Refer to the glossary in the appendix for better understanding of </w:t>
      </w:r>
      <w:r w:rsidR="00F45AF2">
        <w:rPr>
          <w:rFonts w:cs="Calibri"/>
          <w:iCs/>
          <w:lang w:val="en-US"/>
        </w:rPr>
        <w:t>these</w:t>
      </w:r>
      <w:r w:rsidR="0080486F">
        <w:rPr>
          <w:rFonts w:cs="Calibri"/>
          <w:iCs/>
          <w:lang w:val="en-US"/>
        </w:rPr>
        <w:t xml:space="preserve"> concepts</w:t>
      </w:r>
      <w:r w:rsidR="000F26B6">
        <w:rPr>
          <w:rFonts w:cs="Calibri"/>
          <w:iCs/>
          <w:lang w:val="en-US"/>
        </w:rPr>
        <w:t>.</w:t>
      </w:r>
    </w:p>
    <w:p w14:paraId="24F49422" w14:textId="77777777" w:rsidR="00F93FB8" w:rsidRPr="004105D6" w:rsidRDefault="00F93FB8" w:rsidP="78617A2F">
      <w:pPr>
        <w:pStyle w:val="Heading2"/>
        <w:spacing w:line="276" w:lineRule="auto"/>
      </w:pPr>
      <w:bookmarkStart w:id="8" w:name="_Toc34587934"/>
      <w:bookmarkStart w:id="9" w:name="_Toc192542553"/>
      <w:r w:rsidRPr="004105D6">
        <w:t>Determine Data Mining goals</w:t>
      </w:r>
      <w:bookmarkEnd w:id="8"/>
      <w:bookmarkEnd w:id="9"/>
    </w:p>
    <w:p w14:paraId="667F129A" w14:textId="34696429" w:rsidR="006A56B2" w:rsidRDefault="006A56B2" w:rsidP="7906A201">
      <w:pPr>
        <w:spacing w:after="160"/>
        <w:jc w:val="both"/>
        <w:rPr>
          <w:rFonts w:asciiTheme="minorHAnsi" w:eastAsiaTheme="minorEastAsia" w:hAnsiTheme="minorHAnsi" w:cstheme="minorBidi"/>
        </w:rPr>
      </w:pPr>
      <w:r w:rsidRPr="00497AC2">
        <w:rPr>
          <w:rFonts w:asciiTheme="minorHAnsi" w:eastAsiaTheme="minorEastAsia" w:hAnsiTheme="minorHAnsi" w:cstheme="minorBidi"/>
        </w:rPr>
        <w:t xml:space="preserve">The primary objective, from a data mining point of view, is to significantly improve customer segmentation utilizing all stored customer details. The success of this task will be evaluated </w:t>
      </w:r>
      <w:r w:rsidR="00C80CDE" w:rsidRPr="00497AC2">
        <w:rPr>
          <w:rFonts w:asciiTheme="minorHAnsi" w:eastAsiaTheme="minorEastAsia" w:hAnsiTheme="minorHAnsi" w:cstheme="minorBidi"/>
        </w:rPr>
        <w:t xml:space="preserve">based on </w:t>
      </w:r>
      <w:r w:rsidR="00623D90" w:rsidRPr="00497AC2">
        <w:rPr>
          <w:rFonts w:asciiTheme="minorHAnsi" w:eastAsiaTheme="minorEastAsia" w:hAnsiTheme="minorHAnsi" w:cstheme="minorBidi"/>
        </w:rPr>
        <w:t xml:space="preserve">cluster </w:t>
      </w:r>
      <w:r w:rsidR="00623D90" w:rsidRPr="00497AC2">
        <w:rPr>
          <w:rFonts w:asciiTheme="minorHAnsi" w:eastAsiaTheme="minorEastAsia" w:hAnsiTheme="minorHAnsi" w:cstheme="minorBidi"/>
          <w:b/>
        </w:rPr>
        <w:t>cohesion</w:t>
      </w:r>
      <w:r w:rsidRPr="00497AC2">
        <w:rPr>
          <w:rFonts w:asciiTheme="minorHAnsi" w:eastAsiaTheme="minorEastAsia" w:hAnsiTheme="minorHAnsi" w:cstheme="minorBidi"/>
        </w:rPr>
        <w:t xml:space="preserve"> </w:t>
      </w:r>
      <w:r w:rsidR="001B01A6" w:rsidRPr="00497AC2">
        <w:rPr>
          <w:rFonts w:asciiTheme="minorHAnsi" w:eastAsiaTheme="minorEastAsia" w:hAnsiTheme="minorHAnsi" w:cstheme="minorBidi"/>
        </w:rPr>
        <w:t xml:space="preserve">- </w:t>
      </w:r>
      <w:r w:rsidR="006B3381" w:rsidRPr="00497AC2">
        <w:rPr>
          <w:rFonts w:asciiTheme="minorHAnsi" w:eastAsiaTheme="minorEastAsia" w:hAnsiTheme="minorHAnsi" w:cstheme="minorBidi"/>
        </w:rPr>
        <w:t xml:space="preserve">how </w:t>
      </w:r>
      <w:r w:rsidR="00456D0D" w:rsidRPr="00497AC2">
        <w:rPr>
          <w:rFonts w:asciiTheme="minorHAnsi" w:eastAsiaTheme="minorEastAsia" w:hAnsiTheme="minorHAnsi" w:cstheme="minorBidi"/>
        </w:rPr>
        <w:t xml:space="preserve">similar customers </w:t>
      </w:r>
      <w:r w:rsidR="001B01A6" w:rsidRPr="00497AC2">
        <w:rPr>
          <w:rFonts w:asciiTheme="minorHAnsi" w:eastAsiaTheme="minorEastAsia" w:hAnsiTheme="minorHAnsi" w:cstheme="minorBidi"/>
        </w:rPr>
        <w:t>within a</w:t>
      </w:r>
      <w:r w:rsidR="00BD4E00" w:rsidRPr="00497AC2">
        <w:rPr>
          <w:rFonts w:asciiTheme="minorHAnsi" w:eastAsiaTheme="minorEastAsia" w:hAnsiTheme="minorHAnsi" w:cstheme="minorBidi"/>
        </w:rPr>
        <w:t xml:space="preserve"> cluster are </w:t>
      </w:r>
      <w:r w:rsidR="001B01A6" w:rsidRPr="00497AC2">
        <w:rPr>
          <w:rFonts w:asciiTheme="minorHAnsi" w:eastAsiaTheme="minorEastAsia" w:hAnsiTheme="minorHAnsi" w:cstheme="minorBidi"/>
        </w:rPr>
        <w:t xml:space="preserve">from one </w:t>
      </w:r>
      <w:r w:rsidR="00CB2D02" w:rsidRPr="00497AC2">
        <w:rPr>
          <w:rFonts w:asciiTheme="minorHAnsi" w:eastAsiaTheme="minorEastAsia" w:hAnsiTheme="minorHAnsi" w:cstheme="minorBidi"/>
        </w:rPr>
        <w:t>anothe</w:t>
      </w:r>
      <w:r w:rsidR="001B01A6" w:rsidRPr="00497AC2">
        <w:rPr>
          <w:rFonts w:asciiTheme="minorHAnsi" w:eastAsiaTheme="minorEastAsia" w:hAnsiTheme="minorHAnsi" w:cstheme="minorBidi"/>
        </w:rPr>
        <w:t>r</w:t>
      </w:r>
      <w:r w:rsidR="00CB2D02" w:rsidRPr="00497AC2">
        <w:rPr>
          <w:rFonts w:asciiTheme="minorHAnsi" w:eastAsiaTheme="minorEastAsia" w:hAnsiTheme="minorHAnsi" w:cstheme="minorBidi"/>
        </w:rPr>
        <w:t xml:space="preserve"> –</w:t>
      </w:r>
      <w:r w:rsidR="00BD4E00" w:rsidRPr="00497AC2">
        <w:rPr>
          <w:rFonts w:asciiTheme="minorHAnsi" w:eastAsiaTheme="minorEastAsia" w:hAnsiTheme="minorHAnsi" w:cstheme="minorBidi"/>
        </w:rPr>
        <w:t xml:space="preserve"> and</w:t>
      </w:r>
      <w:r w:rsidR="00CB2D02" w:rsidRPr="00497AC2">
        <w:rPr>
          <w:rFonts w:asciiTheme="minorHAnsi" w:eastAsiaTheme="minorEastAsia" w:hAnsiTheme="minorHAnsi" w:cstheme="minorBidi"/>
        </w:rPr>
        <w:t xml:space="preserve"> </w:t>
      </w:r>
      <w:r w:rsidR="00FE1AD5" w:rsidRPr="00497AC2">
        <w:rPr>
          <w:rFonts w:asciiTheme="minorHAnsi" w:eastAsiaTheme="minorEastAsia" w:hAnsiTheme="minorHAnsi" w:cstheme="minorBidi"/>
          <w:b/>
        </w:rPr>
        <w:t>distinc</w:t>
      </w:r>
      <w:r w:rsidR="00421F77" w:rsidRPr="00497AC2">
        <w:rPr>
          <w:rFonts w:asciiTheme="minorHAnsi" w:eastAsiaTheme="minorEastAsia" w:hAnsiTheme="minorHAnsi" w:cstheme="minorBidi"/>
          <w:b/>
        </w:rPr>
        <w:t>ti</w:t>
      </w:r>
      <w:r w:rsidR="00FE1AD5" w:rsidRPr="00497AC2">
        <w:rPr>
          <w:rFonts w:asciiTheme="minorHAnsi" w:eastAsiaTheme="minorEastAsia" w:hAnsiTheme="minorHAnsi" w:cstheme="minorBidi"/>
          <w:b/>
        </w:rPr>
        <w:t>veness</w:t>
      </w:r>
      <w:r w:rsidR="00A77F18" w:rsidRPr="00497AC2">
        <w:rPr>
          <w:rFonts w:asciiTheme="minorHAnsi" w:eastAsiaTheme="minorEastAsia" w:hAnsiTheme="minorHAnsi" w:cstheme="minorBidi"/>
        </w:rPr>
        <w:t xml:space="preserve"> </w:t>
      </w:r>
      <w:r w:rsidR="00AF03FA" w:rsidRPr="00497AC2">
        <w:rPr>
          <w:rFonts w:asciiTheme="minorHAnsi" w:eastAsiaTheme="minorEastAsia" w:hAnsiTheme="minorHAnsi" w:cstheme="minorBidi"/>
        </w:rPr>
        <w:t xml:space="preserve">– </w:t>
      </w:r>
      <w:r w:rsidR="008E2215" w:rsidRPr="00497AC2">
        <w:rPr>
          <w:rFonts w:asciiTheme="minorHAnsi" w:eastAsiaTheme="minorEastAsia" w:hAnsiTheme="minorHAnsi" w:cstheme="minorBidi"/>
        </w:rPr>
        <w:t xml:space="preserve">how </w:t>
      </w:r>
      <w:r w:rsidR="008C6CBB" w:rsidRPr="00497AC2">
        <w:rPr>
          <w:rFonts w:asciiTheme="minorHAnsi" w:eastAsiaTheme="minorEastAsia" w:hAnsiTheme="minorHAnsi" w:cstheme="minorBidi"/>
        </w:rPr>
        <w:t>distinct</w:t>
      </w:r>
      <w:r w:rsidR="008E2215" w:rsidRPr="00497AC2">
        <w:rPr>
          <w:rFonts w:asciiTheme="minorHAnsi" w:eastAsiaTheme="minorEastAsia" w:hAnsiTheme="minorHAnsi" w:cstheme="minorBidi"/>
        </w:rPr>
        <w:t xml:space="preserve"> customers in </w:t>
      </w:r>
      <w:r w:rsidR="008C6CBB" w:rsidRPr="00497AC2">
        <w:rPr>
          <w:rFonts w:asciiTheme="minorHAnsi" w:eastAsiaTheme="minorEastAsia" w:hAnsiTheme="minorHAnsi" w:cstheme="minorBidi"/>
        </w:rPr>
        <w:t>different</w:t>
      </w:r>
      <w:r w:rsidR="008E2215" w:rsidRPr="00497AC2">
        <w:rPr>
          <w:rFonts w:asciiTheme="minorHAnsi" w:eastAsiaTheme="minorEastAsia" w:hAnsiTheme="minorHAnsi" w:cstheme="minorBidi"/>
        </w:rPr>
        <w:t xml:space="preserve"> clusters are from each other</w:t>
      </w:r>
      <w:r w:rsidR="008C6CBB" w:rsidRPr="00497AC2">
        <w:rPr>
          <w:rFonts w:asciiTheme="minorHAnsi" w:eastAsiaTheme="minorEastAsia" w:hAnsiTheme="minorHAnsi" w:cstheme="minorBidi"/>
        </w:rPr>
        <w:t xml:space="preserve">. </w:t>
      </w:r>
      <w:r w:rsidR="00D91899" w:rsidRPr="00497AC2">
        <w:rPr>
          <w:rFonts w:asciiTheme="minorHAnsi" w:eastAsiaTheme="minorEastAsia" w:hAnsiTheme="minorHAnsi" w:cstheme="minorBidi"/>
        </w:rPr>
        <w:t>Beyond well-defined</w:t>
      </w:r>
      <w:r w:rsidR="00D7397F" w:rsidRPr="00497AC2">
        <w:rPr>
          <w:rFonts w:asciiTheme="minorHAnsi" w:eastAsiaTheme="minorEastAsia" w:hAnsiTheme="minorHAnsi" w:cstheme="minorBidi"/>
        </w:rPr>
        <w:t xml:space="preserve"> clusters, </w:t>
      </w:r>
      <w:r w:rsidR="00BD363E" w:rsidRPr="00497AC2">
        <w:rPr>
          <w:rFonts w:asciiTheme="minorHAnsi" w:eastAsiaTheme="minorEastAsia" w:hAnsiTheme="minorHAnsi" w:cstheme="minorBidi"/>
        </w:rPr>
        <w:t xml:space="preserve">the insights </w:t>
      </w:r>
      <w:r w:rsidR="002B5A0E" w:rsidRPr="00497AC2">
        <w:rPr>
          <w:rFonts w:asciiTheme="minorHAnsi" w:eastAsiaTheme="minorEastAsia" w:hAnsiTheme="minorHAnsi" w:cstheme="minorBidi"/>
        </w:rPr>
        <w:t xml:space="preserve">taken from the segmentation should be useful for </w:t>
      </w:r>
      <w:r w:rsidR="00325813" w:rsidRPr="00497AC2">
        <w:rPr>
          <w:rFonts w:asciiTheme="minorHAnsi" w:eastAsiaTheme="minorEastAsia" w:hAnsiTheme="minorHAnsi" w:cstheme="minorBidi"/>
        </w:rPr>
        <w:t xml:space="preserve">marketing experts, </w:t>
      </w:r>
      <w:r w:rsidR="00734FD6" w:rsidRPr="00497AC2">
        <w:rPr>
          <w:rFonts w:asciiTheme="minorHAnsi" w:eastAsiaTheme="minorEastAsia" w:hAnsiTheme="minorHAnsi" w:cstheme="minorBidi"/>
        </w:rPr>
        <w:t>meaning they should be</w:t>
      </w:r>
      <w:r w:rsidR="00325813" w:rsidRPr="00497AC2">
        <w:rPr>
          <w:rFonts w:asciiTheme="minorHAnsi" w:eastAsiaTheme="minorEastAsia" w:hAnsiTheme="minorHAnsi" w:cstheme="minorBidi"/>
        </w:rPr>
        <w:t xml:space="preserve"> </w:t>
      </w:r>
      <w:r w:rsidR="00B53526" w:rsidRPr="00497AC2">
        <w:rPr>
          <w:rFonts w:asciiTheme="minorHAnsi" w:eastAsiaTheme="minorEastAsia" w:hAnsiTheme="minorHAnsi" w:cstheme="minorBidi"/>
        </w:rPr>
        <w:t xml:space="preserve">interpretable </w:t>
      </w:r>
      <w:r w:rsidR="007A1D41" w:rsidRPr="00497AC2">
        <w:rPr>
          <w:rFonts w:asciiTheme="minorHAnsi" w:eastAsiaTheme="minorEastAsia" w:hAnsiTheme="minorHAnsi" w:cstheme="minorBidi"/>
        </w:rPr>
        <w:t>and actionable</w:t>
      </w:r>
      <w:r w:rsidR="00734FD6" w:rsidRPr="00497AC2">
        <w:rPr>
          <w:rFonts w:asciiTheme="minorHAnsi" w:eastAsiaTheme="minorEastAsia" w:hAnsiTheme="minorHAnsi" w:cstheme="minorBidi"/>
        </w:rPr>
        <w:t xml:space="preserve">, </w:t>
      </w:r>
      <w:r w:rsidR="00AA4CEB" w:rsidRPr="00497AC2">
        <w:rPr>
          <w:rFonts w:asciiTheme="minorHAnsi" w:eastAsiaTheme="minorEastAsia" w:hAnsiTheme="minorHAnsi" w:cstheme="minorBidi"/>
        </w:rPr>
        <w:t xml:space="preserve">ensuring the practical value of the achieved outcomes. </w:t>
      </w:r>
    </w:p>
    <w:p w14:paraId="348418D1" w14:textId="3A684A13" w:rsidR="001F13D6" w:rsidRPr="001F13D6" w:rsidRDefault="001F13D6" w:rsidP="001F13D6">
      <w:pPr>
        <w:spacing w:after="160"/>
        <w:jc w:val="both"/>
        <w:rPr>
          <w:rFonts w:asciiTheme="minorHAnsi" w:eastAsiaTheme="minorEastAsia" w:hAnsiTheme="minorHAnsi" w:cstheme="minorBidi"/>
        </w:rPr>
      </w:pPr>
      <w:r w:rsidRPr="001F13D6">
        <w:rPr>
          <w:rFonts w:asciiTheme="minorHAnsi" w:eastAsiaTheme="minorEastAsia" w:hAnsiTheme="minorHAnsi" w:cstheme="minorBidi"/>
        </w:rPr>
        <w:t xml:space="preserve">Our </w:t>
      </w:r>
      <w:r w:rsidRPr="001F13D6">
        <w:rPr>
          <w:rFonts w:asciiTheme="minorHAnsi" w:eastAsiaTheme="minorEastAsia" w:hAnsiTheme="minorHAnsi" w:cstheme="minorBidi"/>
          <w:b/>
          <w:bCs/>
        </w:rPr>
        <w:t>project plan</w:t>
      </w:r>
      <w:r w:rsidRPr="001F13D6">
        <w:rPr>
          <w:rFonts w:asciiTheme="minorHAnsi" w:eastAsiaTheme="minorEastAsia" w:hAnsiTheme="minorHAnsi" w:cstheme="minorBidi"/>
        </w:rPr>
        <w:t xml:space="preserve"> will begin with </w:t>
      </w:r>
      <w:r w:rsidR="00542FA5" w:rsidRPr="001F13D6">
        <w:rPr>
          <w:rFonts w:asciiTheme="minorHAnsi" w:eastAsiaTheme="minorEastAsia" w:hAnsiTheme="minorHAnsi" w:cstheme="minorBidi"/>
        </w:rPr>
        <w:t>analysing</w:t>
      </w:r>
      <w:r w:rsidRPr="001F13D6">
        <w:rPr>
          <w:rFonts w:asciiTheme="minorHAnsi" w:eastAsiaTheme="minorEastAsia" w:hAnsiTheme="minorHAnsi" w:cstheme="minorBidi"/>
        </w:rPr>
        <w:t xml:space="preserve"> the market, using tools like Google Trends to understand market fluctuations and gain knowledge that will help in the next stages. Then, we will </w:t>
      </w:r>
      <w:proofErr w:type="gramStart"/>
      <w:r w:rsidRPr="001F13D6">
        <w:rPr>
          <w:rFonts w:asciiTheme="minorHAnsi" w:eastAsiaTheme="minorEastAsia" w:hAnsiTheme="minorHAnsi" w:cstheme="minorBidi"/>
        </w:rPr>
        <w:t>look into</w:t>
      </w:r>
      <w:proofErr w:type="gramEnd"/>
      <w:r w:rsidRPr="001F13D6">
        <w:rPr>
          <w:rFonts w:asciiTheme="minorHAnsi" w:eastAsiaTheme="minorEastAsia" w:hAnsiTheme="minorHAnsi" w:cstheme="minorBidi"/>
        </w:rPr>
        <w:t xml:space="preserve"> our current customer base to understand who they are, where they come from, and how they behave. We will also assess why the current segmentation is not meeting its goals. This phase will focus on identifying any data quality issues that need to be resolved before developing the clustering algorithm, which will help create personalized strategies for each customer segment.</w:t>
      </w:r>
    </w:p>
    <w:p w14:paraId="32752A6C" w14:textId="3BF0E96E" w:rsidR="00940100" w:rsidRPr="004105D6" w:rsidRDefault="008101A9" w:rsidP="78617A2F">
      <w:pPr>
        <w:pStyle w:val="Heading1"/>
        <w:spacing w:line="276" w:lineRule="auto"/>
        <w:rPr>
          <w:lang w:val="en-GB"/>
        </w:rPr>
      </w:pPr>
      <w:bookmarkStart w:id="10" w:name="_Toc192542554"/>
      <w:r w:rsidRPr="004105D6">
        <w:rPr>
          <w:lang w:val="en-GB"/>
        </w:rPr>
        <w:t>METHODOLOGY</w:t>
      </w:r>
      <w:bookmarkEnd w:id="10"/>
    </w:p>
    <w:p w14:paraId="4ABDE3F0" w14:textId="69DA230B" w:rsidR="27D5BA05" w:rsidRDefault="01EE4AC7" w:rsidP="7D07430C">
      <w:pPr>
        <w:jc w:val="both"/>
        <w:rPr>
          <w:rFonts w:cs="Calibri"/>
          <w:color w:val="FF0000"/>
        </w:rPr>
      </w:pPr>
      <w:r w:rsidRPr="2411A71D">
        <w:rPr>
          <w:rFonts w:cs="Calibri"/>
        </w:rPr>
        <w:t xml:space="preserve">Following the </w:t>
      </w:r>
      <w:r w:rsidRPr="2411A71D">
        <w:rPr>
          <w:rFonts w:cs="Calibri"/>
          <w:b/>
          <w:bCs/>
        </w:rPr>
        <w:t>CRISP-DM methodology</w:t>
      </w:r>
      <w:r w:rsidRPr="2411A71D">
        <w:rPr>
          <w:rFonts w:cs="Calibri"/>
        </w:rPr>
        <w:t xml:space="preserve">, the process began with </w:t>
      </w:r>
      <w:r w:rsidRPr="2411A71D">
        <w:rPr>
          <w:rFonts w:cs="Calibri"/>
          <w:b/>
          <w:bCs/>
        </w:rPr>
        <w:t>Business Understanding</w:t>
      </w:r>
      <w:r w:rsidRPr="2411A71D">
        <w:rPr>
          <w:rFonts w:cs="Calibri"/>
        </w:rPr>
        <w:t xml:space="preserve"> to define segmentation goals. </w:t>
      </w:r>
      <w:r w:rsidRPr="2411A71D">
        <w:rPr>
          <w:rFonts w:cs="Calibri"/>
          <w:b/>
          <w:bCs/>
        </w:rPr>
        <w:t>Data Understanding &amp; Preparation</w:t>
      </w:r>
      <w:r w:rsidRPr="2411A71D">
        <w:rPr>
          <w:rFonts w:cs="Calibri"/>
        </w:rPr>
        <w:t xml:space="preserve"> involved transforming variables</w:t>
      </w:r>
      <w:r w:rsidRPr="7F3F64DC">
        <w:rPr>
          <w:rFonts w:cs="Calibri"/>
        </w:rPr>
        <w:t xml:space="preserve"> and </w:t>
      </w:r>
      <w:r w:rsidRPr="20267D6A">
        <w:rPr>
          <w:rFonts w:cs="Calibri"/>
        </w:rPr>
        <w:t xml:space="preserve">creating </w:t>
      </w:r>
      <w:r w:rsidRPr="7DA2E38A">
        <w:rPr>
          <w:rFonts w:cs="Calibri"/>
        </w:rPr>
        <w:t>new ones.</w:t>
      </w:r>
      <w:r w:rsidRPr="2411A71D">
        <w:rPr>
          <w:rFonts w:cs="Calibri"/>
        </w:rPr>
        <w:t xml:space="preserve"> In </w:t>
      </w:r>
      <w:r w:rsidRPr="2411A71D">
        <w:rPr>
          <w:rFonts w:cs="Calibri"/>
          <w:b/>
          <w:bCs/>
        </w:rPr>
        <w:t>Mode</w:t>
      </w:r>
      <w:r w:rsidR="00BC2984">
        <w:rPr>
          <w:rFonts w:cs="Calibri"/>
          <w:b/>
          <w:bCs/>
        </w:rPr>
        <w:t>l</w:t>
      </w:r>
      <w:r w:rsidRPr="2411A71D">
        <w:rPr>
          <w:rFonts w:cs="Calibri"/>
          <w:b/>
          <w:bCs/>
        </w:rPr>
        <w:t>ling</w:t>
      </w:r>
      <w:r w:rsidRPr="2411A71D">
        <w:rPr>
          <w:rFonts w:cs="Calibri"/>
        </w:rPr>
        <w:t xml:space="preserve">, </w:t>
      </w:r>
      <w:r w:rsidRPr="2411A71D">
        <w:rPr>
          <w:rFonts w:cs="Calibri"/>
          <w:b/>
          <w:bCs/>
        </w:rPr>
        <w:t>K-means</w:t>
      </w:r>
      <w:r w:rsidRPr="7DA2E38A">
        <w:rPr>
          <w:rFonts w:cs="Calibri"/>
          <w:b/>
          <w:bCs/>
        </w:rPr>
        <w:t>,</w:t>
      </w:r>
      <w:r w:rsidRPr="488D26DD">
        <w:rPr>
          <w:rFonts w:cs="Calibri"/>
          <w:b/>
          <w:bCs/>
        </w:rPr>
        <w:t xml:space="preserve"> </w:t>
      </w:r>
      <w:r w:rsidRPr="61656C17">
        <w:rPr>
          <w:rFonts w:cs="Calibri"/>
          <w:b/>
          <w:bCs/>
        </w:rPr>
        <w:t>Hierarchical</w:t>
      </w:r>
      <w:r w:rsidRPr="7D4BE179">
        <w:rPr>
          <w:rFonts w:cs="Calibri"/>
          <w:b/>
        </w:rPr>
        <w:t xml:space="preserve"> </w:t>
      </w:r>
      <w:r w:rsidRPr="4BCC683E">
        <w:rPr>
          <w:rFonts w:cs="Calibri"/>
          <w:b/>
          <w:bCs/>
        </w:rPr>
        <w:t>Clustering</w:t>
      </w:r>
      <w:r w:rsidRPr="7D4BE179">
        <w:rPr>
          <w:rFonts w:cs="Calibri"/>
        </w:rPr>
        <w:t xml:space="preserve"> </w:t>
      </w:r>
      <w:r w:rsidRPr="2411A71D">
        <w:rPr>
          <w:rFonts w:cs="Calibri"/>
        </w:rPr>
        <w:t xml:space="preserve">and </w:t>
      </w:r>
      <w:r w:rsidRPr="2411A71D">
        <w:rPr>
          <w:rFonts w:cs="Calibri"/>
          <w:b/>
          <w:bCs/>
        </w:rPr>
        <w:t>Self-Organizing Maps (SOM)</w:t>
      </w:r>
      <w:r w:rsidRPr="2411A71D">
        <w:rPr>
          <w:rFonts w:cs="Calibri"/>
        </w:rPr>
        <w:t xml:space="preserve"> were applied, evaluated using the </w:t>
      </w:r>
      <w:r w:rsidRPr="2411A71D">
        <w:rPr>
          <w:rFonts w:cs="Calibri"/>
          <w:b/>
          <w:bCs/>
        </w:rPr>
        <w:t>Silhouette Score</w:t>
      </w:r>
      <w:r w:rsidRPr="3B00AC9F">
        <w:rPr>
          <w:rFonts w:cs="Calibri"/>
          <w:b/>
        </w:rPr>
        <w:t xml:space="preserve"> and </w:t>
      </w:r>
      <w:r w:rsidR="6D9DF5E7" w:rsidRPr="238192D2">
        <w:rPr>
          <w:rFonts w:cs="Calibri"/>
          <w:b/>
          <w:bCs/>
        </w:rPr>
        <w:t>R</w:t>
      </w:r>
      <w:r w:rsidR="006E5100" w:rsidRPr="006E5100">
        <w:rPr>
          <w:rFonts w:cs="Calibri"/>
          <w:b/>
          <w:bCs/>
          <w:vertAlign w:val="superscript"/>
        </w:rPr>
        <w:t>2</w:t>
      </w:r>
      <w:r w:rsidRPr="3B00AC9F">
        <w:rPr>
          <w:rFonts w:cs="Calibri"/>
        </w:rPr>
        <w:t>.</w:t>
      </w:r>
      <w:r w:rsidRPr="2411A71D">
        <w:rPr>
          <w:rFonts w:cs="Calibri"/>
        </w:rPr>
        <w:t xml:space="preserve"> Finally, insights were translated into business recommendations. For implementation details, refer to the</w:t>
      </w:r>
      <w:r w:rsidR="30C4BA3C" w:rsidRPr="13004FE3">
        <w:rPr>
          <w:rFonts w:cs="Calibri"/>
        </w:rPr>
        <w:t xml:space="preserve"> </w:t>
      </w:r>
      <w:r w:rsidR="30C4BA3C" w:rsidRPr="7875B6C4">
        <w:rPr>
          <w:rFonts w:cs="Calibri"/>
        </w:rPr>
        <w:t xml:space="preserve">notebook </w:t>
      </w:r>
      <w:r w:rsidR="00F761A8" w:rsidRPr="00F761A8">
        <w:rPr>
          <w:rFonts w:cs="Calibri"/>
          <w:i/>
          <w:iCs/>
        </w:rPr>
        <w:t>BCwDS_Case1_groupP</w:t>
      </w:r>
      <w:r w:rsidR="00F761A8">
        <w:rPr>
          <w:rFonts w:cs="Calibri"/>
        </w:rPr>
        <w:t>.</w:t>
      </w:r>
    </w:p>
    <w:p w14:paraId="3AA71E95" w14:textId="4A8E3698" w:rsidR="00FD319E" w:rsidRDefault="00FD319E" w:rsidP="78617A2F">
      <w:pPr>
        <w:pStyle w:val="Heading2"/>
        <w:spacing w:line="276" w:lineRule="auto"/>
      </w:pPr>
      <w:bookmarkStart w:id="11" w:name="_Toc34587936"/>
      <w:bookmarkStart w:id="12" w:name="_Toc192542555"/>
      <w:r w:rsidRPr="004105D6">
        <w:t>Data understanding</w:t>
      </w:r>
      <w:bookmarkEnd w:id="11"/>
      <w:bookmarkEnd w:id="12"/>
    </w:p>
    <w:p w14:paraId="3E1793F4" w14:textId="2649E1DF" w:rsidR="6FB8B305" w:rsidRDefault="74791E40" w:rsidP="715C012D">
      <w:pPr>
        <w:spacing w:before="240" w:after="240"/>
        <w:jc w:val="both"/>
        <w:rPr>
          <w:rFonts w:cs="Calibri"/>
        </w:rPr>
      </w:pPr>
      <w:r w:rsidRPr="7B48C051">
        <w:rPr>
          <w:rFonts w:cs="Calibri"/>
        </w:rPr>
        <w:t xml:space="preserve">The dataset provided contains information on </w:t>
      </w:r>
      <w:r w:rsidR="1C6A048B" w:rsidRPr="56BA073A">
        <w:rPr>
          <w:rFonts w:cs="Calibri"/>
        </w:rPr>
        <w:t>111</w:t>
      </w:r>
      <w:r w:rsidR="452FB958" w:rsidRPr="56BA073A">
        <w:rPr>
          <w:rFonts w:cs="Calibri"/>
        </w:rPr>
        <w:t>,</w:t>
      </w:r>
      <w:r w:rsidR="1C6A048B" w:rsidRPr="56BA073A">
        <w:rPr>
          <w:rFonts w:cs="Calibri"/>
        </w:rPr>
        <w:t>733</w:t>
      </w:r>
      <w:r w:rsidRPr="7B48C051">
        <w:rPr>
          <w:rFonts w:cs="Calibri"/>
        </w:rPr>
        <w:t xml:space="preserve"> </w:t>
      </w:r>
      <w:r w:rsidR="003817F1">
        <w:rPr>
          <w:rFonts w:cs="Calibri"/>
        </w:rPr>
        <w:t>records</w:t>
      </w:r>
      <w:r w:rsidRPr="7B48C051">
        <w:rPr>
          <w:rFonts w:cs="Calibri"/>
        </w:rPr>
        <w:t xml:space="preserve">, representing either customers or potential customers of a hotel in Lisbon. It comprises 29 variables, including 10 numerical features, 13 </w:t>
      </w:r>
      <w:proofErr w:type="spellStart"/>
      <w:r w:rsidRPr="7B48C051">
        <w:rPr>
          <w:rFonts w:cs="Calibri"/>
        </w:rPr>
        <w:t>boolean</w:t>
      </w:r>
      <w:proofErr w:type="spellEnd"/>
      <w:r w:rsidRPr="7B48C051">
        <w:rPr>
          <w:rFonts w:cs="Calibri"/>
        </w:rPr>
        <w:t xml:space="preserve"> indicators, 5 categorical attributes, and a unique identifier for each entry</w:t>
      </w:r>
      <w:r w:rsidR="6646DD05" w:rsidRPr="7B48C051">
        <w:rPr>
          <w:rFonts w:cs="Calibri"/>
        </w:rPr>
        <w:t>.</w:t>
      </w:r>
    </w:p>
    <w:p w14:paraId="78CBBD61" w14:textId="6C9BA8A5" w:rsidR="00A971F2" w:rsidRPr="004105D6" w:rsidRDefault="5992D017" w:rsidP="715C012D">
      <w:pPr>
        <w:spacing w:before="240" w:after="240"/>
        <w:jc w:val="both"/>
        <w:rPr>
          <w:rFonts w:cs="Calibri"/>
        </w:rPr>
      </w:pPr>
      <w:r w:rsidRPr="6CB6285B">
        <w:rPr>
          <w:rFonts w:cs="Calibri"/>
        </w:rPr>
        <w:t xml:space="preserve">The numerical features include attributes such as age, days since customer registration, and revenue metrics. Boolean variables indicate customer </w:t>
      </w:r>
      <w:r w:rsidR="00350423" w:rsidRPr="6CB6285B">
        <w:rPr>
          <w:rFonts w:cs="Calibri"/>
        </w:rPr>
        <w:t>behaviours</w:t>
      </w:r>
      <w:r w:rsidRPr="6CB6285B">
        <w:rPr>
          <w:rFonts w:cs="Calibri"/>
        </w:rPr>
        <w:t xml:space="preserve"> and preferences, while categorical features represent nationality, customer segment classifications, and booking-related attributes. The dataset provides a comprehensive view of customer profiles and booking </w:t>
      </w:r>
      <w:r w:rsidR="00D05DE7" w:rsidRPr="6CB6285B">
        <w:rPr>
          <w:rFonts w:cs="Calibri"/>
        </w:rPr>
        <w:t>behaviours</w:t>
      </w:r>
      <w:r w:rsidRPr="6CB6285B">
        <w:rPr>
          <w:rFonts w:cs="Calibri"/>
        </w:rPr>
        <w:t xml:space="preserve">, which aligns with the </w:t>
      </w:r>
      <w:r w:rsidRPr="0FC19B80">
        <w:rPr>
          <w:rFonts w:cs="Calibri"/>
        </w:rPr>
        <w:t>study'</w:t>
      </w:r>
      <w:r w:rsidRPr="6CB6285B">
        <w:rPr>
          <w:rFonts w:cs="Calibri"/>
        </w:rPr>
        <w:t xml:space="preserve"> segmentation objectives.</w:t>
      </w:r>
    </w:p>
    <w:p w14:paraId="6E6349B1" w14:textId="025DE013" w:rsidR="00A971F2" w:rsidRDefault="1668B8AC" w:rsidP="715C012D">
      <w:pPr>
        <w:spacing w:before="240" w:after="240"/>
        <w:jc w:val="both"/>
        <w:rPr>
          <w:rFonts w:cs="Calibri"/>
        </w:rPr>
      </w:pPr>
      <w:r w:rsidRPr="05FCBC78">
        <w:rPr>
          <w:rFonts w:cs="Calibri"/>
        </w:rPr>
        <w:t xml:space="preserve">The initial exploratory data analysis (EDA) revealed inefficiencies in data types, missing values in the </w:t>
      </w:r>
      <w:r w:rsidRPr="05FCBC78">
        <w:rPr>
          <w:rFonts w:cs="Calibri"/>
          <w:i/>
          <w:iCs/>
        </w:rPr>
        <w:t>Age</w:t>
      </w:r>
      <w:r w:rsidRPr="05FCBC78">
        <w:rPr>
          <w:rFonts w:cs="Calibri"/>
        </w:rPr>
        <w:t xml:space="preserve"> and </w:t>
      </w:r>
      <w:proofErr w:type="spellStart"/>
      <w:r w:rsidRPr="05FCBC78">
        <w:rPr>
          <w:rFonts w:cs="Calibri"/>
          <w:i/>
          <w:iCs/>
        </w:rPr>
        <w:t>DocIDHash</w:t>
      </w:r>
      <w:proofErr w:type="spellEnd"/>
      <w:r w:rsidRPr="05FCBC78">
        <w:rPr>
          <w:rFonts w:cs="Calibri"/>
        </w:rPr>
        <w:t xml:space="preserve"> fields, and a duplicate </w:t>
      </w:r>
      <w:proofErr w:type="spellStart"/>
      <w:r w:rsidRPr="05FCBC78">
        <w:rPr>
          <w:rFonts w:cs="Calibri"/>
          <w:i/>
          <w:iCs/>
        </w:rPr>
        <w:t>DocIDHash</w:t>
      </w:r>
      <w:proofErr w:type="spellEnd"/>
      <w:r w:rsidRPr="05FCBC78">
        <w:rPr>
          <w:rFonts w:cs="Calibri"/>
        </w:rPr>
        <w:t xml:space="preserve"> record appearing 3,032 times. Additionally, </w:t>
      </w:r>
      <w:r w:rsidRPr="05FCBC78">
        <w:rPr>
          <w:rFonts w:cs="Calibri"/>
        </w:rPr>
        <w:lastRenderedPageBreak/>
        <w:t>inconsistencies, duplicate entries, and outliers were identified, emphasizing the need for thorough data cleaning and preprocessing. Furthermore, new variables were created in the feature engineering section to enhance data exploration and extract deeper insights.</w:t>
      </w:r>
    </w:p>
    <w:p w14:paraId="46B389D4" w14:textId="0C9418FA" w:rsidR="00CB469B" w:rsidRPr="004A2DE9" w:rsidRDefault="00C56728" w:rsidP="715C012D">
      <w:pPr>
        <w:spacing w:before="240" w:after="240"/>
        <w:jc w:val="both"/>
        <w:rPr>
          <w:rFonts w:cs="Calibri"/>
          <w:lang w:val="en-US"/>
        </w:rPr>
      </w:pPr>
      <w:r w:rsidRPr="00C56728">
        <w:rPr>
          <w:rFonts w:cs="Calibri"/>
          <w:lang w:val="en-US"/>
        </w:rPr>
        <w:t xml:space="preserve">As shown in </w:t>
      </w:r>
      <w:r w:rsidRPr="00C56728">
        <w:rPr>
          <w:rFonts w:cs="Calibri"/>
          <w:i/>
          <w:lang w:val="en-US"/>
        </w:rPr>
        <w:t>Figure 1</w:t>
      </w:r>
      <w:r w:rsidRPr="00C56728">
        <w:rPr>
          <w:rFonts w:cs="Calibri"/>
          <w:lang w:val="en-US"/>
        </w:rPr>
        <w:t xml:space="preserve">, our top </w:t>
      </w:r>
      <w:r w:rsidR="0001468B">
        <w:rPr>
          <w:rFonts w:cs="Calibri"/>
          <w:lang w:val="en-US"/>
        </w:rPr>
        <w:t>4</w:t>
      </w:r>
      <w:r w:rsidRPr="00C56728">
        <w:rPr>
          <w:rFonts w:cs="Calibri"/>
          <w:lang w:val="en-US"/>
        </w:rPr>
        <w:t xml:space="preserve"> customer nationalities are </w:t>
      </w:r>
      <w:r w:rsidRPr="00C56728">
        <w:rPr>
          <w:rFonts w:cs="Calibri"/>
          <w:b/>
          <w:lang w:val="en-US"/>
        </w:rPr>
        <w:t>France</w:t>
      </w:r>
      <w:r w:rsidR="00CB469B">
        <w:rPr>
          <w:rFonts w:cs="Calibri"/>
          <w:b/>
          <w:lang w:val="en-US"/>
        </w:rPr>
        <w:t xml:space="preserve"> (15%)</w:t>
      </w:r>
      <w:r w:rsidRPr="00C56728">
        <w:rPr>
          <w:rFonts w:cs="Calibri"/>
          <w:lang w:val="en-US"/>
        </w:rPr>
        <w:t xml:space="preserve">, </w:t>
      </w:r>
      <w:r w:rsidRPr="00C56728">
        <w:rPr>
          <w:rFonts w:cs="Calibri"/>
          <w:b/>
          <w:lang w:val="en-US"/>
        </w:rPr>
        <w:t>Germany</w:t>
      </w:r>
      <w:r w:rsidR="00CB469B">
        <w:rPr>
          <w:rFonts w:cs="Calibri"/>
          <w:b/>
          <w:lang w:val="en-US"/>
        </w:rPr>
        <w:t xml:space="preserve"> (</w:t>
      </w:r>
      <w:r w:rsidR="00F743E7">
        <w:rPr>
          <w:rFonts w:cs="Calibri"/>
          <w:b/>
          <w:lang w:val="en-US"/>
        </w:rPr>
        <w:t>13%)</w:t>
      </w:r>
      <w:r w:rsidRPr="00C56728">
        <w:rPr>
          <w:rFonts w:cs="Calibri"/>
          <w:lang w:val="en-US"/>
        </w:rPr>
        <w:t xml:space="preserve">, </w:t>
      </w:r>
      <w:r w:rsidRPr="00C56728">
        <w:rPr>
          <w:rFonts w:cs="Calibri"/>
          <w:b/>
          <w:lang w:val="en-US"/>
        </w:rPr>
        <w:t>Portugal</w:t>
      </w:r>
      <w:r w:rsidRPr="00C56728">
        <w:rPr>
          <w:rFonts w:cs="Calibri"/>
          <w:lang w:val="en-US"/>
        </w:rPr>
        <w:t xml:space="preserve"> (</w:t>
      </w:r>
      <w:r w:rsidRPr="004A2DE9">
        <w:rPr>
          <w:rFonts w:cs="Calibri"/>
          <w:lang w:val="en-US"/>
        </w:rPr>
        <w:t>National</w:t>
      </w:r>
      <w:r w:rsidRPr="00C56728">
        <w:rPr>
          <w:rFonts w:cs="Calibri"/>
          <w:lang w:val="en-US"/>
        </w:rPr>
        <w:t xml:space="preserve"> customers</w:t>
      </w:r>
      <w:r w:rsidR="00F743E7">
        <w:rPr>
          <w:rFonts w:cs="Calibri"/>
          <w:lang w:val="en-US"/>
        </w:rPr>
        <w:t xml:space="preserve"> </w:t>
      </w:r>
      <w:r w:rsidR="00F72B20">
        <w:rPr>
          <w:rFonts w:cs="Calibri"/>
          <w:lang w:val="en-US"/>
        </w:rPr>
        <w:t>–</w:t>
      </w:r>
      <w:r w:rsidR="00F743E7">
        <w:rPr>
          <w:rFonts w:cs="Calibri"/>
          <w:lang w:val="en-US"/>
        </w:rPr>
        <w:t xml:space="preserve"> </w:t>
      </w:r>
      <w:r w:rsidR="00F72B20">
        <w:rPr>
          <w:rFonts w:cs="Calibri"/>
          <w:lang w:val="en-US"/>
        </w:rPr>
        <w:t>13%</w:t>
      </w:r>
      <w:r w:rsidRPr="00C56728">
        <w:rPr>
          <w:rFonts w:cs="Calibri"/>
          <w:lang w:val="en-US"/>
        </w:rPr>
        <w:t xml:space="preserve">), and </w:t>
      </w:r>
      <w:r w:rsidRPr="00C56728">
        <w:rPr>
          <w:rFonts w:cs="Calibri"/>
          <w:b/>
          <w:lang w:val="en-US"/>
        </w:rPr>
        <w:t>Great Britain</w:t>
      </w:r>
      <w:r w:rsidR="00F72B20">
        <w:rPr>
          <w:rFonts w:cs="Calibri"/>
          <w:b/>
          <w:lang w:val="en-US"/>
        </w:rPr>
        <w:t xml:space="preserve"> (10%)</w:t>
      </w:r>
      <w:r w:rsidRPr="00C56728">
        <w:rPr>
          <w:rFonts w:cs="Calibri"/>
          <w:lang w:val="en-US"/>
        </w:rPr>
        <w:t>.</w:t>
      </w:r>
    </w:p>
    <w:p w14:paraId="07C2D669" w14:textId="77777777" w:rsidR="003B410B" w:rsidRDefault="00E1454B" w:rsidP="00D41C24">
      <w:pPr>
        <w:keepNext/>
        <w:spacing w:before="240" w:after="240"/>
        <w:jc w:val="center"/>
      </w:pPr>
      <w:r>
        <w:rPr>
          <w:noProof/>
        </w:rPr>
        <w:drawing>
          <wp:inline distT="0" distB="0" distL="0" distR="0" wp14:anchorId="6BC67383" wp14:editId="2D99FDAD">
            <wp:extent cx="4619501" cy="2574595"/>
            <wp:effectExtent l="0" t="0" r="0" b="0"/>
            <wp:docPr id="83981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19501" cy="2574595"/>
                    </a:xfrm>
                    <a:prstGeom prst="rect">
                      <a:avLst/>
                    </a:prstGeom>
                  </pic:spPr>
                </pic:pic>
              </a:graphicData>
            </a:graphic>
          </wp:inline>
        </w:drawing>
      </w:r>
    </w:p>
    <w:p w14:paraId="7052BEE8" w14:textId="465A42D0" w:rsidR="00E1454B" w:rsidRDefault="003B410B" w:rsidP="78617A2F">
      <w:pPr>
        <w:pStyle w:val="Caption"/>
        <w:spacing w:line="276" w:lineRule="auto"/>
        <w:rPr>
          <w:rFonts w:cs="Calibri"/>
        </w:rPr>
      </w:pPr>
      <w:r w:rsidRPr="003B410B">
        <w:rPr>
          <w:b/>
          <w:bCs w:val="0"/>
        </w:rPr>
        <w:t xml:space="preserve">Figure </w:t>
      </w:r>
      <w:r w:rsidRPr="003B410B">
        <w:rPr>
          <w:b/>
          <w:bCs w:val="0"/>
        </w:rPr>
        <w:fldChar w:fldCharType="begin"/>
      </w:r>
      <w:r w:rsidRPr="003B410B">
        <w:rPr>
          <w:b/>
          <w:bCs w:val="0"/>
        </w:rPr>
        <w:instrText xml:space="preserve"> SEQ Figure \* ARABIC </w:instrText>
      </w:r>
      <w:r w:rsidRPr="003B410B">
        <w:rPr>
          <w:b/>
          <w:bCs w:val="0"/>
        </w:rPr>
        <w:fldChar w:fldCharType="separate"/>
      </w:r>
      <w:r>
        <w:rPr>
          <w:b/>
          <w:bCs w:val="0"/>
          <w:noProof/>
        </w:rPr>
        <w:t>1</w:t>
      </w:r>
      <w:r w:rsidRPr="003B410B">
        <w:rPr>
          <w:b/>
          <w:bCs w:val="0"/>
        </w:rPr>
        <w:fldChar w:fldCharType="end"/>
      </w:r>
      <w:r w:rsidRPr="003B410B">
        <w:rPr>
          <w:b/>
          <w:bCs w:val="0"/>
        </w:rPr>
        <w:t>.</w:t>
      </w:r>
      <w:r>
        <w:t xml:space="preserve"> </w:t>
      </w:r>
      <w:r w:rsidRPr="00B4785C">
        <w:t xml:space="preserve">Geographic Map – representation of </w:t>
      </w:r>
      <w:r w:rsidR="00D45B1F">
        <w:t>Customers'</w:t>
      </w:r>
      <w:r w:rsidRPr="00B4785C">
        <w:t xml:space="preserve"> Nationality</w:t>
      </w:r>
    </w:p>
    <w:p w14:paraId="537AEE78" w14:textId="312F3001" w:rsidR="00A971F2" w:rsidRPr="004105D6" w:rsidRDefault="7254250E" w:rsidP="00FA74C1">
      <w:pPr>
        <w:jc w:val="both"/>
        <w:rPr>
          <w:color w:val="0070C0"/>
          <w:lang w:eastAsia="pt-PT"/>
        </w:rPr>
      </w:pPr>
      <w:r w:rsidRPr="7D750641">
        <w:rPr>
          <w:rFonts w:cs="Calibri"/>
        </w:rPr>
        <w:t xml:space="preserve">The </w:t>
      </w:r>
      <w:r w:rsidRPr="1088A6DC">
        <w:rPr>
          <w:rFonts w:cs="Calibri"/>
        </w:rPr>
        <w:t xml:space="preserve">Market </w:t>
      </w:r>
      <w:r w:rsidRPr="5F743492">
        <w:rPr>
          <w:rFonts w:cs="Calibri"/>
        </w:rPr>
        <w:t>Basket analysis</w:t>
      </w:r>
      <w:r w:rsidRPr="7D750641">
        <w:rPr>
          <w:rFonts w:cs="Calibri"/>
        </w:rPr>
        <w:t xml:space="preserve"> reveals a notable association between cribs and king-size beds. Approximately </w:t>
      </w:r>
      <w:r w:rsidRPr="7D750641">
        <w:rPr>
          <w:rFonts w:cs="Calibri"/>
          <w:b/>
          <w:bCs/>
        </w:rPr>
        <w:t>7.98%</w:t>
      </w:r>
      <w:r w:rsidRPr="7D750641">
        <w:rPr>
          <w:rFonts w:cs="Calibri"/>
        </w:rPr>
        <w:t xml:space="preserve"> of all considered guests request both a crib and a king-size bed, indicating a moderate pairing frequency. Furthermore, the confidence level of </w:t>
      </w:r>
      <w:r w:rsidRPr="7D750641">
        <w:rPr>
          <w:rFonts w:cs="Calibri"/>
          <w:b/>
          <w:bCs/>
        </w:rPr>
        <w:t>85.41%</w:t>
      </w:r>
      <w:r w:rsidRPr="7D750641">
        <w:rPr>
          <w:rFonts w:cs="Calibri"/>
        </w:rPr>
        <w:t xml:space="preserve"> suggests that when a guest requests a crib, there is a high likelihood that they will also request a king-size bed. The lift value of </w:t>
      </w:r>
      <w:r w:rsidRPr="7D750641">
        <w:rPr>
          <w:rFonts w:cs="Calibri"/>
          <w:b/>
          <w:bCs/>
        </w:rPr>
        <w:t>1.14</w:t>
      </w:r>
      <w:r w:rsidRPr="7D750641">
        <w:rPr>
          <w:rFonts w:cs="Calibri"/>
        </w:rPr>
        <w:t xml:space="preserve"> confirms a positive association, meaning that the presence of a crib request makes it </w:t>
      </w:r>
      <w:r w:rsidRPr="7D750641">
        <w:rPr>
          <w:rFonts w:cs="Calibri"/>
          <w:b/>
          <w:bCs/>
        </w:rPr>
        <w:t>1.14 times more likely</w:t>
      </w:r>
      <w:r w:rsidRPr="7D750641">
        <w:rPr>
          <w:rFonts w:cs="Calibri"/>
        </w:rPr>
        <w:t xml:space="preserve"> that a king-size bed will also be requested. Based on these insights, the hotel could enhance its offerings by introducing </w:t>
      </w:r>
      <w:r w:rsidRPr="7D750641">
        <w:rPr>
          <w:rFonts w:cs="Calibri"/>
          <w:b/>
          <w:bCs/>
        </w:rPr>
        <w:t>family-friendly room packages</w:t>
      </w:r>
      <w:r w:rsidRPr="7D750641">
        <w:rPr>
          <w:rFonts w:cs="Calibri"/>
        </w:rPr>
        <w:t xml:space="preserve"> that automatically include these features, simplifying the booking process for guests with children. Additionally, </w:t>
      </w:r>
      <w:r w:rsidRPr="7D750641">
        <w:rPr>
          <w:rFonts w:cs="Calibri"/>
          <w:b/>
          <w:bCs/>
        </w:rPr>
        <w:t>pre-booking suggestions</w:t>
      </w:r>
      <w:r w:rsidRPr="7D750641">
        <w:rPr>
          <w:rFonts w:cs="Calibri"/>
        </w:rPr>
        <w:t xml:space="preserve"> could be implemented, where guests selecting a crib receive a prompt recommending a king-size bed, further streamlining the reservation experience and improving customer satisfaction.</w:t>
      </w:r>
    </w:p>
    <w:p w14:paraId="28D94903" w14:textId="506F1CA5" w:rsidR="00DD2EAC" w:rsidRDefault="007132BC" w:rsidP="009B6A0B">
      <w:pPr>
        <w:jc w:val="both"/>
        <w:rPr>
          <w:lang w:eastAsia="pt-PT"/>
        </w:rPr>
      </w:pPr>
      <w:r w:rsidRPr="007132BC">
        <w:rPr>
          <w:lang w:eastAsia="pt-PT"/>
        </w:rPr>
        <w:t xml:space="preserve">The </w:t>
      </w:r>
      <w:r w:rsidRPr="00DC6264">
        <w:rPr>
          <w:b/>
          <w:lang w:eastAsia="pt-PT"/>
        </w:rPr>
        <w:t>previous segmentation approach</w:t>
      </w:r>
      <w:r w:rsidRPr="007132BC">
        <w:rPr>
          <w:lang w:eastAsia="pt-PT"/>
        </w:rPr>
        <w:t xml:space="preserve"> was not optimized</w:t>
      </w:r>
      <w:r w:rsidR="007E22AF">
        <w:rPr>
          <w:lang w:eastAsia="pt-PT"/>
        </w:rPr>
        <w:t>, as it</w:t>
      </w:r>
      <w:r w:rsidRPr="007132BC">
        <w:rPr>
          <w:lang w:eastAsia="pt-PT"/>
        </w:rPr>
        <w:t xml:space="preserve"> categorized customers based </w:t>
      </w:r>
      <w:r w:rsidR="001A6DCA">
        <w:rPr>
          <w:lang w:eastAsia="pt-PT"/>
        </w:rPr>
        <w:t>mainly</w:t>
      </w:r>
      <w:r w:rsidR="00477B20">
        <w:rPr>
          <w:lang w:eastAsia="pt-PT"/>
        </w:rPr>
        <w:t xml:space="preserve"> on the </w:t>
      </w:r>
      <w:r w:rsidR="00BC1436">
        <w:rPr>
          <w:lang w:eastAsia="pt-PT"/>
        </w:rPr>
        <w:t>variable</w:t>
      </w:r>
      <w:r w:rsidR="00477B20">
        <w:rPr>
          <w:lang w:eastAsia="pt-PT"/>
        </w:rPr>
        <w:t xml:space="preserve"> </w:t>
      </w:r>
      <w:proofErr w:type="spellStart"/>
      <w:r w:rsidR="00477B20" w:rsidRPr="00BC1436">
        <w:rPr>
          <w:i/>
          <w:iCs/>
          <w:lang w:val="en-US" w:eastAsia="pt-PT"/>
        </w:rPr>
        <w:t>DistributionChannel</w:t>
      </w:r>
      <w:proofErr w:type="spellEnd"/>
      <w:r w:rsidR="00BC1436">
        <w:rPr>
          <w:lang w:val="en-US" w:eastAsia="pt-PT"/>
        </w:rPr>
        <w:t>,</w:t>
      </w:r>
      <w:r>
        <w:rPr>
          <w:lang w:val="en-US" w:eastAsia="pt-PT"/>
        </w:rPr>
        <w:t xml:space="preserve"> </w:t>
      </w:r>
      <w:r w:rsidRPr="007132BC">
        <w:rPr>
          <w:lang w:eastAsia="pt-PT"/>
        </w:rPr>
        <w:t>without considering key influencing factors.</w:t>
      </w:r>
      <w:r w:rsidR="000A6EE1">
        <w:rPr>
          <w:lang w:eastAsia="pt-PT"/>
        </w:rPr>
        <w:t xml:space="preserve"> </w:t>
      </w:r>
      <w:r w:rsidR="00B250CC" w:rsidRPr="00B250CC">
        <w:rPr>
          <w:lang w:eastAsia="pt-PT"/>
        </w:rPr>
        <w:t xml:space="preserve">The </w:t>
      </w:r>
      <w:proofErr w:type="spellStart"/>
      <w:r w:rsidR="00B250CC" w:rsidRPr="00B250CC">
        <w:rPr>
          <w:lang w:eastAsia="pt-PT"/>
        </w:rPr>
        <w:t>treemap</w:t>
      </w:r>
      <w:proofErr w:type="spellEnd"/>
      <w:r w:rsidR="00B250CC" w:rsidRPr="00B250CC">
        <w:rPr>
          <w:lang w:eastAsia="pt-PT"/>
        </w:rPr>
        <w:t xml:space="preserve"> visualization (Figure </w:t>
      </w:r>
      <w:r w:rsidR="00DC6264">
        <w:rPr>
          <w:lang w:eastAsia="pt-PT"/>
        </w:rPr>
        <w:t>2</w:t>
      </w:r>
      <w:r w:rsidR="00B250CC" w:rsidRPr="00B250CC">
        <w:rPr>
          <w:lang w:eastAsia="pt-PT"/>
        </w:rPr>
        <w:t xml:space="preserve">) shows that a significant portion of customers were grouped under </w:t>
      </w:r>
      <w:r w:rsidR="00711BF5">
        <w:rPr>
          <w:lang w:val="en-US" w:eastAsia="pt-PT"/>
        </w:rPr>
        <w:t xml:space="preserve">an undifferentiated category labeled 'Other' </w:t>
      </w:r>
      <w:r w:rsidR="00C779EA">
        <w:rPr>
          <w:lang w:eastAsia="pt-PT"/>
        </w:rPr>
        <w:t>(57%)</w:t>
      </w:r>
      <w:r w:rsidR="00B250CC" w:rsidRPr="00B250CC">
        <w:rPr>
          <w:lang w:eastAsia="pt-PT"/>
        </w:rPr>
        <w:t>, indicating a lack of granularity in segmentation.</w:t>
      </w:r>
      <w:r w:rsidR="000A6EE1">
        <w:rPr>
          <w:lang w:eastAsia="pt-PT"/>
        </w:rPr>
        <w:t xml:space="preserve"> </w:t>
      </w:r>
      <w:r w:rsidR="000A6EE1" w:rsidRPr="000A6EE1">
        <w:rPr>
          <w:lang w:eastAsia="pt-PT"/>
        </w:rPr>
        <w:t xml:space="preserve">Additionally, inconsistencies in customer characteristics across segments suggest that the model did not effectively differentiate between distinct customer </w:t>
      </w:r>
      <w:r w:rsidR="00525F44" w:rsidRPr="000A6EE1">
        <w:rPr>
          <w:lang w:eastAsia="pt-PT"/>
        </w:rPr>
        <w:t>behaviours</w:t>
      </w:r>
      <w:r w:rsidR="000A6EE1" w:rsidRPr="000A6EE1">
        <w:rPr>
          <w:lang w:eastAsia="pt-PT"/>
        </w:rPr>
        <w:t>.</w:t>
      </w:r>
      <w:r w:rsidR="00C90218">
        <w:rPr>
          <w:lang w:eastAsia="pt-PT"/>
        </w:rPr>
        <w:t xml:space="preserve"> </w:t>
      </w:r>
      <w:r w:rsidR="00C90218" w:rsidRPr="00C90218">
        <w:rPr>
          <w:lang w:eastAsia="pt-PT"/>
        </w:rPr>
        <w:t>As a result, the previous approach lacked precision, leading to suboptimal categorization and limited strategic insights. A more data-driven and feature-optimized segmentation strategy is needed to enhance accuracy and improve decision-making.</w:t>
      </w:r>
      <w:r w:rsidR="009B6A0B">
        <w:rPr>
          <w:lang w:eastAsia="pt-PT"/>
        </w:rPr>
        <w:t xml:space="preserve"> </w:t>
      </w:r>
      <w:r w:rsidR="00D43505">
        <w:rPr>
          <w:lang w:val="en-US" w:eastAsia="pt-PT"/>
        </w:rPr>
        <w:t xml:space="preserve">In today's increasingly competitive market, segments should provide us with more than just information about sales origins; they should also give us insights into who our clients are. </w:t>
      </w:r>
    </w:p>
    <w:p w14:paraId="00A697F9" w14:textId="77777777" w:rsidR="003B410B" w:rsidRDefault="00805C51" w:rsidP="00B81033">
      <w:pPr>
        <w:keepNext/>
        <w:jc w:val="center"/>
      </w:pPr>
      <w:r>
        <w:rPr>
          <w:noProof/>
        </w:rPr>
        <w:lastRenderedPageBreak/>
        <w:drawing>
          <wp:inline distT="0" distB="0" distL="0" distR="0" wp14:anchorId="0E2633A2" wp14:editId="45397A9F">
            <wp:extent cx="4909529" cy="1795470"/>
            <wp:effectExtent l="0" t="0" r="5715" b="0"/>
            <wp:docPr id="74370648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909529" cy="1795470"/>
                    </a:xfrm>
                    <a:prstGeom prst="rect">
                      <a:avLst/>
                    </a:prstGeom>
                  </pic:spPr>
                </pic:pic>
              </a:graphicData>
            </a:graphic>
          </wp:inline>
        </w:drawing>
      </w:r>
    </w:p>
    <w:p w14:paraId="4C043C16" w14:textId="631C801E" w:rsidR="00805C51" w:rsidRDefault="003B410B" w:rsidP="78617A2F">
      <w:pPr>
        <w:pStyle w:val="Caption"/>
        <w:spacing w:line="276" w:lineRule="auto"/>
        <w:rPr>
          <w:lang w:val="en-US"/>
        </w:rPr>
      </w:pPr>
      <w:r w:rsidRPr="003B410B">
        <w:rPr>
          <w:b/>
          <w:bCs w:val="0"/>
          <w:i/>
          <w:iCs/>
        </w:rPr>
        <w:t xml:space="preserve">Figure </w:t>
      </w:r>
      <w:r w:rsidRPr="003B410B">
        <w:rPr>
          <w:b/>
          <w:bCs w:val="0"/>
          <w:i/>
          <w:iCs/>
        </w:rPr>
        <w:fldChar w:fldCharType="begin"/>
      </w:r>
      <w:r w:rsidRPr="003B410B">
        <w:rPr>
          <w:b/>
          <w:bCs w:val="0"/>
          <w:i/>
          <w:iCs/>
        </w:rPr>
        <w:instrText xml:space="preserve"> SEQ Figure \* ARABIC </w:instrText>
      </w:r>
      <w:r w:rsidRPr="003B410B">
        <w:rPr>
          <w:b/>
          <w:bCs w:val="0"/>
          <w:i/>
          <w:iCs/>
        </w:rPr>
        <w:fldChar w:fldCharType="separate"/>
      </w:r>
      <w:r>
        <w:rPr>
          <w:b/>
          <w:bCs w:val="0"/>
          <w:i/>
          <w:iCs/>
          <w:noProof/>
        </w:rPr>
        <w:t>2</w:t>
      </w:r>
      <w:r w:rsidRPr="003B410B">
        <w:rPr>
          <w:b/>
          <w:bCs w:val="0"/>
          <w:i/>
          <w:iCs/>
        </w:rPr>
        <w:fldChar w:fldCharType="end"/>
      </w:r>
      <w:r w:rsidRPr="003B410B">
        <w:rPr>
          <w:b/>
          <w:bCs w:val="0"/>
          <w:i/>
          <w:iCs/>
        </w:rPr>
        <w:t xml:space="preserve">. </w:t>
      </w:r>
      <w:proofErr w:type="spellStart"/>
      <w:r w:rsidRPr="00A62EA4">
        <w:t>Treemap</w:t>
      </w:r>
      <w:proofErr w:type="spellEnd"/>
      <w:r w:rsidRPr="00A62EA4">
        <w:t xml:space="preserve"> of Market Segments and Distribution Channels</w:t>
      </w:r>
    </w:p>
    <w:p w14:paraId="6DAAB428" w14:textId="0AEED882" w:rsidR="52B0C6A8" w:rsidRDefault="2EB4C184" w:rsidP="00FA74C1">
      <w:pPr>
        <w:jc w:val="both"/>
        <w:rPr>
          <w:color w:val="000000" w:themeColor="text1"/>
        </w:rPr>
      </w:pPr>
      <w:r w:rsidRPr="3A74FDA6">
        <w:rPr>
          <w:color w:val="000000" w:themeColor="text1"/>
        </w:rPr>
        <w:t xml:space="preserve">During our analysis, we noticed that some users have registered on our loyalty program but have zero bookings </w:t>
      </w:r>
      <w:r w:rsidR="00083746" w:rsidRPr="3A74FDA6">
        <w:rPr>
          <w:color w:val="000000" w:themeColor="text1"/>
        </w:rPr>
        <w:t>cancelled</w:t>
      </w:r>
      <w:r w:rsidRPr="3A74FDA6">
        <w:rPr>
          <w:color w:val="000000" w:themeColor="text1"/>
        </w:rPr>
        <w:t>, zero no-show bookings</w:t>
      </w:r>
      <w:r w:rsidR="00D45B1F">
        <w:rPr>
          <w:color w:val="000000" w:themeColor="text1"/>
        </w:rPr>
        <w:t>,</w:t>
      </w:r>
      <w:r w:rsidRPr="3A74FDA6">
        <w:rPr>
          <w:color w:val="000000" w:themeColor="text1"/>
        </w:rPr>
        <w:t xml:space="preserve"> and zero bookings checked-in, which represent 26,853 clients in total. They represent potential customers who have shown interest in making a reservation with us, presenting a </w:t>
      </w:r>
      <w:r w:rsidRPr="3A74FDA6">
        <w:rPr>
          <w:b/>
          <w:bCs/>
          <w:color w:val="000000" w:themeColor="text1"/>
        </w:rPr>
        <w:t>significant market opportunity</w:t>
      </w:r>
      <w:r w:rsidRPr="3A74FDA6">
        <w:rPr>
          <w:color w:val="000000" w:themeColor="text1"/>
        </w:rPr>
        <w:t xml:space="preserve"> to capture these clients</w:t>
      </w:r>
      <w:r w:rsidR="00D45B1F">
        <w:rPr>
          <w:color w:val="000000" w:themeColor="text1"/>
        </w:rPr>
        <w:t>.</w:t>
      </w:r>
      <w:r w:rsidRPr="3A74FDA6">
        <w:rPr>
          <w:color w:val="000000" w:themeColor="text1"/>
        </w:rPr>
        <w:t xml:space="preserve"> </w:t>
      </w:r>
      <w:r w:rsidR="00D45B1F">
        <w:rPr>
          <w:color w:val="000000" w:themeColor="text1"/>
        </w:rPr>
        <w:t>We</w:t>
      </w:r>
      <w:r w:rsidRPr="3A74FDA6">
        <w:rPr>
          <w:color w:val="000000" w:themeColor="text1"/>
        </w:rPr>
        <w:t xml:space="preserve"> will implement a targeted marketing strategy to encourage them to book with us.</w:t>
      </w:r>
    </w:p>
    <w:p w14:paraId="5B4E3056" w14:textId="743C379B" w:rsidR="52B0C6A8" w:rsidRDefault="2EB4C184" w:rsidP="00FA74C1">
      <w:pPr>
        <w:jc w:val="both"/>
        <w:rPr>
          <w:color w:val="000000" w:themeColor="text1"/>
        </w:rPr>
      </w:pPr>
      <w:r w:rsidRPr="3A74FDA6">
        <w:rPr>
          <w:color w:val="000000" w:themeColor="text1"/>
        </w:rPr>
        <w:t xml:space="preserve">Even though this data may not be entirely accurate, since the hotel collects more information during check-in, which never happened in these cases, and some details may have been filled in by default, we still find it important to understand the main characteristics of these clients, as they represent around 30% of our total data. </w:t>
      </w:r>
    </w:p>
    <w:p w14:paraId="6EB32239" w14:textId="3CA2A97D" w:rsidR="52B0C6A8" w:rsidRDefault="2EB4C184" w:rsidP="00FA74C1">
      <w:pPr>
        <w:jc w:val="both"/>
        <w:rPr>
          <w:color w:val="000000" w:themeColor="text1"/>
        </w:rPr>
      </w:pPr>
      <w:r w:rsidRPr="3A74FDA6">
        <w:rPr>
          <w:color w:val="000000" w:themeColor="text1"/>
        </w:rPr>
        <w:t xml:space="preserve">These potential clients are typically </w:t>
      </w:r>
      <w:r w:rsidRPr="3A74FDA6">
        <w:rPr>
          <w:color w:val="000000" w:themeColor="text1"/>
        </w:rPr>
        <w:t>middle-</w:t>
      </w:r>
      <w:r w:rsidR="00BB615B" w:rsidRPr="2671E7D9">
        <w:rPr>
          <w:color w:val="000000" w:themeColor="text1"/>
        </w:rPr>
        <w:t>aged</w:t>
      </w:r>
      <w:r w:rsidRPr="3A74FDA6">
        <w:rPr>
          <w:color w:val="000000" w:themeColor="text1"/>
        </w:rPr>
        <w:t xml:space="preserve"> adults, around 46 years, who are new to our business, with one year or less of </w:t>
      </w:r>
      <w:r w:rsidR="004F1BA3" w:rsidRPr="3A74FDA6">
        <w:rPr>
          <w:color w:val="000000" w:themeColor="text1"/>
        </w:rPr>
        <w:t>enrolment</w:t>
      </w:r>
      <w:r w:rsidRPr="3A74FDA6">
        <w:rPr>
          <w:color w:val="000000" w:themeColor="text1"/>
        </w:rPr>
        <w:t xml:space="preserve"> in our loyalty program. They tend to book primarily through travel agents or operators as their distribution channel</w:t>
      </w:r>
      <w:r w:rsidR="00D45B1F">
        <w:rPr>
          <w:color w:val="000000" w:themeColor="text1"/>
        </w:rPr>
        <w:t>,</w:t>
      </w:r>
      <w:r w:rsidRPr="3A74FDA6">
        <w:rPr>
          <w:color w:val="000000" w:themeColor="text1"/>
        </w:rPr>
        <w:t xml:space="preserve"> indicating a preference for third-party booking services rather than direct hotel reservations. Their market segment is mainly classified as </w:t>
      </w:r>
      <w:r w:rsidRPr="3A74FDA6">
        <w:t xml:space="preserve">‘Other’ suggesting a diverse customer base </w:t>
      </w:r>
      <w:r w:rsidRPr="3A74FDA6">
        <w:rPr>
          <w:color w:val="000000" w:themeColor="text1"/>
        </w:rPr>
        <w:t>that does not fall under the conventional corporate, leisure, or business categories.</w:t>
      </w:r>
    </w:p>
    <w:p w14:paraId="38F4A51E" w14:textId="68FE56CC" w:rsidR="52B0C6A8" w:rsidRDefault="004F1BA3" w:rsidP="00FA74C1">
      <w:pPr>
        <w:jc w:val="both"/>
        <w:rPr>
          <w:color w:val="000000" w:themeColor="text1"/>
        </w:rPr>
      </w:pPr>
      <w:r w:rsidRPr="3A74FDA6">
        <w:rPr>
          <w:color w:val="000000" w:themeColor="text1"/>
        </w:rPr>
        <w:t>To</w:t>
      </w:r>
      <w:r w:rsidR="2EB4C184" w:rsidRPr="3A74FDA6">
        <w:rPr>
          <w:color w:val="000000" w:themeColor="text1"/>
        </w:rPr>
        <w:t xml:space="preserve"> convert these potential clients into active guests, we will focus on the main reasons that may lead to them not booking. </w:t>
      </w:r>
      <w:r w:rsidR="2EB4C184" w:rsidRPr="3A74FDA6">
        <w:rPr>
          <w:b/>
          <w:bCs/>
          <w:color w:val="000000" w:themeColor="text1"/>
        </w:rPr>
        <w:t>Website issues</w:t>
      </w:r>
      <w:r w:rsidR="2EB4C184" w:rsidRPr="3A74FDA6">
        <w:rPr>
          <w:color w:val="000000" w:themeColor="text1"/>
        </w:rPr>
        <w:t xml:space="preserve"> such as a complex booking process and slow or unresponsive program, </w:t>
      </w:r>
      <w:r w:rsidR="2EB4C184" w:rsidRPr="3A74FDA6">
        <w:rPr>
          <w:b/>
          <w:bCs/>
          <w:color w:val="000000" w:themeColor="text1"/>
        </w:rPr>
        <w:t xml:space="preserve">lack of trust </w:t>
      </w:r>
      <w:r w:rsidR="2EB4C184" w:rsidRPr="3A74FDA6">
        <w:rPr>
          <w:color w:val="000000" w:themeColor="text1"/>
        </w:rPr>
        <w:t xml:space="preserve">due to bad reviews or unclear security features, </w:t>
      </w:r>
      <w:r w:rsidR="2EB4C184" w:rsidRPr="3A74FDA6">
        <w:rPr>
          <w:b/>
          <w:bCs/>
          <w:color w:val="000000" w:themeColor="text1"/>
        </w:rPr>
        <w:t>competitors offering</w:t>
      </w:r>
      <w:r w:rsidR="2EB4C184" w:rsidRPr="3A74FDA6">
        <w:rPr>
          <w:color w:val="000000" w:themeColor="text1"/>
        </w:rPr>
        <w:t xml:space="preserve"> better deals or experiences, indicating the customer is price-sensitive, and lastly, </w:t>
      </w:r>
      <w:r w:rsidR="2EB4C184" w:rsidRPr="3A74FDA6">
        <w:rPr>
          <w:b/>
          <w:bCs/>
          <w:color w:val="000000" w:themeColor="text1"/>
        </w:rPr>
        <w:t>payment issues</w:t>
      </w:r>
      <w:r w:rsidR="2EB4C184" w:rsidRPr="3A74FDA6">
        <w:rPr>
          <w:color w:val="000000" w:themeColor="text1"/>
        </w:rPr>
        <w:t xml:space="preserve"> with limited payment methods or payment failures. </w:t>
      </w:r>
    </w:p>
    <w:p w14:paraId="3EA1FFF2" w14:textId="57A71A45" w:rsidR="26FA5D80" w:rsidRDefault="26FA5D80" w:rsidP="00FA74C1">
      <w:pPr>
        <w:jc w:val="both"/>
        <w:rPr>
          <w:color w:val="000000" w:themeColor="text1"/>
        </w:rPr>
      </w:pPr>
      <w:r w:rsidRPr="2671E7D9">
        <w:rPr>
          <w:color w:val="000000" w:themeColor="text1"/>
        </w:rPr>
        <w:t xml:space="preserve">We can characterize this group as </w:t>
      </w:r>
      <w:r w:rsidRPr="2671E7D9">
        <w:rPr>
          <w:b/>
          <w:bCs/>
          <w:color w:val="000000" w:themeColor="text1"/>
        </w:rPr>
        <w:t>price-conscious</w:t>
      </w:r>
      <w:r w:rsidRPr="2671E7D9">
        <w:rPr>
          <w:color w:val="000000" w:themeColor="text1"/>
        </w:rPr>
        <w:t xml:space="preserve">, which might also indicate that they are </w:t>
      </w:r>
      <w:r w:rsidRPr="2671E7D9">
        <w:rPr>
          <w:b/>
          <w:bCs/>
          <w:color w:val="000000" w:themeColor="text1"/>
        </w:rPr>
        <w:t>indecisive</w:t>
      </w:r>
      <w:r w:rsidRPr="2671E7D9">
        <w:rPr>
          <w:color w:val="000000" w:themeColor="text1"/>
        </w:rPr>
        <w:t xml:space="preserve"> due to the variety of available options, and they find themselves in a loop of comparing the different hotels and getting the best value for their money. They also tend to be </w:t>
      </w:r>
      <w:r w:rsidRPr="2671E7D9">
        <w:rPr>
          <w:b/>
          <w:bCs/>
          <w:color w:val="000000" w:themeColor="text1"/>
        </w:rPr>
        <w:t>cautious</w:t>
      </w:r>
      <w:r w:rsidRPr="2671E7D9">
        <w:rPr>
          <w:color w:val="000000" w:themeColor="text1"/>
        </w:rPr>
        <w:t xml:space="preserve"> about security and about user experience because they can discourage </w:t>
      </w:r>
      <w:r w:rsidR="004E2555">
        <w:rPr>
          <w:color w:val="000000" w:themeColor="text1"/>
        </w:rPr>
        <w:t xml:space="preserve">users </w:t>
      </w:r>
      <w:r w:rsidRPr="2671E7D9">
        <w:rPr>
          <w:color w:val="000000" w:themeColor="text1"/>
        </w:rPr>
        <w:t xml:space="preserve">from finishing the booking by unclear trust signals or technical difficulties. Additionally, this group is </w:t>
      </w:r>
      <w:r w:rsidRPr="2671E7D9">
        <w:rPr>
          <w:b/>
          <w:bCs/>
          <w:color w:val="000000" w:themeColor="text1"/>
        </w:rPr>
        <w:t>sensitive</w:t>
      </w:r>
      <w:r w:rsidRPr="2671E7D9">
        <w:rPr>
          <w:color w:val="000000" w:themeColor="text1"/>
        </w:rPr>
        <w:t xml:space="preserve"> to friction in the reservation process, thus any inconvenience with payment processing, navigation</w:t>
      </w:r>
      <w:r w:rsidR="004E2555">
        <w:rPr>
          <w:color w:val="000000" w:themeColor="text1"/>
        </w:rPr>
        <w:t>,</w:t>
      </w:r>
      <w:r w:rsidRPr="2671E7D9">
        <w:rPr>
          <w:color w:val="000000" w:themeColor="text1"/>
        </w:rPr>
        <w:t xml:space="preserve"> or pricing transparency could </w:t>
      </w:r>
    </w:p>
    <w:p w14:paraId="4713F085" w14:textId="12C63672" w:rsidR="0C23E18C" w:rsidRDefault="0C23E18C" w:rsidP="00FA74C1">
      <w:pPr>
        <w:jc w:val="both"/>
        <w:rPr>
          <w:color w:val="000000" w:themeColor="text1"/>
        </w:rPr>
      </w:pPr>
      <w:r w:rsidRPr="2671E7D9">
        <w:rPr>
          <w:color w:val="000000" w:themeColor="text1"/>
        </w:rPr>
        <w:t xml:space="preserve">To </w:t>
      </w:r>
      <w:r w:rsidRPr="2671E7D9">
        <w:rPr>
          <w:b/>
          <w:bCs/>
          <w:color w:val="000000" w:themeColor="text1"/>
        </w:rPr>
        <w:t xml:space="preserve">prevent </w:t>
      </w:r>
      <w:r w:rsidRPr="2671E7D9">
        <w:rPr>
          <w:color w:val="000000" w:themeColor="text1"/>
        </w:rPr>
        <w:t xml:space="preserve">this and </w:t>
      </w:r>
      <w:r w:rsidRPr="2671E7D9">
        <w:rPr>
          <w:b/>
          <w:bCs/>
          <w:color w:val="000000" w:themeColor="text1"/>
        </w:rPr>
        <w:t>retain these potential clients</w:t>
      </w:r>
      <w:r w:rsidRPr="2671E7D9">
        <w:rPr>
          <w:color w:val="000000" w:themeColor="text1"/>
        </w:rPr>
        <w:t xml:space="preserve">, we will simplify the reservation process by cutting down on processes and offering clear instructions. We will provide clear pricing that includes all fees and transaction expenses up front. To promote trust, we will also show security certificates and client testimonials. </w:t>
      </w:r>
      <w:r w:rsidR="009025CA" w:rsidRPr="2671E7D9">
        <w:rPr>
          <w:color w:val="000000" w:themeColor="text1"/>
        </w:rPr>
        <w:t>To</w:t>
      </w:r>
      <w:r w:rsidRPr="2671E7D9">
        <w:rPr>
          <w:color w:val="000000" w:themeColor="text1"/>
        </w:rPr>
        <w:t xml:space="preserve"> encourage reservation completion, we are additionally using targeted marketing </w:t>
      </w:r>
      <w:r w:rsidRPr="2671E7D9">
        <w:rPr>
          <w:color w:val="000000" w:themeColor="text1"/>
        </w:rPr>
        <w:lastRenderedPageBreak/>
        <w:t xml:space="preserve">techniques including email reminders for booked reservations that have been abandoned and special incentives like time-sensitive discounts, complimentary breakfast, room upgrades, or loyalty points. </w:t>
      </w:r>
    </w:p>
    <w:p w14:paraId="467D36F4" w14:textId="1E563DEB" w:rsidR="0042629A" w:rsidRPr="00DB529A" w:rsidRDefault="2EB4C184" w:rsidP="00DB529A">
      <w:pPr>
        <w:jc w:val="both"/>
        <w:rPr>
          <w:color w:val="000000" w:themeColor="text1"/>
        </w:rPr>
      </w:pPr>
      <w:r w:rsidRPr="3A74FDA6">
        <w:rPr>
          <w:color w:val="000000" w:themeColor="text1"/>
        </w:rPr>
        <w:t xml:space="preserve">This strategy would be </w:t>
      </w:r>
      <w:r w:rsidR="391C2AB9" w:rsidRPr="2671E7D9">
        <w:rPr>
          <w:color w:val="000000" w:themeColor="text1"/>
        </w:rPr>
        <w:t>put into action in</w:t>
      </w:r>
      <w:r w:rsidRPr="3A74FDA6">
        <w:rPr>
          <w:color w:val="000000" w:themeColor="text1"/>
        </w:rPr>
        <w:t xml:space="preserve"> </w:t>
      </w:r>
      <w:r w:rsidRPr="3A74FDA6">
        <w:rPr>
          <w:b/>
          <w:bCs/>
          <w:color w:val="000000" w:themeColor="text1"/>
        </w:rPr>
        <w:t>January</w:t>
      </w:r>
      <w:r w:rsidR="000F25BA">
        <w:rPr>
          <w:b/>
          <w:bCs/>
          <w:color w:val="000000" w:themeColor="text1"/>
        </w:rPr>
        <w:t>-March</w:t>
      </w:r>
      <w:r w:rsidRPr="3A74FDA6">
        <w:rPr>
          <w:color w:val="000000" w:themeColor="text1"/>
        </w:rPr>
        <w:t xml:space="preserve">, as </w:t>
      </w:r>
      <w:r w:rsidR="391C2AB9" w:rsidRPr="2671E7D9">
        <w:rPr>
          <w:color w:val="000000" w:themeColor="text1"/>
        </w:rPr>
        <w:t>that</w:t>
      </w:r>
      <w:r w:rsidRPr="3A74FDA6">
        <w:rPr>
          <w:color w:val="000000" w:themeColor="text1"/>
        </w:rPr>
        <w:t xml:space="preserve"> is when </w:t>
      </w:r>
      <w:r w:rsidR="391C2AB9" w:rsidRPr="2671E7D9">
        <w:rPr>
          <w:color w:val="000000" w:themeColor="text1"/>
        </w:rPr>
        <w:t>most tourists</w:t>
      </w:r>
      <w:r w:rsidR="00C309D0">
        <w:rPr>
          <w:color w:val="000000" w:themeColor="text1"/>
        </w:rPr>
        <w:t xml:space="preserve"> start to</w:t>
      </w:r>
      <w:r w:rsidR="00FC6920">
        <w:rPr>
          <w:color w:val="000000" w:themeColor="text1"/>
        </w:rPr>
        <w:t xml:space="preserve"> look for/</w:t>
      </w:r>
      <w:r w:rsidRPr="3A74FDA6">
        <w:rPr>
          <w:color w:val="000000" w:themeColor="text1"/>
        </w:rPr>
        <w:t>book flights to Lisbon and</w:t>
      </w:r>
      <w:r w:rsidR="391C2AB9" w:rsidRPr="2671E7D9">
        <w:rPr>
          <w:color w:val="000000" w:themeColor="text1"/>
        </w:rPr>
        <w:t>, of course, make</w:t>
      </w:r>
      <w:r w:rsidRPr="3A74FDA6">
        <w:rPr>
          <w:color w:val="000000" w:themeColor="text1"/>
        </w:rPr>
        <w:t xml:space="preserve"> hotel </w:t>
      </w:r>
      <w:r w:rsidR="391C2AB9" w:rsidRPr="2671E7D9">
        <w:rPr>
          <w:color w:val="000000" w:themeColor="text1"/>
        </w:rPr>
        <w:t>reservations.</w:t>
      </w:r>
      <w:r w:rsidRPr="3A74FDA6">
        <w:rPr>
          <w:color w:val="000000" w:themeColor="text1"/>
        </w:rPr>
        <w:t xml:space="preserve"> By launching our campaign during this peak booking period, we aim to capture their attention at the right moment and position our hotel as the preferred choice.</w:t>
      </w:r>
    </w:p>
    <w:p w14:paraId="4CB1FB71" w14:textId="77777777" w:rsidR="003B410B" w:rsidRDefault="0042629A" w:rsidP="005007EA">
      <w:pPr>
        <w:keepNext/>
        <w:jc w:val="center"/>
      </w:pPr>
      <w:r>
        <w:rPr>
          <w:noProof/>
        </w:rPr>
        <w:drawing>
          <wp:inline distT="0" distB="0" distL="0" distR="0" wp14:anchorId="44C90B79" wp14:editId="5438796D">
            <wp:extent cx="5474064" cy="1568588"/>
            <wp:effectExtent l="0" t="0" r="0" b="0"/>
            <wp:docPr id="614870444" name="Picture 1" descr="A graph showing the price of a stock market&#10;&#10;AI-generated content may be incorrec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474064" cy="1568588"/>
                    </a:xfrm>
                    <a:prstGeom prst="rect">
                      <a:avLst/>
                    </a:prstGeom>
                  </pic:spPr>
                </pic:pic>
              </a:graphicData>
            </a:graphic>
          </wp:inline>
        </w:drawing>
      </w:r>
    </w:p>
    <w:p w14:paraId="2CC04A17" w14:textId="01B5B76B" w:rsidR="007D13FA" w:rsidRPr="003B410B" w:rsidRDefault="003B410B" w:rsidP="78617A2F">
      <w:pPr>
        <w:pStyle w:val="Caption"/>
        <w:spacing w:line="276" w:lineRule="auto"/>
      </w:pPr>
      <w:r w:rsidRPr="003B410B">
        <w:rPr>
          <w:b/>
          <w:bCs w:val="0"/>
          <w:i/>
          <w:iCs/>
        </w:rPr>
        <w:t xml:space="preserve">Figure </w:t>
      </w:r>
      <w:r w:rsidRPr="003B410B">
        <w:rPr>
          <w:b/>
          <w:bCs w:val="0"/>
          <w:i/>
          <w:iCs/>
        </w:rPr>
        <w:fldChar w:fldCharType="begin"/>
      </w:r>
      <w:r w:rsidRPr="003B410B">
        <w:rPr>
          <w:b/>
          <w:bCs w:val="0"/>
          <w:i/>
          <w:iCs/>
        </w:rPr>
        <w:instrText xml:space="preserve"> SEQ Figure \* ARABIC </w:instrText>
      </w:r>
      <w:r w:rsidRPr="003B410B">
        <w:rPr>
          <w:b/>
          <w:bCs w:val="0"/>
          <w:i/>
          <w:iCs/>
        </w:rPr>
        <w:fldChar w:fldCharType="separate"/>
      </w:r>
      <w:r w:rsidRPr="003B410B">
        <w:rPr>
          <w:b/>
          <w:bCs w:val="0"/>
          <w:i/>
          <w:iCs/>
          <w:noProof/>
        </w:rPr>
        <w:t>3</w:t>
      </w:r>
      <w:r w:rsidRPr="003B410B">
        <w:rPr>
          <w:b/>
          <w:bCs w:val="0"/>
          <w:i/>
          <w:iCs/>
        </w:rPr>
        <w:fldChar w:fldCharType="end"/>
      </w:r>
      <w:r w:rsidRPr="003B410B">
        <w:rPr>
          <w:b/>
          <w:bCs w:val="0"/>
          <w:i/>
          <w:iCs/>
        </w:rPr>
        <w:t>.</w:t>
      </w:r>
      <w:r>
        <w:t xml:space="preserve"> </w:t>
      </w:r>
      <w:r w:rsidRPr="00E62C28">
        <w:t xml:space="preserve">Trends in Searches for </w:t>
      </w:r>
      <w:r w:rsidRPr="00E62C28">
        <w:rPr>
          <w:color w:val="0070C0"/>
        </w:rPr>
        <w:t xml:space="preserve">Flights to Portugal </w:t>
      </w:r>
      <w:r w:rsidRPr="00E62C28">
        <w:t xml:space="preserve">vs. </w:t>
      </w:r>
      <w:r w:rsidRPr="00E62C28">
        <w:rPr>
          <w:color w:val="C00000"/>
        </w:rPr>
        <w:t xml:space="preserve">Lisbon Hotels </w:t>
      </w:r>
      <w:r w:rsidRPr="00E62C28">
        <w:t>(2022-2025)</w:t>
      </w:r>
      <w:r w:rsidR="000F25BA">
        <w:t xml:space="preserve"> by </w:t>
      </w:r>
      <w:proofErr w:type="spellStart"/>
      <w:r w:rsidR="000F25BA">
        <w:t>GoogleTrends</w:t>
      </w:r>
      <w:proofErr w:type="spellEnd"/>
    </w:p>
    <w:p w14:paraId="3F427F56" w14:textId="12961F00" w:rsidR="00251123" w:rsidRPr="00251123" w:rsidRDefault="00FD319E" w:rsidP="78617A2F">
      <w:pPr>
        <w:pStyle w:val="Heading2"/>
        <w:spacing w:line="276" w:lineRule="auto"/>
      </w:pPr>
      <w:bookmarkStart w:id="13" w:name="_Toc34587937"/>
      <w:bookmarkStart w:id="14" w:name="_Toc192542556"/>
      <w:r w:rsidRPr="004105D6">
        <w:t>Data preparation</w:t>
      </w:r>
      <w:bookmarkEnd w:id="13"/>
      <w:bookmarkEnd w:id="14"/>
    </w:p>
    <w:p w14:paraId="2D0B48AA" w14:textId="1751E1E2" w:rsidR="0099514E" w:rsidRDefault="0099514E" w:rsidP="78617A2F">
      <w:pPr>
        <w:pStyle w:val="Heading3"/>
        <w:spacing w:line="276" w:lineRule="auto"/>
        <w:rPr>
          <w:lang w:val="en-US"/>
        </w:rPr>
      </w:pPr>
      <w:bookmarkStart w:id="15" w:name="_Toc192542557"/>
      <w:r w:rsidRPr="0099514E">
        <w:rPr>
          <w:lang w:val="en-US"/>
        </w:rPr>
        <w:t>Errors:</w:t>
      </w:r>
      <w:bookmarkEnd w:id="15"/>
    </w:p>
    <w:p w14:paraId="035CB9EC" w14:textId="6FD07ABE" w:rsidR="00676B28" w:rsidRDefault="000617EF" w:rsidP="00F739D8">
      <w:pPr>
        <w:pStyle w:val="ListParagraph"/>
        <w:numPr>
          <w:ilvl w:val="0"/>
          <w:numId w:val="8"/>
        </w:numPr>
        <w:jc w:val="both"/>
        <w:rPr>
          <w:lang w:val="en-US" w:eastAsia="pt-PT"/>
        </w:rPr>
      </w:pPr>
      <w:r w:rsidRPr="000C68FB">
        <w:rPr>
          <w:b/>
          <w:bCs/>
          <w:lang w:val="en-US" w:eastAsia="pt-PT"/>
        </w:rPr>
        <w:t xml:space="preserve">Challenges with Identifying Unique Guests: </w:t>
      </w:r>
      <w:r w:rsidR="00251123" w:rsidRPr="0099514E">
        <w:rPr>
          <w:lang w:val="en-US" w:eastAsia="pt-PT"/>
        </w:rPr>
        <w:t xml:space="preserve">Normally, a </w:t>
      </w:r>
      <w:proofErr w:type="spellStart"/>
      <w:r w:rsidR="00251123" w:rsidRPr="000C68FB">
        <w:rPr>
          <w:i/>
          <w:iCs/>
          <w:lang w:val="en-US" w:eastAsia="pt-PT"/>
        </w:rPr>
        <w:t>DocIDHash</w:t>
      </w:r>
      <w:proofErr w:type="spellEnd"/>
      <w:r w:rsidR="00251123" w:rsidRPr="0099514E">
        <w:rPr>
          <w:lang w:val="en-US" w:eastAsia="pt-PT"/>
        </w:rPr>
        <w:t xml:space="preserve"> (hashed version of an ID document) should uniquely identify a single individual.  </w:t>
      </w:r>
      <w:r w:rsidR="00251123" w:rsidRPr="000C68FB">
        <w:rPr>
          <w:lang w:val="en-US" w:eastAsia="pt-PT"/>
        </w:rPr>
        <w:t xml:space="preserve">However, if an operator enters placeholders like ".", "Na", or similar generic values instead of a real ID, the hash function will always produce the same </w:t>
      </w:r>
      <w:proofErr w:type="spellStart"/>
      <w:r w:rsidR="00251123" w:rsidRPr="000C68FB">
        <w:rPr>
          <w:i/>
          <w:iCs/>
          <w:lang w:val="en-US" w:eastAsia="pt-PT"/>
        </w:rPr>
        <w:t>DocIDHash</w:t>
      </w:r>
      <w:proofErr w:type="spellEnd"/>
      <w:r w:rsidR="00251123" w:rsidRPr="000C68FB">
        <w:rPr>
          <w:lang w:val="en-US" w:eastAsia="pt-PT"/>
        </w:rPr>
        <w:t xml:space="preserve"> for those placeholder values. Since the hashing process is </w:t>
      </w:r>
      <w:r w:rsidR="00251123" w:rsidRPr="000C68FB">
        <w:rPr>
          <w:b/>
          <w:bCs/>
          <w:lang w:val="en-US" w:eastAsia="pt-PT"/>
        </w:rPr>
        <w:t>deterministic</w:t>
      </w:r>
      <w:r w:rsidR="00251123" w:rsidRPr="000C68FB">
        <w:rPr>
          <w:lang w:val="en-US" w:eastAsia="pt-PT"/>
        </w:rPr>
        <w:t>, the same input always results in the same hash.</w:t>
      </w:r>
      <w:r w:rsidR="00251123" w:rsidRPr="00543BE7">
        <w:rPr>
          <w:lang w:val="en-US" w:eastAsia="pt-PT"/>
        </w:rPr>
        <w:t xml:space="preserve"> If many guests are assigned the same placeholder ID, their </w:t>
      </w:r>
      <w:proofErr w:type="spellStart"/>
      <w:r w:rsidR="00251123" w:rsidRPr="00543BE7">
        <w:rPr>
          <w:i/>
          <w:iCs/>
          <w:lang w:val="en-US" w:eastAsia="pt-PT"/>
        </w:rPr>
        <w:t>DocIDHash</w:t>
      </w:r>
      <w:proofErr w:type="spellEnd"/>
      <w:r w:rsidR="00251123" w:rsidRPr="00543BE7">
        <w:rPr>
          <w:lang w:val="en-US" w:eastAsia="pt-PT"/>
        </w:rPr>
        <w:t xml:space="preserve"> will also be identical, making it impossible to tell them apart.  </w:t>
      </w:r>
      <w:r w:rsidR="00251123" w:rsidRPr="009F374B">
        <w:rPr>
          <w:lang w:val="en-US" w:eastAsia="pt-PT"/>
        </w:rPr>
        <w:t xml:space="preserve">Without a valid </w:t>
      </w:r>
      <w:proofErr w:type="spellStart"/>
      <w:r w:rsidR="00251123" w:rsidRPr="00676B28">
        <w:rPr>
          <w:i/>
          <w:iCs/>
          <w:lang w:val="en-US" w:eastAsia="pt-PT"/>
        </w:rPr>
        <w:t>DocIDHash</w:t>
      </w:r>
      <w:proofErr w:type="spellEnd"/>
      <w:r w:rsidR="00251123" w:rsidRPr="009F374B">
        <w:rPr>
          <w:lang w:val="en-US" w:eastAsia="pt-PT"/>
        </w:rPr>
        <w:t>, we can't uniquely identify a person, as names alone are unreliable—multiple guests from the same country can have identical names.</w:t>
      </w:r>
    </w:p>
    <w:p w14:paraId="57344890" w14:textId="77777777" w:rsidR="00676B28" w:rsidRDefault="00251123" w:rsidP="00676B28">
      <w:pPr>
        <w:ind w:left="360"/>
        <w:jc w:val="both"/>
        <w:rPr>
          <w:lang w:val="en-US" w:eastAsia="pt-PT"/>
        </w:rPr>
      </w:pPr>
      <w:r w:rsidRPr="00676B28">
        <w:rPr>
          <w:lang w:val="en-US" w:eastAsia="pt-PT"/>
        </w:rPr>
        <w:t>Handling Different Scenarios</w:t>
      </w:r>
      <w:r w:rsidR="00676B28">
        <w:rPr>
          <w:lang w:val="en-US" w:eastAsia="pt-PT"/>
        </w:rPr>
        <w:t>:</w:t>
      </w:r>
      <w:r w:rsidRPr="00676B28">
        <w:rPr>
          <w:lang w:val="en-US" w:eastAsia="pt-PT"/>
        </w:rPr>
        <w:t xml:space="preserve"> </w:t>
      </w:r>
    </w:p>
    <w:p w14:paraId="72B17C73" w14:textId="04892D83" w:rsidR="00676B28" w:rsidRDefault="00251123" w:rsidP="00F739D8">
      <w:pPr>
        <w:pStyle w:val="ListParagraph"/>
        <w:numPr>
          <w:ilvl w:val="0"/>
          <w:numId w:val="9"/>
        </w:numPr>
        <w:jc w:val="both"/>
        <w:rPr>
          <w:lang w:val="en-US" w:eastAsia="pt-PT"/>
        </w:rPr>
      </w:pPr>
      <w:r w:rsidRPr="00676B28">
        <w:rPr>
          <w:b/>
          <w:bCs/>
          <w:lang w:val="en-US" w:eastAsia="pt-PT"/>
        </w:rPr>
        <w:t>Case 1</w:t>
      </w:r>
      <w:r w:rsidRPr="00A374C3">
        <w:rPr>
          <w:b/>
          <w:bCs/>
          <w:lang w:val="en-US" w:eastAsia="pt-PT"/>
        </w:rPr>
        <w:t xml:space="preserve">: Same Name Appearing Multiple Times Under the Same </w:t>
      </w:r>
      <w:proofErr w:type="spellStart"/>
      <w:r w:rsidRPr="00A374C3">
        <w:rPr>
          <w:b/>
          <w:bCs/>
          <w:i/>
          <w:iCs/>
          <w:lang w:val="en-US" w:eastAsia="pt-PT"/>
        </w:rPr>
        <w:t>DocIDHash</w:t>
      </w:r>
      <w:proofErr w:type="spellEnd"/>
      <w:r w:rsidR="00676B28">
        <w:rPr>
          <w:lang w:val="en-US" w:eastAsia="pt-PT"/>
        </w:rPr>
        <w:t xml:space="preserve"> </w:t>
      </w:r>
      <w:r w:rsidRPr="00676B28">
        <w:rPr>
          <w:lang w:val="en-US" w:eastAsia="pt-PT"/>
        </w:rPr>
        <w:t>→ This suggests the same person is checking in multiple times. We assume they are the same individual and aggregate their data.</w:t>
      </w:r>
    </w:p>
    <w:p w14:paraId="5EA99E4E" w14:textId="2C18EA03" w:rsidR="00A374C3" w:rsidRDefault="00251123" w:rsidP="00F739D8">
      <w:pPr>
        <w:pStyle w:val="ListParagraph"/>
        <w:numPr>
          <w:ilvl w:val="0"/>
          <w:numId w:val="9"/>
        </w:numPr>
        <w:jc w:val="both"/>
        <w:rPr>
          <w:lang w:val="en-US" w:eastAsia="pt-PT"/>
        </w:rPr>
      </w:pPr>
      <w:r w:rsidRPr="00A374C3">
        <w:rPr>
          <w:b/>
          <w:bCs/>
          <w:lang w:val="en-US" w:eastAsia="pt-PT"/>
        </w:rPr>
        <w:t xml:space="preserve">Case 2: A Single Name Appearing Once Under a Shared </w:t>
      </w:r>
      <w:proofErr w:type="spellStart"/>
      <w:r w:rsidRPr="00A374C3">
        <w:rPr>
          <w:b/>
          <w:bCs/>
          <w:lang w:val="en-US" w:eastAsia="pt-PT"/>
        </w:rPr>
        <w:t>DocIDHash</w:t>
      </w:r>
      <w:proofErr w:type="spellEnd"/>
      <w:r w:rsidR="001D54AC">
        <w:rPr>
          <w:lang w:val="en-US" w:eastAsia="pt-PT"/>
        </w:rPr>
        <w:t xml:space="preserve"> </w:t>
      </w:r>
      <w:r w:rsidRPr="001D54AC">
        <w:rPr>
          <w:lang w:val="en-US" w:eastAsia="pt-PT"/>
        </w:rPr>
        <w:t xml:space="preserve">→ This could indicate a shared identifier, like a </w:t>
      </w:r>
      <w:r w:rsidRPr="001D54AC">
        <w:rPr>
          <w:i/>
          <w:iCs/>
          <w:lang w:val="en-US" w:eastAsia="pt-PT"/>
        </w:rPr>
        <w:t xml:space="preserve">company </w:t>
      </w:r>
      <w:r w:rsidR="001D54AC" w:rsidRPr="001D54AC">
        <w:rPr>
          <w:i/>
          <w:iCs/>
          <w:lang w:val="en-US" w:eastAsia="pt-PT"/>
        </w:rPr>
        <w:t>standard</w:t>
      </w:r>
      <w:r w:rsidRPr="001D54AC">
        <w:rPr>
          <w:i/>
          <w:iCs/>
          <w:lang w:val="en-US" w:eastAsia="pt-PT"/>
        </w:rPr>
        <w:t xml:space="preserve"> used for multiple employees</w:t>
      </w:r>
      <w:r w:rsidRPr="001D54AC">
        <w:rPr>
          <w:lang w:val="en-US" w:eastAsia="pt-PT"/>
        </w:rPr>
        <w:t xml:space="preserve">. We </w:t>
      </w:r>
      <w:r w:rsidR="005F1D94" w:rsidRPr="001D54AC">
        <w:rPr>
          <w:lang w:val="en-US" w:eastAsia="pt-PT"/>
        </w:rPr>
        <w:t>separated</w:t>
      </w:r>
      <w:r w:rsidRPr="001D54AC">
        <w:rPr>
          <w:lang w:val="en-US" w:eastAsia="pt-PT"/>
        </w:rPr>
        <w:t xml:space="preserve"> these entries to avoid confusion.</w:t>
      </w:r>
    </w:p>
    <w:p w14:paraId="21D580B3" w14:textId="7835B417" w:rsidR="00251123" w:rsidRPr="00A374C3" w:rsidRDefault="00251123" w:rsidP="00F739D8">
      <w:pPr>
        <w:pStyle w:val="ListParagraph"/>
        <w:numPr>
          <w:ilvl w:val="0"/>
          <w:numId w:val="9"/>
        </w:numPr>
        <w:jc w:val="both"/>
        <w:rPr>
          <w:b/>
          <w:bCs/>
          <w:lang w:val="en-US" w:eastAsia="pt-PT"/>
        </w:rPr>
      </w:pPr>
      <w:r w:rsidRPr="00A374C3">
        <w:rPr>
          <w:b/>
          <w:bCs/>
          <w:lang w:val="en-US" w:eastAsia="pt-PT"/>
        </w:rPr>
        <w:t xml:space="preserve">Case 3: Multiple Different Names Under the Same </w:t>
      </w:r>
      <w:proofErr w:type="spellStart"/>
      <w:r w:rsidRPr="00A374C3">
        <w:rPr>
          <w:b/>
          <w:bCs/>
          <w:lang w:val="en-US" w:eastAsia="pt-PT"/>
        </w:rPr>
        <w:t>DocIDHash</w:t>
      </w:r>
      <w:proofErr w:type="spellEnd"/>
      <w:r w:rsidRPr="00A374C3">
        <w:rPr>
          <w:lang w:val="en-US" w:eastAsia="pt-PT"/>
        </w:rPr>
        <w:t xml:space="preserve">  → This is the most complex case. Since different people might be assigned the same placeholder ID</w:t>
      </w:r>
      <w:r w:rsidR="00A374C3">
        <w:rPr>
          <w:lang w:val="en-US" w:eastAsia="pt-PT"/>
        </w:rPr>
        <w:t xml:space="preserve"> (e.g. companies)</w:t>
      </w:r>
      <w:r w:rsidRPr="00A374C3">
        <w:rPr>
          <w:lang w:val="en-US" w:eastAsia="pt-PT"/>
        </w:rPr>
        <w:t xml:space="preserve">, further investigation is needed to determine if they are the same person or truly different individuals. </w:t>
      </w:r>
    </w:p>
    <w:p w14:paraId="573DCB04" w14:textId="306B01CA" w:rsidR="00AC18FB" w:rsidRDefault="00E46A88" w:rsidP="00AC18FB">
      <w:pPr>
        <w:jc w:val="both"/>
        <w:rPr>
          <w:lang w:val="en-US" w:eastAsia="pt-PT"/>
        </w:rPr>
      </w:pPr>
      <w:r w:rsidRPr="00E46A88">
        <w:rPr>
          <w:lang w:val="en-US" w:eastAsia="pt-PT"/>
        </w:rPr>
        <w:t xml:space="preserve">This was the major quality issue identified. Additionally, we observed that many cases where </w:t>
      </w:r>
      <w:r w:rsidRPr="00E46A88">
        <w:rPr>
          <w:b/>
          <w:bCs/>
          <w:lang w:val="en-US" w:eastAsia="pt-PT"/>
        </w:rPr>
        <w:t>Age</w:t>
      </w:r>
      <w:r>
        <w:rPr>
          <w:lang w:val="en-US" w:eastAsia="pt-PT"/>
        </w:rPr>
        <w:t xml:space="preserve"> </w:t>
      </w:r>
      <w:r w:rsidRPr="00E46A88">
        <w:rPr>
          <w:lang w:val="en-US" w:eastAsia="pt-PT"/>
        </w:rPr>
        <w:t xml:space="preserve">was missing were linked to either a missing ID or an ID that was shared across more than 3,000 records. This suggests that these entries </w:t>
      </w:r>
      <w:r w:rsidR="00E063D8" w:rsidRPr="00E46A88">
        <w:rPr>
          <w:lang w:val="en-US" w:eastAsia="pt-PT"/>
        </w:rPr>
        <w:t xml:space="preserve">are </w:t>
      </w:r>
      <w:r w:rsidRPr="00E46A88">
        <w:rPr>
          <w:lang w:val="en-US" w:eastAsia="pt-PT"/>
        </w:rPr>
        <w:t>likely</w:t>
      </w:r>
      <w:r w:rsidR="00E063D8" w:rsidRPr="00E46A88">
        <w:rPr>
          <w:lang w:val="en-US" w:eastAsia="pt-PT"/>
        </w:rPr>
        <w:t xml:space="preserve"> to</w:t>
      </w:r>
      <w:r w:rsidRPr="00E46A88">
        <w:rPr>
          <w:lang w:val="en-US" w:eastAsia="pt-PT"/>
        </w:rPr>
        <w:t xml:space="preserve"> belong to individuals who did not provide their ID.  To </w:t>
      </w:r>
      <w:r w:rsidRPr="00E46A88">
        <w:rPr>
          <w:b/>
          <w:bCs/>
          <w:lang w:val="en-US" w:eastAsia="pt-PT"/>
        </w:rPr>
        <w:lastRenderedPageBreak/>
        <w:t>improve data quality and integrity in the future</w:t>
      </w:r>
      <w:r w:rsidRPr="00E46A88">
        <w:rPr>
          <w:lang w:val="en-US" w:eastAsia="pt-PT"/>
        </w:rPr>
        <w:t xml:space="preserve">, we recommend </w:t>
      </w:r>
      <w:r w:rsidRPr="00E46A88">
        <w:rPr>
          <w:b/>
          <w:bCs/>
          <w:lang w:val="en-US" w:eastAsia="pt-PT"/>
        </w:rPr>
        <w:t>making ID submission mandatory</w:t>
      </w:r>
      <w:r>
        <w:rPr>
          <w:b/>
          <w:bCs/>
          <w:lang w:val="en-US" w:eastAsia="pt-PT"/>
        </w:rPr>
        <w:t xml:space="preserve"> </w:t>
      </w:r>
      <w:r w:rsidRPr="00E46A88">
        <w:rPr>
          <w:b/>
          <w:bCs/>
          <w:lang w:val="en-US" w:eastAsia="pt-PT"/>
        </w:rPr>
        <w:t>both during online reservations and at check-in</w:t>
      </w:r>
      <w:r w:rsidRPr="00E46A88">
        <w:rPr>
          <w:lang w:val="en-US" w:eastAsia="pt-PT"/>
        </w:rPr>
        <w:t xml:space="preserve">. In cases where this requirement is not met, it would be beneficial to discuss a solution with the </w:t>
      </w:r>
      <w:r w:rsidRPr="004F24CB">
        <w:rPr>
          <w:b/>
          <w:bCs/>
          <w:lang w:val="en-US" w:eastAsia="pt-PT"/>
        </w:rPr>
        <w:t>technical</w:t>
      </w:r>
      <w:r w:rsidRPr="00E46A88">
        <w:rPr>
          <w:lang w:val="en-US" w:eastAsia="pt-PT"/>
        </w:rPr>
        <w:t xml:space="preserve"> </w:t>
      </w:r>
      <w:r w:rsidRPr="004F24CB">
        <w:rPr>
          <w:b/>
          <w:bCs/>
          <w:lang w:val="en-US" w:eastAsia="pt-PT"/>
        </w:rPr>
        <w:t>team</w:t>
      </w:r>
      <w:r w:rsidRPr="00E46A88">
        <w:rPr>
          <w:lang w:val="en-US" w:eastAsia="pt-PT"/>
        </w:rPr>
        <w:t xml:space="preserve">. One possible approach is to ensure that if an ID field is left blank or filled with a predefined placeholder, the </w:t>
      </w:r>
      <w:r w:rsidRPr="004F24CB">
        <w:rPr>
          <w:b/>
          <w:bCs/>
          <w:lang w:val="en-US" w:eastAsia="pt-PT"/>
        </w:rPr>
        <w:t>system assigns a randomized unique value</w:t>
      </w:r>
      <w:r w:rsidRPr="00E46A88">
        <w:rPr>
          <w:lang w:val="en-US" w:eastAsia="pt-PT"/>
        </w:rPr>
        <w:t xml:space="preserve"> before hashing. This would prevent duplicate </w:t>
      </w:r>
      <w:proofErr w:type="spellStart"/>
      <w:r w:rsidRPr="00AC18FB">
        <w:rPr>
          <w:i/>
          <w:iCs/>
          <w:lang w:val="en-US" w:eastAsia="pt-PT"/>
        </w:rPr>
        <w:t>DocIDHashes</w:t>
      </w:r>
      <w:proofErr w:type="spellEnd"/>
      <w:r w:rsidRPr="00E46A88">
        <w:rPr>
          <w:lang w:val="en-US" w:eastAsia="pt-PT"/>
        </w:rPr>
        <w:t xml:space="preserve"> caused by placeholders and improve accuracy in identifying unique individuals.  </w:t>
      </w:r>
    </w:p>
    <w:p w14:paraId="517726A2" w14:textId="778E79DF" w:rsidR="00A32545" w:rsidRPr="00CB240B" w:rsidRDefault="00E46A88" w:rsidP="00AC18FB">
      <w:pPr>
        <w:jc w:val="both"/>
        <w:rPr>
          <w:lang w:val="en-US" w:eastAsia="pt-PT"/>
        </w:rPr>
      </w:pPr>
      <w:r w:rsidRPr="00E46A88">
        <w:rPr>
          <w:lang w:val="en-US" w:eastAsia="pt-PT"/>
        </w:rPr>
        <w:t xml:space="preserve">For a detailed overview of the </w:t>
      </w:r>
      <w:r w:rsidRPr="00AC18FB">
        <w:rPr>
          <w:b/>
          <w:bCs/>
          <w:lang w:val="en-US" w:eastAsia="pt-PT"/>
        </w:rPr>
        <w:t>data preparation process</w:t>
      </w:r>
      <w:r w:rsidRPr="00E46A88">
        <w:rPr>
          <w:lang w:val="en-US" w:eastAsia="pt-PT"/>
        </w:rPr>
        <w:t xml:space="preserve">, please refer to </w:t>
      </w:r>
      <w:hyperlink w:anchor="data_preparation">
        <w:r w:rsidRPr="78617A2F">
          <w:rPr>
            <w:rStyle w:val="Hyperlink"/>
            <w:b/>
            <w:bCs/>
            <w:lang w:val="en-US" w:eastAsia="pt-PT"/>
          </w:rPr>
          <w:t>Table 1 in the appendix</w:t>
        </w:r>
        <w:r w:rsidRPr="78617A2F">
          <w:rPr>
            <w:rStyle w:val="Hyperlink"/>
            <w:lang w:val="en-US" w:eastAsia="pt-PT"/>
          </w:rPr>
          <w:t xml:space="preserve">. </w:t>
        </w:r>
      </w:hyperlink>
      <w:r w:rsidRPr="00E46A88">
        <w:rPr>
          <w:lang w:val="en-US" w:eastAsia="pt-PT"/>
        </w:rPr>
        <w:t xml:space="preserve"> </w:t>
      </w:r>
    </w:p>
    <w:p w14:paraId="5378514F" w14:textId="076B752B" w:rsidR="00AA3F35" w:rsidRDefault="00AA3F35" w:rsidP="78617A2F">
      <w:pPr>
        <w:pStyle w:val="Heading3"/>
        <w:spacing w:line="276" w:lineRule="auto"/>
      </w:pPr>
      <w:bookmarkStart w:id="16" w:name="_Toc192542558"/>
      <w:r>
        <w:t xml:space="preserve">New </w:t>
      </w:r>
      <w:r w:rsidR="00C966B1">
        <w:t>Features (KPIs)</w:t>
      </w:r>
      <w:bookmarkEnd w:id="16"/>
    </w:p>
    <w:p w14:paraId="2EFE445D" w14:textId="162E12E4" w:rsidR="003B76FA" w:rsidRDefault="003B76FA" w:rsidP="00800106">
      <w:pPr>
        <w:jc w:val="both"/>
        <w:rPr>
          <w:lang w:eastAsia="pt-PT"/>
        </w:rPr>
      </w:pPr>
      <w:r w:rsidRPr="003B76FA">
        <w:rPr>
          <w:lang w:eastAsia="pt-PT"/>
        </w:rPr>
        <w:t xml:space="preserve">These newly engineered key performance indicators (KPIs) not only enhance the understanding of customer </w:t>
      </w:r>
      <w:r w:rsidR="00CD5BFD" w:rsidRPr="003B76FA">
        <w:rPr>
          <w:lang w:eastAsia="pt-PT"/>
        </w:rPr>
        <w:t>behaviour</w:t>
      </w:r>
      <w:r w:rsidRPr="003B76FA">
        <w:rPr>
          <w:lang w:eastAsia="pt-PT"/>
        </w:rPr>
        <w:t xml:space="preserve"> and spending patterns—such as customer loyalty, booking tendencies, and revenue contribution—but also serve as tools for </w:t>
      </w:r>
      <w:r w:rsidR="004E3556">
        <w:rPr>
          <w:lang w:eastAsia="pt-PT"/>
        </w:rPr>
        <w:t>our clustering</w:t>
      </w:r>
      <w:r w:rsidRPr="003B76FA">
        <w:rPr>
          <w:lang w:eastAsia="pt-PT"/>
        </w:rPr>
        <w:t xml:space="preserve"> model</w:t>
      </w:r>
      <w:r w:rsidR="004E3556">
        <w:rPr>
          <w:lang w:eastAsia="pt-PT"/>
        </w:rPr>
        <w:t xml:space="preserve"> </w:t>
      </w:r>
      <w:r w:rsidRPr="003B76FA">
        <w:rPr>
          <w:lang w:eastAsia="pt-PT"/>
        </w:rPr>
        <w:t>and targeted marketing strategies.</w:t>
      </w:r>
    </w:p>
    <w:p w14:paraId="0590CF23" w14:textId="5871918A" w:rsidR="0080670E" w:rsidRPr="0054668D" w:rsidRDefault="0076612C" w:rsidP="007866C0">
      <w:pPr>
        <w:spacing w:after="0"/>
        <w:jc w:val="both"/>
        <w:rPr>
          <w:lang w:eastAsia="pt-PT"/>
        </w:rPr>
      </w:pPr>
      <w:r w:rsidRPr="0076612C">
        <w:rPr>
          <w:b/>
          <w:bCs/>
          <w:lang w:eastAsia="pt-PT"/>
        </w:rPr>
        <w:t>Booking Frequency</w:t>
      </w:r>
      <w:r w:rsidR="0054668D">
        <w:rPr>
          <w:b/>
          <w:bCs/>
          <w:lang w:eastAsia="pt-PT"/>
        </w:rPr>
        <w:t xml:space="preserve"> </w:t>
      </w:r>
      <w:r w:rsidR="0054668D" w:rsidRPr="0054668D">
        <w:rPr>
          <w:lang w:eastAsia="pt-PT"/>
        </w:rPr>
        <w:t>(</w:t>
      </w:r>
      <w:r w:rsidR="006F3741" w:rsidRPr="006F3741">
        <w:rPr>
          <w:lang w:eastAsia="pt-PT"/>
        </w:rPr>
        <w:t>measures how often a customer has interacted with the hotel, regardless of the outcome check-in, cancellation, or no-show</w:t>
      </w:r>
      <w:r w:rsidR="0054668D" w:rsidRPr="0054668D">
        <w:rPr>
          <w:lang w:eastAsia="pt-PT"/>
        </w:rPr>
        <w:t>)</w:t>
      </w:r>
      <w:r w:rsidR="00EB6A7F">
        <w:rPr>
          <w:lang w:eastAsia="pt-PT"/>
        </w:rPr>
        <w:t>:</w:t>
      </w:r>
    </w:p>
    <w:p w14:paraId="3F31BBC3" w14:textId="727A18D0" w:rsidR="005C7C38" w:rsidRDefault="005C7C38" w:rsidP="007E618B">
      <w:pPr>
        <w:jc w:val="center"/>
        <w:rPr>
          <w:lang w:eastAsia="pt-PT"/>
        </w:rPr>
      </w:pPr>
      <w:r>
        <w:rPr>
          <w:noProof/>
        </w:rPr>
        <w:drawing>
          <wp:inline distT="0" distB="0" distL="0" distR="0" wp14:anchorId="5116E87D" wp14:editId="08332834">
            <wp:extent cx="4432300" cy="210620"/>
            <wp:effectExtent l="0" t="0" r="0" b="0"/>
            <wp:docPr id="194734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32300" cy="210620"/>
                    </a:xfrm>
                    <a:prstGeom prst="rect">
                      <a:avLst/>
                    </a:prstGeom>
                  </pic:spPr>
                </pic:pic>
              </a:graphicData>
            </a:graphic>
          </wp:inline>
        </w:drawing>
      </w:r>
    </w:p>
    <w:p w14:paraId="23CB04FC" w14:textId="4F98DCCB" w:rsidR="00F26D6B" w:rsidRPr="00960D89" w:rsidRDefault="00F26D6B" w:rsidP="00960D89">
      <w:pPr>
        <w:pStyle w:val="ListParagraph"/>
        <w:numPr>
          <w:ilvl w:val="0"/>
          <w:numId w:val="14"/>
        </w:numPr>
        <w:rPr>
          <w:b/>
          <w:bCs/>
          <w:lang w:eastAsia="pt-PT"/>
        </w:rPr>
      </w:pPr>
      <w:r w:rsidRPr="00960D89">
        <w:rPr>
          <w:b/>
          <w:bCs/>
          <w:lang w:eastAsia="pt-PT"/>
        </w:rPr>
        <w:t>High</w:t>
      </w:r>
      <w:r>
        <w:rPr>
          <w:lang w:eastAsia="pt-PT"/>
        </w:rPr>
        <w:t xml:space="preserve"> → Frequent bookers (potential loyal customers).</w:t>
      </w:r>
      <w:r w:rsidR="00960D89">
        <w:rPr>
          <w:lang w:eastAsia="pt-PT"/>
        </w:rPr>
        <w:t xml:space="preserve"> </w:t>
      </w:r>
      <w:r w:rsidRPr="00960D89">
        <w:rPr>
          <w:b/>
          <w:bCs/>
          <w:lang w:eastAsia="pt-PT"/>
        </w:rPr>
        <w:t>Low</w:t>
      </w:r>
      <w:r>
        <w:rPr>
          <w:lang w:eastAsia="pt-PT"/>
        </w:rPr>
        <w:t xml:space="preserve"> → One-time or new customers.</w:t>
      </w:r>
    </w:p>
    <w:p w14:paraId="5A7E690F" w14:textId="2F56122A" w:rsidR="007E618B" w:rsidRDefault="00B93072" w:rsidP="007866C0">
      <w:pPr>
        <w:spacing w:after="0"/>
        <w:rPr>
          <w:lang w:eastAsia="pt-PT"/>
        </w:rPr>
      </w:pPr>
      <w:r>
        <w:rPr>
          <w:b/>
          <w:bCs/>
          <w:lang w:eastAsia="pt-PT"/>
        </w:rPr>
        <w:t xml:space="preserve">Booking </w:t>
      </w:r>
      <w:r w:rsidR="00F92FA6">
        <w:rPr>
          <w:b/>
          <w:bCs/>
          <w:lang w:eastAsia="pt-PT"/>
        </w:rPr>
        <w:t xml:space="preserve">Success Rate </w:t>
      </w:r>
      <w:r w:rsidR="007E618B" w:rsidRPr="007E618B">
        <w:rPr>
          <w:lang w:eastAsia="pt-PT"/>
        </w:rPr>
        <w:t>(</w:t>
      </w:r>
      <w:r w:rsidR="00FB0E32" w:rsidRPr="00FB0E32">
        <w:rPr>
          <w:lang w:eastAsia="pt-PT"/>
        </w:rPr>
        <w:t xml:space="preserve">measures the proportion of bookings that </w:t>
      </w:r>
      <w:proofErr w:type="gramStart"/>
      <w:r w:rsidR="00FB0E32" w:rsidRPr="00FB0E32">
        <w:rPr>
          <w:lang w:eastAsia="pt-PT"/>
        </w:rPr>
        <w:t>actually resulted</w:t>
      </w:r>
      <w:proofErr w:type="gramEnd"/>
      <w:r w:rsidR="00FB0E32" w:rsidRPr="00FB0E32">
        <w:rPr>
          <w:lang w:eastAsia="pt-PT"/>
        </w:rPr>
        <w:t xml:space="preserve"> in a stay. It helps assess customer reliability</w:t>
      </w:r>
      <w:r w:rsidR="007E618B" w:rsidRPr="007E618B">
        <w:rPr>
          <w:lang w:eastAsia="pt-PT"/>
        </w:rPr>
        <w:t>)</w:t>
      </w:r>
      <w:r w:rsidR="00EB6A7F">
        <w:rPr>
          <w:lang w:eastAsia="pt-PT"/>
        </w:rPr>
        <w:t>:</w:t>
      </w:r>
      <w:r w:rsidR="007E618B" w:rsidRPr="007E618B">
        <w:rPr>
          <w:lang w:eastAsia="pt-PT"/>
        </w:rPr>
        <w:t xml:space="preserve"> </w:t>
      </w:r>
    </w:p>
    <w:p w14:paraId="2B988776" w14:textId="2DC78678" w:rsidR="00544C49" w:rsidRPr="007E618B" w:rsidRDefault="00563746" w:rsidP="007E618B">
      <w:pPr>
        <w:jc w:val="center"/>
        <w:rPr>
          <w:b/>
          <w:bCs/>
          <w:lang w:eastAsia="pt-PT"/>
        </w:rPr>
      </w:pPr>
      <w:r>
        <w:rPr>
          <w:noProof/>
        </w:rPr>
        <w:drawing>
          <wp:inline distT="0" distB="0" distL="0" distR="0" wp14:anchorId="2D27B484" wp14:editId="7DB0F1A4">
            <wp:extent cx="2624447" cy="508107"/>
            <wp:effectExtent l="0" t="0" r="5080" b="6350"/>
            <wp:docPr id="1899260313" name="Picture 1" descr="A black text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24447" cy="508107"/>
                    </a:xfrm>
                    <a:prstGeom prst="rect">
                      <a:avLst/>
                    </a:prstGeom>
                  </pic:spPr>
                </pic:pic>
              </a:graphicData>
            </a:graphic>
          </wp:inline>
        </w:drawing>
      </w:r>
    </w:p>
    <w:p w14:paraId="6773FC17" w14:textId="3D9A5752" w:rsidR="00FD319E" w:rsidRDefault="009A12FC" w:rsidP="00960D89">
      <w:pPr>
        <w:pStyle w:val="ListParagraph"/>
        <w:numPr>
          <w:ilvl w:val="0"/>
          <w:numId w:val="15"/>
        </w:numPr>
        <w:rPr>
          <w:lang w:eastAsia="pt-PT"/>
        </w:rPr>
      </w:pPr>
      <w:r w:rsidRPr="00960D89">
        <w:rPr>
          <w:b/>
          <w:bCs/>
          <w:lang w:eastAsia="pt-PT"/>
        </w:rPr>
        <w:t>High</w:t>
      </w:r>
      <w:r>
        <w:rPr>
          <w:lang w:eastAsia="pt-PT"/>
        </w:rPr>
        <w:t xml:space="preserve"> → Reliable customers who mostly check in.</w:t>
      </w:r>
      <w:r w:rsidR="00960D89">
        <w:rPr>
          <w:lang w:eastAsia="pt-PT"/>
        </w:rPr>
        <w:t xml:space="preserve"> </w:t>
      </w:r>
      <w:r w:rsidRPr="00960D89">
        <w:rPr>
          <w:b/>
          <w:bCs/>
          <w:lang w:eastAsia="pt-PT"/>
        </w:rPr>
        <w:t>Low</w:t>
      </w:r>
      <w:r>
        <w:rPr>
          <w:lang w:eastAsia="pt-PT"/>
        </w:rPr>
        <w:t xml:space="preserve"> → Many cancellations or no-shows.</w:t>
      </w:r>
    </w:p>
    <w:p w14:paraId="39B7FDBA" w14:textId="6877562F" w:rsidR="007E618B" w:rsidRPr="004105D6" w:rsidRDefault="00C73676" w:rsidP="007866C0">
      <w:pPr>
        <w:spacing w:after="0"/>
        <w:rPr>
          <w:lang w:eastAsia="pt-PT"/>
        </w:rPr>
      </w:pPr>
      <w:r w:rsidRPr="00175CD6">
        <w:rPr>
          <w:b/>
          <w:bCs/>
          <w:lang w:eastAsia="pt-PT"/>
        </w:rPr>
        <w:t>Total</w:t>
      </w:r>
      <w:r w:rsidR="000F63DC" w:rsidRPr="00175CD6">
        <w:rPr>
          <w:b/>
          <w:bCs/>
          <w:lang w:eastAsia="pt-PT"/>
        </w:rPr>
        <w:t xml:space="preserve"> </w:t>
      </w:r>
      <w:r w:rsidR="006533C0" w:rsidRPr="00175CD6">
        <w:rPr>
          <w:b/>
          <w:bCs/>
          <w:lang w:eastAsia="pt-PT"/>
        </w:rPr>
        <w:t>Special Requests</w:t>
      </w:r>
      <w:r w:rsidR="006533C0">
        <w:rPr>
          <w:lang w:eastAsia="pt-PT"/>
        </w:rPr>
        <w:t xml:space="preserve"> (</w:t>
      </w:r>
      <w:r w:rsidR="00B54A21">
        <w:rPr>
          <w:lang w:eastAsia="pt-PT"/>
        </w:rPr>
        <w:t>count</w:t>
      </w:r>
      <w:r w:rsidR="006533C0">
        <w:rPr>
          <w:lang w:eastAsia="pt-PT"/>
        </w:rPr>
        <w:t xml:space="preserve"> of all </w:t>
      </w:r>
      <w:r w:rsidR="00175CD6">
        <w:rPr>
          <w:lang w:eastAsia="pt-PT"/>
        </w:rPr>
        <w:t>requests</w:t>
      </w:r>
      <w:r w:rsidR="006533C0">
        <w:rPr>
          <w:lang w:eastAsia="pt-PT"/>
        </w:rPr>
        <w:t xml:space="preserve"> </w:t>
      </w:r>
      <w:r w:rsidR="00175CD6">
        <w:rPr>
          <w:lang w:eastAsia="pt-PT"/>
        </w:rPr>
        <w:t>indicators a customer has)</w:t>
      </w:r>
      <w:r w:rsidR="00EB6A7F">
        <w:rPr>
          <w:lang w:eastAsia="pt-PT"/>
        </w:rPr>
        <w:t>:</w:t>
      </w:r>
      <w:r w:rsidR="00175CD6">
        <w:rPr>
          <w:lang w:eastAsia="pt-PT"/>
        </w:rPr>
        <w:t xml:space="preserve"> </w:t>
      </w:r>
    </w:p>
    <w:p w14:paraId="50372EBE" w14:textId="5AFF255A" w:rsidR="001A4CD5" w:rsidRDefault="00DA2B37" w:rsidP="007866C0">
      <w:pPr>
        <w:spacing w:after="0"/>
        <w:jc w:val="center"/>
        <w:rPr>
          <w:lang w:eastAsia="pt-PT"/>
        </w:rPr>
      </w:pPr>
      <w:r>
        <w:rPr>
          <w:noProof/>
        </w:rPr>
        <w:drawing>
          <wp:inline distT="0" distB="0" distL="0" distR="0" wp14:anchorId="0948E50F" wp14:editId="57B96051">
            <wp:extent cx="3500842" cy="295275"/>
            <wp:effectExtent l="0" t="0" r="4445" b="0"/>
            <wp:docPr id="1282559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00842" cy="295275"/>
                    </a:xfrm>
                    <a:prstGeom prst="rect">
                      <a:avLst/>
                    </a:prstGeom>
                  </pic:spPr>
                </pic:pic>
              </a:graphicData>
            </a:graphic>
          </wp:inline>
        </w:drawing>
      </w:r>
    </w:p>
    <w:p w14:paraId="1AFC7EE9" w14:textId="3ECF47F1" w:rsidR="00DF6451" w:rsidRDefault="00DF6451" w:rsidP="00960D89">
      <w:pPr>
        <w:numPr>
          <w:ilvl w:val="0"/>
          <w:numId w:val="16"/>
        </w:numPr>
        <w:rPr>
          <w:lang w:eastAsia="pt-PT"/>
        </w:rPr>
      </w:pPr>
      <w:r w:rsidRPr="00DF6451">
        <w:rPr>
          <w:b/>
          <w:bCs/>
          <w:lang w:eastAsia="pt-PT"/>
        </w:rPr>
        <w:t>High</w:t>
      </w:r>
      <w:r w:rsidRPr="00DF6451">
        <w:rPr>
          <w:lang w:eastAsia="pt-PT"/>
        </w:rPr>
        <w:t xml:space="preserve"> → Customers with specific preferences.</w:t>
      </w:r>
      <w:r w:rsidR="00960D89">
        <w:rPr>
          <w:lang w:eastAsia="pt-PT"/>
        </w:rPr>
        <w:t xml:space="preserve"> </w:t>
      </w:r>
      <w:r w:rsidRPr="00DF6451">
        <w:rPr>
          <w:b/>
          <w:bCs/>
          <w:lang w:eastAsia="pt-PT"/>
        </w:rPr>
        <w:t>Low</w:t>
      </w:r>
      <w:r w:rsidRPr="00DF6451">
        <w:rPr>
          <w:lang w:eastAsia="pt-PT"/>
        </w:rPr>
        <w:t xml:space="preserve"> → Customers with fewer demands.</w:t>
      </w:r>
    </w:p>
    <w:p w14:paraId="161BAE51" w14:textId="4427552D" w:rsidR="00F37BB2" w:rsidRDefault="00765A04" w:rsidP="007866C0">
      <w:pPr>
        <w:spacing w:after="0"/>
        <w:rPr>
          <w:lang w:eastAsia="pt-PT"/>
        </w:rPr>
      </w:pPr>
      <w:r w:rsidRPr="00EB6A7F">
        <w:rPr>
          <w:b/>
          <w:bCs/>
          <w:lang w:eastAsia="pt-PT"/>
        </w:rPr>
        <w:t>Total Revenue</w:t>
      </w:r>
      <w:r>
        <w:rPr>
          <w:lang w:eastAsia="pt-PT"/>
        </w:rPr>
        <w:t xml:space="preserve"> (</w:t>
      </w:r>
      <w:r w:rsidR="00B50926" w:rsidRPr="00B50926">
        <w:rPr>
          <w:lang w:eastAsia="pt-PT"/>
        </w:rPr>
        <w:t>is the total amount spent by the customer, including room charges and additional services. It helps evaluate customer value</w:t>
      </w:r>
      <w:r w:rsidR="00EB6A7F">
        <w:rPr>
          <w:lang w:eastAsia="pt-PT"/>
        </w:rPr>
        <w:t>):</w:t>
      </w:r>
    </w:p>
    <w:p w14:paraId="353624E6" w14:textId="77777777" w:rsidR="003943F2" w:rsidRDefault="00F37BB2" w:rsidP="003943F2">
      <w:pPr>
        <w:jc w:val="center"/>
        <w:rPr>
          <w:lang w:eastAsia="pt-PT"/>
        </w:rPr>
      </w:pPr>
      <w:r>
        <w:rPr>
          <w:noProof/>
        </w:rPr>
        <w:drawing>
          <wp:inline distT="0" distB="0" distL="0" distR="0" wp14:anchorId="4402C990" wp14:editId="72AFA77D">
            <wp:extent cx="3129493" cy="277755"/>
            <wp:effectExtent l="0" t="0" r="0" b="8255"/>
            <wp:docPr id="31637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29493" cy="277755"/>
                    </a:xfrm>
                    <a:prstGeom prst="rect">
                      <a:avLst/>
                    </a:prstGeom>
                  </pic:spPr>
                </pic:pic>
              </a:graphicData>
            </a:graphic>
          </wp:inline>
        </w:drawing>
      </w:r>
    </w:p>
    <w:p w14:paraId="5E619610" w14:textId="1507BD3F" w:rsidR="00DA2B37" w:rsidRDefault="003943F2" w:rsidP="00960D89">
      <w:pPr>
        <w:pStyle w:val="ListParagraph"/>
        <w:numPr>
          <w:ilvl w:val="0"/>
          <w:numId w:val="17"/>
        </w:numPr>
        <w:rPr>
          <w:lang w:eastAsia="pt-PT"/>
        </w:rPr>
      </w:pPr>
      <w:r w:rsidRPr="00960D89">
        <w:rPr>
          <w:b/>
          <w:bCs/>
          <w:lang w:eastAsia="pt-PT"/>
        </w:rPr>
        <w:t>High</w:t>
      </w:r>
      <w:r w:rsidRPr="003943F2">
        <w:rPr>
          <w:lang w:eastAsia="pt-PT"/>
        </w:rPr>
        <w:t xml:space="preserve"> → High-value customers. </w:t>
      </w:r>
      <w:r w:rsidRPr="00960D89">
        <w:rPr>
          <w:b/>
          <w:bCs/>
          <w:lang w:eastAsia="pt-PT"/>
        </w:rPr>
        <w:t>Low</w:t>
      </w:r>
      <w:r w:rsidRPr="003943F2">
        <w:rPr>
          <w:lang w:eastAsia="pt-PT"/>
        </w:rPr>
        <w:t xml:space="preserve"> → Budget-conscious or short-stay customers.</w:t>
      </w:r>
    </w:p>
    <w:p w14:paraId="4137CB7A" w14:textId="77777777" w:rsidR="00416C7C" w:rsidRDefault="00416C7C" w:rsidP="00416C7C">
      <w:pPr>
        <w:rPr>
          <w:lang w:eastAsia="pt-PT"/>
        </w:rPr>
      </w:pPr>
    </w:p>
    <w:p w14:paraId="47AC32A7" w14:textId="457416EE" w:rsidR="00EB6A7F" w:rsidRPr="00EB6A7F" w:rsidRDefault="00EB6A7F" w:rsidP="007866C0">
      <w:pPr>
        <w:spacing w:after="0"/>
        <w:rPr>
          <w:b/>
          <w:bCs/>
          <w:lang w:eastAsia="pt-PT"/>
        </w:rPr>
      </w:pPr>
      <w:r w:rsidRPr="00EB6A7F">
        <w:rPr>
          <w:b/>
          <w:bCs/>
          <w:lang w:eastAsia="pt-PT"/>
        </w:rPr>
        <w:t>Spending per Booking</w:t>
      </w:r>
      <w:r>
        <w:rPr>
          <w:b/>
          <w:bCs/>
          <w:lang w:eastAsia="pt-PT"/>
        </w:rPr>
        <w:t>:</w:t>
      </w:r>
    </w:p>
    <w:p w14:paraId="455DA1B6" w14:textId="53F697DD" w:rsidR="00DA2B37" w:rsidRDefault="00850F5F" w:rsidP="007866C0">
      <w:pPr>
        <w:spacing w:after="0"/>
        <w:jc w:val="center"/>
        <w:rPr>
          <w:lang w:eastAsia="pt-PT"/>
        </w:rPr>
      </w:pPr>
      <w:r>
        <w:rPr>
          <w:noProof/>
        </w:rPr>
        <w:drawing>
          <wp:inline distT="0" distB="0" distL="0" distR="0" wp14:anchorId="362CD7B2" wp14:editId="3E37832A">
            <wp:extent cx="2585973" cy="450478"/>
            <wp:effectExtent l="0" t="0" r="5080" b="6985"/>
            <wp:docPr id="739190583" name="Picture 1" descr="A black text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85973" cy="450478"/>
                    </a:xfrm>
                    <a:prstGeom prst="rect">
                      <a:avLst/>
                    </a:prstGeom>
                  </pic:spPr>
                </pic:pic>
              </a:graphicData>
            </a:graphic>
          </wp:inline>
        </w:drawing>
      </w:r>
    </w:p>
    <w:p w14:paraId="7ACD50A3" w14:textId="365EC84B" w:rsidR="00850F5F" w:rsidRDefault="001A62C2" w:rsidP="00960D89">
      <w:pPr>
        <w:pStyle w:val="ListParagraph"/>
        <w:numPr>
          <w:ilvl w:val="0"/>
          <w:numId w:val="18"/>
        </w:numPr>
        <w:rPr>
          <w:lang w:eastAsia="pt-PT"/>
        </w:rPr>
      </w:pPr>
      <w:r w:rsidRPr="00960D89">
        <w:rPr>
          <w:b/>
          <w:bCs/>
          <w:lang w:eastAsia="pt-PT"/>
        </w:rPr>
        <w:t>High</w:t>
      </w:r>
      <w:r w:rsidRPr="001A62C2">
        <w:rPr>
          <w:lang w:eastAsia="pt-PT"/>
        </w:rPr>
        <w:t xml:space="preserve"> → High-spending customers per booking. </w:t>
      </w:r>
      <w:r w:rsidRPr="00960D89">
        <w:rPr>
          <w:b/>
          <w:bCs/>
          <w:lang w:eastAsia="pt-PT"/>
        </w:rPr>
        <w:t>Low</w:t>
      </w:r>
      <w:r w:rsidRPr="001A62C2">
        <w:rPr>
          <w:lang w:eastAsia="pt-PT"/>
        </w:rPr>
        <w:t xml:space="preserve"> → Budget </w:t>
      </w:r>
      <w:r w:rsidR="004B7892" w:rsidRPr="001A62C2">
        <w:rPr>
          <w:lang w:eastAsia="pt-PT"/>
        </w:rPr>
        <w:t>travellers</w:t>
      </w:r>
      <w:r w:rsidRPr="001A62C2">
        <w:rPr>
          <w:lang w:eastAsia="pt-PT"/>
        </w:rPr>
        <w:t xml:space="preserve"> or guests making frequent low-cost bookings.</w:t>
      </w:r>
    </w:p>
    <w:p w14:paraId="2785BBD5" w14:textId="347BD3DB" w:rsidR="00EB6A7F" w:rsidRPr="00D734FB" w:rsidRDefault="00D92DF2" w:rsidP="007866C0">
      <w:pPr>
        <w:spacing w:after="0"/>
        <w:rPr>
          <w:lang w:eastAsia="pt-PT"/>
        </w:rPr>
      </w:pPr>
      <w:r w:rsidRPr="00D92DF2">
        <w:rPr>
          <w:b/>
          <w:bCs/>
          <w:lang w:eastAsia="pt-PT"/>
        </w:rPr>
        <w:lastRenderedPageBreak/>
        <w:t>Revenue Per Person Per Night</w:t>
      </w:r>
      <w:r w:rsidR="00D734FB">
        <w:rPr>
          <w:b/>
          <w:bCs/>
          <w:lang w:eastAsia="pt-PT"/>
        </w:rPr>
        <w:t xml:space="preserve"> </w:t>
      </w:r>
      <w:r w:rsidR="00D734FB" w:rsidRPr="00D734FB">
        <w:rPr>
          <w:lang w:eastAsia="pt-PT"/>
        </w:rPr>
        <w:t xml:space="preserve">(measures the average revenue generated per person per night. It helps assess spending </w:t>
      </w:r>
      <w:r w:rsidR="004B7892" w:rsidRPr="00D734FB">
        <w:rPr>
          <w:lang w:eastAsia="pt-PT"/>
        </w:rPr>
        <w:t>behaviour</w:t>
      </w:r>
      <w:r w:rsidR="00D734FB" w:rsidRPr="00D734FB">
        <w:rPr>
          <w:lang w:eastAsia="pt-PT"/>
        </w:rPr>
        <w:t xml:space="preserve"> on an individual basis)</w:t>
      </w:r>
      <w:r w:rsidRPr="00D734FB">
        <w:rPr>
          <w:lang w:eastAsia="pt-PT"/>
        </w:rPr>
        <w:t>:</w:t>
      </w:r>
    </w:p>
    <w:p w14:paraId="35CDFC1E" w14:textId="28548FFF" w:rsidR="00850F5F" w:rsidRDefault="000E4440" w:rsidP="007866C0">
      <w:pPr>
        <w:spacing w:after="0"/>
        <w:jc w:val="center"/>
        <w:rPr>
          <w:lang w:eastAsia="pt-PT"/>
        </w:rPr>
      </w:pPr>
      <w:r>
        <w:rPr>
          <w:noProof/>
        </w:rPr>
        <w:drawing>
          <wp:inline distT="0" distB="0" distL="0" distR="0" wp14:anchorId="4F24FEAE" wp14:editId="69C17878">
            <wp:extent cx="2599082" cy="494313"/>
            <wp:effectExtent l="0" t="0" r="0" b="1270"/>
            <wp:docPr id="1061758581"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99082" cy="494313"/>
                    </a:xfrm>
                    <a:prstGeom prst="rect">
                      <a:avLst/>
                    </a:prstGeom>
                  </pic:spPr>
                </pic:pic>
              </a:graphicData>
            </a:graphic>
          </wp:inline>
        </w:drawing>
      </w:r>
    </w:p>
    <w:p w14:paraId="5B93B47B" w14:textId="6221CA4A" w:rsidR="000E4440" w:rsidRDefault="00FD0658" w:rsidP="00960D89">
      <w:pPr>
        <w:pStyle w:val="ListParagraph"/>
        <w:numPr>
          <w:ilvl w:val="0"/>
          <w:numId w:val="19"/>
        </w:numPr>
        <w:rPr>
          <w:lang w:eastAsia="pt-PT"/>
        </w:rPr>
      </w:pPr>
      <w:r w:rsidRPr="00960D89">
        <w:rPr>
          <w:b/>
          <w:bCs/>
          <w:lang w:eastAsia="pt-PT"/>
        </w:rPr>
        <w:t>High</w:t>
      </w:r>
      <w:r w:rsidRPr="00FD0658">
        <w:rPr>
          <w:lang w:eastAsia="pt-PT"/>
        </w:rPr>
        <w:t xml:space="preserve"> → Luxury </w:t>
      </w:r>
      <w:r w:rsidR="7B405CC4" w:rsidRPr="7E9473E1">
        <w:rPr>
          <w:lang w:eastAsia="pt-PT"/>
        </w:rPr>
        <w:t>travellers</w:t>
      </w:r>
      <w:r w:rsidRPr="00FD0658">
        <w:rPr>
          <w:lang w:eastAsia="pt-PT"/>
        </w:rPr>
        <w:t xml:space="preserve"> or high-value bookings. </w:t>
      </w:r>
      <w:r w:rsidRPr="00960D89">
        <w:rPr>
          <w:b/>
          <w:bCs/>
          <w:lang w:eastAsia="pt-PT"/>
        </w:rPr>
        <w:t>Low</w:t>
      </w:r>
      <w:r w:rsidRPr="00FD0658">
        <w:rPr>
          <w:lang w:eastAsia="pt-PT"/>
        </w:rPr>
        <w:t xml:space="preserve"> → Budget-conscious guests.</w:t>
      </w:r>
    </w:p>
    <w:p w14:paraId="5A15B653" w14:textId="1895B561" w:rsidR="000E4440" w:rsidRDefault="00F81D5A" w:rsidP="007866C0">
      <w:pPr>
        <w:spacing w:after="0"/>
        <w:jc w:val="both"/>
        <w:rPr>
          <w:lang w:eastAsia="pt-PT"/>
        </w:rPr>
      </w:pPr>
      <w:r w:rsidRPr="004B6AB8">
        <w:rPr>
          <w:b/>
          <w:bCs/>
          <w:lang w:eastAsia="pt-PT"/>
        </w:rPr>
        <w:t>Average Occupancy</w:t>
      </w:r>
      <w:r w:rsidR="00736AE2">
        <w:rPr>
          <w:lang w:eastAsia="pt-PT"/>
        </w:rPr>
        <w:t xml:space="preserve"> </w:t>
      </w:r>
      <w:r w:rsidR="00F24479">
        <w:rPr>
          <w:lang w:eastAsia="pt-PT"/>
        </w:rPr>
        <w:t>(</w:t>
      </w:r>
      <w:r w:rsidR="00957518">
        <w:rPr>
          <w:lang w:eastAsia="pt-PT"/>
        </w:rPr>
        <w:t xml:space="preserve">Both operators involve nights as a unit (i.e., both include the number of nights stayed). Therefore, the </w:t>
      </w:r>
      <w:r w:rsidR="001C1A28">
        <w:rPr>
          <w:lang w:eastAsia="pt-PT"/>
        </w:rPr>
        <w:t>night</w:t>
      </w:r>
      <w:r w:rsidR="00957518">
        <w:rPr>
          <w:lang w:eastAsia="pt-PT"/>
        </w:rPr>
        <w:t xml:space="preserve"> part is common in both the numerator and denominator.</w:t>
      </w:r>
      <w:r w:rsidR="001C1A28">
        <w:rPr>
          <w:lang w:eastAsia="pt-PT"/>
        </w:rPr>
        <w:t xml:space="preserve"> </w:t>
      </w:r>
      <w:r w:rsidR="00957518">
        <w:rPr>
          <w:lang w:eastAsia="pt-PT"/>
        </w:rPr>
        <w:t>As a result, the nights in both cancel out. This leaves us with the ratio of persons to rooms, i.e., how many people are staying per room</w:t>
      </w:r>
      <w:r w:rsidR="00931FCB">
        <w:rPr>
          <w:lang w:eastAsia="pt-PT"/>
        </w:rPr>
        <w:t>)</w:t>
      </w:r>
      <w:r w:rsidR="00761137">
        <w:rPr>
          <w:lang w:eastAsia="pt-PT"/>
        </w:rPr>
        <w:t>:</w:t>
      </w:r>
    </w:p>
    <w:p w14:paraId="5F7FDC2D" w14:textId="5451B994" w:rsidR="00850F5F" w:rsidRDefault="004B6AB8" w:rsidP="004B6AB8">
      <w:pPr>
        <w:jc w:val="center"/>
        <w:rPr>
          <w:lang w:eastAsia="pt-PT"/>
        </w:rPr>
      </w:pPr>
      <w:r>
        <w:rPr>
          <w:noProof/>
        </w:rPr>
        <w:drawing>
          <wp:inline distT="0" distB="0" distL="0" distR="0" wp14:anchorId="5F98C8BA" wp14:editId="2CAC518E">
            <wp:extent cx="3305175" cy="423076"/>
            <wp:effectExtent l="0" t="0" r="0" b="0"/>
            <wp:docPr id="1540533465" name="Picture 1" descr="A close-up of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05175" cy="423076"/>
                    </a:xfrm>
                    <a:prstGeom prst="rect">
                      <a:avLst/>
                    </a:prstGeom>
                  </pic:spPr>
                </pic:pic>
              </a:graphicData>
            </a:graphic>
          </wp:inline>
        </w:drawing>
      </w:r>
    </w:p>
    <w:p w14:paraId="5ADE3BA3" w14:textId="77777777" w:rsidR="001F124D" w:rsidRDefault="001F124D" w:rsidP="00F739D8">
      <w:pPr>
        <w:pStyle w:val="ListParagraph"/>
        <w:numPr>
          <w:ilvl w:val="0"/>
          <w:numId w:val="21"/>
        </w:numPr>
        <w:rPr>
          <w:lang w:eastAsia="pt-PT"/>
        </w:rPr>
      </w:pPr>
      <w:r w:rsidRPr="00960D89">
        <w:rPr>
          <w:b/>
          <w:bCs/>
          <w:lang w:eastAsia="pt-PT"/>
        </w:rPr>
        <w:t>High Average Occupancy</w:t>
      </w:r>
      <w:r>
        <w:rPr>
          <w:lang w:eastAsia="pt-PT"/>
        </w:rPr>
        <w:t xml:space="preserve"> → This indicates more people per room, which could be the case for family/group bookings, or the rooms are being used at higher capacity.</w:t>
      </w:r>
    </w:p>
    <w:p w14:paraId="715E5808" w14:textId="0A362962" w:rsidR="001F124D" w:rsidRDefault="001F124D" w:rsidP="00F739D8">
      <w:pPr>
        <w:pStyle w:val="ListParagraph"/>
        <w:numPr>
          <w:ilvl w:val="0"/>
          <w:numId w:val="21"/>
        </w:numPr>
        <w:rPr>
          <w:lang w:eastAsia="pt-PT"/>
        </w:rPr>
      </w:pPr>
      <w:r w:rsidRPr="00960D89">
        <w:rPr>
          <w:b/>
          <w:bCs/>
          <w:lang w:eastAsia="pt-PT"/>
        </w:rPr>
        <w:t>Low Average Occupancy →</w:t>
      </w:r>
      <w:r>
        <w:rPr>
          <w:lang w:eastAsia="pt-PT"/>
        </w:rPr>
        <w:t xml:space="preserve"> Fewer people per room, which could be indicative of business </w:t>
      </w:r>
      <w:proofErr w:type="spellStart"/>
      <w:r>
        <w:rPr>
          <w:lang w:eastAsia="pt-PT"/>
        </w:rPr>
        <w:t>travelers</w:t>
      </w:r>
      <w:proofErr w:type="spellEnd"/>
      <w:r>
        <w:rPr>
          <w:lang w:eastAsia="pt-PT"/>
        </w:rPr>
        <w:t>, single occupants in rooms, or underutilized space in the hotel.</w:t>
      </w:r>
    </w:p>
    <w:p w14:paraId="15AF788E" w14:textId="0AAB86C8" w:rsidR="00833401" w:rsidRDefault="001C6286" w:rsidP="007866C0">
      <w:pPr>
        <w:spacing w:after="0"/>
        <w:rPr>
          <w:lang w:eastAsia="pt-PT"/>
        </w:rPr>
      </w:pPr>
      <w:r w:rsidRPr="004105D6">
        <w:rPr>
          <w:b/>
          <w:bCs/>
          <w:lang w:eastAsia="pt-PT"/>
        </w:rPr>
        <w:t>ADR (Average Daily Rate)</w:t>
      </w:r>
      <w:r w:rsidRPr="004105D6">
        <w:rPr>
          <w:lang w:eastAsia="pt-PT"/>
        </w:rPr>
        <w:t xml:space="preserve"> measures the </w:t>
      </w:r>
      <w:r w:rsidRPr="004105D6">
        <w:rPr>
          <w:b/>
          <w:bCs/>
          <w:lang w:eastAsia="pt-PT"/>
        </w:rPr>
        <w:t>average revenue per room night sold</w:t>
      </w:r>
      <w:r w:rsidRPr="004105D6">
        <w:rPr>
          <w:lang w:eastAsia="pt-PT"/>
        </w:rPr>
        <w:t>.</w:t>
      </w:r>
      <w:r w:rsidR="002513CB">
        <w:rPr>
          <w:rStyle w:val="FootnoteReference"/>
          <w:lang w:eastAsia="pt-PT"/>
        </w:rPr>
        <w:footnoteReference w:id="2"/>
      </w:r>
      <w:r w:rsidRPr="004105D6">
        <w:rPr>
          <w:lang w:eastAsia="pt-PT"/>
        </w:rPr>
        <w:t xml:space="preserve"> </w:t>
      </w:r>
    </w:p>
    <w:p w14:paraId="16FBC08A" w14:textId="03E3A0CB" w:rsidR="00291C1D" w:rsidRPr="004105D6" w:rsidRDefault="00291C1D" w:rsidP="00291C1D">
      <w:pPr>
        <w:jc w:val="center"/>
        <w:rPr>
          <w:lang w:eastAsia="pt-PT"/>
        </w:rPr>
      </w:pPr>
      <w:r>
        <w:rPr>
          <w:noProof/>
        </w:rPr>
        <w:drawing>
          <wp:inline distT="0" distB="0" distL="0" distR="0" wp14:anchorId="4E9C30C3" wp14:editId="4EA8615F">
            <wp:extent cx="1504635" cy="453912"/>
            <wp:effectExtent l="0" t="0" r="635" b="3810"/>
            <wp:docPr id="369129422"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04635" cy="453912"/>
                    </a:xfrm>
                    <a:prstGeom prst="rect">
                      <a:avLst/>
                    </a:prstGeom>
                  </pic:spPr>
                </pic:pic>
              </a:graphicData>
            </a:graphic>
          </wp:inline>
        </w:drawing>
      </w:r>
    </w:p>
    <w:p w14:paraId="1E032722" w14:textId="463D9E4E" w:rsidR="00EC0229" w:rsidRPr="004105D6" w:rsidRDefault="00556B02" w:rsidP="00960D89">
      <w:pPr>
        <w:pStyle w:val="ListParagraph"/>
        <w:numPr>
          <w:ilvl w:val="0"/>
          <w:numId w:val="20"/>
        </w:numPr>
        <w:rPr>
          <w:lang w:eastAsia="pt-PT"/>
        </w:rPr>
      </w:pPr>
      <w:r w:rsidRPr="00960D89">
        <w:rPr>
          <w:b/>
          <w:bCs/>
          <w:lang w:eastAsia="pt-PT"/>
        </w:rPr>
        <w:t>High</w:t>
      </w:r>
      <w:r w:rsidRPr="00556B02">
        <w:rPr>
          <w:lang w:eastAsia="pt-PT"/>
        </w:rPr>
        <w:t xml:space="preserve"> → Hotel is charging premium rates. </w:t>
      </w:r>
      <w:r w:rsidR="00960D89">
        <w:rPr>
          <w:lang w:eastAsia="pt-PT"/>
        </w:rPr>
        <w:t xml:space="preserve"> </w:t>
      </w:r>
      <w:r w:rsidRPr="00960D89">
        <w:rPr>
          <w:b/>
          <w:bCs/>
          <w:lang w:eastAsia="pt-PT"/>
        </w:rPr>
        <w:t>Low</w:t>
      </w:r>
      <w:r w:rsidRPr="00556B02">
        <w:rPr>
          <w:lang w:eastAsia="pt-PT"/>
        </w:rPr>
        <w:t xml:space="preserve"> → Discounts, low season, or budget accommodations.</w:t>
      </w:r>
    </w:p>
    <w:p w14:paraId="36FCFDAE" w14:textId="2F463CA8" w:rsidR="009851D8" w:rsidRPr="009851D8" w:rsidRDefault="00956765" w:rsidP="00A667E5">
      <w:pPr>
        <w:rPr>
          <w:lang w:eastAsia="pt-PT"/>
        </w:rPr>
      </w:pPr>
      <w:r w:rsidRPr="009851D8">
        <w:rPr>
          <w:b/>
          <w:bCs/>
          <w:lang w:eastAsia="pt-PT"/>
        </w:rPr>
        <w:t xml:space="preserve">Binning </w:t>
      </w:r>
      <w:proofErr w:type="spellStart"/>
      <w:r w:rsidRPr="009851D8">
        <w:rPr>
          <w:b/>
          <w:bCs/>
          <w:i/>
          <w:iCs/>
          <w:lang w:eastAsia="pt-PT"/>
        </w:rPr>
        <w:t>DaysSinceCreation</w:t>
      </w:r>
      <w:proofErr w:type="spellEnd"/>
      <w:r w:rsidRPr="009851D8">
        <w:rPr>
          <w:lang w:eastAsia="pt-PT"/>
        </w:rPr>
        <w:t xml:space="preserve"> </w:t>
      </w:r>
      <w:r w:rsidR="00431D9F" w:rsidRPr="009851D8">
        <w:rPr>
          <w:lang w:eastAsia="pt-PT"/>
        </w:rPr>
        <w:t>(</w:t>
      </w:r>
      <w:r w:rsidR="009851D8" w:rsidRPr="009851D8">
        <w:rPr>
          <w:lang w:eastAsia="pt-PT"/>
        </w:rPr>
        <w:t>number of days since a customer’s record was first created in the system. It helps understand how long a customer has been associated with the hotel, but it does not necessarily indicate engagement or loyalty</w:t>
      </w:r>
      <w:r w:rsidR="00431D9F" w:rsidRPr="009851D8">
        <w:rPr>
          <w:lang w:eastAsia="pt-PT"/>
        </w:rPr>
        <w:t>)</w:t>
      </w:r>
      <w:r w:rsidR="00431D9F">
        <w:rPr>
          <w:lang w:eastAsia="pt-PT"/>
        </w:rPr>
        <w:t xml:space="preserve"> </w:t>
      </w:r>
      <w:r w:rsidRPr="00956765">
        <w:rPr>
          <w:lang w:eastAsia="pt-PT"/>
        </w:rPr>
        <w:t>into four categories</w:t>
      </w:r>
      <w:r w:rsidR="00EC0229">
        <w:rPr>
          <w:lang w:eastAsia="pt-PT"/>
        </w:rPr>
        <w:t xml:space="preserve">: </w:t>
      </w:r>
      <w:r w:rsidR="009851D8" w:rsidRPr="009851D8">
        <w:rPr>
          <w:b/>
          <w:bCs/>
          <w:lang w:eastAsia="pt-PT"/>
        </w:rPr>
        <w:t>Newly Registered</w:t>
      </w:r>
      <w:r w:rsidR="009851D8" w:rsidRPr="009851D8">
        <w:rPr>
          <w:lang w:eastAsia="pt-PT"/>
        </w:rPr>
        <w:t xml:space="preserve"> </w:t>
      </w:r>
      <w:r w:rsidR="00A667E5">
        <w:rPr>
          <w:lang w:eastAsia="pt-PT"/>
        </w:rPr>
        <w:t>(</w:t>
      </w:r>
      <w:r w:rsidR="009851D8" w:rsidRPr="009851D8">
        <w:rPr>
          <w:lang w:eastAsia="pt-PT"/>
        </w:rPr>
        <w:t>Customers who have recently entered the system</w:t>
      </w:r>
      <w:r w:rsidR="00A667E5">
        <w:rPr>
          <w:lang w:eastAsia="pt-PT"/>
        </w:rPr>
        <w:t>);</w:t>
      </w:r>
      <w:r w:rsidR="009851D8" w:rsidRPr="009851D8">
        <w:rPr>
          <w:lang w:eastAsia="pt-PT"/>
        </w:rPr>
        <w:t> </w:t>
      </w:r>
      <w:r w:rsidR="009851D8" w:rsidRPr="009851D8">
        <w:rPr>
          <w:b/>
          <w:bCs/>
          <w:lang w:eastAsia="pt-PT"/>
        </w:rPr>
        <w:t>Developing</w:t>
      </w:r>
      <w:r w:rsidR="009851D8" w:rsidRPr="009851D8">
        <w:rPr>
          <w:lang w:eastAsia="pt-PT"/>
        </w:rPr>
        <w:t xml:space="preserve"> </w:t>
      </w:r>
      <w:r w:rsidR="00A667E5">
        <w:rPr>
          <w:lang w:eastAsia="pt-PT"/>
        </w:rPr>
        <w:t>(</w:t>
      </w:r>
      <w:r w:rsidR="009851D8" w:rsidRPr="009851D8">
        <w:rPr>
          <w:lang w:eastAsia="pt-PT"/>
        </w:rPr>
        <w:t>Customers with some history but not long-term</w:t>
      </w:r>
      <w:r w:rsidR="00A667E5">
        <w:rPr>
          <w:lang w:eastAsia="pt-PT"/>
        </w:rPr>
        <w:t xml:space="preserve">); </w:t>
      </w:r>
      <w:r w:rsidR="009851D8" w:rsidRPr="009851D8">
        <w:rPr>
          <w:b/>
          <w:bCs/>
          <w:lang w:eastAsia="pt-PT"/>
        </w:rPr>
        <w:t>Established</w:t>
      </w:r>
      <w:r w:rsidR="009851D8" w:rsidRPr="009851D8">
        <w:rPr>
          <w:lang w:eastAsia="pt-PT"/>
        </w:rPr>
        <w:t xml:space="preserve"> </w:t>
      </w:r>
      <w:r w:rsidR="00A667E5">
        <w:rPr>
          <w:lang w:eastAsia="pt-PT"/>
        </w:rPr>
        <w:t>(</w:t>
      </w:r>
      <w:r w:rsidR="009851D8" w:rsidRPr="009851D8">
        <w:rPr>
          <w:lang w:eastAsia="pt-PT"/>
        </w:rPr>
        <w:t>Customers with a significant duration in the system</w:t>
      </w:r>
      <w:r w:rsidR="00A667E5">
        <w:rPr>
          <w:lang w:eastAsia="pt-PT"/>
        </w:rPr>
        <w:t xml:space="preserve">); </w:t>
      </w:r>
      <w:r w:rsidR="009851D8" w:rsidRPr="009851D8">
        <w:rPr>
          <w:b/>
          <w:bCs/>
          <w:lang w:eastAsia="pt-PT"/>
        </w:rPr>
        <w:t>Longstanding</w:t>
      </w:r>
      <w:r w:rsidR="009851D8" w:rsidRPr="009851D8">
        <w:rPr>
          <w:lang w:eastAsia="pt-PT"/>
        </w:rPr>
        <w:t xml:space="preserve"> → Customers who have been in the system for an extended period.  </w:t>
      </w:r>
    </w:p>
    <w:p w14:paraId="1B728311" w14:textId="6F88FCB3" w:rsidR="009851D8" w:rsidRPr="004105D6" w:rsidRDefault="00DB6DBD" w:rsidP="00265B74">
      <w:pPr>
        <w:rPr>
          <w:lang w:eastAsia="pt-PT"/>
        </w:rPr>
      </w:pPr>
      <w:r w:rsidRPr="00143635">
        <w:rPr>
          <w:b/>
          <w:bCs/>
          <w:lang w:eastAsia="pt-PT"/>
        </w:rPr>
        <w:t xml:space="preserve">Binning </w:t>
      </w:r>
      <w:proofErr w:type="spellStart"/>
      <w:r w:rsidRPr="00143635">
        <w:rPr>
          <w:b/>
          <w:bCs/>
          <w:i/>
          <w:iCs/>
          <w:lang w:eastAsia="pt-PT"/>
        </w:rPr>
        <w:t>AverageLeadTime</w:t>
      </w:r>
      <w:proofErr w:type="spellEnd"/>
      <w:r w:rsidRPr="009851D8">
        <w:rPr>
          <w:lang w:eastAsia="pt-PT"/>
        </w:rPr>
        <w:t xml:space="preserve"> </w:t>
      </w:r>
      <w:r w:rsidR="000137EE" w:rsidRPr="009851D8">
        <w:rPr>
          <w:lang w:eastAsia="pt-PT"/>
        </w:rPr>
        <w:t>(</w:t>
      </w:r>
      <w:r w:rsidR="009851D8" w:rsidRPr="009851D8">
        <w:rPr>
          <w:lang w:eastAsia="pt-PT"/>
        </w:rPr>
        <w:t>number of days between the booking date and the check-in date</w:t>
      </w:r>
      <w:r w:rsidR="000137EE" w:rsidRPr="009851D8">
        <w:rPr>
          <w:lang w:eastAsia="pt-PT"/>
        </w:rPr>
        <w:t xml:space="preserve">) </w:t>
      </w:r>
      <w:r>
        <w:rPr>
          <w:lang w:eastAsia="pt-PT"/>
        </w:rPr>
        <w:t>into four categories</w:t>
      </w:r>
      <w:r w:rsidR="009851D8">
        <w:rPr>
          <w:lang w:eastAsia="pt-PT"/>
        </w:rPr>
        <w:t>:</w:t>
      </w:r>
      <w:r w:rsidR="00A667E5">
        <w:rPr>
          <w:lang w:eastAsia="pt-PT"/>
        </w:rPr>
        <w:t xml:space="preserve"> </w:t>
      </w:r>
      <w:r w:rsidR="009851D8" w:rsidRPr="009851D8">
        <w:rPr>
          <w:b/>
          <w:bCs/>
          <w:lang w:eastAsia="pt-PT"/>
        </w:rPr>
        <w:t>Last-minute</w:t>
      </w:r>
      <w:r w:rsidR="009851D8" w:rsidRPr="009851D8">
        <w:rPr>
          <w:lang w:eastAsia="pt-PT"/>
        </w:rPr>
        <w:t xml:space="preserve"> </w:t>
      </w:r>
      <w:r w:rsidR="00A667E5">
        <w:rPr>
          <w:lang w:eastAsia="pt-PT"/>
        </w:rPr>
        <w:t>(</w:t>
      </w:r>
      <w:r w:rsidR="009851D8" w:rsidRPr="009851D8">
        <w:rPr>
          <w:lang w:eastAsia="pt-PT"/>
        </w:rPr>
        <w:t>Bookings made close to check-in</w:t>
      </w:r>
      <w:r w:rsidR="00A667E5">
        <w:rPr>
          <w:lang w:eastAsia="pt-PT"/>
        </w:rPr>
        <w:t xml:space="preserve">); </w:t>
      </w:r>
      <w:r w:rsidR="009851D8" w:rsidRPr="009851D8">
        <w:rPr>
          <w:b/>
          <w:bCs/>
          <w:lang w:eastAsia="pt-PT"/>
        </w:rPr>
        <w:t>Moderate Planners</w:t>
      </w:r>
      <w:r w:rsidR="009851D8" w:rsidRPr="009851D8">
        <w:rPr>
          <w:lang w:eastAsia="pt-PT"/>
        </w:rPr>
        <w:t xml:space="preserve"> </w:t>
      </w:r>
      <w:r w:rsidR="00A667E5">
        <w:rPr>
          <w:lang w:eastAsia="pt-PT"/>
        </w:rPr>
        <w:t>(</w:t>
      </w:r>
      <w:r w:rsidR="009851D8" w:rsidRPr="009851D8">
        <w:rPr>
          <w:lang w:eastAsia="pt-PT"/>
        </w:rPr>
        <w:t>Guests who book a few weeks in advance</w:t>
      </w:r>
      <w:r w:rsidR="00A667E5">
        <w:rPr>
          <w:lang w:eastAsia="pt-PT"/>
        </w:rPr>
        <w:t>);</w:t>
      </w:r>
      <w:r w:rsidR="00265B74">
        <w:rPr>
          <w:lang w:eastAsia="pt-PT"/>
        </w:rPr>
        <w:t xml:space="preserve"> </w:t>
      </w:r>
      <w:r w:rsidR="009851D8" w:rsidRPr="009851D8">
        <w:rPr>
          <w:b/>
          <w:bCs/>
          <w:lang w:eastAsia="pt-PT"/>
        </w:rPr>
        <w:t>Advance Planners</w:t>
      </w:r>
      <w:r w:rsidR="009851D8" w:rsidRPr="009851D8">
        <w:rPr>
          <w:lang w:eastAsia="pt-PT"/>
        </w:rPr>
        <w:t xml:space="preserve"> </w:t>
      </w:r>
      <w:r w:rsidR="00265B74">
        <w:rPr>
          <w:lang w:eastAsia="pt-PT"/>
        </w:rPr>
        <w:t>(</w:t>
      </w:r>
      <w:r w:rsidR="009851D8" w:rsidRPr="009851D8">
        <w:rPr>
          <w:lang w:eastAsia="pt-PT"/>
        </w:rPr>
        <w:t>Guests who plan their stays well in advance</w:t>
      </w:r>
      <w:r w:rsidR="00265B74">
        <w:rPr>
          <w:lang w:eastAsia="pt-PT"/>
        </w:rPr>
        <w:t xml:space="preserve">); </w:t>
      </w:r>
      <w:r w:rsidR="009851D8" w:rsidRPr="009851D8">
        <w:rPr>
          <w:b/>
          <w:bCs/>
          <w:lang w:eastAsia="pt-PT"/>
        </w:rPr>
        <w:t>Long-term Planners</w:t>
      </w:r>
      <w:r w:rsidR="009851D8" w:rsidRPr="009851D8">
        <w:rPr>
          <w:lang w:eastAsia="pt-PT"/>
        </w:rPr>
        <w:t xml:space="preserve"> </w:t>
      </w:r>
      <w:r w:rsidR="00265B74">
        <w:rPr>
          <w:lang w:eastAsia="pt-PT"/>
        </w:rPr>
        <w:t>(</w:t>
      </w:r>
      <w:r w:rsidR="009851D8" w:rsidRPr="009851D8">
        <w:rPr>
          <w:lang w:eastAsia="pt-PT"/>
        </w:rPr>
        <w:t>Guests who book months ahead</w:t>
      </w:r>
      <w:r w:rsidR="00265B74">
        <w:rPr>
          <w:lang w:eastAsia="pt-PT"/>
        </w:rPr>
        <w:t>).</w:t>
      </w:r>
    </w:p>
    <w:p w14:paraId="679AD9FE" w14:textId="08A956B5" w:rsidR="00FD319E" w:rsidRDefault="00FD319E" w:rsidP="78617A2F">
      <w:pPr>
        <w:pStyle w:val="Heading2"/>
        <w:spacing w:line="276" w:lineRule="auto"/>
      </w:pPr>
      <w:bookmarkStart w:id="17" w:name="_Toc34587938"/>
      <w:bookmarkStart w:id="18" w:name="_Toc192542559"/>
      <w:r>
        <w:t>Mode</w:t>
      </w:r>
      <w:r w:rsidR="585A4658">
        <w:t>l</w:t>
      </w:r>
      <w:r>
        <w:t>ling</w:t>
      </w:r>
      <w:bookmarkEnd w:id="17"/>
      <w:bookmarkEnd w:id="18"/>
    </w:p>
    <w:p w14:paraId="088E575B" w14:textId="77777777" w:rsidR="00694090" w:rsidRDefault="00694090" w:rsidP="00694090">
      <w:pPr>
        <w:rPr>
          <w:lang w:eastAsia="pt-PT"/>
        </w:rPr>
      </w:pPr>
      <w:r>
        <w:rPr>
          <w:lang w:eastAsia="pt-PT"/>
        </w:rPr>
        <w:t>Our modelling process aimed to identify the optimal combination of feature selection, data preparation methods, and clustering techniques. We tested different approaches by applying:</w:t>
      </w:r>
    </w:p>
    <w:p w14:paraId="0AB00B61" w14:textId="77777777" w:rsidR="00694090" w:rsidRDefault="00694090" w:rsidP="00271556">
      <w:pPr>
        <w:pStyle w:val="ListParagraph"/>
        <w:numPr>
          <w:ilvl w:val="0"/>
          <w:numId w:val="33"/>
        </w:numPr>
        <w:rPr>
          <w:lang w:eastAsia="pt-PT"/>
        </w:rPr>
      </w:pPr>
      <w:r>
        <w:rPr>
          <w:lang w:eastAsia="pt-PT"/>
        </w:rPr>
        <w:lastRenderedPageBreak/>
        <w:t>We experimented with multiple normalization and scaling techniques, including Min-Max, Standard, Log, and Power transformation.</w:t>
      </w:r>
    </w:p>
    <w:p w14:paraId="56C092A7" w14:textId="316BABF1" w:rsidR="00694090" w:rsidRDefault="00694090" w:rsidP="00271556">
      <w:pPr>
        <w:pStyle w:val="ListParagraph"/>
        <w:numPr>
          <w:ilvl w:val="0"/>
          <w:numId w:val="33"/>
        </w:numPr>
        <w:rPr>
          <w:lang w:eastAsia="pt-PT"/>
        </w:rPr>
      </w:pPr>
      <w:r>
        <w:rPr>
          <w:lang w:eastAsia="pt-PT"/>
        </w:rPr>
        <w:t xml:space="preserve">Additionally, we assessed whether </w:t>
      </w:r>
      <w:proofErr w:type="spellStart"/>
      <w:r>
        <w:rPr>
          <w:lang w:eastAsia="pt-PT"/>
        </w:rPr>
        <w:t>Winsorization</w:t>
      </w:r>
      <w:proofErr w:type="spellEnd"/>
      <w:r>
        <w:rPr>
          <w:lang w:eastAsia="pt-PT"/>
        </w:rPr>
        <w:t xml:space="preserve"> should be applied to handle outliers.</w:t>
      </w:r>
    </w:p>
    <w:p w14:paraId="34C6F260" w14:textId="670F6AAE" w:rsidR="00694090" w:rsidRPr="00694090" w:rsidRDefault="00694090" w:rsidP="00694090">
      <w:pPr>
        <w:rPr>
          <w:b/>
          <w:bCs/>
          <w:lang w:eastAsia="pt-PT"/>
        </w:rPr>
      </w:pPr>
      <w:r w:rsidRPr="00694090">
        <w:rPr>
          <w:b/>
          <w:bCs/>
          <w:lang w:eastAsia="pt-PT"/>
        </w:rPr>
        <w:t>Dimensionality Reduction &amp; Clustering</w:t>
      </w:r>
      <w:r>
        <w:rPr>
          <w:b/>
          <w:bCs/>
          <w:lang w:eastAsia="pt-PT"/>
        </w:rPr>
        <w:t xml:space="preserve"> (3 Approaches)</w:t>
      </w:r>
      <w:r w:rsidR="0053241B">
        <w:rPr>
          <w:b/>
          <w:bCs/>
          <w:lang w:eastAsia="pt-PT"/>
        </w:rPr>
        <w:t>:</w:t>
      </w:r>
    </w:p>
    <w:p w14:paraId="00B8456F" w14:textId="77777777" w:rsidR="00694090" w:rsidRDefault="00694090" w:rsidP="00271556">
      <w:pPr>
        <w:pStyle w:val="ListParagraph"/>
        <w:numPr>
          <w:ilvl w:val="0"/>
          <w:numId w:val="34"/>
        </w:numPr>
        <w:rPr>
          <w:lang w:eastAsia="pt-PT"/>
        </w:rPr>
      </w:pPr>
      <w:r>
        <w:rPr>
          <w:lang w:eastAsia="pt-PT"/>
        </w:rPr>
        <w:t xml:space="preserve">No Dimensionality Reduction, instead using separate </w:t>
      </w:r>
      <w:r w:rsidRPr="003366EE">
        <w:rPr>
          <w:b/>
          <w:bCs/>
          <w:lang w:eastAsia="pt-PT"/>
        </w:rPr>
        <w:t>perspectives for client dimensions</w:t>
      </w:r>
      <w:r>
        <w:rPr>
          <w:lang w:eastAsia="pt-PT"/>
        </w:rPr>
        <w:t>:</w:t>
      </w:r>
    </w:p>
    <w:p w14:paraId="18B1FBE6" w14:textId="58500ED8" w:rsidR="003366EE" w:rsidRDefault="00694090" w:rsidP="00271556">
      <w:pPr>
        <w:pStyle w:val="ListParagraph"/>
        <w:numPr>
          <w:ilvl w:val="1"/>
          <w:numId w:val="34"/>
        </w:numPr>
        <w:rPr>
          <w:lang w:eastAsia="pt-PT"/>
        </w:rPr>
      </w:pPr>
      <w:r>
        <w:rPr>
          <w:lang w:eastAsia="pt-PT"/>
        </w:rPr>
        <w:t xml:space="preserve">Financial Perspective: Variables related to spending </w:t>
      </w:r>
      <w:r w:rsidR="00416C7C">
        <w:rPr>
          <w:lang w:eastAsia="pt-PT"/>
        </w:rPr>
        <w:t>behaviour</w:t>
      </w:r>
      <w:r>
        <w:rPr>
          <w:lang w:eastAsia="pt-PT"/>
        </w:rPr>
        <w:t xml:space="preserve"> (e.g., revenue per person per night, ADR).</w:t>
      </w:r>
    </w:p>
    <w:p w14:paraId="15D2DEA7" w14:textId="77777777" w:rsidR="003366EE" w:rsidRDefault="00694090" w:rsidP="00271556">
      <w:pPr>
        <w:pStyle w:val="ListParagraph"/>
        <w:numPr>
          <w:ilvl w:val="1"/>
          <w:numId w:val="34"/>
        </w:numPr>
        <w:rPr>
          <w:lang w:eastAsia="pt-PT"/>
        </w:rPr>
      </w:pPr>
      <w:r>
        <w:rPr>
          <w:lang w:eastAsia="pt-PT"/>
        </w:rPr>
        <w:t>Demographic Perspective: Characteristics such as age, country of origin, and stay details.</w:t>
      </w:r>
    </w:p>
    <w:p w14:paraId="185FC41D" w14:textId="77777777" w:rsidR="003366EE" w:rsidRDefault="00694090" w:rsidP="00271556">
      <w:pPr>
        <w:pStyle w:val="ListParagraph"/>
        <w:numPr>
          <w:ilvl w:val="0"/>
          <w:numId w:val="34"/>
        </w:numPr>
        <w:rPr>
          <w:lang w:eastAsia="pt-PT"/>
        </w:rPr>
      </w:pPr>
      <w:r w:rsidRPr="003366EE">
        <w:rPr>
          <w:b/>
          <w:bCs/>
          <w:lang w:eastAsia="pt-PT"/>
        </w:rPr>
        <w:t>Principal Component Analysis (PCA)</w:t>
      </w:r>
      <w:r>
        <w:rPr>
          <w:lang w:eastAsia="pt-PT"/>
        </w:rPr>
        <w:t xml:space="preserve"> to reduce dimensions.</w:t>
      </w:r>
    </w:p>
    <w:p w14:paraId="580F67A6" w14:textId="2E088840" w:rsidR="00694090" w:rsidRDefault="00694090" w:rsidP="00271556">
      <w:pPr>
        <w:pStyle w:val="ListParagraph"/>
        <w:numPr>
          <w:ilvl w:val="0"/>
          <w:numId w:val="34"/>
        </w:numPr>
        <w:rPr>
          <w:lang w:eastAsia="pt-PT"/>
        </w:rPr>
      </w:pPr>
      <w:r w:rsidRPr="003366EE">
        <w:rPr>
          <w:b/>
          <w:bCs/>
          <w:lang w:eastAsia="pt-PT"/>
        </w:rPr>
        <w:t>Uniform Manifold Approximation and Projection (UMAP)</w:t>
      </w:r>
      <w:r>
        <w:rPr>
          <w:lang w:eastAsia="pt-PT"/>
        </w:rPr>
        <w:t xml:space="preserve"> for nonlinear dimensionality reduction.</w:t>
      </w:r>
    </w:p>
    <w:p w14:paraId="4F739A8D" w14:textId="11E88402" w:rsidR="00DA721A" w:rsidRPr="00DA721A" w:rsidRDefault="00DA721A" w:rsidP="004A539C">
      <w:pPr>
        <w:rPr>
          <w:lang w:eastAsia="pt-PT"/>
        </w:rPr>
      </w:pPr>
      <w:r w:rsidRPr="00DA721A">
        <w:rPr>
          <w:b/>
          <w:bCs/>
          <w:lang w:eastAsia="pt-PT"/>
        </w:rPr>
        <w:t>Clustering Methodology</w:t>
      </w:r>
      <w:r w:rsidR="004A539C">
        <w:rPr>
          <w:b/>
          <w:bCs/>
          <w:lang w:eastAsia="pt-PT"/>
        </w:rPr>
        <w:t xml:space="preserve">: </w:t>
      </w:r>
      <w:r w:rsidRPr="00DA721A">
        <w:rPr>
          <w:lang w:eastAsia="pt-PT"/>
        </w:rPr>
        <w:t>For each approach, we applied</w:t>
      </w:r>
      <w:r w:rsidR="004A539C">
        <w:rPr>
          <w:lang w:eastAsia="pt-PT"/>
        </w:rPr>
        <w:t xml:space="preserve"> </w:t>
      </w:r>
      <w:r w:rsidRPr="004A539C">
        <w:rPr>
          <w:b/>
          <w:bCs/>
          <w:lang w:eastAsia="pt-PT"/>
        </w:rPr>
        <w:t>K-Means Clustering</w:t>
      </w:r>
      <w:r w:rsidR="0053241B" w:rsidRPr="004A539C">
        <w:rPr>
          <w:b/>
          <w:bCs/>
          <w:lang w:eastAsia="pt-PT"/>
        </w:rPr>
        <w:t xml:space="preserve"> </w:t>
      </w:r>
      <w:r w:rsidR="004A539C">
        <w:rPr>
          <w:lang w:eastAsia="pt-PT"/>
        </w:rPr>
        <w:t xml:space="preserve">and </w:t>
      </w:r>
      <w:r w:rsidRPr="00DA721A">
        <w:rPr>
          <w:b/>
          <w:bCs/>
          <w:lang w:eastAsia="pt-PT"/>
        </w:rPr>
        <w:t>Hierarchical Clustering Variants</w:t>
      </w:r>
      <w:r w:rsidRPr="00DA721A">
        <w:rPr>
          <w:lang w:eastAsia="pt-PT"/>
        </w:rPr>
        <w:t xml:space="preserve"> (Ward’s method, complete linkage, average linkage, single linkage).</w:t>
      </w:r>
      <w:r w:rsidR="004A539C">
        <w:rPr>
          <w:lang w:eastAsia="pt-PT"/>
        </w:rPr>
        <w:t xml:space="preserve"> </w:t>
      </w:r>
      <w:r w:rsidRPr="00DA721A">
        <w:rPr>
          <w:lang w:eastAsia="pt-PT"/>
        </w:rPr>
        <w:t xml:space="preserve">The best clustering model was selected based on the </w:t>
      </w:r>
      <w:r w:rsidRPr="00DA721A">
        <w:rPr>
          <w:b/>
          <w:bCs/>
          <w:lang w:eastAsia="pt-PT"/>
        </w:rPr>
        <w:t>R² score</w:t>
      </w:r>
      <w:r w:rsidRPr="00DA721A">
        <w:rPr>
          <w:lang w:eastAsia="pt-PT"/>
        </w:rPr>
        <w:t>, which measures how well the clustering explains data variance.</w:t>
      </w:r>
    </w:p>
    <w:p w14:paraId="20FCE56C" w14:textId="2A6EA76F" w:rsidR="00DA721A" w:rsidRPr="00DA721A" w:rsidRDefault="00DA721A" w:rsidP="00DA721A">
      <w:pPr>
        <w:rPr>
          <w:lang w:eastAsia="pt-PT"/>
        </w:rPr>
      </w:pPr>
      <w:r w:rsidRPr="00DA721A">
        <w:rPr>
          <w:b/>
          <w:bCs/>
          <w:lang w:eastAsia="pt-PT"/>
        </w:rPr>
        <w:t>Selection of Optimal Number of Clusters (K)</w:t>
      </w:r>
      <w:r w:rsidR="00664EB1">
        <w:rPr>
          <w:b/>
          <w:bCs/>
          <w:lang w:eastAsia="pt-PT"/>
        </w:rPr>
        <w:t>:</w:t>
      </w:r>
    </w:p>
    <w:p w14:paraId="36514D97" w14:textId="5C7C0995" w:rsidR="00DA721A" w:rsidRPr="00DA721A" w:rsidRDefault="00DA721A" w:rsidP="00271556">
      <w:pPr>
        <w:numPr>
          <w:ilvl w:val="0"/>
          <w:numId w:val="35"/>
        </w:numPr>
        <w:rPr>
          <w:lang w:eastAsia="pt-PT"/>
        </w:rPr>
      </w:pPr>
      <w:r w:rsidRPr="00DA721A">
        <w:rPr>
          <w:lang w:eastAsia="pt-PT"/>
        </w:rPr>
        <w:t xml:space="preserve">For the </w:t>
      </w:r>
      <w:r w:rsidRPr="00DA721A">
        <w:rPr>
          <w:b/>
          <w:bCs/>
          <w:lang w:eastAsia="pt-PT"/>
        </w:rPr>
        <w:t>Financial and Demographic perspectives</w:t>
      </w:r>
      <w:r w:rsidRPr="00DA721A">
        <w:rPr>
          <w:lang w:eastAsia="pt-PT"/>
        </w:rPr>
        <w:t xml:space="preserve">, we determined K by </w:t>
      </w:r>
      <w:r w:rsidR="006E1BF3" w:rsidRPr="00DA721A">
        <w:rPr>
          <w:lang w:eastAsia="pt-PT"/>
        </w:rPr>
        <w:t>analysing</w:t>
      </w:r>
      <w:r w:rsidRPr="00DA721A">
        <w:rPr>
          <w:lang w:eastAsia="pt-PT"/>
        </w:rPr>
        <w:t xml:space="preserve"> the </w:t>
      </w:r>
      <w:r w:rsidRPr="00DA721A">
        <w:rPr>
          <w:b/>
          <w:bCs/>
          <w:lang w:eastAsia="pt-PT"/>
        </w:rPr>
        <w:t>R² evolution curve</w:t>
      </w:r>
      <w:r w:rsidRPr="00DA721A">
        <w:rPr>
          <w:lang w:eastAsia="pt-PT"/>
        </w:rPr>
        <w:t xml:space="preserve"> (stabilization point).</w:t>
      </w:r>
      <w:r w:rsidR="00664EB1">
        <w:rPr>
          <w:lang w:eastAsia="pt-PT"/>
        </w:rPr>
        <w:t xml:space="preserve"> </w:t>
      </w:r>
      <w:r w:rsidRPr="00DA721A">
        <w:rPr>
          <w:lang w:eastAsia="pt-PT"/>
        </w:rPr>
        <w:t xml:space="preserve">To merge the two perspectives into one final cluster solution, we used </w:t>
      </w:r>
      <w:r w:rsidRPr="00DA721A">
        <w:rPr>
          <w:b/>
          <w:bCs/>
          <w:lang w:eastAsia="pt-PT"/>
        </w:rPr>
        <w:t>hierarchical clustering</w:t>
      </w:r>
      <w:r w:rsidRPr="00DA721A">
        <w:rPr>
          <w:lang w:eastAsia="pt-PT"/>
        </w:rPr>
        <w:t>.</w:t>
      </w:r>
    </w:p>
    <w:p w14:paraId="7162A19F" w14:textId="5BF68E58" w:rsidR="00694090" w:rsidRPr="00925A23" w:rsidRDefault="00DA721A" w:rsidP="00586B47">
      <w:pPr>
        <w:numPr>
          <w:ilvl w:val="0"/>
          <w:numId w:val="35"/>
        </w:numPr>
        <w:rPr>
          <w:lang w:eastAsia="pt-PT"/>
        </w:rPr>
      </w:pPr>
      <w:r w:rsidRPr="00DA721A">
        <w:rPr>
          <w:lang w:eastAsia="pt-PT"/>
        </w:rPr>
        <w:t xml:space="preserve">For </w:t>
      </w:r>
      <w:r w:rsidRPr="00DA721A">
        <w:rPr>
          <w:b/>
          <w:bCs/>
          <w:lang w:eastAsia="pt-PT"/>
        </w:rPr>
        <w:t>PCA &amp; UMAP</w:t>
      </w:r>
      <w:r w:rsidRPr="00DA721A">
        <w:rPr>
          <w:lang w:eastAsia="pt-PT"/>
        </w:rPr>
        <w:t xml:space="preserve">, we tested a range of K values and evaluated cluster quality using: </w:t>
      </w:r>
      <w:r w:rsidRPr="00DA721A">
        <w:rPr>
          <w:b/>
          <w:bCs/>
          <w:lang w:eastAsia="pt-PT"/>
        </w:rPr>
        <w:t>Elbow Method</w:t>
      </w:r>
      <w:r w:rsidR="00586B47">
        <w:rPr>
          <w:lang w:eastAsia="pt-PT"/>
        </w:rPr>
        <w:t xml:space="preserve"> and </w:t>
      </w:r>
      <w:r w:rsidRPr="00DA721A">
        <w:rPr>
          <w:b/>
          <w:bCs/>
          <w:lang w:eastAsia="pt-PT"/>
        </w:rPr>
        <w:t>Silhouette Score</w:t>
      </w:r>
      <w:r w:rsidR="00586B47">
        <w:rPr>
          <w:b/>
          <w:bCs/>
          <w:lang w:eastAsia="pt-PT"/>
        </w:rPr>
        <w:t xml:space="preserve">; </w:t>
      </w:r>
      <w:r w:rsidRPr="00DA721A">
        <w:rPr>
          <w:b/>
          <w:bCs/>
          <w:lang w:eastAsia="pt-PT"/>
        </w:rPr>
        <w:t>Cluster Sizes &amp; Differentiation</w:t>
      </w:r>
      <w:r w:rsidRPr="00DA721A">
        <w:rPr>
          <w:lang w:eastAsia="pt-PT"/>
        </w:rPr>
        <w:t xml:space="preserve"> (ensuring clusters are distinct and useful for marketing strategies).</w:t>
      </w:r>
    </w:p>
    <w:p w14:paraId="1DED2383" w14:textId="77777777" w:rsidR="00FD319E" w:rsidRDefault="00FD319E" w:rsidP="78617A2F">
      <w:pPr>
        <w:pStyle w:val="Heading2"/>
        <w:spacing w:line="276" w:lineRule="auto"/>
      </w:pPr>
      <w:bookmarkStart w:id="19" w:name="_Toc34587939"/>
      <w:bookmarkStart w:id="20" w:name="_Toc192542560"/>
      <w:r w:rsidRPr="004105D6">
        <w:t>Evaluation</w:t>
      </w:r>
      <w:bookmarkEnd w:id="19"/>
      <w:bookmarkEnd w:id="20"/>
    </w:p>
    <w:p w14:paraId="20F5CA42" w14:textId="77777777" w:rsidR="00A13EA9" w:rsidRDefault="00A13EA9" w:rsidP="00A13EA9">
      <w:pPr>
        <w:rPr>
          <w:lang w:eastAsia="pt-PT"/>
        </w:rPr>
      </w:pPr>
      <w:r>
        <w:rPr>
          <w:lang w:eastAsia="pt-PT"/>
        </w:rPr>
        <w:t xml:space="preserve">Our best results were obtained with the combination of </w:t>
      </w:r>
      <w:proofErr w:type="spellStart"/>
      <w:r w:rsidRPr="00A13EA9">
        <w:rPr>
          <w:b/>
          <w:bCs/>
          <w:lang w:eastAsia="pt-PT"/>
        </w:rPr>
        <w:t>Winsorization</w:t>
      </w:r>
      <w:proofErr w:type="spellEnd"/>
      <w:r w:rsidRPr="00A13EA9">
        <w:rPr>
          <w:b/>
          <w:bCs/>
          <w:lang w:eastAsia="pt-PT"/>
        </w:rPr>
        <w:t xml:space="preserve"> and Min-Max scaling</w:t>
      </w:r>
      <w:r>
        <w:rPr>
          <w:lang w:eastAsia="pt-PT"/>
        </w:rPr>
        <w:t xml:space="preserve"> across all three approaches. The steps followed were:</w:t>
      </w:r>
    </w:p>
    <w:p w14:paraId="6255FEB2" w14:textId="00D7F513" w:rsidR="005C5526" w:rsidRPr="005C5526" w:rsidRDefault="005C5526" w:rsidP="78617A2F">
      <w:pPr>
        <w:pStyle w:val="Heading3"/>
        <w:spacing w:line="276" w:lineRule="auto"/>
      </w:pPr>
      <w:bookmarkStart w:id="21" w:name="_Toc192542561"/>
      <w:r w:rsidRPr="005C5526">
        <w:t>Demographic and Financial Clustering</w:t>
      </w:r>
      <w:bookmarkEnd w:id="21"/>
    </w:p>
    <w:p w14:paraId="0E32F6F5" w14:textId="77777777" w:rsidR="005C5526" w:rsidRPr="005C5526" w:rsidRDefault="005C5526" w:rsidP="008529AC">
      <w:pPr>
        <w:numPr>
          <w:ilvl w:val="0"/>
          <w:numId w:val="40"/>
        </w:numPr>
        <w:spacing w:after="0"/>
        <w:rPr>
          <w:lang w:eastAsia="pt-PT"/>
        </w:rPr>
      </w:pPr>
      <w:r w:rsidRPr="005C5526">
        <w:rPr>
          <w:lang w:eastAsia="pt-PT"/>
        </w:rPr>
        <w:t xml:space="preserve">For the </w:t>
      </w:r>
      <w:r w:rsidRPr="005C5526">
        <w:rPr>
          <w:b/>
          <w:bCs/>
          <w:lang w:eastAsia="pt-PT"/>
        </w:rPr>
        <w:t>Demographic</w:t>
      </w:r>
      <w:r w:rsidRPr="005C5526">
        <w:rPr>
          <w:lang w:eastAsia="pt-PT"/>
        </w:rPr>
        <w:t xml:space="preserve"> perspective, the optimal number of clusters was determined to be </w:t>
      </w:r>
      <w:r w:rsidRPr="005C5526">
        <w:rPr>
          <w:b/>
          <w:bCs/>
          <w:lang w:eastAsia="pt-PT"/>
        </w:rPr>
        <w:t>4</w:t>
      </w:r>
      <w:r w:rsidRPr="005C5526">
        <w:rPr>
          <w:lang w:eastAsia="pt-PT"/>
        </w:rPr>
        <w:t>.</w:t>
      </w:r>
    </w:p>
    <w:p w14:paraId="5438C050" w14:textId="4461F521" w:rsidR="005C5526" w:rsidRPr="005C5526" w:rsidRDefault="005C5526" w:rsidP="008529AC">
      <w:pPr>
        <w:numPr>
          <w:ilvl w:val="0"/>
          <w:numId w:val="40"/>
        </w:numPr>
        <w:spacing w:after="0"/>
        <w:rPr>
          <w:lang w:eastAsia="pt-PT"/>
        </w:rPr>
      </w:pPr>
      <w:r w:rsidRPr="005C5526">
        <w:rPr>
          <w:lang w:eastAsia="pt-PT"/>
        </w:rPr>
        <w:t xml:space="preserve">For the </w:t>
      </w:r>
      <w:r w:rsidRPr="005C5526">
        <w:rPr>
          <w:b/>
          <w:bCs/>
          <w:lang w:eastAsia="pt-PT"/>
        </w:rPr>
        <w:t>Financial</w:t>
      </w:r>
      <w:r w:rsidRPr="005C5526">
        <w:rPr>
          <w:lang w:eastAsia="pt-PT"/>
        </w:rPr>
        <w:t xml:space="preserve"> perspective, the optimal number of clusters was </w:t>
      </w:r>
      <w:r w:rsidRPr="005C5526">
        <w:rPr>
          <w:b/>
          <w:bCs/>
          <w:lang w:eastAsia="pt-PT"/>
        </w:rPr>
        <w:t>5</w:t>
      </w:r>
      <w:r w:rsidRPr="005C5526">
        <w:rPr>
          <w:lang w:eastAsia="pt-PT"/>
        </w:rPr>
        <w:t>. These values were chosen based on the R² evolution curve.</w:t>
      </w:r>
    </w:p>
    <w:p w14:paraId="6936AE5D" w14:textId="77777777" w:rsidR="005C5526" w:rsidRPr="005C5526" w:rsidRDefault="005C5526" w:rsidP="008529AC">
      <w:pPr>
        <w:numPr>
          <w:ilvl w:val="0"/>
          <w:numId w:val="40"/>
        </w:numPr>
        <w:spacing w:after="0"/>
        <w:rPr>
          <w:lang w:eastAsia="pt-PT"/>
        </w:rPr>
      </w:pPr>
      <w:r w:rsidRPr="005C5526">
        <w:rPr>
          <w:b/>
          <w:bCs/>
          <w:lang w:eastAsia="pt-PT"/>
        </w:rPr>
        <w:t>Hierarchical clustering was applied to combine both perspectives</w:t>
      </w:r>
      <w:r w:rsidRPr="005C5526">
        <w:rPr>
          <w:lang w:eastAsia="pt-PT"/>
        </w:rPr>
        <w:t xml:space="preserve"> (Demographic and Financial), resulting in </w:t>
      </w:r>
      <w:r w:rsidRPr="005C5526">
        <w:rPr>
          <w:b/>
          <w:bCs/>
          <w:lang w:eastAsia="pt-PT"/>
        </w:rPr>
        <w:t>4 clusters</w:t>
      </w:r>
      <w:r w:rsidRPr="005C5526">
        <w:rPr>
          <w:lang w:eastAsia="pt-PT"/>
        </w:rPr>
        <w:t>.</w:t>
      </w:r>
    </w:p>
    <w:p w14:paraId="71CC17E6" w14:textId="77777777" w:rsidR="005C5526" w:rsidRPr="005C5526" w:rsidRDefault="005C5526" w:rsidP="008529AC">
      <w:pPr>
        <w:numPr>
          <w:ilvl w:val="0"/>
          <w:numId w:val="40"/>
        </w:numPr>
        <w:spacing w:after="0"/>
        <w:rPr>
          <w:lang w:eastAsia="pt-PT"/>
        </w:rPr>
      </w:pPr>
      <w:r w:rsidRPr="005C5526">
        <w:rPr>
          <w:lang w:eastAsia="pt-PT"/>
        </w:rPr>
        <w:t>However, this approach produced suboptimal results. The categorical encoded columns (which were based on the origin of the clusters) dominated the analysis, leading to a segmentation primarily based on the origin, without distinct differentiation in other numerical variables. This resulted in the creation of clusters that were overly influenced by the origin and lacked variety based on other factors.</w:t>
      </w:r>
    </w:p>
    <w:p w14:paraId="3DBDC4E5" w14:textId="0B4D7E59" w:rsidR="005C5526" w:rsidRPr="005C5526" w:rsidRDefault="005C5526" w:rsidP="78617A2F">
      <w:pPr>
        <w:pStyle w:val="Heading3"/>
        <w:spacing w:line="276" w:lineRule="auto"/>
      </w:pPr>
      <w:bookmarkStart w:id="22" w:name="_Toc192542562"/>
      <w:r w:rsidRPr="005C5526">
        <w:lastRenderedPageBreak/>
        <w:t>PCA (Principal Component Analysis) Results</w:t>
      </w:r>
      <w:bookmarkEnd w:id="22"/>
    </w:p>
    <w:p w14:paraId="0DB66A3A" w14:textId="411C3050" w:rsidR="005C5526" w:rsidRPr="005C5526" w:rsidRDefault="005C5526" w:rsidP="009557C6">
      <w:pPr>
        <w:rPr>
          <w:lang w:eastAsia="pt-PT"/>
        </w:rPr>
      </w:pPr>
      <w:r w:rsidRPr="005C5526">
        <w:rPr>
          <w:lang w:eastAsia="pt-PT"/>
        </w:rPr>
        <w:t xml:space="preserve">The best model using PCA involved </w:t>
      </w:r>
      <w:r w:rsidRPr="005C5526">
        <w:rPr>
          <w:b/>
          <w:bCs/>
          <w:lang w:eastAsia="pt-PT"/>
        </w:rPr>
        <w:t>7 components</w:t>
      </w:r>
      <w:r w:rsidR="00586B47">
        <w:rPr>
          <w:rStyle w:val="FootnoteReference"/>
          <w:b/>
          <w:bCs/>
          <w:lang w:eastAsia="pt-PT"/>
        </w:rPr>
        <w:footnoteReference w:id="3"/>
      </w:r>
      <w:r w:rsidRPr="005C5526">
        <w:rPr>
          <w:lang w:eastAsia="pt-PT"/>
        </w:rPr>
        <w:t xml:space="preserve">, which explained </w:t>
      </w:r>
      <w:r w:rsidRPr="005C5526">
        <w:rPr>
          <w:b/>
          <w:bCs/>
          <w:lang w:eastAsia="pt-PT"/>
        </w:rPr>
        <w:t>96% of the cumulative variance</w:t>
      </w:r>
      <w:r w:rsidRPr="005C5526">
        <w:rPr>
          <w:lang w:eastAsia="pt-PT"/>
        </w:rPr>
        <w:t xml:space="preserve"> in the data.</w:t>
      </w:r>
      <w:r w:rsidR="009557C6">
        <w:rPr>
          <w:lang w:eastAsia="pt-PT"/>
        </w:rPr>
        <w:t xml:space="preserve"> </w:t>
      </w:r>
      <w:r w:rsidRPr="005C5526">
        <w:rPr>
          <w:lang w:eastAsia="pt-PT"/>
        </w:rPr>
        <w:t xml:space="preserve">The </w:t>
      </w:r>
      <w:r w:rsidRPr="005C5526">
        <w:rPr>
          <w:b/>
          <w:bCs/>
          <w:lang w:eastAsia="pt-PT"/>
        </w:rPr>
        <w:t>optimal number of clusters</w:t>
      </w:r>
      <w:r w:rsidRPr="005C5526">
        <w:rPr>
          <w:lang w:eastAsia="pt-PT"/>
        </w:rPr>
        <w:t xml:space="preserve"> identified using </w:t>
      </w:r>
      <w:r w:rsidRPr="005C5526">
        <w:rPr>
          <w:b/>
          <w:bCs/>
          <w:lang w:eastAsia="pt-PT"/>
        </w:rPr>
        <w:t>K-Means clustering</w:t>
      </w:r>
      <w:r w:rsidRPr="005C5526">
        <w:rPr>
          <w:lang w:eastAsia="pt-PT"/>
        </w:rPr>
        <w:t xml:space="preserve"> was </w:t>
      </w:r>
      <w:r w:rsidRPr="005C5526">
        <w:rPr>
          <w:b/>
          <w:bCs/>
          <w:lang w:eastAsia="pt-PT"/>
        </w:rPr>
        <w:t>5</w:t>
      </w:r>
      <w:r w:rsidRPr="005C5526">
        <w:rPr>
          <w:lang w:eastAsia="pt-PT"/>
        </w:rPr>
        <w:t xml:space="preserve">, based on a balance between the R² score and the Silhouette Score: </w:t>
      </w:r>
    </w:p>
    <w:p w14:paraId="2A15DFA8" w14:textId="77777777" w:rsidR="005C5526" w:rsidRPr="005C5526" w:rsidRDefault="005C5526" w:rsidP="009557C6">
      <w:pPr>
        <w:numPr>
          <w:ilvl w:val="0"/>
          <w:numId w:val="41"/>
        </w:numPr>
        <w:rPr>
          <w:lang w:eastAsia="pt-PT"/>
        </w:rPr>
      </w:pPr>
      <w:r w:rsidRPr="005C5526">
        <w:rPr>
          <w:b/>
          <w:bCs/>
          <w:lang w:eastAsia="pt-PT"/>
        </w:rPr>
        <w:t>R² score:</w:t>
      </w:r>
      <w:r w:rsidRPr="005C5526">
        <w:rPr>
          <w:lang w:eastAsia="pt-PT"/>
        </w:rPr>
        <w:t xml:space="preserve"> 0.50 (explains 50% of the variability in the data).</w:t>
      </w:r>
    </w:p>
    <w:p w14:paraId="2431E66E" w14:textId="77777777" w:rsidR="005C5526" w:rsidRPr="005C5526" w:rsidRDefault="005C5526" w:rsidP="009557C6">
      <w:pPr>
        <w:numPr>
          <w:ilvl w:val="0"/>
          <w:numId w:val="41"/>
        </w:numPr>
        <w:rPr>
          <w:lang w:eastAsia="pt-PT"/>
        </w:rPr>
      </w:pPr>
      <w:r w:rsidRPr="005C5526">
        <w:rPr>
          <w:b/>
          <w:bCs/>
          <w:lang w:eastAsia="pt-PT"/>
        </w:rPr>
        <w:t>Silhouette Score:</w:t>
      </w:r>
      <w:r w:rsidRPr="005C5526">
        <w:rPr>
          <w:lang w:eastAsia="pt-PT"/>
        </w:rPr>
        <w:t xml:space="preserve"> Approximately 0.26, indicating moderate cluster separation.</w:t>
      </w:r>
    </w:p>
    <w:p w14:paraId="2961DEDB" w14:textId="1DC0EA5A" w:rsidR="005C5526" w:rsidRPr="005C5526" w:rsidRDefault="005C5526" w:rsidP="78617A2F">
      <w:pPr>
        <w:pStyle w:val="Heading3"/>
        <w:spacing w:line="276" w:lineRule="auto"/>
      </w:pPr>
      <w:bookmarkStart w:id="23" w:name="_Toc192542563"/>
      <w:r w:rsidRPr="005C5526">
        <w:t>UMAP (Uniform Manifold Approximation and Projection) Results</w:t>
      </w:r>
      <w:bookmarkEnd w:id="23"/>
    </w:p>
    <w:p w14:paraId="21AA750D" w14:textId="3C8F26E9" w:rsidR="005C5526" w:rsidRPr="005C5526" w:rsidRDefault="005C5526" w:rsidP="005C5526">
      <w:pPr>
        <w:rPr>
          <w:lang w:eastAsia="pt-PT"/>
        </w:rPr>
      </w:pPr>
      <w:r w:rsidRPr="005C5526">
        <w:rPr>
          <w:lang w:eastAsia="pt-PT"/>
        </w:rPr>
        <w:t xml:space="preserve">Using </w:t>
      </w:r>
      <w:r w:rsidRPr="005C5526">
        <w:rPr>
          <w:b/>
          <w:bCs/>
          <w:lang w:eastAsia="pt-PT"/>
        </w:rPr>
        <w:t>3 components</w:t>
      </w:r>
      <w:r w:rsidR="00586B47">
        <w:rPr>
          <w:rStyle w:val="FootnoteReference"/>
          <w:b/>
          <w:bCs/>
          <w:lang w:eastAsia="pt-PT"/>
        </w:rPr>
        <w:footnoteReference w:id="4"/>
      </w:r>
      <w:r w:rsidRPr="005C5526">
        <w:rPr>
          <w:lang w:eastAsia="pt-PT"/>
        </w:rPr>
        <w:t xml:space="preserve"> from UMAP, the optimal number of clusters was also </w:t>
      </w:r>
      <w:r w:rsidRPr="005C5526">
        <w:rPr>
          <w:b/>
          <w:bCs/>
          <w:lang w:eastAsia="pt-PT"/>
        </w:rPr>
        <w:t>5</w:t>
      </w:r>
      <w:r w:rsidRPr="005C5526">
        <w:rPr>
          <w:lang w:eastAsia="pt-PT"/>
        </w:rPr>
        <w:t xml:space="preserve">, consistent with the PCA results. This was determined through: </w:t>
      </w:r>
    </w:p>
    <w:p w14:paraId="23592939" w14:textId="77777777" w:rsidR="005C5526" w:rsidRPr="005C5526" w:rsidRDefault="005C5526" w:rsidP="14CA66AC">
      <w:pPr>
        <w:numPr>
          <w:ilvl w:val="0"/>
          <w:numId w:val="42"/>
        </w:numPr>
        <w:jc w:val="both"/>
        <w:rPr>
          <w:lang w:eastAsia="pt-PT"/>
        </w:rPr>
      </w:pPr>
      <w:r w:rsidRPr="005C5526">
        <w:rPr>
          <w:b/>
          <w:bCs/>
          <w:lang w:eastAsia="pt-PT"/>
        </w:rPr>
        <w:t>R² score:</w:t>
      </w:r>
      <w:r w:rsidRPr="005C5526">
        <w:rPr>
          <w:lang w:eastAsia="pt-PT"/>
        </w:rPr>
        <w:t xml:space="preserve"> 0.793466</w:t>
      </w:r>
    </w:p>
    <w:p w14:paraId="483F25F7" w14:textId="77777777" w:rsidR="005C5526" w:rsidRPr="005C5526" w:rsidRDefault="005C5526" w:rsidP="14CA66AC">
      <w:pPr>
        <w:numPr>
          <w:ilvl w:val="0"/>
          <w:numId w:val="42"/>
        </w:numPr>
        <w:jc w:val="both"/>
        <w:rPr>
          <w:lang w:eastAsia="pt-PT"/>
        </w:rPr>
      </w:pPr>
      <w:r w:rsidRPr="005C5526">
        <w:rPr>
          <w:b/>
          <w:bCs/>
          <w:lang w:eastAsia="pt-PT"/>
        </w:rPr>
        <w:t>Silhouette Score:</w:t>
      </w:r>
      <w:r w:rsidRPr="005C5526">
        <w:rPr>
          <w:lang w:eastAsia="pt-PT"/>
        </w:rPr>
        <w:t xml:space="preserve"> Approximately </w:t>
      </w:r>
      <w:r w:rsidRPr="005C5526">
        <w:rPr>
          <w:b/>
          <w:bCs/>
          <w:lang w:eastAsia="pt-PT"/>
        </w:rPr>
        <w:t>0.53</w:t>
      </w:r>
      <w:r w:rsidRPr="005C5526">
        <w:rPr>
          <w:lang w:eastAsia="pt-PT"/>
        </w:rPr>
        <w:t>, suggesting a good separation between clusters.</w:t>
      </w:r>
    </w:p>
    <w:p w14:paraId="55B98B4C" w14:textId="77777777" w:rsidR="005C5526" w:rsidRPr="005C5526" w:rsidRDefault="005C5526" w:rsidP="14CA66AC">
      <w:pPr>
        <w:jc w:val="both"/>
        <w:rPr>
          <w:lang w:eastAsia="pt-PT"/>
        </w:rPr>
      </w:pPr>
      <w:r w:rsidRPr="005C5526">
        <w:rPr>
          <w:lang w:eastAsia="pt-PT"/>
        </w:rPr>
        <w:t xml:space="preserve">The </w:t>
      </w:r>
      <w:r w:rsidRPr="005C5526">
        <w:rPr>
          <w:b/>
          <w:bCs/>
          <w:lang w:eastAsia="pt-PT"/>
        </w:rPr>
        <w:t>Silhouette Score</w:t>
      </w:r>
      <w:r w:rsidRPr="005C5526">
        <w:rPr>
          <w:lang w:eastAsia="pt-PT"/>
        </w:rPr>
        <w:t xml:space="preserve"> indicated well-separated clusters, confirming that UMAP is a viable alternative to PCA. It demonstrated strong performance in preserving the data’s structure and separation.</w:t>
      </w:r>
    </w:p>
    <w:p w14:paraId="4A21C1B1" w14:textId="73031686" w:rsidR="005C5526" w:rsidRPr="005C5526" w:rsidRDefault="005C5526" w:rsidP="78617A2F">
      <w:pPr>
        <w:pStyle w:val="Heading3"/>
        <w:spacing w:line="276" w:lineRule="auto"/>
      </w:pPr>
      <w:bookmarkStart w:id="24" w:name="_Toc192542564"/>
      <w:r w:rsidRPr="005C5526">
        <w:t>Final Decision and Analysis</w:t>
      </w:r>
      <w:bookmarkEnd w:id="24"/>
    </w:p>
    <w:p w14:paraId="51930FEB" w14:textId="172F7829" w:rsidR="005C5526" w:rsidRPr="005C5526" w:rsidRDefault="005C5526" w:rsidP="14CA66AC">
      <w:pPr>
        <w:jc w:val="both"/>
        <w:rPr>
          <w:lang w:eastAsia="pt-PT"/>
        </w:rPr>
      </w:pPr>
      <w:r w:rsidRPr="005C5526">
        <w:rPr>
          <w:lang w:eastAsia="pt-PT"/>
        </w:rPr>
        <w:t xml:space="preserve">Both </w:t>
      </w:r>
      <w:r w:rsidRPr="005C5526">
        <w:rPr>
          <w:b/>
          <w:bCs/>
          <w:lang w:eastAsia="pt-PT"/>
        </w:rPr>
        <w:t>PCA</w:t>
      </w:r>
      <w:r w:rsidRPr="005C5526">
        <w:rPr>
          <w:lang w:eastAsia="pt-PT"/>
        </w:rPr>
        <w:t xml:space="preserve"> and </w:t>
      </w:r>
      <w:r w:rsidRPr="005C5526">
        <w:rPr>
          <w:b/>
          <w:bCs/>
          <w:lang w:eastAsia="pt-PT"/>
        </w:rPr>
        <w:t>UMAP</w:t>
      </w:r>
      <w:r w:rsidRPr="005C5526">
        <w:rPr>
          <w:lang w:eastAsia="pt-PT"/>
        </w:rPr>
        <w:t xml:space="preserve"> identified </w:t>
      </w:r>
      <w:r w:rsidRPr="005C5526">
        <w:rPr>
          <w:b/>
          <w:bCs/>
          <w:lang w:eastAsia="pt-PT"/>
        </w:rPr>
        <w:t>5 clusters</w:t>
      </w:r>
      <w:r w:rsidRPr="005C5526">
        <w:rPr>
          <w:lang w:eastAsia="pt-PT"/>
        </w:rPr>
        <w:t xml:space="preserve"> as the optimal number for customer segmentation.</w:t>
      </w:r>
      <w:r w:rsidR="009557C6">
        <w:rPr>
          <w:lang w:eastAsia="pt-PT"/>
        </w:rPr>
        <w:t xml:space="preserve"> </w:t>
      </w:r>
      <w:r w:rsidRPr="005C5526">
        <w:rPr>
          <w:b/>
          <w:bCs/>
          <w:lang w:eastAsia="pt-PT"/>
        </w:rPr>
        <w:t>UMAP</w:t>
      </w:r>
      <w:r w:rsidRPr="005C5526">
        <w:rPr>
          <w:lang w:eastAsia="pt-PT"/>
        </w:rPr>
        <w:t xml:space="preserve"> was ultimately chosen due to its superior ability to preserve the data structure and provide clear separation between clusters.</w:t>
      </w:r>
      <w:r w:rsidR="007D01BA">
        <w:rPr>
          <w:lang w:eastAsia="pt-PT"/>
        </w:rPr>
        <w:t xml:space="preserve"> </w:t>
      </w:r>
      <w:r w:rsidRPr="005C5526">
        <w:rPr>
          <w:lang w:eastAsia="pt-PT"/>
        </w:rPr>
        <w:t xml:space="preserve">The resulting clusters were well-balanced, with the following distribution: </w:t>
      </w:r>
      <w:r w:rsidRPr="005C5526">
        <w:rPr>
          <w:b/>
          <w:bCs/>
          <w:lang w:eastAsia="pt-PT"/>
        </w:rPr>
        <w:t>Cluster 0</w:t>
      </w:r>
      <w:r w:rsidR="6D205905" w:rsidRPr="124B8B4A">
        <w:rPr>
          <w:b/>
          <w:bCs/>
          <w:lang w:eastAsia="pt-PT"/>
        </w:rPr>
        <w:t>:</w:t>
      </w:r>
      <w:r w:rsidRPr="124B8B4A">
        <w:rPr>
          <w:b/>
          <w:lang w:eastAsia="pt-PT"/>
        </w:rPr>
        <w:t xml:space="preserve"> </w:t>
      </w:r>
      <w:r w:rsidRPr="005C5526">
        <w:rPr>
          <w:lang w:eastAsia="pt-PT"/>
        </w:rPr>
        <w:t>10,182 samples</w:t>
      </w:r>
      <w:r w:rsidR="004A0C57" w:rsidRPr="124B8B4A">
        <w:rPr>
          <w:lang w:eastAsia="pt-PT"/>
        </w:rPr>
        <w:t>;</w:t>
      </w:r>
      <w:r w:rsidR="004A0C57">
        <w:rPr>
          <w:lang w:eastAsia="pt-PT"/>
        </w:rPr>
        <w:t xml:space="preserve"> </w:t>
      </w:r>
      <w:r w:rsidRPr="005C5526">
        <w:rPr>
          <w:b/>
          <w:bCs/>
          <w:lang w:eastAsia="pt-PT"/>
        </w:rPr>
        <w:t xml:space="preserve">Cluster </w:t>
      </w:r>
      <w:r w:rsidRPr="44B707D5">
        <w:rPr>
          <w:b/>
          <w:bCs/>
          <w:lang w:eastAsia="pt-PT"/>
        </w:rPr>
        <w:t>1</w:t>
      </w:r>
      <w:r w:rsidR="6A367335" w:rsidRPr="44B707D5">
        <w:rPr>
          <w:b/>
          <w:bCs/>
          <w:lang w:eastAsia="pt-PT"/>
        </w:rPr>
        <w:t xml:space="preserve">: </w:t>
      </w:r>
      <w:r w:rsidRPr="44B707D5">
        <w:rPr>
          <w:lang w:eastAsia="pt-PT"/>
        </w:rPr>
        <w:t>19</w:t>
      </w:r>
      <w:r w:rsidRPr="005C5526">
        <w:rPr>
          <w:lang w:eastAsia="pt-PT"/>
        </w:rPr>
        <w:t>,946 samples</w:t>
      </w:r>
      <w:r w:rsidR="004A0C57" w:rsidRPr="44B707D5">
        <w:rPr>
          <w:lang w:eastAsia="pt-PT"/>
        </w:rPr>
        <w:t>;</w:t>
      </w:r>
      <w:r w:rsidR="004A0C57">
        <w:rPr>
          <w:lang w:eastAsia="pt-PT"/>
        </w:rPr>
        <w:t xml:space="preserve"> </w:t>
      </w:r>
      <w:r w:rsidRPr="005C5526">
        <w:rPr>
          <w:b/>
          <w:bCs/>
          <w:lang w:eastAsia="pt-PT"/>
        </w:rPr>
        <w:t>Cluster 2</w:t>
      </w:r>
      <w:r w:rsidR="403BA502" w:rsidRPr="44B707D5">
        <w:rPr>
          <w:b/>
          <w:bCs/>
          <w:lang w:eastAsia="pt-PT"/>
        </w:rPr>
        <w:t>:</w:t>
      </w:r>
      <w:r w:rsidR="403BA502" w:rsidRPr="1CE3ACD4">
        <w:rPr>
          <w:b/>
          <w:bCs/>
          <w:lang w:eastAsia="pt-PT"/>
        </w:rPr>
        <w:t xml:space="preserve"> </w:t>
      </w:r>
      <w:r w:rsidRPr="005C5526">
        <w:rPr>
          <w:lang w:eastAsia="pt-PT"/>
        </w:rPr>
        <w:t>22,037 samples</w:t>
      </w:r>
      <w:r w:rsidR="004A0C57" w:rsidRPr="1CE3ACD4">
        <w:rPr>
          <w:lang w:eastAsia="pt-PT"/>
        </w:rPr>
        <w:t>;</w:t>
      </w:r>
      <w:r w:rsidR="004A0C57">
        <w:rPr>
          <w:lang w:eastAsia="pt-PT"/>
        </w:rPr>
        <w:t xml:space="preserve"> </w:t>
      </w:r>
      <w:r w:rsidRPr="005C5526">
        <w:rPr>
          <w:b/>
          <w:bCs/>
          <w:lang w:eastAsia="pt-PT"/>
        </w:rPr>
        <w:t>Cluster 3:</w:t>
      </w:r>
      <w:r w:rsidRPr="005C5526">
        <w:rPr>
          <w:lang w:eastAsia="pt-PT"/>
        </w:rPr>
        <w:t xml:space="preserve"> 6,036 samples</w:t>
      </w:r>
      <w:r w:rsidR="004A0C57">
        <w:rPr>
          <w:lang w:eastAsia="pt-PT"/>
        </w:rPr>
        <w:t xml:space="preserve">; </w:t>
      </w:r>
      <w:r w:rsidRPr="005C5526">
        <w:rPr>
          <w:b/>
          <w:bCs/>
          <w:lang w:eastAsia="pt-PT"/>
        </w:rPr>
        <w:t>Cluster 4:</w:t>
      </w:r>
      <w:r w:rsidRPr="005C5526">
        <w:rPr>
          <w:lang w:eastAsia="pt-PT"/>
        </w:rPr>
        <w:t xml:space="preserve"> 16,573 samples</w:t>
      </w:r>
      <w:r w:rsidR="004A0C57">
        <w:rPr>
          <w:lang w:eastAsia="pt-PT"/>
        </w:rPr>
        <w:t>.</w:t>
      </w:r>
    </w:p>
    <w:p w14:paraId="11D695BF" w14:textId="77777777" w:rsidR="005C5526" w:rsidRPr="005C5526" w:rsidRDefault="005C5526" w:rsidP="14CA66AC">
      <w:pPr>
        <w:jc w:val="both"/>
        <w:rPr>
          <w:lang w:eastAsia="pt-PT"/>
        </w:rPr>
      </w:pPr>
      <w:r w:rsidRPr="005C5526">
        <w:rPr>
          <w:lang w:eastAsia="pt-PT"/>
        </w:rPr>
        <w:t>The clusters were relatively evenly distributed, ensuring that no single cluster was overrepresented.</w:t>
      </w:r>
    </w:p>
    <w:p w14:paraId="703B7F06" w14:textId="77777777" w:rsidR="005C5526" w:rsidRPr="005C5526" w:rsidRDefault="005C5526" w:rsidP="78617A2F">
      <w:pPr>
        <w:pStyle w:val="Heading3"/>
        <w:spacing w:line="276" w:lineRule="auto"/>
      </w:pPr>
      <w:bookmarkStart w:id="25" w:name="_Toc192542565"/>
      <w:r w:rsidRPr="005C5526">
        <w:t>Outlier Reclassification:</w:t>
      </w:r>
      <w:bookmarkEnd w:id="25"/>
    </w:p>
    <w:p w14:paraId="0662DCDF" w14:textId="7F421042" w:rsidR="00A55ACB" w:rsidRPr="00A55ACB" w:rsidRDefault="005C5526" w:rsidP="14CA66AC">
      <w:pPr>
        <w:jc w:val="both"/>
        <w:rPr>
          <w:lang w:eastAsia="pt-PT"/>
        </w:rPr>
      </w:pPr>
      <w:r w:rsidRPr="005C5526">
        <w:rPr>
          <w:lang w:eastAsia="pt-PT"/>
        </w:rPr>
        <w:t xml:space="preserve">When reclassifying the outliers using a decision tree model, the model achieved an </w:t>
      </w:r>
      <w:r w:rsidRPr="005C5526">
        <w:rPr>
          <w:b/>
          <w:bCs/>
          <w:lang w:eastAsia="pt-PT"/>
        </w:rPr>
        <w:t>accuracy of 9</w:t>
      </w:r>
      <w:r w:rsidR="00100D05">
        <w:rPr>
          <w:b/>
          <w:bCs/>
          <w:lang w:eastAsia="pt-PT"/>
        </w:rPr>
        <w:t>3</w:t>
      </w:r>
      <w:r w:rsidRPr="005C5526">
        <w:rPr>
          <w:b/>
          <w:bCs/>
          <w:lang w:eastAsia="pt-PT"/>
        </w:rPr>
        <w:t>%</w:t>
      </w:r>
      <w:r w:rsidRPr="005C5526">
        <w:rPr>
          <w:lang w:eastAsia="pt-PT"/>
        </w:rPr>
        <w:t>, further validating the robustness of the clustering approach.</w:t>
      </w:r>
    </w:p>
    <w:p w14:paraId="29ECC053" w14:textId="49FBB6A3" w:rsidR="00940100" w:rsidRPr="004105D6" w:rsidRDefault="008101A9" w:rsidP="78617A2F">
      <w:pPr>
        <w:pStyle w:val="Heading1"/>
        <w:spacing w:line="276" w:lineRule="auto"/>
        <w:rPr>
          <w:lang w:val="en-GB"/>
        </w:rPr>
      </w:pPr>
      <w:bookmarkStart w:id="26" w:name="_Toc192542566"/>
      <w:r w:rsidRPr="004105D6">
        <w:rPr>
          <w:lang w:val="en-GB"/>
        </w:rPr>
        <w:t>RESULTS E</w:t>
      </w:r>
      <w:r w:rsidR="00FD319E" w:rsidRPr="004105D6">
        <w:rPr>
          <w:lang w:val="en-GB"/>
        </w:rPr>
        <w:t>VALUATION</w:t>
      </w:r>
      <w:bookmarkEnd w:id="26"/>
      <w:r w:rsidR="009603F6">
        <w:rPr>
          <w:lang w:val="en-GB"/>
        </w:rPr>
        <w:t xml:space="preserve"> </w:t>
      </w:r>
    </w:p>
    <w:p w14:paraId="2120DEC7" w14:textId="6299AB6B" w:rsidR="00117450" w:rsidRPr="00117450" w:rsidRDefault="00117450" w:rsidP="78617A2F">
      <w:pPr>
        <w:pStyle w:val="Heading2"/>
        <w:spacing w:line="276" w:lineRule="auto"/>
      </w:pPr>
      <w:bookmarkStart w:id="27" w:name="_Toc192542567"/>
      <w:r>
        <w:t>Cluster Analysis</w:t>
      </w:r>
      <w:bookmarkEnd w:id="27"/>
    </w:p>
    <w:p w14:paraId="577075EC" w14:textId="6398699B" w:rsidR="00976D20" w:rsidRPr="00653DD2" w:rsidRDefault="002D5516" w:rsidP="002D5516">
      <w:pPr>
        <w:jc w:val="both"/>
        <w:rPr>
          <w:lang w:val="en-US"/>
        </w:rPr>
      </w:pPr>
      <w:r w:rsidRPr="004678FC">
        <w:rPr>
          <w:b/>
          <w:bCs/>
          <w:lang w:val="en-US"/>
        </w:rPr>
        <w:t xml:space="preserve">Cluster </w:t>
      </w:r>
      <w:r>
        <w:rPr>
          <w:b/>
          <w:bCs/>
          <w:lang w:val="en-US"/>
        </w:rPr>
        <w:t>0</w:t>
      </w:r>
      <w:r w:rsidRPr="004678FC">
        <w:rPr>
          <w:lang w:val="en-US"/>
        </w:rPr>
        <w:t xml:space="preserve"> – </w:t>
      </w:r>
      <w:r w:rsidRPr="00654405">
        <w:rPr>
          <w:i/>
          <w:iCs/>
        </w:rPr>
        <w:t xml:space="preserve">Generations on the </w:t>
      </w:r>
      <w:r>
        <w:rPr>
          <w:i/>
          <w:iCs/>
        </w:rPr>
        <w:t>g</w:t>
      </w:r>
      <w:r w:rsidRPr="00654405">
        <w:rPr>
          <w:i/>
          <w:iCs/>
        </w:rPr>
        <w:t>o</w:t>
      </w:r>
    </w:p>
    <w:p w14:paraId="66338695" w14:textId="77777777" w:rsidR="00976D20" w:rsidRPr="00976D20" w:rsidRDefault="00976D20" w:rsidP="00976D20">
      <w:pPr>
        <w:jc w:val="both"/>
      </w:pPr>
      <w:r w:rsidRPr="00976D20">
        <w:t xml:space="preserve">Cluster 0 stands out for having customers who visited once, frequently travel in family (biggest average occupancy) and for less than a week. This is the youngest cluster, but likely due to their trip’s nature, they enjoy planning in advance (average of 3 months).  They are the second greatest spenders in total </w:t>
      </w:r>
      <w:r w:rsidRPr="00976D20">
        <w:lastRenderedPageBreak/>
        <w:t>revenue, but in fact the ones generating the highest average daily rate (</w:t>
      </w:r>
      <w:proofErr w:type="spellStart"/>
      <w:r w:rsidRPr="00976D20">
        <w:t>wich</w:t>
      </w:r>
      <w:proofErr w:type="spellEnd"/>
      <w:r w:rsidRPr="00976D20">
        <w:t xml:space="preserve"> means that </w:t>
      </w:r>
      <w:proofErr w:type="gramStart"/>
      <w:r w:rsidRPr="00976D20">
        <w:t>the they</w:t>
      </w:r>
      <w:proofErr w:type="gramEnd"/>
      <w:r w:rsidRPr="00976D20">
        <w:t xml:space="preserve"> tend to stay all in the same room or stay less nights having in mind the nature of our average daily rate feature). Moreover, they are moderate demanders, standing out in crib request, which aligns with the familiar character of their visit.  </w:t>
      </w:r>
    </w:p>
    <w:p w14:paraId="1CA5EF44" w14:textId="55A02F5C" w:rsidR="00976D20" w:rsidRPr="00653DD2" w:rsidRDefault="00976D20" w:rsidP="002D5516">
      <w:pPr>
        <w:jc w:val="both"/>
      </w:pPr>
      <w:r w:rsidRPr="00976D20">
        <w:t xml:space="preserve">They display an above average preference for direct bookings, but as all clusters, their majority books through an agent or operator. This is an extremely diverse cluster, origin wise, with most guests coming from everywhere in Europe, and some coming from other parts of the world. </w:t>
      </w:r>
    </w:p>
    <w:p w14:paraId="476B87CA" w14:textId="7044ED83" w:rsidR="00B0332C" w:rsidRDefault="00B0332C" w:rsidP="00B0332C">
      <w:pPr>
        <w:jc w:val="both"/>
      </w:pPr>
      <w:r w:rsidRPr="001E6190">
        <w:rPr>
          <w:b/>
          <w:bCs/>
        </w:rPr>
        <w:t xml:space="preserve">Cluster </w:t>
      </w:r>
      <w:r>
        <w:rPr>
          <w:b/>
          <w:bCs/>
        </w:rPr>
        <w:t>1</w:t>
      </w:r>
      <w:r>
        <w:t xml:space="preserve"> - </w:t>
      </w:r>
      <w:r w:rsidRPr="00446363">
        <w:rPr>
          <w:i/>
          <w:iCs/>
        </w:rPr>
        <w:t>Holiday now, bills later</w:t>
      </w:r>
      <w:r>
        <w:t xml:space="preserve"> </w:t>
      </w:r>
    </w:p>
    <w:p w14:paraId="6E9CF74C" w14:textId="5FE212A8" w:rsidR="00B0332C" w:rsidRDefault="00B0332C" w:rsidP="00B0332C">
      <w:pPr>
        <w:jc w:val="both"/>
      </w:pPr>
      <w:r>
        <w:t xml:space="preserve">Customers in cluster </w:t>
      </w:r>
      <w:r w:rsidR="00F875E5">
        <w:t>1</w:t>
      </w:r>
      <w:r>
        <w:t xml:space="preserve"> are characterized by their high-risk, high-reward nature. They are </w:t>
      </w:r>
      <w:r w:rsidR="00B63292">
        <w:t>one of the most</w:t>
      </w:r>
      <w:r>
        <w:t xml:space="preserve"> likely to cancel or even not show to their booking, while if they do show, they are often returning customers and the largest spenders. </w:t>
      </w:r>
    </w:p>
    <w:p w14:paraId="16C81214" w14:textId="3A02B8BE" w:rsidR="00B0332C" w:rsidRDefault="00B0332C" w:rsidP="00B0332C">
      <w:pPr>
        <w:jc w:val="both"/>
      </w:pPr>
      <w:r>
        <w:t>Their preference is to travel in pairs, solo or small families</w:t>
      </w:r>
      <w:r w:rsidR="000E1BCD" w:rsidRPr="000E1BCD">
        <w:t xml:space="preserve"> (average of 2 persons per room),</w:t>
      </w:r>
      <w:r>
        <w:t xml:space="preserve"> and their length of stay is usually close to a week. In comparison to other clusters, their age is average, peaking at </w:t>
      </w:r>
      <w:r w:rsidR="00BA0316">
        <w:t xml:space="preserve">older </w:t>
      </w:r>
      <w:r>
        <w:t xml:space="preserve">adults. </w:t>
      </w:r>
      <w:r w:rsidR="000E1BCD" w:rsidRPr="000E1BCD">
        <w:t>As</w:t>
      </w:r>
      <w:r>
        <w:t xml:space="preserve"> most clusters, they are mainly </w:t>
      </w:r>
      <w:r w:rsidRPr="000E1BCD">
        <w:t xml:space="preserve">spontaneous guests, but a peak in </w:t>
      </w:r>
      <w:r w:rsidR="000E1BCD" w:rsidRPr="000E1BCD">
        <w:t xml:space="preserve">a longer </w:t>
      </w:r>
      <w:r w:rsidRPr="000E1BCD">
        <w:t xml:space="preserve">lead time </w:t>
      </w:r>
      <w:r w:rsidR="000E1BCD" w:rsidRPr="000E1BCD">
        <w:t xml:space="preserve">(mainly due to the </w:t>
      </w:r>
      <w:r w:rsidR="00BE79D6">
        <w:t>limitations imposed to extreme values</w:t>
      </w:r>
      <w:r w:rsidR="000E1BCD" w:rsidRPr="000E1BCD">
        <w:t>) makes them, on average, some of the biggest planners.</w:t>
      </w:r>
      <w:r>
        <w:t xml:space="preserve"> </w:t>
      </w:r>
    </w:p>
    <w:p w14:paraId="146A394C" w14:textId="77777777" w:rsidR="00B0332C" w:rsidRDefault="00B0332C" w:rsidP="00B0332C">
      <w:pPr>
        <w:jc w:val="both"/>
      </w:pPr>
      <w:r>
        <w:t xml:space="preserve">As mentioned before, this is the group of clients bringing in the most total revenue. They usually spend more in rooms and are valuable users in other hotel services. The overall individual revenue per night these customers bring to the business is the second highest, as is the average daily rate. </w:t>
      </w:r>
    </w:p>
    <w:p w14:paraId="4A24DCA5" w14:textId="1D4EFDB0" w:rsidR="00B0332C" w:rsidRDefault="00B0332C" w:rsidP="00B0332C">
      <w:pPr>
        <w:jc w:val="both"/>
      </w:pPr>
      <w:r>
        <w:t xml:space="preserve">However, all earnings come with a price, as these are the highest demanders, often requesting quietness and special bed options. </w:t>
      </w:r>
    </w:p>
    <w:p w14:paraId="609C39D7" w14:textId="0CAE5F06" w:rsidR="00B0332C" w:rsidRDefault="00B0332C" w:rsidP="00B0332C">
      <w:pPr>
        <w:jc w:val="both"/>
      </w:pPr>
      <w:r>
        <w:t xml:space="preserve">Preferentially, they book through agents or operators but </w:t>
      </w:r>
      <w:r w:rsidR="40741F36">
        <w:t>also</w:t>
      </w:r>
      <w:r>
        <w:t xml:space="preserve"> represent a big portion of customers that book directly with the hotel. Even though nearly 95% of customers in </w:t>
      </w:r>
      <w:r w:rsidRPr="0040496E">
        <w:t xml:space="preserve">cluster </w:t>
      </w:r>
      <w:r w:rsidR="0040496E">
        <w:t>1</w:t>
      </w:r>
      <w:r>
        <w:t xml:space="preserve"> are new, this is still the cluster with the second highest rate of returns, which aligned with their spending habits make them very valuable to the business. </w:t>
      </w:r>
      <w:r w:rsidR="000E1BCD" w:rsidRPr="000E1BCD">
        <w:t xml:space="preserve">Once again, most of these visitors are foreigners, coming from European countries, with especially high concentration of French and German guests. </w:t>
      </w:r>
    </w:p>
    <w:p w14:paraId="431EA90C" w14:textId="3888CF07" w:rsidR="0094251A" w:rsidRDefault="0094251A" w:rsidP="6DE0CBC5">
      <w:pPr>
        <w:jc w:val="both"/>
        <w:rPr>
          <w:i/>
          <w:iCs/>
        </w:rPr>
      </w:pPr>
      <w:r w:rsidRPr="001E6190">
        <w:rPr>
          <w:b/>
          <w:bCs/>
        </w:rPr>
        <w:t>Cluster 2</w:t>
      </w:r>
      <w:r>
        <w:t xml:space="preserve"> – </w:t>
      </w:r>
      <w:r w:rsidR="00D80700">
        <w:rPr>
          <w:i/>
          <w:iCs/>
        </w:rPr>
        <w:t>L</w:t>
      </w:r>
      <w:r w:rsidRPr="001E6190">
        <w:rPr>
          <w:i/>
          <w:iCs/>
        </w:rPr>
        <w:t xml:space="preserve">ong-weekend </w:t>
      </w:r>
      <w:r>
        <w:rPr>
          <w:i/>
          <w:iCs/>
        </w:rPr>
        <w:t>retreat</w:t>
      </w:r>
    </w:p>
    <w:p w14:paraId="02D954E4" w14:textId="77777777" w:rsidR="00063F8F" w:rsidRPr="00063F8F" w:rsidRDefault="00063F8F" w:rsidP="00063F8F">
      <w:pPr>
        <w:jc w:val="both"/>
      </w:pPr>
      <w:r w:rsidRPr="00063F8F">
        <w:t xml:space="preserve">Customers in cluster 2 are mostly one-time guests in the hotel. They mostly enjoy travelling in pairs or couples, but some solo traveling behaviour was captured as well, and for usually less than a week, likely some extended weekend trips. These customers are the oldest out of all five clusters, and even though their majority are last-minute visitors, nearly 2/5 of the big long-term planners in the dataset can also be found in this group, making them the group with the highest overall lead time. </w:t>
      </w:r>
    </w:p>
    <w:p w14:paraId="669A6333" w14:textId="193363DF" w:rsidR="00063F8F" w:rsidRPr="00063F8F" w:rsidRDefault="00063F8F" w:rsidP="00063F8F">
      <w:pPr>
        <w:jc w:val="both"/>
      </w:pPr>
      <w:r w:rsidRPr="00063F8F">
        <w:t xml:space="preserve">Regarding their spending habits, these customers do not enjoy spending a lot. In fact, they are the second to last group in terms of total revenue brought into the business and the last in terms of revenue per person, per night. Besides the few spending they do during their stay, in comparison to other groups, they often make requests for special bed options and quietness. </w:t>
      </w:r>
      <w:r w:rsidR="00D00B3F">
        <w:t xml:space="preserve">A detail that stands out is the fact that they are the group that </w:t>
      </w:r>
      <w:r w:rsidR="00D00B3F" w:rsidRPr="00D00B3F">
        <w:t>most requests twin beds</w:t>
      </w:r>
      <w:r w:rsidR="00D00B3F">
        <w:t xml:space="preserve">, which might be an indication of a strong presence of non-couple pairs. </w:t>
      </w:r>
    </w:p>
    <w:p w14:paraId="4BDC9A75" w14:textId="77777777" w:rsidR="00063F8F" w:rsidRPr="00063F8F" w:rsidRDefault="00063F8F" w:rsidP="00063F8F">
      <w:pPr>
        <w:jc w:val="both"/>
      </w:pPr>
      <w:r w:rsidRPr="00063F8F">
        <w:lastRenderedPageBreak/>
        <w:t xml:space="preserve">Most customers in this cluster show a preference for booking trough an agent or operator, but due to its large size, it does represent as well the highest percentage, out of every group, of customers booking directly with the hotel. Close to 100% of guests are new customers. </w:t>
      </w:r>
    </w:p>
    <w:p w14:paraId="2805326D" w14:textId="2F84C8FD" w:rsidR="00063F8F" w:rsidRDefault="00063F8F" w:rsidP="6DE0CBC5">
      <w:pPr>
        <w:jc w:val="both"/>
      </w:pPr>
      <w:r w:rsidRPr="00063F8F">
        <w:t xml:space="preserve">All in all, origin wise the cluster 2 is very diverse, with approximately 80% of customers coming from various European countries. Despite this overpowering European presence, this is the segment with the largest concentration of North American and customers from other </w:t>
      </w:r>
      <w:proofErr w:type="spellStart"/>
      <w:r w:rsidRPr="00063F8F">
        <w:t>non european</w:t>
      </w:r>
      <w:proofErr w:type="spellEnd"/>
      <w:r w:rsidRPr="00063F8F">
        <w:t xml:space="preserve"> origins.</w:t>
      </w:r>
    </w:p>
    <w:p w14:paraId="33D5F34D" w14:textId="0BA0846E" w:rsidR="0094251A" w:rsidRPr="00D42CBE" w:rsidRDefault="0094251A" w:rsidP="6DE0CBC5">
      <w:pPr>
        <w:jc w:val="both"/>
        <w:rPr>
          <w:i/>
          <w:iCs/>
          <w:lang w:val="en-US"/>
        </w:rPr>
      </w:pPr>
      <w:r w:rsidRPr="001E6190">
        <w:rPr>
          <w:b/>
          <w:bCs/>
        </w:rPr>
        <w:t xml:space="preserve">Cluster </w:t>
      </w:r>
      <w:r w:rsidR="00A63320">
        <w:rPr>
          <w:b/>
          <w:bCs/>
        </w:rPr>
        <w:t>3</w:t>
      </w:r>
      <w:r>
        <w:t xml:space="preserve"> – </w:t>
      </w:r>
      <w:r>
        <w:rPr>
          <w:i/>
          <w:iCs/>
        </w:rPr>
        <w:t>The budget friends</w:t>
      </w:r>
    </w:p>
    <w:p w14:paraId="31E3A27F" w14:textId="40D2BE3F" w:rsidR="0094251A" w:rsidRDefault="0094251A" w:rsidP="6DE0CBC5">
      <w:pPr>
        <w:jc w:val="both"/>
      </w:pPr>
      <w:r>
        <w:t xml:space="preserve">The cluster </w:t>
      </w:r>
      <w:r w:rsidR="004A0ABD">
        <w:t>3</w:t>
      </w:r>
      <w:r>
        <w:t xml:space="preserve"> contains customers that are at least one-time guests, with few to none repeated visits. They are mostly pairs or couples, characterized by their short stay. </w:t>
      </w:r>
    </w:p>
    <w:p w14:paraId="04DDAD98" w14:textId="2A9ED182" w:rsidR="0094251A" w:rsidRPr="00D42CBE" w:rsidRDefault="0094251A" w:rsidP="6DE0CBC5">
      <w:pPr>
        <w:jc w:val="both"/>
        <w:rPr>
          <w:lang w:val="en-US"/>
        </w:rPr>
      </w:pPr>
      <w:r>
        <w:t xml:space="preserve">These are most economical </w:t>
      </w:r>
      <w:r w:rsidR="00206BD0">
        <w:t>travellers</w:t>
      </w:r>
      <w:r>
        <w:t xml:space="preserve">, generating the least amount of total revenue </w:t>
      </w:r>
      <w:r w:rsidR="003407CF">
        <w:t>out</w:t>
      </w:r>
      <w:r>
        <w:t xml:space="preserve"> of all customer segments. Their low spending is likely connected to the brief duration of their trip. </w:t>
      </w:r>
    </w:p>
    <w:p w14:paraId="47595053" w14:textId="641FE3A4" w:rsidR="0094251A" w:rsidRDefault="0094251A" w:rsidP="6DE0CBC5">
      <w:pPr>
        <w:jc w:val="both"/>
      </w:pPr>
      <w:r w:rsidRPr="00301501">
        <w:t xml:space="preserve">Another important factor is that this is </w:t>
      </w:r>
      <w:r w:rsidR="00301501" w:rsidRPr="00301501">
        <w:t>one of the youngest</w:t>
      </w:r>
      <w:r w:rsidRPr="00301501">
        <w:t xml:space="preserve"> </w:t>
      </w:r>
      <w:r w:rsidR="00301501" w:rsidRPr="00301501">
        <w:t>clusters</w:t>
      </w:r>
      <w:r w:rsidRPr="00301501">
        <w:t xml:space="preserve">, peaking in </w:t>
      </w:r>
      <w:r w:rsidR="00301501" w:rsidRPr="00301501">
        <w:t>middle-</w:t>
      </w:r>
      <w:r w:rsidR="00416C7C">
        <w:t>aged</w:t>
      </w:r>
      <w:r w:rsidR="00301501" w:rsidRPr="00301501">
        <w:t xml:space="preserve"> </w:t>
      </w:r>
      <w:r w:rsidRPr="00301501">
        <w:t>adults</w:t>
      </w:r>
      <w:r>
        <w:t xml:space="preserve">. </w:t>
      </w:r>
      <w:r w:rsidR="00CD3573">
        <w:t>They are</w:t>
      </w:r>
      <w:r w:rsidR="005219D4">
        <w:t xml:space="preserve"> </w:t>
      </w:r>
      <w:r w:rsidR="005219D4" w:rsidRPr="004B57FB">
        <w:t>most</w:t>
      </w:r>
      <w:r w:rsidR="6244E162" w:rsidRPr="004B57FB">
        <w:t>ly</w:t>
      </w:r>
      <w:r w:rsidR="00CD3573">
        <w:t xml:space="preserve"> spontaneous travellers</w:t>
      </w:r>
      <w:r w:rsidR="008E3A82">
        <w:t xml:space="preserve">, with the overall lowest average lead time. </w:t>
      </w:r>
    </w:p>
    <w:p w14:paraId="572F108D" w14:textId="55EB48F6" w:rsidR="0094251A" w:rsidRDefault="0094251A" w:rsidP="6DE0CBC5">
      <w:pPr>
        <w:jc w:val="both"/>
      </w:pPr>
      <w:r>
        <w:t xml:space="preserve">Visitors in cluster </w:t>
      </w:r>
      <w:r w:rsidR="004A0ABD">
        <w:t>3</w:t>
      </w:r>
      <w:r>
        <w:t xml:space="preserve"> are amongst the most demanding. Like most, they prefer to book through agents or operators and are mainly new customers. There is a clear concentration of German clients, as well as other European countries. </w:t>
      </w:r>
    </w:p>
    <w:p w14:paraId="14544CBE" w14:textId="77777777" w:rsidR="00B01F9E" w:rsidRPr="00DD3673" w:rsidRDefault="00B01F9E" w:rsidP="00B01F9E">
      <w:pPr>
        <w:jc w:val="both"/>
        <w:rPr>
          <w:lang w:val="en-US"/>
        </w:rPr>
      </w:pPr>
      <w:r w:rsidRPr="009A0840">
        <w:rPr>
          <w:b/>
          <w:bCs/>
          <w:lang w:val="en-US"/>
        </w:rPr>
        <w:t xml:space="preserve">Cluster </w:t>
      </w:r>
      <w:r>
        <w:rPr>
          <w:b/>
          <w:bCs/>
          <w:lang w:val="en-US"/>
        </w:rPr>
        <w:t>4</w:t>
      </w:r>
      <w:r w:rsidRPr="009A0840">
        <w:rPr>
          <w:lang w:val="en-US"/>
        </w:rPr>
        <w:t xml:space="preserve"> </w:t>
      </w:r>
      <w:r>
        <w:t xml:space="preserve">– </w:t>
      </w:r>
      <w:r>
        <w:rPr>
          <w:i/>
          <w:iCs/>
        </w:rPr>
        <w:t>Frequent visits, solo style</w:t>
      </w:r>
    </w:p>
    <w:p w14:paraId="0110CC2D" w14:textId="7141F87A" w:rsidR="00B01F9E" w:rsidRDefault="00B01F9E" w:rsidP="00B01F9E">
      <w:pPr>
        <w:jc w:val="both"/>
      </w:pPr>
      <w:r>
        <w:t xml:space="preserve">Customers in cluster </w:t>
      </w:r>
      <w:r w:rsidR="004A0ABD">
        <w:t>4</w:t>
      </w:r>
      <w:r>
        <w:t xml:space="preserve"> are characterized by their repeated bookings, as these are the guests with the highest returning rate, aligned with the highest risk of cancelation and no-show behaviour. This characteristic is likely due to the </w:t>
      </w:r>
      <w:r w:rsidR="4199C72A">
        <w:t>uncertain</w:t>
      </w:r>
      <w:r>
        <w:t xml:space="preserve"> nature of </w:t>
      </w:r>
      <w:r w:rsidR="006E1BF3">
        <w:t>their</w:t>
      </w:r>
      <w:r>
        <w:t xml:space="preserve"> trips. </w:t>
      </w:r>
    </w:p>
    <w:p w14:paraId="7C758D55" w14:textId="77777777" w:rsidR="00B01F9E" w:rsidRDefault="00B01F9E" w:rsidP="00B01F9E">
      <w:pPr>
        <w:jc w:val="both"/>
      </w:pPr>
      <w:r>
        <w:t xml:space="preserve">In its large majority, they enjoy travelling solo, with some exceptions to the rule which might be pairs or couples. Their length of stay may vary a lot, from only a few days to 1 week and, according to the lead time, these are mainly spontaneous trips, as last-minute guests represent close to half of this group. </w:t>
      </w:r>
    </w:p>
    <w:p w14:paraId="44BBFA2B" w14:textId="77777777" w:rsidR="00B01F9E" w:rsidRDefault="00B01F9E" w:rsidP="00B01F9E">
      <w:pPr>
        <w:jc w:val="both"/>
      </w:pPr>
      <w:r>
        <w:t xml:space="preserve">Furthermore, they are average spenders in terms of total revenue, but account for the highest overall revenue per person, per night. Their ages vary, peaking at middle-aged adults, but there is a high concentration of young tourists. These customers are the least demanding, showing a slight preference for special bed options. </w:t>
      </w:r>
    </w:p>
    <w:p w14:paraId="7A7909D3" w14:textId="4E33DED9" w:rsidR="00B01F9E" w:rsidRDefault="00B01F9E" w:rsidP="00B01F9E">
      <w:pPr>
        <w:jc w:val="both"/>
      </w:pPr>
      <w:r>
        <w:t xml:space="preserve">Nearly </w:t>
      </w:r>
      <w:r w:rsidR="44C30407">
        <w:t>3/</w:t>
      </w:r>
      <w:r w:rsidR="75183114">
        <w:t>4</w:t>
      </w:r>
      <w:r>
        <w:t xml:space="preserve"> of overall corporate travellers are concentrated in this group, aligning with the solo trip assumption, regardless of having </w:t>
      </w:r>
      <w:bookmarkStart w:id="28" w:name="_Int_y3egdcpv"/>
      <w:proofErr w:type="gramStart"/>
      <w:r>
        <w:t>a majority of</w:t>
      </w:r>
      <w:bookmarkEnd w:id="28"/>
      <w:proofErr w:type="gramEnd"/>
      <w:r>
        <w:t xml:space="preserve"> clients booking through agents and operators. This indicates that, even though most corporate customers are concentrated in this cluster, we should not forget about clients visiting with different objectives, thus the strategies produced should appeal to both. </w:t>
      </w:r>
    </w:p>
    <w:p w14:paraId="107AEB6D" w14:textId="77777777" w:rsidR="00B01F9E" w:rsidRPr="00AF49A1" w:rsidRDefault="00B01F9E" w:rsidP="00B01F9E">
      <w:pPr>
        <w:jc w:val="both"/>
      </w:pPr>
      <w:r>
        <w:t xml:space="preserve">Lastly, 1/3 of Portuguese clients are represented in the present segment, while most customers come from all around Europe. </w:t>
      </w:r>
    </w:p>
    <w:p w14:paraId="019A379E" w14:textId="0E2D0EF2" w:rsidR="00B01F9E" w:rsidRDefault="00B01F9E" w:rsidP="78617A2F">
      <w:pPr>
        <w:pStyle w:val="Heading2"/>
        <w:spacing w:line="276" w:lineRule="auto"/>
      </w:pPr>
      <w:bookmarkStart w:id="29" w:name="_Toc192542568"/>
      <w:r>
        <w:lastRenderedPageBreak/>
        <w:t>Marketing Strategies</w:t>
      </w:r>
      <w:bookmarkEnd w:id="29"/>
    </w:p>
    <w:p w14:paraId="14763DAB" w14:textId="73B0D338" w:rsidR="061BFE86" w:rsidRDefault="061BFE86" w:rsidP="7EA16616">
      <w:pPr>
        <w:jc w:val="both"/>
        <w:rPr>
          <w:lang w:val="en-US"/>
        </w:rPr>
      </w:pPr>
      <w:r w:rsidRPr="7EA16616">
        <w:rPr>
          <w:b/>
          <w:bCs/>
          <w:lang w:val="en-US"/>
        </w:rPr>
        <w:t>Cluster 0</w:t>
      </w:r>
      <w:r w:rsidRPr="7EA16616">
        <w:rPr>
          <w:lang w:val="en-US"/>
        </w:rPr>
        <w:t xml:space="preserve"> – </w:t>
      </w:r>
      <w:r w:rsidRPr="7EA16616">
        <w:rPr>
          <w:i/>
          <w:iCs/>
        </w:rPr>
        <w:t>Generations on the go</w:t>
      </w:r>
    </w:p>
    <w:p w14:paraId="386EDA6A" w14:textId="77777777" w:rsidR="061BFE86" w:rsidRDefault="061BFE86" w:rsidP="0197EA24">
      <w:pPr>
        <w:spacing w:before="240" w:after="240"/>
        <w:jc w:val="both"/>
      </w:pPr>
      <w:r w:rsidRPr="1059F90E">
        <w:rPr>
          <w:rFonts w:cs="Calibri"/>
          <w:color w:val="000000" w:themeColor="text1"/>
        </w:rPr>
        <w:t xml:space="preserve">For these clients, we propose a set of unique initiatives that enhance family bonding, create surprise elements, and offer parents much-needed rest while making the hotel stay unforgettable for everyone. </w:t>
      </w:r>
    </w:p>
    <w:p w14:paraId="6553DAE5" w14:textId="77777777" w:rsidR="061BFE86" w:rsidRDefault="061BFE86" w:rsidP="0197EA24">
      <w:pPr>
        <w:spacing w:before="240" w:after="240"/>
        <w:jc w:val="both"/>
        <w:rPr>
          <w:rFonts w:cs="Calibri"/>
          <w:color w:val="000000" w:themeColor="text1"/>
        </w:rPr>
      </w:pPr>
      <w:r w:rsidRPr="1059F90E">
        <w:rPr>
          <w:rFonts w:cs="Calibri"/>
          <w:color w:val="000000" w:themeColor="text1"/>
        </w:rPr>
        <w:t>To create an immersive cultural experience, families can choose to schedule a surprise mystery itinerary upon booking. The agenda, which is only disclosed upon check-in, would include unique local experiences like a private cooking session with a Lisbon chef, a hands-on Portuguese tile-painting workshop, or a city treasure hunt. This unpredictability makes the stay exciting while ensuring families leave with a one-of-a-kind story to tell back home.</w:t>
      </w:r>
    </w:p>
    <w:p w14:paraId="10D5FE93" w14:textId="37DFF68E" w:rsidR="6ADFAC81" w:rsidRDefault="34EAF091" w:rsidP="79BA4DAF">
      <w:pPr>
        <w:jc w:val="both"/>
      </w:pPr>
      <w:r w:rsidRPr="79BA4DAF">
        <w:rPr>
          <w:b/>
          <w:bCs/>
        </w:rPr>
        <w:t>Cluster 1</w:t>
      </w:r>
      <w:r>
        <w:t xml:space="preserve"> - </w:t>
      </w:r>
      <w:r w:rsidRPr="79BA4DAF">
        <w:rPr>
          <w:i/>
          <w:iCs/>
        </w:rPr>
        <w:t>Holiday now, bills later</w:t>
      </w:r>
    </w:p>
    <w:p w14:paraId="3FA1E9A6" w14:textId="2A598928" w:rsidR="049F0639" w:rsidRDefault="781A9800" w:rsidP="049F0639">
      <w:pPr>
        <w:spacing w:after="0"/>
        <w:jc w:val="both"/>
        <w:rPr>
          <w:rFonts w:asciiTheme="minorHAnsi" w:eastAsiaTheme="minorEastAsia" w:hAnsiTheme="minorHAnsi" w:cstheme="minorBidi"/>
          <w:color w:val="000000" w:themeColor="text1"/>
        </w:rPr>
      </w:pPr>
      <w:r w:rsidRPr="049F0639">
        <w:rPr>
          <w:rFonts w:asciiTheme="minorHAnsi" w:eastAsiaTheme="minorEastAsia" w:hAnsiTheme="minorHAnsi" w:cstheme="minorBidi"/>
          <w:color w:val="000000" w:themeColor="text1"/>
        </w:rPr>
        <w:t>Cluster 1 guests are big spenders with long stays but have high no-show rates. To maximize their value, we introduce a free extra night offer which is unlocked whenever clients spend a certain amount on upscale experiences like private tours, fine meals, spa treatments, or upgraded rooms.</w:t>
      </w:r>
      <w:r w:rsidR="3EEFA8D6" w:rsidRPr="6D2723F9">
        <w:rPr>
          <w:rFonts w:asciiTheme="minorHAnsi" w:eastAsiaTheme="minorEastAsia" w:hAnsiTheme="minorHAnsi" w:cstheme="minorBidi"/>
          <w:color w:val="000000" w:themeColor="text1"/>
        </w:rPr>
        <w:t xml:space="preserve"> </w:t>
      </w:r>
      <w:r w:rsidRPr="049F0639">
        <w:rPr>
          <w:rFonts w:asciiTheme="minorHAnsi" w:eastAsiaTheme="minorEastAsia" w:hAnsiTheme="minorHAnsi" w:cstheme="minorBidi"/>
          <w:color w:val="000000" w:themeColor="text1"/>
        </w:rPr>
        <w:t>This tactic turns a cost into a high-return investment for the hotel by encouraging extravagance while prolonging their stay and making sure that by the time they utilise their complimentary night, they have already spent more than its value.</w:t>
      </w:r>
    </w:p>
    <w:p w14:paraId="40A95B0C" w14:textId="614D41D4" w:rsidR="7540A1DF" w:rsidRDefault="7540A1DF" w:rsidP="7540A1DF">
      <w:pPr>
        <w:spacing w:after="0"/>
        <w:jc w:val="both"/>
        <w:rPr>
          <w:rFonts w:asciiTheme="minorHAnsi" w:eastAsiaTheme="minorEastAsia" w:hAnsiTheme="minorHAnsi" w:cstheme="minorBidi"/>
          <w:color w:val="000000" w:themeColor="text1"/>
        </w:rPr>
      </w:pPr>
    </w:p>
    <w:p w14:paraId="14BFC4B7" w14:textId="7C75699D" w:rsidR="64187302" w:rsidRDefault="7D044EE9" w:rsidP="17754A28">
      <w:pPr>
        <w:rPr>
          <w:i/>
        </w:rPr>
      </w:pPr>
      <w:r w:rsidRPr="522A80C3">
        <w:rPr>
          <w:b/>
        </w:rPr>
        <w:t>Cluster 2</w:t>
      </w:r>
      <w:r>
        <w:t xml:space="preserve"> – </w:t>
      </w:r>
      <w:r w:rsidRPr="522A80C3">
        <w:rPr>
          <w:i/>
        </w:rPr>
        <w:t>Lovebirds’ long-weekend retreat</w:t>
      </w:r>
    </w:p>
    <w:p w14:paraId="1AF292F4" w14:textId="437BDFF2" w:rsidR="1EEE83D0" w:rsidRDefault="1EEE83D0" w:rsidP="47F79C96">
      <w:pPr>
        <w:spacing w:before="240" w:after="240"/>
        <w:jc w:val="both"/>
        <w:rPr>
          <w:color w:val="000000" w:themeColor="text1"/>
        </w:rPr>
      </w:pPr>
      <w:r w:rsidRPr="5595CF82">
        <w:rPr>
          <w:color w:val="000000" w:themeColor="text1"/>
        </w:rPr>
        <w:t>To captivate cluster 2 customers, the hotel would launch Private Pop-Up Experiences. These would include exclusive, private moments such as candlelit dinners, private Fado concerts, sunset boat rides, wine tastings, art workshops, and cooking sessions with local chefs. These experiences emphasize exclusivity, personalization, and cultural immersion, tailored to create unforgettable memories. We believe that these would be a great strategic addition making the hotel the go-to destination for couples</w:t>
      </w:r>
      <w:r w:rsidRPr="175F2701">
        <w:rPr>
          <w:color w:val="000000" w:themeColor="text1"/>
        </w:rPr>
        <w:t>.</w:t>
      </w:r>
    </w:p>
    <w:p w14:paraId="4FA97AEA" w14:textId="474DC95C" w:rsidR="3DAA3017" w:rsidRDefault="126F60D5" w:rsidP="3DAA3017">
      <w:pPr>
        <w:jc w:val="both"/>
        <w:rPr>
          <w:i/>
          <w:lang w:val="en-US"/>
        </w:rPr>
      </w:pPr>
      <w:r w:rsidRPr="38F00E07">
        <w:rPr>
          <w:b/>
          <w:bCs/>
        </w:rPr>
        <w:t>Cluster 3</w:t>
      </w:r>
      <w:r>
        <w:t xml:space="preserve"> – </w:t>
      </w:r>
      <w:r w:rsidRPr="38F00E07">
        <w:rPr>
          <w:i/>
          <w:iCs/>
        </w:rPr>
        <w:t>The budget friends</w:t>
      </w:r>
    </w:p>
    <w:p w14:paraId="04B5905B" w14:textId="287D95FF" w:rsidR="3DAA3017" w:rsidRDefault="31E0897E" w:rsidP="3DAA3017">
      <w:pPr>
        <w:jc w:val="both"/>
        <w:rPr>
          <w:color w:val="000000" w:themeColor="text1"/>
          <w:lang w:val="en-US"/>
        </w:rPr>
      </w:pPr>
      <w:r w:rsidRPr="26113990">
        <w:rPr>
          <w:color w:val="000000" w:themeColor="text1"/>
          <w:lang w:val="en-US"/>
        </w:rPr>
        <w:t xml:space="preserve">For cluster 3 guests, we would provide discounts for each extra person in the reservation for these guests, who are economical </w:t>
      </w:r>
      <w:r w:rsidR="00810341" w:rsidRPr="7C699B33">
        <w:rPr>
          <w:color w:val="000000" w:themeColor="text1"/>
          <w:lang w:val="en-US"/>
        </w:rPr>
        <w:t>travelers</w:t>
      </w:r>
      <w:r w:rsidRPr="26113990">
        <w:rPr>
          <w:color w:val="000000" w:themeColor="text1"/>
          <w:lang w:val="en-US"/>
        </w:rPr>
        <w:t xml:space="preserve"> who usually travel in small groups or in pairs.  This strategy not only lowers the cost of their stay but also increases general occupancy and boosts income from group reservations. Additionally, as they are early planners, we would implement a reward system that offers free breakfasts or exclusive discounts </w:t>
      </w:r>
      <w:r w:rsidR="3786EBCA" w:rsidRPr="3970174D">
        <w:rPr>
          <w:color w:val="000000" w:themeColor="text1"/>
          <w:lang w:val="en-US"/>
        </w:rPr>
        <w:t>on</w:t>
      </w:r>
      <w:r w:rsidRPr="26113990">
        <w:rPr>
          <w:color w:val="000000" w:themeColor="text1"/>
          <w:lang w:val="en-US"/>
        </w:rPr>
        <w:t xml:space="preserve"> early reservations. This encourages long-term planning while securing bookings well in advance, helping to lock in early revenue.</w:t>
      </w:r>
      <w:r w:rsidR="2B3E7EF5" w:rsidRPr="26113990">
        <w:rPr>
          <w:color w:val="000000" w:themeColor="text1"/>
          <w:lang w:val="en-US"/>
        </w:rPr>
        <w:t xml:space="preserve"> </w:t>
      </w:r>
      <w:r w:rsidR="0434A690" w:rsidRPr="0AEFF4AB">
        <w:rPr>
          <w:color w:val="000000" w:themeColor="text1"/>
          <w:lang w:val="en-US"/>
        </w:rPr>
        <w:t xml:space="preserve">To ensure the profitability </w:t>
      </w:r>
      <w:r w:rsidR="0434A690" w:rsidRPr="022CBCF2">
        <w:rPr>
          <w:color w:val="000000" w:themeColor="text1"/>
          <w:lang w:val="en-US"/>
        </w:rPr>
        <w:t>and sustainability</w:t>
      </w:r>
      <w:r w:rsidR="0434A690" w:rsidRPr="0F180BD4">
        <w:rPr>
          <w:color w:val="000000" w:themeColor="text1"/>
          <w:lang w:val="en-US"/>
        </w:rPr>
        <w:t xml:space="preserve"> of our strategic plan, there should be a limited number of rooms allocated to </w:t>
      </w:r>
      <w:r w:rsidR="0434A690" w:rsidRPr="101523D0">
        <w:rPr>
          <w:color w:val="000000" w:themeColor="text1"/>
          <w:lang w:val="en-US"/>
        </w:rPr>
        <w:t>this strategy.</w:t>
      </w:r>
    </w:p>
    <w:p w14:paraId="6DBC4673" w14:textId="02BE0C92" w:rsidR="0E4F1C30" w:rsidRDefault="0E4F1C30" w:rsidP="2C899F1F">
      <w:pPr>
        <w:jc w:val="both"/>
        <w:rPr>
          <w:lang w:val="en-US"/>
        </w:rPr>
      </w:pPr>
      <w:r w:rsidRPr="2C899F1F">
        <w:rPr>
          <w:b/>
          <w:bCs/>
          <w:lang w:val="en-US"/>
        </w:rPr>
        <w:t>Cluster 4</w:t>
      </w:r>
      <w:r w:rsidRPr="2C899F1F">
        <w:rPr>
          <w:lang w:val="en-US"/>
        </w:rPr>
        <w:t xml:space="preserve"> </w:t>
      </w:r>
      <w:r>
        <w:t xml:space="preserve">– </w:t>
      </w:r>
      <w:r w:rsidRPr="2C899F1F">
        <w:rPr>
          <w:i/>
          <w:iCs/>
        </w:rPr>
        <w:t>Frequent visits, solo style</w:t>
      </w:r>
    </w:p>
    <w:p w14:paraId="78762660" w14:textId="77777777" w:rsidR="0E4F1C30" w:rsidRDefault="0E4F1C30" w:rsidP="78617A2F">
      <w:pPr>
        <w:jc w:val="both"/>
      </w:pPr>
      <w:r>
        <w:t xml:space="preserve">To captivate </w:t>
      </w:r>
      <w:r w:rsidRPr="2C899F1F">
        <w:rPr>
          <w:rFonts w:cs="Calibri"/>
          <w:color w:val="000000" w:themeColor="text1"/>
        </w:rPr>
        <w:t xml:space="preserve">solo travellers and frequent guests </w:t>
      </w:r>
      <w:r>
        <w:t xml:space="preserve">we propose unconventional strategies designed to enhance loyalty and engagement while creating a sense of exclusivity.  </w:t>
      </w:r>
    </w:p>
    <w:p w14:paraId="59BD50C8" w14:textId="77777777" w:rsidR="0E4F1C30" w:rsidRDefault="0E4F1C30" w:rsidP="2C899F1F">
      <w:pPr>
        <w:jc w:val="both"/>
      </w:pPr>
      <w:r>
        <w:lastRenderedPageBreak/>
        <w:t xml:space="preserve">Inspired by the hidden menus of trendy restaurants, the first initiative introduces a secret list of perks accessible only to (returning) solo guests. This menu, available upon request, could include complimentary surprise cocktails, an invitation to a solo-travel networking dinner, or even a whole plan to visit the city designed for these kinds of travellers, who may not have much time to plan. By making these benefits feel like an insider’s privilege, we differentiate our experience with that of competitors, and increase their connection with the hotel, transforming each stay into a discovery-driven experience.  </w:t>
      </w:r>
    </w:p>
    <w:p w14:paraId="5C2D634E" w14:textId="77777777" w:rsidR="0E4F1C30" w:rsidRDefault="0E4F1C30" w:rsidP="2C899F1F">
      <w:pPr>
        <w:jc w:val="both"/>
      </w:pPr>
      <w:r>
        <w:t xml:space="preserve">Solo travellers often seek spontaneity, so we introduce an interactive gamification element to their stays. Guests can opt into a set of challenges, such as trying five different dishes from the hotel restaurant or visiting three partner locations in the city. These challenges would then unlock exclusive prizes like free spa visits, ideal for couples, personalized souvenirs, or room upgrades, if available. </w:t>
      </w:r>
    </w:p>
    <w:p w14:paraId="32C45CCC" w14:textId="225812DD" w:rsidR="0E4F1C30" w:rsidRDefault="0E4F1C30" w:rsidP="2C899F1F">
      <w:pPr>
        <w:jc w:val="both"/>
      </w:pPr>
      <w:r>
        <w:t>These tactics, which combine exclusivity and gamification, transform typical lone stays into exciting and fulfilling experiences, ensuring continued loyalty and differentiation in the hotel industry.</w:t>
      </w:r>
    </w:p>
    <w:p w14:paraId="0A456F88" w14:textId="3DFFE4C9" w:rsidR="002F54BD" w:rsidRPr="00223630" w:rsidRDefault="00061C57" w:rsidP="78617A2F">
      <w:pPr>
        <w:pStyle w:val="Heading1"/>
        <w:spacing w:line="276" w:lineRule="auto"/>
        <w:rPr>
          <w:lang w:val="en-GB"/>
        </w:rPr>
      </w:pPr>
      <w:bookmarkStart w:id="30" w:name="_Toc192542569"/>
      <w:r w:rsidRPr="004105D6">
        <w:rPr>
          <w:lang w:val="en-GB"/>
        </w:rPr>
        <w:t>DEPLOYMENT AND MAINTENANCE PLANS</w:t>
      </w:r>
      <w:bookmarkEnd w:id="30"/>
      <w:r w:rsidR="009603F6">
        <w:rPr>
          <w:lang w:val="en-GB"/>
        </w:rPr>
        <w:t xml:space="preserve"> </w:t>
      </w:r>
    </w:p>
    <w:p w14:paraId="7E07E10A" w14:textId="453D8E37" w:rsidR="001A3EF6" w:rsidRDefault="001A3EF6" w:rsidP="005B1B11">
      <w:pPr>
        <w:jc w:val="center"/>
      </w:pPr>
      <w:r w:rsidRPr="001A3EF6">
        <w:rPr>
          <w:i/>
          <w:iCs/>
        </w:rPr>
        <w:t>‘If You Fail to Plan, You Are Planning to Fail’</w:t>
      </w:r>
      <w:r w:rsidRPr="001A3EF6">
        <w:t xml:space="preserve"> - Benjamin Franklin.</w:t>
      </w:r>
    </w:p>
    <w:p w14:paraId="407FDF7F" w14:textId="5249F436" w:rsidR="005B1B11" w:rsidRDefault="005B1B11" w:rsidP="005B1B11">
      <w:pPr>
        <w:jc w:val="both"/>
      </w:pPr>
      <w:r>
        <w:t xml:space="preserve">This is especially true in IT and data-driven projects, where poor planning and communication breakdowns can significantly hinder success. The </w:t>
      </w:r>
      <w:r w:rsidRPr="00DA6A55">
        <w:rPr>
          <w:i/>
          <w:iCs/>
        </w:rPr>
        <w:t>Bull Survey (Spikes Cavell, 1998)</w:t>
      </w:r>
      <w:r>
        <w:t xml:space="preserve"> found that </w:t>
      </w:r>
      <w:r w:rsidRPr="00DA6A55">
        <w:rPr>
          <w:b/>
          <w:bCs/>
        </w:rPr>
        <w:t>57% of IT project failures</w:t>
      </w:r>
      <w:r>
        <w:t xml:space="preserve"> stem from communication failures, followed by </w:t>
      </w:r>
      <w:r w:rsidRPr="00DA6A55">
        <w:rPr>
          <w:b/>
          <w:bCs/>
        </w:rPr>
        <w:t>39% due to inadequate planning</w:t>
      </w:r>
      <w:r>
        <w:t xml:space="preserve"> and </w:t>
      </w:r>
      <w:r w:rsidRPr="00DA6A55">
        <w:rPr>
          <w:b/>
          <w:bCs/>
        </w:rPr>
        <w:t>35% due to poor quality control</w:t>
      </w:r>
      <w:r>
        <w:t xml:space="preserve">. More recently, </w:t>
      </w:r>
      <w:r w:rsidRPr="00DA6A55">
        <w:rPr>
          <w:i/>
          <w:iCs/>
        </w:rPr>
        <w:t>Gartner (2019)</w:t>
      </w:r>
      <w:r>
        <w:t xml:space="preserve"> reported that </w:t>
      </w:r>
      <w:r w:rsidRPr="00DA6A55">
        <w:rPr>
          <w:b/>
          <w:bCs/>
        </w:rPr>
        <w:t>only 20% of analytic insights</w:t>
      </w:r>
      <w:r>
        <w:t xml:space="preserve"> effectively translate into business outcomes.  </w:t>
      </w:r>
    </w:p>
    <w:p w14:paraId="6EECE351" w14:textId="04ADF40A" w:rsidR="0009740D" w:rsidRPr="00DD0E2F" w:rsidRDefault="005B1B11" w:rsidP="005B1B11">
      <w:pPr>
        <w:jc w:val="both"/>
      </w:pPr>
      <w:r>
        <w:t>Recognizing these challenges, we have established a structured deployment plan to ensure clarity, alignment, and continuous improvement. By integrating a phased approach—covering research, validation, and long-term model updates—we aim to mitigate risks, enhance segmentation accuracy, and drive meaningful business impact.</w:t>
      </w:r>
      <w:r w:rsidR="00DD0E2F" w:rsidRPr="00DD0E2F">
        <w:t xml:space="preserve"> </w:t>
      </w:r>
    </w:p>
    <w:p w14:paraId="023F9B97" w14:textId="20171D1F" w:rsidR="0009740D" w:rsidRDefault="0009740D" w:rsidP="78617A2F">
      <w:pPr>
        <w:pStyle w:val="Heading2"/>
        <w:spacing w:line="276" w:lineRule="auto"/>
      </w:pPr>
      <w:bookmarkStart w:id="31" w:name="_Toc192542570"/>
      <w:r>
        <w:t>Pro</w:t>
      </w:r>
      <w:r w:rsidR="00A832E6">
        <w:t>posed Next Phases</w:t>
      </w:r>
      <w:bookmarkEnd w:id="31"/>
    </w:p>
    <w:p w14:paraId="3B62BB99" w14:textId="4DC8CB4C" w:rsidR="00B4746C" w:rsidRPr="00A34233" w:rsidRDefault="00B4746C" w:rsidP="00B4746C">
      <w:pPr>
        <w:pStyle w:val="ListParagraph"/>
        <w:numPr>
          <w:ilvl w:val="0"/>
          <w:numId w:val="7"/>
        </w:numPr>
        <w:jc w:val="both"/>
        <w:rPr>
          <w:b/>
          <w:bCs/>
        </w:rPr>
      </w:pPr>
      <w:r>
        <w:rPr>
          <w:b/>
          <w:bCs/>
        </w:rPr>
        <w:t xml:space="preserve">Next Milestone: </w:t>
      </w:r>
      <w:r w:rsidRPr="00A34233">
        <w:rPr>
          <w:b/>
          <w:bCs/>
        </w:rPr>
        <w:t>Validation &amp; Feature Enhancement</w:t>
      </w:r>
    </w:p>
    <w:p w14:paraId="55C3B5F8" w14:textId="0B1B1533" w:rsidR="00B4746C" w:rsidRDefault="00B4746C" w:rsidP="00B4746C">
      <w:pPr>
        <w:jc w:val="both"/>
      </w:pPr>
      <w:r>
        <w:t xml:space="preserve">Once approval is secured, the next phase will focus on refining the segmentation approach and enhancing its practical application for corporate clients. In collaboration with the </w:t>
      </w:r>
      <w:r w:rsidRPr="005F66E9">
        <w:rPr>
          <w:b/>
          <w:bCs/>
        </w:rPr>
        <w:t>marketing and commercial teams</w:t>
      </w:r>
      <w:r w:rsidRPr="005F66E9">
        <w:t>—</w:t>
      </w:r>
      <w:r w:rsidRPr="005F66E9">
        <w:rPr>
          <w:b/>
          <w:bCs/>
        </w:rPr>
        <w:t>whose expertise in market trends and B2B dynamics is crucial</w:t>
      </w:r>
      <w:r>
        <w:t>—the newly developed customer clusters will be analysed to ensure they accurately reflect real behaviours and market patterns.</w:t>
      </w:r>
    </w:p>
    <w:p w14:paraId="5028DFAE" w14:textId="1FA3ECEE" w:rsidR="00B4746C" w:rsidRDefault="00B4746C" w:rsidP="00B4746C">
      <w:pPr>
        <w:jc w:val="both"/>
      </w:pPr>
      <w:r>
        <w:t xml:space="preserve">To strengthen the segmentation model, additional analytical capabilities will be introduced if available. </w:t>
      </w:r>
      <w:r w:rsidRPr="004105E6">
        <w:t xml:space="preserve">We will examine </w:t>
      </w:r>
      <w:r w:rsidRPr="004105E6">
        <w:rPr>
          <w:b/>
          <w:bCs/>
        </w:rPr>
        <w:t>seasonal trends</w:t>
      </w:r>
      <w:r w:rsidRPr="004105E6">
        <w:t xml:space="preserve">, specifically the </w:t>
      </w:r>
      <w:r w:rsidRPr="004105E6">
        <w:rPr>
          <w:i/>
          <w:iCs/>
        </w:rPr>
        <w:t>month during which clients stay</w:t>
      </w:r>
      <w:r w:rsidRPr="004105E6">
        <w:t>, to understand fluctuations in customer demand</w:t>
      </w:r>
      <w:r>
        <w:t xml:space="preserve"> and analyse</w:t>
      </w:r>
      <w:r w:rsidRPr="004105E6">
        <w:t xml:space="preserve"> how different times of the year affect purchasing behaviour and price sensitivity. Furthermore, we will assess the </w:t>
      </w:r>
      <w:r w:rsidRPr="000C06F5">
        <w:rPr>
          <w:b/>
          <w:bCs/>
        </w:rPr>
        <w:t>length of customer stays</w:t>
      </w:r>
      <w:r w:rsidRPr="004105E6">
        <w:t xml:space="preserve"> as a key factor in determining engagement levels and long-term value. We will also incorporate </w:t>
      </w:r>
      <w:r w:rsidRPr="000C06F5">
        <w:rPr>
          <w:b/>
          <w:bCs/>
        </w:rPr>
        <w:t>ratings analysis</w:t>
      </w:r>
      <w:r w:rsidRPr="004105E6">
        <w:t xml:space="preserve"> to evaluate customer satisfaction </w:t>
      </w:r>
      <w:r w:rsidRPr="00792D37">
        <w:t>and identify underlying trends in feedback, ensuring that marketing efforts are aligned with customer expectations.</w:t>
      </w:r>
    </w:p>
    <w:p w14:paraId="4B1A0854" w14:textId="39BFFE8F" w:rsidR="00B4746C" w:rsidRDefault="00B4746C" w:rsidP="00B4746C">
      <w:pPr>
        <w:jc w:val="both"/>
      </w:pPr>
      <w:r>
        <w:lastRenderedPageBreak/>
        <w:t>In addition to these analytical improvements, the user interface will be further refined based on real-world feedback. Enhancements will target the optimization of design, usability, and information presentation, ensuring that the tool is both intuitive and effective for end users. By incorporating these new insights and refinements, the segmentation model will evolve into a more precise, data-driven framework that supports strategic decision-making.</w:t>
      </w:r>
    </w:p>
    <w:p w14:paraId="40BE4A7E" w14:textId="20ED8260" w:rsidR="00B4746C" w:rsidRPr="00AE34E1" w:rsidRDefault="00B4746C" w:rsidP="00B4746C">
      <w:pPr>
        <w:pStyle w:val="ListParagraph"/>
        <w:numPr>
          <w:ilvl w:val="0"/>
          <w:numId w:val="7"/>
        </w:numPr>
        <w:jc w:val="both"/>
        <w:rPr>
          <w:b/>
          <w:bCs/>
        </w:rPr>
      </w:pPr>
      <w:r w:rsidRPr="00AE34E1">
        <w:rPr>
          <w:b/>
          <w:bCs/>
        </w:rPr>
        <w:t xml:space="preserve">Continuous Improvement &amp; Model Updates </w:t>
      </w:r>
    </w:p>
    <w:p w14:paraId="44AADDBA" w14:textId="71B2B09C" w:rsidR="00B4746C" w:rsidRPr="00B4746C" w:rsidRDefault="00B4746C" w:rsidP="00B4746C">
      <w:pPr>
        <w:jc w:val="both"/>
      </w:pPr>
      <w:r>
        <w:t xml:space="preserve">To maintain relevance, the clustering models undergo regular updates, incorporating new data to reflect evolving market dynamics. Key variables are systematically stored to facilitate long-term enhancements. Additionally, the user interface is periodically refined, integrating industry best practices and assessing the feasibility of external business intelligence (BI) tool integration to maximize analytical efficiency.  </w:t>
      </w:r>
    </w:p>
    <w:p w14:paraId="44B702BB" w14:textId="77777777" w:rsidR="009603F6" w:rsidRDefault="00DB7B69" w:rsidP="00B73577">
      <w:pPr>
        <w:keepNext/>
        <w:jc w:val="center"/>
      </w:pPr>
      <w:r>
        <w:rPr>
          <w:noProof/>
        </w:rPr>
        <w:drawing>
          <wp:inline distT="0" distB="0" distL="0" distR="0" wp14:anchorId="30F160DB" wp14:editId="009774A2">
            <wp:extent cx="5819734" cy="3065145"/>
            <wp:effectExtent l="0" t="0" r="0" b="1905"/>
            <wp:docPr id="670186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19734" cy="3065145"/>
                    </a:xfrm>
                    <a:prstGeom prst="rect">
                      <a:avLst/>
                    </a:prstGeom>
                  </pic:spPr>
                </pic:pic>
              </a:graphicData>
            </a:graphic>
          </wp:inline>
        </w:drawing>
      </w:r>
    </w:p>
    <w:p w14:paraId="79CED0D7" w14:textId="622C748F" w:rsidR="009E0567" w:rsidRDefault="009603F6" w:rsidP="78617A2F">
      <w:pPr>
        <w:pStyle w:val="Caption"/>
        <w:spacing w:line="276" w:lineRule="auto"/>
        <w:rPr>
          <w:color w:val="0070C0"/>
        </w:rPr>
      </w:pPr>
      <w:r w:rsidRPr="009603F6">
        <w:rPr>
          <w:b/>
          <w:bCs w:val="0"/>
          <w:i/>
          <w:iCs/>
        </w:rPr>
        <w:t xml:space="preserve">Figure </w:t>
      </w:r>
      <w:r w:rsidR="00851094">
        <w:rPr>
          <w:b/>
          <w:bCs w:val="0"/>
          <w:i/>
          <w:iCs/>
        </w:rPr>
        <w:t>4</w:t>
      </w:r>
      <w:r w:rsidRPr="009603F6">
        <w:rPr>
          <w:b/>
          <w:bCs w:val="0"/>
          <w:i/>
          <w:iCs/>
        </w:rPr>
        <w:fldChar w:fldCharType="begin"/>
      </w:r>
      <w:r w:rsidRPr="009603F6">
        <w:rPr>
          <w:b/>
          <w:bCs w:val="0"/>
          <w:i/>
          <w:iCs/>
        </w:rPr>
        <w:instrText xml:space="preserve"> SEQ Figure \* ARABIC </w:instrText>
      </w:r>
      <w:r w:rsidRPr="009603F6">
        <w:rPr>
          <w:b/>
          <w:bCs w:val="0"/>
          <w:i/>
          <w:iCs/>
        </w:rPr>
        <w:fldChar w:fldCharType="separate"/>
      </w:r>
      <w:r w:rsidRPr="009603F6">
        <w:rPr>
          <w:b/>
          <w:bCs w:val="0"/>
          <w:i/>
          <w:iCs/>
        </w:rPr>
        <w:fldChar w:fldCharType="end"/>
      </w:r>
      <w:r w:rsidRPr="009603F6">
        <w:rPr>
          <w:b/>
          <w:bCs w:val="0"/>
          <w:i/>
          <w:iCs/>
        </w:rPr>
        <w:t>.</w:t>
      </w:r>
      <w:r>
        <w:t xml:space="preserve"> Deployment Plan</w:t>
      </w:r>
    </w:p>
    <w:p w14:paraId="0E07ECC1" w14:textId="29C44833" w:rsidR="007E5C06" w:rsidRDefault="00B213AC" w:rsidP="78617A2F">
      <w:pPr>
        <w:pStyle w:val="Heading2"/>
        <w:spacing w:line="276" w:lineRule="auto"/>
      </w:pPr>
      <w:bookmarkStart w:id="32" w:name="_Toc192542571"/>
      <w:r w:rsidRPr="00B213AC">
        <w:t>Internal Data Analysis Solution: A Cost-Effective Alternative</w:t>
      </w:r>
      <w:bookmarkEnd w:id="32"/>
    </w:p>
    <w:p w14:paraId="1F216EDD" w14:textId="2CDBE788" w:rsidR="00506025" w:rsidRDefault="006D0827" w:rsidP="00B75FCC">
      <w:pPr>
        <w:jc w:val="both"/>
        <w:rPr>
          <w:lang w:eastAsia="pt-PT"/>
        </w:rPr>
      </w:pPr>
      <w:r>
        <w:rPr>
          <w:lang w:eastAsia="pt-PT"/>
        </w:rPr>
        <w:t>Our solution provides an interactive, user-friendly, and cost-efficient alternative to traditional BI tools like Power BI and Tableau, while also being more flexible than outsourced app development.</w:t>
      </w:r>
    </w:p>
    <w:p w14:paraId="5A56142B" w14:textId="42A18876" w:rsidR="00411B9D" w:rsidRPr="00411B9D" w:rsidRDefault="006D0827" w:rsidP="00D34F68">
      <w:pPr>
        <w:pStyle w:val="Heading3"/>
        <w:spacing w:line="240" w:lineRule="auto"/>
      </w:pPr>
      <w:bookmarkStart w:id="33" w:name="_Toc192542572"/>
      <w:r>
        <w:t>Key Features of Our Solution</w:t>
      </w:r>
      <w:bookmarkEnd w:id="33"/>
    </w:p>
    <w:p w14:paraId="61342358" w14:textId="3B4EEC64" w:rsidR="009E0567" w:rsidRDefault="009E0567" w:rsidP="00D34F68">
      <w:pPr>
        <w:pStyle w:val="Caption"/>
        <w:keepNext/>
      </w:pPr>
      <w:r w:rsidRPr="009E0567">
        <w:rPr>
          <w:b/>
          <w:bCs w:val="0"/>
          <w:i/>
          <w:iCs/>
        </w:rPr>
        <w:t xml:space="preserve">Table </w:t>
      </w:r>
      <w:r w:rsidRPr="009E0567">
        <w:rPr>
          <w:b/>
          <w:bCs w:val="0"/>
          <w:i/>
          <w:iCs/>
        </w:rPr>
        <w:fldChar w:fldCharType="begin"/>
      </w:r>
      <w:r w:rsidRPr="009E0567">
        <w:rPr>
          <w:b/>
          <w:bCs w:val="0"/>
          <w:i/>
          <w:iCs/>
        </w:rPr>
        <w:instrText xml:space="preserve"> SEQ Table \* ARABIC </w:instrText>
      </w:r>
      <w:r w:rsidRPr="009E0567">
        <w:rPr>
          <w:b/>
          <w:bCs w:val="0"/>
          <w:i/>
          <w:iCs/>
        </w:rPr>
        <w:fldChar w:fldCharType="separate"/>
      </w:r>
      <w:r w:rsidRPr="009E0567">
        <w:rPr>
          <w:b/>
          <w:bCs w:val="0"/>
          <w:i/>
          <w:iCs/>
          <w:noProof/>
        </w:rPr>
        <w:t>1</w:t>
      </w:r>
      <w:r w:rsidRPr="009E0567">
        <w:rPr>
          <w:b/>
          <w:bCs w:val="0"/>
          <w:i/>
          <w:iCs/>
        </w:rPr>
        <w:fldChar w:fldCharType="end"/>
      </w:r>
      <w:r w:rsidRPr="009E0567">
        <w:rPr>
          <w:b/>
          <w:bCs w:val="0"/>
          <w:i/>
          <w:iCs/>
        </w:rPr>
        <w:t>.</w:t>
      </w:r>
      <w:r>
        <w:t xml:space="preserve"> </w:t>
      </w:r>
      <w:r w:rsidRPr="005D0185">
        <w:t>Internal data analysis solution</w:t>
      </w:r>
    </w:p>
    <w:tbl>
      <w:tblPr>
        <w:tblStyle w:val="TableGrid"/>
        <w:tblW w:w="0" w:type="auto"/>
        <w:tblCellMar>
          <w:top w:w="57" w:type="dxa"/>
          <w:bottom w:w="57" w:type="dxa"/>
        </w:tblCellMar>
        <w:tblLook w:val="04A0" w:firstRow="1" w:lastRow="0" w:firstColumn="1" w:lastColumn="0" w:noHBand="0" w:noVBand="1"/>
      </w:tblPr>
      <w:tblGrid>
        <w:gridCol w:w="2405"/>
        <w:gridCol w:w="6655"/>
      </w:tblGrid>
      <w:tr w:rsidR="00720888" w14:paraId="08E96B0F" w14:textId="77777777" w:rsidTr="00B015FF">
        <w:tc>
          <w:tcPr>
            <w:tcW w:w="2405" w:type="dxa"/>
            <w:shd w:val="clear" w:color="auto" w:fill="D5DCE4" w:themeFill="text2" w:themeFillTint="33"/>
            <w:vAlign w:val="center"/>
          </w:tcPr>
          <w:p w14:paraId="02BF4B54" w14:textId="62010D2C" w:rsidR="00720888" w:rsidRPr="00411B9D" w:rsidRDefault="00720888" w:rsidP="00411B9D">
            <w:pPr>
              <w:spacing w:after="0"/>
              <w:jc w:val="center"/>
              <w:rPr>
                <w:b/>
                <w:bCs/>
                <w:lang w:eastAsia="pt-PT"/>
              </w:rPr>
            </w:pPr>
            <w:r w:rsidRPr="00411B9D">
              <w:rPr>
                <w:b/>
                <w:bCs/>
                <w:lang w:eastAsia="pt-PT"/>
              </w:rPr>
              <w:t>Feature</w:t>
            </w:r>
          </w:p>
        </w:tc>
        <w:tc>
          <w:tcPr>
            <w:tcW w:w="6655" w:type="dxa"/>
            <w:shd w:val="clear" w:color="auto" w:fill="D5DCE4" w:themeFill="text2" w:themeFillTint="33"/>
            <w:vAlign w:val="center"/>
          </w:tcPr>
          <w:p w14:paraId="7FB975CE" w14:textId="572C7032" w:rsidR="00720888" w:rsidRPr="00411B9D" w:rsidRDefault="00720888" w:rsidP="00411B9D">
            <w:pPr>
              <w:spacing w:after="0"/>
              <w:jc w:val="center"/>
              <w:rPr>
                <w:b/>
                <w:bCs/>
                <w:lang w:eastAsia="pt-PT"/>
              </w:rPr>
            </w:pPr>
            <w:r w:rsidRPr="00411B9D">
              <w:rPr>
                <w:b/>
                <w:bCs/>
                <w:lang w:eastAsia="pt-PT"/>
              </w:rPr>
              <w:t>Description</w:t>
            </w:r>
          </w:p>
        </w:tc>
      </w:tr>
      <w:tr w:rsidR="0043317C" w14:paraId="0416D713" w14:textId="77777777" w:rsidTr="00B015FF">
        <w:tc>
          <w:tcPr>
            <w:tcW w:w="2405" w:type="dxa"/>
            <w:vAlign w:val="center"/>
          </w:tcPr>
          <w:p w14:paraId="777AB136" w14:textId="70F6473C" w:rsidR="0043317C" w:rsidRPr="0043317C" w:rsidRDefault="0043317C" w:rsidP="0043317C">
            <w:pPr>
              <w:spacing w:after="0"/>
              <w:jc w:val="center"/>
              <w:rPr>
                <w:i/>
                <w:iCs/>
                <w:lang w:eastAsia="pt-PT"/>
              </w:rPr>
            </w:pPr>
            <w:r w:rsidRPr="0043317C">
              <w:rPr>
                <w:i/>
                <w:iCs/>
              </w:rPr>
              <w:t>Interactive Dashboards</w:t>
            </w:r>
          </w:p>
        </w:tc>
        <w:tc>
          <w:tcPr>
            <w:tcW w:w="6655" w:type="dxa"/>
          </w:tcPr>
          <w:p w14:paraId="38ED565C" w14:textId="3189E221" w:rsidR="0043317C" w:rsidRDefault="0043317C" w:rsidP="400DF65B">
            <w:pPr>
              <w:spacing w:after="0"/>
              <w:jc w:val="both"/>
              <w:rPr>
                <w:lang w:eastAsia="pt-PT"/>
              </w:rPr>
            </w:pPr>
            <w:r w:rsidRPr="009F6BF7">
              <w:t>Ready-to-use visualizations tailored for the hotel industry. Users can interact with visualizations, create custom views, and share notes and insights.</w:t>
            </w:r>
          </w:p>
        </w:tc>
      </w:tr>
      <w:tr w:rsidR="0043317C" w14:paraId="584A5E68" w14:textId="77777777" w:rsidTr="00B015FF">
        <w:tc>
          <w:tcPr>
            <w:tcW w:w="2405" w:type="dxa"/>
            <w:vAlign w:val="center"/>
          </w:tcPr>
          <w:p w14:paraId="7B45AA99" w14:textId="61B700A5" w:rsidR="0043317C" w:rsidRPr="0043317C" w:rsidRDefault="0043317C" w:rsidP="0043317C">
            <w:pPr>
              <w:spacing w:after="0"/>
              <w:jc w:val="center"/>
              <w:rPr>
                <w:i/>
                <w:iCs/>
                <w:lang w:eastAsia="pt-PT"/>
              </w:rPr>
            </w:pPr>
            <w:r w:rsidRPr="0043317C">
              <w:rPr>
                <w:i/>
                <w:iCs/>
              </w:rPr>
              <w:lastRenderedPageBreak/>
              <w:t>Predictive Clustering</w:t>
            </w:r>
          </w:p>
        </w:tc>
        <w:tc>
          <w:tcPr>
            <w:tcW w:w="6655" w:type="dxa"/>
          </w:tcPr>
          <w:p w14:paraId="3AAEA05A" w14:textId="6376E19B" w:rsidR="0043317C" w:rsidRDefault="0043317C" w:rsidP="400DF65B">
            <w:pPr>
              <w:spacing w:after="0"/>
              <w:jc w:val="both"/>
              <w:rPr>
                <w:lang w:eastAsia="pt-PT"/>
              </w:rPr>
            </w:pPr>
            <w:r w:rsidRPr="009F6BF7">
              <w:t>Users can input data and receive cluster predictions instantly while also seeing data quality warnings.</w:t>
            </w:r>
          </w:p>
        </w:tc>
      </w:tr>
      <w:tr w:rsidR="0043317C" w14:paraId="352AB2FC" w14:textId="77777777" w:rsidTr="00B015FF">
        <w:tc>
          <w:tcPr>
            <w:tcW w:w="2405" w:type="dxa"/>
            <w:vAlign w:val="center"/>
          </w:tcPr>
          <w:p w14:paraId="3814A116" w14:textId="0F9BF955" w:rsidR="0043317C" w:rsidRPr="0043317C" w:rsidRDefault="0043317C" w:rsidP="0043317C">
            <w:pPr>
              <w:spacing w:after="0"/>
              <w:jc w:val="center"/>
              <w:rPr>
                <w:i/>
                <w:iCs/>
                <w:lang w:eastAsia="pt-PT"/>
              </w:rPr>
            </w:pPr>
            <w:r w:rsidRPr="0043317C">
              <w:rPr>
                <w:i/>
                <w:iCs/>
              </w:rPr>
              <w:t>Real-Time Notes &amp; Feedback</w:t>
            </w:r>
          </w:p>
        </w:tc>
        <w:tc>
          <w:tcPr>
            <w:tcW w:w="6655" w:type="dxa"/>
          </w:tcPr>
          <w:p w14:paraId="0A7492A6" w14:textId="67E215A3" w:rsidR="0043317C" w:rsidRDefault="0043317C" w:rsidP="400DF65B">
            <w:pPr>
              <w:spacing w:after="0"/>
              <w:jc w:val="both"/>
              <w:rPr>
                <w:lang w:eastAsia="pt-PT"/>
              </w:rPr>
            </w:pPr>
            <w:r w:rsidRPr="009F6BF7">
              <w:t>The marketing team can annotate insights directly within the app. The information is saved and can be used for brainstorming in future meetings.</w:t>
            </w:r>
          </w:p>
        </w:tc>
      </w:tr>
      <w:tr w:rsidR="0043317C" w14:paraId="3C7B39E4" w14:textId="77777777" w:rsidTr="00B015FF">
        <w:tc>
          <w:tcPr>
            <w:tcW w:w="2405" w:type="dxa"/>
            <w:vAlign w:val="center"/>
          </w:tcPr>
          <w:p w14:paraId="42214EBB" w14:textId="2652254F" w:rsidR="0043317C" w:rsidRPr="0043317C" w:rsidRDefault="0043317C" w:rsidP="0043317C">
            <w:pPr>
              <w:spacing w:after="0"/>
              <w:jc w:val="center"/>
              <w:rPr>
                <w:i/>
                <w:iCs/>
                <w:lang w:eastAsia="pt-PT"/>
              </w:rPr>
            </w:pPr>
            <w:r w:rsidRPr="0043317C">
              <w:rPr>
                <w:i/>
                <w:iCs/>
              </w:rPr>
              <w:t>Customizable &amp; Scalable</w:t>
            </w:r>
          </w:p>
        </w:tc>
        <w:tc>
          <w:tcPr>
            <w:tcW w:w="6655" w:type="dxa"/>
          </w:tcPr>
          <w:p w14:paraId="12D625F7" w14:textId="72FB48F5" w:rsidR="0043317C" w:rsidRDefault="0043317C" w:rsidP="400DF65B">
            <w:pPr>
              <w:spacing w:after="0"/>
              <w:jc w:val="both"/>
              <w:rPr>
                <w:lang w:eastAsia="pt-PT"/>
              </w:rPr>
            </w:pPr>
            <w:r w:rsidRPr="009F6BF7">
              <w:t>Easily adaptable to new data requirements without additional licensing fees.</w:t>
            </w:r>
          </w:p>
        </w:tc>
      </w:tr>
      <w:tr w:rsidR="0043317C" w14:paraId="595FD8BA" w14:textId="77777777" w:rsidTr="00B015FF">
        <w:tc>
          <w:tcPr>
            <w:tcW w:w="2405" w:type="dxa"/>
            <w:vAlign w:val="center"/>
          </w:tcPr>
          <w:p w14:paraId="05AE48BA" w14:textId="2D2AE281" w:rsidR="0043317C" w:rsidRPr="0043317C" w:rsidRDefault="0043317C" w:rsidP="0043317C">
            <w:pPr>
              <w:spacing w:after="0"/>
              <w:jc w:val="center"/>
              <w:rPr>
                <w:i/>
                <w:iCs/>
                <w:lang w:eastAsia="pt-PT"/>
              </w:rPr>
            </w:pPr>
            <w:r w:rsidRPr="0043317C">
              <w:rPr>
                <w:i/>
                <w:iCs/>
              </w:rPr>
              <w:t>No Technical Expertise Required</w:t>
            </w:r>
          </w:p>
        </w:tc>
        <w:tc>
          <w:tcPr>
            <w:tcW w:w="6655" w:type="dxa"/>
          </w:tcPr>
          <w:p w14:paraId="0A28C6D0" w14:textId="054672B5" w:rsidR="0043317C" w:rsidRDefault="00687444" w:rsidP="400DF65B">
            <w:pPr>
              <w:jc w:val="both"/>
              <w:rPr>
                <w:lang w:eastAsia="pt-PT"/>
              </w:rPr>
            </w:pPr>
            <w:r>
              <w:rPr>
                <w:lang w:eastAsia="pt-PT"/>
              </w:rPr>
              <w:t>Unlike tools like Power BI or Tableau, which often require specialized training, our solution is designed to be much more user-friendly. This allows non-technical teams to easily answer their own questions. They can also set up data alerts and generate recommendations without relying on technical expertise. Our goal is to empower everyone to fully utilize analytical capabilities and leverage important industry knowledge without the need for advanced training or technical skills.</w:t>
            </w:r>
            <w:r w:rsidR="002D13A8">
              <w:rPr>
                <w:lang w:eastAsia="pt-PT"/>
              </w:rPr>
              <w:t xml:space="preserve"> </w:t>
            </w:r>
          </w:p>
        </w:tc>
      </w:tr>
      <w:tr w:rsidR="0043317C" w14:paraId="66075C7C" w14:textId="77777777" w:rsidTr="00B015FF">
        <w:tc>
          <w:tcPr>
            <w:tcW w:w="2405" w:type="dxa"/>
            <w:vAlign w:val="center"/>
          </w:tcPr>
          <w:p w14:paraId="5E68AC67" w14:textId="2A783273" w:rsidR="0043317C" w:rsidRPr="0043317C" w:rsidRDefault="0043317C" w:rsidP="0043317C">
            <w:pPr>
              <w:spacing w:after="0"/>
              <w:jc w:val="center"/>
              <w:rPr>
                <w:i/>
                <w:iCs/>
                <w:lang w:eastAsia="pt-PT"/>
              </w:rPr>
            </w:pPr>
            <w:r w:rsidRPr="0043317C">
              <w:rPr>
                <w:i/>
                <w:iCs/>
              </w:rPr>
              <w:t>Download Options</w:t>
            </w:r>
          </w:p>
        </w:tc>
        <w:tc>
          <w:tcPr>
            <w:tcW w:w="6655" w:type="dxa"/>
          </w:tcPr>
          <w:p w14:paraId="70AADDAE" w14:textId="4D34BC32" w:rsidR="0043317C" w:rsidRDefault="0043317C" w:rsidP="59D68BFB">
            <w:pPr>
              <w:spacing w:after="0"/>
              <w:jc w:val="both"/>
              <w:rPr>
                <w:lang w:eastAsia="pt-PT"/>
              </w:rPr>
            </w:pPr>
            <w:r w:rsidRPr="009F6BF7">
              <w:t>Users can download visualizations as images (.</w:t>
            </w:r>
            <w:proofErr w:type="spellStart"/>
            <w:r w:rsidRPr="009F6BF7">
              <w:t>png</w:t>
            </w:r>
            <w:proofErr w:type="spellEnd"/>
            <w:r w:rsidRPr="009F6BF7">
              <w:t>) for presentations and export summary data per cluster in tabular format.</w:t>
            </w:r>
          </w:p>
        </w:tc>
      </w:tr>
    </w:tbl>
    <w:p w14:paraId="420F2C62" w14:textId="77777777" w:rsidR="002D13A8" w:rsidRDefault="002D13A8" w:rsidP="006D0827">
      <w:pPr>
        <w:rPr>
          <w:lang w:eastAsia="pt-PT"/>
        </w:rPr>
      </w:pPr>
    </w:p>
    <w:p w14:paraId="624070F2" w14:textId="21E7D874" w:rsidR="006D0827" w:rsidRDefault="006D0827" w:rsidP="78617A2F">
      <w:pPr>
        <w:pStyle w:val="Heading3"/>
        <w:spacing w:line="276" w:lineRule="auto"/>
      </w:pPr>
      <w:bookmarkStart w:id="34" w:name="_Toc192542573"/>
      <w:r>
        <w:t>Cost Comparison</w:t>
      </w:r>
      <w:r w:rsidR="00BB7B09">
        <w:rPr>
          <w:rStyle w:val="FootnoteReference"/>
        </w:rPr>
        <w:footnoteReference w:id="5"/>
      </w:r>
      <w:bookmarkEnd w:id="34"/>
    </w:p>
    <w:p w14:paraId="100CBA77" w14:textId="381DAD4F" w:rsidR="006D0827" w:rsidRDefault="006D0827" w:rsidP="00D34F68">
      <w:pPr>
        <w:spacing w:line="240" w:lineRule="auto"/>
        <w:jc w:val="both"/>
        <w:rPr>
          <w:lang w:eastAsia="pt-PT"/>
        </w:rPr>
      </w:pPr>
      <w:r>
        <w:rPr>
          <w:lang w:eastAsia="pt-PT"/>
        </w:rPr>
        <w:t xml:space="preserve">We </w:t>
      </w:r>
      <w:r w:rsidR="00CA1004">
        <w:rPr>
          <w:lang w:eastAsia="pt-PT"/>
        </w:rPr>
        <w:t>analysed</w:t>
      </w:r>
      <w:r>
        <w:rPr>
          <w:lang w:eastAsia="pt-PT"/>
        </w:rPr>
        <w:t xml:space="preserve"> the costs of leading BI tools and the development of a custom internal app through outsourcing. Below is the cost breakdown </w:t>
      </w:r>
      <w:r w:rsidRPr="00054E8E">
        <w:rPr>
          <w:b/>
          <w:bCs/>
          <w:lang w:eastAsia="pt-PT"/>
        </w:rPr>
        <w:t>for a team of 10 users</w:t>
      </w:r>
      <w:r>
        <w:rPr>
          <w:lang w:eastAsia="pt-PT"/>
        </w:rPr>
        <w:t>:</w:t>
      </w:r>
    </w:p>
    <w:p w14:paraId="681EFAAA" w14:textId="798948DE" w:rsidR="0094046D" w:rsidRPr="0094046D" w:rsidRDefault="00A1001D" w:rsidP="00D34F68">
      <w:pPr>
        <w:pStyle w:val="Caption"/>
        <w:keepNext/>
      </w:pPr>
      <w:r w:rsidRPr="00A1001D">
        <w:rPr>
          <w:b/>
          <w:bCs w:val="0"/>
          <w:i/>
          <w:iCs/>
        </w:rPr>
        <w:t xml:space="preserve">Table </w:t>
      </w:r>
      <w:r w:rsidRPr="00A1001D">
        <w:rPr>
          <w:b/>
          <w:bCs w:val="0"/>
          <w:i/>
          <w:iCs/>
        </w:rPr>
        <w:fldChar w:fldCharType="begin"/>
      </w:r>
      <w:r w:rsidRPr="00A1001D">
        <w:rPr>
          <w:b/>
          <w:bCs w:val="0"/>
          <w:i/>
          <w:iCs/>
        </w:rPr>
        <w:instrText xml:space="preserve"> SEQ Table \* ARABIC </w:instrText>
      </w:r>
      <w:r w:rsidRPr="00A1001D">
        <w:rPr>
          <w:b/>
          <w:bCs w:val="0"/>
          <w:i/>
          <w:iCs/>
        </w:rPr>
        <w:fldChar w:fldCharType="separate"/>
      </w:r>
      <w:r w:rsidR="009E0567">
        <w:rPr>
          <w:b/>
          <w:bCs w:val="0"/>
          <w:i/>
          <w:iCs/>
          <w:noProof/>
        </w:rPr>
        <w:t>2</w:t>
      </w:r>
      <w:r w:rsidRPr="00A1001D">
        <w:rPr>
          <w:b/>
          <w:bCs w:val="0"/>
          <w:i/>
          <w:iCs/>
        </w:rPr>
        <w:fldChar w:fldCharType="end"/>
      </w:r>
      <w:r w:rsidRPr="00A1001D">
        <w:rPr>
          <w:b/>
          <w:bCs w:val="0"/>
          <w:i/>
          <w:iCs/>
        </w:rPr>
        <w:t>.</w:t>
      </w:r>
      <w:r>
        <w:t xml:space="preserve"> </w:t>
      </w:r>
      <w:r w:rsidRPr="006D749A">
        <w:t>BI Tools Compariso</w:t>
      </w:r>
      <w:r w:rsidR="009E0567">
        <w:t>n</w:t>
      </w:r>
    </w:p>
    <w:tbl>
      <w:tblPr>
        <w:tblStyle w:val="TableGrid"/>
        <w:tblW w:w="0" w:type="auto"/>
        <w:tblCellMar>
          <w:top w:w="57" w:type="dxa"/>
          <w:bottom w:w="57" w:type="dxa"/>
        </w:tblCellMar>
        <w:tblLook w:val="04A0" w:firstRow="1" w:lastRow="0" w:firstColumn="1" w:lastColumn="0" w:noHBand="0" w:noVBand="1"/>
      </w:tblPr>
      <w:tblGrid>
        <w:gridCol w:w="1857"/>
        <w:gridCol w:w="2198"/>
        <w:gridCol w:w="1209"/>
        <w:gridCol w:w="1174"/>
        <w:gridCol w:w="2622"/>
      </w:tblGrid>
      <w:tr w:rsidR="00364789" w14:paraId="7863CA05" w14:textId="3E2C36E6" w:rsidTr="003D0BC4">
        <w:tc>
          <w:tcPr>
            <w:tcW w:w="0" w:type="auto"/>
            <w:shd w:val="clear" w:color="auto" w:fill="D5DCE4" w:themeFill="text2" w:themeFillTint="33"/>
            <w:vAlign w:val="center"/>
          </w:tcPr>
          <w:p w14:paraId="2119E978" w14:textId="5A01BEAC" w:rsidR="003D0BC4" w:rsidRPr="0060613C" w:rsidRDefault="003D0BC4" w:rsidP="00B9676C">
            <w:pPr>
              <w:spacing w:after="0"/>
              <w:jc w:val="center"/>
              <w:rPr>
                <w:b/>
                <w:bCs/>
                <w:lang w:eastAsia="pt-PT"/>
              </w:rPr>
            </w:pPr>
            <w:r w:rsidRPr="0060613C">
              <w:rPr>
                <w:b/>
                <w:bCs/>
              </w:rPr>
              <w:t>Tool</w:t>
            </w:r>
          </w:p>
        </w:tc>
        <w:tc>
          <w:tcPr>
            <w:tcW w:w="0" w:type="auto"/>
            <w:shd w:val="clear" w:color="auto" w:fill="D5DCE4" w:themeFill="text2" w:themeFillTint="33"/>
            <w:vAlign w:val="center"/>
          </w:tcPr>
          <w:p w14:paraId="7A1E5304" w14:textId="05A68E6E" w:rsidR="003D0BC4" w:rsidRPr="0060613C" w:rsidRDefault="003D0BC4" w:rsidP="00B9676C">
            <w:pPr>
              <w:spacing w:after="0"/>
              <w:jc w:val="center"/>
              <w:rPr>
                <w:b/>
                <w:bCs/>
                <w:lang w:eastAsia="pt-PT"/>
              </w:rPr>
            </w:pPr>
            <w:r w:rsidRPr="0060613C">
              <w:rPr>
                <w:b/>
                <w:bCs/>
              </w:rPr>
              <w:t xml:space="preserve">Our </w:t>
            </w:r>
            <w:proofErr w:type="spellStart"/>
            <w:r w:rsidRPr="0060613C">
              <w:rPr>
                <w:b/>
                <w:bCs/>
              </w:rPr>
              <w:t>Streamlit</w:t>
            </w:r>
            <w:proofErr w:type="spellEnd"/>
            <w:r w:rsidRPr="0060613C">
              <w:rPr>
                <w:b/>
                <w:bCs/>
              </w:rPr>
              <w:t xml:space="preserve"> App</w:t>
            </w:r>
          </w:p>
        </w:tc>
        <w:tc>
          <w:tcPr>
            <w:tcW w:w="0" w:type="auto"/>
            <w:shd w:val="clear" w:color="auto" w:fill="D5DCE4" w:themeFill="text2" w:themeFillTint="33"/>
            <w:vAlign w:val="center"/>
          </w:tcPr>
          <w:p w14:paraId="301980C2" w14:textId="04F5EB29" w:rsidR="003D0BC4" w:rsidRPr="0060613C" w:rsidRDefault="003D0BC4" w:rsidP="00B9676C">
            <w:pPr>
              <w:spacing w:after="0"/>
              <w:jc w:val="center"/>
              <w:rPr>
                <w:b/>
                <w:bCs/>
                <w:lang w:eastAsia="pt-PT"/>
              </w:rPr>
            </w:pPr>
            <w:r w:rsidRPr="0060613C">
              <w:rPr>
                <w:b/>
                <w:bCs/>
              </w:rPr>
              <w:t>Power BI Pro</w:t>
            </w:r>
          </w:p>
        </w:tc>
        <w:tc>
          <w:tcPr>
            <w:tcW w:w="0" w:type="auto"/>
            <w:shd w:val="clear" w:color="auto" w:fill="D5DCE4" w:themeFill="text2" w:themeFillTint="33"/>
            <w:vAlign w:val="center"/>
          </w:tcPr>
          <w:p w14:paraId="5D6D4DAB" w14:textId="0578761B" w:rsidR="003D0BC4" w:rsidRPr="0060613C" w:rsidRDefault="003D0BC4" w:rsidP="00B9676C">
            <w:pPr>
              <w:spacing w:after="0"/>
              <w:jc w:val="center"/>
              <w:rPr>
                <w:b/>
                <w:bCs/>
                <w:lang w:eastAsia="pt-PT"/>
              </w:rPr>
            </w:pPr>
            <w:r w:rsidRPr="0060613C">
              <w:rPr>
                <w:b/>
                <w:bCs/>
              </w:rPr>
              <w:t>Tableau Viewer</w:t>
            </w:r>
          </w:p>
        </w:tc>
        <w:tc>
          <w:tcPr>
            <w:tcW w:w="0" w:type="auto"/>
            <w:shd w:val="clear" w:color="auto" w:fill="D5DCE4" w:themeFill="text2" w:themeFillTint="33"/>
            <w:vAlign w:val="center"/>
          </w:tcPr>
          <w:p w14:paraId="3CD60AAB" w14:textId="334213C9" w:rsidR="003D0BC4" w:rsidRPr="0060613C" w:rsidRDefault="003D0BC4" w:rsidP="00B9676C">
            <w:pPr>
              <w:spacing w:after="0"/>
              <w:jc w:val="center"/>
              <w:rPr>
                <w:b/>
                <w:bCs/>
                <w:lang w:eastAsia="pt-PT"/>
              </w:rPr>
            </w:pPr>
            <w:r w:rsidRPr="0060613C">
              <w:rPr>
                <w:b/>
                <w:bCs/>
              </w:rPr>
              <w:t>Outsourced App Development</w:t>
            </w:r>
          </w:p>
        </w:tc>
      </w:tr>
      <w:tr w:rsidR="00364789" w14:paraId="65614819" w14:textId="5BE5B77E" w:rsidTr="003D0BC4">
        <w:tc>
          <w:tcPr>
            <w:tcW w:w="0" w:type="auto"/>
            <w:shd w:val="clear" w:color="auto" w:fill="F2F2F2" w:themeFill="background1" w:themeFillShade="F2"/>
            <w:vAlign w:val="center"/>
          </w:tcPr>
          <w:p w14:paraId="274A0E8A" w14:textId="0BE6EA9A" w:rsidR="003D0BC4" w:rsidRPr="00B9676C" w:rsidRDefault="003D0BC4" w:rsidP="00B9676C">
            <w:pPr>
              <w:spacing w:after="0"/>
              <w:jc w:val="center"/>
              <w:rPr>
                <w:b/>
                <w:bCs/>
                <w:i/>
                <w:iCs/>
                <w:lang w:eastAsia="pt-PT"/>
              </w:rPr>
            </w:pPr>
            <w:r w:rsidRPr="00B9676C">
              <w:rPr>
                <w:i/>
                <w:iCs/>
              </w:rPr>
              <w:t>Interactive Dashboards</w:t>
            </w:r>
          </w:p>
        </w:tc>
        <w:tc>
          <w:tcPr>
            <w:tcW w:w="0" w:type="auto"/>
            <w:vAlign w:val="center"/>
          </w:tcPr>
          <w:p w14:paraId="5F1C8D30" w14:textId="2F31CBDB" w:rsidR="003D0BC4" w:rsidRPr="0092004D" w:rsidRDefault="003D0BC4" w:rsidP="00B9676C">
            <w:pPr>
              <w:spacing w:after="0"/>
              <w:jc w:val="center"/>
              <w:rPr>
                <w:b/>
                <w:bCs/>
                <w:lang w:eastAsia="pt-PT"/>
              </w:rPr>
            </w:pPr>
            <w:r w:rsidRPr="0092004D">
              <w:rPr>
                <w:b/>
                <w:bCs/>
              </w:rPr>
              <w:t>Yes</w:t>
            </w:r>
          </w:p>
        </w:tc>
        <w:tc>
          <w:tcPr>
            <w:tcW w:w="0" w:type="auto"/>
            <w:vAlign w:val="center"/>
          </w:tcPr>
          <w:p w14:paraId="20E63DE9" w14:textId="07A52163" w:rsidR="003D0BC4" w:rsidRPr="00D649A5" w:rsidRDefault="003D0BC4" w:rsidP="00B9676C">
            <w:pPr>
              <w:spacing w:after="0"/>
              <w:jc w:val="center"/>
              <w:rPr>
                <w:b/>
                <w:bCs/>
                <w:lang w:eastAsia="pt-PT"/>
              </w:rPr>
            </w:pPr>
            <w:r w:rsidRPr="0020159C">
              <w:t>Yes</w:t>
            </w:r>
          </w:p>
        </w:tc>
        <w:tc>
          <w:tcPr>
            <w:tcW w:w="0" w:type="auto"/>
            <w:vAlign w:val="center"/>
          </w:tcPr>
          <w:p w14:paraId="3BE1D369" w14:textId="12A3B84C" w:rsidR="003D0BC4" w:rsidRPr="00D649A5" w:rsidRDefault="003D0BC4" w:rsidP="00B9676C">
            <w:pPr>
              <w:spacing w:after="0"/>
              <w:jc w:val="center"/>
              <w:rPr>
                <w:b/>
                <w:bCs/>
                <w:lang w:eastAsia="pt-PT"/>
              </w:rPr>
            </w:pPr>
            <w:r w:rsidRPr="0020159C">
              <w:t>Yes</w:t>
            </w:r>
          </w:p>
        </w:tc>
        <w:tc>
          <w:tcPr>
            <w:tcW w:w="0" w:type="auto"/>
            <w:vAlign w:val="center"/>
          </w:tcPr>
          <w:p w14:paraId="767FD8B3" w14:textId="4F41F4CD" w:rsidR="003D0BC4" w:rsidRPr="00D649A5" w:rsidRDefault="003D0BC4" w:rsidP="0092004D">
            <w:pPr>
              <w:spacing w:after="0"/>
              <w:jc w:val="center"/>
              <w:rPr>
                <w:b/>
                <w:bCs/>
                <w:lang w:eastAsia="pt-PT"/>
              </w:rPr>
            </w:pPr>
            <w:r w:rsidRPr="0020159C">
              <w:t>Yes</w:t>
            </w:r>
          </w:p>
        </w:tc>
      </w:tr>
      <w:tr w:rsidR="00364789" w14:paraId="11240355" w14:textId="2DAD1D5A" w:rsidTr="003D0BC4">
        <w:tc>
          <w:tcPr>
            <w:tcW w:w="0" w:type="auto"/>
            <w:shd w:val="clear" w:color="auto" w:fill="F2F2F2" w:themeFill="background1" w:themeFillShade="F2"/>
            <w:vAlign w:val="center"/>
          </w:tcPr>
          <w:p w14:paraId="6017C2DE" w14:textId="6BF8108A" w:rsidR="003D0BC4" w:rsidRPr="00B9676C" w:rsidRDefault="003D0BC4" w:rsidP="00B9676C">
            <w:pPr>
              <w:spacing w:after="0"/>
              <w:jc w:val="center"/>
              <w:rPr>
                <w:i/>
                <w:iCs/>
                <w:lang w:eastAsia="pt-PT"/>
              </w:rPr>
            </w:pPr>
            <w:r w:rsidRPr="00B9676C">
              <w:rPr>
                <w:i/>
                <w:iCs/>
              </w:rPr>
              <w:t>Predictive Clustering</w:t>
            </w:r>
          </w:p>
        </w:tc>
        <w:tc>
          <w:tcPr>
            <w:tcW w:w="0" w:type="auto"/>
            <w:vAlign w:val="center"/>
          </w:tcPr>
          <w:p w14:paraId="0A9BAC0C" w14:textId="4D461771" w:rsidR="003D0BC4" w:rsidRPr="0092004D" w:rsidRDefault="003D0BC4" w:rsidP="00B9676C">
            <w:pPr>
              <w:spacing w:after="0"/>
              <w:jc w:val="center"/>
              <w:rPr>
                <w:b/>
                <w:bCs/>
                <w:lang w:eastAsia="pt-PT"/>
              </w:rPr>
            </w:pPr>
            <w:r w:rsidRPr="0092004D">
              <w:rPr>
                <w:b/>
                <w:bCs/>
              </w:rPr>
              <w:t>Yes</w:t>
            </w:r>
          </w:p>
        </w:tc>
        <w:tc>
          <w:tcPr>
            <w:tcW w:w="0" w:type="auto"/>
            <w:vAlign w:val="center"/>
          </w:tcPr>
          <w:p w14:paraId="752F5085" w14:textId="14FE1C53" w:rsidR="003D0BC4" w:rsidRDefault="003D0BC4" w:rsidP="00B9676C">
            <w:pPr>
              <w:spacing w:after="0"/>
              <w:jc w:val="center"/>
              <w:rPr>
                <w:lang w:eastAsia="pt-PT"/>
              </w:rPr>
            </w:pPr>
            <w:r w:rsidRPr="0020159C">
              <w:t>Yes</w:t>
            </w:r>
          </w:p>
        </w:tc>
        <w:tc>
          <w:tcPr>
            <w:tcW w:w="0" w:type="auto"/>
            <w:vAlign w:val="center"/>
          </w:tcPr>
          <w:p w14:paraId="3330ED5C" w14:textId="2B3247EF" w:rsidR="003D0BC4" w:rsidRDefault="003D0BC4" w:rsidP="00B9676C">
            <w:pPr>
              <w:spacing w:after="0"/>
              <w:jc w:val="center"/>
              <w:rPr>
                <w:lang w:eastAsia="pt-PT"/>
              </w:rPr>
            </w:pPr>
            <w:r w:rsidRPr="0020159C">
              <w:t>No</w:t>
            </w:r>
          </w:p>
        </w:tc>
        <w:tc>
          <w:tcPr>
            <w:tcW w:w="0" w:type="auto"/>
            <w:vAlign w:val="center"/>
          </w:tcPr>
          <w:p w14:paraId="2A58619E" w14:textId="354B5F92" w:rsidR="003D0BC4" w:rsidRPr="00403904" w:rsidRDefault="003D0BC4" w:rsidP="0092004D">
            <w:pPr>
              <w:spacing w:after="0"/>
              <w:jc w:val="center"/>
              <w:rPr>
                <w:lang w:eastAsia="pt-PT"/>
              </w:rPr>
            </w:pPr>
            <w:r w:rsidRPr="0020159C">
              <w:t>Depends on development</w:t>
            </w:r>
          </w:p>
        </w:tc>
      </w:tr>
      <w:tr w:rsidR="00364789" w14:paraId="2BD1AB0F" w14:textId="5EB445C9" w:rsidTr="003D0BC4">
        <w:tc>
          <w:tcPr>
            <w:tcW w:w="0" w:type="auto"/>
            <w:shd w:val="clear" w:color="auto" w:fill="F2F2F2" w:themeFill="background1" w:themeFillShade="F2"/>
            <w:vAlign w:val="center"/>
          </w:tcPr>
          <w:p w14:paraId="2DA0857C" w14:textId="7C11F9E8" w:rsidR="003D0BC4" w:rsidRPr="00B9676C" w:rsidRDefault="003D0BC4" w:rsidP="00B9676C">
            <w:pPr>
              <w:spacing w:after="0"/>
              <w:jc w:val="center"/>
              <w:rPr>
                <w:i/>
                <w:iCs/>
                <w:lang w:eastAsia="pt-PT"/>
              </w:rPr>
            </w:pPr>
            <w:r w:rsidRPr="00B9676C">
              <w:rPr>
                <w:i/>
                <w:iCs/>
              </w:rPr>
              <w:t>Real-Time Notes &amp; Feedback</w:t>
            </w:r>
          </w:p>
        </w:tc>
        <w:tc>
          <w:tcPr>
            <w:tcW w:w="0" w:type="auto"/>
            <w:vAlign w:val="center"/>
          </w:tcPr>
          <w:p w14:paraId="022DA2F8" w14:textId="58AD41E0" w:rsidR="003D0BC4" w:rsidRPr="0092004D" w:rsidRDefault="003D0BC4" w:rsidP="00B9676C">
            <w:pPr>
              <w:spacing w:after="0"/>
              <w:jc w:val="center"/>
              <w:rPr>
                <w:b/>
                <w:bCs/>
                <w:lang w:eastAsia="pt-PT"/>
              </w:rPr>
            </w:pPr>
            <w:r w:rsidRPr="0092004D">
              <w:rPr>
                <w:b/>
                <w:bCs/>
              </w:rPr>
              <w:t>Yes</w:t>
            </w:r>
          </w:p>
        </w:tc>
        <w:tc>
          <w:tcPr>
            <w:tcW w:w="0" w:type="auto"/>
            <w:vAlign w:val="center"/>
          </w:tcPr>
          <w:p w14:paraId="459954ED" w14:textId="09C50D50" w:rsidR="003D0BC4" w:rsidRDefault="003D0BC4" w:rsidP="00B9676C">
            <w:pPr>
              <w:spacing w:after="0"/>
              <w:jc w:val="center"/>
              <w:rPr>
                <w:lang w:eastAsia="pt-PT"/>
              </w:rPr>
            </w:pPr>
            <w:r w:rsidRPr="0020159C">
              <w:t>No</w:t>
            </w:r>
          </w:p>
        </w:tc>
        <w:tc>
          <w:tcPr>
            <w:tcW w:w="0" w:type="auto"/>
            <w:vAlign w:val="center"/>
          </w:tcPr>
          <w:p w14:paraId="265BEB14" w14:textId="7755BB9F" w:rsidR="003D0BC4" w:rsidRDefault="003D0BC4" w:rsidP="00B9676C">
            <w:pPr>
              <w:spacing w:after="0"/>
              <w:jc w:val="center"/>
              <w:rPr>
                <w:lang w:eastAsia="pt-PT"/>
              </w:rPr>
            </w:pPr>
            <w:r w:rsidRPr="0020159C">
              <w:t>No</w:t>
            </w:r>
          </w:p>
        </w:tc>
        <w:tc>
          <w:tcPr>
            <w:tcW w:w="0" w:type="auto"/>
            <w:vAlign w:val="center"/>
          </w:tcPr>
          <w:p w14:paraId="48CA2672" w14:textId="6D9759B0" w:rsidR="003D0BC4" w:rsidRPr="00403904" w:rsidRDefault="003D0BC4" w:rsidP="0092004D">
            <w:pPr>
              <w:spacing w:after="0"/>
              <w:jc w:val="center"/>
              <w:rPr>
                <w:lang w:eastAsia="pt-PT"/>
              </w:rPr>
            </w:pPr>
            <w:r w:rsidRPr="0020159C">
              <w:t>Depends on development</w:t>
            </w:r>
          </w:p>
        </w:tc>
      </w:tr>
      <w:tr w:rsidR="00364789" w14:paraId="0AB007E4" w14:textId="592EDF8D" w:rsidTr="003D0BC4">
        <w:tc>
          <w:tcPr>
            <w:tcW w:w="0" w:type="auto"/>
            <w:shd w:val="clear" w:color="auto" w:fill="F2F2F2" w:themeFill="background1" w:themeFillShade="F2"/>
            <w:vAlign w:val="center"/>
          </w:tcPr>
          <w:p w14:paraId="259C2350" w14:textId="00D39046" w:rsidR="003D0BC4" w:rsidRPr="00B9676C" w:rsidRDefault="003D0BC4" w:rsidP="00B9676C">
            <w:pPr>
              <w:spacing w:after="0"/>
              <w:jc w:val="center"/>
              <w:rPr>
                <w:i/>
                <w:iCs/>
                <w:lang w:eastAsia="pt-PT"/>
              </w:rPr>
            </w:pPr>
            <w:r w:rsidRPr="00B9676C">
              <w:rPr>
                <w:i/>
                <w:iCs/>
              </w:rPr>
              <w:t>Customizable &amp; Scalable</w:t>
            </w:r>
          </w:p>
        </w:tc>
        <w:tc>
          <w:tcPr>
            <w:tcW w:w="0" w:type="auto"/>
            <w:vAlign w:val="center"/>
          </w:tcPr>
          <w:p w14:paraId="72037BC4" w14:textId="4F52816E" w:rsidR="003D0BC4" w:rsidRPr="0092004D" w:rsidRDefault="003D0BC4" w:rsidP="00B9676C">
            <w:pPr>
              <w:spacing w:after="0"/>
              <w:jc w:val="center"/>
              <w:rPr>
                <w:b/>
                <w:bCs/>
                <w:lang w:eastAsia="pt-PT"/>
              </w:rPr>
            </w:pPr>
            <w:r w:rsidRPr="0092004D">
              <w:rPr>
                <w:b/>
                <w:bCs/>
              </w:rPr>
              <w:t>Yes</w:t>
            </w:r>
          </w:p>
        </w:tc>
        <w:tc>
          <w:tcPr>
            <w:tcW w:w="0" w:type="auto"/>
            <w:vAlign w:val="center"/>
          </w:tcPr>
          <w:p w14:paraId="47E5F6A7" w14:textId="2B3C350D" w:rsidR="003D0BC4" w:rsidRDefault="003D0BC4" w:rsidP="00B9676C">
            <w:pPr>
              <w:spacing w:after="0"/>
              <w:jc w:val="center"/>
              <w:rPr>
                <w:lang w:eastAsia="pt-PT"/>
              </w:rPr>
            </w:pPr>
            <w:r w:rsidRPr="0020159C">
              <w:t>Limited</w:t>
            </w:r>
          </w:p>
        </w:tc>
        <w:tc>
          <w:tcPr>
            <w:tcW w:w="0" w:type="auto"/>
            <w:vAlign w:val="center"/>
          </w:tcPr>
          <w:p w14:paraId="5C3442C7" w14:textId="0F84FDC4" w:rsidR="003D0BC4" w:rsidRDefault="003D0BC4" w:rsidP="00B9676C">
            <w:pPr>
              <w:spacing w:after="0"/>
              <w:jc w:val="center"/>
              <w:rPr>
                <w:lang w:eastAsia="pt-PT"/>
              </w:rPr>
            </w:pPr>
            <w:r w:rsidRPr="0020159C">
              <w:t>Limited</w:t>
            </w:r>
          </w:p>
        </w:tc>
        <w:tc>
          <w:tcPr>
            <w:tcW w:w="0" w:type="auto"/>
            <w:vAlign w:val="center"/>
          </w:tcPr>
          <w:p w14:paraId="07B40877" w14:textId="5C7F6F27" w:rsidR="003D0BC4" w:rsidRPr="00403904" w:rsidRDefault="003D0BC4" w:rsidP="0092004D">
            <w:pPr>
              <w:spacing w:after="0"/>
              <w:jc w:val="center"/>
              <w:rPr>
                <w:lang w:eastAsia="pt-PT"/>
              </w:rPr>
            </w:pPr>
            <w:r w:rsidRPr="0020159C">
              <w:t>Yes</w:t>
            </w:r>
          </w:p>
        </w:tc>
      </w:tr>
      <w:tr w:rsidR="00364789" w14:paraId="37A781FE" w14:textId="08D7170D" w:rsidTr="003D0BC4">
        <w:tc>
          <w:tcPr>
            <w:tcW w:w="0" w:type="auto"/>
            <w:shd w:val="clear" w:color="auto" w:fill="F2F2F2" w:themeFill="background1" w:themeFillShade="F2"/>
            <w:vAlign w:val="center"/>
          </w:tcPr>
          <w:p w14:paraId="1E2B68B5" w14:textId="20874E0D" w:rsidR="003D0BC4" w:rsidRPr="00B9676C" w:rsidRDefault="003D0BC4" w:rsidP="00B9676C">
            <w:pPr>
              <w:spacing w:after="0"/>
              <w:jc w:val="center"/>
              <w:rPr>
                <w:i/>
                <w:iCs/>
                <w:lang w:eastAsia="pt-PT"/>
              </w:rPr>
            </w:pPr>
            <w:r w:rsidRPr="00B9676C">
              <w:rPr>
                <w:i/>
                <w:iCs/>
              </w:rPr>
              <w:t>Technical Expertise Required</w:t>
            </w:r>
          </w:p>
        </w:tc>
        <w:tc>
          <w:tcPr>
            <w:tcW w:w="0" w:type="auto"/>
            <w:vAlign w:val="center"/>
          </w:tcPr>
          <w:p w14:paraId="025CA80C" w14:textId="0AFD45E4" w:rsidR="003D0BC4" w:rsidRPr="0092004D" w:rsidRDefault="00806A69" w:rsidP="00B9676C">
            <w:pPr>
              <w:spacing w:after="0"/>
              <w:jc w:val="center"/>
              <w:rPr>
                <w:b/>
                <w:bCs/>
                <w:lang w:eastAsia="pt-PT"/>
              </w:rPr>
            </w:pPr>
            <w:r>
              <w:rPr>
                <w:b/>
                <w:bCs/>
              </w:rPr>
              <w:t>No</w:t>
            </w:r>
          </w:p>
        </w:tc>
        <w:tc>
          <w:tcPr>
            <w:tcW w:w="0" w:type="auto"/>
            <w:vAlign w:val="center"/>
          </w:tcPr>
          <w:p w14:paraId="273198DD" w14:textId="3127248F" w:rsidR="003D0BC4" w:rsidRDefault="00806A69" w:rsidP="00B9676C">
            <w:pPr>
              <w:spacing w:after="0"/>
              <w:jc w:val="center"/>
              <w:rPr>
                <w:lang w:eastAsia="pt-PT"/>
              </w:rPr>
            </w:pPr>
            <w:r>
              <w:t>Yes</w:t>
            </w:r>
          </w:p>
        </w:tc>
        <w:tc>
          <w:tcPr>
            <w:tcW w:w="0" w:type="auto"/>
            <w:vAlign w:val="center"/>
          </w:tcPr>
          <w:p w14:paraId="34C23106" w14:textId="211D365B" w:rsidR="003D0BC4" w:rsidRDefault="00806A69" w:rsidP="00B9676C">
            <w:pPr>
              <w:spacing w:after="0"/>
              <w:jc w:val="center"/>
              <w:rPr>
                <w:lang w:eastAsia="pt-PT"/>
              </w:rPr>
            </w:pPr>
            <w:r>
              <w:t>No</w:t>
            </w:r>
          </w:p>
        </w:tc>
        <w:tc>
          <w:tcPr>
            <w:tcW w:w="0" w:type="auto"/>
            <w:vAlign w:val="center"/>
          </w:tcPr>
          <w:p w14:paraId="04597703" w14:textId="3A214BBF" w:rsidR="003D0BC4" w:rsidRDefault="003D0BC4" w:rsidP="0092004D">
            <w:pPr>
              <w:spacing w:after="0"/>
              <w:jc w:val="center"/>
              <w:rPr>
                <w:lang w:eastAsia="pt-PT"/>
              </w:rPr>
            </w:pPr>
            <w:r w:rsidRPr="0020159C">
              <w:t>Depends on development</w:t>
            </w:r>
          </w:p>
        </w:tc>
      </w:tr>
      <w:tr w:rsidR="00364789" w14:paraId="1AE6D409" w14:textId="2F0434ED" w:rsidTr="003D0BC4">
        <w:tc>
          <w:tcPr>
            <w:tcW w:w="0" w:type="auto"/>
            <w:shd w:val="clear" w:color="auto" w:fill="F2F2F2" w:themeFill="background1" w:themeFillShade="F2"/>
            <w:vAlign w:val="center"/>
          </w:tcPr>
          <w:p w14:paraId="65661C86" w14:textId="4ED0388B" w:rsidR="003D0BC4" w:rsidRPr="00B9676C" w:rsidRDefault="003D0BC4" w:rsidP="00B9676C">
            <w:pPr>
              <w:spacing w:after="0"/>
              <w:jc w:val="center"/>
              <w:rPr>
                <w:i/>
                <w:iCs/>
                <w:lang w:eastAsia="pt-PT"/>
              </w:rPr>
            </w:pPr>
            <w:r w:rsidRPr="00B9676C">
              <w:rPr>
                <w:i/>
                <w:iCs/>
              </w:rPr>
              <w:lastRenderedPageBreak/>
              <w:t>Download Options</w:t>
            </w:r>
          </w:p>
        </w:tc>
        <w:tc>
          <w:tcPr>
            <w:tcW w:w="0" w:type="auto"/>
            <w:vAlign w:val="center"/>
          </w:tcPr>
          <w:p w14:paraId="1961368B" w14:textId="25160C8E" w:rsidR="003D0BC4" w:rsidRPr="0092004D" w:rsidRDefault="003D0BC4" w:rsidP="00B9676C">
            <w:pPr>
              <w:spacing w:after="0"/>
              <w:jc w:val="center"/>
              <w:rPr>
                <w:b/>
                <w:bCs/>
                <w:lang w:eastAsia="pt-PT"/>
              </w:rPr>
            </w:pPr>
            <w:r w:rsidRPr="0092004D">
              <w:rPr>
                <w:b/>
                <w:bCs/>
              </w:rPr>
              <w:t>Yes</w:t>
            </w:r>
          </w:p>
        </w:tc>
        <w:tc>
          <w:tcPr>
            <w:tcW w:w="0" w:type="auto"/>
            <w:vAlign w:val="center"/>
          </w:tcPr>
          <w:p w14:paraId="4176419F" w14:textId="59EC782E" w:rsidR="003D0BC4" w:rsidRDefault="003D0BC4" w:rsidP="00B9676C">
            <w:pPr>
              <w:spacing w:after="0"/>
              <w:jc w:val="center"/>
              <w:rPr>
                <w:lang w:eastAsia="pt-PT"/>
              </w:rPr>
            </w:pPr>
            <w:r w:rsidRPr="0020159C">
              <w:t>Limited</w:t>
            </w:r>
          </w:p>
        </w:tc>
        <w:tc>
          <w:tcPr>
            <w:tcW w:w="0" w:type="auto"/>
            <w:vAlign w:val="center"/>
          </w:tcPr>
          <w:p w14:paraId="70C04368" w14:textId="172E8C1D" w:rsidR="003D0BC4" w:rsidRDefault="003D0BC4" w:rsidP="00B9676C">
            <w:pPr>
              <w:spacing w:after="0"/>
              <w:jc w:val="center"/>
              <w:rPr>
                <w:lang w:eastAsia="pt-PT"/>
              </w:rPr>
            </w:pPr>
            <w:r w:rsidRPr="0020159C">
              <w:t>Limited</w:t>
            </w:r>
          </w:p>
        </w:tc>
        <w:tc>
          <w:tcPr>
            <w:tcW w:w="0" w:type="auto"/>
            <w:vAlign w:val="center"/>
          </w:tcPr>
          <w:p w14:paraId="79C00BAD" w14:textId="7D02ABDA" w:rsidR="003D0BC4" w:rsidRPr="00403904" w:rsidRDefault="003D0BC4" w:rsidP="0092004D">
            <w:pPr>
              <w:spacing w:after="0"/>
              <w:jc w:val="center"/>
              <w:rPr>
                <w:lang w:eastAsia="pt-PT"/>
              </w:rPr>
            </w:pPr>
            <w:r w:rsidRPr="0020159C">
              <w:t>Depends on development</w:t>
            </w:r>
          </w:p>
        </w:tc>
      </w:tr>
      <w:tr w:rsidR="00364789" w14:paraId="4AB31132" w14:textId="496AD808" w:rsidTr="003D0BC4">
        <w:tc>
          <w:tcPr>
            <w:tcW w:w="0" w:type="auto"/>
            <w:shd w:val="clear" w:color="auto" w:fill="F2F2F2" w:themeFill="background1" w:themeFillShade="F2"/>
            <w:vAlign w:val="center"/>
          </w:tcPr>
          <w:p w14:paraId="24611C70" w14:textId="77CB2D05" w:rsidR="003D0BC4" w:rsidRPr="00B9676C" w:rsidRDefault="003D0BC4" w:rsidP="00B9676C">
            <w:pPr>
              <w:spacing w:after="0"/>
              <w:jc w:val="center"/>
              <w:rPr>
                <w:i/>
                <w:iCs/>
                <w:lang w:eastAsia="pt-PT"/>
              </w:rPr>
            </w:pPr>
            <w:r w:rsidRPr="00B9676C">
              <w:rPr>
                <w:i/>
                <w:iCs/>
              </w:rPr>
              <w:t>Pricing</w:t>
            </w:r>
          </w:p>
        </w:tc>
        <w:tc>
          <w:tcPr>
            <w:tcW w:w="0" w:type="auto"/>
            <w:vAlign w:val="center"/>
          </w:tcPr>
          <w:p w14:paraId="3C8CACE2" w14:textId="27FEC68F" w:rsidR="003D0BC4" w:rsidRPr="0092004D" w:rsidRDefault="003D0BC4" w:rsidP="00B9676C">
            <w:pPr>
              <w:spacing w:after="0"/>
              <w:jc w:val="center"/>
              <w:rPr>
                <w:b/>
                <w:bCs/>
                <w:lang w:eastAsia="pt-PT"/>
              </w:rPr>
            </w:pPr>
            <w:r w:rsidRPr="0092004D">
              <w:rPr>
                <w:b/>
                <w:bCs/>
              </w:rPr>
              <w:t>One-time development + maintenance</w:t>
            </w:r>
          </w:p>
        </w:tc>
        <w:tc>
          <w:tcPr>
            <w:tcW w:w="0" w:type="auto"/>
            <w:vAlign w:val="center"/>
          </w:tcPr>
          <w:p w14:paraId="3AFC539A" w14:textId="3222EA07" w:rsidR="003D0BC4" w:rsidRDefault="003D0BC4" w:rsidP="00B9676C">
            <w:pPr>
              <w:spacing w:after="0"/>
              <w:jc w:val="center"/>
            </w:pPr>
            <w:r w:rsidRPr="0020159C">
              <w:t>€</w:t>
            </w:r>
            <w:r w:rsidRPr="00341F10">
              <w:t>9,40</w:t>
            </w:r>
            <w:r>
              <w:t xml:space="preserve"> + IVA </w:t>
            </w:r>
            <w:r w:rsidRPr="0020159C">
              <w:t>user/</w:t>
            </w:r>
          </w:p>
          <w:p w14:paraId="7BD13CC7" w14:textId="5B21CE83" w:rsidR="003D0BC4" w:rsidRDefault="003D0BC4" w:rsidP="00B9676C">
            <w:pPr>
              <w:spacing w:after="0"/>
              <w:jc w:val="center"/>
              <w:rPr>
                <w:lang w:eastAsia="pt-PT"/>
              </w:rPr>
            </w:pPr>
            <w:r w:rsidRPr="0020159C">
              <w:t>month</w:t>
            </w:r>
          </w:p>
        </w:tc>
        <w:tc>
          <w:tcPr>
            <w:tcW w:w="0" w:type="auto"/>
            <w:vAlign w:val="center"/>
          </w:tcPr>
          <w:p w14:paraId="63D4A977" w14:textId="77777777" w:rsidR="003D0BC4" w:rsidRDefault="003D0BC4" w:rsidP="00B9676C">
            <w:pPr>
              <w:spacing w:after="0"/>
              <w:jc w:val="center"/>
            </w:pPr>
            <w:r w:rsidRPr="0020159C">
              <w:t>€</w:t>
            </w:r>
            <w:r w:rsidRPr="002A75F8">
              <w:t>35</w:t>
            </w:r>
            <w:r>
              <w:t xml:space="preserve"> + IVA</w:t>
            </w:r>
          </w:p>
          <w:p w14:paraId="1442397E" w14:textId="77777777" w:rsidR="003D0BC4" w:rsidRDefault="003D0BC4" w:rsidP="00B9676C">
            <w:pPr>
              <w:spacing w:after="0"/>
              <w:jc w:val="center"/>
            </w:pPr>
            <w:r w:rsidRPr="0020159C">
              <w:t>user/</w:t>
            </w:r>
          </w:p>
          <w:p w14:paraId="2515A6F7" w14:textId="0164D4BE" w:rsidR="003D0BC4" w:rsidRDefault="003D0BC4" w:rsidP="00B9676C">
            <w:pPr>
              <w:spacing w:after="0"/>
              <w:jc w:val="center"/>
              <w:rPr>
                <w:lang w:eastAsia="pt-PT"/>
              </w:rPr>
            </w:pPr>
            <w:r w:rsidRPr="0020159C">
              <w:t>month</w:t>
            </w:r>
          </w:p>
        </w:tc>
        <w:tc>
          <w:tcPr>
            <w:tcW w:w="0" w:type="auto"/>
            <w:vAlign w:val="center"/>
          </w:tcPr>
          <w:p w14:paraId="324DB1BC" w14:textId="48194A6B" w:rsidR="003D0BC4" w:rsidRPr="00403904" w:rsidRDefault="003D0BC4" w:rsidP="0092004D">
            <w:pPr>
              <w:spacing w:after="0"/>
              <w:jc w:val="center"/>
              <w:rPr>
                <w:lang w:eastAsia="pt-PT"/>
              </w:rPr>
            </w:pPr>
            <w:r w:rsidRPr="0020159C">
              <w:t>High initial cost; varies based on complexity</w:t>
            </w:r>
          </w:p>
        </w:tc>
      </w:tr>
      <w:tr w:rsidR="00364789" w14:paraId="25AD7B00" w14:textId="77777777" w:rsidTr="003D0BC4">
        <w:tc>
          <w:tcPr>
            <w:tcW w:w="0" w:type="auto"/>
            <w:shd w:val="clear" w:color="auto" w:fill="F2F2F2" w:themeFill="background1" w:themeFillShade="F2"/>
            <w:vAlign w:val="center"/>
          </w:tcPr>
          <w:p w14:paraId="2DC67311" w14:textId="77777777" w:rsidR="003D0BC4" w:rsidRDefault="003D0BC4" w:rsidP="00B9676C">
            <w:pPr>
              <w:spacing w:after="0"/>
              <w:jc w:val="center"/>
              <w:rPr>
                <w:i/>
                <w:iCs/>
              </w:rPr>
            </w:pPr>
            <w:r w:rsidRPr="00B9676C">
              <w:rPr>
                <w:i/>
                <w:iCs/>
              </w:rPr>
              <w:t xml:space="preserve">Annual Cost </w:t>
            </w:r>
          </w:p>
          <w:p w14:paraId="2B17E0B1" w14:textId="2ECA9BC4" w:rsidR="003D0BC4" w:rsidRPr="00B9676C" w:rsidRDefault="003D0BC4" w:rsidP="00B9676C">
            <w:pPr>
              <w:spacing w:after="0"/>
              <w:jc w:val="center"/>
              <w:rPr>
                <w:i/>
                <w:iCs/>
                <w:lang w:eastAsia="pt-PT"/>
              </w:rPr>
            </w:pPr>
            <w:r w:rsidRPr="00B9676C">
              <w:rPr>
                <w:i/>
                <w:iCs/>
              </w:rPr>
              <w:t>(10 Users)</w:t>
            </w:r>
          </w:p>
        </w:tc>
        <w:tc>
          <w:tcPr>
            <w:tcW w:w="0" w:type="auto"/>
            <w:vAlign w:val="center"/>
          </w:tcPr>
          <w:p w14:paraId="4E13B799" w14:textId="39E3607B" w:rsidR="003D0BC4" w:rsidRPr="0092004D" w:rsidRDefault="003D0BC4" w:rsidP="00B9676C">
            <w:pPr>
              <w:spacing w:after="0"/>
              <w:jc w:val="center"/>
              <w:rPr>
                <w:b/>
                <w:bCs/>
                <w:lang w:eastAsia="pt-PT"/>
              </w:rPr>
            </w:pPr>
            <w:r w:rsidRPr="0092004D">
              <w:rPr>
                <w:b/>
                <w:bCs/>
              </w:rPr>
              <w:t>Lower long-term cost</w:t>
            </w:r>
          </w:p>
        </w:tc>
        <w:tc>
          <w:tcPr>
            <w:tcW w:w="0" w:type="auto"/>
            <w:vAlign w:val="center"/>
          </w:tcPr>
          <w:p w14:paraId="6577457E" w14:textId="362977F7" w:rsidR="003D0BC4" w:rsidRDefault="003D0BC4" w:rsidP="00B9676C">
            <w:pPr>
              <w:spacing w:after="0"/>
              <w:jc w:val="center"/>
              <w:rPr>
                <w:lang w:eastAsia="pt-PT"/>
              </w:rPr>
            </w:pPr>
            <w:r w:rsidRPr="0020159C">
              <w:t>€1,</w:t>
            </w:r>
            <w:r>
              <w:t>128€</w:t>
            </w:r>
          </w:p>
        </w:tc>
        <w:tc>
          <w:tcPr>
            <w:tcW w:w="0" w:type="auto"/>
            <w:vAlign w:val="center"/>
          </w:tcPr>
          <w:p w14:paraId="2BB1D59B" w14:textId="22DCB020" w:rsidR="003D0BC4" w:rsidRPr="00403904" w:rsidRDefault="003D0BC4" w:rsidP="00B9676C">
            <w:pPr>
              <w:spacing w:after="0"/>
              <w:jc w:val="center"/>
              <w:rPr>
                <w:lang w:eastAsia="pt-PT"/>
              </w:rPr>
            </w:pPr>
            <w:r w:rsidRPr="0020159C">
              <w:t>€</w:t>
            </w:r>
            <w:r>
              <w:t>4,200€</w:t>
            </w:r>
          </w:p>
        </w:tc>
        <w:tc>
          <w:tcPr>
            <w:tcW w:w="0" w:type="auto"/>
            <w:vAlign w:val="center"/>
          </w:tcPr>
          <w:p w14:paraId="53A2C006" w14:textId="32E0934F" w:rsidR="003D0BC4" w:rsidRPr="00403904" w:rsidRDefault="00B7665F" w:rsidP="0092004D">
            <w:pPr>
              <w:spacing w:after="0"/>
              <w:jc w:val="center"/>
              <w:rPr>
                <w:lang w:eastAsia="pt-PT"/>
              </w:rPr>
            </w:pPr>
            <w:r w:rsidRPr="00B7665F">
              <w:t xml:space="preserve">Simple app development price tag: </w:t>
            </w:r>
            <w:r w:rsidR="00364789">
              <w:t>€4,600</w:t>
            </w:r>
            <w:r w:rsidRPr="00B7665F">
              <w:t xml:space="preserve"> – </w:t>
            </w:r>
            <w:r w:rsidR="00364789">
              <w:t>€46</w:t>
            </w:r>
            <w:r w:rsidRPr="00B7665F">
              <w:t>,000</w:t>
            </w:r>
            <w:r w:rsidR="00364789">
              <w:rPr>
                <w:rStyle w:val="FootnoteReference"/>
              </w:rPr>
              <w:footnoteReference w:id="6"/>
            </w:r>
          </w:p>
        </w:tc>
      </w:tr>
    </w:tbl>
    <w:p w14:paraId="46B31463" w14:textId="77777777" w:rsidR="00C80E93" w:rsidRDefault="00C80E93" w:rsidP="00C80E93">
      <w:pPr>
        <w:rPr>
          <w:lang w:eastAsia="pt-PT"/>
        </w:rPr>
      </w:pPr>
    </w:p>
    <w:p w14:paraId="7FAE72D8" w14:textId="77777777" w:rsidR="001C2E71" w:rsidRPr="009E0567" w:rsidRDefault="00456750" w:rsidP="00456750">
      <w:pPr>
        <w:jc w:val="both"/>
        <w:rPr>
          <w:b/>
          <w:bCs/>
        </w:rPr>
      </w:pPr>
      <w:r w:rsidRPr="009E0567">
        <w:rPr>
          <w:b/>
          <w:bCs/>
        </w:rPr>
        <w:t>Why Choose Our Solution?</w:t>
      </w:r>
    </w:p>
    <w:p w14:paraId="7B4D5080" w14:textId="66B6A34F" w:rsidR="009E0567" w:rsidRDefault="009E0567" w:rsidP="6AF4D9CF">
      <w:pPr>
        <w:jc w:val="both"/>
        <w:rPr>
          <w:lang w:eastAsia="pt-PT"/>
        </w:rPr>
      </w:pPr>
      <w:r>
        <w:rPr>
          <w:lang w:eastAsia="pt-PT"/>
        </w:rPr>
        <w:t>For hotels looking for a powerful yet cost-efficient data analysis tool, our solution provides the best balance between functionality, usability, and affordability. Our platform is an adaptable and immediate solution for marketing teams to start working.</w:t>
      </w:r>
    </w:p>
    <w:p w14:paraId="4CE85C93" w14:textId="77777777" w:rsidR="00CD50F3" w:rsidRDefault="00456750" w:rsidP="00F739D8">
      <w:pPr>
        <w:pStyle w:val="ListParagraph"/>
        <w:numPr>
          <w:ilvl w:val="0"/>
          <w:numId w:val="4"/>
        </w:numPr>
        <w:jc w:val="both"/>
      </w:pPr>
      <w:r w:rsidRPr="00B91B93">
        <w:rPr>
          <w:b/>
          <w:bCs/>
        </w:rPr>
        <w:t>Cost Savings</w:t>
      </w:r>
      <w:r w:rsidR="001C2E71" w:rsidRPr="00B91B93">
        <w:rPr>
          <w:b/>
          <w:bCs/>
        </w:rPr>
        <w:t>:</w:t>
      </w:r>
      <w:r>
        <w:t xml:space="preserve"> No recurring per-user fees, making it a budget-friendly option.  </w:t>
      </w:r>
    </w:p>
    <w:p w14:paraId="3CF51702" w14:textId="166A0E94" w:rsidR="00B86993" w:rsidRDefault="00456750" w:rsidP="00F739D8">
      <w:pPr>
        <w:pStyle w:val="ListParagraph"/>
        <w:numPr>
          <w:ilvl w:val="0"/>
          <w:numId w:val="4"/>
        </w:numPr>
        <w:jc w:val="both"/>
      </w:pPr>
      <w:r w:rsidRPr="00B91B93">
        <w:rPr>
          <w:b/>
          <w:bCs/>
        </w:rPr>
        <w:t>Faster Implementation</w:t>
      </w:r>
      <w:r w:rsidR="00155098" w:rsidRPr="00B91B93">
        <w:rPr>
          <w:b/>
          <w:bCs/>
        </w:rPr>
        <w:t>:</w:t>
      </w:r>
      <w:r>
        <w:t xml:space="preserve"> Ready to use without the need for extensive setup or training.</w:t>
      </w:r>
    </w:p>
    <w:p w14:paraId="11EA736E" w14:textId="364E9D34" w:rsidR="00155098" w:rsidRDefault="00456750" w:rsidP="00F739D8">
      <w:pPr>
        <w:pStyle w:val="ListParagraph"/>
        <w:numPr>
          <w:ilvl w:val="0"/>
          <w:numId w:val="4"/>
        </w:numPr>
        <w:jc w:val="both"/>
      </w:pPr>
      <w:r w:rsidRPr="00B91B93">
        <w:rPr>
          <w:b/>
          <w:bCs/>
        </w:rPr>
        <w:t>Greater Flexibility</w:t>
      </w:r>
      <w:r w:rsidR="00155098">
        <w:t>:</w:t>
      </w:r>
      <w:r>
        <w:t xml:space="preserve"> Easily modifiable based on marketing team feedback.  </w:t>
      </w:r>
    </w:p>
    <w:p w14:paraId="542B5A49" w14:textId="39F1490A" w:rsidR="00155098" w:rsidRDefault="00456750" w:rsidP="00F739D8">
      <w:pPr>
        <w:pStyle w:val="ListParagraph"/>
        <w:numPr>
          <w:ilvl w:val="0"/>
          <w:numId w:val="4"/>
        </w:numPr>
        <w:jc w:val="both"/>
      </w:pPr>
      <w:r w:rsidRPr="00B91B93">
        <w:rPr>
          <w:b/>
          <w:bCs/>
        </w:rPr>
        <w:t>Predictive Capabilities</w:t>
      </w:r>
      <w:r w:rsidR="00155098" w:rsidRPr="00B91B93">
        <w:rPr>
          <w:b/>
          <w:bCs/>
        </w:rPr>
        <w:t>:</w:t>
      </w:r>
      <w:r w:rsidR="00155098">
        <w:t xml:space="preserve"> </w:t>
      </w:r>
      <w:r>
        <w:t>Built-in clustering analysis without additional software costs.</w:t>
      </w:r>
    </w:p>
    <w:p w14:paraId="105148AA" w14:textId="74D9B247" w:rsidR="00BD49CA" w:rsidRDefault="00456750" w:rsidP="00F739D8">
      <w:pPr>
        <w:pStyle w:val="ListParagraph"/>
        <w:numPr>
          <w:ilvl w:val="0"/>
          <w:numId w:val="4"/>
        </w:numPr>
        <w:jc w:val="both"/>
      </w:pPr>
      <w:r w:rsidRPr="00B91B93">
        <w:rPr>
          <w:b/>
          <w:bCs/>
        </w:rPr>
        <w:t>Collaboration</w:t>
      </w:r>
      <w:r w:rsidR="00155098" w:rsidRPr="00B91B93">
        <w:rPr>
          <w:b/>
          <w:bCs/>
        </w:rPr>
        <w:t>:</w:t>
      </w:r>
      <w:r w:rsidR="00155098">
        <w:t xml:space="preserve"> </w:t>
      </w:r>
      <w:r>
        <w:t xml:space="preserve">Teams can leave notes and refine their strategies in real time.  </w:t>
      </w:r>
    </w:p>
    <w:p w14:paraId="48BC0C0D" w14:textId="7279E74C" w:rsidR="00940100" w:rsidRPr="004105D6" w:rsidRDefault="005B38F2" w:rsidP="00A86CC1">
      <w:pPr>
        <w:jc w:val="both"/>
      </w:pPr>
      <w:r w:rsidRPr="6AF4D9CF">
        <w:rPr>
          <w:lang w:eastAsia="pt-PT"/>
        </w:rPr>
        <w:t xml:space="preserve">You can check our </w:t>
      </w:r>
      <w:r w:rsidR="00B53C35">
        <w:t xml:space="preserve">Internal Data Analysis </w:t>
      </w:r>
      <w:r w:rsidR="00C4715F">
        <w:t>P</w:t>
      </w:r>
      <w:r w:rsidR="00216607">
        <w:t>roposal</w:t>
      </w:r>
      <w:r w:rsidR="00B53C35">
        <w:t xml:space="preserve"> </w:t>
      </w:r>
      <w:r w:rsidR="00C4715F">
        <w:t>here</w:t>
      </w:r>
      <w:r w:rsidR="0096564E">
        <w:t xml:space="preserve">: </w:t>
      </w:r>
      <w:hyperlink r:id="rId28" w:history="1">
        <w:r w:rsidR="0096564E" w:rsidRPr="001329A9">
          <w:rPr>
            <w:rStyle w:val="Hyperlink"/>
          </w:rPr>
          <w:t>Hotel</w:t>
        </w:r>
        <w:r w:rsidR="00C72AD3" w:rsidRPr="001329A9">
          <w:rPr>
            <w:rStyle w:val="Hyperlink"/>
          </w:rPr>
          <w:t xml:space="preserve"> </w:t>
        </w:r>
        <w:r w:rsidR="0096564E" w:rsidRPr="001329A9">
          <w:rPr>
            <w:rStyle w:val="Hyperlink"/>
          </w:rPr>
          <w:t>H</w:t>
        </w:r>
        <w:r w:rsidR="008F1973" w:rsidRPr="001329A9">
          <w:rPr>
            <w:rStyle w:val="Hyperlink"/>
          </w:rPr>
          <w:t xml:space="preserve"> </w:t>
        </w:r>
        <w:r w:rsidR="000B050F" w:rsidRPr="001329A9">
          <w:rPr>
            <w:rStyle w:val="Hyperlink"/>
          </w:rPr>
          <w:t>Interface</w:t>
        </w:r>
      </w:hyperlink>
      <w:r w:rsidR="000B050F">
        <w:t>.</w:t>
      </w:r>
    </w:p>
    <w:p w14:paraId="71272DBB" w14:textId="7E9619C7" w:rsidR="00940100" w:rsidRPr="004105D6" w:rsidRDefault="00061C57" w:rsidP="78617A2F">
      <w:pPr>
        <w:pStyle w:val="Heading1"/>
        <w:spacing w:line="276" w:lineRule="auto"/>
        <w:rPr>
          <w:lang w:val="en-GB"/>
        </w:rPr>
      </w:pPr>
      <w:bookmarkStart w:id="35" w:name="_Toc192542574"/>
      <w:r w:rsidRPr="004105D6">
        <w:rPr>
          <w:lang w:val="en-GB"/>
        </w:rPr>
        <w:t>CONCLUSIONS</w:t>
      </w:r>
      <w:bookmarkEnd w:id="35"/>
    </w:p>
    <w:p w14:paraId="21F8D2DD" w14:textId="64F16BCF" w:rsidR="005B5922" w:rsidRDefault="00061C57" w:rsidP="00FF7B11">
      <w:pPr>
        <w:pStyle w:val="Heading2"/>
        <w:spacing w:line="276" w:lineRule="auto"/>
      </w:pPr>
      <w:bookmarkStart w:id="36" w:name="_Toc34587943"/>
      <w:bookmarkStart w:id="37" w:name="_Toc192542575"/>
      <w:bookmarkStart w:id="38" w:name="_Toc192542580"/>
      <w:r w:rsidRPr="004105D6">
        <w:t>Considerations for model improvement</w:t>
      </w:r>
      <w:bookmarkEnd w:id="36"/>
      <w:bookmarkEnd w:id="37"/>
      <w:bookmarkEnd w:id="38"/>
    </w:p>
    <w:p w14:paraId="2C8EEBCD" w14:textId="04608BC5" w:rsidR="00FF7B11" w:rsidRDefault="005B5922" w:rsidP="000A500B">
      <w:pPr>
        <w:jc w:val="both"/>
        <w:rPr>
          <w:lang w:eastAsia="pt-PT"/>
        </w:rPr>
      </w:pPr>
      <w:r>
        <w:t xml:space="preserve">A key objective of this project was to address the inefficiencies in the previous segmentation approach, which was heavily influenced by the </w:t>
      </w:r>
      <w:r w:rsidR="00FF7B11" w:rsidRPr="000A500B">
        <w:rPr>
          <w:b/>
          <w:bCs/>
          <w:i/>
          <w:iCs/>
          <w:lang w:eastAsia="pt-PT"/>
        </w:rPr>
        <w:t>Distribution</w:t>
      </w:r>
      <w:r w:rsidR="000A500B" w:rsidRPr="000A500B">
        <w:rPr>
          <w:b/>
          <w:bCs/>
          <w:i/>
          <w:iCs/>
          <w:lang w:eastAsia="pt-PT"/>
        </w:rPr>
        <w:t xml:space="preserve"> </w:t>
      </w:r>
      <w:r w:rsidR="00FF7B11" w:rsidRPr="000A500B">
        <w:rPr>
          <w:b/>
          <w:bCs/>
          <w:i/>
          <w:iCs/>
          <w:lang w:eastAsia="pt-PT"/>
        </w:rPr>
        <w:t>Channel</w:t>
      </w:r>
      <w:r w:rsidR="00FF7B11">
        <w:rPr>
          <w:lang w:eastAsia="pt-PT"/>
        </w:rPr>
        <w:t xml:space="preserve"> variable.</w:t>
      </w:r>
      <w:r>
        <w:t xml:space="preserve"> This bias led to customer clusters that were primarily defined by the distribution channels, overshadowing other important factors and undermining the granularity of the segmentation. During the development phase, we focused on mitigating this issue by excluding categorical variables, such as the distribution channel, from the algorithm. By doing so, we ensured that the resulting clusters were not dominated by any single category. This allowed us to uncover more accurate customer segments that reflect underlying </w:t>
      </w:r>
      <w:r w:rsidR="00F6738C">
        <w:t>behavioural</w:t>
      </w:r>
      <w:r>
        <w:t xml:space="preserve"> patterns rather than simple categorizations based on distribution channels. As a result, the new segmentation approach is unbiased and provides a more insightful view of customer </w:t>
      </w:r>
      <w:r w:rsidR="00F6738C">
        <w:t>behaviour</w:t>
      </w:r>
      <w:r>
        <w:t>.</w:t>
      </w:r>
    </w:p>
    <w:p w14:paraId="4523692F" w14:textId="2BC852D4" w:rsidR="00FF7B11" w:rsidRDefault="005B5922" w:rsidP="000A500B">
      <w:pPr>
        <w:jc w:val="both"/>
        <w:rPr>
          <w:lang w:eastAsia="pt-PT"/>
        </w:rPr>
      </w:pPr>
      <w:r>
        <w:t xml:space="preserve">Additionally, suggestions for future improvements were identified during the deployment phase. One such suggestion is to incorporate seasonal trends, particularly by </w:t>
      </w:r>
      <w:r w:rsidR="00F6738C">
        <w:t>analysing</w:t>
      </w:r>
      <w:r>
        <w:t xml:space="preserve"> the month of customer </w:t>
      </w:r>
      <w:r>
        <w:lastRenderedPageBreak/>
        <w:t xml:space="preserve">stays, length of customer stays, </w:t>
      </w:r>
      <w:r w:rsidR="00D34B3D">
        <w:t>and</w:t>
      </w:r>
      <w:r>
        <w:t xml:space="preserve"> ratings analysis to assess customer satisfaction and identify trends in feedback. </w:t>
      </w:r>
    </w:p>
    <w:p w14:paraId="2A7FF414" w14:textId="2DE7E188" w:rsidR="00FF7B11" w:rsidRDefault="005B5922" w:rsidP="000A500B">
      <w:pPr>
        <w:jc w:val="both"/>
        <w:rPr>
          <w:lang w:eastAsia="pt-PT"/>
        </w:rPr>
      </w:pPr>
      <w:r>
        <w:t xml:space="preserve">Finally, we recognize the importance of improving data quality and integrity, particularly when identifying individual customers. To address this, we recommend making ID submission mandatory during both online reservations and check-ins. In cases where this requirement is not met, we propose discussing potential solutions with the technical team. One option is to ensure that any missing or placeholder ID fields are automatically filled with a unique, randomized value before hashing. This will help prevent duplicate </w:t>
      </w:r>
      <w:proofErr w:type="spellStart"/>
      <w:r>
        <w:t>DocIDHashes</w:t>
      </w:r>
      <w:proofErr w:type="spellEnd"/>
      <w:r>
        <w:t xml:space="preserve"> caused by placeholders and improve the accuracy of identifying individual customers in the system.</w:t>
      </w:r>
    </w:p>
    <w:p w14:paraId="1F6375BE" w14:textId="0B65570E" w:rsidR="00502196" w:rsidRDefault="005B5922" w:rsidP="000A500B">
      <w:pPr>
        <w:jc w:val="both"/>
        <w:rPr>
          <w:lang w:eastAsia="pt-PT"/>
        </w:rPr>
      </w:pPr>
      <w:r>
        <w:t>These improvements will not only enhance the accuracy and reliability of the segmentation model but also help create more effective strategies for customer engagement and decision-making moving forward.</w:t>
      </w:r>
    </w:p>
    <w:p w14:paraId="6FB483A7" w14:textId="46855453" w:rsidR="00061C57" w:rsidRPr="004105D6" w:rsidRDefault="00061C57" w:rsidP="78617A2F">
      <w:pPr>
        <w:pStyle w:val="Heading1"/>
        <w:spacing w:line="276" w:lineRule="auto"/>
        <w:rPr>
          <w:lang w:val="en-GB"/>
        </w:rPr>
      </w:pPr>
      <w:bookmarkStart w:id="39" w:name="_Toc34587944"/>
      <w:bookmarkStart w:id="40" w:name="_Toc192542576"/>
      <w:bookmarkStart w:id="41" w:name="_Toc192542581"/>
      <w:r w:rsidRPr="004105D6">
        <w:rPr>
          <w:lang w:val="en-GB"/>
        </w:rPr>
        <w:t>REFERENCES</w:t>
      </w:r>
      <w:bookmarkEnd w:id="39"/>
      <w:bookmarkEnd w:id="40"/>
      <w:bookmarkEnd w:id="41"/>
    </w:p>
    <w:p w14:paraId="5776CF6E" w14:textId="442D098C" w:rsidR="00346BA5" w:rsidRPr="00346BA5" w:rsidRDefault="00346BA5" w:rsidP="00346BA5">
      <w:pPr>
        <w:pStyle w:val="ListParagraph"/>
        <w:numPr>
          <w:ilvl w:val="0"/>
          <w:numId w:val="48"/>
        </w:numPr>
        <w:jc w:val="both"/>
      </w:pPr>
      <w:r w:rsidRPr="00346BA5">
        <w:rPr>
          <w:b/>
          <w:bCs/>
        </w:rPr>
        <w:t xml:space="preserve">Chapman, P., Clinton, J., Kerber, R., </w:t>
      </w:r>
      <w:proofErr w:type="spellStart"/>
      <w:r w:rsidRPr="00346BA5">
        <w:rPr>
          <w:b/>
          <w:bCs/>
        </w:rPr>
        <w:t>Khabaza</w:t>
      </w:r>
      <w:proofErr w:type="spellEnd"/>
      <w:r w:rsidRPr="00346BA5">
        <w:rPr>
          <w:b/>
          <w:bCs/>
        </w:rPr>
        <w:t>, T., Reinartz, T., Shearer, C., &amp; Wirth, R.</w:t>
      </w:r>
      <w:r w:rsidRPr="00346BA5">
        <w:t xml:space="preserve"> (2000). </w:t>
      </w:r>
      <w:r w:rsidRPr="00346BA5">
        <w:rPr>
          <w:i/>
          <w:iCs/>
        </w:rPr>
        <w:t>CRISP-DM 1.0: Step-by-step data mining guide.</w:t>
      </w:r>
      <w:r w:rsidRPr="00346BA5">
        <w:t xml:space="preserve"> Retrieved from </w:t>
      </w:r>
      <w:hyperlink r:id="rId29">
        <w:r w:rsidRPr="78617A2F">
          <w:rPr>
            <w:rStyle w:val="Hyperlink"/>
          </w:rPr>
          <w:t>https://www.kde.cs.uni-kassel.de/wp-content/uploads/lehre/ws2012-13/kdd/files/CRISPWP-0800.pdf</w:t>
        </w:r>
      </w:hyperlink>
    </w:p>
    <w:p w14:paraId="4ADAA219" w14:textId="60CC0452" w:rsidR="009F5EE9" w:rsidRPr="009A6927" w:rsidRDefault="009F5EE9" w:rsidP="0081090B">
      <w:pPr>
        <w:pStyle w:val="ListParagraph"/>
        <w:numPr>
          <w:ilvl w:val="0"/>
          <w:numId w:val="48"/>
        </w:numPr>
        <w:jc w:val="both"/>
      </w:pPr>
      <w:proofErr w:type="spellStart"/>
      <w:r w:rsidRPr="009A6927">
        <w:rPr>
          <w:b/>
        </w:rPr>
        <w:t>Hotelchamp</w:t>
      </w:r>
      <w:proofErr w:type="spellEnd"/>
      <w:r w:rsidRPr="009A6927">
        <w:rPr>
          <w:b/>
        </w:rPr>
        <w:t>.</w:t>
      </w:r>
      <w:r w:rsidRPr="009A6927">
        <w:t xml:space="preserve"> (n.d.). </w:t>
      </w:r>
      <w:r w:rsidRPr="009A6927">
        <w:rPr>
          <w:i/>
        </w:rPr>
        <w:t>Top 5 reasons for booking engine abandonment and how to fix them.</w:t>
      </w:r>
      <w:r w:rsidRPr="009A6927">
        <w:t xml:space="preserve"> Retrieved</w:t>
      </w:r>
      <w:r>
        <w:t xml:space="preserve"> </w:t>
      </w:r>
      <w:r w:rsidRPr="009A6927">
        <w:t xml:space="preserve">from </w:t>
      </w:r>
      <w:hyperlink r:id="rId30">
        <w:r w:rsidRPr="78617A2F">
          <w:rPr>
            <w:rStyle w:val="Hyperlink"/>
          </w:rPr>
          <w:t>https://www.hotelchamp.com/blog/5-reasons-booking-engine-abandonment</w:t>
        </w:r>
      </w:hyperlink>
    </w:p>
    <w:p w14:paraId="6F4B2BC2" w14:textId="15A85E42" w:rsidR="004009B4" w:rsidRDefault="00B03E04" w:rsidP="0081090B">
      <w:pPr>
        <w:pStyle w:val="ListParagraph"/>
        <w:numPr>
          <w:ilvl w:val="0"/>
          <w:numId w:val="48"/>
        </w:numPr>
        <w:jc w:val="both"/>
        <w:rPr>
          <w:i/>
          <w:iCs/>
          <w:color w:val="000000" w:themeColor="text1"/>
        </w:rPr>
      </w:pPr>
      <w:r w:rsidRPr="00B03E04">
        <w:rPr>
          <w:b/>
          <w:bCs/>
          <w:i/>
          <w:iCs/>
          <w:color w:val="000000" w:themeColor="text1"/>
        </w:rPr>
        <w:t>Google.</w:t>
      </w:r>
      <w:r>
        <w:rPr>
          <w:b/>
          <w:bCs/>
          <w:i/>
          <w:iCs/>
          <w:color w:val="000000" w:themeColor="text1"/>
        </w:rPr>
        <w:t xml:space="preserve"> </w:t>
      </w:r>
      <w:r w:rsidRPr="00B03E04">
        <w:rPr>
          <w:i/>
          <w:iCs/>
          <w:color w:val="000000" w:themeColor="text1"/>
        </w:rPr>
        <w:t xml:space="preserve">(2024). Service unavailable. Retrieved from </w:t>
      </w:r>
      <w:hyperlink r:id="rId31">
        <w:r w:rsidR="00B914AA" w:rsidRPr="78617A2F">
          <w:rPr>
            <w:rStyle w:val="Hyperlink"/>
            <w:i/>
            <w:iCs/>
          </w:rPr>
          <w:t>https://trends.google.com/trends/explore?date=2022-01-01%202025-03-04&amp;q=flights%20to%20portugal</w:t>
        </w:r>
      </w:hyperlink>
    </w:p>
    <w:p w14:paraId="629994FF" w14:textId="6F6D40E7" w:rsidR="7906A201" w:rsidRPr="00915CF5" w:rsidRDefault="007A6C50" w:rsidP="0081090B">
      <w:pPr>
        <w:pStyle w:val="ListParagraph"/>
        <w:numPr>
          <w:ilvl w:val="0"/>
          <w:numId w:val="48"/>
        </w:numPr>
        <w:jc w:val="both"/>
        <w:rPr>
          <w:color w:val="000000" w:themeColor="text1"/>
        </w:rPr>
      </w:pPr>
      <w:r w:rsidRPr="00A224F9">
        <w:rPr>
          <w:b/>
          <w:color w:val="000000" w:themeColor="text1"/>
        </w:rPr>
        <w:t>Ruiz</w:t>
      </w:r>
      <w:r w:rsidR="00A224F9" w:rsidRPr="00A224F9">
        <w:rPr>
          <w:b/>
          <w:bCs/>
          <w:color w:val="000000" w:themeColor="text1"/>
        </w:rPr>
        <w:t>, P</w:t>
      </w:r>
      <w:r w:rsidR="00502196" w:rsidRPr="00A224F9">
        <w:rPr>
          <w:b/>
          <w:color w:val="000000" w:themeColor="text1"/>
        </w:rPr>
        <w:t>.</w:t>
      </w:r>
      <w:r w:rsidR="00502196" w:rsidRPr="00A224F9">
        <w:rPr>
          <w:color w:val="000000" w:themeColor="text1"/>
        </w:rPr>
        <w:t xml:space="preserve"> (</w:t>
      </w:r>
      <w:r w:rsidR="00AA28B6" w:rsidRPr="00A224F9">
        <w:rPr>
          <w:color w:val="000000" w:themeColor="text1"/>
        </w:rPr>
        <w:t>2017</w:t>
      </w:r>
      <w:r w:rsidR="00502196" w:rsidRPr="00A224F9">
        <w:rPr>
          <w:color w:val="000000" w:themeColor="text1"/>
        </w:rPr>
        <w:t xml:space="preserve">). </w:t>
      </w:r>
      <w:r w:rsidR="00502196" w:rsidRPr="00502196">
        <w:rPr>
          <w:i/>
          <w:iCs/>
          <w:color w:val="000000" w:themeColor="text1"/>
        </w:rPr>
        <w:t>Project success and new ventures' outcomes: How often do partners' potential benefits and losses really converge?</w:t>
      </w:r>
      <w:r w:rsidR="00502196" w:rsidRPr="00A224F9">
        <w:rPr>
          <w:color w:val="000000" w:themeColor="text1"/>
        </w:rPr>
        <w:t xml:space="preserve"> ResearchGate. Retrieved from </w:t>
      </w:r>
      <w:hyperlink r:id="rId32">
        <w:r w:rsidR="00502196" w:rsidRPr="78617A2F">
          <w:rPr>
            <w:rStyle w:val="Hyperlink"/>
          </w:rPr>
          <w:t>https://www.researchgate.net/publication/312040736_Project_success_and_new_ventures'_outcomes_How_often_do_partners'_potential_benefits_and_losses_really_converge</w:t>
        </w:r>
      </w:hyperlink>
      <w:r w:rsidR="5F17352E" w:rsidRPr="78617A2F">
        <w:rPr>
          <w:color w:val="000000" w:themeColor="text1"/>
        </w:rPr>
        <w:t>‌</w:t>
      </w:r>
    </w:p>
    <w:p w14:paraId="4BF854F9" w14:textId="1E383F71" w:rsidR="008C3D15" w:rsidRDefault="00012448" w:rsidP="00012448">
      <w:pPr>
        <w:pStyle w:val="ListParagraph"/>
        <w:numPr>
          <w:ilvl w:val="0"/>
          <w:numId w:val="48"/>
        </w:numPr>
        <w:jc w:val="both"/>
        <w:rPr>
          <w:color w:val="000000" w:themeColor="text1"/>
        </w:rPr>
      </w:pPr>
      <w:r w:rsidRPr="00012448">
        <w:rPr>
          <w:b/>
          <w:bCs/>
          <w:color w:val="000000" w:themeColor="text1"/>
        </w:rPr>
        <w:t>Health Data Management.</w:t>
      </w:r>
      <w:r w:rsidRPr="00012448">
        <w:rPr>
          <w:color w:val="000000" w:themeColor="text1"/>
        </w:rPr>
        <w:t xml:space="preserve"> (2019, January 18). </w:t>
      </w:r>
      <w:r w:rsidRPr="00012448">
        <w:rPr>
          <w:i/>
          <w:iCs/>
          <w:color w:val="000000" w:themeColor="text1"/>
        </w:rPr>
        <w:t>Gartner's top data and analytics predictions for 2019</w:t>
      </w:r>
      <w:r w:rsidRPr="00012448">
        <w:rPr>
          <w:color w:val="000000" w:themeColor="text1"/>
        </w:rPr>
        <w:t xml:space="preserve">. Retrieved from </w:t>
      </w:r>
      <w:hyperlink r:id="rId33">
        <w:r w:rsidRPr="78617A2F">
          <w:rPr>
            <w:rStyle w:val="Hyperlink"/>
          </w:rPr>
          <w:t>https://www.healthdatamanagement.com/articles/gartners-top-data-and-analytics-predictions-for-2019</w:t>
        </w:r>
      </w:hyperlink>
    </w:p>
    <w:p w14:paraId="4C408A58" w14:textId="22590BE3" w:rsidR="00EA2A1B" w:rsidRPr="00012448" w:rsidRDefault="00EA2A1B" w:rsidP="00012448">
      <w:pPr>
        <w:pStyle w:val="ListParagraph"/>
        <w:numPr>
          <w:ilvl w:val="0"/>
          <w:numId w:val="48"/>
        </w:numPr>
        <w:jc w:val="both"/>
        <w:rPr>
          <w:color w:val="000000" w:themeColor="text1"/>
        </w:rPr>
      </w:pPr>
      <w:r w:rsidRPr="00EA2A1B">
        <w:rPr>
          <w:b/>
          <w:bCs/>
          <w:color w:val="000000" w:themeColor="text1"/>
        </w:rPr>
        <w:t>Data Science PM.</w:t>
      </w:r>
      <w:r w:rsidRPr="00EA2A1B">
        <w:rPr>
          <w:color w:val="000000" w:themeColor="text1"/>
        </w:rPr>
        <w:t xml:space="preserve"> (2024, November 16). </w:t>
      </w:r>
      <w:r w:rsidRPr="00EA2A1B">
        <w:rPr>
          <w:i/>
          <w:iCs/>
          <w:color w:val="000000" w:themeColor="text1"/>
        </w:rPr>
        <w:t>Why big data science &amp; data analytics projects fail</w:t>
      </w:r>
      <w:r w:rsidRPr="00EA2A1B">
        <w:rPr>
          <w:color w:val="000000" w:themeColor="text1"/>
        </w:rPr>
        <w:t xml:space="preserve">. Retrieved from </w:t>
      </w:r>
      <w:hyperlink r:id="rId34">
        <w:r w:rsidRPr="78617A2F">
          <w:rPr>
            <w:rStyle w:val="Hyperlink"/>
          </w:rPr>
          <w:t>https://www.datascience-pm.com/project-failures/</w:t>
        </w:r>
      </w:hyperlink>
    </w:p>
    <w:p w14:paraId="04B31086" w14:textId="6897F62F" w:rsidR="001B6737" w:rsidRPr="00012448" w:rsidRDefault="001B6737" w:rsidP="00012448">
      <w:pPr>
        <w:pStyle w:val="ListParagraph"/>
        <w:numPr>
          <w:ilvl w:val="0"/>
          <w:numId w:val="48"/>
        </w:numPr>
        <w:jc w:val="both"/>
        <w:rPr>
          <w:color w:val="000000" w:themeColor="text1"/>
        </w:rPr>
      </w:pPr>
      <w:r w:rsidRPr="001B6737">
        <w:rPr>
          <w:b/>
          <w:bCs/>
          <w:color w:val="000000" w:themeColor="text1"/>
          <w:lang w:val="pt-PT"/>
        </w:rPr>
        <w:t>Innowise.</w:t>
      </w:r>
      <w:r w:rsidRPr="001B6737">
        <w:rPr>
          <w:color w:val="000000" w:themeColor="text1"/>
          <w:lang w:val="pt-PT"/>
        </w:rPr>
        <w:t xml:space="preserve"> (n.d.). </w:t>
      </w:r>
      <w:r w:rsidRPr="001B6737">
        <w:rPr>
          <w:i/>
          <w:iCs/>
          <w:color w:val="000000" w:themeColor="text1"/>
          <w:lang w:val="pt-PT"/>
        </w:rPr>
        <w:t>Custo de desenvolvimento de aplicações: Quanto custa desenvolver uma aplicação móvel em 2025?</w:t>
      </w:r>
      <w:r w:rsidRPr="001B6737">
        <w:rPr>
          <w:color w:val="000000" w:themeColor="text1"/>
          <w:lang w:val="pt-PT"/>
        </w:rPr>
        <w:t xml:space="preserve"> </w:t>
      </w:r>
      <w:r w:rsidRPr="001B6737">
        <w:rPr>
          <w:color w:val="000000" w:themeColor="text1"/>
        </w:rPr>
        <w:t xml:space="preserve">Retrieved from </w:t>
      </w:r>
      <w:hyperlink r:id="rId35">
        <w:r w:rsidRPr="78617A2F">
          <w:rPr>
            <w:rStyle w:val="Hyperlink"/>
          </w:rPr>
          <w:t>https://innowise.com/pt/blog/mobile-development-cost/</w:t>
        </w:r>
      </w:hyperlink>
    </w:p>
    <w:p w14:paraId="6B1D7B33" w14:textId="15160520" w:rsidR="00600CA8" w:rsidRDefault="00600CA8" w:rsidP="00012448">
      <w:pPr>
        <w:pStyle w:val="ListParagraph"/>
        <w:numPr>
          <w:ilvl w:val="0"/>
          <w:numId w:val="48"/>
        </w:numPr>
        <w:jc w:val="both"/>
        <w:rPr>
          <w:color w:val="000000" w:themeColor="text1"/>
        </w:rPr>
      </w:pPr>
      <w:r w:rsidRPr="00600CA8">
        <w:rPr>
          <w:b/>
          <w:bCs/>
          <w:color w:val="000000" w:themeColor="text1"/>
        </w:rPr>
        <w:t>Tableau.</w:t>
      </w:r>
      <w:r w:rsidRPr="00600CA8">
        <w:rPr>
          <w:color w:val="000000" w:themeColor="text1"/>
        </w:rPr>
        <w:t xml:space="preserve"> (n.d.). </w:t>
      </w:r>
      <w:r w:rsidRPr="00600CA8">
        <w:rPr>
          <w:i/>
          <w:iCs/>
          <w:color w:val="000000" w:themeColor="text1"/>
        </w:rPr>
        <w:t>Buy Tableau – Pricing and plans.</w:t>
      </w:r>
      <w:r w:rsidRPr="00600CA8">
        <w:rPr>
          <w:color w:val="000000" w:themeColor="text1"/>
        </w:rPr>
        <w:t xml:space="preserve"> Retrieved from </w:t>
      </w:r>
      <w:hyperlink r:id="rId36">
        <w:r w:rsidRPr="78617A2F">
          <w:rPr>
            <w:rStyle w:val="Hyperlink"/>
          </w:rPr>
          <w:t>https://buy.tableau.com/en-de/</w:t>
        </w:r>
      </w:hyperlink>
    </w:p>
    <w:p w14:paraId="2093117F" w14:textId="27A8D339" w:rsidR="00600CA8" w:rsidRPr="00012448" w:rsidRDefault="001B0D0B" w:rsidP="00012448">
      <w:pPr>
        <w:pStyle w:val="ListParagraph"/>
        <w:numPr>
          <w:ilvl w:val="0"/>
          <w:numId w:val="48"/>
        </w:numPr>
        <w:jc w:val="both"/>
        <w:rPr>
          <w:color w:val="000000" w:themeColor="text1"/>
        </w:rPr>
      </w:pPr>
      <w:r w:rsidRPr="001B0D0B">
        <w:rPr>
          <w:b/>
          <w:bCs/>
          <w:color w:val="000000" w:themeColor="text1"/>
        </w:rPr>
        <w:t>Microsoft.</w:t>
      </w:r>
      <w:r w:rsidRPr="001B0D0B">
        <w:rPr>
          <w:color w:val="000000" w:themeColor="text1"/>
        </w:rPr>
        <w:t xml:space="preserve"> (n.d.). </w:t>
      </w:r>
      <w:r w:rsidRPr="001B0D0B">
        <w:rPr>
          <w:i/>
          <w:iCs/>
          <w:color w:val="000000" w:themeColor="text1"/>
        </w:rPr>
        <w:t>Power BI pricing.</w:t>
      </w:r>
      <w:r w:rsidRPr="001B0D0B">
        <w:rPr>
          <w:color w:val="000000" w:themeColor="text1"/>
        </w:rPr>
        <w:t xml:space="preserve"> Retrieved from </w:t>
      </w:r>
      <w:hyperlink r:id="rId37">
        <w:r w:rsidRPr="78617A2F">
          <w:rPr>
            <w:rStyle w:val="Hyperlink"/>
          </w:rPr>
          <w:t>https://www.microsoft.com/pt-pt/power-platform/products/power-bi/pricing?market=pt</w:t>
        </w:r>
      </w:hyperlink>
    </w:p>
    <w:p w14:paraId="0CEC30F1" w14:textId="7B2B60C7" w:rsidR="008C3D15" w:rsidRPr="008C3D15" w:rsidRDefault="00D91673" w:rsidP="00D91673">
      <w:pPr>
        <w:pStyle w:val="ListParagraph"/>
        <w:numPr>
          <w:ilvl w:val="0"/>
          <w:numId w:val="48"/>
        </w:numPr>
        <w:jc w:val="both"/>
        <w:rPr>
          <w:color w:val="000000" w:themeColor="text1"/>
        </w:rPr>
      </w:pPr>
      <w:proofErr w:type="spellStart"/>
      <w:r w:rsidRPr="00D91673">
        <w:rPr>
          <w:b/>
          <w:bCs/>
          <w:color w:val="000000" w:themeColor="text1"/>
        </w:rPr>
        <w:t>Dogtiev</w:t>
      </w:r>
      <w:proofErr w:type="spellEnd"/>
      <w:r w:rsidRPr="00D91673">
        <w:rPr>
          <w:b/>
          <w:bCs/>
          <w:color w:val="000000" w:themeColor="text1"/>
        </w:rPr>
        <w:t>, A.</w:t>
      </w:r>
      <w:r w:rsidRPr="00D91673">
        <w:rPr>
          <w:color w:val="000000" w:themeColor="text1"/>
        </w:rPr>
        <w:t xml:space="preserve"> </w:t>
      </w:r>
      <w:r w:rsidR="00623F73" w:rsidRPr="00623F73">
        <w:rPr>
          <w:color w:val="000000" w:themeColor="text1"/>
        </w:rPr>
        <w:t xml:space="preserve">(2025). </w:t>
      </w:r>
      <w:r w:rsidR="00623F73" w:rsidRPr="00623F73">
        <w:rPr>
          <w:i/>
          <w:iCs/>
          <w:color w:val="000000" w:themeColor="text1"/>
        </w:rPr>
        <w:t>App development cost (2025).</w:t>
      </w:r>
      <w:r w:rsidR="00623F73" w:rsidRPr="00623F73">
        <w:rPr>
          <w:color w:val="000000" w:themeColor="text1"/>
        </w:rPr>
        <w:t xml:space="preserve"> </w:t>
      </w:r>
      <w:r w:rsidRPr="00D91673">
        <w:rPr>
          <w:color w:val="000000" w:themeColor="text1"/>
        </w:rPr>
        <w:t xml:space="preserve">Business of Apps. </w:t>
      </w:r>
      <w:r w:rsidR="00623F73" w:rsidRPr="00623F73">
        <w:rPr>
          <w:color w:val="000000" w:themeColor="text1"/>
        </w:rPr>
        <w:t xml:space="preserve">Retrieved from </w:t>
      </w:r>
      <w:hyperlink r:id="rId38">
        <w:r w:rsidR="00623F73" w:rsidRPr="78617A2F">
          <w:rPr>
            <w:rStyle w:val="Hyperlink"/>
          </w:rPr>
          <w:t>https://www.businessofapps.com/app-developers/research/app-development-cost/</w:t>
        </w:r>
      </w:hyperlink>
    </w:p>
    <w:p w14:paraId="25AB1A6E" w14:textId="04F5ABAF" w:rsidR="00061C57" w:rsidRPr="000A500B" w:rsidRDefault="000B79DE" w:rsidP="000A500B">
      <w:pPr>
        <w:pStyle w:val="ListParagraph"/>
        <w:numPr>
          <w:ilvl w:val="0"/>
          <w:numId w:val="48"/>
        </w:numPr>
        <w:jc w:val="both"/>
        <w:rPr>
          <w:color w:val="000000" w:themeColor="text1"/>
        </w:rPr>
      </w:pPr>
      <w:proofErr w:type="spellStart"/>
      <w:r w:rsidRPr="000B79DE">
        <w:rPr>
          <w:b/>
          <w:bCs/>
          <w:color w:val="000000" w:themeColor="text1"/>
        </w:rPr>
        <w:t>BinaryFolks</w:t>
      </w:r>
      <w:proofErr w:type="spellEnd"/>
      <w:r w:rsidRPr="000B79DE">
        <w:rPr>
          <w:b/>
          <w:bCs/>
          <w:color w:val="000000" w:themeColor="text1"/>
        </w:rPr>
        <w:t>.</w:t>
      </w:r>
      <w:r w:rsidRPr="000B79DE">
        <w:rPr>
          <w:color w:val="000000" w:themeColor="text1"/>
        </w:rPr>
        <w:t xml:space="preserve"> (n.d.). </w:t>
      </w:r>
      <w:r w:rsidRPr="000B79DE">
        <w:rPr>
          <w:i/>
          <w:iCs/>
          <w:color w:val="000000" w:themeColor="text1"/>
        </w:rPr>
        <w:t>What is the cost of creating an app?</w:t>
      </w:r>
      <w:r w:rsidRPr="000B79DE">
        <w:rPr>
          <w:color w:val="000000" w:themeColor="text1"/>
        </w:rPr>
        <w:t xml:space="preserve"> Retrieved from </w:t>
      </w:r>
      <w:hyperlink r:id="rId39">
        <w:r w:rsidRPr="78617A2F">
          <w:rPr>
            <w:rStyle w:val="Hyperlink"/>
          </w:rPr>
          <w:t>https://www.binaryfolks.com/blog/how-much-does-an-app-cost</w:t>
        </w:r>
      </w:hyperlink>
      <w:bookmarkStart w:id="42" w:name="_Toc34587945"/>
    </w:p>
    <w:p w14:paraId="3A641CBF" w14:textId="059A6451" w:rsidR="00061C57" w:rsidRPr="004105D6" w:rsidRDefault="00061C57" w:rsidP="78617A2F">
      <w:pPr>
        <w:pStyle w:val="Heading1"/>
        <w:spacing w:line="276" w:lineRule="auto"/>
        <w:rPr>
          <w:lang w:val="en-GB"/>
        </w:rPr>
      </w:pPr>
      <w:bookmarkStart w:id="43" w:name="_Toc192542577"/>
      <w:bookmarkStart w:id="44" w:name="_Toc192542582"/>
      <w:r w:rsidRPr="004105D6">
        <w:rPr>
          <w:lang w:val="en-GB"/>
        </w:rPr>
        <w:lastRenderedPageBreak/>
        <w:t>APPENDIX</w:t>
      </w:r>
      <w:bookmarkEnd w:id="42"/>
      <w:bookmarkEnd w:id="43"/>
      <w:bookmarkEnd w:id="44"/>
    </w:p>
    <w:p w14:paraId="24CFAC61" w14:textId="01A77D53" w:rsidR="00CA1004" w:rsidRDefault="008D2826" w:rsidP="78617A2F">
      <w:pPr>
        <w:pStyle w:val="Heading2"/>
        <w:spacing w:line="276" w:lineRule="auto"/>
      </w:pPr>
      <w:bookmarkStart w:id="45" w:name="_Toc192542578"/>
      <w:bookmarkStart w:id="46" w:name="_Toc192542583"/>
      <w:r>
        <w:t>Glossary:</w:t>
      </w:r>
      <w:bookmarkEnd w:id="45"/>
      <w:bookmarkEnd w:id="46"/>
      <w:r>
        <w:t xml:space="preserve"> </w:t>
      </w:r>
    </w:p>
    <w:p w14:paraId="15B29FF5" w14:textId="77777777" w:rsidR="00906467" w:rsidRPr="00906467" w:rsidRDefault="00906467" w:rsidP="00F53C8B">
      <w:pPr>
        <w:numPr>
          <w:ilvl w:val="0"/>
          <w:numId w:val="5"/>
        </w:numPr>
        <w:spacing w:after="0"/>
        <w:jc w:val="both"/>
        <w:rPr>
          <w:lang w:val="en-US" w:eastAsia="pt-PT"/>
        </w:rPr>
      </w:pPr>
      <w:r w:rsidRPr="00906467">
        <w:rPr>
          <w:b/>
          <w:bCs/>
          <w:lang w:val="en-US" w:eastAsia="pt-PT"/>
        </w:rPr>
        <w:t>CRISP-DM (Cross Industry Standard Process for Data Mining)</w:t>
      </w:r>
      <w:r w:rsidRPr="00906467">
        <w:rPr>
          <w:lang w:val="en-US" w:eastAsia="pt-PT"/>
        </w:rPr>
        <w:t xml:space="preserve"> – A structured methodology for data mining projects, consisting of six phases: Business Understanding, Data Understanding, Data Preparation, Modeling, Evaluation, and Deployment.</w:t>
      </w:r>
    </w:p>
    <w:p w14:paraId="00AF43E3" w14:textId="77777777" w:rsidR="00906467" w:rsidRPr="00906467" w:rsidRDefault="00906467" w:rsidP="00F53C8B">
      <w:pPr>
        <w:numPr>
          <w:ilvl w:val="0"/>
          <w:numId w:val="5"/>
        </w:numPr>
        <w:spacing w:after="0"/>
        <w:jc w:val="both"/>
        <w:rPr>
          <w:lang w:val="en-US" w:eastAsia="pt-PT"/>
        </w:rPr>
      </w:pPr>
      <w:r w:rsidRPr="00906467">
        <w:rPr>
          <w:b/>
          <w:bCs/>
          <w:lang w:val="en-US" w:eastAsia="pt-PT"/>
        </w:rPr>
        <w:t>Clustering</w:t>
      </w:r>
      <w:r w:rsidRPr="00906467">
        <w:rPr>
          <w:lang w:val="en-US" w:eastAsia="pt-PT"/>
        </w:rPr>
        <w:t xml:space="preserve"> – A machine learning technique used to group similar data points together based on shared characteristics, commonly used for customer segmentation.</w:t>
      </w:r>
    </w:p>
    <w:p w14:paraId="5ECC12AF" w14:textId="77777777" w:rsidR="00906467" w:rsidRPr="00906467" w:rsidRDefault="00906467" w:rsidP="00F53C8B">
      <w:pPr>
        <w:numPr>
          <w:ilvl w:val="0"/>
          <w:numId w:val="5"/>
        </w:numPr>
        <w:spacing w:after="0"/>
        <w:jc w:val="both"/>
        <w:rPr>
          <w:lang w:val="en-US" w:eastAsia="pt-PT"/>
        </w:rPr>
      </w:pPr>
      <w:r w:rsidRPr="00906467">
        <w:rPr>
          <w:b/>
          <w:bCs/>
          <w:lang w:val="en-US" w:eastAsia="pt-PT"/>
        </w:rPr>
        <w:t>K-means Clustering</w:t>
      </w:r>
      <w:r w:rsidRPr="00906467">
        <w:rPr>
          <w:lang w:val="en-US" w:eastAsia="pt-PT"/>
        </w:rPr>
        <w:t xml:space="preserve"> – A partitioning clustering algorithm that assigns each data point to the nearest of </w:t>
      </w:r>
      <w:r w:rsidRPr="00906467">
        <w:rPr>
          <w:i/>
          <w:iCs/>
          <w:lang w:val="en-US" w:eastAsia="pt-PT"/>
        </w:rPr>
        <w:t>k</w:t>
      </w:r>
      <w:r w:rsidRPr="00906467">
        <w:rPr>
          <w:lang w:val="en-US" w:eastAsia="pt-PT"/>
        </w:rPr>
        <w:t xml:space="preserve"> centroids based on Euclidean distance.</w:t>
      </w:r>
    </w:p>
    <w:p w14:paraId="55F5BEC2" w14:textId="77777777" w:rsidR="00906467" w:rsidRPr="00906467" w:rsidRDefault="00906467" w:rsidP="00F53C8B">
      <w:pPr>
        <w:numPr>
          <w:ilvl w:val="0"/>
          <w:numId w:val="5"/>
        </w:numPr>
        <w:spacing w:after="0"/>
        <w:jc w:val="both"/>
        <w:rPr>
          <w:lang w:val="en-US" w:eastAsia="pt-PT"/>
        </w:rPr>
      </w:pPr>
      <w:r w:rsidRPr="00906467">
        <w:rPr>
          <w:b/>
          <w:bCs/>
          <w:lang w:val="en-US" w:eastAsia="pt-PT"/>
        </w:rPr>
        <w:t>Self-Organizing Maps (SOM)</w:t>
      </w:r>
      <w:r w:rsidRPr="00906467">
        <w:rPr>
          <w:lang w:val="en-US" w:eastAsia="pt-PT"/>
        </w:rPr>
        <w:t xml:space="preserve"> – A neural network-based clustering method that maps high-dimensional data into a lower-dimensional space while preserving topological relationships.</w:t>
      </w:r>
    </w:p>
    <w:p w14:paraId="4FA3EF18" w14:textId="77777777" w:rsidR="00906467" w:rsidRPr="00906467" w:rsidRDefault="00906467" w:rsidP="00F53C8B">
      <w:pPr>
        <w:numPr>
          <w:ilvl w:val="0"/>
          <w:numId w:val="5"/>
        </w:numPr>
        <w:spacing w:after="0"/>
        <w:jc w:val="both"/>
        <w:rPr>
          <w:lang w:val="en-US" w:eastAsia="pt-PT"/>
        </w:rPr>
      </w:pPr>
      <w:r w:rsidRPr="00906467">
        <w:rPr>
          <w:b/>
          <w:bCs/>
          <w:lang w:val="en-US" w:eastAsia="pt-PT"/>
        </w:rPr>
        <w:t>UMAP (Uniform Manifold Approximation and Projection)</w:t>
      </w:r>
      <w:r w:rsidRPr="00906467">
        <w:rPr>
          <w:lang w:val="en-US" w:eastAsia="pt-PT"/>
        </w:rPr>
        <w:t xml:space="preserve"> – A dimensionality reduction technique used to visualize high-dimensional data while preserving its structure.</w:t>
      </w:r>
    </w:p>
    <w:p w14:paraId="5F1844A8" w14:textId="77777777" w:rsidR="00906467" w:rsidRPr="00906467" w:rsidRDefault="00906467" w:rsidP="00F53C8B">
      <w:pPr>
        <w:numPr>
          <w:ilvl w:val="0"/>
          <w:numId w:val="5"/>
        </w:numPr>
        <w:spacing w:after="0"/>
        <w:jc w:val="both"/>
        <w:rPr>
          <w:lang w:val="en-US" w:eastAsia="pt-PT"/>
        </w:rPr>
      </w:pPr>
      <w:r w:rsidRPr="00906467">
        <w:rPr>
          <w:b/>
          <w:bCs/>
          <w:lang w:val="en-US" w:eastAsia="pt-PT"/>
        </w:rPr>
        <w:t>Silhouette Score</w:t>
      </w:r>
      <w:r w:rsidRPr="00906467">
        <w:rPr>
          <w:lang w:val="en-US" w:eastAsia="pt-PT"/>
        </w:rPr>
        <w:t xml:space="preserve"> – A metric used to evaluate clustering quality by measuring how similar a data point is to its assigned cluster compared to other clusters.</w:t>
      </w:r>
    </w:p>
    <w:p w14:paraId="18F78905" w14:textId="77777777" w:rsidR="00906467" w:rsidRPr="00906467" w:rsidRDefault="00906467" w:rsidP="00F53C8B">
      <w:pPr>
        <w:numPr>
          <w:ilvl w:val="0"/>
          <w:numId w:val="5"/>
        </w:numPr>
        <w:spacing w:after="0"/>
        <w:jc w:val="both"/>
        <w:rPr>
          <w:lang w:val="en-US" w:eastAsia="pt-PT"/>
        </w:rPr>
      </w:pPr>
      <w:r w:rsidRPr="00906467">
        <w:rPr>
          <w:b/>
          <w:bCs/>
          <w:lang w:val="en-US" w:eastAsia="pt-PT"/>
        </w:rPr>
        <w:t>Market Basket Analysis</w:t>
      </w:r>
      <w:r w:rsidRPr="00906467">
        <w:rPr>
          <w:lang w:val="en-US" w:eastAsia="pt-PT"/>
        </w:rPr>
        <w:t xml:space="preserve"> – A data mining technique used to identify relationships between items in transactions, commonly applied in retail and customer behavior analysis.</w:t>
      </w:r>
    </w:p>
    <w:p w14:paraId="55421B50" w14:textId="67A06442" w:rsidR="00384A39" w:rsidRDefault="007328EA" w:rsidP="00F53C8B">
      <w:pPr>
        <w:numPr>
          <w:ilvl w:val="0"/>
          <w:numId w:val="6"/>
        </w:numPr>
        <w:spacing w:after="0"/>
        <w:jc w:val="both"/>
        <w:rPr>
          <w:lang w:val="en-US" w:eastAsia="pt-PT"/>
        </w:rPr>
      </w:pPr>
      <w:r w:rsidRPr="007328EA">
        <w:rPr>
          <w:b/>
          <w:bCs/>
          <w:lang w:val="en-US" w:eastAsia="pt-PT"/>
        </w:rPr>
        <w:t>R</w:t>
      </w:r>
      <w:r>
        <w:rPr>
          <w:b/>
          <w:bCs/>
          <w:vertAlign w:val="superscript"/>
          <w:lang w:val="en-US" w:eastAsia="pt-PT"/>
        </w:rPr>
        <w:t>2</w:t>
      </w:r>
      <w:r w:rsidR="0087721A">
        <w:rPr>
          <w:b/>
          <w:bCs/>
          <w:vertAlign w:val="superscript"/>
          <w:lang w:val="en-US" w:eastAsia="pt-PT"/>
        </w:rPr>
        <w:t xml:space="preserve"> </w:t>
      </w:r>
      <w:r w:rsidRPr="007328EA">
        <w:rPr>
          <w:b/>
          <w:bCs/>
          <w:lang w:val="en-US" w:eastAsia="pt-PT"/>
        </w:rPr>
        <w:t>(Coefficient of Determination)</w:t>
      </w:r>
      <w:r w:rsidRPr="007328EA">
        <w:rPr>
          <w:lang w:val="en-US" w:eastAsia="pt-PT"/>
        </w:rPr>
        <w:t xml:space="preserve"> – A statistical measure that indicates how well a model explains the variance in the dependent variable. It ranges from </w:t>
      </w:r>
      <w:r w:rsidRPr="007328EA">
        <w:rPr>
          <w:b/>
          <w:bCs/>
          <w:lang w:val="en-US" w:eastAsia="pt-PT"/>
        </w:rPr>
        <w:t>0 to 1</w:t>
      </w:r>
      <w:r w:rsidRPr="007328EA">
        <w:rPr>
          <w:lang w:val="en-US" w:eastAsia="pt-PT"/>
        </w:rPr>
        <w:t xml:space="preserve">, where </w:t>
      </w:r>
      <w:r w:rsidRPr="007328EA">
        <w:rPr>
          <w:b/>
          <w:bCs/>
          <w:lang w:val="en-US" w:eastAsia="pt-PT"/>
        </w:rPr>
        <w:t>1</w:t>
      </w:r>
      <w:r w:rsidRPr="007328EA">
        <w:rPr>
          <w:lang w:val="en-US" w:eastAsia="pt-PT"/>
        </w:rPr>
        <w:t xml:space="preserve"> means the model perfectly fits the data, and </w:t>
      </w:r>
      <w:r w:rsidRPr="007328EA">
        <w:rPr>
          <w:b/>
          <w:bCs/>
          <w:lang w:val="en-US" w:eastAsia="pt-PT"/>
        </w:rPr>
        <w:t>0</w:t>
      </w:r>
      <w:r w:rsidRPr="007328EA">
        <w:rPr>
          <w:lang w:val="en-US" w:eastAsia="pt-PT"/>
        </w:rPr>
        <w:t xml:space="preserve"> means it does not explain any variance.</w:t>
      </w:r>
    </w:p>
    <w:p w14:paraId="207B5D23" w14:textId="686BA4F2" w:rsidR="00A4692F" w:rsidRPr="004E2555" w:rsidRDefault="00A4692F" w:rsidP="78617A2F">
      <w:pPr>
        <w:pStyle w:val="Heading2"/>
        <w:spacing w:line="276" w:lineRule="auto"/>
      </w:pPr>
      <w:bookmarkStart w:id="47" w:name="_Toc192542579"/>
      <w:bookmarkStart w:id="48" w:name="_Toc192542584"/>
      <w:r>
        <w:t>Data Preparation Process (detailed)</w:t>
      </w:r>
      <w:bookmarkEnd w:id="47"/>
      <w:bookmarkEnd w:id="48"/>
    </w:p>
    <w:p w14:paraId="4BA1BD90" w14:textId="349D5A0C" w:rsidR="004E2555" w:rsidRDefault="004E2555" w:rsidP="78617A2F">
      <w:pPr>
        <w:pStyle w:val="Caption"/>
        <w:keepNext/>
        <w:spacing w:line="276" w:lineRule="auto"/>
      </w:pPr>
      <w:bookmarkStart w:id="49" w:name="data_preparation"/>
      <w:r w:rsidRPr="004E2555">
        <w:rPr>
          <w:b/>
          <w:bCs w:val="0"/>
        </w:rPr>
        <w:t xml:space="preserve">Table A </w:t>
      </w:r>
      <w:r w:rsidRPr="004E2555">
        <w:rPr>
          <w:b/>
          <w:bCs w:val="0"/>
        </w:rPr>
        <w:fldChar w:fldCharType="begin"/>
      </w:r>
      <w:r w:rsidRPr="004E2555">
        <w:rPr>
          <w:b/>
          <w:bCs w:val="0"/>
        </w:rPr>
        <w:instrText xml:space="preserve"> SEQ Table_A \* ARABIC </w:instrText>
      </w:r>
      <w:r w:rsidRPr="004E2555">
        <w:rPr>
          <w:b/>
          <w:bCs w:val="0"/>
        </w:rPr>
        <w:fldChar w:fldCharType="separate"/>
      </w:r>
      <w:r w:rsidR="005C0E72">
        <w:rPr>
          <w:b/>
          <w:bCs w:val="0"/>
          <w:noProof/>
        </w:rPr>
        <w:t>1</w:t>
      </w:r>
      <w:r w:rsidRPr="004E2555">
        <w:rPr>
          <w:b/>
          <w:bCs w:val="0"/>
        </w:rPr>
        <w:fldChar w:fldCharType="end"/>
      </w:r>
      <w:r w:rsidRPr="004E2555">
        <w:rPr>
          <w:b/>
          <w:bCs w:val="0"/>
        </w:rPr>
        <w:t>.</w:t>
      </w:r>
      <w:r>
        <w:t xml:space="preserve"> Data Preparation Process</w:t>
      </w:r>
    </w:p>
    <w:tbl>
      <w:tblPr>
        <w:tblStyle w:val="TableGrid"/>
        <w:tblW w:w="0" w:type="auto"/>
        <w:tblCellMar>
          <w:top w:w="57" w:type="dxa"/>
          <w:bottom w:w="57" w:type="dxa"/>
        </w:tblCellMar>
        <w:tblLook w:val="04A0" w:firstRow="1" w:lastRow="0" w:firstColumn="1" w:lastColumn="0" w:noHBand="0" w:noVBand="1"/>
      </w:tblPr>
      <w:tblGrid>
        <w:gridCol w:w="1707"/>
        <w:gridCol w:w="7353"/>
      </w:tblGrid>
      <w:tr w:rsidR="00745ABE" w14:paraId="03810A18" w14:textId="77777777" w:rsidTr="00745ABE">
        <w:tc>
          <w:tcPr>
            <w:tcW w:w="0" w:type="auto"/>
            <w:shd w:val="clear" w:color="auto" w:fill="D5DCE4" w:themeFill="text2" w:themeFillTint="33"/>
            <w:vAlign w:val="center"/>
          </w:tcPr>
          <w:bookmarkEnd w:id="49"/>
          <w:p w14:paraId="415737AB" w14:textId="7C698465" w:rsidR="00745ABE" w:rsidRPr="0060613C" w:rsidRDefault="00745ABE">
            <w:pPr>
              <w:spacing w:after="0"/>
              <w:jc w:val="center"/>
              <w:rPr>
                <w:b/>
                <w:bCs/>
                <w:lang w:eastAsia="pt-PT"/>
              </w:rPr>
            </w:pPr>
            <w:r>
              <w:rPr>
                <w:b/>
                <w:bCs/>
              </w:rPr>
              <w:t>Step</w:t>
            </w:r>
          </w:p>
        </w:tc>
        <w:tc>
          <w:tcPr>
            <w:tcW w:w="0" w:type="auto"/>
            <w:shd w:val="clear" w:color="auto" w:fill="D5DCE4" w:themeFill="text2" w:themeFillTint="33"/>
            <w:vAlign w:val="center"/>
          </w:tcPr>
          <w:p w14:paraId="49FF6AEB" w14:textId="2C0CC846" w:rsidR="00745ABE" w:rsidRPr="0060613C" w:rsidRDefault="00745ABE">
            <w:pPr>
              <w:spacing w:after="0"/>
              <w:jc w:val="center"/>
              <w:rPr>
                <w:b/>
                <w:bCs/>
                <w:lang w:eastAsia="pt-PT"/>
              </w:rPr>
            </w:pPr>
            <w:r>
              <w:rPr>
                <w:b/>
                <w:bCs/>
              </w:rPr>
              <w:t>Action</w:t>
            </w:r>
          </w:p>
        </w:tc>
      </w:tr>
      <w:tr w:rsidR="00745ABE" w14:paraId="6919DF74" w14:textId="77777777" w:rsidTr="00745ABE">
        <w:tc>
          <w:tcPr>
            <w:tcW w:w="0" w:type="auto"/>
            <w:shd w:val="clear" w:color="auto" w:fill="FFFFFF" w:themeFill="background1"/>
            <w:vAlign w:val="center"/>
          </w:tcPr>
          <w:p w14:paraId="3CE2BAB5" w14:textId="77777777" w:rsidR="00745ABE" w:rsidRPr="004463FF" w:rsidRDefault="00745ABE" w:rsidP="00745ABE">
            <w:pPr>
              <w:spacing w:after="0"/>
              <w:jc w:val="center"/>
              <w:rPr>
                <w:b/>
                <w:i/>
                <w:sz w:val="20"/>
                <w:szCs w:val="20"/>
                <w:lang w:eastAsia="pt-PT"/>
              </w:rPr>
            </w:pPr>
            <w:r w:rsidRPr="004463FF">
              <w:rPr>
                <w:b/>
                <w:i/>
                <w:sz w:val="20"/>
                <w:szCs w:val="20"/>
                <w:lang w:eastAsia="pt-PT"/>
              </w:rPr>
              <w:t>Duplicates</w:t>
            </w:r>
          </w:p>
          <w:p w14:paraId="6AD78C64" w14:textId="61217D34" w:rsidR="00745ABE" w:rsidRPr="004463FF" w:rsidRDefault="00745ABE" w:rsidP="00745ABE">
            <w:pPr>
              <w:spacing w:after="0"/>
              <w:jc w:val="center"/>
              <w:rPr>
                <w:b/>
                <w:i/>
                <w:sz w:val="20"/>
                <w:szCs w:val="20"/>
                <w:lang w:eastAsia="pt-PT"/>
              </w:rPr>
            </w:pPr>
            <w:r w:rsidRPr="004463FF">
              <w:rPr>
                <w:b/>
                <w:i/>
                <w:sz w:val="20"/>
                <w:szCs w:val="20"/>
                <w:lang w:eastAsia="pt-PT"/>
              </w:rPr>
              <w:t>Treatment</w:t>
            </w:r>
          </w:p>
        </w:tc>
        <w:tc>
          <w:tcPr>
            <w:tcW w:w="0" w:type="auto"/>
            <w:vAlign w:val="center"/>
          </w:tcPr>
          <w:p w14:paraId="6A31B9F5" w14:textId="1CA69C75" w:rsidR="00745ABE" w:rsidRPr="004463FF" w:rsidRDefault="00745ABE" w:rsidP="00745ABE">
            <w:pPr>
              <w:spacing w:after="0"/>
              <w:jc w:val="both"/>
              <w:rPr>
                <w:sz w:val="20"/>
                <w:szCs w:val="20"/>
                <w:lang w:eastAsia="pt-PT"/>
              </w:rPr>
            </w:pPr>
            <w:r w:rsidRPr="004463FF">
              <w:rPr>
                <w:sz w:val="20"/>
                <w:szCs w:val="20"/>
                <w:lang w:eastAsia="pt-PT"/>
              </w:rPr>
              <w:t>Duplicate detection was performed using different approaches, each addressing a specific scenario</w:t>
            </w:r>
          </w:p>
        </w:tc>
      </w:tr>
      <w:tr w:rsidR="00745ABE" w14:paraId="0605B888" w14:textId="77777777" w:rsidTr="00745ABE">
        <w:tc>
          <w:tcPr>
            <w:tcW w:w="0" w:type="auto"/>
            <w:shd w:val="clear" w:color="auto" w:fill="FFFFFF" w:themeFill="background1"/>
            <w:vAlign w:val="center"/>
          </w:tcPr>
          <w:p w14:paraId="209E6053" w14:textId="0FDB12BA" w:rsidR="00745ABE" w:rsidRPr="004463FF" w:rsidRDefault="00745ABE" w:rsidP="00745ABE">
            <w:pPr>
              <w:spacing w:after="0"/>
              <w:jc w:val="center"/>
              <w:rPr>
                <w:b/>
                <w:i/>
                <w:sz w:val="20"/>
                <w:szCs w:val="20"/>
                <w:lang w:eastAsia="pt-PT"/>
              </w:rPr>
            </w:pPr>
            <w:r w:rsidRPr="004463FF">
              <w:rPr>
                <w:b/>
                <w:i/>
                <w:sz w:val="20"/>
                <w:szCs w:val="20"/>
                <w:lang w:eastAsia="pt-PT"/>
              </w:rPr>
              <w:t xml:space="preserve">Handling Data Inconsistencies </w:t>
            </w:r>
          </w:p>
        </w:tc>
        <w:tc>
          <w:tcPr>
            <w:tcW w:w="0" w:type="auto"/>
            <w:vAlign w:val="center"/>
          </w:tcPr>
          <w:p w14:paraId="76E21B4D" w14:textId="2CEBA0EF" w:rsidR="00745ABE" w:rsidRPr="004463FF" w:rsidRDefault="00745ABE" w:rsidP="00745ABE">
            <w:pPr>
              <w:spacing w:after="0"/>
              <w:jc w:val="both"/>
              <w:rPr>
                <w:sz w:val="20"/>
                <w:szCs w:val="20"/>
                <w:lang w:eastAsia="pt-PT"/>
              </w:rPr>
            </w:pPr>
            <w:r w:rsidRPr="004463FF">
              <w:rPr>
                <w:sz w:val="20"/>
                <w:szCs w:val="20"/>
                <w:lang w:eastAsia="pt-PT"/>
              </w:rPr>
              <w:t>Resolving inconsistencies found during the Exploratory Data Analysis (EDA) that could lead to misleading results in analytics and machine learning models</w:t>
            </w:r>
          </w:p>
        </w:tc>
      </w:tr>
      <w:tr w:rsidR="00745ABE" w14:paraId="4E1E80AF" w14:textId="77777777" w:rsidTr="00745ABE">
        <w:tc>
          <w:tcPr>
            <w:tcW w:w="0" w:type="auto"/>
            <w:shd w:val="clear" w:color="auto" w:fill="FFFFFF" w:themeFill="background1"/>
            <w:vAlign w:val="center"/>
          </w:tcPr>
          <w:p w14:paraId="2484DAE7" w14:textId="71475EB0" w:rsidR="00745ABE" w:rsidRPr="004463FF" w:rsidRDefault="00745ABE" w:rsidP="00745ABE">
            <w:pPr>
              <w:spacing w:after="0"/>
              <w:jc w:val="center"/>
              <w:rPr>
                <w:b/>
                <w:i/>
                <w:sz w:val="20"/>
                <w:szCs w:val="20"/>
                <w:lang w:eastAsia="pt-PT"/>
              </w:rPr>
            </w:pPr>
            <w:r w:rsidRPr="004463FF">
              <w:rPr>
                <w:b/>
                <w:i/>
                <w:sz w:val="20"/>
                <w:szCs w:val="20"/>
                <w:lang w:eastAsia="pt-PT"/>
              </w:rPr>
              <w:t xml:space="preserve">Missing Values </w:t>
            </w:r>
          </w:p>
        </w:tc>
        <w:tc>
          <w:tcPr>
            <w:tcW w:w="0" w:type="auto"/>
            <w:vAlign w:val="center"/>
          </w:tcPr>
          <w:p w14:paraId="17CE8AD0" w14:textId="1B78D872" w:rsidR="00745ABE" w:rsidRPr="004463FF" w:rsidRDefault="00745ABE" w:rsidP="00745ABE">
            <w:pPr>
              <w:spacing w:after="0"/>
              <w:jc w:val="both"/>
              <w:rPr>
                <w:sz w:val="20"/>
                <w:szCs w:val="20"/>
                <w:lang w:eastAsia="pt-PT"/>
              </w:rPr>
            </w:pPr>
            <w:r w:rsidRPr="004463FF">
              <w:rPr>
                <w:sz w:val="20"/>
                <w:szCs w:val="20"/>
                <w:lang w:eastAsia="pt-PT"/>
              </w:rPr>
              <w:t xml:space="preserve">Missing values treatment using the K Nearest Neighbour (KNN) Imputation method. </w:t>
            </w:r>
          </w:p>
        </w:tc>
      </w:tr>
      <w:tr w:rsidR="00745ABE" w14:paraId="5620FC1E" w14:textId="77777777" w:rsidTr="00745ABE">
        <w:tc>
          <w:tcPr>
            <w:tcW w:w="0" w:type="auto"/>
            <w:shd w:val="clear" w:color="auto" w:fill="FFFFFF" w:themeFill="background1"/>
            <w:vAlign w:val="center"/>
          </w:tcPr>
          <w:p w14:paraId="033BA566" w14:textId="5622808E" w:rsidR="00745ABE" w:rsidRPr="004463FF" w:rsidRDefault="00745ABE" w:rsidP="00745ABE">
            <w:pPr>
              <w:spacing w:after="0"/>
              <w:jc w:val="center"/>
              <w:rPr>
                <w:b/>
                <w:i/>
                <w:sz w:val="20"/>
                <w:szCs w:val="20"/>
                <w:lang w:eastAsia="pt-PT"/>
              </w:rPr>
            </w:pPr>
            <w:r w:rsidRPr="004463FF">
              <w:rPr>
                <w:b/>
                <w:i/>
                <w:sz w:val="20"/>
                <w:szCs w:val="20"/>
                <w:lang w:eastAsia="pt-PT"/>
              </w:rPr>
              <w:t>Outliers</w:t>
            </w:r>
          </w:p>
        </w:tc>
        <w:tc>
          <w:tcPr>
            <w:tcW w:w="0" w:type="auto"/>
            <w:vAlign w:val="center"/>
          </w:tcPr>
          <w:p w14:paraId="2244FC25" w14:textId="18FF9830" w:rsidR="00745ABE" w:rsidRPr="004463FF" w:rsidRDefault="00745ABE" w:rsidP="00745ABE">
            <w:pPr>
              <w:spacing w:after="0"/>
              <w:rPr>
                <w:sz w:val="20"/>
                <w:szCs w:val="20"/>
                <w:lang w:eastAsia="pt-PT"/>
              </w:rPr>
            </w:pPr>
            <w:r w:rsidRPr="004463FF">
              <w:rPr>
                <w:sz w:val="20"/>
                <w:szCs w:val="20"/>
                <w:lang w:eastAsia="pt-PT"/>
              </w:rPr>
              <w:t>The chosen method ensured a balance between data retention and quality, maintaining dataset integrity while reducing noise and improving feature relevance.</w:t>
            </w:r>
            <w:r w:rsidR="00443FBF" w:rsidRPr="004463FF">
              <w:rPr>
                <w:sz w:val="20"/>
                <w:szCs w:val="20"/>
                <w:lang w:eastAsia="pt-PT"/>
              </w:rPr>
              <w:t xml:space="preserve"> </w:t>
            </w:r>
            <w:r w:rsidRPr="004463FF">
              <w:rPr>
                <w:sz w:val="20"/>
                <w:szCs w:val="20"/>
                <w:lang w:eastAsia="pt-PT"/>
              </w:rPr>
              <w:t>Extreme values were manually removed using predefined thresholds, resulting in only 0.04% data loss.</w:t>
            </w:r>
            <w:r w:rsidR="00443FBF" w:rsidRPr="004463FF">
              <w:rPr>
                <w:sz w:val="20"/>
                <w:szCs w:val="20"/>
                <w:lang w:eastAsia="pt-PT"/>
              </w:rPr>
              <w:t xml:space="preserve"> </w:t>
            </w:r>
            <w:proofErr w:type="spellStart"/>
            <w:r w:rsidRPr="004463FF">
              <w:rPr>
                <w:sz w:val="20"/>
                <w:szCs w:val="20"/>
                <w:lang w:eastAsia="pt-PT"/>
              </w:rPr>
              <w:t>Winsorization</w:t>
            </w:r>
            <w:proofErr w:type="spellEnd"/>
            <w:r w:rsidRPr="004463FF">
              <w:rPr>
                <w:sz w:val="20"/>
                <w:szCs w:val="20"/>
                <w:lang w:eastAsia="pt-PT"/>
              </w:rPr>
              <w:t xml:space="preserve"> was applied to further reduce the impact of remaining extreme values without losing additional data.</w:t>
            </w:r>
          </w:p>
        </w:tc>
      </w:tr>
      <w:tr w:rsidR="00745ABE" w14:paraId="16185A81" w14:textId="77777777" w:rsidTr="00745ABE">
        <w:tc>
          <w:tcPr>
            <w:tcW w:w="0" w:type="auto"/>
            <w:shd w:val="clear" w:color="auto" w:fill="FFFFFF" w:themeFill="background1"/>
            <w:vAlign w:val="center"/>
          </w:tcPr>
          <w:p w14:paraId="4A74EC6B" w14:textId="015CA496" w:rsidR="00745ABE" w:rsidRPr="004463FF" w:rsidRDefault="00745ABE" w:rsidP="00745ABE">
            <w:pPr>
              <w:spacing w:after="0"/>
              <w:jc w:val="center"/>
              <w:rPr>
                <w:b/>
                <w:i/>
                <w:sz w:val="20"/>
                <w:szCs w:val="20"/>
                <w:lang w:eastAsia="pt-PT"/>
              </w:rPr>
            </w:pPr>
            <w:r w:rsidRPr="004463FF">
              <w:rPr>
                <w:b/>
                <w:i/>
                <w:sz w:val="20"/>
                <w:szCs w:val="20"/>
                <w:lang w:eastAsia="pt-PT"/>
              </w:rPr>
              <w:t>Features almost no variability</w:t>
            </w:r>
          </w:p>
        </w:tc>
        <w:tc>
          <w:tcPr>
            <w:tcW w:w="0" w:type="auto"/>
            <w:vAlign w:val="center"/>
          </w:tcPr>
          <w:p w14:paraId="029E9B0B" w14:textId="26877D00" w:rsidR="00745ABE" w:rsidRPr="004463FF" w:rsidRDefault="00745ABE" w:rsidP="00745ABE">
            <w:pPr>
              <w:spacing w:after="0"/>
              <w:rPr>
                <w:sz w:val="20"/>
                <w:szCs w:val="20"/>
                <w:lang w:eastAsia="pt-PT"/>
              </w:rPr>
            </w:pPr>
            <w:r w:rsidRPr="004463FF">
              <w:rPr>
                <w:sz w:val="20"/>
                <w:szCs w:val="20"/>
                <w:lang w:eastAsia="pt-PT"/>
              </w:rPr>
              <w:t>These features needed further analysis since no variability does not contribute to distinguishes between clients.</w:t>
            </w:r>
          </w:p>
        </w:tc>
      </w:tr>
      <w:tr w:rsidR="00745ABE" w14:paraId="04CE7D5E" w14:textId="77777777" w:rsidTr="00745ABE">
        <w:tc>
          <w:tcPr>
            <w:tcW w:w="0" w:type="auto"/>
            <w:shd w:val="clear" w:color="auto" w:fill="FFFFFF" w:themeFill="background1"/>
            <w:vAlign w:val="center"/>
          </w:tcPr>
          <w:p w14:paraId="3F54B984" w14:textId="749187CE" w:rsidR="00745ABE" w:rsidRPr="004463FF" w:rsidRDefault="00745ABE" w:rsidP="00745ABE">
            <w:pPr>
              <w:spacing w:after="0"/>
              <w:jc w:val="center"/>
              <w:rPr>
                <w:b/>
                <w:i/>
                <w:sz w:val="20"/>
                <w:szCs w:val="20"/>
                <w:lang w:eastAsia="pt-PT"/>
              </w:rPr>
            </w:pPr>
            <w:r w:rsidRPr="004463FF">
              <w:rPr>
                <w:b/>
                <w:i/>
                <w:sz w:val="20"/>
                <w:szCs w:val="20"/>
                <w:lang w:eastAsia="pt-PT"/>
              </w:rPr>
              <w:t>Encoding</w:t>
            </w:r>
          </w:p>
        </w:tc>
        <w:tc>
          <w:tcPr>
            <w:tcW w:w="0" w:type="auto"/>
            <w:vAlign w:val="center"/>
          </w:tcPr>
          <w:p w14:paraId="305DCEB4" w14:textId="6DA2CA87" w:rsidR="00745ABE" w:rsidRPr="004463FF" w:rsidRDefault="00745ABE" w:rsidP="00745ABE">
            <w:pPr>
              <w:spacing w:after="0"/>
              <w:rPr>
                <w:sz w:val="20"/>
                <w:szCs w:val="20"/>
                <w:lang w:eastAsia="pt-PT"/>
              </w:rPr>
            </w:pPr>
            <w:r w:rsidRPr="004463FF">
              <w:rPr>
                <w:sz w:val="20"/>
                <w:szCs w:val="20"/>
                <w:lang w:eastAsia="pt-PT"/>
              </w:rPr>
              <w:t>Transform categorical strings into numerical ones.</w:t>
            </w:r>
          </w:p>
        </w:tc>
      </w:tr>
      <w:tr w:rsidR="00745ABE" w14:paraId="1C96E356" w14:textId="77777777" w:rsidTr="00745ABE">
        <w:tc>
          <w:tcPr>
            <w:tcW w:w="0" w:type="auto"/>
            <w:shd w:val="clear" w:color="auto" w:fill="FFFFFF" w:themeFill="background1"/>
            <w:vAlign w:val="center"/>
          </w:tcPr>
          <w:p w14:paraId="68B77A73" w14:textId="6874EBD6" w:rsidR="00745ABE" w:rsidRPr="004463FF" w:rsidRDefault="00745ABE" w:rsidP="00745ABE">
            <w:pPr>
              <w:spacing w:after="0"/>
              <w:jc w:val="center"/>
              <w:rPr>
                <w:b/>
                <w:i/>
                <w:sz w:val="20"/>
                <w:szCs w:val="20"/>
                <w:lang w:eastAsia="pt-PT"/>
              </w:rPr>
            </w:pPr>
            <w:r w:rsidRPr="004463FF">
              <w:rPr>
                <w:b/>
                <w:i/>
                <w:sz w:val="20"/>
                <w:szCs w:val="20"/>
                <w:lang w:eastAsia="pt-PT"/>
              </w:rPr>
              <w:t>Scaling &amp; Normalization</w:t>
            </w:r>
          </w:p>
        </w:tc>
        <w:tc>
          <w:tcPr>
            <w:tcW w:w="0" w:type="auto"/>
            <w:vAlign w:val="center"/>
          </w:tcPr>
          <w:p w14:paraId="61E1886F" w14:textId="7E3910D4" w:rsidR="00745ABE" w:rsidRPr="004463FF" w:rsidRDefault="00745ABE" w:rsidP="00745ABE">
            <w:pPr>
              <w:spacing w:after="0"/>
              <w:rPr>
                <w:sz w:val="20"/>
                <w:szCs w:val="20"/>
                <w:lang w:eastAsia="pt-PT"/>
              </w:rPr>
            </w:pPr>
            <w:r w:rsidRPr="004463FF">
              <w:rPr>
                <w:sz w:val="20"/>
                <w:szCs w:val="20"/>
                <w:lang w:eastAsia="pt-PT"/>
              </w:rPr>
              <w:t>Algorithms like K-Means rely on Euclidean distances, making feature scaling essential.</w:t>
            </w:r>
          </w:p>
        </w:tc>
      </w:tr>
    </w:tbl>
    <w:p w14:paraId="0F844528" w14:textId="77777777" w:rsidR="00F54D5E" w:rsidRPr="001E7CD8" w:rsidRDefault="00F54D5E" w:rsidP="003D54A9"/>
    <w:sectPr w:rsidR="00F54D5E" w:rsidRPr="001E7CD8" w:rsidSect="00224EB6">
      <w:headerReference w:type="default" r:id="rId40"/>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AD77D" w14:textId="77777777" w:rsidR="005F3881" w:rsidRPr="004105D6" w:rsidRDefault="005F3881" w:rsidP="00940100">
      <w:pPr>
        <w:spacing w:after="0" w:line="240" w:lineRule="auto"/>
      </w:pPr>
      <w:r w:rsidRPr="004105D6">
        <w:separator/>
      </w:r>
    </w:p>
  </w:endnote>
  <w:endnote w:type="continuationSeparator" w:id="0">
    <w:p w14:paraId="75CE644D" w14:textId="77777777" w:rsidR="005F3881" w:rsidRPr="004105D6" w:rsidRDefault="005F3881" w:rsidP="00940100">
      <w:pPr>
        <w:spacing w:after="0" w:line="240" w:lineRule="auto"/>
      </w:pPr>
      <w:r w:rsidRPr="004105D6">
        <w:continuationSeparator/>
      </w:r>
    </w:p>
  </w:endnote>
  <w:endnote w:type="continuationNotice" w:id="1">
    <w:p w14:paraId="0F241B16" w14:textId="77777777" w:rsidR="005F3881" w:rsidRPr="004105D6" w:rsidRDefault="005F38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33534" w14:textId="77777777" w:rsidR="00940100" w:rsidRPr="004105D6" w:rsidRDefault="00940100" w:rsidP="00224EB6">
    <w:pPr>
      <w:pStyle w:val="Footer"/>
      <w:jc w:val="right"/>
    </w:pPr>
    <w:r w:rsidRPr="004105D6">
      <w:fldChar w:fldCharType="begin"/>
    </w:r>
    <w:r w:rsidRPr="004105D6">
      <w:instrText xml:space="preserve"> PAGE   \* MERGEFORMAT </w:instrText>
    </w:r>
    <w:r w:rsidRPr="004105D6">
      <w:fldChar w:fldCharType="separate"/>
    </w:r>
    <w:r w:rsidRPr="004105D6">
      <w:t>12</w:t>
    </w:r>
    <w:r w:rsidRPr="004105D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C9157" w14:textId="38DF697F" w:rsidR="002F44E8" w:rsidRPr="004105D6" w:rsidRDefault="002F44E8">
    <w:pPr>
      <w:pStyle w:val="Footer"/>
      <w:jc w:val="right"/>
    </w:pPr>
    <w:r w:rsidRPr="004105D6">
      <w:fldChar w:fldCharType="begin"/>
    </w:r>
    <w:r w:rsidRPr="004105D6">
      <w:instrText xml:space="preserve"> PAGE   \* MERGEFORMAT </w:instrText>
    </w:r>
    <w:r w:rsidRPr="004105D6">
      <w:fldChar w:fldCharType="separate"/>
    </w:r>
    <w:r w:rsidR="00A31A0B" w:rsidRPr="004105D6">
      <w:t>i</w:t>
    </w:r>
    <w:r w:rsidRPr="004105D6">
      <w:fldChar w:fldCharType="end"/>
    </w:r>
  </w:p>
  <w:p w14:paraId="3480B024" w14:textId="413A7CE1" w:rsidR="00940100" w:rsidRPr="004105D6" w:rsidRDefault="00940100"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FB4D0" w14:textId="77777777" w:rsidR="005F3881" w:rsidRPr="004105D6" w:rsidRDefault="005F3881" w:rsidP="00940100">
      <w:pPr>
        <w:spacing w:after="0" w:line="240" w:lineRule="auto"/>
      </w:pPr>
      <w:r w:rsidRPr="004105D6">
        <w:separator/>
      </w:r>
    </w:p>
  </w:footnote>
  <w:footnote w:type="continuationSeparator" w:id="0">
    <w:p w14:paraId="4627398C" w14:textId="77777777" w:rsidR="005F3881" w:rsidRPr="004105D6" w:rsidRDefault="005F3881" w:rsidP="00940100">
      <w:pPr>
        <w:spacing w:after="0" w:line="240" w:lineRule="auto"/>
      </w:pPr>
      <w:r w:rsidRPr="004105D6">
        <w:continuationSeparator/>
      </w:r>
    </w:p>
  </w:footnote>
  <w:footnote w:type="continuationNotice" w:id="1">
    <w:p w14:paraId="0A520628" w14:textId="77777777" w:rsidR="005F3881" w:rsidRPr="004105D6" w:rsidRDefault="005F3881">
      <w:pPr>
        <w:spacing w:after="0" w:line="240" w:lineRule="auto"/>
      </w:pPr>
    </w:p>
  </w:footnote>
  <w:footnote w:id="2">
    <w:p w14:paraId="6E06EF99" w14:textId="073D4E87" w:rsidR="002513CB" w:rsidRPr="002513CB" w:rsidRDefault="002513CB" w:rsidP="002513CB">
      <w:pPr>
        <w:pStyle w:val="FootnoteText"/>
        <w:ind w:firstLine="0"/>
      </w:pPr>
      <w:r>
        <w:rPr>
          <w:rStyle w:val="FootnoteReference"/>
        </w:rPr>
        <w:footnoteRef/>
      </w:r>
      <w:r>
        <w:t xml:space="preserve"> </w:t>
      </w:r>
      <w:r w:rsidRPr="002513CB">
        <w:t>Unlike the industry-standard ADR, which divides total room revenue by rooms sold, our method is constrained by data availability and calculates ADR using total revenue per client divided by (rooms × nights), as we cannot separate the number of nights per booking.</w:t>
      </w:r>
    </w:p>
  </w:footnote>
  <w:footnote w:id="3">
    <w:p w14:paraId="71764074" w14:textId="4C2C50E8" w:rsidR="00586B47" w:rsidRPr="00586B47" w:rsidRDefault="00586B47" w:rsidP="00586B47">
      <w:pPr>
        <w:rPr>
          <w:color w:val="0070C0"/>
          <w:sz w:val="18"/>
          <w:szCs w:val="18"/>
          <w:lang w:eastAsia="pt-PT"/>
        </w:rPr>
      </w:pPr>
      <w:r w:rsidRPr="00586B47">
        <w:rPr>
          <w:rStyle w:val="FootnoteReference"/>
          <w:sz w:val="18"/>
          <w:szCs w:val="18"/>
        </w:rPr>
        <w:footnoteRef/>
      </w:r>
      <w:r w:rsidRPr="00586B47">
        <w:rPr>
          <w:sz w:val="18"/>
          <w:szCs w:val="18"/>
        </w:rPr>
        <w:t xml:space="preserve"> From the variables: 'Age','</w:t>
      </w:r>
      <w:proofErr w:type="spellStart"/>
      <w:r w:rsidRPr="00586B47">
        <w:rPr>
          <w:sz w:val="18"/>
          <w:szCs w:val="18"/>
        </w:rPr>
        <w:t>OtherRevenue</w:t>
      </w:r>
      <w:proofErr w:type="spellEnd"/>
      <w:r w:rsidRPr="00586B47">
        <w:rPr>
          <w:sz w:val="18"/>
          <w:szCs w:val="18"/>
        </w:rPr>
        <w:t>', '</w:t>
      </w:r>
      <w:proofErr w:type="spellStart"/>
      <w:r w:rsidRPr="00586B47">
        <w:rPr>
          <w:sz w:val="18"/>
          <w:szCs w:val="18"/>
        </w:rPr>
        <w:t>PersonsNights</w:t>
      </w:r>
      <w:proofErr w:type="spellEnd"/>
      <w:r w:rsidRPr="00586B47">
        <w:rPr>
          <w:sz w:val="18"/>
          <w:szCs w:val="18"/>
        </w:rPr>
        <w:t>', 'Total_Revenue', '</w:t>
      </w:r>
      <w:proofErr w:type="spellStart"/>
      <w:r w:rsidRPr="00586B47">
        <w:rPr>
          <w:sz w:val="18"/>
          <w:szCs w:val="18"/>
        </w:rPr>
        <w:t>RevenuePerPersonNight</w:t>
      </w:r>
      <w:proofErr w:type="spellEnd"/>
      <w:r w:rsidRPr="00586B47">
        <w:rPr>
          <w:sz w:val="18"/>
          <w:szCs w:val="18"/>
        </w:rPr>
        <w:t>', '</w:t>
      </w:r>
      <w:proofErr w:type="spellStart"/>
      <w:r w:rsidRPr="00586B47">
        <w:rPr>
          <w:sz w:val="18"/>
          <w:szCs w:val="18"/>
        </w:rPr>
        <w:t>AvgOccupancy</w:t>
      </w:r>
      <w:proofErr w:type="spellEnd"/>
      <w:r w:rsidRPr="00586B47">
        <w:rPr>
          <w:sz w:val="18"/>
          <w:szCs w:val="18"/>
        </w:rPr>
        <w:t>', 'ADR', 'DistributionChannel_Corporate','Origin_Portugal','AverageLeadTime'.</w:t>
      </w:r>
    </w:p>
  </w:footnote>
  <w:footnote w:id="4">
    <w:p w14:paraId="5AD49029" w14:textId="208F3692" w:rsidR="00586B47" w:rsidRPr="00586B47" w:rsidRDefault="00586B47" w:rsidP="00586B47">
      <w:pPr>
        <w:pStyle w:val="FootnoteText"/>
        <w:ind w:firstLine="0"/>
      </w:pPr>
      <w:r>
        <w:rPr>
          <w:rStyle w:val="FootnoteReference"/>
        </w:rPr>
        <w:footnoteRef/>
      </w:r>
      <w:r>
        <w:t xml:space="preserve"> From the variables </w:t>
      </w:r>
      <w:r w:rsidRPr="00A55ACB">
        <w:t>'Age',</w:t>
      </w:r>
      <w:r>
        <w:t xml:space="preserve"> </w:t>
      </w:r>
      <w:r w:rsidRPr="00A55ACB">
        <w:t>'</w:t>
      </w:r>
      <w:proofErr w:type="spellStart"/>
      <w:r w:rsidRPr="00A55ACB">
        <w:t>OtherRevenue</w:t>
      </w:r>
      <w:proofErr w:type="spellEnd"/>
      <w:r w:rsidRPr="00A55ACB">
        <w:t>',</w:t>
      </w:r>
      <w:r>
        <w:t xml:space="preserve"> </w:t>
      </w:r>
      <w:r w:rsidRPr="00A55ACB">
        <w:t>'</w:t>
      </w:r>
      <w:proofErr w:type="spellStart"/>
      <w:r w:rsidRPr="00A55ACB">
        <w:t>PersonsNights</w:t>
      </w:r>
      <w:proofErr w:type="spellEnd"/>
      <w:r w:rsidRPr="00A55ACB">
        <w:t>',</w:t>
      </w:r>
      <w:r>
        <w:t xml:space="preserve"> </w:t>
      </w:r>
      <w:r w:rsidRPr="00A55ACB">
        <w:t>'Total_Revenue',</w:t>
      </w:r>
      <w:r>
        <w:t xml:space="preserve"> </w:t>
      </w:r>
      <w:r w:rsidRPr="00A55ACB">
        <w:t>'</w:t>
      </w:r>
      <w:proofErr w:type="spellStart"/>
      <w:r w:rsidRPr="00A55ACB">
        <w:t>RevenuePerPersonNight</w:t>
      </w:r>
      <w:proofErr w:type="spellEnd"/>
      <w:r w:rsidRPr="00A55ACB">
        <w:t>',</w:t>
      </w:r>
      <w:r>
        <w:t xml:space="preserve"> </w:t>
      </w:r>
      <w:r w:rsidRPr="00A55ACB">
        <w:t>'</w:t>
      </w:r>
      <w:proofErr w:type="spellStart"/>
      <w:r w:rsidRPr="00A55ACB">
        <w:t>AvgOccupancy</w:t>
      </w:r>
      <w:proofErr w:type="spellEnd"/>
      <w:r w:rsidRPr="00A55ACB">
        <w:t>',</w:t>
      </w:r>
      <w:r>
        <w:t xml:space="preserve"> </w:t>
      </w:r>
      <w:r w:rsidRPr="00A55ACB">
        <w:t>'ADR',</w:t>
      </w:r>
      <w:r>
        <w:t xml:space="preserve"> </w:t>
      </w:r>
      <w:r w:rsidRPr="00A55ACB">
        <w:t>'</w:t>
      </w:r>
      <w:proofErr w:type="spellStart"/>
      <w:r w:rsidRPr="00A55ACB">
        <w:t>AverageLeadTime</w:t>
      </w:r>
      <w:proofErr w:type="spellEnd"/>
      <w:r w:rsidRPr="00A55ACB">
        <w:t>'</w:t>
      </w:r>
      <w:r>
        <w:t>.</w:t>
      </w:r>
    </w:p>
  </w:footnote>
  <w:footnote w:id="5">
    <w:p w14:paraId="56678D77" w14:textId="53E7F924" w:rsidR="00BB7B09" w:rsidRPr="00C91AA5" w:rsidRDefault="00BB7B09" w:rsidP="00C91AA5">
      <w:pPr>
        <w:rPr>
          <w:rFonts w:eastAsia="Times New Roman"/>
          <w:sz w:val="20"/>
          <w:szCs w:val="24"/>
          <w:lang w:eastAsia="pt-PT"/>
        </w:rPr>
      </w:pPr>
      <w:r>
        <w:rPr>
          <w:rStyle w:val="FootnoteReference"/>
        </w:rPr>
        <w:footnoteRef/>
      </w:r>
      <w:r>
        <w:t xml:space="preserve"> </w:t>
      </w:r>
      <w:r w:rsidR="00C91AA5" w:rsidRPr="00C91AA5">
        <w:rPr>
          <w:rFonts w:eastAsia="Times New Roman"/>
          <w:sz w:val="20"/>
          <w:szCs w:val="24"/>
          <w:lang w:eastAsia="pt-PT"/>
        </w:rPr>
        <w:t>Note: These estimates are approximate and can vary based on specific project requirements and regional development costs.</w:t>
      </w:r>
    </w:p>
  </w:footnote>
  <w:footnote w:id="6">
    <w:p w14:paraId="6C7FFFDC" w14:textId="2A677DED" w:rsidR="00364789" w:rsidRPr="00364789" w:rsidRDefault="00364789" w:rsidP="00050E1B">
      <w:pPr>
        <w:pStyle w:val="FootnoteText"/>
        <w:ind w:firstLine="0"/>
      </w:pPr>
      <w:r>
        <w:rPr>
          <w:rStyle w:val="FootnoteReference"/>
        </w:rPr>
        <w:footnoteRef/>
      </w:r>
      <w:r>
        <w:t xml:space="preserve"> </w:t>
      </w:r>
      <w:r w:rsidR="00050E1B">
        <w:t>Prices for app development can vary based on location and complexity. In Spain and Portugal, app development companies or freelancers typically charge between €25 and €80 per hour. The development time for simple apps ranges from 2 to 4 months, mid-complexity apps take about 4 to 6 months, while complex apps may require 9 months to over a year to complete.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4C4A4269" w14:paraId="4BC5F3ED" w14:textId="77777777" w:rsidTr="4C4A4269">
      <w:trPr>
        <w:trHeight w:val="300"/>
      </w:trPr>
      <w:tc>
        <w:tcPr>
          <w:tcW w:w="3020" w:type="dxa"/>
        </w:tcPr>
        <w:p w14:paraId="3F25F1E3" w14:textId="68F91175" w:rsidR="4C4A4269" w:rsidRDefault="4C4A4269" w:rsidP="4C4A4269">
          <w:pPr>
            <w:pStyle w:val="Header"/>
            <w:ind w:left="-115"/>
          </w:pPr>
        </w:p>
      </w:tc>
      <w:tc>
        <w:tcPr>
          <w:tcW w:w="3020" w:type="dxa"/>
        </w:tcPr>
        <w:p w14:paraId="7713EA83" w14:textId="34296BC9" w:rsidR="4C4A4269" w:rsidRDefault="4C4A4269" w:rsidP="4C4A4269">
          <w:pPr>
            <w:pStyle w:val="Header"/>
            <w:jc w:val="center"/>
          </w:pPr>
        </w:p>
      </w:tc>
      <w:tc>
        <w:tcPr>
          <w:tcW w:w="3020" w:type="dxa"/>
        </w:tcPr>
        <w:p w14:paraId="1D5D1B12" w14:textId="652D9B41" w:rsidR="4C4A4269" w:rsidRDefault="4C4A4269" w:rsidP="4C4A4269">
          <w:pPr>
            <w:pStyle w:val="Header"/>
            <w:ind w:right="-115"/>
            <w:jc w:val="right"/>
          </w:pPr>
        </w:p>
      </w:tc>
    </w:tr>
  </w:tbl>
  <w:p w14:paraId="2B33AEA9" w14:textId="2337C9EA" w:rsidR="002D3410" w:rsidRDefault="002D3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4C4A4269" w14:paraId="3B4AB9E6" w14:textId="77777777" w:rsidTr="4C4A4269">
      <w:trPr>
        <w:trHeight w:val="300"/>
      </w:trPr>
      <w:tc>
        <w:tcPr>
          <w:tcW w:w="3020" w:type="dxa"/>
        </w:tcPr>
        <w:p w14:paraId="2B882357" w14:textId="7AB6FF5F" w:rsidR="4C4A4269" w:rsidRDefault="4C4A4269" w:rsidP="4C4A4269">
          <w:pPr>
            <w:pStyle w:val="Header"/>
            <w:ind w:left="-115"/>
          </w:pPr>
        </w:p>
      </w:tc>
      <w:tc>
        <w:tcPr>
          <w:tcW w:w="3020" w:type="dxa"/>
        </w:tcPr>
        <w:p w14:paraId="566CD66B" w14:textId="03A6A459" w:rsidR="4C4A4269" w:rsidRDefault="4C4A4269" w:rsidP="4C4A4269">
          <w:pPr>
            <w:pStyle w:val="Header"/>
            <w:jc w:val="center"/>
          </w:pPr>
        </w:p>
      </w:tc>
      <w:tc>
        <w:tcPr>
          <w:tcW w:w="3020" w:type="dxa"/>
        </w:tcPr>
        <w:p w14:paraId="393C6453" w14:textId="764F3355" w:rsidR="4C4A4269" w:rsidRDefault="4C4A4269" w:rsidP="4C4A4269">
          <w:pPr>
            <w:pStyle w:val="Header"/>
            <w:ind w:right="-115"/>
            <w:jc w:val="right"/>
          </w:pPr>
        </w:p>
      </w:tc>
    </w:tr>
  </w:tbl>
  <w:p w14:paraId="522EE05C" w14:textId="1D290781" w:rsidR="002D3410" w:rsidRDefault="002D3410">
    <w:pPr>
      <w:pStyle w:val="Header"/>
    </w:pPr>
  </w:p>
</w:hdr>
</file>

<file path=word/intelligence2.xml><?xml version="1.0" encoding="utf-8"?>
<int2:intelligence xmlns:int2="http://schemas.microsoft.com/office/intelligence/2020/intelligence" xmlns:oel="http://schemas.microsoft.com/office/2019/extlst">
  <int2:observations>
    <int2:textHash int2:hashCode="qPHjGm4n9cei8e" int2:id="JA8pvbwf">
      <int2:state int2:value="Rejected" int2:type="AugLoop_Text_Critique"/>
    </int2:textHash>
    <int2:textHash int2:hashCode="SGR0dLifqPVu1r" int2:id="xNcAdqsw">
      <int2:state int2:value="Rejected" int2:type="AugLoop_Text_Critique"/>
    </int2:textHash>
    <int2:bookmark int2:bookmarkName="_Int_y3egdcpv" int2:invalidationBookmarkName="" int2:hashCode="7ElqQcj020goiO" int2:id="jMaJA3Q0">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16E1"/>
    <w:multiLevelType w:val="hybridMultilevel"/>
    <w:tmpl w:val="F91E8A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261283"/>
    <w:multiLevelType w:val="hybridMultilevel"/>
    <w:tmpl w:val="E1702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2091A"/>
    <w:multiLevelType w:val="hybridMultilevel"/>
    <w:tmpl w:val="B5D8B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0C11B1"/>
    <w:multiLevelType w:val="multilevel"/>
    <w:tmpl w:val="DD0E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E70AB"/>
    <w:multiLevelType w:val="multilevel"/>
    <w:tmpl w:val="3558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10D1F"/>
    <w:multiLevelType w:val="multilevel"/>
    <w:tmpl w:val="24AE9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A0044"/>
    <w:multiLevelType w:val="hybridMultilevel"/>
    <w:tmpl w:val="E230D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6D25B0"/>
    <w:multiLevelType w:val="hybridMultilevel"/>
    <w:tmpl w:val="1DF0F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E3D83"/>
    <w:multiLevelType w:val="multilevel"/>
    <w:tmpl w:val="1ABE5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40D36"/>
    <w:multiLevelType w:val="multilevel"/>
    <w:tmpl w:val="0A3AC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06D8A"/>
    <w:multiLevelType w:val="hybridMultilevel"/>
    <w:tmpl w:val="4B7AD6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63028ED"/>
    <w:multiLevelType w:val="hybridMultilevel"/>
    <w:tmpl w:val="7DB6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464322"/>
    <w:multiLevelType w:val="hybridMultilevel"/>
    <w:tmpl w:val="620CF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0D0B07"/>
    <w:multiLevelType w:val="hybridMultilevel"/>
    <w:tmpl w:val="566E2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9420CB"/>
    <w:multiLevelType w:val="hybridMultilevel"/>
    <w:tmpl w:val="9B0E14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0C70364"/>
    <w:multiLevelType w:val="multilevel"/>
    <w:tmpl w:val="8E2A4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83473F5"/>
    <w:multiLevelType w:val="hybridMultilevel"/>
    <w:tmpl w:val="A73878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86D71E9"/>
    <w:multiLevelType w:val="hybridMultilevel"/>
    <w:tmpl w:val="8BBAC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C92BDE"/>
    <w:multiLevelType w:val="multilevel"/>
    <w:tmpl w:val="5EB25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0D0ADB"/>
    <w:multiLevelType w:val="hybridMultilevel"/>
    <w:tmpl w:val="55EC9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A1428F"/>
    <w:multiLevelType w:val="multilevel"/>
    <w:tmpl w:val="3E44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A75E54"/>
    <w:multiLevelType w:val="hybridMultilevel"/>
    <w:tmpl w:val="420C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C02A7B"/>
    <w:multiLevelType w:val="hybridMultilevel"/>
    <w:tmpl w:val="F20A1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F22F06"/>
    <w:multiLevelType w:val="hybridMultilevel"/>
    <w:tmpl w:val="71E85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196F3B"/>
    <w:multiLevelType w:val="hybridMultilevel"/>
    <w:tmpl w:val="F022FB52"/>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6" w15:restartNumberingAfterBreak="0">
    <w:nsid w:val="50516767"/>
    <w:multiLevelType w:val="multilevel"/>
    <w:tmpl w:val="6210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E35B71"/>
    <w:multiLevelType w:val="multilevel"/>
    <w:tmpl w:val="9356E8B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7D13E71"/>
    <w:multiLevelType w:val="multilevel"/>
    <w:tmpl w:val="50369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AB0109"/>
    <w:multiLevelType w:val="multilevel"/>
    <w:tmpl w:val="B8366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596731"/>
    <w:multiLevelType w:val="hybridMultilevel"/>
    <w:tmpl w:val="1F7AE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A050E9"/>
    <w:multiLevelType w:val="hybridMultilevel"/>
    <w:tmpl w:val="620CF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1402792"/>
    <w:multiLevelType w:val="hybridMultilevel"/>
    <w:tmpl w:val="9788BF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2052EBD"/>
    <w:multiLevelType w:val="multilevel"/>
    <w:tmpl w:val="91CEFB1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21B72DB"/>
    <w:multiLevelType w:val="hybridMultilevel"/>
    <w:tmpl w:val="355E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D136EE"/>
    <w:multiLevelType w:val="hybridMultilevel"/>
    <w:tmpl w:val="1AC2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E2368A"/>
    <w:multiLevelType w:val="hybridMultilevel"/>
    <w:tmpl w:val="B9C080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3AA2ABC"/>
    <w:multiLevelType w:val="multilevel"/>
    <w:tmpl w:val="4E76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E105CA"/>
    <w:multiLevelType w:val="multilevel"/>
    <w:tmpl w:val="AF3E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AF5517"/>
    <w:multiLevelType w:val="hybridMultilevel"/>
    <w:tmpl w:val="467C8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15:restartNumberingAfterBreak="0">
    <w:nsid w:val="6B7D7160"/>
    <w:multiLevelType w:val="multilevel"/>
    <w:tmpl w:val="99DC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D54518"/>
    <w:multiLevelType w:val="hybridMultilevel"/>
    <w:tmpl w:val="2CDEA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F2C438F"/>
    <w:multiLevelType w:val="multilevel"/>
    <w:tmpl w:val="F504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461E07"/>
    <w:multiLevelType w:val="multilevel"/>
    <w:tmpl w:val="5E36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C80B04"/>
    <w:multiLevelType w:val="hybridMultilevel"/>
    <w:tmpl w:val="86B8A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B57069E"/>
    <w:multiLevelType w:val="hybridMultilevel"/>
    <w:tmpl w:val="08C60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CA216B1"/>
    <w:multiLevelType w:val="hybridMultilevel"/>
    <w:tmpl w:val="50424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1874891">
    <w:abstractNumId w:val="33"/>
  </w:num>
  <w:num w:numId="2" w16cid:durableId="521894879">
    <w:abstractNumId w:val="16"/>
  </w:num>
  <w:num w:numId="3" w16cid:durableId="1693727371">
    <w:abstractNumId w:val="40"/>
  </w:num>
  <w:num w:numId="4" w16cid:durableId="1428116330">
    <w:abstractNumId w:val="20"/>
  </w:num>
  <w:num w:numId="5" w16cid:durableId="1983584097">
    <w:abstractNumId w:val="21"/>
  </w:num>
  <w:num w:numId="6" w16cid:durableId="282928392">
    <w:abstractNumId w:val="43"/>
  </w:num>
  <w:num w:numId="7" w16cid:durableId="2087721420">
    <w:abstractNumId w:val="42"/>
  </w:num>
  <w:num w:numId="8" w16cid:durableId="397292980">
    <w:abstractNumId w:val="45"/>
  </w:num>
  <w:num w:numId="9" w16cid:durableId="144977529">
    <w:abstractNumId w:val="10"/>
  </w:num>
  <w:num w:numId="10" w16cid:durableId="786706042">
    <w:abstractNumId w:val="17"/>
  </w:num>
  <w:num w:numId="11" w16cid:durableId="1613247950">
    <w:abstractNumId w:val="32"/>
  </w:num>
  <w:num w:numId="12" w16cid:durableId="932858861">
    <w:abstractNumId w:val="0"/>
  </w:num>
  <w:num w:numId="13" w16cid:durableId="1905942633">
    <w:abstractNumId w:val="30"/>
  </w:num>
  <w:num w:numId="14" w16cid:durableId="1376466628">
    <w:abstractNumId w:val="18"/>
  </w:num>
  <w:num w:numId="15" w16cid:durableId="169368848">
    <w:abstractNumId w:val="46"/>
  </w:num>
  <w:num w:numId="16" w16cid:durableId="587152254">
    <w:abstractNumId w:val="44"/>
  </w:num>
  <w:num w:numId="17" w16cid:durableId="1539661468">
    <w:abstractNumId w:val="31"/>
  </w:num>
  <w:num w:numId="18" w16cid:durableId="834036261">
    <w:abstractNumId w:val="47"/>
  </w:num>
  <w:num w:numId="19" w16cid:durableId="1519343601">
    <w:abstractNumId w:val="2"/>
  </w:num>
  <w:num w:numId="20" w16cid:durableId="1144347288">
    <w:abstractNumId w:val="25"/>
  </w:num>
  <w:num w:numId="21" w16cid:durableId="1222329797">
    <w:abstractNumId w:val="24"/>
  </w:num>
  <w:num w:numId="22" w16cid:durableId="846486202">
    <w:abstractNumId w:val="39"/>
  </w:num>
  <w:num w:numId="23" w16cid:durableId="1259943065">
    <w:abstractNumId w:val="1"/>
  </w:num>
  <w:num w:numId="24" w16cid:durableId="1864972172">
    <w:abstractNumId w:val="27"/>
  </w:num>
  <w:num w:numId="25" w16cid:durableId="777026867">
    <w:abstractNumId w:val="37"/>
  </w:num>
  <w:num w:numId="26" w16cid:durableId="1785883675">
    <w:abstractNumId w:val="26"/>
  </w:num>
  <w:num w:numId="27" w16cid:durableId="315644730">
    <w:abstractNumId w:val="5"/>
  </w:num>
  <w:num w:numId="28" w16cid:durableId="858618100">
    <w:abstractNumId w:val="8"/>
  </w:num>
  <w:num w:numId="29" w16cid:durableId="147985444">
    <w:abstractNumId w:val="3"/>
  </w:num>
  <w:num w:numId="30" w16cid:durableId="293216238">
    <w:abstractNumId w:val="14"/>
  </w:num>
  <w:num w:numId="31" w16cid:durableId="477918104">
    <w:abstractNumId w:val="38"/>
  </w:num>
  <w:num w:numId="32" w16cid:durableId="283999160">
    <w:abstractNumId w:val="41"/>
  </w:num>
  <w:num w:numId="33" w16cid:durableId="233781700">
    <w:abstractNumId w:val="23"/>
  </w:num>
  <w:num w:numId="34" w16cid:durableId="614756515">
    <w:abstractNumId w:val="36"/>
  </w:num>
  <w:num w:numId="35" w16cid:durableId="1415318142">
    <w:abstractNumId w:val="28"/>
  </w:num>
  <w:num w:numId="36" w16cid:durableId="1264460689">
    <w:abstractNumId w:val="13"/>
  </w:num>
  <w:num w:numId="37" w16cid:durableId="289020379">
    <w:abstractNumId w:val="11"/>
  </w:num>
  <w:num w:numId="38" w16cid:durableId="1482963905">
    <w:abstractNumId w:val="6"/>
  </w:num>
  <w:num w:numId="39" w16cid:durableId="422725250">
    <w:abstractNumId w:val="12"/>
  </w:num>
  <w:num w:numId="40" w16cid:durableId="970019559">
    <w:abstractNumId w:val="29"/>
  </w:num>
  <w:num w:numId="41" w16cid:durableId="795414202">
    <w:abstractNumId w:val="9"/>
  </w:num>
  <w:num w:numId="42" w16cid:durableId="851185939">
    <w:abstractNumId w:val="19"/>
  </w:num>
  <w:num w:numId="43" w16cid:durableId="1620605585">
    <w:abstractNumId w:val="15"/>
  </w:num>
  <w:num w:numId="44" w16cid:durableId="999115877">
    <w:abstractNumId w:val="4"/>
  </w:num>
  <w:num w:numId="45" w16cid:durableId="167254309">
    <w:abstractNumId w:val="34"/>
  </w:num>
  <w:num w:numId="46" w16cid:durableId="528225174">
    <w:abstractNumId w:val="7"/>
  </w:num>
  <w:num w:numId="47" w16cid:durableId="1049065832">
    <w:abstractNumId w:val="35"/>
  </w:num>
  <w:num w:numId="48" w16cid:durableId="563490713">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0A3D"/>
    <w:rsid w:val="00000CA1"/>
    <w:rsid w:val="00000EF8"/>
    <w:rsid w:val="000017C5"/>
    <w:rsid w:val="00001B74"/>
    <w:rsid w:val="00002882"/>
    <w:rsid w:val="00002FB4"/>
    <w:rsid w:val="0000565D"/>
    <w:rsid w:val="0000597A"/>
    <w:rsid w:val="00006B82"/>
    <w:rsid w:val="00011C40"/>
    <w:rsid w:val="00012315"/>
    <w:rsid w:val="00012448"/>
    <w:rsid w:val="00012CC8"/>
    <w:rsid w:val="000130DB"/>
    <w:rsid w:val="000137EE"/>
    <w:rsid w:val="0001468B"/>
    <w:rsid w:val="00015908"/>
    <w:rsid w:val="00015F6F"/>
    <w:rsid w:val="0001668D"/>
    <w:rsid w:val="00017551"/>
    <w:rsid w:val="00017952"/>
    <w:rsid w:val="00017F96"/>
    <w:rsid w:val="000202A7"/>
    <w:rsid w:val="0002030F"/>
    <w:rsid w:val="00020762"/>
    <w:rsid w:val="00020C82"/>
    <w:rsid w:val="000228FC"/>
    <w:rsid w:val="00022ECA"/>
    <w:rsid w:val="000232B7"/>
    <w:rsid w:val="00024076"/>
    <w:rsid w:val="000251CA"/>
    <w:rsid w:val="00026A17"/>
    <w:rsid w:val="00026B26"/>
    <w:rsid w:val="000300AD"/>
    <w:rsid w:val="00031A53"/>
    <w:rsid w:val="0003201A"/>
    <w:rsid w:val="00032B67"/>
    <w:rsid w:val="0003341D"/>
    <w:rsid w:val="00033EBE"/>
    <w:rsid w:val="0003402F"/>
    <w:rsid w:val="000349EA"/>
    <w:rsid w:val="00034CBB"/>
    <w:rsid w:val="00035125"/>
    <w:rsid w:val="00035680"/>
    <w:rsid w:val="00035878"/>
    <w:rsid w:val="0004055B"/>
    <w:rsid w:val="00040B72"/>
    <w:rsid w:val="00041404"/>
    <w:rsid w:val="0004160E"/>
    <w:rsid w:val="00042601"/>
    <w:rsid w:val="00042E9D"/>
    <w:rsid w:val="00043045"/>
    <w:rsid w:val="00043169"/>
    <w:rsid w:val="000432AB"/>
    <w:rsid w:val="00043567"/>
    <w:rsid w:val="0004380D"/>
    <w:rsid w:val="00045257"/>
    <w:rsid w:val="00046363"/>
    <w:rsid w:val="000505CA"/>
    <w:rsid w:val="00050E1B"/>
    <w:rsid w:val="000511F6"/>
    <w:rsid w:val="00051812"/>
    <w:rsid w:val="00051A23"/>
    <w:rsid w:val="0005232F"/>
    <w:rsid w:val="00053931"/>
    <w:rsid w:val="00053C17"/>
    <w:rsid w:val="00054370"/>
    <w:rsid w:val="00054E8E"/>
    <w:rsid w:val="000556CF"/>
    <w:rsid w:val="0005587E"/>
    <w:rsid w:val="00056322"/>
    <w:rsid w:val="0005689A"/>
    <w:rsid w:val="00057DCB"/>
    <w:rsid w:val="000600EB"/>
    <w:rsid w:val="000617EF"/>
    <w:rsid w:val="00061AFB"/>
    <w:rsid w:val="00061C57"/>
    <w:rsid w:val="00062079"/>
    <w:rsid w:val="000620E3"/>
    <w:rsid w:val="0006245A"/>
    <w:rsid w:val="00062610"/>
    <w:rsid w:val="00062906"/>
    <w:rsid w:val="00063315"/>
    <w:rsid w:val="00063A43"/>
    <w:rsid w:val="00063F8F"/>
    <w:rsid w:val="000644BE"/>
    <w:rsid w:val="0006519B"/>
    <w:rsid w:val="00065F50"/>
    <w:rsid w:val="00066063"/>
    <w:rsid w:val="00066A92"/>
    <w:rsid w:val="000671AA"/>
    <w:rsid w:val="00067871"/>
    <w:rsid w:val="00067C37"/>
    <w:rsid w:val="000702C0"/>
    <w:rsid w:val="00070EE4"/>
    <w:rsid w:val="00071393"/>
    <w:rsid w:val="000722F1"/>
    <w:rsid w:val="000732FC"/>
    <w:rsid w:val="000739D1"/>
    <w:rsid w:val="00073C45"/>
    <w:rsid w:val="00074452"/>
    <w:rsid w:val="000744C1"/>
    <w:rsid w:val="00074995"/>
    <w:rsid w:val="000757ED"/>
    <w:rsid w:val="0007625E"/>
    <w:rsid w:val="000763EA"/>
    <w:rsid w:val="00076F27"/>
    <w:rsid w:val="0007726B"/>
    <w:rsid w:val="00077DBE"/>
    <w:rsid w:val="00080031"/>
    <w:rsid w:val="00080A7F"/>
    <w:rsid w:val="00080C0A"/>
    <w:rsid w:val="00082767"/>
    <w:rsid w:val="00082F54"/>
    <w:rsid w:val="00083746"/>
    <w:rsid w:val="00083912"/>
    <w:rsid w:val="00084040"/>
    <w:rsid w:val="00085F64"/>
    <w:rsid w:val="00086022"/>
    <w:rsid w:val="00086499"/>
    <w:rsid w:val="00086883"/>
    <w:rsid w:val="00090006"/>
    <w:rsid w:val="000907B2"/>
    <w:rsid w:val="00090AC1"/>
    <w:rsid w:val="000911AB"/>
    <w:rsid w:val="000924E1"/>
    <w:rsid w:val="00092848"/>
    <w:rsid w:val="000936A4"/>
    <w:rsid w:val="0009383B"/>
    <w:rsid w:val="000956CA"/>
    <w:rsid w:val="00095B32"/>
    <w:rsid w:val="0009601F"/>
    <w:rsid w:val="000971D2"/>
    <w:rsid w:val="0009740D"/>
    <w:rsid w:val="00097D22"/>
    <w:rsid w:val="000A05E1"/>
    <w:rsid w:val="000A168E"/>
    <w:rsid w:val="000A2137"/>
    <w:rsid w:val="000A224C"/>
    <w:rsid w:val="000A2AAC"/>
    <w:rsid w:val="000A2ADE"/>
    <w:rsid w:val="000A331D"/>
    <w:rsid w:val="000A3576"/>
    <w:rsid w:val="000A47F0"/>
    <w:rsid w:val="000A500B"/>
    <w:rsid w:val="000A56C2"/>
    <w:rsid w:val="000A6EE1"/>
    <w:rsid w:val="000A72D3"/>
    <w:rsid w:val="000A733C"/>
    <w:rsid w:val="000A7E41"/>
    <w:rsid w:val="000B050F"/>
    <w:rsid w:val="000B08E7"/>
    <w:rsid w:val="000B0AC8"/>
    <w:rsid w:val="000B25FD"/>
    <w:rsid w:val="000B2DCC"/>
    <w:rsid w:val="000B43AD"/>
    <w:rsid w:val="000B46BB"/>
    <w:rsid w:val="000B4F95"/>
    <w:rsid w:val="000B6582"/>
    <w:rsid w:val="000B6CDC"/>
    <w:rsid w:val="000B79DE"/>
    <w:rsid w:val="000B7E21"/>
    <w:rsid w:val="000C06C0"/>
    <w:rsid w:val="000C06F5"/>
    <w:rsid w:val="000C0929"/>
    <w:rsid w:val="000C1445"/>
    <w:rsid w:val="000C42E5"/>
    <w:rsid w:val="000C4AE7"/>
    <w:rsid w:val="000C4D5B"/>
    <w:rsid w:val="000C4FD3"/>
    <w:rsid w:val="000C5C76"/>
    <w:rsid w:val="000C63E4"/>
    <w:rsid w:val="000C68FB"/>
    <w:rsid w:val="000C6A43"/>
    <w:rsid w:val="000C6C1B"/>
    <w:rsid w:val="000C736B"/>
    <w:rsid w:val="000C73FD"/>
    <w:rsid w:val="000C7DD1"/>
    <w:rsid w:val="000D0094"/>
    <w:rsid w:val="000D0932"/>
    <w:rsid w:val="000D0D82"/>
    <w:rsid w:val="000D1832"/>
    <w:rsid w:val="000D1EF8"/>
    <w:rsid w:val="000D208F"/>
    <w:rsid w:val="000D2246"/>
    <w:rsid w:val="000D2667"/>
    <w:rsid w:val="000D3BC1"/>
    <w:rsid w:val="000D427D"/>
    <w:rsid w:val="000D4F6F"/>
    <w:rsid w:val="000D51FE"/>
    <w:rsid w:val="000D560D"/>
    <w:rsid w:val="000D5F6E"/>
    <w:rsid w:val="000D6095"/>
    <w:rsid w:val="000D6340"/>
    <w:rsid w:val="000D6611"/>
    <w:rsid w:val="000D6F86"/>
    <w:rsid w:val="000D7AE6"/>
    <w:rsid w:val="000E0864"/>
    <w:rsid w:val="000E10A4"/>
    <w:rsid w:val="000E1760"/>
    <w:rsid w:val="000E1BCD"/>
    <w:rsid w:val="000E1DE7"/>
    <w:rsid w:val="000E20A5"/>
    <w:rsid w:val="000E2591"/>
    <w:rsid w:val="000E2959"/>
    <w:rsid w:val="000E2E43"/>
    <w:rsid w:val="000E2F31"/>
    <w:rsid w:val="000E41D3"/>
    <w:rsid w:val="000E4440"/>
    <w:rsid w:val="000E46EF"/>
    <w:rsid w:val="000E4857"/>
    <w:rsid w:val="000E4A90"/>
    <w:rsid w:val="000E6FD0"/>
    <w:rsid w:val="000E7555"/>
    <w:rsid w:val="000E75D6"/>
    <w:rsid w:val="000E7D14"/>
    <w:rsid w:val="000F0131"/>
    <w:rsid w:val="000F0C90"/>
    <w:rsid w:val="000F0D83"/>
    <w:rsid w:val="000F1637"/>
    <w:rsid w:val="000F1799"/>
    <w:rsid w:val="000F25BA"/>
    <w:rsid w:val="000F26B6"/>
    <w:rsid w:val="000F26CF"/>
    <w:rsid w:val="000F4209"/>
    <w:rsid w:val="000F433D"/>
    <w:rsid w:val="000F4896"/>
    <w:rsid w:val="000F4BF9"/>
    <w:rsid w:val="000F4E47"/>
    <w:rsid w:val="000F53DD"/>
    <w:rsid w:val="000F6081"/>
    <w:rsid w:val="000F63DC"/>
    <w:rsid w:val="000F6E77"/>
    <w:rsid w:val="000F6EF6"/>
    <w:rsid w:val="000F711E"/>
    <w:rsid w:val="00100151"/>
    <w:rsid w:val="0010015D"/>
    <w:rsid w:val="0010032C"/>
    <w:rsid w:val="0010084F"/>
    <w:rsid w:val="00100D05"/>
    <w:rsid w:val="0010116A"/>
    <w:rsid w:val="00101335"/>
    <w:rsid w:val="00102368"/>
    <w:rsid w:val="001026DF"/>
    <w:rsid w:val="00103468"/>
    <w:rsid w:val="001037CF"/>
    <w:rsid w:val="00103994"/>
    <w:rsid w:val="00103DFC"/>
    <w:rsid w:val="001053FE"/>
    <w:rsid w:val="00110339"/>
    <w:rsid w:val="0011063B"/>
    <w:rsid w:val="001107EC"/>
    <w:rsid w:val="00110E26"/>
    <w:rsid w:val="001125ED"/>
    <w:rsid w:val="00112EE9"/>
    <w:rsid w:val="00113350"/>
    <w:rsid w:val="00114BF9"/>
    <w:rsid w:val="00114ED1"/>
    <w:rsid w:val="00114EE3"/>
    <w:rsid w:val="0011509A"/>
    <w:rsid w:val="00116347"/>
    <w:rsid w:val="001171CF"/>
    <w:rsid w:val="00117450"/>
    <w:rsid w:val="00117FF6"/>
    <w:rsid w:val="00121A52"/>
    <w:rsid w:val="0012263F"/>
    <w:rsid w:val="00123123"/>
    <w:rsid w:val="00123D77"/>
    <w:rsid w:val="00124891"/>
    <w:rsid w:val="00124E7B"/>
    <w:rsid w:val="001252B1"/>
    <w:rsid w:val="001255C8"/>
    <w:rsid w:val="001256E5"/>
    <w:rsid w:val="00125A77"/>
    <w:rsid w:val="00125BE4"/>
    <w:rsid w:val="00125D04"/>
    <w:rsid w:val="00125DC2"/>
    <w:rsid w:val="001263E1"/>
    <w:rsid w:val="00127304"/>
    <w:rsid w:val="00127821"/>
    <w:rsid w:val="00127F8A"/>
    <w:rsid w:val="00130708"/>
    <w:rsid w:val="00130EAE"/>
    <w:rsid w:val="00130EE1"/>
    <w:rsid w:val="001311BE"/>
    <w:rsid w:val="00131A35"/>
    <w:rsid w:val="001325EA"/>
    <w:rsid w:val="001329A9"/>
    <w:rsid w:val="00132A2D"/>
    <w:rsid w:val="00132A47"/>
    <w:rsid w:val="00132B11"/>
    <w:rsid w:val="00132B92"/>
    <w:rsid w:val="001330D0"/>
    <w:rsid w:val="0013424D"/>
    <w:rsid w:val="00134542"/>
    <w:rsid w:val="001354AD"/>
    <w:rsid w:val="00135592"/>
    <w:rsid w:val="00136821"/>
    <w:rsid w:val="00136993"/>
    <w:rsid w:val="00136D60"/>
    <w:rsid w:val="0013713C"/>
    <w:rsid w:val="001400F2"/>
    <w:rsid w:val="0014172A"/>
    <w:rsid w:val="00141A56"/>
    <w:rsid w:val="00142179"/>
    <w:rsid w:val="0014218E"/>
    <w:rsid w:val="00143044"/>
    <w:rsid w:val="00143635"/>
    <w:rsid w:val="00143B79"/>
    <w:rsid w:val="00143DF1"/>
    <w:rsid w:val="0014410A"/>
    <w:rsid w:val="001443BB"/>
    <w:rsid w:val="0014483A"/>
    <w:rsid w:val="001465AF"/>
    <w:rsid w:val="0014736A"/>
    <w:rsid w:val="001473D6"/>
    <w:rsid w:val="00147A1A"/>
    <w:rsid w:val="0015013B"/>
    <w:rsid w:val="0015042F"/>
    <w:rsid w:val="00150B92"/>
    <w:rsid w:val="00153803"/>
    <w:rsid w:val="00154868"/>
    <w:rsid w:val="00154C92"/>
    <w:rsid w:val="00155098"/>
    <w:rsid w:val="00155269"/>
    <w:rsid w:val="001555C8"/>
    <w:rsid w:val="0015568F"/>
    <w:rsid w:val="00157753"/>
    <w:rsid w:val="0016072B"/>
    <w:rsid w:val="00160917"/>
    <w:rsid w:val="00160992"/>
    <w:rsid w:val="00160EBF"/>
    <w:rsid w:val="001616C0"/>
    <w:rsid w:val="0016194B"/>
    <w:rsid w:val="00161EE2"/>
    <w:rsid w:val="001620DA"/>
    <w:rsid w:val="00162AE3"/>
    <w:rsid w:val="001639A8"/>
    <w:rsid w:val="00164D6F"/>
    <w:rsid w:val="0016520E"/>
    <w:rsid w:val="00166747"/>
    <w:rsid w:val="00167628"/>
    <w:rsid w:val="00167862"/>
    <w:rsid w:val="00167AA9"/>
    <w:rsid w:val="00167BF8"/>
    <w:rsid w:val="001702D2"/>
    <w:rsid w:val="001707E7"/>
    <w:rsid w:val="00171112"/>
    <w:rsid w:val="00171EE3"/>
    <w:rsid w:val="0017279F"/>
    <w:rsid w:val="00172F2A"/>
    <w:rsid w:val="00173048"/>
    <w:rsid w:val="001735ED"/>
    <w:rsid w:val="001746B7"/>
    <w:rsid w:val="00174C61"/>
    <w:rsid w:val="00175CD6"/>
    <w:rsid w:val="00176B8C"/>
    <w:rsid w:val="001771BE"/>
    <w:rsid w:val="001776A9"/>
    <w:rsid w:val="0018019D"/>
    <w:rsid w:val="00181040"/>
    <w:rsid w:val="00181D61"/>
    <w:rsid w:val="00181DB3"/>
    <w:rsid w:val="001820E8"/>
    <w:rsid w:val="00183246"/>
    <w:rsid w:val="00183713"/>
    <w:rsid w:val="00183CAB"/>
    <w:rsid w:val="00184200"/>
    <w:rsid w:val="0018446A"/>
    <w:rsid w:val="00185F88"/>
    <w:rsid w:val="0018614A"/>
    <w:rsid w:val="00186680"/>
    <w:rsid w:val="00186D2E"/>
    <w:rsid w:val="00187056"/>
    <w:rsid w:val="001871FB"/>
    <w:rsid w:val="001875A2"/>
    <w:rsid w:val="001914FD"/>
    <w:rsid w:val="00192535"/>
    <w:rsid w:val="00192C18"/>
    <w:rsid w:val="00193214"/>
    <w:rsid w:val="001933B1"/>
    <w:rsid w:val="00193BDF"/>
    <w:rsid w:val="00193F4D"/>
    <w:rsid w:val="00194605"/>
    <w:rsid w:val="00195110"/>
    <w:rsid w:val="00195A72"/>
    <w:rsid w:val="00195CCD"/>
    <w:rsid w:val="00196038"/>
    <w:rsid w:val="0019684A"/>
    <w:rsid w:val="001A1166"/>
    <w:rsid w:val="001A1BC2"/>
    <w:rsid w:val="001A2429"/>
    <w:rsid w:val="001A312F"/>
    <w:rsid w:val="001A36B4"/>
    <w:rsid w:val="001A3D39"/>
    <w:rsid w:val="001A3EF6"/>
    <w:rsid w:val="001A4852"/>
    <w:rsid w:val="001A4CD5"/>
    <w:rsid w:val="001A4F52"/>
    <w:rsid w:val="001A604A"/>
    <w:rsid w:val="001A62C2"/>
    <w:rsid w:val="001A6DCA"/>
    <w:rsid w:val="001B01A6"/>
    <w:rsid w:val="001B02DC"/>
    <w:rsid w:val="001B08AF"/>
    <w:rsid w:val="001B0D0B"/>
    <w:rsid w:val="001B120F"/>
    <w:rsid w:val="001B2085"/>
    <w:rsid w:val="001B2470"/>
    <w:rsid w:val="001B2B6C"/>
    <w:rsid w:val="001B3232"/>
    <w:rsid w:val="001B36AB"/>
    <w:rsid w:val="001B4260"/>
    <w:rsid w:val="001B47B1"/>
    <w:rsid w:val="001B4CA8"/>
    <w:rsid w:val="001B5FD3"/>
    <w:rsid w:val="001B6715"/>
    <w:rsid w:val="001B6737"/>
    <w:rsid w:val="001B6E9E"/>
    <w:rsid w:val="001B746D"/>
    <w:rsid w:val="001B76CA"/>
    <w:rsid w:val="001C024F"/>
    <w:rsid w:val="001C078C"/>
    <w:rsid w:val="001C0D99"/>
    <w:rsid w:val="001C1A28"/>
    <w:rsid w:val="001C2A4D"/>
    <w:rsid w:val="001C2E71"/>
    <w:rsid w:val="001C3CAE"/>
    <w:rsid w:val="001C3E4C"/>
    <w:rsid w:val="001C4992"/>
    <w:rsid w:val="001C4BFA"/>
    <w:rsid w:val="001C5258"/>
    <w:rsid w:val="001C5454"/>
    <w:rsid w:val="001C582F"/>
    <w:rsid w:val="001C5E9E"/>
    <w:rsid w:val="001C6286"/>
    <w:rsid w:val="001C76EC"/>
    <w:rsid w:val="001C79A2"/>
    <w:rsid w:val="001C7F77"/>
    <w:rsid w:val="001C7FE6"/>
    <w:rsid w:val="001D10C4"/>
    <w:rsid w:val="001D1754"/>
    <w:rsid w:val="001D1B80"/>
    <w:rsid w:val="001D20E1"/>
    <w:rsid w:val="001D24F1"/>
    <w:rsid w:val="001D2D6A"/>
    <w:rsid w:val="001D32B2"/>
    <w:rsid w:val="001D3CA8"/>
    <w:rsid w:val="001D54AC"/>
    <w:rsid w:val="001D6D34"/>
    <w:rsid w:val="001D7671"/>
    <w:rsid w:val="001E0193"/>
    <w:rsid w:val="001E07F6"/>
    <w:rsid w:val="001E12CD"/>
    <w:rsid w:val="001E1A6D"/>
    <w:rsid w:val="001E202D"/>
    <w:rsid w:val="001E41A8"/>
    <w:rsid w:val="001E47FE"/>
    <w:rsid w:val="001E5FBE"/>
    <w:rsid w:val="001E6323"/>
    <w:rsid w:val="001E6591"/>
    <w:rsid w:val="001E664D"/>
    <w:rsid w:val="001E6912"/>
    <w:rsid w:val="001E6C16"/>
    <w:rsid w:val="001E6D2F"/>
    <w:rsid w:val="001E7545"/>
    <w:rsid w:val="001E7B7D"/>
    <w:rsid w:val="001E7CD8"/>
    <w:rsid w:val="001F124D"/>
    <w:rsid w:val="001F13D6"/>
    <w:rsid w:val="001F170F"/>
    <w:rsid w:val="001F23CE"/>
    <w:rsid w:val="001F316D"/>
    <w:rsid w:val="001F3A04"/>
    <w:rsid w:val="001F3D5A"/>
    <w:rsid w:val="001F458F"/>
    <w:rsid w:val="001F4F1D"/>
    <w:rsid w:val="001F557F"/>
    <w:rsid w:val="001F5820"/>
    <w:rsid w:val="001F5927"/>
    <w:rsid w:val="001F5C6A"/>
    <w:rsid w:val="001F5D8C"/>
    <w:rsid w:val="001F611F"/>
    <w:rsid w:val="001F6504"/>
    <w:rsid w:val="001F661F"/>
    <w:rsid w:val="001F6AEB"/>
    <w:rsid w:val="001F6F4C"/>
    <w:rsid w:val="001F7090"/>
    <w:rsid w:val="001F7509"/>
    <w:rsid w:val="001F7D08"/>
    <w:rsid w:val="0020011D"/>
    <w:rsid w:val="00200A04"/>
    <w:rsid w:val="00200E2C"/>
    <w:rsid w:val="00202044"/>
    <w:rsid w:val="0020251B"/>
    <w:rsid w:val="002033B6"/>
    <w:rsid w:val="002044D2"/>
    <w:rsid w:val="00205048"/>
    <w:rsid w:val="002053DB"/>
    <w:rsid w:val="0020665B"/>
    <w:rsid w:val="0020678B"/>
    <w:rsid w:val="00206BD0"/>
    <w:rsid w:val="00206C69"/>
    <w:rsid w:val="002100A6"/>
    <w:rsid w:val="00210C19"/>
    <w:rsid w:val="00211070"/>
    <w:rsid w:val="002111A7"/>
    <w:rsid w:val="00211A35"/>
    <w:rsid w:val="00212137"/>
    <w:rsid w:val="00212315"/>
    <w:rsid w:val="0021235F"/>
    <w:rsid w:val="00212B5B"/>
    <w:rsid w:val="00212B9B"/>
    <w:rsid w:val="00212F1E"/>
    <w:rsid w:val="0021367D"/>
    <w:rsid w:val="00214BA0"/>
    <w:rsid w:val="00214E7A"/>
    <w:rsid w:val="00215365"/>
    <w:rsid w:val="002157FA"/>
    <w:rsid w:val="00216607"/>
    <w:rsid w:val="002170B3"/>
    <w:rsid w:val="00220268"/>
    <w:rsid w:val="00220565"/>
    <w:rsid w:val="0022074E"/>
    <w:rsid w:val="00220AAA"/>
    <w:rsid w:val="00220D98"/>
    <w:rsid w:val="00221AB8"/>
    <w:rsid w:val="00221E36"/>
    <w:rsid w:val="0022247E"/>
    <w:rsid w:val="00223186"/>
    <w:rsid w:val="00223630"/>
    <w:rsid w:val="00223640"/>
    <w:rsid w:val="00223ED8"/>
    <w:rsid w:val="00224EB6"/>
    <w:rsid w:val="00225A96"/>
    <w:rsid w:val="00227627"/>
    <w:rsid w:val="00230511"/>
    <w:rsid w:val="002317D9"/>
    <w:rsid w:val="00232058"/>
    <w:rsid w:val="00232219"/>
    <w:rsid w:val="00232790"/>
    <w:rsid w:val="002338FD"/>
    <w:rsid w:val="00233E6F"/>
    <w:rsid w:val="002349AE"/>
    <w:rsid w:val="002357C9"/>
    <w:rsid w:val="0023628B"/>
    <w:rsid w:val="002366DC"/>
    <w:rsid w:val="00236F04"/>
    <w:rsid w:val="00237A23"/>
    <w:rsid w:val="00237D4A"/>
    <w:rsid w:val="00240657"/>
    <w:rsid w:val="00240FC4"/>
    <w:rsid w:val="0024193E"/>
    <w:rsid w:val="002427D6"/>
    <w:rsid w:val="00242E7C"/>
    <w:rsid w:val="00243D48"/>
    <w:rsid w:val="00243E23"/>
    <w:rsid w:val="002443DA"/>
    <w:rsid w:val="00245195"/>
    <w:rsid w:val="002453A2"/>
    <w:rsid w:val="002455E4"/>
    <w:rsid w:val="00246A39"/>
    <w:rsid w:val="00250191"/>
    <w:rsid w:val="00250743"/>
    <w:rsid w:val="002507D9"/>
    <w:rsid w:val="00251123"/>
    <w:rsid w:val="00251190"/>
    <w:rsid w:val="002513CB"/>
    <w:rsid w:val="00251BC7"/>
    <w:rsid w:val="0025220C"/>
    <w:rsid w:val="00252B21"/>
    <w:rsid w:val="00252D0E"/>
    <w:rsid w:val="00253A80"/>
    <w:rsid w:val="00253E9E"/>
    <w:rsid w:val="0025485C"/>
    <w:rsid w:val="00256060"/>
    <w:rsid w:val="00256FA7"/>
    <w:rsid w:val="002572EB"/>
    <w:rsid w:val="00257830"/>
    <w:rsid w:val="00257A9B"/>
    <w:rsid w:val="00257ACF"/>
    <w:rsid w:val="00257B6A"/>
    <w:rsid w:val="002606C4"/>
    <w:rsid w:val="00260F63"/>
    <w:rsid w:val="00261858"/>
    <w:rsid w:val="002618B5"/>
    <w:rsid w:val="00261AB0"/>
    <w:rsid w:val="00261CAA"/>
    <w:rsid w:val="002623CC"/>
    <w:rsid w:val="0026341D"/>
    <w:rsid w:val="00263540"/>
    <w:rsid w:val="00264279"/>
    <w:rsid w:val="00264C05"/>
    <w:rsid w:val="00265491"/>
    <w:rsid w:val="00265B74"/>
    <w:rsid w:val="00266172"/>
    <w:rsid w:val="00267FE7"/>
    <w:rsid w:val="002703D6"/>
    <w:rsid w:val="00270742"/>
    <w:rsid w:val="00271556"/>
    <w:rsid w:val="00271CF6"/>
    <w:rsid w:val="002721C2"/>
    <w:rsid w:val="00273364"/>
    <w:rsid w:val="0027359B"/>
    <w:rsid w:val="00273AF8"/>
    <w:rsid w:val="00273BCE"/>
    <w:rsid w:val="002742AA"/>
    <w:rsid w:val="002742C4"/>
    <w:rsid w:val="00274FB9"/>
    <w:rsid w:val="00276F4C"/>
    <w:rsid w:val="00277330"/>
    <w:rsid w:val="0027772F"/>
    <w:rsid w:val="00277E34"/>
    <w:rsid w:val="00280689"/>
    <w:rsid w:val="00280BDA"/>
    <w:rsid w:val="00282A2B"/>
    <w:rsid w:val="00283AC8"/>
    <w:rsid w:val="00283D05"/>
    <w:rsid w:val="00284C13"/>
    <w:rsid w:val="0028582E"/>
    <w:rsid w:val="00285851"/>
    <w:rsid w:val="00285CB5"/>
    <w:rsid w:val="00286123"/>
    <w:rsid w:val="00286949"/>
    <w:rsid w:val="00287C4C"/>
    <w:rsid w:val="00291517"/>
    <w:rsid w:val="00291C1D"/>
    <w:rsid w:val="002925CA"/>
    <w:rsid w:val="00292A5F"/>
    <w:rsid w:val="002936D5"/>
    <w:rsid w:val="002938C6"/>
    <w:rsid w:val="00293B2D"/>
    <w:rsid w:val="00293D7E"/>
    <w:rsid w:val="00294A93"/>
    <w:rsid w:val="00296B5F"/>
    <w:rsid w:val="00296CC9"/>
    <w:rsid w:val="00296E14"/>
    <w:rsid w:val="002A0CA7"/>
    <w:rsid w:val="002A2771"/>
    <w:rsid w:val="002A46B6"/>
    <w:rsid w:val="002A4B84"/>
    <w:rsid w:val="002A4E38"/>
    <w:rsid w:val="002A52DE"/>
    <w:rsid w:val="002A643C"/>
    <w:rsid w:val="002A6805"/>
    <w:rsid w:val="002A7157"/>
    <w:rsid w:val="002A71A4"/>
    <w:rsid w:val="002A74AC"/>
    <w:rsid w:val="002A75F8"/>
    <w:rsid w:val="002A7BED"/>
    <w:rsid w:val="002B0A0A"/>
    <w:rsid w:val="002B12D8"/>
    <w:rsid w:val="002B2BE5"/>
    <w:rsid w:val="002B3155"/>
    <w:rsid w:val="002B4567"/>
    <w:rsid w:val="002B4B35"/>
    <w:rsid w:val="002B50E6"/>
    <w:rsid w:val="002B5A0E"/>
    <w:rsid w:val="002B5B51"/>
    <w:rsid w:val="002B5E4B"/>
    <w:rsid w:val="002C109F"/>
    <w:rsid w:val="002C118A"/>
    <w:rsid w:val="002C135F"/>
    <w:rsid w:val="002C2ADB"/>
    <w:rsid w:val="002C2D91"/>
    <w:rsid w:val="002C44DD"/>
    <w:rsid w:val="002C45AB"/>
    <w:rsid w:val="002C4E1E"/>
    <w:rsid w:val="002C5CF0"/>
    <w:rsid w:val="002C5F23"/>
    <w:rsid w:val="002C6928"/>
    <w:rsid w:val="002C71B8"/>
    <w:rsid w:val="002C73FC"/>
    <w:rsid w:val="002D1248"/>
    <w:rsid w:val="002D129B"/>
    <w:rsid w:val="002D13A8"/>
    <w:rsid w:val="002D31CF"/>
    <w:rsid w:val="002D3410"/>
    <w:rsid w:val="002D3617"/>
    <w:rsid w:val="002D3960"/>
    <w:rsid w:val="002D5516"/>
    <w:rsid w:val="002D5813"/>
    <w:rsid w:val="002D5DB5"/>
    <w:rsid w:val="002D6419"/>
    <w:rsid w:val="002D6BF3"/>
    <w:rsid w:val="002D6C51"/>
    <w:rsid w:val="002D70C5"/>
    <w:rsid w:val="002D7648"/>
    <w:rsid w:val="002D775B"/>
    <w:rsid w:val="002D7EB7"/>
    <w:rsid w:val="002E06C8"/>
    <w:rsid w:val="002E0C43"/>
    <w:rsid w:val="002E2121"/>
    <w:rsid w:val="002E21AF"/>
    <w:rsid w:val="002E29D9"/>
    <w:rsid w:val="002E2C37"/>
    <w:rsid w:val="002E3154"/>
    <w:rsid w:val="002E3542"/>
    <w:rsid w:val="002E3F42"/>
    <w:rsid w:val="002E4A0F"/>
    <w:rsid w:val="002E66FE"/>
    <w:rsid w:val="002E69D9"/>
    <w:rsid w:val="002E6CC3"/>
    <w:rsid w:val="002F0076"/>
    <w:rsid w:val="002F025C"/>
    <w:rsid w:val="002F0319"/>
    <w:rsid w:val="002F095C"/>
    <w:rsid w:val="002F10DD"/>
    <w:rsid w:val="002F1637"/>
    <w:rsid w:val="002F18AB"/>
    <w:rsid w:val="002F1B24"/>
    <w:rsid w:val="002F1C2C"/>
    <w:rsid w:val="002F210A"/>
    <w:rsid w:val="002F44E8"/>
    <w:rsid w:val="002F54BD"/>
    <w:rsid w:val="002F5928"/>
    <w:rsid w:val="002F5AE7"/>
    <w:rsid w:val="002F5F1F"/>
    <w:rsid w:val="002F6BD9"/>
    <w:rsid w:val="002F6E46"/>
    <w:rsid w:val="002F6E95"/>
    <w:rsid w:val="0030111D"/>
    <w:rsid w:val="00301501"/>
    <w:rsid w:val="003015AA"/>
    <w:rsid w:val="003023B5"/>
    <w:rsid w:val="003024A6"/>
    <w:rsid w:val="003025E6"/>
    <w:rsid w:val="00302C11"/>
    <w:rsid w:val="00302C45"/>
    <w:rsid w:val="0030339D"/>
    <w:rsid w:val="003045C5"/>
    <w:rsid w:val="003046BD"/>
    <w:rsid w:val="0030539A"/>
    <w:rsid w:val="00305545"/>
    <w:rsid w:val="003060E3"/>
    <w:rsid w:val="00306862"/>
    <w:rsid w:val="003078F8"/>
    <w:rsid w:val="003100C3"/>
    <w:rsid w:val="00310D87"/>
    <w:rsid w:val="00310ED2"/>
    <w:rsid w:val="00311323"/>
    <w:rsid w:val="00312C83"/>
    <w:rsid w:val="003136A1"/>
    <w:rsid w:val="00313939"/>
    <w:rsid w:val="00313ABB"/>
    <w:rsid w:val="00316191"/>
    <w:rsid w:val="00320083"/>
    <w:rsid w:val="0032021C"/>
    <w:rsid w:val="003203F6"/>
    <w:rsid w:val="00322727"/>
    <w:rsid w:val="003229E2"/>
    <w:rsid w:val="0032380E"/>
    <w:rsid w:val="00323831"/>
    <w:rsid w:val="00323BB3"/>
    <w:rsid w:val="00324849"/>
    <w:rsid w:val="00324D17"/>
    <w:rsid w:val="0032547F"/>
    <w:rsid w:val="00325813"/>
    <w:rsid w:val="00325A16"/>
    <w:rsid w:val="00325C05"/>
    <w:rsid w:val="0032681D"/>
    <w:rsid w:val="00326CB3"/>
    <w:rsid w:val="003270ED"/>
    <w:rsid w:val="00330249"/>
    <w:rsid w:val="003324CA"/>
    <w:rsid w:val="003324F3"/>
    <w:rsid w:val="00332C29"/>
    <w:rsid w:val="00333029"/>
    <w:rsid w:val="0033329B"/>
    <w:rsid w:val="00334300"/>
    <w:rsid w:val="00334FB8"/>
    <w:rsid w:val="003366EE"/>
    <w:rsid w:val="00336775"/>
    <w:rsid w:val="00336ED6"/>
    <w:rsid w:val="00336F54"/>
    <w:rsid w:val="0033700F"/>
    <w:rsid w:val="003407CF"/>
    <w:rsid w:val="0034082A"/>
    <w:rsid w:val="003410E5"/>
    <w:rsid w:val="0034125A"/>
    <w:rsid w:val="00341C44"/>
    <w:rsid w:val="00341F10"/>
    <w:rsid w:val="00342F68"/>
    <w:rsid w:val="003430F6"/>
    <w:rsid w:val="003439B2"/>
    <w:rsid w:val="0034463D"/>
    <w:rsid w:val="00344A9F"/>
    <w:rsid w:val="003450A1"/>
    <w:rsid w:val="00345374"/>
    <w:rsid w:val="00345DCC"/>
    <w:rsid w:val="00346636"/>
    <w:rsid w:val="003469F3"/>
    <w:rsid w:val="00346BA5"/>
    <w:rsid w:val="003470A3"/>
    <w:rsid w:val="003473FB"/>
    <w:rsid w:val="003478A7"/>
    <w:rsid w:val="0035013A"/>
    <w:rsid w:val="00350423"/>
    <w:rsid w:val="00350925"/>
    <w:rsid w:val="00350AB4"/>
    <w:rsid w:val="00350BBF"/>
    <w:rsid w:val="0035112E"/>
    <w:rsid w:val="003511B5"/>
    <w:rsid w:val="00351D10"/>
    <w:rsid w:val="00351E29"/>
    <w:rsid w:val="00352D2A"/>
    <w:rsid w:val="00353329"/>
    <w:rsid w:val="003546DF"/>
    <w:rsid w:val="00354D2A"/>
    <w:rsid w:val="00354F16"/>
    <w:rsid w:val="00355CAD"/>
    <w:rsid w:val="00356337"/>
    <w:rsid w:val="00356C0C"/>
    <w:rsid w:val="00356F48"/>
    <w:rsid w:val="0035731D"/>
    <w:rsid w:val="003573CD"/>
    <w:rsid w:val="003600C1"/>
    <w:rsid w:val="00361061"/>
    <w:rsid w:val="00362472"/>
    <w:rsid w:val="003630A2"/>
    <w:rsid w:val="0036416F"/>
    <w:rsid w:val="00364664"/>
    <w:rsid w:val="00364789"/>
    <w:rsid w:val="003648B8"/>
    <w:rsid w:val="00365125"/>
    <w:rsid w:val="00366BE0"/>
    <w:rsid w:val="00367FE6"/>
    <w:rsid w:val="0037026F"/>
    <w:rsid w:val="0037041F"/>
    <w:rsid w:val="003707BD"/>
    <w:rsid w:val="003718CA"/>
    <w:rsid w:val="00372F28"/>
    <w:rsid w:val="00373E5E"/>
    <w:rsid w:val="00374224"/>
    <w:rsid w:val="00374FC0"/>
    <w:rsid w:val="00374FCA"/>
    <w:rsid w:val="0037623F"/>
    <w:rsid w:val="00376346"/>
    <w:rsid w:val="00376924"/>
    <w:rsid w:val="00376AE2"/>
    <w:rsid w:val="00376FBA"/>
    <w:rsid w:val="003777DA"/>
    <w:rsid w:val="00377835"/>
    <w:rsid w:val="003778BE"/>
    <w:rsid w:val="00377C27"/>
    <w:rsid w:val="00380618"/>
    <w:rsid w:val="00380DF5"/>
    <w:rsid w:val="00381438"/>
    <w:rsid w:val="0038146E"/>
    <w:rsid w:val="003817F1"/>
    <w:rsid w:val="0038203D"/>
    <w:rsid w:val="00382225"/>
    <w:rsid w:val="003827F0"/>
    <w:rsid w:val="00382975"/>
    <w:rsid w:val="00382C7F"/>
    <w:rsid w:val="003831A5"/>
    <w:rsid w:val="00383201"/>
    <w:rsid w:val="00384A39"/>
    <w:rsid w:val="00386508"/>
    <w:rsid w:val="0038665C"/>
    <w:rsid w:val="003869C8"/>
    <w:rsid w:val="003877D8"/>
    <w:rsid w:val="003900CC"/>
    <w:rsid w:val="003918C7"/>
    <w:rsid w:val="00391F22"/>
    <w:rsid w:val="00391F7E"/>
    <w:rsid w:val="00392C92"/>
    <w:rsid w:val="003932C0"/>
    <w:rsid w:val="003934BA"/>
    <w:rsid w:val="0039361A"/>
    <w:rsid w:val="003943F2"/>
    <w:rsid w:val="0039505A"/>
    <w:rsid w:val="0039552A"/>
    <w:rsid w:val="0039609D"/>
    <w:rsid w:val="00396119"/>
    <w:rsid w:val="003964EB"/>
    <w:rsid w:val="003967AF"/>
    <w:rsid w:val="00397B6C"/>
    <w:rsid w:val="003A0411"/>
    <w:rsid w:val="003A0D73"/>
    <w:rsid w:val="003A1275"/>
    <w:rsid w:val="003A176F"/>
    <w:rsid w:val="003A1CB8"/>
    <w:rsid w:val="003A2333"/>
    <w:rsid w:val="003A2ED5"/>
    <w:rsid w:val="003A35D8"/>
    <w:rsid w:val="003A3698"/>
    <w:rsid w:val="003A3935"/>
    <w:rsid w:val="003A3D81"/>
    <w:rsid w:val="003A42B7"/>
    <w:rsid w:val="003A4452"/>
    <w:rsid w:val="003A4470"/>
    <w:rsid w:val="003A5E05"/>
    <w:rsid w:val="003A63AA"/>
    <w:rsid w:val="003A66AE"/>
    <w:rsid w:val="003A75AB"/>
    <w:rsid w:val="003A7D43"/>
    <w:rsid w:val="003B0364"/>
    <w:rsid w:val="003B03AD"/>
    <w:rsid w:val="003B077E"/>
    <w:rsid w:val="003B126F"/>
    <w:rsid w:val="003B183C"/>
    <w:rsid w:val="003B1906"/>
    <w:rsid w:val="003B1CAE"/>
    <w:rsid w:val="003B2B1C"/>
    <w:rsid w:val="003B3E5F"/>
    <w:rsid w:val="003B410B"/>
    <w:rsid w:val="003B4A4E"/>
    <w:rsid w:val="003B55BC"/>
    <w:rsid w:val="003B5D65"/>
    <w:rsid w:val="003B65F7"/>
    <w:rsid w:val="003B6973"/>
    <w:rsid w:val="003B76FA"/>
    <w:rsid w:val="003C04E5"/>
    <w:rsid w:val="003C063A"/>
    <w:rsid w:val="003C0B5B"/>
    <w:rsid w:val="003C2226"/>
    <w:rsid w:val="003C280F"/>
    <w:rsid w:val="003C3118"/>
    <w:rsid w:val="003C312B"/>
    <w:rsid w:val="003C3466"/>
    <w:rsid w:val="003C3835"/>
    <w:rsid w:val="003C432D"/>
    <w:rsid w:val="003C443D"/>
    <w:rsid w:val="003C5152"/>
    <w:rsid w:val="003C5496"/>
    <w:rsid w:val="003C5E23"/>
    <w:rsid w:val="003C5E88"/>
    <w:rsid w:val="003C6360"/>
    <w:rsid w:val="003C675F"/>
    <w:rsid w:val="003C6F3E"/>
    <w:rsid w:val="003C791C"/>
    <w:rsid w:val="003C7E84"/>
    <w:rsid w:val="003D0744"/>
    <w:rsid w:val="003D0BC4"/>
    <w:rsid w:val="003D0CB8"/>
    <w:rsid w:val="003D108E"/>
    <w:rsid w:val="003D16E6"/>
    <w:rsid w:val="003D2C21"/>
    <w:rsid w:val="003D4B67"/>
    <w:rsid w:val="003D54A9"/>
    <w:rsid w:val="003D5934"/>
    <w:rsid w:val="003D7395"/>
    <w:rsid w:val="003E0682"/>
    <w:rsid w:val="003E0D1D"/>
    <w:rsid w:val="003E1B2E"/>
    <w:rsid w:val="003E2ADA"/>
    <w:rsid w:val="003E3145"/>
    <w:rsid w:val="003E328E"/>
    <w:rsid w:val="003E34CC"/>
    <w:rsid w:val="003E3573"/>
    <w:rsid w:val="003E3D8B"/>
    <w:rsid w:val="003E5683"/>
    <w:rsid w:val="003E612E"/>
    <w:rsid w:val="003E6C69"/>
    <w:rsid w:val="003E72B8"/>
    <w:rsid w:val="003E7DBE"/>
    <w:rsid w:val="003F0ECB"/>
    <w:rsid w:val="003F1848"/>
    <w:rsid w:val="003F24F8"/>
    <w:rsid w:val="003F2722"/>
    <w:rsid w:val="003F3B09"/>
    <w:rsid w:val="003F4916"/>
    <w:rsid w:val="003F550F"/>
    <w:rsid w:val="003F55BA"/>
    <w:rsid w:val="003F59E2"/>
    <w:rsid w:val="003F5C58"/>
    <w:rsid w:val="003F5F60"/>
    <w:rsid w:val="003F646E"/>
    <w:rsid w:val="003F64F3"/>
    <w:rsid w:val="003F64FA"/>
    <w:rsid w:val="003F6592"/>
    <w:rsid w:val="00400298"/>
    <w:rsid w:val="0040098C"/>
    <w:rsid w:val="004009B4"/>
    <w:rsid w:val="00400DF4"/>
    <w:rsid w:val="00401192"/>
    <w:rsid w:val="00401375"/>
    <w:rsid w:val="00401921"/>
    <w:rsid w:val="00402D52"/>
    <w:rsid w:val="00403904"/>
    <w:rsid w:val="00404216"/>
    <w:rsid w:val="0040496E"/>
    <w:rsid w:val="004057F0"/>
    <w:rsid w:val="004065B0"/>
    <w:rsid w:val="004069EA"/>
    <w:rsid w:val="00406BD3"/>
    <w:rsid w:val="00407941"/>
    <w:rsid w:val="004103BD"/>
    <w:rsid w:val="004105D6"/>
    <w:rsid w:val="004105E6"/>
    <w:rsid w:val="00410614"/>
    <w:rsid w:val="00411B9D"/>
    <w:rsid w:val="00412637"/>
    <w:rsid w:val="00413C8D"/>
    <w:rsid w:val="00413F1D"/>
    <w:rsid w:val="00414891"/>
    <w:rsid w:val="00415037"/>
    <w:rsid w:val="00416C7C"/>
    <w:rsid w:val="00417206"/>
    <w:rsid w:val="00417C39"/>
    <w:rsid w:val="00417F9A"/>
    <w:rsid w:val="00420524"/>
    <w:rsid w:val="00420A7A"/>
    <w:rsid w:val="00421DCF"/>
    <w:rsid w:val="00421F77"/>
    <w:rsid w:val="00423854"/>
    <w:rsid w:val="004240F3"/>
    <w:rsid w:val="00424C1E"/>
    <w:rsid w:val="00424D20"/>
    <w:rsid w:val="004254B4"/>
    <w:rsid w:val="004257AF"/>
    <w:rsid w:val="0042629A"/>
    <w:rsid w:val="00426340"/>
    <w:rsid w:val="004268A1"/>
    <w:rsid w:val="00426AFF"/>
    <w:rsid w:val="004309C8"/>
    <w:rsid w:val="00430A70"/>
    <w:rsid w:val="00431276"/>
    <w:rsid w:val="00431D9F"/>
    <w:rsid w:val="004320BF"/>
    <w:rsid w:val="0043317C"/>
    <w:rsid w:val="0043339B"/>
    <w:rsid w:val="00434084"/>
    <w:rsid w:val="00435015"/>
    <w:rsid w:val="00436750"/>
    <w:rsid w:val="00436CC6"/>
    <w:rsid w:val="00436E7C"/>
    <w:rsid w:val="00436FD0"/>
    <w:rsid w:val="0043768D"/>
    <w:rsid w:val="00437EF7"/>
    <w:rsid w:val="00437F2E"/>
    <w:rsid w:val="0044009C"/>
    <w:rsid w:val="004401F9"/>
    <w:rsid w:val="004402AF"/>
    <w:rsid w:val="00440365"/>
    <w:rsid w:val="00440C20"/>
    <w:rsid w:val="00441A8D"/>
    <w:rsid w:val="00441C3B"/>
    <w:rsid w:val="0044231A"/>
    <w:rsid w:val="00442C57"/>
    <w:rsid w:val="00443466"/>
    <w:rsid w:val="00443FBF"/>
    <w:rsid w:val="00445039"/>
    <w:rsid w:val="00445595"/>
    <w:rsid w:val="00445874"/>
    <w:rsid w:val="00445F54"/>
    <w:rsid w:val="0044638E"/>
    <w:rsid w:val="004463FF"/>
    <w:rsid w:val="00446B81"/>
    <w:rsid w:val="00446D8A"/>
    <w:rsid w:val="004471AE"/>
    <w:rsid w:val="0044730F"/>
    <w:rsid w:val="00447344"/>
    <w:rsid w:val="0044773B"/>
    <w:rsid w:val="004509E3"/>
    <w:rsid w:val="00450DF0"/>
    <w:rsid w:val="004511FA"/>
    <w:rsid w:val="00451A17"/>
    <w:rsid w:val="00451B39"/>
    <w:rsid w:val="00451F44"/>
    <w:rsid w:val="00451FF6"/>
    <w:rsid w:val="00452C1A"/>
    <w:rsid w:val="004541F3"/>
    <w:rsid w:val="0045436D"/>
    <w:rsid w:val="004546EE"/>
    <w:rsid w:val="00455304"/>
    <w:rsid w:val="004555CF"/>
    <w:rsid w:val="00456750"/>
    <w:rsid w:val="00456D0D"/>
    <w:rsid w:val="00456E02"/>
    <w:rsid w:val="00457848"/>
    <w:rsid w:val="004604A2"/>
    <w:rsid w:val="00460CBE"/>
    <w:rsid w:val="004616F9"/>
    <w:rsid w:val="004630F6"/>
    <w:rsid w:val="004632C9"/>
    <w:rsid w:val="00463902"/>
    <w:rsid w:val="00465B9E"/>
    <w:rsid w:val="004661B7"/>
    <w:rsid w:val="0046680E"/>
    <w:rsid w:val="004670F4"/>
    <w:rsid w:val="00467D85"/>
    <w:rsid w:val="00467EEB"/>
    <w:rsid w:val="00470BB7"/>
    <w:rsid w:val="004714FE"/>
    <w:rsid w:val="0047224E"/>
    <w:rsid w:val="004726A8"/>
    <w:rsid w:val="00472CF9"/>
    <w:rsid w:val="00472EEE"/>
    <w:rsid w:val="0047336D"/>
    <w:rsid w:val="00473CD1"/>
    <w:rsid w:val="00474031"/>
    <w:rsid w:val="004749E9"/>
    <w:rsid w:val="00476181"/>
    <w:rsid w:val="004774DF"/>
    <w:rsid w:val="00477B20"/>
    <w:rsid w:val="00477BBF"/>
    <w:rsid w:val="00477C7E"/>
    <w:rsid w:val="00481BCC"/>
    <w:rsid w:val="00482034"/>
    <w:rsid w:val="00482393"/>
    <w:rsid w:val="00482B28"/>
    <w:rsid w:val="00482D5A"/>
    <w:rsid w:val="0048465A"/>
    <w:rsid w:val="00484C0B"/>
    <w:rsid w:val="004855BE"/>
    <w:rsid w:val="004865CE"/>
    <w:rsid w:val="0048677E"/>
    <w:rsid w:val="00486D1F"/>
    <w:rsid w:val="004879F7"/>
    <w:rsid w:val="00487B16"/>
    <w:rsid w:val="00487E0F"/>
    <w:rsid w:val="00487F3C"/>
    <w:rsid w:val="00490BB6"/>
    <w:rsid w:val="00491292"/>
    <w:rsid w:val="00492213"/>
    <w:rsid w:val="004922CB"/>
    <w:rsid w:val="004923A9"/>
    <w:rsid w:val="00493248"/>
    <w:rsid w:val="00493D41"/>
    <w:rsid w:val="004952A3"/>
    <w:rsid w:val="00497AC2"/>
    <w:rsid w:val="004A02F8"/>
    <w:rsid w:val="004A07A7"/>
    <w:rsid w:val="004A0ABD"/>
    <w:rsid w:val="004A0C57"/>
    <w:rsid w:val="004A0F88"/>
    <w:rsid w:val="004A1A16"/>
    <w:rsid w:val="004A2D36"/>
    <w:rsid w:val="004A2DE9"/>
    <w:rsid w:val="004A32C5"/>
    <w:rsid w:val="004A3B22"/>
    <w:rsid w:val="004A4033"/>
    <w:rsid w:val="004A539C"/>
    <w:rsid w:val="004A5514"/>
    <w:rsid w:val="004B03F3"/>
    <w:rsid w:val="004B0B24"/>
    <w:rsid w:val="004B0F3F"/>
    <w:rsid w:val="004B11CF"/>
    <w:rsid w:val="004B126E"/>
    <w:rsid w:val="004B189E"/>
    <w:rsid w:val="004B1CBE"/>
    <w:rsid w:val="004B238B"/>
    <w:rsid w:val="004B24A9"/>
    <w:rsid w:val="004B2517"/>
    <w:rsid w:val="004B2770"/>
    <w:rsid w:val="004B355C"/>
    <w:rsid w:val="004B3684"/>
    <w:rsid w:val="004B44A8"/>
    <w:rsid w:val="004B4589"/>
    <w:rsid w:val="004B4772"/>
    <w:rsid w:val="004B49FB"/>
    <w:rsid w:val="004B57FB"/>
    <w:rsid w:val="004B59EB"/>
    <w:rsid w:val="004B6AB8"/>
    <w:rsid w:val="004B7892"/>
    <w:rsid w:val="004B7ED0"/>
    <w:rsid w:val="004C0FB3"/>
    <w:rsid w:val="004C195A"/>
    <w:rsid w:val="004C1CD4"/>
    <w:rsid w:val="004C25FD"/>
    <w:rsid w:val="004C2965"/>
    <w:rsid w:val="004C2A9A"/>
    <w:rsid w:val="004C2B22"/>
    <w:rsid w:val="004C2BD6"/>
    <w:rsid w:val="004C2C08"/>
    <w:rsid w:val="004C317C"/>
    <w:rsid w:val="004C33D0"/>
    <w:rsid w:val="004C3693"/>
    <w:rsid w:val="004C3A2E"/>
    <w:rsid w:val="004C434B"/>
    <w:rsid w:val="004C5752"/>
    <w:rsid w:val="004C58DD"/>
    <w:rsid w:val="004C6BB6"/>
    <w:rsid w:val="004C73B9"/>
    <w:rsid w:val="004D1062"/>
    <w:rsid w:val="004D1733"/>
    <w:rsid w:val="004D19A5"/>
    <w:rsid w:val="004D1B39"/>
    <w:rsid w:val="004D2E03"/>
    <w:rsid w:val="004D362B"/>
    <w:rsid w:val="004D4093"/>
    <w:rsid w:val="004D4199"/>
    <w:rsid w:val="004D4CC5"/>
    <w:rsid w:val="004D5F07"/>
    <w:rsid w:val="004D63C9"/>
    <w:rsid w:val="004D67B3"/>
    <w:rsid w:val="004D6F6F"/>
    <w:rsid w:val="004D7721"/>
    <w:rsid w:val="004E0B8D"/>
    <w:rsid w:val="004E0DB6"/>
    <w:rsid w:val="004E2217"/>
    <w:rsid w:val="004E2555"/>
    <w:rsid w:val="004E2BC9"/>
    <w:rsid w:val="004E2D96"/>
    <w:rsid w:val="004E2E88"/>
    <w:rsid w:val="004E3556"/>
    <w:rsid w:val="004E4238"/>
    <w:rsid w:val="004E4414"/>
    <w:rsid w:val="004E66E3"/>
    <w:rsid w:val="004E69DF"/>
    <w:rsid w:val="004E69F8"/>
    <w:rsid w:val="004E6C3A"/>
    <w:rsid w:val="004E6C9E"/>
    <w:rsid w:val="004E7000"/>
    <w:rsid w:val="004E7301"/>
    <w:rsid w:val="004E7E18"/>
    <w:rsid w:val="004F0DE0"/>
    <w:rsid w:val="004F0DE7"/>
    <w:rsid w:val="004F1BA3"/>
    <w:rsid w:val="004F24CB"/>
    <w:rsid w:val="004F2609"/>
    <w:rsid w:val="004F2878"/>
    <w:rsid w:val="004F2A4B"/>
    <w:rsid w:val="004F2FE0"/>
    <w:rsid w:val="004F78E1"/>
    <w:rsid w:val="004F7CF4"/>
    <w:rsid w:val="00500391"/>
    <w:rsid w:val="0050044D"/>
    <w:rsid w:val="0050057C"/>
    <w:rsid w:val="005007EA"/>
    <w:rsid w:val="00500DF0"/>
    <w:rsid w:val="00500EF6"/>
    <w:rsid w:val="005016D5"/>
    <w:rsid w:val="00501738"/>
    <w:rsid w:val="00501AC3"/>
    <w:rsid w:val="00501BB6"/>
    <w:rsid w:val="00501D48"/>
    <w:rsid w:val="00502196"/>
    <w:rsid w:val="00502CCA"/>
    <w:rsid w:val="00503269"/>
    <w:rsid w:val="005047DA"/>
    <w:rsid w:val="00504ACB"/>
    <w:rsid w:val="00505FF6"/>
    <w:rsid w:val="00506025"/>
    <w:rsid w:val="005069BE"/>
    <w:rsid w:val="00510197"/>
    <w:rsid w:val="005101A8"/>
    <w:rsid w:val="00510BC8"/>
    <w:rsid w:val="00513049"/>
    <w:rsid w:val="00513A9D"/>
    <w:rsid w:val="00513B62"/>
    <w:rsid w:val="00514F69"/>
    <w:rsid w:val="00515856"/>
    <w:rsid w:val="00515AEB"/>
    <w:rsid w:val="00516195"/>
    <w:rsid w:val="00516CC3"/>
    <w:rsid w:val="00516F46"/>
    <w:rsid w:val="005171ED"/>
    <w:rsid w:val="00517892"/>
    <w:rsid w:val="00517B11"/>
    <w:rsid w:val="00517C00"/>
    <w:rsid w:val="00517F48"/>
    <w:rsid w:val="005219D4"/>
    <w:rsid w:val="005233FA"/>
    <w:rsid w:val="005238A5"/>
    <w:rsid w:val="005238E5"/>
    <w:rsid w:val="00523C54"/>
    <w:rsid w:val="00523D4C"/>
    <w:rsid w:val="00524373"/>
    <w:rsid w:val="00524467"/>
    <w:rsid w:val="00525936"/>
    <w:rsid w:val="00525F44"/>
    <w:rsid w:val="00526810"/>
    <w:rsid w:val="0052735E"/>
    <w:rsid w:val="00527CAB"/>
    <w:rsid w:val="00531A84"/>
    <w:rsid w:val="0053241B"/>
    <w:rsid w:val="00534921"/>
    <w:rsid w:val="00534BE7"/>
    <w:rsid w:val="0053579B"/>
    <w:rsid w:val="00536523"/>
    <w:rsid w:val="005369F4"/>
    <w:rsid w:val="00536A74"/>
    <w:rsid w:val="00540754"/>
    <w:rsid w:val="00541BB2"/>
    <w:rsid w:val="00541C04"/>
    <w:rsid w:val="00542140"/>
    <w:rsid w:val="00542FA5"/>
    <w:rsid w:val="005430BA"/>
    <w:rsid w:val="00543BE7"/>
    <w:rsid w:val="0054433A"/>
    <w:rsid w:val="005448D6"/>
    <w:rsid w:val="00544C49"/>
    <w:rsid w:val="00544C9F"/>
    <w:rsid w:val="00544DF5"/>
    <w:rsid w:val="0054527D"/>
    <w:rsid w:val="005456AD"/>
    <w:rsid w:val="0054668D"/>
    <w:rsid w:val="00546D55"/>
    <w:rsid w:val="00546E26"/>
    <w:rsid w:val="00547CFD"/>
    <w:rsid w:val="00547E2B"/>
    <w:rsid w:val="00550023"/>
    <w:rsid w:val="005505FE"/>
    <w:rsid w:val="00551273"/>
    <w:rsid w:val="00551CBE"/>
    <w:rsid w:val="0055202E"/>
    <w:rsid w:val="00552145"/>
    <w:rsid w:val="00552409"/>
    <w:rsid w:val="00554317"/>
    <w:rsid w:val="005547D7"/>
    <w:rsid w:val="005548AD"/>
    <w:rsid w:val="005549AD"/>
    <w:rsid w:val="00554A11"/>
    <w:rsid w:val="00555BD7"/>
    <w:rsid w:val="00555FEB"/>
    <w:rsid w:val="0055607A"/>
    <w:rsid w:val="005566BC"/>
    <w:rsid w:val="0055682D"/>
    <w:rsid w:val="00556B02"/>
    <w:rsid w:val="00556DAD"/>
    <w:rsid w:val="00557478"/>
    <w:rsid w:val="00560647"/>
    <w:rsid w:val="00563746"/>
    <w:rsid w:val="00563766"/>
    <w:rsid w:val="005639C5"/>
    <w:rsid w:val="00565034"/>
    <w:rsid w:val="00565244"/>
    <w:rsid w:val="0056642D"/>
    <w:rsid w:val="00566B85"/>
    <w:rsid w:val="00566E74"/>
    <w:rsid w:val="00566EA5"/>
    <w:rsid w:val="00567955"/>
    <w:rsid w:val="005703AE"/>
    <w:rsid w:val="00571375"/>
    <w:rsid w:val="005726BF"/>
    <w:rsid w:val="005740A4"/>
    <w:rsid w:val="00574D29"/>
    <w:rsid w:val="005751E5"/>
    <w:rsid w:val="00576421"/>
    <w:rsid w:val="00576B21"/>
    <w:rsid w:val="0057737C"/>
    <w:rsid w:val="0058013B"/>
    <w:rsid w:val="005804A9"/>
    <w:rsid w:val="0058095B"/>
    <w:rsid w:val="00580DC3"/>
    <w:rsid w:val="005816F9"/>
    <w:rsid w:val="00581D39"/>
    <w:rsid w:val="00581F8A"/>
    <w:rsid w:val="00584208"/>
    <w:rsid w:val="0058446B"/>
    <w:rsid w:val="0058516B"/>
    <w:rsid w:val="00585196"/>
    <w:rsid w:val="00585C9C"/>
    <w:rsid w:val="00585FF3"/>
    <w:rsid w:val="005867B0"/>
    <w:rsid w:val="00586B47"/>
    <w:rsid w:val="00586E5E"/>
    <w:rsid w:val="00587395"/>
    <w:rsid w:val="00587906"/>
    <w:rsid w:val="00587A1D"/>
    <w:rsid w:val="00587BB1"/>
    <w:rsid w:val="00591C7B"/>
    <w:rsid w:val="00592FFF"/>
    <w:rsid w:val="00593380"/>
    <w:rsid w:val="0059339E"/>
    <w:rsid w:val="005933D8"/>
    <w:rsid w:val="00593A46"/>
    <w:rsid w:val="00593C88"/>
    <w:rsid w:val="00594317"/>
    <w:rsid w:val="00594816"/>
    <w:rsid w:val="00594ABB"/>
    <w:rsid w:val="00594D9E"/>
    <w:rsid w:val="00594FCD"/>
    <w:rsid w:val="00595A9D"/>
    <w:rsid w:val="00595AAE"/>
    <w:rsid w:val="00597B83"/>
    <w:rsid w:val="005A0298"/>
    <w:rsid w:val="005A16FB"/>
    <w:rsid w:val="005A17FA"/>
    <w:rsid w:val="005A1C35"/>
    <w:rsid w:val="005A1D11"/>
    <w:rsid w:val="005A27D1"/>
    <w:rsid w:val="005A326D"/>
    <w:rsid w:val="005A39BD"/>
    <w:rsid w:val="005A4A1E"/>
    <w:rsid w:val="005A4BB4"/>
    <w:rsid w:val="005A5094"/>
    <w:rsid w:val="005A64FA"/>
    <w:rsid w:val="005B098D"/>
    <w:rsid w:val="005B0C9C"/>
    <w:rsid w:val="005B160E"/>
    <w:rsid w:val="005B19A5"/>
    <w:rsid w:val="005B1A7C"/>
    <w:rsid w:val="005B1B11"/>
    <w:rsid w:val="005B283B"/>
    <w:rsid w:val="005B2FEB"/>
    <w:rsid w:val="005B371C"/>
    <w:rsid w:val="005B38F2"/>
    <w:rsid w:val="005B3E40"/>
    <w:rsid w:val="005B4445"/>
    <w:rsid w:val="005B450A"/>
    <w:rsid w:val="005B5922"/>
    <w:rsid w:val="005B6C8A"/>
    <w:rsid w:val="005B6D90"/>
    <w:rsid w:val="005B7E49"/>
    <w:rsid w:val="005B7F67"/>
    <w:rsid w:val="005C000B"/>
    <w:rsid w:val="005C02CB"/>
    <w:rsid w:val="005C0662"/>
    <w:rsid w:val="005C0685"/>
    <w:rsid w:val="005C0E72"/>
    <w:rsid w:val="005C0EB1"/>
    <w:rsid w:val="005C1164"/>
    <w:rsid w:val="005C18BA"/>
    <w:rsid w:val="005C315F"/>
    <w:rsid w:val="005C375B"/>
    <w:rsid w:val="005C54AA"/>
    <w:rsid w:val="005C5526"/>
    <w:rsid w:val="005C562B"/>
    <w:rsid w:val="005C65A3"/>
    <w:rsid w:val="005C6FA3"/>
    <w:rsid w:val="005C731D"/>
    <w:rsid w:val="005C7C38"/>
    <w:rsid w:val="005D0913"/>
    <w:rsid w:val="005D0E20"/>
    <w:rsid w:val="005D0EFA"/>
    <w:rsid w:val="005D169C"/>
    <w:rsid w:val="005D1A3E"/>
    <w:rsid w:val="005D1F51"/>
    <w:rsid w:val="005D2EAF"/>
    <w:rsid w:val="005D30D9"/>
    <w:rsid w:val="005D44ED"/>
    <w:rsid w:val="005D4827"/>
    <w:rsid w:val="005D4B75"/>
    <w:rsid w:val="005D56B0"/>
    <w:rsid w:val="005D5C0E"/>
    <w:rsid w:val="005D6933"/>
    <w:rsid w:val="005D697F"/>
    <w:rsid w:val="005D7B72"/>
    <w:rsid w:val="005E03AC"/>
    <w:rsid w:val="005E0DF4"/>
    <w:rsid w:val="005E0E96"/>
    <w:rsid w:val="005E0EF0"/>
    <w:rsid w:val="005E1854"/>
    <w:rsid w:val="005E1877"/>
    <w:rsid w:val="005E2222"/>
    <w:rsid w:val="005E2A3D"/>
    <w:rsid w:val="005E2D6E"/>
    <w:rsid w:val="005E2E5B"/>
    <w:rsid w:val="005E2FB1"/>
    <w:rsid w:val="005E3444"/>
    <w:rsid w:val="005E7BE9"/>
    <w:rsid w:val="005F071F"/>
    <w:rsid w:val="005F0ACF"/>
    <w:rsid w:val="005F0C02"/>
    <w:rsid w:val="005F0F7E"/>
    <w:rsid w:val="005F141C"/>
    <w:rsid w:val="005F1647"/>
    <w:rsid w:val="005F1D94"/>
    <w:rsid w:val="005F1F87"/>
    <w:rsid w:val="005F2A01"/>
    <w:rsid w:val="005F32AB"/>
    <w:rsid w:val="005F3881"/>
    <w:rsid w:val="005F3DAB"/>
    <w:rsid w:val="005F5181"/>
    <w:rsid w:val="005F589D"/>
    <w:rsid w:val="005F5B30"/>
    <w:rsid w:val="005F5F0F"/>
    <w:rsid w:val="005F66E9"/>
    <w:rsid w:val="005F7D79"/>
    <w:rsid w:val="005F7DAF"/>
    <w:rsid w:val="005F7F0B"/>
    <w:rsid w:val="006003B0"/>
    <w:rsid w:val="00600BFC"/>
    <w:rsid w:val="00600CA8"/>
    <w:rsid w:val="00603364"/>
    <w:rsid w:val="00603507"/>
    <w:rsid w:val="00603768"/>
    <w:rsid w:val="00603B32"/>
    <w:rsid w:val="0060412D"/>
    <w:rsid w:val="0060489B"/>
    <w:rsid w:val="00605294"/>
    <w:rsid w:val="006052B3"/>
    <w:rsid w:val="00605428"/>
    <w:rsid w:val="00605FAD"/>
    <w:rsid w:val="00606104"/>
    <w:rsid w:val="0060613C"/>
    <w:rsid w:val="00606779"/>
    <w:rsid w:val="00606838"/>
    <w:rsid w:val="00606CE4"/>
    <w:rsid w:val="00607B62"/>
    <w:rsid w:val="006101B3"/>
    <w:rsid w:val="00611485"/>
    <w:rsid w:val="00612010"/>
    <w:rsid w:val="006128C7"/>
    <w:rsid w:val="00612EFF"/>
    <w:rsid w:val="00614E34"/>
    <w:rsid w:val="00614FA8"/>
    <w:rsid w:val="00615514"/>
    <w:rsid w:val="00616163"/>
    <w:rsid w:val="006162E4"/>
    <w:rsid w:val="006201B1"/>
    <w:rsid w:val="0062112D"/>
    <w:rsid w:val="006216F2"/>
    <w:rsid w:val="0062171C"/>
    <w:rsid w:val="00622DE9"/>
    <w:rsid w:val="0062394D"/>
    <w:rsid w:val="00623D90"/>
    <w:rsid w:val="00623F73"/>
    <w:rsid w:val="006248CC"/>
    <w:rsid w:val="00624FBE"/>
    <w:rsid w:val="006250BE"/>
    <w:rsid w:val="00625B61"/>
    <w:rsid w:val="00626105"/>
    <w:rsid w:val="0062667D"/>
    <w:rsid w:val="006271D6"/>
    <w:rsid w:val="0062733C"/>
    <w:rsid w:val="00627F67"/>
    <w:rsid w:val="0063004F"/>
    <w:rsid w:val="00630477"/>
    <w:rsid w:val="006305DE"/>
    <w:rsid w:val="006316E7"/>
    <w:rsid w:val="00631F52"/>
    <w:rsid w:val="0063261B"/>
    <w:rsid w:val="0063312D"/>
    <w:rsid w:val="00633DC9"/>
    <w:rsid w:val="00633EBB"/>
    <w:rsid w:val="006345F9"/>
    <w:rsid w:val="00635C57"/>
    <w:rsid w:val="00635FFF"/>
    <w:rsid w:val="00636BCE"/>
    <w:rsid w:val="006401C6"/>
    <w:rsid w:val="0064020B"/>
    <w:rsid w:val="00640A12"/>
    <w:rsid w:val="00640A9E"/>
    <w:rsid w:val="00641570"/>
    <w:rsid w:val="0064224D"/>
    <w:rsid w:val="00642476"/>
    <w:rsid w:val="0064285B"/>
    <w:rsid w:val="006431D5"/>
    <w:rsid w:val="00644645"/>
    <w:rsid w:val="006449DC"/>
    <w:rsid w:val="00644C59"/>
    <w:rsid w:val="00644CDC"/>
    <w:rsid w:val="00645BD6"/>
    <w:rsid w:val="006463EE"/>
    <w:rsid w:val="00647754"/>
    <w:rsid w:val="00647B59"/>
    <w:rsid w:val="00651CB2"/>
    <w:rsid w:val="00652909"/>
    <w:rsid w:val="00652AF0"/>
    <w:rsid w:val="00652B9A"/>
    <w:rsid w:val="0065313F"/>
    <w:rsid w:val="006533C0"/>
    <w:rsid w:val="00653655"/>
    <w:rsid w:val="00653A07"/>
    <w:rsid w:val="00653DD2"/>
    <w:rsid w:val="00653F35"/>
    <w:rsid w:val="00654058"/>
    <w:rsid w:val="006543F4"/>
    <w:rsid w:val="00654636"/>
    <w:rsid w:val="00655B87"/>
    <w:rsid w:val="00655D02"/>
    <w:rsid w:val="0065681E"/>
    <w:rsid w:val="00657134"/>
    <w:rsid w:val="00657B4A"/>
    <w:rsid w:val="00657C7F"/>
    <w:rsid w:val="00660FAA"/>
    <w:rsid w:val="00661F7C"/>
    <w:rsid w:val="006621FA"/>
    <w:rsid w:val="006630B5"/>
    <w:rsid w:val="0066312F"/>
    <w:rsid w:val="0066333F"/>
    <w:rsid w:val="00663623"/>
    <w:rsid w:val="00663929"/>
    <w:rsid w:val="006647C5"/>
    <w:rsid w:val="00664EB1"/>
    <w:rsid w:val="00666402"/>
    <w:rsid w:val="00667159"/>
    <w:rsid w:val="006673FC"/>
    <w:rsid w:val="00667916"/>
    <w:rsid w:val="00667F6F"/>
    <w:rsid w:val="00670063"/>
    <w:rsid w:val="0067063C"/>
    <w:rsid w:val="00672040"/>
    <w:rsid w:val="00672DB8"/>
    <w:rsid w:val="0067339D"/>
    <w:rsid w:val="0067375C"/>
    <w:rsid w:val="00674007"/>
    <w:rsid w:val="00674A6B"/>
    <w:rsid w:val="00674D08"/>
    <w:rsid w:val="006755AA"/>
    <w:rsid w:val="006757D2"/>
    <w:rsid w:val="00675A0D"/>
    <w:rsid w:val="00676B28"/>
    <w:rsid w:val="00677162"/>
    <w:rsid w:val="00677376"/>
    <w:rsid w:val="006778EE"/>
    <w:rsid w:val="00680079"/>
    <w:rsid w:val="006802A0"/>
    <w:rsid w:val="00680A84"/>
    <w:rsid w:val="006818BD"/>
    <w:rsid w:val="006825FF"/>
    <w:rsid w:val="00683117"/>
    <w:rsid w:val="0068314F"/>
    <w:rsid w:val="006839D5"/>
    <w:rsid w:val="00685420"/>
    <w:rsid w:val="00685714"/>
    <w:rsid w:val="00687444"/>
    <w:rsid w:val="00687746"/>
    <w:rsid w:val="00690A97"/>
    <w:rsid w:val="00690D93"/>
    <w:rsid w:val="006917DF"/>
    <w:rsid w:val="00691C5C"/>
    <w:rsid w:val="00692370"/>
    <w:rsid w:val="00692397"/>
    <w:rsid w:val="0069391A"/>
    <w:rsid w:val="00693C67"/>
    <w:rsid w:val="00694090"/>
    <w:rsid w:val="00696262"/>
    <w:rsid w:val="00697614"/>
    <w:rsid w:val="00697FF3"/>
    <w:rsid w:val="006A00B3"/>
    <w:rsid w:val="006A03AC"/>
    <w:rsid w:val="006A075D"/>
    <w:rsid w:val="006A0B10"/>
    <w:rsid w:val="006A11AF"/>
    <w:rsid w:val="006A1D30"/>
    <w:rsid w:val="006A3800"/>
    <w:rsid w:val="006A3860"/>
    <w:rsid w:val="006A3E4A"/>
    <w:rsid w:val="006A45E0"/>
    <w:rsid w:val="006A48D1"/>
    <w:rsid w:val="006A53A6"/>
    <w:rsid w:val="006A56B2"/>
    <w:rsid w:val="006A5818"/>
    <w:rsid w:val="006A5D8D"/>
    <w:rsid w:val="006A6124"/>
    <w:rsid w:val="006A6DBB"/>
    <w:rsid w:val="006A705C"/>
    <w:rsid w:val="006A76B8"/>
    <w:rsid w:val="006A79CE"/>
    <w:rsid w:val="006A7B4A"/>
    <w:rsid w:val="006B0E39"/>
    <w:rsid w:val="006B11CC"/>
    <w:rsid w:val="006B270D"/>
    <w:rsid w:val="006B2B90"/>
    <w:rsid w:val="006B2C57"/>
    <w:rsid w:val="006B2DA6"/>
    <w:rsid w:val="006B3381"/>
    <w:rsid w:val="006B3640"/>
    <w:rsid w:val="006B36EB"/>
    <w:rsid w:val="006B398F"/>
    <w:rsid w:val="006B475D"/>
    <w:rsid w:val="006B5080"/>
    <w:rsid w:val="006B612E"/>
    <w:rsid w:val="006B6970"/>
    <w:rsid w:val="006C0306"/>
    <w:rsid w:val="006C0BED"/>
    <w:rsid w:val="006C1750"/>
    <w:rsid w:val="006C1E96"/>
    <w:rsid w:val="006C21AD"/>
    <w:rsid w:val="006C2A3A"/>
    <w:rsid w:val="006C327A"/>
    <w:rsid w:val="006C698D"/>
    <w:rsid w:val="006C6E59"/>
    <w:rsid w:val="006C7228"/>
    <w:rsid w:val="006C722A"/>
    <w:rsid w:val="006C7D97"/>
    <w:rsid w:val="006D0621"/>
    <w:rsid w:val="006D0827"/>
    <w:rsid w:val="006D0AA8"/>
    <w:rsid w:val="006D0F90"/>
    <w:rsid w:val="006D1A72"/>
    <w:rsid w:val="006D2C49"/>
    <w:rsid w:val="006D2C73"/>
    <w:rsid w:val="006D3B95"/>
    <w:rsid w:val="006D3C3D"/>
    <w:rsid w:val="006D5422"/>
    <w:rsid w:val="006D682B"/>
    <w:rsid w:val="006D6916"/>
    <w:rsid w:val="006D6FAD"/>
    <w:rsid w:val="006D757C"/>
    <w:rsid w:val="006D7E98"/>
    <w:rsid w:val="006E026D"/>
    <w:rsid w:val="006E15E7"/>
    <w:rsid w:val="006E1BF3"/>
    <w:rsid w:val="006E229E"/>
    <w:rsid w:val="006E2305"/>
    <w:rsid w:val="006E276A"/>
    <w:rsid w:val="006E28EF"/>
    <w:rsid w:val="006E2995"/>
    <w:rsid w:val="006E324D"/>
    <w:rsid w:val="006E39BC"/>
    <w:rsid w:val="006E3A45"/>
    <w:rsid w:val="006E5100"/>
    <w:rsid w:val="006E566A"/>
    <w:rsid w:val="006E5B07"/>
    <w:rsid w:val="006E6AAE"/>
    <w:rsid w:val="006E706B"/>
    <w:rsid w:val="006E764C"/>
    <w:rsid w:val="006E78BB"/>
    <w:rsid w:val="006F015E"/>
    <w:rsid w:val="006F0482"/>
    <w:rsid w:val="006F0CC5"/>
    <w:rsid w:val="006F20DD"/>
    <w:rsid w:val="006F2BCC"/>
    <w:rsid w:val="006F2C2A"/>
    <w:rsid w:val="006F3741"/>
    <w:rsid w:val="006F48BE"/>
    <w:rsid w:val="006F5555"/>
    <w:rsid w:val="006F5B90"/>
    <w:rsid w:val="006F6A04"/>
    <w:rsid w:val="0070074E"/>
    <w:rsid w:val="007027D9"/>
    <w:rsid w:val="00703881"/>
    <w:rsid w:val="00703C76"/>
    <w:rsid w:val="00705742"/>
    <w:rsid w:val="00706D46"/>
    <w:rsid w:val="00706E5F"/>
    <w:rsid w:val="00707712"/>
    <w:rsid w:val="0071029D"/>
    <w:rsid w:val="00711BF5"/>
    <w:rsid w:val="00711D0F"/>
    <w:rsid w:val="00712D71"/>
    <w:rsid w:val="00712F05"/>
    <w:rsid w:val="007132A4"/>
    <w:rsid w:val="007132BC"/>
    <w:rsid w:val="00714DEE"/>
    <w:rsid w:val="007155D7"/>
    <w:rsid w:val="007159C0"/>
    <w:rsid w:val="00715FCC"/>
    <w:rsid w:val="0071726E"/>
    <w:rsid w:val="007205E2"/>
    <w:rsid w:val="00720850"/>
    <w:rsid w:val="00720888"/>
    <w:rsid w:val="0072167A"/>
    <w:rsid w:val="007216B7"/>
    <w:rsid w:val="00721BA3"/>
    <w:rsid w:val="00721BFB"/>
    <w:rsid w:val="00721CDC"/>
    <w:rsid w:val="00721CFE"/>
    <w:rsid w:val="0072495A"/>
    <w:rsid w:val="00724E70"/>
    <w:rsid w:val="007253DC"/>
    <w:rsid w:val="00725563"/>
    <w:rsid w:val="00725A26"/>
    <w:rsid w:val="0072605E"/>
    <w:rsid w:val="007262B8"/>
    <w:rsid w:val="0072637B"/>
    <w:rsid w:val="00726F7F"/>
    <w:rsid w:val="0072705A"/>
    <w:rsid w:val="00727B29"/>
    <w:rsid w:val="00727CD7"/>
    <w:rsid w:val="00727FA0"/>
    <w:rsid w:val="007302CE"/>
    <w:rsid w:val="007328EA"/>
    <w:rsid w:val="00734FD6"/>
    <w:rsid w:val="0073584C"/>
    <w:rsid w:val="00736AE2"/>
    <w:rsid w:val="00736BCA"/>
    <w:rsid w:val="00737574"/>
    <w:rsid w:val="0073773A"/>
    <w:rsid w:val="00737747"/>
    <w:rsid w:val="0074067B"/>
    <w:rsid w:val="00740773"/>
    <w:rsid w:val="00741B88"/>
    <w:rsid w:val="00741F04"/>
    <w:rsid w:val="0074261A"/>
    <w:rsid w:val="007430FB"/>
    <w:rsid w:val="0074348A"/>
    <w:rsid w:val="00743C33"/>
    <w:rsid w:val="00743CAF"/>
    <w:rsid w:val="007445BC"/>
    <w:rsid w:val="007446EA"/>
    <w:rsid w:val="00745ABE"/>
    <w:rsid w:val="00745B12"/>
    <w:rsid w:val="00746CFC"/>
    <w:rsid w:val="007470B1"/>
    <w:rsid w:val="00747A25"/>
    <w:rsid w:val="00747FA5"/>
    <w:rsid w:val="007502A6"/>
    <w:rsid w:val="00750C0A"/>
    <w:rsid w:val="00750CAC"/>
    <w:rsid w:val="007517FD"/>
    <w:rsid w:val="00751AA8"/>
    <w:rsid w:val="00751AE5"/>
    <w:rsid w:val="007520D9"/>
    <w:rsid w:val="00752147"/>
    <w:rsid w:val="00752464"/>
    <w:rsid w:val="00753064"/>
    <w:rsid w:val="00753639"/>
    <w:rsid w:val="00754433"/>
    <w:rsid w:val="00756B97"/>
    <w:rsid w:val="007574A0"/>
    <w:rsid w:val="00757792"/>
    <w:rsid w:val="00757B09"/>
    <w:rsid w:val="00760961"/>
    <w:rsid w:val="00760E12"/>
    <w:rsid w:val="00760E97"/>
    <w:rsid w:val="00761137"/>
    <w:rsid w:val="00761BB5"/>
    <w:rsid w:val="00761DC8"/>
    <w:rsid w:val="007636B8"/>
    <w:rsid w:val="007638F0"/>
    <w:rsid w:val="00763BCD"/>
    <w:rsid w:val="00765A04"/>
    <w:rsid w:val="0076612C"/>
    <w:rsid w:val="00766A62"/>
    <w:rsid w:val="00766BA2"/>
    <w:rsid w:val="00766DA6"/>
    <w:rsid w:val="00767A12"/>
    <w:rsid w:val="00767EBA"/>
    <w:rsid w:val="007700EB"/>
    <w:rsid w:val="00771358"/>
    <w:rsid w:val="00771BE3"/>
    <w:rsid w:val="007732CA"/>
    <w:rsid w:val="00773A26"/>
    <w:rsid w:val="00773DB6"/>
    <w:rsid w:val="00773ED4"/>
    <w:rsid w:val="0077407F"/>
    <w:rsid w:val="007743A6"/>
    <w:rsid w:val="00774420"/>
    <w:rsid w:val="00774435"/>
    <w:rsid w:val="00774596"/>
    <w:rsid w:val="00774620"/>
    <w:rsid w:val="00774B50"/>
    <w:rsid w:val="00775B4F"/>
    <w:rsid w:val="00776A66"/>
    <w:rsid w:val="0078095F"/>
    <w:rsid w:val="00780996"/>
    <w:rsid w:val="00780B89"/>
    <w:rsid w:val="00780BA9"/>
    <w:rsid w:val="00780DA8"/>
    <w:rsid w:val="00780DFB"/>
    <w:rsid w:val="00780E3E"/>
    <w:rsid w:val="0078148B"/>
    <w:rsid w:val="00781A66"/>
    <w:rsid w:val="0078352E"/>
    <w:rsid w:val="00783ED3"/>
    <w:rsid w:val="00784D42"/>
    <w:rsid w:val="00785799"/>
    <w:rsid w:val="007866C0"/>
    <w:rsid w:val="00787608"/>
    <w:rsid w:val="00787946"/>
    <w:rsid w:val="00790E4E"/>
    <w:rsid w:val="007926BC"/>
    <w:rsid w:val="00792B31"/>
    <w:rsid w:val="00792D37"/>
    <w:rsid w:val="0079493D"/>
    <w:rsid w:val="00794F2C"/>
    <w:rsid w:val="00795E95"/>
    <w:rsid w:val="0079636D"/>
    <w:rsid w:val="00796F9E"/>
    <w:rsid w:val="0079786B"/>
    <w:rsid w:val="00797874"/>
    <w:rsid w:val="007978A9"/>
    <w:rsid w:val="007A0044"/>
    <w:rsid w:val="007A0AE9"/>
    <w:rsid w:val="007A10BD"/>
    <w:rsid w:val="007A1C70"/>
    <w:rsid w:val="007A1D41"/>
    <w:rsid w:val="007A29B9"/>
    <w:rsid w:val="007A3BBB"/>
    <w:rsid w:val="007A41BD"/>
    <w:rsid w:val="007A5096"/>
    <w:rsid w:val="007A5AE1"/>
    <w:rsid w:val="007A5E92"/>
    <w:rsid w:val="007A64F4"/>
    <w:rsid w:val="007A6C50"/>
    <w:rsid w:val="007A7427"/>
    <w:rsid w:val="007A7533"/>
    <w:rsid w:val="007B074C"/>
    <w:rsid w:val="007B0C18"/>
    <w:rsid w:val="007B1147"/>
    <w:rsid w:val="007B19F5"/>
    <w:rsid w:val="007B2EEE"/>
    <w:rsid w:val="007B32B2"/>
    <w:rsid w:val="007B36C2"/>
    <w:rsid w:val="007B3C88"/>
    <w:rsid w:val="007B5D26"/>
    <w:rsid w:val="007B6E00"/>
    <w:rsid w:val="007B75FC"/>
    <w:rsid w:val="007B7741"/>
    <w:rsid w:val="007C2895"/>
    <w:rsid w:val="007C2AD9"/>
    <w:rsid w:val="007C301B"/>
    <w:rsid w:val="007C3E18"/>
    <w:rsid w:val="007C445E"/>
    <w:rsid w:val="007C4FFB"/>
    <w:rsid w:val="007C5011"/>
    <w:rsid w:val="007C6497"/>
    <w:rsid w:val="007C7AD0"/>
    <w:rsid w:val="007D01BA"/>
    <w:rsid w:val="007D13FA"/>
    <w:rsid w:val="007D166B"/>
    <w:rsid w:val="007D1D30"/>
    <w:rsid w:val="007D2224"/>
    <w:rsid w:val="007D47D9"/>
    <w:rsid w:val="007D4969"/>
    <w:rsid w:val="007D51D5"/>
    <w:rsid w:val="007D58DA"/>
    <w:rsid w:val="007D5A68"/>
    <w:rsid w:val="007D5AB8"/>
    <w:rsid w:val="007D6668"/>
    <w:rsid w:val="007D68B9"/>
    <w:rsid w:val="007D6A8B"/>
    <w:rsid w:val="007D7347"/>
    <w:rsid w:val="007D7944"/>
    <w:rsid w:val="007E0A57"/>
    <w:rsid w:val="007E1E07"/>
    <w:rsid w:val="007E22AF"/>
    <w:rsid w:val="007E27EA"/>
    <w:rsid w:val="007E2B43"/>
    <w:rsid w:val="007E2D14"/>
    <w:rsid w:val="007E36B3"/>
    <w:rsid w:val="007E4A53"/>
    <w:rsid w:val="007E4BB5"/>
    <w:rsid w:val="007E5041"/>
    <w:rsid w:val="007E52A3"/>
    <w:rsid w:val="007E5C06"/>
    <w:rsid w:val="007E603C"/>
    <w:rsid w:val="007E618B"/>
    <w:rsid w:val="007E71A0"/>
    <w:rsid w:val="007E7380"/>
    <w:rsid w:val="007E78A1"/>
    <w:rsid w:val="007F0580"/>
    <w:rsid w:val="007F085B"/>
    <w:rsid w:val="007F0AF4"/>
    <w:rsid w:val="007F0D6A"/>
    <w:rsid w:val="007F1626"/>
    <w:rsid w:val="007F2AD5"/>
    <w:rsid w:val="007F2B53"/>
    <w:rsid w:val="007F3BD5"/>
    <w:rsid w:val="007F4DF2"/>
    <w:rsid w:val="007F5714"/>
    <w:rsid w:val="007F74C4"/>
    <w:rsid w:val="007F7BB0"/>
    <w:rsid w:val="00800106"/>
    <w:rsid w:val="0080054A"/>
    <w:rsid w:val="00800BC2"/>
    <w:rsid w:val="008016C5"/>
    <w:rsid w:val="00801902"/>
    <w:rsid w:val="0080352A"/>
    <w:rsid w:val="00803704"/>
    <w:rsid w:val="00803BDA"/>
    <w:rsid w:val="008040B4"/>
    <w:rsid w:val="0080486F"/>
    <w:rsid w:val="0080561E"/>
    <w:rsid w:val="00805C51"/>
    <w:rsid w:val="008060A4"/>
    <w:rsid w:val="0080670E"/>
    <w:rsid w:val="00806A69"/>
    <w:rsid w:val="008074DA"/>
    <w:rsid w:val="00807748"/>
    <w:rsid w:val="00807AC3"/>
    <w:rsid w:val="00810009"/>
    <w:rsid w:val="00810090"/>
    <w:rsid w:val="008100CE"/>
    <w:rsid w:val="008101A9"/>
    <w:rsid w:val="00810341"/>
    <w:rsid w:val="0081090B"/>
    <w:rsid w:val="00812121"/>
    <w:rsid w:val="0081311C"/>
    <w:rsid w:val="00813F3B"/>
    <w:rsid w:val="008144A8"/>
    <w:rsid w:val="008155C0"/>
    <w:rsid w:val="00815616"/>
    <w:rsid w:val="00815D3F"/>
    <w:rsid w:val="00821849"/>
    <w:rsid w:val="00821A52"/>
    <w:rsid w:val="00821FB7"/>
    <w:rsid w:val="008225C8"/>
    <w:rsid w:val="00822A7B"/>
    <w:rsid w:val="008233E2"/>
    <w:rsid w:val="0082369D"/>
    <w:rsid w:val="00823BE5"/>
    <w:rsid w:val="0082450D"/>
    <w:rsid w:val="00824C8B"/>
    <w:rsid w:val="00824CBC"/>
    <w:rsid w:val="00825B7C"/>
    <w:rsid w:val="0082678F"/>
    <w:rsid w:val="00826AEF"/>
    <w:rsid w:val="00826EBD"/>
    <w:rsid w:val="00827584"/>
    <w:rsid w:val="00827801"/>
    <w:rsid w:val="00827D02"/>
    <w:rsid w:val="00827D84"/>
    <w:rsid w:val="0083065F"/>
    <w:rsid w:val="0083172E"/>
    <w:rsid w:val="00832598"/>
    <w:rsid w:val="00832AEF"/>
    <w:rsid w:val="00832E42"/>
    <w:rsid w:val="00833401"/>
    <w:rsid w:val="008343E5"/>
    <w:rsid w:val="00834429"/>
    <w:rsid w:val="00834494"/>
    <w:rsid w:val="0083469D"/>
    <w:rsid w:val="0083481D"/>
    <w:rsid w:val="00834DFB"/>
    <w:rsid w:val="00835CC8"/>
    <w:rsid w:val="0083628B"/>
    <w:rsid w:val="0083652E"/>
    <w:rsid w:val="0083718D"/>
    <w:rsid w:val="008408D9"/>
    <w:rsid w:val="00842858"/>
    <w:rsid w:val="00842B14"/>
    <w:rsid w:val="00843D53"/>
    <w:rsid w:val="0084450F"/>
    <w:rsid w:val="008447B9"/>
    <w:rsid w:val="00844DBC"/>
    <w:rsid w:val="00845411"/>
    <w:rsid w:val="00845896"/>
    <w:rsid w:val="00846E7F"/>
    <w:rsid w:val="0084739E"/>
    <w:rsid w:val="008503EE"/>
    <w:rsid w:val="008506A6"/>
    <w:rsid w:val="008508DA"/>
    <w:rsid w:val="00850F5F"/>
    <w:rsid w:val="00851094"/>
    <w:rsid w:val="008523EE"/>
    <w:rsid w:val="008529AC"/>
    <w:rsid w:val="008530D2"/>
    <w:rsid w:val="00854865"/>
    <w:rsid w:val="008561F6"/>
    <w:rsid w:val="008562B1"/>
    <w:rsid w:val="00856727"/>
    <w:rsid w:val="00857940"/>
    <w:rsid w:val="008579C2"/>
    <w:rsid w:val="00860CCC"/>
    <w:rsid w:val="00860EFF"/>
    <w:rsid w:val="00861A84"/>
    <w:rsid w:val="00862420"/>
    <w:rsid w:val="00863A9F"/>
    <w:rsid w:val="008648EA"/>
    <w:rsid w:val="00864942"/>
    <w:rsid w:val="00864D16"/>
    <w:rsid w:val="00864F52"/>
    <w:rsid w:val="008658F9"/>
    <w:rsid w:val="00866512"/>
    <w:rsid w:val="008669D5"/>
    <w:rsid w:val="00866D10"/>
    <w:rsid w:val="00870047"/>
    <w:rsid w:val="0087055D"/>
    <w:rsid w:val="00872A70"/>
    <w:rsid w:val="0087322B"/>
    <w:rsid w:val="008735DF"/>
    <w:rsid w:val="00874D97"/>
    <w:rsid w:val="008756B3"/>
    <w:rsid w:val="00875B0A"/>
    <w:rsid w:val="00875FD8"/>
    <w:rsid w:val="00876075"/>
    <w:rsid w:val="0087721A"/>
    <w:rsid w:val="00881D8F"/>
    <w:rsid w:val="00882FEB"/>
    <w:rsid w:val="00883215"/>
    <w:rsid w:val="00883474"/>
    <w:rsid w:val="008834A8"/>
    <w:rsid w:val="008839A3"/>
    <w:rsid w:val="00884886"/>
    <w:rsid w:val="008858FE"/>
    <w:rsid w:val="008865C8"/>
    <w:rsid w:val="00886BD1"/>
    <w:rsid w:val="00887210"/>
    <w:rsid w:val="008873CA"/>
    <w:rsid w:val="0088756F"/>
    <w:rsid w:val="0088774A"/>
    <w:rsid w:val="008904A3"/>
    <w:rsid w:val="00891DB4"/>
    <w:rsid w:val="00892432"/>
    <w:rsid w:val="008933F2"/>
    <w:rsid w:val="008938F7"/>
    <w:rsid w:val="00894652"/>
    <w:rsid w:val="00895EDD"/>
    <w:rsid w:val="00897DB4"/>
    <w:rsid w:val="00897F05"/>
    <w:rsid w:val="008A22CC"/>
    <w:rsid w:val="008A33A3"/>
    <w:rsid w:val="008A486B"/>
    <w:rsid w:val="008A4F1F"/>
    <w:rsid w:val="008A5CCA"/>
    <w:rsid w:val="008A622F"/>
    <w:rsid w:val="008B0DE2"/>
    <w:rsid w:val="008B0EBE"/>
    <w:rsid w:val="008B157A"/>
    <w:rsid w:val="008B1A3C"/>
    <w:rsid w:val="008B2B8D"/>
    <w:rsid w:val="008B2C4F"/>
    <w:rsid w:val="008B3D61"/>
    <w:rsid w:val="008B3EC1"/>
    <w:rsid w:val="008B401B"/>
    <w:rsid w:val="008B47F8"/>
    <w:rsid w:val="008B5906"/>
    <w:rsid w:val="008B7AE5"/>
    <w:rsid w:val="008C0083"/>
    <w:rsid w:val="008C0848"/>
    <w:rsid w:val="008C0CAA"/>
    <w:rsid w:val="008C1266"/>
    <w:rsid w:val="008C131F"/>
    <w:rsid w:val="008C1556"/>
    <w:rsid w:val="008C15D9"/>
    <w:rsid w:val="008C19A4"/>
    <w:rsid w:val="008C2516"/>
    <w:rsid w:val="008C35F0"/>
    <w:rsid w:val="008C3D15"/>
    <w:rsid w:val="008C407F"/>
    <w:rsid w:val="008C4D33"/>
    <w:rsid w:val="008C52AE"/>
    <w:rsid w:val="008C5679"/>
    <w:rsid w:val="008C5B4C"/>
    <w:rsid w:val="008C6577"/>
    <w:rsid w:val="008C6BF6"/>
    <w:rsid w:val="008C6CBB"/>
    <w:rsid w:val="008C7B7F"/>
    <w:rsid w:val="008C7EB6"/>
    <w:rsid w:val="008D1534"/>
    <w:rsid w:val="008D2826"/>
    <w:rsid w:val="008D2F59"/>
    <w:rsid w:val="008D2FA4"/>
    <w:rsid w:val="008D34F3"/>
    <w:rsid w:val="008D4E41"/>
    <w:rsid w:val="008D7987"/>
    <w:rsid w:val="008D7AF4"/>
    <w:rsid w:val="008D7CCC"/>
    <w:rsid w:val="008E09A1"/>
    <w:rsid w:val="008E12F1"/>
    <w:rsid w:val="008E15FC"/>
    <w:rsid w:val="008E19B1"/>
    <w:rsid w:val="008E1E93"/>
    <w:rsid w:val="008E2129"/>
    <w:rsid w:val="008E21C4"/>
    <w:rsid w:val="008E2215"/>
    <w:rsid w:val="008E2596"/>
    <w:rsid w:val="008E2806"/>
    <w:rsid w:val="008E360C"/>
    <w:rsid w:val="008E3A82"/>
    <w:rsid w:val="008E4A13"/>
    <w:rsid w:val="008E5211"/>
    <w:rsid w:val="008E5934"/>
    <w:rsid w:val="008E67CE"/>
    <w:rsid w:val="008E6942"/>
    <w:rsid w:val="008E742E"/>
    <w:rsid w:val="008E7494"/>
    <w:rsid w:val="008E7BE7"/>
    <w:rsid w:val="008E7F66"/>
    <w:rsid w:val="008F01A4"/>
    <w:rsid w:val="008F01CF"/>
    <w:rsid w:val="008F0336"/>
    <w:rsid w:val="008F046E"/>
    <w:rsid w:val="008F05A1"/>
    <w:rsid w:val="008F1973"/>
    <w:rsid w:val="008F2101"/>
    <w:rsid w:val="008F220E"/>
    <w:rsid w:val="008F2272"/>
    <w:rsid w:val="008F2352"/>
    <w:rsid w:val="008F2A36"/>
    <w:rsid w:val="008F5941"/>
    <w:rsid w:val="008F5F1D"/>
    <w:rsid w:val="008F60C2"/>
    <w:rsid w:val="008F66BB"/>
    <w:rsid w:val="008F6A76"/>
    <w:rsid w:val="008F6DBC"/>
    <w:rsid w:val="008F708F"/>
    <w:rsid w:val="008F77EB"/>
    <w:rsid w:val="008F7A37"/>
    <w:rsid w:val="0090008B"/>
    <w:rsid w:val="00900097"/>
    <w:rsid w:val="00901401"/>
    <w:rsid w:val="009018CC"/>
    <w:rsid w:val="00902143"/>
    <w:rsid w:val="009025CA"/>
    <w:rsid w:val="00902967"/>
    <w:rsid w:val="00902AF9"/>
    <w:rsid w:val="00903151"/>
    <w:rsid w:val="0090330A"/>
    <w:rsid w:val="0090345B"/>
    <w:rsid w:val="009047CD"/>
    <w:rsid w:val="00904A9A"/>
    <w:rsid w:val="00904EE9"/>
    <w:rsid w:val="00906467"/>
    <w:rsid w:val="00906554"/>
    <w:rsid w:val="0090703B"/>
    <w:rsid w:val="0090762E"/>
    <w:rsid w:val="00907AFC"/>
    <w:rsid w:val="00910161"/>
    <w:rsid w:val="00910190"/>
    <w:rsid w:val="0091063A"/>
    <w:rsid w:val="009107D8"/>
    <w:rsid w:val="00910826"/>
    <w:rsid w:val="00911180"/>
    <w:rsid w:val="00911CB6"/>
    <w:rsid w:val="00912579"/>
    <w:rsid w:val="00912A7D"/>
    <w:rsid w:val="0091333D"/>
    <w:rsid w:val="00913389"/>
    <w:rsid w:val="00913919"/>
    <w:rsid w:val="00913A34"/>
    <w:rsid w:val="00914838"/>
    <w:rsid w:val="009149CD"/>
    <w:rsid w:val="00915344"/>
    <w:rsid w:val="009159B1"/>
    <w:rsid w:val="00915CF5"/>
    <w:rsid w:val="00915F8B"/>
    <w:rsid w:val="00916FDC"/>
    <w:rsid w:val="00917B4F"/>
    <w:rsid w:val="00917CA2"/>
    <w:rsid w:val="0092004D"/>
    <w:rsid w:val="0092018A"/>
    <w:rsid w:val="0092079F"/>
    <w:rsid w:val="00920A49"/>
    <w:rsid w:val="00922DA0"/>
    <w:rsid w:val="00923498"/>
    <w:rsid w:val="00923F47"/>
    <w:rsid w:val="00924855"/>
    <w:rsid w:val="00925A23"/>
    <w:rsid w:val="00925C83"/>
    <w:rsid w:val="0092609F"/>
    <w:rsid w:val="00926768"/>
    <w:rsid w:val="00926816"/>
    <w:rsid w:val="00926B94"/>
    <w:rsid w:val="00927116"/>
    <w:rsid w:val="0092765D"/>
    <w:rsid w:val="0093030B"/>
    <w:rsid w:val="00930C76"/>
    <w:rsid w:val="00931707"/>
    <w:rsid w:val="00931C8D"/>
    <w:rsid w:val="00931FCB"/>
    <w:rsid w:val="0093340B"/>
    <w:rsid w:val="009339D7"/>
    <w:rsid w:val="00934199"/>
    <w:rsid w:val="00934688"/>
    <w:rsid w:val="00935FF1"/>
    <w:rsid w:val="00936646"/>
    <w:rsid w:val="00940100"/>
    <w:rsid w:val="0094046D"/>
    <w:rsid w:val="009414A2"/>
    <w:rsid w:val="0094251A"/>
    <w:rsid w:val="00943B7B"/>
    <w:rsid w:val="00944114"/>
    <w:rsid w:val="00944458"/>
    <w:rsid w:val="009446CF"/>
    <w:rsid w:val="0094481E"/>
    <w:rsid w:val="00944E7E"/>
    <w:rsid w:val="0094528D"/>
    <w:rsid w:val="00945A92"/>
    <w:rsid w:val="00946046"/>
    <w:rsid w:val="00946F41"/>
    <w:rsid w:val="00947592"/>
    <w:rsid w:val="00947A49"/>
    <w:rsid w:val="00947B5C"/>
    <w:rsid w:val="00950B80"/>
    <w:rsid w:val="00950FD0"/>
    <w:rsid w:val="00951055"/>
    <w:rsid w:val="00951980"/>
    <w:rsid w:val="009557C6"/>
    <w:rsid w:val="00956765"/>
    <w:rsid w:val="00956DDC"/>
    <w:rsid w:val="0095729B"/>
    <w:rsid w:val="00957518"/>
    <w:rsid w:val="009603F6"/>
    <w:rsid w:val="00960CBC"/>
    <w:rsid w:val="00960D50"/>
    <w:rsid w:val="00960D89"/>
    <w:rsid w:val="00960FA7"/>
    <w:rsid w:val="00961ABC"/>
    <w:rsid w:val="00962601"/>
    <w:rsid w:val="00962D29"/>
    <w:rsid w:val="0096305C"/>
    <w:rsid w:val="0096365A"/>
    <w:rsid w:val="009636E2"/>
    <w:rsid w:val="00963CCE"/>
    <w:rsid w:val="00964A86"/>
    <w:rsid w:val="0096545D"/>
    <w:rsid w:val="009655BC"/>
    <w:rsid w:val="009655D9"/>
    <w:rsid w:val="0096564E"/>
    <w:rsid w:val="009667E6"/>
    <w:rsid w:val="00966E4A"/>
    <w:rsid w:val="0096712F"/>
    <w:rsid w:val="00971AB4"/>
    <w:rsid w:val="00971C5D"/>
    <w:rsid w:val="00973098"/>
    <w:rsid w:val="009730DD"/>
    <w:rsid w:val="00973AC3"/>
    <w:rsid w:val="009741A0"/>
    <w:rsid w:val="0097482A"/>
    <w:rsid w:val="009761D5"/>
    <w:rsid w:val="00976D20"/>
    <w:rsid w:val="00976E1D"/>
    <w:rsid w:val="00976FF6"/>
    <w:rsid w:val="0098091E"/>
    <w:rsid w:val="00980C73"/>
    <w:rsid w:val="00981EE4"/>
    <w:rsid w:val="00982073"/>
    <w:rsid w:val="0098237A"/>
    <w:rsid w:val="00982989"/>
    <w:rsid w:val="009839B8"/>
    <w:rsid w:val="009843AD"/>
    <w:rsid w:val="00984E39"/>
    <w:rsid w:val="009851D8"/>
    <w:rsid w:val="009864D0"/>
    <w:rsid w:val="00986C26"/>
    <w:rsid w:val="00986F51"/>
    <w:rsid w:val="0098787B"/>
    <w:rsid w:val="00990996"/>
    <w:rsid w:val="00991F89"/>
    <w:rsid w:val="00992175"/>
    <w:rsid w:val="009922F5"/>
    <w:rsid w:val="00992C9A"/>
    <w:rsid w:val="00993499"/>
    <w:rsid w:val="00993D55"/>
    <w:rsid w:val="0099435D"/>
    <w:rsid w:val="00994AC0"/>
    <w:rsid w:val="00994C04"/>
    <w:rsid w:val="0099514E"/>
    <w:rsid w:val="0099539E"/>
    <w:rsid w:val="00995C69"/>
    <w:rsid w:val="00995F66"/>
    <w:rsid w:val="0099621D"/>
    <w:rsid w:val="00996516"/>
    <w:rsid w:val="00996AF5"/>
    <w:rsid w:val="00996B18"/>
    <w:rsid w:val="00997D33"/>
    <w:rsid w:val="009A0FD4"/>
    <w:rsid w:val="009A0FE6"/>
    <w:rsid w:val="009A12FC"/>
    <w:rsid w:val="009A15B1"/>
    <w:rsid w:val="009A15FA"/>
    <w:rsid w:val="009A1938"/>
    <w:rsid w:val="009A1977"/>
    <w:rsid w:val="009A1C35"/>
    <w:rsid w:val="009A2384"/>
    <w:rsid w:val="009A2A7E"/>
    <w:rsid w:val="009A2FEB"/>
    <w:rsid w:val="009A3AA8"/>
    <w:rsid w:val="009A45C3"/>
    <w:rsid w:val="009A4FDF"/>
    <w:rsid w:val="009A5005"/>
    <w:rsid w:val="009A50B1"/>
    <w:rsid w:val="009A5BF5"/>
    <w:rsid w:val="009A5EA4"/>
    <w:rsid w:val="009A6927"/>
    <w:rsid w:val="009B0D1A"/>
    <w:rsid w:val="009B0EB9"/>
    <w:rsid w:val="009B1052"/>
    <w:rsid w:val="009B15AA"/>
    <w:rsid w:val="009B2E97"/>
    <w:rsid w:val="009B301B"/>
    <w:rsid w:val="009B3E7C"/>
    <w:rsid w:val="009B4A05"/>
    <w:rsid w:val="009B582B"/>
    <w:rsid w:val="009B594E"/>
    <w:rsid w:val="009B641A"/>
    <w:rsid w:val="009B6A0B"/>
    <w:rsid w:val="009B6D29"/>
    <w:rsid w:val="009C0042"/>
    <w:rsid w:val="009C02A4"/>
    <w:rsid w:val="009C1581"/>
    <w:rsid w:val="009C15D1"/>
    <w:rsid w:val="009C1CF4"/>
    <w:rsid w:val="009C1E96"/>
    <w:rsid w:val="009C250F"/>
    <w:rsid w:val="009C304E"/>
    <w:rsid w:val="009C438A"/>
    <w:rsid w:val="009C4DA4"/>
    <w:rsid w:val="009C4FF0"/>
    <w:rsid w:val="009C50B7"/>
    <w:rsid w:val="009C5566"/>
    <w:rsid w:val="009C56D8"/>
    <w:rsid w:val="009C605A"/>
    <w:rsid w:val="009C6853"/>
    <w:rsid w:val="009C7384"/>
    <w:rsid w:val="009C7838"/>
    <w:rsid w:val="009C7BF5"/>
    <w:rsid w:val="009D0580"/>
    <w:rsid w:val="009D1295"/>
    <w:rsid w:val="009D1DB3"/>
    <w:rsid w:val="009D238C"/>
    <w:rsid w:val="009D245C"/>
    <w:rsid w:val="009D3437"/>
    <w:rsid w:val="009D396A"/>
    <w:rsid w:val="009D3B0A"/>
    <w:rsid w:val="009D4AD8"/>
    <w:rsid w:val="009D5045"/>
    <w:rsid w:val="009D5C11"/>
    <w:rsid w:val="009D64C3"/>
    <w:rsid w:val="009D6D81"/>
    <w:rsid w:val="009D6EC2"/>
    <w:rsid w:val="009D728F"/>
    <w:rsid w:val="009E0079"/>
    <w:rsid w:val="009E00E3"/>
    <w:rsid w:val="009E0132"/>
    <w:rsid w:val="009E0567"/>
    <w:rsid w:val="009E148B"/>
    <w:rsid w:val="009E1B7E"/>
    <w:rsid w:val="009E23D3"/>
    <w:rsid w:val="009E2442"/>
    <w:rsid w:val="009E2760"/>
    <w:rsid w:val="009E35EB"/>
    <w:rsid w:val="009E39F8"/>
    <w:rsid w:val="009E3D32"/>
    <w:rsid w:val="009E4829"/>
    <w:rsid w:val="009E4C6A"/>
    <w:rsid w:val="009E77C4"/>
    <w:rsid w:val="009F02E5"/>
    <w:rsid w:val="009F03A7"/>
    <w:rsid w:val="009F07E2"/>
    <w:rsid w:val="009F09CD"/>
    <w:rsid w:val="009F0C09"/>
    <w:rsid w:val="009F15CF"/>
    <w:rsid w:val="009F1A68"/>
    <w:rsid w:val="009F1B46"/>
    <w:rsid w:val="009F1EC1"/>
    <w:rsid w:val="009F2D53"/>
    <w:rsid w:val="009F34C8"/>
    <w:rsid w:val="009F374B"/>
    <w:rsid w:val="009F56A0"/>
    <w:rsid w:val="009F5EE9"/>
    <w:rsid w:val="009F5F2B"/>
    <w:rsid w:val="009F62BD"/>
    <w:rsid w:val="009F63C7"/>
    <w:rsid w:val="009F6CAC"/>
    <w:rsid w:val="009F6E04"/>
    <w:rsid w:val="009F748E"/>
    <w:rsid w:val="009F7917"/>
    <w:rsid w:val="00A0084B"/>
    <w:rsid w:val="00A0326A"/>
    <w:rsid w:val="00A040C2"/>
    <w:rsid w:val="00A0515D"/>
    <w:rsid w:val="00A05206"/>
    <w:rsid w:val="00A0596D"/>
    <w:rsid w:val="00A1001D"/>
    <w:rsid w:val="00A10261"/>
    <w:rsid w:val="00A105EA"/>
    <w:rsid w:val="00A106E1"/>
    <w:rsid w:val="00A10A05"/>
    <w:rsid w:val="00A10DF6"/>
    <w:rsid w:val="00A11FAE"/>
    <w:rsid w:val="00A139E4"/>
    <w:rsid w:val="00A13EA9"/>
    <w:rsid w:val="00A1436C"/>
    <w:rsid w:val="00A1440C"/>
    <w:rsid w:val="00A14DA9"/>
    <w:rsid w:val="00A163FC"/>
    <w:rsid w:val="00A16457"/>
    <w:rsid w:val="00A168B6"/>
    <w:rsid w:val="00A17C1F"/>
    <w:rsid w:val="00A17C30"/>
    <w:rsid w:val="00A20775"/>
    <w:rsid w:val="00A20AF2"/>
    <w:rsid w:val="00A20E13"/>
    <w:rsid w:val="00A2151A"/>
    <w:rsid w:val="00A21F17"/>
    <w:rsid w:val="00A224F9"/>
    <w:rsid w:val="00A22D92"/>
    <w:rsid w:val="00A230B8"/>
    <w:rsid w:val="00A24800"/>
    <w:rsid w:val="00A2590A"/>
    <w:rsid w:val="00A2784F"/>
    <w:rsid w:val="00A30029"/>
    <w:rsid w:val="00A30CDE"/>
    <w:rsid w:val="00A31A0B"/>
    <w:rsid w:val="00A3253D"/>
    <w:rsid w:val="00A32545"/>
    <w:rsid w:val="00A32CB8"/>
    <w:rsid w:val="00A3307E"/>
    <w:rsid w:val="00A3339C"/>
    <w:rsid w:val="00A33F9E"/>
    <w:rsid w:val="00A34233"/>
    <w:rsid w:val="00A34405"/>
    <w:rsid w:val="00A35835"/>
    <w:rsid w:val="00A35EED"/>
    <w:rsid w:val="00A36D9E"/>
    <w:rsid w:val="00A36F9D"/>
    <w:rsid w:val="00A371D8"/>
    <w:rsid w:val="00A37349"/>
    <w:rsid w:val="00A374C3"/>
    <w:rsid w:val="00A40885"/>
    <w:rsid w:val="00A4092D"/>
    <w:rsid w:val="00A40B6E"/>
    <w:rsid w:val="00A415BD"/>
    <w:rsid w:val="00A4172D"/>
    <w:rsid w:val="00A422D3"/>
    <w:rsid w:val="00A428F7"/>
    <w:rsid w:val="00A4301E"/>
    <w:rsid w:val="00A439D9"/>
    <w:rsid w:val="00A45039"/>
    <w:rsid w:val="00A454C5"/>
    <w:rsid w:val="00A4572D"/>
    <w:rsid w:val="00A45FAA"/>
    <w:rsid w:val="00A4692F"/>
    <w:rsid w:val="00A503DE"/>
    <w:rsid w:val="00A528E8"/>
    <w:rsid w:val="00A52D0D"/>
    <w:rsid w:val="00A52F82"/>
    <w:rsid w:val="00A5420D"/>
    <w:rsid w:val="00A544DE"/>
    <w:rsid w:val="00A54D89"/>
    <w:rsid w:val="00A55ACB"/>
    <w:rsid w:val="00A55FB1"/>
    <w:rsid w:val="00A561EE"/>
    <w:rsid w:val="00A570E7"/>
    <w:rsid w:val="00A57A04"/>
    <w:rsid w:val="00A57F02"/>
    <w:rsid w:val="00A60750"/>
    <w:rsid w:val="00A60CB7"/>
    <w:rsid w:val="00A60E3A"/>
    <w:rsid w:val="00A618F4"/>
    <w:rsid w:val="00A62A15"/>
    <w:rsid w:val="00A62B4C"/>
    <w:rsid w:val="00A63320"/>
    <w:rsid w:val="00A639B4"/>
    <w:rsid w:val="00A63BCB"/>
    <w:rsid w:val="00A63EB7"/>
    <w:rsid w:val="00A646E2"/>
    <w:rsid w:val="00A664AD"/>
    <w:rsid w:val="00A667E5"/>
    <w:rsid w:val="00A66981"/>
    <w:rsid w:val="00A70CF4"/>
    <w:rsid w:val="00A71708"/>
    <w:rsid w:val="00A71CA8"/>
    <w:rsid w:val="00A73B51"/>
    <w:rsid w:val="00A73E0D"/>
    <w:rsid w:val="00A7433F"/>
    <w:rsid w:val="00A76B7C"/>
    <w:rsid w:val="00A77F18"/>
    <w:rsid w:val="00A80108"/>
    <w:rsid w:val="00A81500"/>
    <w:rsid w:val="00A81D49"/>
    <w:rsid w:val="00A81F15"/>
    <w:rsid w:val="00A82876"/>
    <w:rsid w:val="00A82AB8"/>
    <w:rsid w:val="00A82FCA"/>
    <w:rsid w:val="00A832E6"/>
    <w:rsid w:val="00A8426D"/>
    <w:rsid w:val="00A849DF"/>
    <w:rsid w:val="00A85B34"/>
    <w:rsid w:val="00A86CC1"/>
    <w:rsid w:val="00A87052"/>
    <w:rsid w:val="00A8771E"/>
    <w:rsid w:val="00A87C10"/>
    <w:rsid w:val="00A9072E"/>
    <w:rsid w:val="00A91175"/>
    <w:rsid w:val="00A920DB"/>
    <w:rsid w:val="00A92C53"/>
    <w:rsid w:val="00A93096"/>
    <w:rsid w:val="00A9336B"/>
    <w:rsid w:val="00A9374F"/>
    <w:rsid w:val="00A94168"/>
    <w:rsid w:val="00A94489"/>
    <w:rsid w:val="00A94665"/>
    <w:rsid w:val="00A9697F"/>
    <w:rsid w:val="00A97166"/>
    <w:rsid w:val="00A971F2"/>
    <w:rsid w:val="00A97A87"/>
    <w:rsid w:val="00AA0E17"/>
    <w:rsid w:val="00AA0EEA"/>
    <w:rsid w:val="00AA105C"/>
    <w:rsid w:val="00AA1751"/>
    <w:rsid w:val="00AA28B6"/>
    <w:rsid w:val="00AA3F35"/>
    <w:rsid w:val="00AA4328"/>
    <w:rsid w:val="00AA43EB"/>
    <w:rsid w:val="00AA4A0B"/>
    <w:rsid w:val="00AA4CEB"/>
    <w:rsid w:val="00AA5AF9"/>
    <w:rsid w:val="00AA5F79"/>
    <w:rsid w:val="00AA610A"/>
    <w:rsid w:val="00AA6310"/>
    <w:rsid w:val="00AA6F1E"/>
    <w:rsid w:val="00AB0DEC"/>
    <w:rsid w:val="00AB1B94"/>
    <w:rsid w:val="00AB25DD"/>
    <w:rsid w:val="00AB2BCA"/>
    <w:rsid w:val="00AB3A4D"/>
    <w:rsid w:val="00AB4176"/>
    <w:rsid w:val="00AB41EC"/>
    <w:rsid w:val="00AB4ACB"/>
    <w:rsid w:val="00AB4F07"/>
    <w:rsid w:val="00AB51E2"/>
    <w:rsid w:val="00AB532F"/>
    <w:rsid w:val="00AB562E"/>
    <w:rsid w:val="00AB592F"/>
    <w:rsid w:val="00AB5B07"/>
    <w:rsid w:val="00AB630A"/>
    <w:rsid w:val="00AB6EBC"/>
    <w:rsid w:val="00AC010B"/>
    <w:rsid w:val="00AC027F"/>
    <w:rsid w:val="00AC0C03"/>
    <w:rsid w:val="00AC14D6"/>
    <w:rsid w:val="00AC163B"/>
    <w:rsid w:val="00AC18FB"/>
    <w:rsid w:val="00AC29F1"/>
    <w:rsid w:val="00AC2D25"/>
    <w:rsid w:val="00AC3008"/>
    <w:rsid w:val="00AC327A"/>
    <w:rsid w:val="00AC3620"/>
    <w:rsid w:val="00AC3673"/>
    <w:rsid w:val="00AC3B0A"/>
    <w:rsid w:val="00AC4E01"/>
    <w:rsid w:val="00AC61A2"/>
    <w:rsid w:val="00AC73A8"/>
    <w:rsid w:val="00AC7836"/>
    <w:rsid w:val="00AC7EEF"/>
    <w:rsid w:val="00AD000A"/>
    <w:rsid w:val="00AD099B"/>
    <w:rsid w:val="00AD0D15"/>
    <w:rsid w:val="00AD0E54"/>
    <w:rsid w:val="00AD169C"/>
    <w:rsid w:val="00AD1D33"/>
    <w:rsid w:val="00AD2D8C"/>
    <w:rsid w:val="00AD3763"/>
    <w:rsid w:val="00AD3AF9"/>
    <w:rsid w:val="00AD3D8C"/>
    <w:rsid w:val="00AD4ACE"/>
    <w:rsid w:val="00AD4FB8"/>
    <w:rsid w:val="00AD5412"/>
    <w:rsid w:val="00AD59C3"/>
    <w:rsid w:val="00AD5A2D"/>
    <w:rsid w:val="00AD6969"/>
    <w:rsid w:val="00AD74C3"/>
    <w:rsid w:val="00AD7A08"/>
    <w:rsid w:val="00AE0007"/>
    <w:rsid w:val="00AE1C7B"/>
    <w:rsid w:val="00AE34E1"/>
    <w:rsid w:val="00AE379B"/>
    <w:rsid w:val="00AE45A3"/>
    <w:rsid w:val="00AE4B05"/>
    <w:rsid w:val="00AE4DC3"/>
    <w:rsid w:val="00AE5893"/>
    <w:rsid w:val="00AE7E1A"/>
    <w:rsid w:val="00AF006E"/>
    <w:rsid w:val="00AF03FA"/>
    <w:rsid w:val="00AF04F9"/>
    <w:rsid w:val="00AF158A"/>
    <w:rsid w:val="00AF1F98"/>
    <w:rsid w:val="00AF3110"/>
    <w:rsid w:val="00AF332A"/>
    <w:rsid w:val="00AF4793"/>
    <w:rsid w:val="00AF49A1"/>
    <w:rsid w:val="00AF4A9F"/>
    <w:rsid w:val="00AF4BCD"/>
    <w:rsid w:val="00AF4DC2"/>
    <w:rsid w:val="00AF5C3C"/>
    <w:rsid w:val="00AF6B64"/>
    <w:rsid w:val="00AF71F3"/>
    <w:rsid w:val="00AF771A"/>
    <w:rsid w:val="00B015FF"/>
    <w:rsid w:val="00B016C2"/>
    <w:rsid w:val="00B01F9E"/>
    <w:rsid w:val="00B02EED"/>
    <w:rsid w:val="00B0332C"/>
    <w:rsid w:val="00B03E04"/>
    <w:rsid w:val="00B040FB"/>
    <w:rsid w:val="00B055A2"/>
    <w:rsid w:val="00B05D00"/>
    <w:rsid w:val="00B05E93"/>
    <w:rsid w:val="00B069DC"/>
    <w:rsid w:val="00B07039"/>
    <w:rsid w:val="00B077FA"/>
    <w:rsid w:val="00B105EC"/>
    <w:rsid w:val="00B10FFC"/>
    <w:rsid w:val="00B110ED"/>
    <w:rsid w:val="00B12105"/>
    <w:rsid w:val="00B12A75"/>
    <w:rsid w:val="00B12E5F"/>
    <w:rsid w:val="00B13782"/>
    <w:rsid w:val="00B13AAA"/>
    <w:rsid w:val="00B16497"/>
    <w:rsid w:val="00B17122"/>
    <w:rsid w:val="00B17942"/>
    <w:rsid w:val="00B2026C"/>
    <w:rsid w:val="00B20669"/>
    <w:rsid w:val="00B20AF4"/>
    <w:rsid w:val="00B20DDF"/>
    <w:rsid w:val="00B20FFE"/>
    <w:rsid w:val="00B213AC"/>
    <w:rsid w:val="00B21BD4"/>
    <w:rsid w:val="00B235EC"/>
    <w:rsid w:val="00B25014"/>
    <w:rsid w:val="00B250CC"/>
    <w:rsid w:val="00B25D6A"/>
    <w:rsid w:val="00B26808"/>
    <w:rsid w:val="00B270B7"/>
    <w:rsid w:val="00B270D4"/>
    <w:rsid w:val="00B271B5"/>
    <w:rsid w:val="00B2734C"/>
    <w:rsid w:val="00B27BCF"/>
    <w:rsid w:val="00B3031A"/>
    <w:rsid w:val="00B30A00"/>
    <w:rsid w:val="00B30C9A"/>
    <w:rsid w:val="00B32A15"/>
    <w:rsid w:val="00B32C96"/>
    <w:rsid w:val="00B32E94"/>
    <w:rsid w:val="00B35AD2"/>
    <w:rsid w:val="00B4005F"/>
    <w:rsid w:val="00B406AA"/>
    <w:rsid w:val="00B40B85"/>
    <w:rsid w:val="00B41688"/>
    <w:rsid w:val="00B41CD6"/>
    <w:rsid w:val="00B43153"/>
    <w:rsid w:val="00B44620"/>
    <w:rsid w:val="00B452F1"/>
    <w:rsid w:val="00B45F52"/>
    <w:rsid w:val="00B4674B"/>
    <w:rsid w:val="00B468DC"/>
    <w:rsid w:val="00B46968"/>
    <w:rsid w:val="00B47081"/>
    <w:rsid w:val="00B4746C"/>
    <w:rsid w:val="00B4765B"/>
    <w:rsid w:val="00B477B1"/>
    <w:rsid w:val="00B47E3D"/>
    <w:rsid w:val="00B50926"/>
    <w:rsid w:val="00B50BE1"/>
    <w:rsid w:val="00B5115C"/>
    <w:rsid w:val="00B5117F"/>
    <w:rsid w:val="00B51345"/>
    <w:rsid w:val="00B517C6"/>
    <w:rsid w:val="00B529FF"/>
    <w:rsid w:val="00B53526"/>
    <w:rsid w:val="00B53C35"/>
    <w:rsid w:val="00B54298"/>
    <w:rsid w:val="00B54A21"/>
    <w:rsid w:val="00B54C69"/>
    <w:rsid w:val="00B54ED2"/>
    <w:rsid w:val="00B55C3D"/>
    <w:rsid w:val="00B55C72"/>
    <w:rsid w:val="00B5607B"/>
    <w:rsid w:val="00B56BE9"/>
    <w:rsid w:val="00B56CEC"/>
    <w:rsid w:val="00B607B6"/>
    <w:rsid w:val="00B60D6F"/>
    <w:rsid w:val="00B61964"/>
    <w:rsid w:val="00B61B34"/>
    <w:rsid w:val="00B62C9C"/>
    <w:rsid w:val="00B630EB"/>
    <w:rsid w:val="00B63292"/>
    <w:rsid w:val="00B63385"/>
    <w:rsid w:val="00B63707"/>
    <w:rsid w:val="00B63749"/>
    <w:rsid w:val="00B63E96"/>
    <w:rsid w:val="00B649E8"/>
    <w:rsid w:val="00B64D83"/>
    <w:rsid w:val="00B650AE"/>
    <w:rsid w:val="00B65503"/>
    <w:rsid w:val="00B66394"/>
    <w:rsid w:val="00B663A2"/>
    <w:rsid w:val="00B66919"/>
    <w:rsid w:val="00B669BB"/>
    <w:rsid w:val="00B67A1E"/>
    <w:rsid w:val="00B703C4"/>
    <w:rsid w:val="00B70D18"/>
    <w:rsid w:val="00B70FF5"/>
    <w:rsid w:val="00B722A4"/>
    <w:rsid w:val="00B723F6"/>
    <w:rsid w:val="00B73577"/>
    <w:rsid w:val="00B736A6"/>
    <w:rsid w:val="00B73F93"/>
    <w:rsid w:val="00B7407A"/>
    <w:rsid w:val="00B745FB"/>
    <w:rsid w:val="00B75115"/>
    <w:rsid w:val="00B75DA6"/>
    <w:rsid w:val="00B75F1D"/>
    <w:rsid w:val="00B75FCC"/>
    <w:rsid w:val="00B76064"/>
    <w:rsid w:val="00B7665F"/>
    <w:rsid w:val="00B7738E"/>
    <w:rsid w:val="00B77E64"/>
    <w:rsid w:val="00B8031B"/>
    <w:rsid w:val="00B80511"/>
    <w:rsid w:val="00B80D99"/>
    <w:rsid w:val="00B81033"/>
    <w:rsid w:val="00B811D3"/>
    <w:rsid w:val="00B81264"/>
    <w:rsid w:val="00B82567"/>
    <w:rsid w:val="00B837CE"/>
    <w:rsid w:val="00B8458B"/>
    <w:rsid w:val="00B84EC2"/>
    <w:rsid w:val="00B8575B"/>
    <w:rsid w:val="00B8601E"/>
    <w:rsid w:val="00B86993"/>
    <w:rsid w:val="00B86EA4"/>
    <w:rsid w:val="00B8758C"/>
    <w:rsid w:val="00B90207"/>
    <w:rsid w:val="00B905CA"/>
    <w:rsid w:val="00B90910"/>
    <w:rsid w:val="00B90EB9"/>
    <w:rsid w:val="00B91071"/>
    <w:rsid w:val="00B914AA"/>
    <w:rsid w:val="00B91ADD"/>
    <w:rsid w:val="00B91B93"/>
    <w:rsid w:val="00B93072"/>
    <w:rsid w:val="00B94342"/>
    <w:rsid w:val="00B946E7"/>
    <w:rsid w:val="00B94E84"/>
    <w:rsid w:val="00B9676C"/>
    <w:rsid w:val="00B96878"/>
    <w:rsid w:val="00B96CBE"/>
    <w:rsid w:val="00B97F87"/>
    <w:rsid w:val="00BA0316"/>
    <w:rsid w:val="00BA0345"/>
    <w:rsid w:val="00BA0B74"/>
    <w:rsid w:val="00BA0F9A"/>
    <w:rsid w:val="00BA1179"/>
    <w:rsid w:val="00BA15BA"/>
    <w:rsid w:val="00BA1725"/>
    <w:rsid w:val="00BA2752"/>
    <w:rsid w:val="00BA2876"/>
    <w:rsid w:val="00BA2C44"/>
    <w:rsid w:val="00BA314D"/>
    <w:rsid w:val="00BA3CB1"/>
    <w:rsid w:val="00BA46B4"/>
    <w:rsid w:val="00BA4954"/>
    <w:rsid w:val="00BA7312"/>
    <w:rsid w:val="00BA7CEE"/>
    <w:rsid w:val="00BB0C9B"/>
    <w:rsid w:val="00BB1228"/>
    <w:rsid w:val="00BB3629"/>
    <w:rsid w:val="00BB37EF"/>
    <w:rsid w:val="00BB4167"/>
    <w:rsid w:val="00BB44C1"/>
    <w:rsid w:val="00BB4FB5"/>
    <w:rsid w:val="00BB5092"/>
    <w:rsid w:val="00BB54D6"/>
    <w:rsid w:val="00BB55D6"/>
    <w:rsid w:val="00BB57C9"/>
    <w:rsid w:val="00BB615B"/>
    <w:rsid w:val="00BB6FB3"/>
    <w:rsid w:val="00BB77A5"/>
    <w:rsid w:val="00BB7B09"/>
    <w:rsid w:val="00BB7FE4"/>
    <w:rsid w:val="00BC0330"/>
    <w:rsid w:val="00BC1436"/>
    <w:rsid w:val="00BC14F3"/>
    <w:rsid w:val="00BC1B63"/>
    <w:rsid w:val="00BC28E4"/>
    <w:rsid w:val="00BC2984"/>
    <w:rsid w:val="00BC2EF1"/>
    <w:rsid w:val="00BC2FC3"/>
    <w:rsid w:val="00BC2FEA"/>
    <w:rsid w:val="00BC3386"/>
    <w:rsid w:val="00BC33FA"/>
    <w:rsid w:val="00BC44E1"/>
    <w:rsid w:val="00BC486A"/>
    <w:rsid w:val="00BC4EEC"/>
    <w:rsid w:val="00BC51C1"/>
    <w:rsid w:val="00BC6615"/>
    <w:rsid w:val="00BC68AC"/>
    <w:rsid w:val="00BC6EED"/>
    <w:rsid w:val="00BC7B89"/>
    <w:rsid w:val="00BD00C4"/>
    <w:rsid w:val="00BD0E9F"/>
    <w:rsid w:val="00BD0F56"/>
    <w:rsid w:val="00BD11B6"/>
    <w:rsid w:val="00BD15DB"/>
    <w:rsid w:val="00BD23F7"/>
    <w:rsid w:val="00BD2881"/>
    <w:rsid w:val="00BD298F"/>
    <w:rsid w:val="00BD3283"/>
    <w:rsid w:val="00BD3561"/>
    <w:rsid w:val="00BD363E"/>
    <w:rsid w:val="00BD49CA"/>
    <w:rsid w:val="00BD4E00"/>
    <w:rsid w:val="00BD4E61"/>
    <w:rsid w:val="00BD5644"/>
    <w:rsid w:val="00BD575C"/>
    <w:rsid w:val="00BD64E7"/>
    <w:rsid w:val="00BD6A41"/>
    <w:rsid w:val="00BD6C5C"/>
    <w:rsid w:val="00BE004F"/>
    <w:rsid w:val="00BE02D1"/>
    <w:rsid w:val="00BE0C4A"/>
    <w:rsid w:val="00BE0FA4"/>
    <w:rsid w:val="00BE15B9"/>
    <w:rsid w:val="00BE2B71"/>
    <w:rsid w:val="00BE3155"/>
    <w:rsid w:val="00BE33CF"/>
    <w:rsid w:val="00BE352E"/>
    <w:rsid w:val="00BE3D3A"/>
    <w:rsid w:val="00BE5311"/>
    <w:rsid w:val="00BE6ECD"/>
    <w:rsid w:val="00BE79D6"/>
    <w:rsid w:val="00BE7A7A"/>
    <w:rsid w:val="00BF0691"/>
    <w:rsid w:val="00BF1647"/>
    <w:rsid w:val="00BF1F6B"/>
    <w:rsid w:val="00BF2CE6"/>
    <w:rsid w:val="00BF3400"/>
    <w:rsid w:val="00BF3AE8"/>
    <w:rsid w:val="00BF3FE5"/>
    <w:rsid w:val="00BF4B31"/>
    <w:rsid w:val="00BF4E8E"/>
    <w:rsid w:val="00BF51DD"/>
    <w:rsid w:val="00BF6DDD"/>
    <w:rsid w:val="00BF76C5"/>
    <w:rsid w:val="00BF7F64"/>
    <w:rsid w:val="00C00D3D"/>
    <w:rsid w:val="00C00E6D"/>
    <w:rsid w:val="00C0116C"/>
    <w:rsid w:val="00C014BB"/>
    <w:rsid w:val="00C01D5B"/>
    <w:rsid w:val="00C02172"/>
    <w:rsid w:val="00C026CA"/>
    <w:rsid w:val="00C02771"/>
    <w:rsid w:val="00C02818"/>
    <w:rsid w:val="00C02BDF"/>
    <w:rsid w:val="00C02E1D"/>
    <w:rsid w:val="00C03454"/>
    <w:rsid w:val="00C034B0"/>
    <w:rsid w:val="00C04002"/>
    <w:rsid w:val="00C04C3B"/>
    <w:rsid w:val="00C04FF0"/>
    <w:rsid w:val="00C05E3B"/>
    <w:rsid w:val="00C06939"/>
    <w:rsid w:val="00C06A41"/>
    <w:rsid w:val="00C0705C"/>
    <w:rsid w:val="00C07074"/>
    <w:rsid w:val="00C100E6"/>
    <w:rsid w:val="00C11FE9"/>
    <w:rsid w:val="00C120FE"/>
    <w:rsid w:val="00C12A21"/>
    <w:rsid w:val="00C13FFF"/>
    <w:rsid w:val="00C149B2"/>
    <w:rsid w:val="00C15266"/>
    <w:rsid w:val="00C179E1"/>
    <w:rsid w:val="00C20046"/>
    <w:rsid w:val="00C20998"/>
    <w:rsid w:val="00C20D80"/>
    <w:rsid w:val="00C226E9"/>
    <w:rsid w:val="00C22A13"/>
    <w:rsid w:val="00C22E6E"/>
    <w:rsid w:val="00C23B1F"/>
    <w:rsid w:val="00C23FE2"/>
    <w:rsid w:val="00C24179"/>
    <w:rsid w:val="00C24953"/>
    <w:rsid w:val="00C25ABC"/>
    <w:rsid w:val="00C25F08"/>
    <w:rsid w:val="00C263BD"/>
    <w:rsid w:val="00C265CE"/>
    <w:rsid w:val="00C26637"/>
    <w:rsid w:val="00C26F48"/>
    <w:rsid w:val="00C27354"/>
    <w:rsid w:val="00C27B38"/>
    <w:rsid w:val="00C27F55"/>
    <w:rsid w:val="00C306C6"/>
    <w:rsid w:val="00C309D0"/>
    <w:rsid w:val="00C30DA3"/>
    <w:rsid w:val="00C31125"/>
    <w:rsid w:val="00C31186"/>
    <w:rsid w:val="00C31E29"/>
    <w:rsid w:val="00C322E5"/>
    <w:rsid w:val="00C331AB"/>
    <w:rsid w:val="00C3445C"/>
    <w:rsid w:val="00C3491F"/>
    <w:rsid w:val="00C35144"/>
    <w:rsid w:val="00C35D9E"/>
    <w:rsid w:val="00C4116A"/>
    <w:rsid w:val="00C43A34"/>
    <w:rsid w:val="00C44DDF"/>
    <w:rsid w:val="00C44E30"/>
    <w:rsid w:val="00C44F78"/>
    <w:rsid w:val="00C45BC7"/>
    <w:rsid w:val="00C4655D"/>
    <w:rsid w:val="00C467B6"/>
    <w:rsid w:val="00C4715F"/>
    <w:rsid w:val="00C47D1A"/>
    <w:rsid w:val="00C5038B"/>
    <w:rsid w:val="00C50A9B"/>
    <w:rsid w:val="00C50F8F"/>
    <w:rsid w:val="00C515B5"/>
    <w:rsid w:val="00C51BEB"/>
    <w:rsid w:val="00C527EC"/>
    <w:rsid w:val="00C52C2E"/>
    <w:rsid w:val="00C5362F"/>
    <w:rsid w:val="00C53954"/>
    <w:rsid w:val="00C548BD"/>
    <w:rsid w:val="00C55F21"/>
    <w:rsid w:val="00C56728"/>
    <w:rsid w:val="00C570ED"/>
    <w:rsid w:val="00C57151"/>
    <w:rsid w:val="00C5719A"/>
    <w:rsid w:val="00C579B5"/>
    <w:rsid w:val="00C57C0D"/>
    <w:rsid w:val="00C57C4F"/>
    <w:rsid w:val="00C61888"/>
    <w:rsid w:val="00C620E7"/>
    <w:rsid w:val="00C63518"/>
    <w:rsid w:val="00C63E7B"/>
    <w:rsid w:val="00C6499D"/>
    <w:rsid w:val="00C6531F"/>
    <w:rsid w:val="00C65C80"/>
    <w:rsid w:val="00C66C7C"/>
    <w:rsid w:val="00C670CB"/>
    <w:rsid w:val="00C67FDC"/>
    <w:rsid w:val="00C6D844"/>
    <w:rsid w:val="00C70000"/>
    <w:rsid w:val="00C7096B"/>
    <w:rsid w:val="00C709F2"/>
    <w:rsid w:val="00C70A3C"/>
    <w:rsid w:val="00C711D6"/>
    <w:rsid w:val="00C711DA"/>
    <w:rsid w:val="00C71621"/>
    <w:rsid w:val="00C71ED3"/>
    <w:rsid w:val="00C72AD3"/>
    <w:rsid w:val="00C73676"/>
    <w:rsid w:val="00C73948"/>
    <w:rsid w:val="00C74AB9"/>
    <w:rsid w:val="00C75A25"/>
    <w:rsid w:val="00C76D3F"/>
    <w:rsid w:val="00C77089"/>
    <w:rsid w:val="00C779EA"/>
    <w:rsid w:val="00C77A11"/>
    <w:rsid w:val="00C77B26"/>
    <w:rsid w:val="00C77B7A"/>
    <w:rsid w:val="00C802E3"/>
    <w:rsid w:val="00C80CDE"/>
    <w:rsid w:val="00C80E93"/>
    <w:rsid w:val="00C819EC"/>
    <w:rsid w:val="00C826C1"/>
    <w:rsid w:val="00C84FFD"/>
    <w:rsid w:val="00C8575F"/>
    <w:rsid w:val="00C85862"/>
    <w:rsid w:val="00C85891"/>
    <w:rsid w:val="00C85940"/>
    <w:rsid w:val="00C85A29"/>
    <w:rsid w:val="00C861EC"/>
    <w:rsid w:val="00C867CE"/>
    <w:rsid w:val="00C867D2"/>
    <w:rsid w:val="00C868E1"/>
    <w:rsid w:val="00C87EAF"/>
    <w:rsid w:val="00C90218"/>
    <w:rsid w:val="00C910DB"/>
    <w:rsid w:val="00C911D7"/>
    <w:rsid w:val="00C915D7"/>
    <w:rsid w:val="00C91A41"/>
    <w:rsid w:val="00C91AA5"/>
    <w:rsid w:val="00C91F34"/>
    <w:rsid w:val="00C920BF"/>
    <w:rsid w:val="00C92E92"/>
    <w:rsid w:val="00C9302A"/>
    <w:rsid w:val="00C93113"/>
    <w:rsid w:val="00C939B5"/>
    <w:rsid w:val="00C93F6C"/>
    <w:rsid w:val="00C94177"/>
    <w:rsid w:val="00C9460B"/>
    <w:rsid w:val="00C94813"/>
    <w:rsid w:val="00C9491C"/>
    <w:rsid w:val="00C963C2"/>
    <w:rsid w:val="00C966B1"/>
    <w:rsid w:val="00C968E0"/>
    <w:rsid w:val="00C975C1"/>
    <w:rsid w:val="00C976BA"/>
    <w:rsid w:val="00C9781A"/>
    <w:rsid w:val="00CA0590"/>
    <w:rsid w:val="00CA1004"/>
    <w:rsid w:val="00CA145B"/>
    <w:rsid w:val="00CA146C"/>
    <w:rsid w:val="00CA1726"/>
    <w:rsid w:val="00CA183C"/>
    <w:rsid w:val="00CA1885"/>
    <w:rsid w:val="00CA1E64"/>
    <w:rsid w:val="00CA1F73"/>
    <w:rsid w:val="00CA2267"/>
    <w:rsid w:val="00CA264F"/>
    <w:rsid w:val="00CA2F6E"/>
    <w:rsid w:val="00CA33BB"/>
    <w:rsid w:val="00CA4043"/>
    <w:rsid w:val="00CA41B4"/>
    <w:rsid w:val="00CA58CF"/>
    <w:rsid w:val="00CA5A43"/>
    <w:rsid w:val="00CA6FE6"/>
    <w:rsid w:val="00CA781F"/>
    <w:rsid w:val="00CA793E"/>
    <w:rsid w:val="00CA7CFC"/>
    <w:rsid w:val="00CB03E8"/>
    <w:rsid w:val="00CB0F5C"/>
    <w:rsid w:val="00CB1337"/>
    <w:rsid w:val="00CB15E6"/>
    <w:rsid w:val="00CB17E1"/>
    <w:rsid w:val="00CB1CDB"/>
    <w:rsid w:val="00CB240B"/>
    <w:rsid w:val="00CB2436"/>
    <w:rsid w:val="00CB26A8"/>
    <w:rsid w:val="00CB2C7B"/>
    <w:rsid w:val="00CB2D02"/>
    <w:rsid w:val="00CB33D1"/>
    <w:rsid w:val="00CB34EF"/>
    <w:rsid w:val="00CB4563"/>
    <w:rsid w:val="00CB469B"/>
    <w:rsid w:val="00CB4BCF"/>
    <w:rsid w:val="00CB4F34"/>
    <w:rsid w:val="00CB5406"/>
    <w:rsid w:val="00CB56A1"/>
    <w:rsid w:val="00CB56F4"/>
    <w:rsid w:val="00CB5A28"/>
    <w:rsid w:val="00CB5C42"/>
    <w:rsid w:val="00CB5E6E"/>
    <w:rsid w:val="00CB5E82"/>
    <w:rsid w:val="00CB6296"/>
    <w:rsid w:val="00CB6387"/>
    <w:rsid w:val="00CB69DF"/>
    <w:rsid w:val="00CB6D36"/>
    <w:rsid w:val="00CB6F65"/>
    <w:rsid w:val="00CB7EAB"/>
    <w:rsid w:val="00CC192B"/>
    <w:rsid w:val="00CC1DB0"/>
    <w:rsid w:val="00CC22E6"/>
    <w:rsid w:val="00CC266E"/>
    <w:rsid w:val="00CC34D6"/>
    <w:rsid w:val="00CC356F"/>
    <w:rsid w:val="00CC41A0"/>
    <w:rsid w:val="00CC51A3"/>
    <w:rsid w:val="00CC59D7"/>
    <w:rsid w:val="00CC5FDE"/>
    <w:rsid w:val="00CC6145"/>
    <w:rsid w:val="00CD03CD"/>
    <w:rsid w:val="00CD0CB8"/>
    <w:rsid w:val="00CD0E37"/>
    <w:rsid w:val="00CD16D5"/>
    <w:rsid w:val="00CD281C"/>
    <w:rsid w:val="00CD3573"/>
    <w:rsid w:val="00CD3A05"/>
    <w:rsid w:val="00CD4F40"/>
    <w:rsid w:val="00CD50F3"/>
    <w:rsid w:val="00CD516D"/>
    <w:rsid w:val="00CD5A6F"/>
    <w:rsid w:val="00CD5BFD"/>
    <w:rsid w:val="00CD5CA1"/>
    <w:rsid w:val="00CD5D1F"/>
    <w:rsid w:val="00CD5F89"/>
    <w:rsid w:val="00CD7925"/>
    <w:rsid w:val="00CD7B34"/>
    <w:rsid w:val="00CE2D45"/>
    <w:rsid w:val="00CE335C"/>
    <w:rsid w:val="00CE39D0"/>
    <w:rsid w:val="00CE52A1"/>
    <w:rsid w:val="00CE52E2"/>
    <w:rsid w:val="00CE55C4"/>
    <w:rsid w:val="00CE5A92"/>
    <w:rsid w:val="00CE5CAB"/>
    <w:rsid w:val="00CE6739"/>
    <w:rsid w:val="00CE6C06"/>
    <w:rsid w:val="00CE72E5"/>
    <w:rsid w:val="00CE79F8"/>
    <w:rsid w:val="00CF09DC"/>
    <w:rsid w:val="00CF0F9E"/>
    <w:rsid w:val="00CF12B8"/>
    <w:rsid w:val="00CF17FD"/>
    <w:rsid w:val="00CF2137"/>
    <w:rsid w:val="00CF2327"/>
    <w:rsid w:val="00CF25EE"/>
    <w:rsid w:val="00CF42F4"/>
    <w:rsid w:val="00CF44CF"/>
    <w:rsid w:val="00CF4694"/>
    <w:rsid w:val="00CF4725"/>
    <w:rsid w:val="00CF4F7A"/>
    <w:rsid w:val="00CF6B1F"/>
    <w:rsid w:val="00CF6EAA"/>
    <w:rsid w:val="00D0053D"/>
    <w:rsid w:val="00D00B3F"/>
    <w:rsid w:val="00D01601"/>
    <w:rsid w:val="00D01C25"/>
    <w:rsid w:val="00D021A7"/>
    <w:rsid w:val="00D02273"/>
    <w:rsid w:val="00D022EF"/>
    <w:rsid w:val="00D02C24"/>
    <w:rsid w:val="00D02FA4"/>
    <w:rsid w:val="00D031C8"/>
    <w:rsid w:val="00D038A9"/>
    <w:rsid w:val="00D03B95"/>
    <w:rsid w:val="00D045E8"/>
    <w:rsid w:val="00D04996"/>
    <w:rsid w:val="00D04D9F"/>
    <w:rsid w:val="00D04FCB"/>
    <w:rsid w:val="00D0598D"/>
    <w:rsid w:val="00D05C74"/>
    <w:rsid w:val="00D05DE7"/>
    <w:rsid w:val="00D06371"/>
    <w:rsid w:val="00D064B2"/>
    <w:rsid w:val="00D0762A"/>
    <w:rsid w:val="00D079A0"/>
    <w:rsid w:val="00D07DDA"/>
    <w:rsid w:val="00D100CB"/>
    <w:rsid w:val="00D11A15"/>
    <w:rsid w:val="00D14E0C"/>
    <w:rsid w:val="00D1644A"/>
    <w:rsid w:val="00D166B6"/>
    <w:rsid w:val="00D16A4F"/>
    <w:rsid w:val="00D16E29"/>
    <w:rsid w:val="00D1711B"/>
    <w:rsid w:val="00D20EBD"/>
    <w:rsid w:val="00D210D9"/>
    <w:rsid w:val="00D2241D"/>
    <w:rsid w:val="00D2255C"/>
    <w:rsid w:val="00D22C29"/>
    <w:rsid w:val="00D22DE8"/>
    <w:rsid w:val="00D23FC9"/>
    <w:rsid w:val="00D246B3"/>
    <w:rsid w:val="00D256F7"/>
    <w:rsid w:val="00D259BF"/>
    <w:rsid w:val="00D25E83"/>
    <w:rsid w:val="00D25EC6"/>
    <w:rsid w:val="00D26333"/>
    <w:rsid w:val="00D265F8"/>
    <w:rsid w:val="00D2764F"/>
    <w:rsid w:val="00D27BCB"/>
    <w:rsid w:val="00D30CCE"/>
    <w:rsid w:val="00D30F81"/>
    <w:rsid w:val="00D3152C"/>
    <w:rsid w:val="00D32366"/>
    <w:rsid w:val="00D324AB"/>
    <w:rsid w:val="00D32EA3"/>
    <w:rsid w:val="00D330E5"/>
    <w:rsid w:val="00D33939"/>
    <w:rsid w:val="00D3407A"/>
    <w:rsid w:val="00D342D3"/>
    <w:rsid w:val="00D34B3D"/>
    <w:rsid w:val="00D34BAA"/>
    <w:rsid w:val="00D34BF2"/>
    <w:rsid w:val="00D34CD3"/>
    <w:rsid w:val="00D34F68"/>
    <w:rsid w:val="00D3562D"/>
    <w:rsid w:val="00D35A8C"/>
    <w:rsid w:val="00D35FF0"/>
    <w:rsid w:val="00D366E6"/>
    <w:rsid w:val="00D368E4"/>
    <w:rsid w:val="00D36B31"/>
    <w:rsid w:val="00D36CA0"/>
    <w:rsid w:val="00D37785"/>
    <w:rsid w:val="00D40C22"/>
    <w:rsid w:val="00D41039"/>
    <w:rsid w:val="00D41631"/>
    <w:rsid w:val="00D41C24"/>
    <w:rsid w:val="00D41D7C"/>
    <w:rsid w:val="00D43256"/>
    <w:rsid w:val="00D43357"/>
    <w:rsid w:val="00D43505"/>
    <w:rsid w:val="00D43B76"/>
    <w:rsid w:val="00D4400A"/>
    <w:rsid w:val="00D441BA"/>
    <w:rsid w:val="00D44CC2"/>
    <w:rsid w:val="00D45B1F"/>
    <w:rsid w:val="00D46238"/>
    <w:rsid w:val="00D46454"/>
    <w:rsid w:val="00D46E49"/>
    <w:rsid w:val="00D47367"/>
    <w:rsid w:val="00D47981"/>
    <w:rsid w:val="00D47F3A"/>
    <w:rsid w:val="00D50825"/>
    <w:rsid w:val="00D50A27"/>
    <w:rsid w:val="00D50FDE"/>
    <w:rsid w:val="00D519CF"/>
    <w:rsid w:val="00D51BE6"/>
    <w:rsid w:val="00D529B3"/>
    <w:rsid w:val="00D53F33"/>
    <w:rsid w:val="00D55C3F"/>
    <w:rsid w:val="00D56026"/>
    <w:rsid w:val="00D56255"/>
    <w:rsid w:val="00D56B1B"/>
    <w:rsid w:val="00D57FAF"/>
    <w:rsid w:val="00D605B0"/>
    <w:rsid w:val="00D60DA4"/>
    <w:rsid w:val="00D61566"/>
    <w:rsid w:val="00D628E6"/>
    <w:rsid w:val="00D63052"/>
    <w:rsid w:val="00D63BFB"/>
    <w:rsid w:val="00D63FB3"/>
    <w:rsid w:val="00D640E1"/>
    <w:rsid w:val="00D643A2"/>
    <w:rsid w:val="00D64878"/>
    <w:rsid w:val="00D649A5"/>
    <w:rsid w:val="00D655A7"/>
    <w:rsid w:val="00D65AE1"/>
    <w:rsid w:val="00D65DCA"/>
    <w:rsid w:val="00D65EE3"/>
    <w:rsid w:val="00D65F62"/>
    <w:rsid w:val="00D66335"/>
    <w:rsid w:val="00D66A93"/>
    <w:rsid w:val="00D7143D"/>
    <w:rsid w:val="00D734FB"/>
    <w:rsid w:val="00D73689"/>
    <w:rsid w:val="00D73894"/>
    <w:rsid w:val="00D7396C"/>
    <w:rsid w:val="00D7397F"/>
    <w:rsid w:val="00D745D6"/>
    <w:rsid w:val="00D7487C"/>
    <w:rsid w:val="00D76C5A"/>
    <w:rsid w:val="00D76FCA"/>
    <w:rsid w:val="00D80122"/>
    <w:rsid w:val="00D80700"/>
    <w:rsid w:val="00D81257"/>
    <w:rsid w:val="00D819F3"/>
    <w:rsid w:val="00D81BAE"/>
    <w:rsid w:val="00D82927"/>
    <w:rsid w:val="00D82B87"/>
    <w:rsid w:val="00D854F1"/>
    <w:rsid w:val="00D86801"/>
    <w:rsid w:val="00D870F2"/>
    <w:rsid w:val="00D87EE2"/>
    <w:rsid w:val="00D90E62"/>
    <w:rsid w:val="00D912B5"/>
    <w:rsid w:val="00D912E6"/>
    <w:rsid w:val="00D91673"/>
    <w:rsid w:val="00D91899"/>
    <w:rsid w:val="00D92DF2"/>
    <w:rsid w:val="00D92EBE"/>
    <w:rsid w:val="00D93311"/>
    <w:rsid w:val="00D93779"/>
    <w:rsid w:val="00D94C82"/>
    <w:rsid w:val="00D950E5"/>
    <w:rsid w:val="00D95216"/>
    <w:rsid w:val="00D95BC1"/>
    <w:rsid w:val="00D96C8E"/>
    <w:rsid w:val="00D97E19"/>
    <w:rsid w:val="00D97F2F"/>
    <w:rsid w:val="00DA1D2F"/>
    <w:rsid w:val="00DA1E66"/>
    <w:rsid w:val="00DA1F1F"/>
    <w:rsid w:val="00DA286C"/>
    <w:rsid w:val="00DA2B37"/>
    <w:rsid w:val="00DA2B8D"/>
    <w:rsid w:val="00DA2F95"/>
    <w:rsid w:val="00DA44A2"/>
    <w:rsid w:val="00DA44AC"/>
    <w:rsid w:val="00DA4812"/>
    <w:rsid w:val="00DA500E"/>
    <w:rsid w:val="00DA6960"/>
    <w:rsid w:val="00DA6A55"/>
    <w:rsid w:val="00DA6F86"/>
    <w:rsid w:val="00DA70BA"/>
    <w:rsid w:val="00DA721A"/>
    <w:rsid w:val="00DB019A"/>
    <w:rsid w:val="00DB0851"/>
    <w:rsid w:val="00DB0D54"/>
    <w:rsid w:val="00DB0E1C"/>
    <w:rsid w:val="00DB1530"/>
    <w:rsid w:val="00DB4BE0"/>
    <w:rsid w:val="00DB4F39"/>
    <w:rsid w:val="00DB5117"/>
    <w:rsid w:val="00DB529A"/>
    <w:rsid w:val="00DB6DBD"/>
    <w:rsid w:val="00DB7020"/>
    <w:rsid w:val="00DB7B69"/>
    <w:rsid w:val="00DC0158"/>
    <w:rsid w:val="00DC018E"/>
    <w:rsid w:val="00DC0C19"/>
    <w:rsid w:val="00DC0E9B"/>
    <w:rsid w:val="00DC0FDB"/>
    <w:rsid w:val="00DC267B"/>
    <w:rsid w:val="00DC3D88"/>
    <w:rsid w:val="00DC5080"/>
    <w:rsid w:val="00DC54B9"/>
    <w:rsid w:val="00DC6264"/>
    <w:rsid w:val="00DC6873"/>
    <w:rsid w:val="00DC6DA2"/>
    <w:rsid w:val="00DC6E1A"/>
    <w:rsid w:val="00DC74FE"/>
    <w:rsid w:val="00DD01B7"/>
    <w:rsid w:val="00DD0E2F"/>
    <w:rsid w:val="00DD11CE"/>
    <w:rsid w:val="00DD129C"/>
    <w:rsid w:val="00DD1D37"/>
    <w:rsid w:val="00DD2EAC"/>
    <w:rsid w:val="00DD3057"/>
    <w:rsid w:val="00DD31E9"/>
    <w:rsid w:val="00DD3581"/>
    <w:rsid w:val="00DD43E1"/>
    <w:rsid w:val="00DD43E2"/>
    <w:rsid w:val="00DD443B"/>
    <w:rsid w:val="00DD46B7"/>
    <w:rsid w:val="00DD4F17"/>
    <w:rsid w:val="00DD5150"/>
    <w:rsid w:val="00DD597F"/>
    <w:rsid w:val="00DD5B34"/>
    <w:rsid w:val="00DD642B"/>
    <w:rsid w:val="00DD6579"/>
    <w:rsid w:val="00DD6ADC"/>
    <w:rsid w:val="00DD6B92"/>
    <w:rsid w:val="00DD75B8"/>
    <w:rsid w:val="00DE09A3"/>
    <w:rsid w:val="00DE10DF"/>
    <w:rsid w:val="00DE13F9"/>
    <w:rsid w:val="00DE1461"/>
    <w:rsid w:val="00DE1D41"/>
    <w:rsid w:val="00DE2206"/>
    <w:rsid w:val="00DE2307"/>
    <w:rsid w:val="00DE246B"/>
    <w:rsid w:val="00DE3B22"/>
    <w:rsid w:val="00DE4CFF"/>
    <w:rsid w:val="00DE612E"/>
    <w:rsid w:val="00DE710B"/>
    <w:rsid w:val="00DE7B3C"/>
    <w:rsid w:val="00DF050F"/>
    <w:rsid w:val="00DF1CDD"/>
    <w:rsid w:val="00DF1EF8"/>
    <w:rsid w:val="00DF216B"/>
    <w:rsid w:val="00DF310C"/>
    <w:rsid w:val="00DF3501"/>
    <w:rsid w:val="00DF3E81"/>
    <w:rsid w:val="00DF414A"/>
    <w:rsid w:val="00DF51F4"/>
    <w:rsid w:val="00DF56F8"/>
    <w:rsid w:val="00DF58BD"/>
    <w:rsid w:val="00DF5C4C"/>
    <w:rsid w:val="00DF6451"/>
    <w:rsid w:val="00DF65D0"/>
    <w:rsid w:val="00E0009B"/>
    <w:rsid w:val="00E003A3"/>
    <w:rsid w:val="00E004E7"/>
    <w:rsid w:val="00E00A02"/>
    <w:rsid w:val="00E00DB5"/>
    <w:rsid w:val="00E017EE"/>
    <w:rsid w:val="00E02383"/>
    <w:rsid w:val="00E0288E"/>
    <w:rsid w:val="00E02B98"/>
    <w:rsid w:val="00E031F1"/>
    <w:rsid w:val="00E04A6D"/>
    <w:rsid w:val="00E04B3E"/>
    <w:rsid w:val="00E04BE0"/>
    <w:rsid w:val="00E056D5"/>
    <w:rsid w:val="00E063D8"/>
    <w:rsid w:val="00E0642D"/>
    <w:rsid w:val="00E0749C"/>
    <w:rsid w:val="00E07AED"/>
    <w:rsid w:val="00E103B5"/>
    <w:rsid w:val="00E12666"/>
    <w:rsid w:val="00E12970"/>
    <w:rsid w:val="00E13ABB"/>
    <w:rsid w:val="00E13AF0"/>
    <w:rsid w:val="00E13BE1"/>
    <w:rsid w:val="00E13FB0"/>
    <w:rsid w:val="00E1454B"/>
    <w:rsid w:val="00E148F5"/>
    <w:rsid w:val="00E14DC6"/>
    <w:rsid w:val="00E15FB2"/>
    <w:rsid w:val="00E1753C"/>
    <w:rsid w:val="00E2018E"/>
    <w:rsid w:val="00E20276"/>
    <w:rsid w:val="00E21A57"/>
    <w:rsid w:val="00E21F7C"/>
    <w:rsid w:val="00E22726"/>
    <w:rsid w:val="00E227B0"/>
    <w:rsid w:val="00E228D5"/>
    <w:rsid w:val="00E22AC0"/>
    <w:rsid w:val="00E244B5"/>
    <w:rsid w:val="00E250BF"/>
    <w:rsid w:val="00E257C4"/>
    <w:rsid w:val="00E25A42"/>
    <w:rsid w:val="00E25CB9"/>
    <w:rsid w:val="00E25CE1"/>
    <w:rsid w:val="00E26A7E"/>
    <w:rsid w:val="00E2719A"/>
    <w:rsid w:val="00E27C19"/>
    <w:rsid w:val="00E303FE"/>
    <w:rsid w:val="00E306F5"/>
    <w:rsid w:val="00E30EEE"/>
    <w:rsid w:val="00E31278"/>
    <w:rsid w:val="00E31D76"/>
    <w:rsid w:val="00E320C4"/>
    <w:rsid w:val="00E32DE0"/>
    <w:rsid w:val="00E333A2"/>
    <w:rsid w:val="00E34532"/>
    <w:rsid w:val="00E34843"/>
    <w:rsid w:val="00E35157"/>
    <w:rsid w:val="00E35337"/>
    <w:rsid w:val="00E353BE"/>
    <w:rsid w:val="00E3548A"/>
    <w:rsid w:val="00E358BF"/>
    <w:rsid w:val="00E3624D"/>
    <w:rsid w:val="00E36E88"/>
    <w:rsid w:val="00E37C4F"/>
    <w:rsid w:val="00E37F79"/>
    <w:rsid w:val="00E40301"/>
    <w:rsid w:val="00E40CA2"/>
    <w:rsid w:val="00E42D2A"/>
    <w:rsid w:val="00E44417"/>
    <w:rsid w:val="00E444B9"/>
    <w:rsid w:val="00E4539C"/>
    <w:rsid w:val="00E45722"/>
    <w:rsid w:val="00E45C77"/>
    <w:rsid w:val="00E463C5"/>
    <w:rsid w:val="00E46A88"/>
    <w:rsid w:val="00E472E1"/>
    <w:rsid w:val="00E4778B"/>
    <w:rsid w:val="00E479BF"/>
    <w:rsid w:val="00E50C07"/>
    <w:rsid w:val="00E510AF"/>
    <w:rsid w:val="00E51D14"/>
    <w:rsid w:val="00E52776"/>
    <w:rsid w:val="00E528EC"/>
    <w:rsid w:val="00E52D39"/>
    <w:rsid w:val="00E52DDB"/>
    <w:rsid w:val="00E52FF0"/>
    <w:rsid w:val="00E535F2"/>
    <w:rsid w:val="00E54B62"/>
    <w:rsid w:val="00E54E12"/>
    <w:rsid w:val="00E5611F"/>
    <w:rsid w:val="00E561BA"/>
    <w:rsid w:val="00E57BA2"/>
    <w:rsid w:val="00E606DF"/>
    <w:rsid w:val="00E60A92"/>
    <w:rsid w:val="00E6110F"/>
    <w:rsid w:val="00E6172B"/>
    <w:rsid w:val="00E62032"/>
    <w:rsid w:val="00E62C28"/>
    <w:rsid w:val="00E6383D"/>
    <w:rsid w:val="00E639DE"/>
    <w:rsid w:val="00E63B5A"/>
    <w:rsid w:val="00E63D71"/>
    <w:rsid w:val="00E649C6"/>
    <w:rsid w:val="00E65061"/>
    <w:rsid w:val="00E67170"/>
    <w:rsid w:val="00E67842"/>
    <w:rsid w:val="00E67E09"/>
    <w:rsid w:val="00E70AAA"/>
    <w:rsid w:val="00E72605"/>
    <w:rsid w:val="00E72903"/>
    <w:rsid w:val="00E72FAC"/>
    <w:rsid w:val="00E73229"/>
    <w:rsid w:val="00E74879"/>
    <w:rsid w:val="00E75EBC"/>
    <w:rsid w:val="00E766FD"/>
    <w:rsid w:val="00E7730C"/>
    <w:rsid w:val="00E7760D"/>
    <w:rsid w:val="00E8075D"/>
    <w:rsid w:val="00E80888"/>
    <w:rsid w:val="00E80CB3"/>
    <w:rsid w:val="00E81313"/>
    <w:rsid w:val="00E8155F"/>
    <w:rsid w:val="00E81693"/>
    <w:rsid w:val="00E82218"/>
    <w:rsid w:val="00E822B1"/>
    <w:rsid w:val="00E82981"/>
    <w:rsid w:val="00E82D1A"/>
    <w:rsid w:val="00E82E8B"/>
    <w:rsid w:val="00E82FFB"/>
    <w:rsid w:val="00E836F7"/>
    <w:rsid w:val="00E8384E"/>
    <w:rsid w:val="00E83B14"/>
    <w:rsid w:val="00E84D68"/>
    <w:rsid w:val="00E84DD7"/>
    <w:rsid w:val="00E85744"/>
    <w:rsid w:val="00E8675A"/>
    <w:rsid w:val="00E871D5"/>
    <w:rsid w:val="00E871DE"/>
    <w:rsid w:val="00E8743D"/>
    <w:rsid w:val="00E87FFE"/>
    <w:rsid w:val="00E9006C"/>
    <w:rsid w:val="00E9105E"/>
    <w:rsid w:val="00E9149E"/>
    <w:rsid w:val="00E93FC4"/>
    <w:rsid w:val="00E96401"/>
    <w:rsid w:val="00E96C02"/>
    <w:rsid w:val="00E978CC"/>
    <w:rsid w:val="00E97EA5"/>
    <w:rsid w:val="00EA0535"/>
    <w:rsid w:val="00EA064F"/>
    <w:rsid w:val="00EA06CA"/>
    <w:rsid w:val="00EA2A1B"/>
    <w:rsid w:val="00EA3409"/>
    <w:rsid w:val="00EA3BB9"/>
    <w:rsid w:val="00EA3FA7"/>
    <w:rsid w:val="00EA4295"/>
    <w:rsid w:val="00EA45AD"/>
    <w:rsid w:val="00EA4FD3"/>
    <w:rsid w:val="00EA65E6"/>
    <w:rsid w:val="00EA69AE"/>
    <w:rsid w:val="00EB0226"/>
    <w:rsid w:val="00EB041F"/>
    <w:rsid w:val="00EB068B"/>
    <w:rsid w:val="00EB1DB2"/>
    <w:rsid w:val="00EB1F47"/>
    <w:rsid w:val="00EB2009"/>
    <w:rsid w:val="00EB244D"/>
    <w:rsid w:val="00EB297F"/>
    <w:rsid w:val="00EB322C"/>
    <w:rsid w:val="00EB3BCF"/>
    <w:rsid w:val="00EB3DC7"/>
    <w:rsid w:val="00EB4033"/>
    <w:rsid w:val="00EB585B"/>
    <w:rsid w:val="00EB5EEF"/>
    <w:rsid w:val="00EB6176"/>
    <w:rsid w:val="00EB6630"/>
    <w:rsid w:val="00EB6A7F"/>
    <w:rsid w:val="00EB74A8"/>
    <w:rsid w:val="00EB769D"/>
    <w:rsid w:val="00EB77CB"/>
    <w:rsid w:val="00EB782C"/>
    <w:rsid w:val="00EB7BFC"/>
    <w:rsid w:val="00EB7FDE"/>
    <w:rsid w:val="00EC0229"/>
    <w:rsid w:val="00EC2191"/>
    <w:rsid w:val="00EC21BA"/>
    <w:rsid w:val="00EC3808"/>
    <w:rsid w:val="00EC3BE2"/>
    <w:rsid w:val="00EC4D2B"/>
    <w:rsid w:val="00EC5A66"/>
    <w:rsid w:val="00EC5E94"/>
    <w:rsid w:val="00EC633E"/>
    <w:rsid w:val="00EC63E3"/>
    <w:rsid w:val="00EC68E4"/>
    <w:rsid w:val="00EC7120"/>
    <w:rsid w:val="00EC727C"/>
    <w:rsid w:val="00EC74C3"/>
    <w:rsid w:val="00EC7AA5"/>
    <w:rsid w:val="00ED234E"/>
    <w:rsid w:val="00ED3321"/>
    <w:rsid w:val="00ED34DF"/>
    <w:rsid w:val="00ED3577"/>
    <w:rsid w:val="00ED35B0"/>
    <w:rsid w:val="00ED463F"/>
    <w:rsid w:val="00ED4685"/>
    <w:rsid w:val="00ED5BCC"/>
    <w:rsid w:val="00ED6678"/>
    <w:rsid w:val="00ED7E9E"/>
    <w:rsid w:val="00EE08B7"/>
    <w:rsid w:val="00EE0F73"/>
    <w:rsid w:val="00EE11C2"/>
    <w:rsid w:val="00EE1A0A"/>
    <w:rsid w:val="00EE4329"/>
    <w:rsid w:val="00EE60A6"/>
    <w:rsid w:val="00EE62E0"/>
    <w:rsid w:val="00EE6689"/>
    <w:rsid w:val="00EE6775"/>
    <w:rsid w:val="00EE6DCC"/>
    <w:rsid w:val="00EE6E2F"/>
    <w:rsid w:val="00EE6FAC"/>
    <w:rsid w:val="00EE756E"/>
    <w:rsid w:val="00EE7681"/>
    <w:rsid w:val="00EE7A20"/>
    <w:rsid w:val="00EE7E46"/>
    <w:rsid w:val="00EF0890"/>
    <w:rsid w:val="00EF0895"/>
    <w:rsid w:val="00EF0912"/>
    <w:rsid w:val="00EF0A64"/>
    <w:rsid w:val="00EF0C12"/>
    <w:rsid w:val="00EF15C8"/>
    <w:rsid w:val="00EF2101"/>
    <w:rsid w:val="00EF37F2"/>
    <w:rsid w:val="00EF4731"/>
    <w:rsid w:val="00EF47BD"/>
    <w:rsid w:val="00EF53F1"/>
    <w:rsid w:val="00EF584C"/>
    <w:rsid w:val="00EF6A06"/>
    <w:rsid w:val="00EF6E5C"/>
    <w:rsid w:val="00EF7FD8"/>
    <w:rsid w:val="00F00111"/>
    <w:rsid w:val="00F0112E"/>
    <w:rsid w:val="00F0179B"/>
    <w:rsid w:val="00F024D7"/>
    <w:rsid w:val="00F02943"/>
    <w:rsid w:val="00F04016"/>
    <w:rsid w:val="00F061EB"/>
    <w:rsid w:val="00F06CB9"/>
    <w:rsid w:val="00F071C8"/>
    <w:rsid w:val="00F074F6"/>
    <w:rsid w:val="00F07C17"/>
    <w:rsid w:val="00F10ACC"/>
    <w:rsid w:val="00F1181A"/>
    <w:rsid w:val="00F1296A"/>
    <w:rsid w:val="00F131AB"/>
    <w:rsid w:val="00F1488F"/>
    <w:rsid w:val="00F14EEA"/>
    <w:rsid w:val="00F15D4D"/>
    <w:rsid w:val="00F179A0"/>
    <w:rsid w:val="00F17A6A"/>
    <w:rsid w:val="00F21AB9"/>
    <w:rsid w:val="00F21DEE"/>
    <w:rsid w:val="00F21F69"/>
    <w:rsid w:val="00F225BD"/>
    <w:rsid w:val="00F22808"/>
    <w:rsid w:val="00F22DBF"/>
    <w:rsid w:val="00F23AF2"/>
    <w:rsid w:val="00F23FDE"/>
    <w:rsid w:val="00F24479"/>
    <w:rsid w:val="00F24631"/>
    <w:rsid w:val="00F268AA"/>
    <w:rsid w:val="00F26D6B"/>
    <w:rsid w:val="00F27664"/>
    <w:rsid w:val="00F27C37"/>
    <w:rsid w:val="00F30889"/>
    <w:rsid w:val="00F30E17"/>
    <w:rsid w:val="00F32918"/>
    <w:rsid w:val="00F32A2D"/>
    <w:rsid w:val="00F33440"/>
    <w:rsid w:val="00F33476"/>
    <w:rsid w:val="00F33E47"/>
    <w:rsid w:val="00F33F93"/>
    <w:rsid w:val="00F33FB9"/>
    <w:rsid w:val="00F365BA"/>
    <w:rsid w:val="00F366C7"/>
    <w:rsid w:val="00F36796"/>
    <w:rsid w:val="00F37738"/>
    <w:rsid w:val="00F37BB2"/>
    <w:rsid w:val="00F37D42"/>
    <w:rsid w:val="00F406CC"/>
    <w:rsid w:val="00F40BCE"/>
    <w:rsid w:val="00F40ED0"/>
    <w:rsid w:val="00F417C2"/>
    <w:rsid w:val="00F42443"/>
    <w:rsid w:val="00F43220"/>
    <w:rsid w:val="00F44125"/>
    <w:rsid w:val="00F44DFD"/>
    <w:rsid w:val="00F45AF2"/>
    <w:rsid w:val="00F46A61"/>
    <w:rsid w:val="00F46F26"/>
    <w:rsid w:val="00F47A49"/>
    <w:rsid w:val="00F47D8D"/>
    <w:rsid w:val="00F47E8D"/>
    <w:rsid w:val="00F50680"/>
    <w:rsid w:val="00F50EBC"/>
    <w:rsid w:val="00F51FB7"/>
    <w:rsid w:val="00F526BA"/>
    <w:rsid w:val="00F52729"/>
    <w:rsid w:val="00F52BD1"/>
    <w:rsid w:val="00F53C8B"/>
    <w:rsid w:val="00F54479"/>
    <w:rsid w:val="00F54AAA"/>
    <w:rsid w:val="00F54B09"/>
    <w:rsid w:val="00F54D5E"/>
    <w:rsid w:val="00F55068"/>
    <w:rsid w:val="00F55604"/>
    <w:rsid w:val="00F55B10"/>
    <w:rsid w:val="00F56140"/>
    <w:rsid w:val="00F56426"/>
    <w:rsid w:val="00F565D3"/>
    <w:rsid w:val="00F56AB0"/>
    <w:rsid w:val="00F60217"/>
    <w:rsid w:val="00F6060B"/>
    <w:rsid w:val="00F60A58"/>
    <w:rsid w:val="00F61CE3"/>
    <w:rsid w:val="00F61E1E"/>
    <w:rsid w:val="00F62652"/>
    <w:rsid w:val="00F6353F"/>
    <w:rsid w:val="00F6426D"/>
    <w:rsid w:val="00F64911"/>
    <w:rsid w:val="00F656CA"/>
    <w:rsid w:val="00F661DE"/>
    <w:rsid w:val="00F662AD"/>
    <w:rsid w:val="00F6641A"/>
    <w:rsid w:val="00F66633"/>
    <w:rsid w:val="00F66AE5"/>
    <w:rsid w:val="00F66F15"/>
    <w:rsid w:val="00F6738C"/>
    <w:rsid w:val="00F67662"/>
    <w:rsid w:val="00F701B0"/>
    <w:rsid w:val="00F703A9"/>
    <w:rsid w:val="00F724AA"/>
    <w:rsid w:val="00F72B20"/>
    <w:rsid w:val="00F73360"/>
    <w:rsid w:val="00F739D8"/>
    <w:rsid w:val="00F7428C"/>
    <w:rsid w:val="00F742B1"/>
    <w:rsid w:val="00F743E7"/>
    <w:rsid w:val="00F746C9"/>
    <w:rsid w:val="00F74A2A"/>
    <w:rsid w:val="00F74AA2"/>
    <w:rsid w:val="00F7518F"/>
    <w:rsid w:val="00F75BBF"/>
    <w:rsid w:val="00F75BC0"/>
    <w:rsid w:val="00F75D57"/>
    <w:rsid w:val="00F761A8"/>
    <w:rsid w:val="00F76406"/>
    <w:rsid w:val="00F77154"/>
    <w:rsid w:val="00F77455"/>
    <w:rsid w:val="00F801BE"/>
    <w:rsid w:val="00F80F34"/>
    <w:rsid w:val="00F81D5A"/>
    <w:rsid w:val="00F822C3"/>
    <w:rsid w:val="00F838F9"/>
    <w:rsid w:val="00F83983"/>
    <w:rsid w:val="00F83C18"/>
    <w:rsid w:val="00F861D7"/>
    <w:rsid w:val="00F8672F"/>
    <w:rsid w:val="00F86D22"/>
    <w:rsid w:val="00F875E5"/>
    <w:rsid w:val="00F912F1"/>
    <w:rsid w:val="00F9168D"/>
    <w:rsid w:val="00F92FA6"/>
    <w:rsid w:val="00F93476"/>
    <w:rsid w:val="00F934D9"/>
    <w:rsid w:val="00F93670"/>
    <w:rsid w:val="00F936BF"/>
    <w:rsid w:val="00F938CB"/>
    <w:rsid w:val="00F93F2C"/>
    <w:rsid w:val="00F93FB8"/>
    <w:rsid w:val="00F94222"/>
    <w:rsid w:val="00F9442D"/>
    <w:rsid w:val="00F9523B"/>
    <w:rsid w:val="00F966F2"/>
    <w:rsid w:val="00F96AAF"/>
    <w:rsid w:val="00F96EA8"/>
    <w:rsid w:val="00F970F9"/>
    <w:rsid w:val="00FA09B0"/>
    <w:rsid w:val="00FA10E5"/>
    <w:rsid w:val="00FA205C"/>
    <w:rsid w:val="00FA2291"/>
    <w:rsid w:val="00FA28A3"/>
    <w:rsid w:val="00FA3CA5"/>
    <w:rsid w:val="00FA3E7C"/>
    <w:rsid w:val="00FA42EC"/>
    <w:rsid w:val="00FA4A3B"/>
    <w:rsid w:val="00FA4FA5"/>
    <w:rsid w:val="00FA5218"/>
    <w:rsid w:val="00FA5254"/>
    <w:rsid w:val="00FA53D9"/>
    <w:rsid w:val="00FA5D9A"/>
    <w:rsid w:val="00FA6896"/>
    <w:rsid w:val="00FA74C1"/>
    <w:rsid w:val="00FA7718"/>
    <w:rsid w:val="00FB0366"/>
    <w:rsid w:val="00FB0E32"/>
    <w:rsid w:val="00FB2D12"/>
    <w:rsid w:val="00FB305F"/>
    <w:rsid w:val="00FB3302"/>
    <w:rsid w:val="00FB40A4"/>
    <w:rsid w:val="00FB440B"/>
    <w:rsid w:val="00FB44B4"/>
    <w:rsid w:val="00FB4FD1"/>
    <w:rsid w:val="00FB5195"/>
    <w:rsid w:val="00FB5547"/>
    <w:rsid w:val="00FB62ED"/>
    <w:rsid w:val="00FB6B2F"/>
    <w:rsid w:val="00FB6F3C"/>
    <w:rsid w:val="00FB736D"/>
    <w:rsid w:val="00FB7583"/>
    <w:rsid w:val="00FB78C7"/>
    <w:rsid w:val="00FB7C00"/>
    <w:rsid w:val="00FB7D55"/>
    <w:rsid w:val="00FC0613"/>
    <w:rsid w:val="00FC164C"/>
    <w:rsid w:val="00FC186A"/>
    <w:rsid w:val="00FC206C"/>
    <w:rsid w:val="00FC2169"/>
    <w:rsid w:val="00FC2289"/>
    <w:rsid w:val="00FC262D"/>
    <w:rsid w:val="00FC2E65"/>
    <w:rsid w:val="00FC3C0B"/>
    <w:rsid w:val="00FC48FE"/>
    <w:rsid w:val="00FC4FDB"/>
    <w:rsid w:val="00FC5A17"/>
    <w:rsid w:val="00FC5B9F"/>
    <w:rsid w:val="00FC6920"/>
    <w:rsid w:val="00FC6A2A"/>
    <w:rsid w:val="00FD0658"/>
    <w:rsid w:val="00FD0F29"/>
    <w:rsid w:val="00FD2754"/>
    <w:rsid w:val="00FD2889"/>
    <w:rsid w:val="00FD29E7"/>
    <w:rsid w:val="00FD319E"/>
    <w:rsid w:val="00FD330D"/>
    <w:rsid w:val="00FD3E62"/>
    <w:rsid w:val="00FD481F"/>
    <w:rsid w:val="00FD48A0"/>
    <w:rsid w:val="00FD4AEB"/>
    <w:rsid w:val="00FD4BD4"/>
    <w:rsid w:val="00FD4C29"/>
    <w:rsid w:val="00FD5133"/>
    <w:rsid w:val="00FD61C1"/>
    <w:rsid w:val="00FD6268"/>
    <w:rsid w:val="00FD6577"/>
    <w:rsid w:val="00FD66CC"/>
    <w:rsid w:val="00FD6BDC"/>
    <w:rsid w:val="00FE07E1"/>
    <w:rsid w:val="00FE1021"/>
    <w:rsid w:val="00FE154F"/>
    <w:rsid w:val="00FE1AD5"/>
    <w:rsid w:val="00FE49F0"/>
    <w:rsid w:val="00FE4C93"/>
    <w:rsid w:val="00FE4FC5"/>
    <w:rsid w:val="00FE5249"/>
    <w:rsid w:val="00FE54FF"/>
    <w:rsid w:val="00FE5569"/>
    <w:rsid w:val="00FE561A"/>
    <w:rsid w:val="00FE5D24"/>
    <w:rsid w:val="00FE5FD3"/>
    <w:rsid w:val="00FE61DE"/>
    <w:rsid w:val="00FE7504"/>
    <w:rsid w:val="00FE7938"/>
    <w:rsid w:val="00FF043F"/>
    <w:rsid w:val="00FF0987"/>
    <w:rsid w:val="00FF0F21"/>
    <w:rsid w:val="00FF13B2"/>
    <w:rsid w:val="00FF1614"/>
    <w:rsid w:val="00FF1CB1"/>
    <w:rsid w:val="00FF2634"/>
    <w:rsid w:val="00FF2CCC"/>
    <w:rsid w:val="00FF2EBC"/>
    <w:rsid w:val="00FF2F46"/>
    <w:rsid w:val="00FF3130"/>
    <w:rsid w:val="00FF33C4"/>
    <w:rsid w:val="00FF3F45"/>
    <w:rsid w:val="00FF4512"/>
    <w:rsid w:val="00FF62B9"/>
    <w:rsid w:val="00FF6388"/>
    <w:rsid w:val="00FF6CC9"/>
    <w:rsid w:val="00FF7B11"/>
    <w:rsid w:val="00FF7FDD"/>
    <w:rsid w:val="0148505D"/>
    <w:rsid w:val="0195E8BC"/>
    <w:rsid w:val="0197EA24"/>
    <w:rsid w:val="01C372FC"/>
    <w:rsid w:val="01CA40EF"/>
    <w:rsid w:val="01D2E41E"/>
    <w:rsid w:val="01EE4AC7"/>
    <w:rsid w:val="01EEFAF4"/>
    <w:rsid w:val="01F64B81"/>
    <w:rsid w:val="01FA06B8"/>
    <w:rsid w:val="01FA8563"/>
    <w:rsid w:val="02231DCE"/>
    <w:rsid w:val="022CBCF2"/>
    <w:rsid w:val="025AEB54"/>
    <w:rsid w:val="02732678"/>
    <w:rsid w:val="03280009"/>
    <w:rsid w:val="03313010"/>
    <w:rsid w:val="03457BA4"/>
    <w:rsid w:val="0347F0BC"/>
    <w:rsid w:val="03983283"/>
    <w:rsid w:val="042541E7"/>
    <w:rsid w:val="0434A690"/>
    <w:rsid w:val="04429485"/>
    <w:rsid w:val="046162D4"/>
    <w:rsid w:val="047043C7"/>
    <w:rsid w:val="047C5048"/>
    <w:rsid w:val="049B67DA"/>
    <w:rsid w:val="049F0639"/>
    <w:rsid w:val="04F44CD3"/>
    <w:rsid w:val="0518752F"/>
    <w:rsid w:val="055C88DF"/>
    <w:rsid w:val="05FCBC78"/>
    <w:rsid w:val="061BFE86"/>
    <w:rsid w:val="06244A02"/>
    <w:rsid w:val="06D81824"/>
    <w:rsid w:val="077C019F"/>
    <w:rsid w:val="07CD1ACC"/>
    <w:rsid w:val="08523848"/>
    <w:rsid w:val="08570481"/>
    <w:rsid w:val="0898A150"/>
    <w:rsid w:val="08AE1EA0"/>
    <w:rsid w:val="090D4BF0"/>
    <w:rsid w:val="091DDE6C"/>
    <w:rsid w:val="09236CF4"/>
    <w:rsid w:val="0975262F"/>
    <w:rsid w:val="097987DE"/>
    <w:rsid w:val="09A8AE9B"/>
    <w:rsid w:val="09A95D54"/>
    <w:rsid w:val="09E97CC2"/>
    <w:rsid w:val="0A784C2C"/>
    <w:rsid w:val="0AEFF4AB"/>
    <w:rsid w:val="0AF77337"/>
    <w:rsid w:val="0B1A9345"/>
    <w:rsid w:val="0B747F29"/>
    <w:rsid w:val="0B7E8592"/>
    <w:rsid w:val="0BA23F6D"/>
    <w:rsid w:val="0BB1A6F3"/>
    <w:rsid w:val="0BDE5A61"/>
    <w:rsid w:val="0C0B3E74"/>
    <w:rsid w:val="0C207FCE"/>
    <w:rsid w:val="0C23E18C"/>
    <w:rsid w:val="0C5EDCB4"/>
    <w:rsid w:val="0C73AAF7"/>
    <w:rsid w:val="0CB86DEE"/>
    <w:rsid w:val="0CEB8F8F"/>
    <w:rsid w:val="0D019F95"/>
    <w:rsid w:val="0D0AB645"/>
    <w:rsid w:val="0D46E610"/>
    <w:rsid w:val="0E4F1C30"/>
    <w:rsid w:val="0E5D6CCB"/>
    <w:rsid w:val="0E9FE4A6"/>
    <w:rsid w:val="0EE0C679"/>
    <w:rsid w:val="0EECEB23"/>
    <w:rsid w:val="0F180BD4"/>
    <w:rsid w:val="0F89EC7B"/>
    <w:rsid w:val="0FBE145A"/>
    <w:rsid w:val="0FC19B80"/>
    <w:rsid w:val="0FE54707"/>
    <w:rsid w:val="101523D0"/>
    <w:rsid w:val="1059F90E"/>
    <w:rsid w:val="1088A6DC"/>
    <w:rsid w:val="10D8A330"/>
    <w:rsid w:val="112EEEDF"/>
    <w:rsid w:val="11624F37"/>
    <w:rsid w:val="118D7AD4"/>
    <w:rsid w:val="11A1DA5F"/>
    <w:rsid w:val="124B8B4A"/>
    <w:rsid w:val="126F60D5"/>
    <w:rsid w:val="13004FE3"/>
    <w:rsid w:val="135F6818"/>
    <w:rsid w:val="13D398F5"/>
    <w:rsid w:val="13DE9571"/>
    <w:rsid w:val="140896C1"/>
    <w:rsid w:val="148B276F"/>
    <w:rsid w:val="14A35A36"/>
    <w:rsid w:val="14AAECD2"/>
    <w:rsid w:val="14CA66AC"/>
    <w:rsid w:val="14D887D2"/>
    <w:rsid w:val="14EC0072"/>
    <w:rsid w:val="1512EC0F"/>
    <w:rsid w:val="1553E8E5"/>
    <w:rsid w:val="157AB6F1"/>
    <w:rsid w:val="15C6807B"/>
    <w:rsid w:val="1601F80B"/>
    <w:rsid w:val="1668B8AC"/>
    <w:rsid w:val="16EE4ACB"/>
    <w:rsid w:val="175F2701"/>
    <w:rsid w:val="17754A28"/>
    <w:rsid w:val="17E279B6"/>
    <w:rsid w:val="18C47C17"/>
    <w:rsid w:val="18F8F9F6"/>
    <w:rsid w:val="1902516F"/>
    <w:rsid w:val="1A2458C8"/>
    <w:rsid w:val="1A2F766F"/>
    <w:rsid w:val="1A82776F"/>
    <w:rsid w:val="1A8AE0C3"/>
    <w:rsid w:val="1A8CD5C7"/>
    <w:rsid w:val="1AC46962"/>
    <w:rsid w:val="1AF28D3D"/>
    <w:rsid w:val="1B203B0B"/>
    <w:rsid w:val="1B8834D9"/>
    <w:rsid w:val="1C53F5F1"/>
    <w:rsid w:val="1C6A048B"/>
    <w:rsid w:val="1C70F1A5"/>
    <w:rsid w:val="1C8EDE5A"/>
    <w:rsid w:val="1CE3ACD4"/>
    <w:rsid w:val="1CF46FFF"/>
    <w:rsid w:val="1D748B68"/>
    <w:rsid w:val="1DEAF0C0"/>
    <w:rsid w:val="1DFF080C"/>
    <w:rsid w:val="1E0CEF5F"/>
    <w:rsid w:val="1E2EE78D"/>
    <w:rsid w:val="1E98775E"/>
    <w:rsid w:val="1EAF7F3B"/>
    <w:rsid w:val="1ED7B72E"/>
    <w:rsid w:val="1EEE83D0"/>
    <w:rsid w:val="1F0260FB"/>
    <w:rsid w:val="1F1E3F23"/>
    <w:rsid w:val="1F313AB7"/>
    <w:rsid w:val="1F8AB98C"/>
    <w:rsid w:val="1FFBAFFB"/>
    <w:rsid w:val="20050CC1"/>
    <w:rsid w:val="200F59E9"/>
    <w:rsid w:val="20215F4C"/>
    <w:rsid w:val="202596E5"/>
    <w:rsid w:val="2025E630"/>
    <w:rsid w:val="20267D6A"/>
    <w:rsid w:val="209C98A4"/>
    <w:rsid w:val="20F7B01A"/>
    <w:rsid w:val="2164C1A5"/>
    <w:rsid w:val="220887FF"/>
    <w:rsid w:val="22E300D7"/>
    <w:rsid w:val="233478CE"/>
    <w:rsid w:val="234E9D2A"/>
    <w:rsid w:val="238192D2"/>
    <w:rsid w:val="238C4948"/>
    <w:rsid w:val="239CBD82"/>
    <w:rsid w:val="23DF3120"/>
    <w:rsid w:val="2411A71D"/>
    <w:rsid w:val="249347B6"/>
    <w:rsid w:val="24F85B02"/>
    <w:rsid w:val="2537DF76"/>
    <w:rsid w:val="25B5E1E1"/>
    <w:rsid w:val="25E1E0F6"/>
    <w:rsid w:val="26113990"/>
    <w:rsid w:val="2668255D"/>
    <w:rsid w:val="2671E7D9"/>
    <w:rsid w:val="268A204B"/>
    <w:rsid w:val="268ADB28"/>
    <w:rsid w:val="2691D64B"/>
    <w:rsid w:val="269FF7B3"/>
    <w:rsid w:val="26AC2459"/>
    <w:rsid w:val="26AF06AE"/>
    <w:rsid w:val="26D5DF44"/>
    <w:rsid w:val="26FA5D80"/>
    <w:rsid w:val="2742CFA4"/>
    <w:rsid w:val="278E3B68"/>
    <w:rsid w:val="27986C85"/>
    <w:rsid w:val="27D5BA05"/>
    <w:rsid w:val="27F494BE"/>
    <w:rsid w:val="28021737"/>
    <w:rsid w:val="2847E270"/>
    <w:rsid w:val="2897D41B"/>
    <w:rsid w:val="289BDD9F"/>
    <w:rsid w:val="28BBE801"/>
    <w:rsid w:val="28D0C7C6"/>
    <w:rsid w:val="292F7448"/>
    <w:rsid w:val="2946D068"/>
    <w:rsid w:val="2949E15F"/>
    <w:rsid w:val="2987A02A"/>
    <w:rsid w:val="29985FAE"/>
    <w:rsid w:val="29B1430D"/>
    <w:rsid w:val="29DF1A1E"/>
    <w:rsid w:val="29ED1FE6"/>
    <w:rsid w:val="2A0739E9"/>
    <w:rsid w:val="2A0E9EE6"/>
    <w:rsid w:val="2A7490F4"/>
    <w:rsid w:val="2A89E115"/>
    <w:rsid w:val="2AA7ADFD"/>
    <w:rsid w:val="2AC6D546"/>
    <w:rsid w:val="2B104089"/>
    <w:rsid w:val="2B3E7EF5"/>
    <w:rsid w:val="2B5530F4"/>
    <w:rsid w:val="2B77492E"/>
    <w:rsid w:val="2B8015D4"/>
    <w:rsid w:val="2B943F04"/>
    <w:rsid w:val="2BC8929A"/>
    <w:rsid w:val="2C00ED02"/>
    <w:rsid w:val="2C120807"/>
    <w:rsid w:val="2C167466"/>
    <w:rsid w:val="2C234762"/>
    <w:rsid w:val="2C899F1F"/>
    <w:rsid w:val="2C8F553D"/>
    <w:rsid w:val="2CF595F6"/>
    <w:rsid w:val="2D1F4148"/>
    <w:rsid w:val="2D246DC9"/>
    <w:rsid w:val="2D304E13"/>
    <w:rsid w:val="2D4D6A52"/>
    <w:rsid w:val="2D7EA7E9"/>
    <w:rsid w:val="2D9A1812"/>
    <w:rsid w:val="2DE116E9"/>
    <w:rsid w:val="2E48F521"/>
    <w:rsid w:val="2E73C4E7"/>
    <w:rsid w:val="2EA9EE61"/>
    <w:rsid w:val="2EB4C184"/>
    <w:rsid w:val="2EC97384"/>
    <w:rsid w:val="2ED33244"/>
    <w:rsid w:val="2ED366C4"/>
    <w:rsid w:val="2EDDE512"/>
    <w:rsid w:val="2FD4D40A"/>
    <w:rsid w:val="2FE32BE4"/>
    <w:rsid w:val="30488A18"/>
    <w:rsid w:val="30A82C45"/>
    <w:rsid w:val="30C4BA3C"/>
    <w:rsid w:val="311A84BF"/>
    <w:rsid w:val="31CA628E"/>
    <w:rsid w:val="31DD2C01"/>
    <w:rsid w:val="31E0897E"/>
    <w:rsid w:val="31E2FC18"/>
    <w:rsid w:val="32261CAE"/>
    <w:rsid w:val="32392660"/>
    <w:rsid w:val="32990E3B"/>
    <w:rsid w:val="32D726BF"/>
    <w:rsid w:val="332CFAB2"/>
    <w:rsid w:val="337A2CE6"/>
    <w:rsid w:val="33865DC8"/>
    <w:rsid w:val="33D8D8D6"/>
    <w:rsid w:val="3402FC06"/>
    <w:rsid w:val="3445A583"/>
    <w:rsid w:val="3453C180"/>
    <w:rsid w:val="345B0E60"/>
    <w:rsid w:val="34751495"/>
    <w:rsid w:val="34858E2C"/>
    <w:rsid w:val="34EAF091"/>
    <w:rsid w:val="35310135"/>
    <w:rsid w:val="355603CE"/>
    <w:rsid w:val="35DDCCC7"/>
    <w:rsid w:val="35FABAF1"/>
    <w:rsid w:val="361AAB81"/>
    <w:rsid w:val="365B8F0B"/>
    <w:rsid w:val="36B94C46"/>
    <w:rsid w:val="36C016EC"/>
    <w:rsid w:val="36D844E5"/>
    <w:rsid w:val="3764CB8E"/>
    <w:rsid w:val="37828090"/>
    <w:rsid w:val="3786EBCA"/>
    <w:rsid w:val="37B4D483"/>
    <w:rsid w:val="37BB9808"/>
    <w:rsid w:val="37C161E7"/>
    <w:rsid w:val="37DA9171"/>
    <w:rsid w:val="38C3377F"/>
    <w:rsid w:val="38DB66DF"/>
    <w:rsid w:val="38F00E07"/>
    <w:rsid w:val="390152E6"/>
    <w:rsid w:val="391C2AB9"/>
    <w:rsid w:val="3970174D"/>
    <w:rsid w:val="398693C3"/>
    <w:rsid w:val="399D34E8"/>
    <w:rsid w:val="39BF4B9F"/>
    <w:rsid w:val="39C2265D"/>
    <w:rsid w:val="39F43213"/>
    <w:rsid w:val="3A5CC610"/>
    <w:rsid w:val="3A5E9B55"/>
    <w:rsid w:val="3A74FDA6"/>
    <w:rsid w:val="3AFF03C6"/>
    <w:rsid w:val="3B00AC9F"/>
    <w:rsid w:val="3B14578F"/>
    <w:rsid w:val="3B172CF7"/>
    <w:rsid w:val="3B1981E1"/>
    <w:rsid w:val="3B51A9A3"/>
    <w:rsid w:val="3B68E7D2"/>
    <w:rsid w:val="3B9039FB"/>
    <w:rsid w:val="3BDEEA1E"/>
    <w:rsid w:val="3C13D3E1"/>
    <w:rsid w:val="3C5E5673"/>
    <w:rsid w:val="3C74FCBC"/>
    <w:rsid w:val="3D10554D"/>
    <w:rsid w:val="3D7A0837"/>
    <w:rsid w:val="3DAA3017"/>
    <w:rsid w:val="3E07DE64"/>
    <w:rsid w:val="3E348AAA"/>
    <w:rsid w:val="3E411979"/>
    <w:rsid w:val="3E4730C9"/>
    <w:rsid w:val="3E58C998"/>
    <w:rsid w:val="3E895B29"/>
    <w:rsid w:val="3E8E434E"/>
    <w:rsid w:val="3EB3485E"/>
    <w:rsid w:val="3EEFA8D6"/>
    <w:rsid w:val="3F59F60D"/>
    <w:rsid w:val="3F8D79D8"/>
    <w:rsid w:val="3F9E498E"/>
    <w:rsid w:val="400DF65B"/>
    <w:rsid w:val="4017AB19"/>
    <w:rsid w:val="402FB94F"/>
    <w:rsid w:val="403BA502"/>
    <w:rsid w:val="40491438"/>
    <w:rsid w:val="4049769C"/>
    <w:rsid w:val="405B833D"/>
    <w:rsid w:val="40670A29"/>
    <w:rsid w:val="40741F36"/>
    <w:rsid w:val="40BDF8FC"/>
    <w:rsid w:val="414E67A4"/>
    <w:rsid w:val="418D4A23"/>
    <w:rsid w:val="4199C72A"/>
    <w:rsid w:val="41D81AA6"/>
    <w:rsid w:val="41E9FEA4"/>
    <w:rsid w:val="42442550"/>
    <w:rsid w:val="42DC3CC1"/>
    <w:rsid w:val="430EE3D0"/>
    <w:rsid w:val="43385C52"/>
    <w:rsid w:val="43B85AE4"/>
    <w:rsid w:val="43D01C07"/>
    <w:rsid w:val="43D563EC"/>
    <w:rsid w:val="44247E10"/>
    <w:rsid w:val="444FC12D"/>
    <w:rsid w:val="448F05F8"/>
    <w:rsid w:val="44B707D5"/>
    <w:rsid w:val="44C223D3"/>
    <w:rsid w:val="44C30407"/>
    <w:rsid w:val="450376BC"/>
    <w:rsid w:val="451503BC"/>
    <w:rsid w:val="452FB958"/>
    <w:rsid w:val="453B165D"/>
    <w:rsid w:val="4570E346"/>
    <w:rsid w:val="459FA702"/>
    <w:rsid w:val="45AE5819"/>
    <w:rsid w:val="45CBB7E1"/>
    <w:rsid w:val="45EB980C"/>
    <w:rsid w:val="45FFAA8F"/>
    <w:rsid w:val="46075341"/>
    <w:rsid w:val="460A717C"/>
    <w:rsid w:val="4656D671"/>
    <w:rsid w:val="468B5AE6"/>
    <w:rsid w:val="47490B67"/>
    <w:rsid w:val="474E2B4A"/>
    <w:rsid w:val="47DA6523"/>
    <w:rsid w:val="47F79C96"/>
    <w:rsid w:val="483007B5"/>
    <w:rsid w:val="48469EE9"/>
    <w:rsid w:val="485E0264"/>
    <w:rsid w:val="48729888"/>
    <w:rsid w:val="488D26DD"/>
    <w:rsid w:val="48A1B7F4"/>
    <w:rsid w:val="48ABE5DD"/>
    <w:rsid w:val="48AE94DA"/>
    <w:rsid w:val="49402EAF"/>
    <w:rsid w:val="49AD3061"/>
    <w:rsid w:val="49AE1967"/>
    <w:rsid w:val="49D5861D"/>
    <w:rsid w:val="4A01A9CF"/>
    <w:rsid w:val="4A584BC9"/>
    <w:rsid w:val="4A9F4C6C"/>
    <w:rsid w:val="4AE032E5"/>
    <w:rsid w:val="4B025271"/>
    <w:rsid w:val="4B0538E8"/>
    <w:rsid w:val="4B319C8C"/>
    <w:rsid w:val="4B342F1C"/>
    <w:rsid w:val="4B807A68"/>
    <w:rsid w:val="4BB592DF"/>
    <w:rsid w:val="4BBBB928"/>
    <w:rsid w:val="4BCC683E"/>
    <w:rsid w:val="4C4A4269"/>
    <w:rsid w:val="4C5074F8"/>
    <w:rsid w:val="4C623098"/>
    <w:rsid w:val="4C9293F0"/>
    <w:rsid w:val="4CAFADC1"/>
    <w:rsid w:val="4CDD6330"/>
    <w:rsid w:val="4D0433D3"/>
    <w:rsid w:val="4D3F4EA5"/>
    <w:rsid w:val="4D4B1687"/>
    <w:rsid w:val="4D62AEC3"/>
    <w:rsid w:val="4D660CB1"/>
    <w:rsid w:val="4D6E6A58"/>
    <w:rsid w:val="4DDAB8D5"/>
    <w:rsid w:val="4E22A8DC"/>
    <w:rsid w:val="4E617CB4"/>
    <w:rsid w:val="4F221103"/>
    <w:rsid w:val="4FA5290C"/>
    <w:rsid w:val="4FAEC2AC"/>
    <w:rsid w:val="4FD1FFF7"/>
    <w:rsid w:val="4FFA6A9C"/>
    <w:rsid w:val="502EF822"/>
    <w:rsid w:val="504170FE"/>
    <w:rsid w:val="5064022E"/>
    <w:rsid w:val="507B9002"/>
    <w:rsid w:val="508DB33B"/>
    <w:rsid w:val="50BD5216"/>
    <w:rsid w:val="50BDE009"/>
    <w:rsid w:val="50E77B2C"/>
    <w:rsid w:val="51110277"/>
    <w:rsid w:val="518CCE34"/>
    <w:rsid w:val="522A80C3"/>
    <w:rsid w:val="52B0C6A8"/>
    <w:rsid w:val="52CB3124"/>
    <w:rsid w:val="52DCDF3D"/>
    <w:rsid w:val="534E0FAB"/>
    <w:rsid w:val="53CBC4AD"/>
    <w:rsid w:val="53F8F346"/>
    <w:rsid w:val="542BF482"/>
    <w:rsid w:val="542EAFBF"/>
    <w:rsid w:val="551EA0FC"/>
    <w:rsid w:val="55936A1F"/>
    <w:rsid w:val="5595CF82"/>
    <w:rsid w:val="5597EE2B"/>
    <w:rsid w:val="55A3535F"/>
    <w:rsid w:val="56027AC6"/>
    <w:rsid w:val="5652C2C1"/>
    <w:rsid w:val="565B3B14"/>
    <w:rsid w:val="56793181"/>
    <w:rsid w:val="568A7C4C"/>
    <w:rsid w:val="568C0ADC"/>
    <w:rsid w:val="56BA073A"/>
    <w:rsid w:val="56DEFCF7"/>
    <w:rsid w:val="56FC9B68"/>
    <w:rsid w:val="5720E593"/>
    <w:rsid w:val="57D4E687"/>
    <w:rsid w:val="585A4658"/>
    <w:rsid w:val="58635857"/>
    <w:rsid w:val="58A5AD45"/>
    <w:rsid w:val="58D34151"/>
    <w:rsid w:val="58F429E3"/>
    <w:rsid w:val="58FF937E"/>
    <w:rsid w:val="5936AF62"/>
    <w:rsid w:val="594F790B"/>
    <w:rsid w:val="5987D5AC"/>
    <w:rsid w:val="5992D017"/>
    <w:rsid w:val="59D68BFB"/>
    <w:rsid w:val="5A8E7159"/>
    <w:rsid w:val="5AB5D521"/>
    <w:rsid w:val="5ACE721F"/>
    <w:rsid w:val="5AD2DFF7"/>
    <w:rsid w:val="5AD95CE0"/>
    <w:rsid w:val="5AEA744D"/>
    <w:rsid w:val="5B127D3B"/>
    <w:rsid w:val="5B16388E"/>
    <w:rsid w:val="5B44E476"/>
    <w:rsid w:val="5B7C0776"/>
    <w:rsid w:val="5BE19542"/>
    <w:rsid w:val="5BE81651"/>
    <w:rsid w:val="5C97AFED"/>
    <w:rsid w:val="5CEA9FE0"/>
    <w:rsid w:val="5CF468A8"/>
    <w:rsid w:val="5D41A759"/>
    <w:rsid w:val="5D43E766"/>
    <w:rsid w:val="5D523537"/>
    <w:rsid w:val="5D537792"/>
    <w:rsid w:val="5D59E439"/>
    <w:rsid w:val="5DD08566"/>
    <w:rsid w:val="5DF6D9E5"/>
    <w:rsid w:val="5E06E535"/>
    <w:rsid w:val="5E674961"/>
    <w:rsid w:val="5F17352E"/>
    <w:rsid w:val="5F72D901"/>
    <w:rsid w:val="5F743492"/>
    <w:rsid w:val="5FA8F713"/>
    <w:rsid w:val="5FEE56F2"/>
    <w:rsid w:val="60AE2495"/>
    <w:rsid w:val="60BA6E12"/>
    <w:rsid w:val="60BD1A85"/>
    <w:rsid w:val="60C9FF8C"/>
    <w:rsid w:val="6101663C"/>
    <w:rsid w:val="616175F3"/>
    <w:rsid w:val="61656C17"/>
    <w:rsid w:val="61E85581"/>
    <w:rsid w:val="61EF30D1"/>
    <w:rsid w:val="61F8AB02"/>
    <w:rsid w:val="62122697"/>
    <w:rsid w:val="6242CCB6"/>
    <w:rsid w:val="6244E162"/>
    <w:rsid w:val="624C619E"/>
    <w:rsid w:val="6271FCA9"/>
    <w:rsid w:val="62AA1459"/>
    <w:rsid w:val="62C5969B"/>
    <w:rsid w:val="6302A0D6"/>
    <w:rsid w:val="63627B01"/>
    <w:rsid w:val="63F33D9D"/>
    <w:rsid w:val="64187302"/>
    <w:rsid w:val="642D3529"/>
    <w:rsid w:val="6543A488"/>
    <w:rsid w:val="656171C8"/>
    <w:rsid w:val="65A04C73"/>
    <w:rsid w:val="6646DD05"/>
    <w:rsid w:val="6663669A"/>
    <w:rsid w:val="6682B40A"/>
    <w:rsid w:val="66E197F3"/>
    <w:rsid w:val="673050DF"/>
    <w:rsid w:val="6784134D"/>
    <w:rsid w:val="6811C116"/>
    <w:rsid w:val="68121333"/>
    <w:rsid w:val="6933BB42"/>
    <w:rsid w:val="694F9845"/>
    <w:rsid w:val="6986D503"/>
    <w:rsid w:val="6A367335"/>
    <w:rsid w:val="6A56B9E5"/>
    <w:rsid w:val="6ADFAC81"/>
    <w:rsid w:val="6AF4D9CF"/>
    <w:rsid w:val="6B2C9F4D"/>
    <w:rsid w:val="6B3699FF"/>
    <w:rsid w:val="6B4D16D4"/>
    <w:rsid w:val="6BB8FC92"/>
    <w:rsid w:val="6BD04DF8"/>
    <w:rsid w:val="6BEE6E8B"/>
    <w:rsid w:val="6C0BAECE"/>
    <w:rsid w:val="6C743C25"/>
    <w:rsid w:val="6CB6285B"/>
    <w:rsid w:val="6D205905"/>
    <w:rsid w:val="6D2723F9"/>
    <w:rsid w:val="6D31DF90"/>
    <w:rsid w:val="6D9DF5E7"/>
    <w:rsid w:val="6DE0CBC5"/>
    <w:rsid w:val="6DE72927"/>
    <w:rsid w:val="6E0298C3"/>
    <w:rsid w:val="6E0F8776"/>
    <w:rsid w:val="6E1783EC"/>
    <w:rsid w:val="6E78E322"/>
    <w:rsid w:val="6E9ADCAF"/>
    <w:rsid w:val="6EBAB839"/>
    <w:rsid w:val="6EE0FB65"/>
    <w:rsid w:val="6EE969B3"/>
    <w:rsid w:val="6EECF78D"/>
    <w:rsid w:val="6FB8B305"/>
    <w:rsid w:val="6FC616F2"/>
    <w:rsid w:val="702C4C86"/>
    <w:rsid w:val="702EBE25"/>
    <w:rsid w:val="7069F14F"/>
    <w:rsid w:val="709C8106"/>
    <w:rsid w:val="70BD9AC8"/>
    <w:rsid w:val="715C012D"/>
    <w:rsid w:val="71FD2DCF"/>
    <w:rsid w:val="71FD30DA"/>
    <w:rsid w:val="721089CA"/>
    <w:rsid w:val="7254250E"/>
    <w:rsid w:val="725E1EA5"/>
    <w:rsid w:val="726126FE"/>
    <w:rsid w:val="727033D0"/>
    <w:rsid w:val="727888B9"/>
    <w:rsid w:val="72BC007E"/>
    <w:rsid w:val="72D1739B"/>
    <w:rsid w:val="72D9E4EC"/>
    <w:rsid w:val="72E270B2"/>
    <w:rsid w:val="72F61ED5"/>
    <w:rsid w:val="73371656"/>
    <w:rsid w:val="733EE9CD"/>
    <w:rsid w:val="7350BF73"/>
    <w:rsid w:val="73C8D370"/>
    <w:rsid w:val="740AAD86"/>
    <w:rsid w:val="740E0B7A"/>
    <w:rsid w:val="7432395B"/>
    <w:rsid w:val="74323AF6"/>
    <w:rsid w:val="74791E40"/>
    <w:rsid w:val="74E9DCED"/>
    <w:rsid w:val="75183114"/>
    <w:rsid w:val="7540A1DF"/>
    <w:rsid w:val="75FD0362"/>
    <w:rsid w:val="76B824D1"/>
    <w:rsid w:val="76B9CD42"/>
    <w:rsid w:val="771D6590"/>
    <w:rsid w:val="7752B413"/>
    <w:rsid w:val="77888A5D"/>
    <w:rsid w:val="77ADDFC0"/>
    <w:rsid w:val="77D4355D"/>
    <w:rsid w:val="781A9800"/>
    <w:rsid w:val="7822890D"/>
    <w:rsid w:val="78617A2F"/>
    <w:rsid w:val="7875B6C4"/>
    <w:rsid w:val="78E561CD"/>
    <w:rsid w:val="7906A201"/>
    <w:rsid w:val="7927F64F"/>
    <w:rsid w:val="796B8C39"/>
    <w:rsid w:val="79814660"/>
    <w:rsid w:val="799FE537"/>
    <w:rsid w:val="79BA4DAF"/>
    <w:rsid w:val="79F291F8"/>
    <w:rsid w:val="7A2144C8"/>
    <w:rsid w:val="7A69313E"/>
    <w:rsid w:val="7A951D10"/>
    <w:rsid w:val="7ADBB98A"/>
    <w:rsid w:val="7AED86E3"/>
    <w:rsid w:val="7B18C647"/>
    <w:rsid w:val="7B305E43"/>
    <w:rsid w:val="7B405CC4"/>
    <w:rsid w:val="7B48C051"/>
    <w:rsid w:val="7B605A99"/>
    <w:rsid w:val="7B6CF14D"/>
    <w:rsid w:val="7B745BDF"/>
    <w:rsid w:val="7B748B8D"/>
    <w:rsid w:val="7BDF93E9"/>
    <w:rsid w:val="7C699B33"/>
    <w:rsid w:val="7C9474A9"/>
    <w:rsid w:val="7CB68CF5"/>
    <w:rsid w:val="7CCB6D16"/>
    <w:rsid w:val="7CD4DCAE"/>
    <w:rsid w:val="7D044EE9"/>
    <w:rsid w:val="7D07430C"/>
    <w:rsid w:val="7D4BE179"/>
    <w:rsid w:val="7D5BAC07"/>
    <w:rsid w:val="7D5D47CB"/>
    <w:rsid w:val="7D70716D"/>
    <w:rsid w:val="7D750641"/>
    <w:rsid w:val="7DA2E38A"/>
    <w:rsid w:val="7DBB985E"/>
    <w:rsid w:val="7E021033"/>
    <w:rsid w:val="7E4C13FB"/>
    <w:rsid w:val="7E752C03"/>
    <w:rsid w:val="7E8A7429"/>
    <w:rsid w:val="7E9473E1"/>
    <w:rsid w:val="7E953E8B"/>
    <w:rsid w:val="7EA16616"/>
    <w:rsid w:val="7EFEC57A"/>
    <w:rsid w:val="7F3F64DC"/>
    <w:rsid w:val="7F7F258F"/>
    <w:rsid w:val="7F965601"/>
    <w:rsid w:val="7FA05C85"/>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6FEE07"/>
  <w15:chartTrackingRefBased/>
  <w15:docId w15:val="{2BC00664-0A45-49C1-BE19-F6E76850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433"/>
    <w:pPr>
      <w:spacing w:after="200" w:line="276" w:lineRule="auto"/>
    </w:pPr>
    <w:rPr>
      <w:sz w:val="22"/>
      <w:szCs w:val="22"/>
      <w:lang w:val="en-GB" w:eastAsia="en-US"/>
    </w:rPr>
  </w:style>
  <w:style w:type="paragraph" w:styleId="Heading1">
    <w:name w:val="heading 1"/>
    <w:basedOn w:val="Normal"/>
    <w:next w:val="Normal"/>
    <w:link w:val="Heading1Char"/>
    <w:autoRedefine/>
    <w:uiPriority w:val="9"/>
    <w:qFormat/>
    <w:rsid w:val="008101A9"/>
    <w:pPr>
      <w:keepNext/>
      <w:keepLines/>
      <w:numPr>
        <w:numId w:val="1"/>
      </w:numPr>
      <w:spacing w:before="120" w:after="240" w:line="312" w:lineRule="auto"/>
      <w:ind w:left="357" w:hanging="357"/>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213AC"/>
    <w:pPr>
      <w:keepNext/>
      <w:keepLines/>
      <w:numPr>
        <w:ilvl w:val="1"/>
        <w:numId w:val="1"/>
      </w:numPr>
      <w:spacing w:before="20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101A9"/>
    <w:rPr>
      <w:rFonts w:eastAsia="Times New Roman"/>
      <w:b/>
      <w:bCs/>
      <w:caps/>
      <w:sz w:val="28"/>
      <w:szCs w:val="28"/>
      <w:lang w:val="en-US"/>
    </w:rPr>
  </w:style>
  <w:style w:type="character" w:customStyle="1" w:styleId="Heading2Char">
    <w:name w:val="Heading 2 Char"/>
    <w:link w:val="Heading2"/>
    <w:uiPriority w:val="9"/>
    <w:rsid w:val="00B213AC"/>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b/>
      <w:bCs/>
      <w:sz w:val="24"/>
      <w:szCs w:val="26"/>
      <w:lang w:val="en-GB"/>
    </w:rPr>
  </w:style>
  <w:style w:type="character" w:customStyle="1" w:styleId="Heading4Char">
    <w:name w:val="Heading 4 Char"/>
    <w:link w:val="Heading4"/>
    <w:uiPriority w:val="9"/>
    <w:rsid w:val="00CF2137"/>
    <w:rPr>
      <w:rFonts w:eastAsia="Times New Roman"/>
      <w:b/>
      <w:bCs/>
      <w:iCs/>
      <w:sz w:val="24"/>
      <w:szCs w:val="26"/>
      <w:lang w:val="en-GB"/>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0D6611"/>
    <w:pPr>
      <w:numPr>
        <w:numId w:val="3"/>
      </w:numPr>
      <w:spacing w:after="0" w:line="312" w:lineRule="auto"/>
      <w:jc w:val="both"/>
    </w:pPr>
    <w:rPr>
      <w:rFonts w:eastAsia="Times New Roman"/>
      <w:lang w:val="en-US" w:eastAsia="pt-PT"/>
    </w:rPr>
  </w:style>
  <w:style w:type="paragraph" w:customStyle="1" w:styleId="Listanumerada1">
    <w:name w:val="Lista numerada1"/>
    <w:basedOn w:val="ListParagraph"/>
    <w:qFormat/>
    <w:rsid w:val="000D6611"/>
    <w:pPr>
      <w:numPr>
        <w:numId w:val="2"/>
      </w:numPr>
      <w:spacing w:after="0" w:line="312" w:lineRule="auto"/>
      <w:jc w:val="both"/>
    </w:pPr>
    <w:rPr>
      <w:rFonts w:eastAsia="Times New Roman"/>
      <w:lang w:val="en-US"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F1488F"/>
    <w:rPr>
      <w:rFonts w:ascii="NewsGotT-Bol" w:hAnsi="NewsGotT-Bol" w:hint="default"/>
      <w:b/>
      <w:bCs/>
      <w:i w:val="0"/>
      <w:iCs w:val="0"/>
      <w:color w:val="000000"/>
      <w:sz w:val="30"/>
      <w:szCs w:val="30"/>
    </w:rPr>
  </w:style>
  <w:style w:type="character" w:customStyle="1" w:styleId="fontstyle21">
    <w:name w:val="fontstyle21"/>
    <w:basedOn w:val="DefaultParagraphFont"/>
    <w:rsid w:val="00F1488F"/>
    <w:rPr>
      <w:rFonts w:ascii="NewsGotT-Reg" w:hAnsi="NewsGotT-Reg" w:hint="default"/>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 w:type="character" w:styleId="CommentReference">
    <w:name w:val="annotation reference"/>
    <w:basedOn w:val="DefaultParagraphFont"/>
    <w:uiPriority w:val="99"/>
    <w:semiHidden/>
    <w:unhideWhenUsed/>
    <w:rsid w:val="0083628B"/>
    <w:rPr>
      <w:sz w:val="16"/>
      <w:szCs w:val="16"/>
    </w:rPr>
  </w:style>
  <w:style w:type="paragraph" w:styleId="CommentText">
    <w:name w:val="annotation text"/>
    <w:basedOn w:val="Normal"/>
    <w:link w:val="CommentTextChar"/>
    <w:uiPriority w:val="99"/>
    <w:unhideWhenUsed/>
    <w:rsid w:val="0083628B"/>
    <w:pPr>
      <w:spacing w:line="240" w:lineRule="auto"/>
    </w:pPr>
    <w:rPr>
      <w:sz w:val="20"/>
      <w:szCs w:val="20"/>
    </w:rPr>
  </w:style>
  <w:style w:type="character" w:customStyle="1" w:styleId="CommentTextChar">
    <w:name w:val="Comment Text Char"/>
    <w:basedOn w:val="DefaultParagraphFont"/>
    <w:link w:val="CommentText"/>
    <w:uiPriority w:val="99"/>
    <w:rsid w:val="0083628B"/>
    <w:rPr>
      <w:lang w:val="en-GB" w:eastAsia="en-US"/>
    </w:rPr>
  </w:style>
  <w:style w:type="paragraph" w:styleId="CommentSubject">
    <w:name w:val="annotation subject"/>
    <w:basedOn w:val="CommentText"/>
    <w:next w:val="CommentText"/>
    <w:link w:val="CommentSubjectChar"/>
    <w:uiPriority w:val="99"/>
    <w:semiHidden/>
    <w:unhideWhenUsed/>
    <w:rsid w:val="0083628B"/>
    <w:rPr>
      <w:b/>
      <w:bCs/>
    </w:rPr>
  </w:style>
  <w:style w:type="character" w:customStyle="1" w:styleId="CommentSubjectChar">
    <w:name w:val="Comment Subject Char"/>
    <w:basedOn w:val="CommentTextChar"/>
    <w:link w:val="CommentSubject"/>
    <w:uiPriority w:val="99"/>
    <w:semiHidden/>
    <w:rsid w:val="0083628B"/>
    <w:rPr>
      <w:b/>
      <w:bCs/>
      <w:lang w:val="en-GB" w:eastAsia="en-US"/>
    </w:rPr>
  </w:style>
  <w:style w:type="character" w:styleId="Strong">
    <w:name w:val="Strong"/>
    <w:basedOn w:val="DefaultParagraphFont"/>
    <w:uiPriority w:val="22"/>
    <w:qFormat/>
    <w:rsid w:val="00AD4FB8"/>
    <w:rPr>
      <w:b/>
      <w:bCs/>
    </w:rPr>
  </w:style>
  <w:style w:type="character" w:styleId="FollowedHyperlink">
    <w:name w:val="FollowedHyperlink"/>
    <w:basedOn w:val="DefaultParagraphFont"/>
    <w:uiPriority w:val="99"/>
    <w:semiHidden/>
    <w:unhideWhenUsed/>
    <w:rsid w:val="00050E1B"/>
    <w:rPr>
      <w:color w:val="954F72" w:themeColor="followedHyperlink"/>
      <w:u w:val="single"/>
    </w:rPr>
  </w:style>
  <w:style w:type="paragraph" w:styleId="NormalWeb">
    <w:name w:val="Normal (Web)"/>
    <w:basedOn w:val="Normal"/>
    <w:uiPriority w:val="99"/>
    <w:semiHidden/>
    <w:unhideWhenUsed/>
    <w:rsid w:val="00155269"/>
    <w:pPr>
      <w:spacing w:before="100" w:beforeAutospacing="1" w:after="100" w:afterAutospacing="1" w:line="240" w:lineRule="auto"/>
    </w:pPr>
    <w:rPr>
      <w:rFonts w:ascii="Times New Roman" w:eastAsia="Times New Roman" w:hAnsi="Times New Roman"/>
      <w:sz w:val="24"/>
      <w:szCs w:val="24"/>
      <w:lang w:eastAsia="en-GB"/>
    </w:rPr>
  </w:style>
  <w:style w:type="character" w:styleId="HTMLCode">
    <w:name w:val="HTML Code"/>
    <w:basedOn w:val="DefaultParagraphFont"/>
    <w:uiPriority w:val="99"/>
    <w:semiHidden/>
    <w:unhideWhenUsed/>
    <w:rsid w:val="001552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35F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C35F0"/>
    <w:rPr>
      <w:rFonts w:ascii="Consolas" w:hAnsi="Consolas"/>
      <w:lang w:val="en-GB" w:eastAsia="en-US"/>
    </w:rPr>
  </w:style>
  <w:style w:type="table" w:styleId="TableGridLight">
    <w:name w:val="Grid Table Light"/>
    <w:basedOn w:val="TableNormal"/>
    <w:uiPriority w:val="40"/>
    <w:rsid w:val="006D6FA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2871">
      <w:bodyDiv w:val="1"/>
      <w:marLeft w:val="0"/>
      <w:marRight w:val="0"/>
      <w:marTop w:val="0"/>
      <w:marBottom w:val="0"/>
      <w:divBdr>
        <w:top w:val="none" w:sz="0" w:space="0" w:color="auto"/>
        <w:left w:val="none" w:sz="0" w:space="0" w:color="auto"/>
        <w:bottom w:val="none" w:sz="0" w:space="0" w:color="auto"/>
        <w:right w:val="none" w:sz="0" w:space="0" w:color="auto"/>
      </w:divBdr>
    </w:div>
    <w:div w:id="37050974">
      <w:bodyDiv w:val="1"/>
      <w:marLeft w:val="0"/>
      <w:marRight w:val="0"/>
      <w:marTop w:val="0"/>
      <w:marBottom w:val="0"/>
      <w:divBdr>
        <w:top w:val="none" w:sz="0" w:space="0" w:color="auto"/>
        <w:left w:val="none" w:sz="0" w:space="0" w:color="auto"/>
        <w:bottom w:val="none" w:sz="0" w:space="0" w:color="auto"/>
        <w:right w:val="none" w:sz="0" w:space="0" w:color="auto"/>
      </w:divBdr>
    </w:div>
    <w:div w:id="38822268">
      <w:bodyDiv w:val="1"/>
      <w:marLeft w:val="0"/>
      <w:marRight w:val="0"/>
      <w:marTop w:val="0"/>
      <w:marBottom w:val="0"/>
      <w:divBdr>
        <w:top w:val="none" w:sz="0" w:space="0" w:color="auto"/>
        <w:left w:val="none" w:sz="0" w:space="0" w:color="auto"/>
        <w:bottom w:val="none" w:sz="0" w:space="0" w:color="auto"/>
        <w:right w:val="none" w:sz="0" w:space="0" w:color="auto"/>
      </w:divBdr>
    </w:div>
    <w:div w:id="59905667">
      <w:bodyDiv w:val="1"/>
      <w:marLeft w:val="0"/>
      <w:marRight w:val="0"/>
      <w:marTop w:val="0"/>
      <w:marBottom w:val="0"/>
      <w:divBdr>
        <w:top w:val="none" w:sz="0" w:space="0" w:color="auto"/>
        <w:left w:val="none" w:sz="0" w:space="0" w:color="auto"/>
        <w:bottom w:val="none" w:sz="0" w:space="0" w:color="auto"/>
        <w:right w:val="none" w:sz="0" w:space="0" w:color="auto"/>
      </w:divBdr>
    </w:div>
    <w:div w:id="89469113">
      <w:bodyDiv w:val="1"/>
      <w:marLeft w:val="0"/>
      <w:marRight w:val="0"/>
      <w:marTop w:val="0"/>
      <w:marBottom w:val="0"/>
      <w:divBdr>
        <w:top w:val="none" w:sz="0" w:space="0" w:color="auto"/>
        <w:left w:val="none" w:sz="0" w:space="0" w:color="auto"/>
        <w:bottom w:val="none" w:sz="0" w:space="0" w:color="auto"/>
        <w:right w:val="none" w:sz="0" w:space="0" w:color="auto"/>
      </w:divBdr>
    </w:div>
    <w:div w:id="104229445">
      <w:bodyDiv w:val="1"/>
      <w:marLeft w:val="0"/>
      <w:marRight w:val="0"/>
      <w:marTop w:val="0"/>
      <w:marBottom w:val="0"/>
      <w:divBdr>
        <w:top w:val="none" w:sz="0" w:space="0" w:color="auto"/>
        <w:left w:val="none" w:sz="0" w:space="0" w:color="auto"/>
        <w:bottom w:val="none" w:sz="0" w:space="0" w:color="auto"/>
        <w:right w:val="none" w:sz="0" w:space="0" w:color="auto"/>
      </w:divBdr>
    </w:div>
    <w:div w:id="114107397">
      <w:bodyDiv w:val="1"/>
      <w:marLeft w:val="0"/>
      <w:marRight w:val="0"/>
      <w:marTop w:val="0"/>
      <w:marBottom w:val="0"/>
      <w:divBdr>
        <w:top w:val="none" w:sz="0" w:space="0" w:color="auto"/>
        <w:left w:val="none" w:sz="0" w:space="0" w:color="auto"/>
        <w:bottom w:val="none" w:sz="0" w:space="0" w:color="auto"/>
        <w:right w:val="none" w:sz="0" w:space="0" w:color="auto"/>
      </w:divBdr>
    </w:div>
    <w:div w:id="120653660">
      <w:bodyDiv w:val="1"/>
      <w:marLeft w:val="0"/>
      <w:marRight w:val="0"/>
      <w:marTop w:val="0"/>
      <w:marBottom w:val="0"/>
      <w:divBdr>
        <w:top w:val="none" w:sz="0" w:space="0" w:color="auto"/>
        <w:left w:val="none" w:sz="0" w:space="0" w:color="auto"/>
        <w:bottom w:val="none" w:sz="0" w:space="0" w:color="auto"/>
        <w:right w:val="none" w:sz="0" w:space="0" w:color="auto"/>
      </w:divBdr>
      <w:divsChild>
        <w:div w:id="786775308">
          <w:marLeft w:val="0"/>
          <w:marRight w:val="0"/>
          <w:marTop w:val="0"/>
          <w:marBottom w:val="0"/>
          <w:divBdr>
            <w:top w:val="none" w:sz="0" w:space="0" w:color="auto"/>
            <w:left w:val="none" w:sz="0" w:space="0" w:color="auto"/>
            <w:bottom w:val="none" w:sz="0" w:space="0" w:color="auto"/>
            <w:right w:val="none" w:sz="0" w:space="0" w:color="auto"/>
          </w:divBdr>
        </w:div>
        <w:div w:id="1528181194">
          <w:marLeft w:val="0"/>
          <w:marRight w:val="0"/>
          <w:marTop w:val="0"/>
          <w:marBottom w:val="0"/>
          <w:divBdr>
            <w:top w:val="none" w:sz="0" w:space="0" w:color="auto"/>
            <w:left w:val="none" w:sz="0" w:space="0" w:color="auto"/>
            <w:bottom w:val="none" w:sz="0" w:space="0" w:color="auto"/>
            <w:right w:val="none" w:sz="0" w:space="0" w:color="auto"/>
          </w:divBdr>
        </w:div>
      </w:divsChild>
    </w:div>
    <w:div w:id="131678881">
      <w:bodyDiv w:val="1"/>
      <w:marLeft w:val="0"/>
      <w:marRight w:val="0"/>
      <w:marTop w:val="0"/>
      <w:marBottom w:val="0"/>
      <w:divBdr>
        <w:top w:val="none" w:sz="0" w:space="0" w:color="auto"/>
        <w:left w:val="none" w:sz="0" w:space="0" w:color="auto"/>
        <w:bottom w:val="none" w:sz="0" w:space="0" w:color="auto"/>
        <w:right w:val="none" w:sz="0" w:space="0" w:color="auto"/>
      </w:divBdr>
    </w:div>
    <w:div w:id="141387456">
      <w:bodyDiv w:val="1"/>
      <w:marLeft w:val="0"/>
      <w:marRight w:val="0"/>
      <w:marTop w:val="0"/>
      <w:marBottom w:val="0"/>
      <w:divBdr>
        <w:top w:val="none" w:sz="0" w:space="0" w:color="auto"/>
        <w:left w:val="none" w:sz="0" w:space="0" w:color="auto"/>
        <w:bottom w:val="none" w:sz="0" w:space="0" w:color="auto"/>
        <w:right w:val="none" w:sz="0" w:space="0" w:color="auto"/>
      </w:divBdr>
    </w:div>
    <w:div w:id="147406278">
      <w:bodyDiv w:val="1"/>
      <w:marLeft w:val="0"/>
      <w:marRight w:val="0"/>
      <w:marTop w:val="0"/>
      <w:marBottom w:val="0"/>
      <w:divBdr>
        <w:top w:val="none" w:sz="0" w:space="0" w:color="auto"/>
        <w:left w:val="none" w:sz="0" w:space="0" w:color="auto"/>
        <w:bottom w:val="none" w:sz="0" w:space="0" w:color="auto"/>
        <w:right w:val="none" w:sz="0" w:space="0" w:color="auto"/>
      </w:divBdr>
    </w:div>
    <w:div w:id="156386050">
      <w:bodyDiv w:val="1"/>
      <w:marLeft w:val="0"/>
      <w:marRight w:val="0"/>
      <w:marTop w:val="0"/>
      <w:marBottom w:val="0"/>
      <w:divBdr>
        <w:top w:val="none" w:sz="0" w:space="0" w:color="auto"/>
        <w:left w:val="none" w:sz="0" w:space="0" w:color="auto"/>
        <w:bottom w:val="none" w:sz="0" w:space="0" w:color="auto"/>
        <w:right w:val="none" w:sz="0" w:space="0" w:color="auto"/>
      </w:divBdr>
    </w:div>
    <w:div w:id="195509683">
      <w:bodyDiv w:val="1"/>
      <w:marLeft w:val="0"/>
      <w:marRight w:val="0"/>
      <w:marTop w:val="0"/>
      <w:marBottom w:val="0"/>
      <w:divBdr>
        <w:top w:val="none" w:sz="0" w:space="0" w:color="auto"/>
        <w:left w:val="none" w:sz="0" w:space="0" w:color="auto"/>
        <w:bottom w:val="none" w:sz="0" w:space="0" w:color="auto"/>
        <w:right w:val="none" w:sz="0" w:space="0" w:color="auto"/>
      </w:divBdr>
    </w:div>
    <w:div w:id="198399166">
      <w:bodyDiv w:val="1"/>
      <w:marLeft w:val="0"/>
      <w:marRight w:val="0"/>
      <w:marTop w:val="0"/>
      <w:marBottom w:val="0"/>
      <w:divBdr>
        <w:top w:val="none" w:sz="0" w:space="0" w:color="auto"/>
        <w:left w:val="none" w:sz="0" w:space="0" w:color="auto"/>
        <w:bottom w:val="none" w:sz="0" w:space="0" w:color="auto"/>
        <w:right w:val="none" w:sz="0" w:space="0" w:color="auto"/>
      </w:divBdr>
    </w:div>
    <w:div w:id="221411403">
      <w:bodyDiv w:val="1"/>
      <w:marLeft w:val="0"/>
      <w:marRight w:val="0"/>
      <w:marTop w:val="0"/>
      <w:marBottom w:val="0"/>
      <w:divBdr>
        <w:top w:val="none" w:sz="0" w:space="0" w:color="auto"/>
        <w:left w:val="none" w:sz="0" w:space="0" w:color="auto"/>
        <w:bottom w:val="none" w:sz="0" w:space="0" w:color="auto"/>
        <w:right w:val="none" w:sz="0" w:space="0" w:color="auto"/>
      </w:divBdr>
    </w:div>
    <w:div w:id="230503827">
      <w:bodyDiv w:val="1"/>
      <w:marLeft w:val="0"/>
      <w:marRight w:val="0"/>
      <w:marTop w:val="0"/>
      <w:marBottom w:val="0"/>
      <w:divBdr>
        <w:top w:val="none" w:sz="0" w:space="0" w:color="auto"/>
        <w:left w:val="none" w:sz="0" w:space="0" w:color="auto"/>
        <w:bottom w:val="none" w:sz="0" w:space="0" w:color="auto"/>
        <w:right w:val="none" w:sz="0" w:space="0" w:color="auto"/>
      </w:divBdr>
    </w:div>
    <w:div w:id="256451557">
      <w:bodyDiv w:val="1"/>
      <w:marLeft w:val="0"/>
      <w:marRight w:val="0"/>
      <w:marTop w:val="0"/>
      <w:marBottom w:val="0"/>
      <w:divBdr>
        <w:top w:val="none" w:sz="0" w:space="0" w:color="auto"/>
        <w:left w:val="none" w:sz="0" w:space="0" w:color="auto"/>
        <w:bottom w:val="none" w:sz="0" w:space="0" w:color="auto"/>
        <w:right w:val="none" w:sz="0" w:space="0" w:color="auto"/>
      </w:divBdr>
    </w:div>
    <w:div w:id="258611386">
      <w:bodyDiv w:val="1"/>
      <w:marLeft w:val="0"/>
      <w:marRight w:val="0"/>
      <w:marTop w:val="0"/>
      <w:marBottom w:val="0"/>
      <w:divBdr>
        <w:top w:val="none" w:sz="0" w:space="0" w:color="auto"/>
        <w:left w:val="none" w:sz="0" w:space="0" w:color="auto"/>
        <w:bottom w:val="none" w:sz="0" w:space="0" w:color="auto"/>
        <w:right w:val="none" w:sz="0" w:space="0" w:color="auto"/>
      </w:divBdr>
    </w:div>
    <w:div w:id="290479264">
      <w:bodyDiv w:val="1"/>
      <w:marLeft w:val="0"/>
      <w:marRight w:val="0"/>
      <w:marTop w:val="0"/>
      <w:marBottom w:val="0"/>
      <w:divBdr>
        <w:top w:val="none" w:sz="0" w:space="0" w:color="auto"/>
        <w:left w:val="none" w:sz="0" w:space="0" w:color="auto"/>
        <w:bottom w:val="none" w:sz="0" w:space="0" w:color="auto"/>
        <w:right w:val="none" w:sz="0" w:space="0" w:color="auto"/>
      </w:divBdr>
    </w:div>
    <w:div w:id="291716128">
      <w:bodyDiv w:val="1"/>
      <w:marLeft w:val="0"/>
      <w:marRight w:val="0"/>
      <w:marTop w:val="0"/>
      <w:marBottom w:val="0"/>
      <w:divBdr>
        <w:top w:val="none" w:sz="0" w:space="0" w:color="auto"/>
        <w:left w:val="none" w:sz="0" w:space="0" w:color="auto"/>
        <w:bottom w:val="none" w:sz="0" w:space="0" w:color="auto"/>
        <w:right w:val="none" w:sz="0" w:space="0" w:color="auto"/>
      </w:divBdr>
    </w:div>
    <w:div w:id="295719826">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330067695">
      <w:bodyDiv w:val="1"/>
      <w:marLeft w:val="0"/>
      <w:marRight w:val="0"/>
      <w:marTop w:val="0"/>
      <w:marBottom w:val="0"/>
      <w:divBdr>
        <w:top w:val="none" w:sz="0" w:space="0" w:color="auto"/>
        <w:left w:val="none" w:sz="0" w:space="0" w:color="auto"/>
        <w:bottom w:val="none" w:sz="0" w:space="0" w:color="auto"/>
        <w:right w:val="none" w:sz="0" w:space="0" w:color="auto"/>
      </w:divBdr>
    </w:div>
    <w:div w:id="334966537">
      <w:bodyDiv w:val="1"/>
      <w:marLeft w:val="0"/>
      <w:marRight w:val="0"/>
      <w:marTop w:val="0"/>
      <w:marBottom w:val="0"/>
      <w:divBdr>
        <w:top w:val="none" w:sz="0" w:space="0" w:color="auto"/>
        <w:left w:val="none" w:sz="0" w:space="0" w:color="auto"/>
        <w:bottom w:val="none" w:sz="0" w:space="0" w:color="auto"/>
        <w:right w:val="none" w:sz="0" w:space="0" w:color="auto"/>
      </w:divBdr>
      <w:divsChild>
        <w:div w:id="908419576">
          <w:marLeft w:val="0"/>
          <w:marRight w:val="0"/>
          <w:marTop w:val="0"/>
          <w:marBottom w:val="0"/>
          <w:divBdr>
            <w:top w:val="none" w:sz="0" w:space="0" w:color="auto"/>
            <w:left w:val="none" w:sz="0" w:space="0" w:color="auto"/>
            <w:bottom w:val="none" w:sz="0" w:space="0" w:color="auto"/>
            <w:right w:val="none" w:sz="0" w:space="0" w:color="auto"/>
          </w:divBdr>
          <w:divsChild>
            <w:div w:id="15210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6794">
      <w:bodyDiv w:val="1"/>
      <w:marLeft w:val="0"/>
      <w:marRight w:val="0"/>
      <w:marTop w:val="0"/>
      <w:marBottom w:val="0"/>
      <w:divBdr>
        <w:top w:val="none" w:sz="0" w:space="0" w:color="auto"/>
        <w:left w:val="none" w:sz="0" w:space="0" w:color="auto"/>
        <w:bottom w:val="none" w:sz="0" w:space="0" w:color="auto"/>
        <w:right w:val="none" w:sz="0" w:space="0" w:color="auto"/>
      </w:divBdr>
    </w:div>
    <w:div w:id="339940510">
      <w:bodyDiv w:val="1"/>
      <w:marLeft w:val="0"/>
      <w:marRight w:val="0"/>
      <w:marTop w:val="0"/>
      <w:marBottom w:val="0"/>
      <w:divBdr>
        <w:top w:val="none" w:sz="0" w:space="0" w:color="auto"/>
        <w:left w:val="none" w:sz="0" w:space="0" w:color="auto"/>
        <w:bottom w:val="none" w:sz="0" w:space="0" w:color="auto"/>
        <w:right w:val="none" w:sz="0" w:space="0" w:color="auto"/>
      </w:divBdr>
      <w:divsChild>
        <w:div w:id="769815234">
          <w:marLeft w:val="0"/>
          <w:marRight w:val="0"/>
          <w:marTop w:val="0"/>
          <w:marBottom w:val="0"/>
          <w:divBdr>
            <w:top w:val="none" w:sz="0" w:space="0" w:color="auto"/>
            <w:left w:val="none" w:sz="0" w:space="0" w:color="auto"/>
            <w:bottom w:val="none" w:sz="0" w:space="0" w:color="auto"/>
            <w:right w:val="none" w:sz="0" w:space="0" w:color="auto"/>
          </w:divBdr>
          <w:divsChild>
            <w:div w:id="85612792">
              <w:marLeft w:val="0"/>
              <w:marRight w:val="0"/>
              <w:marTop w:val="0"/>
              <w:marBottom w:val="0"/>
              <w:divBdr>
                <w:top w:val="none" w:sz="0" w:space="0" w:color="auto"/>
                <w:left w:val="none" w:sz="0" w:space="0" w:color="auto"/>
                <w:bottom w:val="none" w:sz="0" w:space="0" w:color="auto"/>
                <w:right w:val="none" w:sz="0" w:space="0" w:color="auto"/>
              </w:divBdr>
            </w:div>
            <w:div w:id="344407958">
              <w:marLeft w:val="0"/>
              <w:marRight w:val="0"/>
              <w:marTop w:val="0"/>
              <w:marBottom w:val="0"/>
              <w:divBdr>
                <w:top w:val="none" w:sz="0" w:space="0" w:color="auto"/>
                <w:left w:val="none" w:sz="0" w:space="0" w:color="auto"/>
                <w:bottom w:val="none" w:sz="0" w:space="0" w:color="auto"/>
                <w:right w:val="none" w:sz="0" w:space="0" w:color="auto"/>
              </w:divBdr>
            </w:div>
            <w:div w:id="516770142">
              <w:marLeft w:val="0"/>
              <w:marRight w:val="0"/>
              <w:marTop w:val="0"/>
              <w:marBottom w:val="0"/>
              <w:divBdr>
                <w:top w:val="none" w:sz="0" w:space="0" w:color="auto"/>
                <w:left w:val="none" w:sz="0" w:space="0" w:color="auto"/>
                <w:bottom w:val="none" w:sz="0" w:space="0" w:color="auto"/>
                <w:right w:val="none" w:sz="0" w:space="0" w:color="auto"/>
              </w:divBdr>
            </w:div>
            <w:div w:id="10752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1460">
      <w:bodyDiv w:val="1"/>
      <w:marLeft w:val="0"/>
      <w:marRight w:val="0"/>
      <w:marTop w:val="0"/>
      <w:marBottom w:val="0"/>
      <w:divBdr>
        <w:top w:val="none" w:sz="0" w:space="0" w:color="auto"/>
        <w:left w:val="none" w:sz="0" w:space="0" w:color="auto"/>
        <w:bottom w:val="none" w:sz="0" w:space="0" w:color="auto"/>
        <w:right w:val="none" w:sz="0" w:space="0" w:color="auto"/>
      </w:divBdr>
    </w:div>
    <w:div w:id="355230928">
      <w:bodyDiv w:val="1"/>
      <w:marLeft w:val="0"/>
      <w:marRight w:val="0"/>
      <w:marTop w:val="0"/>
      <w:marBottom w:val="0"/>
      <w:divBdr>
        <w:top w:val="none" w:sz="0" w:space="0" w:color="auto"/>
        <w:left w:val="none" w:sz="0" w:space="0" w:color="auto"/>
        <w:bottom w:val="none" w:sz="0" w:space="0" w:color="auto"/>
        <w:right w:val="none" w:sz="0" w:space="0" w:color="auto"/>
      </w:divBdr>
    </w:div>
    <w:div w:id="356346333">
      <w:bodyDiv w:val="1"/>
      <w:marLeft w:val="0"/>
      <w:marRight w:val="0"/>
      <w:marTop w:val="0"/>
      <w:marBottom w:val="0"/>
      <w:divBdr>
        <w:top w:val="none" w:sz="0" w:space="0" w:color="auto"/>
        <w:left w:val="none" w:sz="0" w:space="0" w:color="auto"/>
        <w:bottom w:val="none" w:sz="0" w:space="0" w:color="auto"/>
        <w:right w:val="none" w:sz="0" w:space="0" w:color="auto"/>
      </w:divBdr>
    </w:div>
    <w:div w:id="356932653">
      <w:bodyDiv w:val="1"/>
      <w:marLeft w:val="0"/>
      <w:marRight w:val="0"/>
      <w:marTop w:val="0"/>
      <w:marBottom w:val="0"/>
      <w:divBdr>
        <w:top w:val="none" w:sz="0" w:space="0" w:color="auto"/>
        <w:left w:val="none" w:sz="0" w:space="0" w:color="auto"/>
        <w:bottom w:val="none" w:sz="0" w:space="0" w:color="auto"/>
        <w:right w:val="none" w:sz="0" w:space="0" w:color="auto"/>
      </w:divBdr>
    </w:div>
    <w:div w:id="426078498">
      <w:bodyDiv w:val="1"/>
      <w:marLeft w:val="0"/>
      <w:marRight w:val="0"/>
      <w:marTop w:val="0"/>
      <w:marBottom w:val="0"/>
      <w:divBdr>
        <w:top w:val="none" w:sz="0" w:space="0" w:color="auto"/>
        <w:left w:val="none" w:sz="0" w:space="0" w:color="auto"/>
        <w:bottom w:val="none" w:sz="0" w:space="0" w:color="auto"/>
        <w:right w:val="none" w:sz="0" w:space="0" w:color="auto"/>
      </w:divBdr>
    </w:div>
    <w:div w:id="440565408">
      <w:bodyDiv w:val="1"/>
      <w:marLeft w:val="0"/>
      <w:marRight w:val="0"/>
      <w:marTop w:val="0"/>
      <w:marBottom w:val="0"/>
      <w:divBdr>
        <w:top w:val="none" w:sz="0" w:space="0" w:color="auto"/>
        <w:left w:val="none" w:sz="0" w:space="0" w:color="auto"/>
        <w:bottom w:val="none" w:sz="0" w:space="0" w:color="auto"/>
        <w:right w:val="none" w:sz="0" w:space="0" w:color="auto"/>
      </w:divBdr>
    </w:div>
    <w:div w:id="441071632">
      <w:bodyDiv w:val="1"/>
      <w:marLeft w:val="0"/>
      <w:marRight w:val="0"/>
      <w:marTop w:val="0"/>
      <w:marBottom w:val="0"/>
      <w:divBdr>
        <w:top w:val="none" w:sz="0" w:space="0" w:color="auto"/>
        <w:left w:val="none" w:sz="0" w:space="0" w:color="auto"/>
        <w:bottom w:val="none" w:sz="0" w:space="0" w:color="auto"/>
        <w:right w:val="none" w:sz="0" w:space="0" w:color="auto"/>
      </w:divBdr>
    </w:div>
    <w:div w:id="449016044">
      <w:bodyDiv w:val="1"/>
      <w:marLeft w:val="0"/>
      <w:marRight w:val="0"/>
      <w:marTop w:val="0"/>
      <w:marBottom w:val="0"/>
      <w:divBdr>
        <w:top w:val="none" w:sz="0" w:space="0" w:color="auto"/>
        <w:left w:val="none" w:sz="0" w:space="0" w:color="auto"/>
        <w:bottom w:val="none" w:sz="0" w:space="0" w:color="auto"/>
        <w:right w:val="none" w:sz="0" w:space="0" w:color="auto"/>
      </w:divBdr>
    </w:div>
    <w:div w:id="463087873">
      <w:bodyDiv w:val="1"/>
      <w:marLeft w:val="0"/>
      <w:marRight w:val="0"/>
      <w:marTop w:val="0"/>
      <w:marBottom w:val="0"/>
      <w:divBdr>
        <w:top w:val="none" w:sz="0" w:space="0" w:color="auto"/>
        <w:left w:val="none" w:sz="0" w:space="0" w:color="auto"/>
        <w:bottom w:val="none" w:sz="0" w:space="0" w:color="auto"/>
        <w:right w:val="none" w:sz="0" w:space="0" w:color="auto"/>
      </w:divBdr>
    </w:div>
    <w:div w:id="490370234">
      <w:bodyDiv w:val="1"/>
      <w:marLeft w:val="0"/>
      <w:marRight w:val="0"/>
      <w:marTop w:val="0"/>
      <w:marBottom w:val="0"/>
      <w:divBdr>
        <w:top w:val="none" w:sz="0" w:space="0" w:color="auto"/>
        <w:left w:val="none" w:sz="0" w:space="0" w:color="auto"/>
        <w:bottom w:val="none" w:sz="0" w:space="0" w:color="auto"/>
        <w:right w:val="none" w:sz="0" w:space="0" w:color="auto"/>
      </w:divBdr>
    </w:div>
    <w:div w:id="492179531">
      <w:bodyDiv w:val="1"/>
      <w:marLeft w:val="0"/>
      <w:marRight w:val="0"/>
      <w:marTop w:val="0"/>
      <w:marBottom w:val="0"/>
      <w:divBdr>
        <w:top w:val="none" w:sz="0" w:space="0" w:color="auto"/>
        <w:left w:val="none" w:sz="0" w:space="0" w:color="auto"/>
        <w:bottom w:val="none" w:sz="0" w:space="0" w:color="auto"/>
        <w:right w:val="none" w:sz="0" w:space="0" w:color="auto"/>
      </w:divBdr>
    </w:div>
    <w:div w:id="547038363">
      <w:bodyDiv w:val="1"/>
      <w:marLeft w:val="0"/>
      <w:marRight w:val="0"/>
      <w:marTop w:val="0"/>
      <w:marBottom w:val="0"/>
      <w:divBdr>
        <w:top w:val="none" w:sz="0" w:space="0" w:color="auto"/>
        <w:left w:val="none" w:sz="0" w:space="0" w:color="auto"/>
        <w:bottom w:val="none" w:sz="0" w:space="0" w:color="auto"/>
        <w:right w:val="none" w:sz="0" w:space="0" w:color="auto"/>
      </w:divBdr>
      <w:divsChild>
        <w:div w:id="505367358">
          <w:marLeft w:val="0"/>
          <w:marRight w:val="0"/>
          <w:marTop w:val="0"/>
          <w:marBottom w:val="0"/>
          <w:divBdr>
            <w:top w:val="none" w:sz="0" w:space="0" w:color="auto"/>
            <w:left w:val="none" w:sz="0" w:space="0" w:color="auto"/>
            <w:bottom w:val="none" w:sz="0" w:space="0" w:color="auto"/>
            <w:right w:val="none" w:sz="0" w:space="0" w:color="auto"/>
          </w:divBdr>
          <w:divsChild>
            <w:div w:id="5551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7100">
      <w:bodyDiv w:val="1"/>
      <w:marLeft w:val="0"/>
      <w:marRight w:val="0"/>
      <w:marTop w:val="0"/>
      <w:marBottom w:val="0"/>
      <w:divBdr>
        <w:top w:val="none" w:sz="0" w:space="0" w:color="auto"/>
        <w:left w:val="none" w:sz="0" w:space="0" w:color="auto"/>
        <w:bottom w:val="none" w:sz="0" w:space="0" w:color="auto"/>
        <w:right w:val="none" w:sz="0" w:space="0" w:color="auto"/>
      </w:divBdr>
    </w:div>
    <w:div w:id="568810078">
      <w:bodyDiv w:val="1"/>
      <w:marLeft w:val="0"/>
      <w:marRight w:val="0"/>
      <w:marTop w:val="0"/>
      <w:marBottom w:val="0"/>
      <w:divBdr>
        <w:top w:val="none" w:sz="0" w:space="0" w:color="auto"/>
        <w:left w:val="none" w:sz="0" w:space="0" w:color="auto"/>
        <w:bottom w:val="none" w:sz="0" w:space="0" w:color="auto"/>
        <w:right w:val="none" w:sz="0" w:space="0" w:color="auto"/>
      </w:divBdr>
    </w:div>
    <w:div w:id="582689247">
      <w:bodyDiv w:val="1"/>
      <w:marLeft w:val="0"/>
      <w:marRight w:val="0"/>
      <w:marTop w:val="0"/>
      <w:marBottom w:val="0"/>
      <w:divBdr>
        <w:top w:val="none" w:sz="0" w:space="0" w:color="auto"/>
        <w:left w:val="none" w:sz="0" w:space="0" w:color="auto"/>
        <w:bottom w:val="none" w:sz="0" w:space="0" w:color="auto"/>
        <w:right w:val="none" w:sz="0" w:space="0" w:color="auto"/>
      </w:divBdr>
    </w:div>
    <w:div w:id="596016768">
      <w:bodyDiv w:val="1"/>
      <w:marLeft w:val="0"/>
      <w:marRight w:val="0"/>
      <w:marTop w:val="0"/>
      <w:marBottom w:val="0"/>
      <w:divBdr>
        <w:top w:val="none" w:sz="0" w:space="0" w:color="auto"/>
        <w:left w:val="none" w:sz="0" w:space="0" w:color="auto"/>
        <w:bottom w:val="none" w:sz="0" w:space="0" w:color="auto"/>
        <w:right w:val="none" w:sz="0" w:space="0" w:color="auto"/>
      </w:divBdr>
    </w:div>
    <w:div w:id="596332772">
      <w:bodyDiv w:val="1"/>
      <w:marLeft w:val="0"/>
      <w:marRight w:val="0"/>
      <w:marTop w:val="0"/>
      <w:marBottom w:val="0"/>
      <w:divBdr>
        <w:top w:val="none" w:sz="0" w:space="0" w:color="auto"/>
        <w:left w:val="none" w:sz="0" w:space="0" w:color="auto"/>
        <w:bottom w:val="none" w:sz="0" w:space="0" w:color="auto"/>
        <w:right w:val="none" w:sz="0" w:space="0" w:color="auto"/>
      </w:divBdr>
    </w:div>
    <w:div w:id="599263569">
      <w:bodyDiv w:val="1"/>
      <w:marLeft w:val="0"/>
      <w:marRight w:val="0"/>
      <w:marTop w:val="0"/>
      <w:marBottom w:val="0"/>
      <w:divBdr>
        <w:top w:val="none" w:sz="0" w:space="0" w:color="auto"/>
        <w:left w:val="none" w:sz="0" w:space="0" w:color="auto"/>
        <w:bottom w:val="none" w:sz="0" w:space="0" w:color="auto"/>
        <w:right w:val="none" w:sz="0" w:space="0" w:color="auto"/>
      </w:divBdr>
    </w:div>
    <w:div w:id="606348831">
      <w:bodyDiv w:val="1"/>
      <w:marLeft w:val="0"/>
      <w:marRight w:val="0"/>
      <w:marTop w:val="0"/>
      <w:marBottom w:val="0"/>
      <w:divBdr>
        <w:top w:val="none" w:sz="0" w:space="0" w:color="auto"/>
        <w:left w:val="none" w:sz="0" w:space="0" w:color="auto"/>
        <w:bottom w:val="none" w:sz="0" w:space="0" w:color="auto"/>
        <w:right w:val="none" w:sz="0" w:space="0" w:color="auto"/>
      </w:divBdr>
    </w:div>
    <w:div w:id="625738567">
      <w:bodyDiv w:val="1"/>
      <w:marLeft w:val="0"/>
      <w:marRight w:val="0"/>
      <w:marTop w:val="0"/>
      <w:marBottom w:val="0"/>
      <w:divBdr>
        <w:top w:val="none" w:sz="0" w:space="0" w:color="auto"/>
        <w:left w:val="none" w:sz="0" w:space="0" w:color="auto"/>
        <w:bottom w:val="none" w:sz="0" w:space="0" w:color="auto"/>
        <w:right w:val="none" w:sz="0" w:space="0" w:color="auto"/>
      </w:divBdr>
      <w:divsChild>
        <w:div w:id="681320958">
          <w:marLeft w:val="0"/>
          <w:marRight w:val="0"/>
          <w:marTop w:val="0"/>
          <w:marBottom w:val="0"/>
          <w:divBdr>
            <w:top w:val="none" w:sz="0" w:space="0" w:color="auto"/>
            <w:left w:val="none" w:sz="0" w:space="0" w:color="auto"/>
            <w:bottom w:val="none" w:sz="0" w:space="0" w:color="auto"/>
            <w:right w:val="none" w:sz="0" w:space="0" w:color="auto"/>
          </w:divBdr>
          <w:divsChild>
            <w:div w:id="76175792">
              <w:marLeft w:val="0"/>
              <w:marRight w:val="0"/>
              <w:marTop w:val="0"/>
              <w:marBottom w:val="0"/>
              <w:divBdr>
                <w:top w:val="none" w:sz="0" w:space="0" w:color="auto"/>
                <w:left w:val="none" w:sz="0" w:space="0" w:color="auto"/>
                <w:bottom w:val="none" w:sz="0" w:space="0" w:color="auto"/>
                <w:right w:val="none" w:sz="0" w:space="0" w:color="auto"/>
              </w:divBdr>
            </w:div>
            <w:div w:id="719597937">
              <w:marLeft w:val="0"/>
              <w:marRight w:val="0"/>
              <w:marTop w:val="0"/>
              <w:marBottom w:val="0"/>
              <w:divBdr>
                <w:top w:val="none" w:sz="0" w:space="0" w:color="auto"/>
                <w:left w:val="none" w:sz="0" w:space="0" w:color="auto"/>
                <w:bottom w:val="none" w:sz="0" w:space="0" w:color="auto"/>
                <w:right w:val="none" w:sz="0" w:space="0" w:color="auto"/>
              </w:divBdr>
            </w:div>
            <w:div w:id="1176965765">
              <w:marLeft w:val="0"/>
              <w:marRight w:val="0"/>
              <w:marTop w:val="0"/>
              <w:marBottom w:val="0"/>
              <w:divBdr>
                <w:top w:val="none" w:sz="0" w:space="0" w:color="auto"/>
                <w:left w:val="none" w:sz="0" w:space="0" w:color="auto"/>
                <w:bottom w:val="none" w:sz="0" w:space="0" w:color="auto"/>
                <w:right w:val="none" w:sz="0" w:space="0" w:color="auto"/>
              </w:divBdr>
            </w:div>
            <w:div w:id="139581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5222">
      <w:bodyDiv w:val="1"/>
      <w:marLeft w:val="0"/>
      <w:marRight w:val="0"/>
      <w:marTop w:val="0"/>
      <w:marBottom w:val="0"/>
      <w:divBdr>
        <w:top w:val="none" w:sz="0" w:space="0" w:color="auto"/>
        <w:left w:val="none" w:sz="0" w:space="0" w:color="auto"/>
        <w:bottom w:val="none" w:sz="0" w:space="0" w:color="auto"/>
        <w:right w:val="none" w:sz="0" w:space="0" w:color="auto"/>
      </w:divBdr>
    </w:div>
    <w:div w:id="632061143">
      <w:bodyDiv w:val="1"/>
      <w:marLeft w:val="0"/>
      <w:marRight w:val="0"/>
      <w:marTop w:val="0"/>
      <w:marBottom w:val="0"/>
      <w:divBdr>
        <w:top w:val="none" w:sz="0" w:space="0" w:color="auto"/>
        <w:left w:val="none" w:sz="0" w:space="0" w:color="auto"/>
        <w:bottom w:val="none" w:sz="0" w:space="0" w:color="auto"/>
        <w:right w:val="none" w:sz="0" w:space="0" w:color="auto"/>
      </w:divBdr>
    </w:div>
    <w:div w:id="652955470">
      <w:bodyDiv w:val="1"/>
      <w:marLeft w:val="0"/>
      <w:marRight w:val="0"/>
      <w:marTop w:val="0"/>
      <w:marBottom w:val="0"/>
      <w:divBdr>
        <w:top w:val="none" w:sz="0" w:space="0" w:color="auto"/>
        <w:left w:val="none" w:sz="0" w:space="0" w:color="auto"/>
        <w:bottom w:val="none" w:sz="0" w:space="0" w:color="auto"/>
        <w:right w:val="none" w:sz="0" w:space="0" w:color="auto"/>
      </w:divBdr>
      <w:divsChild>
        <w:div w:id="1591936538">
          <w:marLeft w:val="0"/>
          <w:marRight w:val="0"/>
          <w:marTop w:val="0"/>
          <w:marBottom w:val="0"/>
          <w:divBdr>
            <w:top w:val="none" w:sz="0" w:space="0" w:color="auto"/>
            <w:left w:val="none" w:sz="0" w:space="0" w:color="auto"/>
            <w:bottom w:val="none" w:sz="0" w:space="0" w:color="auto"/>
            <w:right w:val="none" w:sz="0" w:space="0" w:color="auto"/>
          </w:divBdr>
          <w:divsChild>
            <w:div w:id="98988932">
              <w:marLeft w:val="0"/>
              <w:marRight w:val="0"/>
              <w:marTop w:val="0"/>
              <w:marBottom w:val="0"/>
              <w:divBdr>
                <w:top w:val="none" w:sz="0" w:space="0" w:color="auto"/>
                <w:left w:val="none" w:sz="0" w:space="0" w:color="auto"/>
                <w:bottom w:val="none" w:sz="0" w:space="0" w:color="auto"/>
                <w:right w:val="none" w:sz="0" w:space="0" w:color="auto"/>
              </w:divBdr>
            </w:div>
            <w:div w:id="173614663">
              <w:marLeft w:val="0"/>
              <w:marRight w:val="0"/>
              <w:marTop w:val="0"/>
              <w:marBottom w:val="0"/>
              <w:divBdr>
                <w:top w:val="none" w:sz="0" w:space="0" w:color="auto"/>
                <w:left w:val="none" w:sz="0" w:space="0" w:color="auto"/>
                <w:bottom w:val="none" w:sz="0" w:space="0" w:color="auto"/>
                <w:right w:val="none" w:sz="0" w:space="0" w:color="auto"/>
              </w:divBdr>
            </w:div>
            <w:div w:id="469520729">
              <w:marLeft w:val="0"/>
              <w:marRight w:val="0"/>
              <w:marTop w:val="0"/>
              <w:marBottom w:val="0"/>
              <w:divBdr>
                <w:top w:val="none" w:sz="0" w:space="0" w:color="auto"/>
                <w:left w:val="none" w:sz="0" w:space="0" w:color="auto"/>
                <w:bottom w:val="none" w:sz="0" w:space="0" w:color="auto"/>
                <w:right w:val="none" w:sz="0" w:space="0" w:color="auto"/>
              </w:divBdr>
            </w:div>
            <w:div w:id="530874118">
              <w:marLeft w:val="0"/>
              <w:marRight w:val="0"/>
              <w:marTop w:val="0"/>
              <w:marBottom w:val="0"/>
              <w:divBdr>
                <w:top w:val="none" w:sz="0" w:space="0" w:color="auto"/>
                <w:left w:val="none" w:sz="0" w:space="0" w:color="auto"/>
                <w:bottom w:val="none" w:sz="0" w:space="0" w:color="auto"/>
                <w:right w:val="none" w:sz="0" w:space="0" w:color="auto"/>
              </w:divBdr>
            </w:div>
            <w:div w:id="544683007">
              <w:marLeft w:val="0"/>
              <w:marRight w:val="0"/>
              <w:marTop w:val="0"/>
              <w:marBottom w:val="0"/>
              <w:divBdr>
                <w:top w:val="none" w:sz="0" w:space="0" w:color="auto"/>
                <w:left w:val="none" w:sz="0" w:space="0" w:color="auto"/>
                <w:bottom w:val="none" w:sz="0" w:space="0" w:color="auto"/>
                <w:right w:val="none" w:sz="0" w:space="0" w:color="auto"/>
              </w:divBdr>
            </w:div>
            <w:div w:id="740911235">
              <w:marLeft w:val="0"/>
              <w:marRight w:val="0"/>
              <w:marTop w:val="0"/>
              <w:marBottom w:val="0"/>
              <w:divBdr>
                <w:top w:val="none" w:sz="0" w:space="0" w:color="auto"/>
                <w:left w:val="none" w:sz="0" w:space="0" w:color="auto"/>
                <w:bottom w:val="none" w:sz="0" w:space="0" w:color="auto"/>
                <w:right w:val="none" w:sz="0" w:space="0" w:color="auto"/>
              </w:divBdr>
            </w:div>
            <w:div w:id="885264474">
              <w:marLeft w:val="0"/>
              <w:marRight w:val="0"/>
              <w:marTop w:val="0"/>
              <w:marBottom w:val="0"/>
              <w:divBdr>
                <w:top w:val="none" w:sz="0" w:space="0" w:color="auto"/>
                <w:left w:val="none" w:sz="0" w:space="0" w:color="auto"/>
                <w:bottom w:val="none" w:sz="0" w:space="0" w:color="auto"/>
                <w:right w:val="none" w:sz="0" w:space="0" w:color="auto"/>
              </w:divBdr>
            </w:div>
            <w:div w:id="1239251572">
              <w:marLeft w:val="0"/>
              <w:marRight w:val="0"/>
              <w:marTop w:val="0"/>
              <w:marBottom w:val="0"/>
              <w:divBdr>
                <w:top w:val="none" w:sz="0" w:space="0" w:color="auto"/>
                <w:left w:val="none" w:sz="0" w:space="0" w:color="auto"/>
                <w:bottom w:val="none" w:sz="0" w:space="0" w:color="auto"/>
                <w:right w:val="none" w:sz="0" w:space="0" w:color="auto"/>
              </w:divBdr>
            </w:div>
            <w:div w:id="1796681432">
              <w:marLeft w:val="0"/>
              <w:marRight w:val="0"/>
              <w:marTop w:val="0"/>
              <w:marBottom w:val="0"/>
              <w:divBdr>
                <w:top w:val="none" w:sz="0" w:space="0" w:color="auto"/>
                <w:left w:val="none" w:sz="0" w:space="0" w:color="auto"/>
                <w:bottom w:val="none" w:sz="0" w:space="0" w:color="auto"/>
                <w:right w:val="none" w:sz="0" w:space="0" w:color="auto"/>
              </w:divBdr>
            </w:div>
            <w:div w:id="1872106724">
              <w:marLeft w:val="0"/>
              <w:marRight w:val="0"/>
              <w:marTop w:val="0"/>
              <w:marBottom w:val="0"/>
              <w:divBdr>
                <w:top w:val="none" w:sz="0" w:space="0" w:color="auto"/>
                <w:left w:val="none" w:sz="0" w:space="0" w:color="auto"/>
                <w:bottom w:val="none" w:sz="0" w:space="0" w:color="auto"/>
                <w:right w:val="none" w:sz="0" w:space="0" w:color="auto"/>
              </w:divBdr>
            </w:div>
            <w:div w:id="1905988142">
              <w:marLeft w:val="0"/>
              <w:marRight w:val="0"/>
              <w:marTop w:val="0"/>
              <w:marBottom w:val="0"/>
              <w:divBdr>
                <w:top w:val="none" w:sz="0" w:space="0" w:color="auto"/>
                <w:left w:val="none" w:sz="0" w:space="0" w:color="auto"/>
                <w:bottom w:val="none" w:sz="0" w:space="0" w:color="auto"/>
                <w:right w:val="none" w:sz="0" w:space="0" w:color="auto"/>
              </w:divBdr>
            </w:div>
            <w:div w:id="21333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3988">
      <w:bodyDiv w:val="1"/>
      <w:marLeft w:val="0"/>
      <w:marRight w:val="0"/>
      <w:marTop w:val="0"/>
      <w:marBottom w:val="0"/>
      <w:divBdr>
        <w:top w:val="none" w:sz="0" w:space="0" w:color="auto"/>
        <w:left w:val="none" w:sz="0" w:space="0" w:color="auto"/>
        <w:bottom w:val="none" w:sz="0" w:space="0" w:color="auto"/>
        <w:right w:val="none" w:sz="0" w:space="0" w:color="auto"/>
      </w:divBdr>
    </w:div>
    <w:div w:id="683753309">
      <w:bodyDiv w:val="1"/>
      <w:marLeft w:val="0"/>
      <w:marRight w:val="0"/>
      <w:marTop w:val="0"/>
      <w:marBottom w:val="0"/>
      <w:divBdr>
        <w:top w:val="none" w:sz="0" w:space="0" w:color="auto"/>
        <w:left w:val="none" w:sz="0" w:space="0" w:color="auto"/>
        <w:bottom w:val="none" w:sz="0" w:space="0" w:color="auto"/>
        <w:right w:val="none" w:sz="0" w:space="0" w:color="auto"/>
      </w:divBdr>
    </w:div>
    <w:div w:id="692847062">
      <w:bodyDiv w:val="1"/>
      <w:marLeft w:val="0"/>
      <w:marRight w:val="0"/>
      <w:marTop w:val="0"/>
      <w:marBottom w:val="0"/>
      <w:divBdr>
        <w:top w:val="none" w:sz="0" w:space="0" w:color="auto"/>
        <w:left w:val="none" w:sz="0" w:space="0" w:color="auto"/>
        <w:bottom w:val="none" w:sz="0" w:space="0" w:color="auto"/>
        <w:right w:val="none" w:sz="0" w:space="0" w:color="auto"/>
      </w:divBdr>
    </w:div>
    <w:div w:id="697239527">
      <w:bodyDiv w:val="1"/>
      <w:marLeft w:val="0"/>
      <w:marRight w:val="0"/>
      <w:marTop w:val="0"/>
      <w:marBottom w:val="0"/>
      <w:divBdr>
        <w:top w:val="none" w:sz="0" w:space="0" w:color="auto"/>
        <w:left w:val="none" w:sz="0" w:space="0" w:color="auto"/>
        <w:bottom w:val="none" w:sz="0" w:space="0" w:color="auto"/>
        <w:right w:val="none" w:sz="0" w:space="0" w:color="auto"/>
      </w:divBdr>
      <w:divsChild>
        <w:div w:id="160506236">
          <w:marLeft w:val="0"/>
          <w:marRight w:val="0"/>
          <w:marTop w:val="0"/>
          <w:marBottom w:val="0"/>
          <w:divBdr>
            <w:top w:val="none" w:sz="0" w:space="0" w:color="auto"/>
            <w:left w:val="none" w:sz="0" w:space="0" w:color="auto"/>
            <w:bottom w:val="none" w:sz="0" w:space="0" w:color="auto"/>
            <w:right w:val="none" w:sz="0" w:space="0" w:color="auto"/>
          </w:divBdr>
          <w:divsChild>
            <w:div w:id="394861203">
              <w:marLeft w:val="0"/>
              <w:marRight w:val="0"/>
              <w:marTop w:val="0"/>
              <w:marBottom w:val="0"/>
              <w:divBdr>
                <w:top w:val="none" w:sz="0" w:space="0" w:color="auto"/>
                <w:left w:val="none" w:sz="0" w:space="0" w:color="auto"/>
                <w:bottom w:val="none" w:sz="0" w:space="0" w:color="auto"/>
                <w:right w:val="none" w:sz="0" w:space="0" w:color="auto"/>
              </w:divBdr>
              <w:divsChild>
                <w:div w:id="2102600427">
                  <w:marLeft w:val="0"/>
                  <w:marRight w:val="0"/>
                  <w:marTop w:val="0"/>
                  <w:marBottom w:val="0"/>
                  <w:divBdr>
                    <w:top w:val="none" w:sz="0" w:space="0" w:color="auto"/>
                    <w:left w:val="none" w:sz="0" w:space="0" w:color="auto"/>
                    <w:bottom w:val="none" w:sz="0" w:space="0" w:color="auto"/>
                    <w:right w:val="none" w:sz="0" w:space="0" w:color="auto"/>
                  </w:divBdr>
                  <w:divsChild>
                    <w:div w:id="15825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2777">
      <w:bodyDiv w:val="1"/>
      <w:marLeft w:val="0"/>
      <w:marRight w:val="0"/>
      <w:marTop w:val="0"/>
      <w:marBottom w:val="0"/>
      <w:divBdr>
        <w:top w:val="none" w:sz="0" w:space="0" w:color="auto"/>
        <w:left w:val="none" w:sz="0" w:space="0" w:color="auto"/>
        <w:bottom w:val="none" w:sz="0" w:space="0" w:color="auto"/>
        <w:right w:val="none" w:sz="0" w:space="0" w:color="auto"/>
      </w:divBdr>
      <w:divsChild>
        <w:div w:id="541602704">
          <w:marLeft w:val="0"/>
          <w:marRight w:val="0"/>
          <w:marTop w:val="0"/>
          <w:marBottom w:val="0"/>
          <w:divBdr>
            <w:top w:val="none" w:sz="0" w:space="0" w:color="auto"/>
            <w:left w:val="none" w:sz="0" w:space="0" w:color="auto"/>
            <w:bottom w:val="none" w:sz="0" w:space="0" w:color="auto"/>
            <w:right w:val="none" w:sz="0" w:space="0" w:color="auto"/>
          </w:divBdr>
          <w:divsChild>
            <w:div w:id="13233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6553">
      <w:bodyDiv w:val="1"/>
      <w:marLeft w:val="0"/>
      <w:marRight w:val="0"/>
      <w:marTop w:val="0"/>
      <w:marBottom w:val="0"/>
      <w:divBdr>
        <w:top w:val="none" w:sz="0" w:space="0" w:color="auto"/>
        <w:left w:val="none" w:sz="0" w:space="0" w:color="auto"/>
        <w:bottom w:val="none" w:sz="0" w:space="0" w:color="auto"/>
        <w:right w:val="none" w:sz="0" w:space="0" w:color="auto"/>
      </w:divBdr>
    </w:div>
    <w:div w:id="738669117">
      <w:bodyDiv w:val="1"/>
      <w:marLeft w:val="0"/>
      <w:marRight w:val="0"/>
      <w:marTop w:val="0"/>
      <w:marBottom w:val="0"/>
      <w:divBdr>
        <w:top w:val="none" w:sz="0" w:space="0" w:color="auto"/>
        <w:left w:val="none" w:sz="0" w:space="0" w:color="auto"/>
        <w:bottom w:val="none" w:sz="0" w:space="0" w:color="auto"/>
        <w:right w:val="none" w:sz="0" w:space="0" w:color="auto"/>
      </w:divBdr>
      <w:divsChild>
        <w:div w:id="1419596110">
          <w:marLeft w:val="0"/>
          <w:marRight w:val="0"/>
          <w:marTop w:val="0"/>
          <w:marBottom w:val="0"/>
          <w:divBdr>
            <w:top w:val="none" w:sz="0" w:space="0" w:color="auto"/>
            <w:left w:val="none" w:sz="0" w:space="0" w:color="auto"/>
            <w:bottom w:val="none" w:sz="0" w:space="0" w:color="auto"/>
            <w:right w:val="none" w:sz="0" w:space="0" w:color="auto"/>
          </w:divBdr>
          <w:divsChild>
            <w:div w:id="726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9943">
      <w:bodyDiv w:val="1"/>
      <w:marLeft w:val="0"/>
      <w:marRight w:val="0"/>
      <w:marTop w:val="0"/>
      <w:marBottom w:val="0"/>
      <w:divBdr>
        <w:top w:val="none" w:sz="0" w:space="0" w:color="auto"/>
        <w:left w:val="none" w:sz="0" w:space="0" w:color="auto"/>
        <w:bottom w:val="none" w:sz="0" w:space="0" w:color="auto"/>
        <w:right w:val="none" w:sz="0" w:space="0" w:color="auto"/>
      </w:divBdr>
      <w:divsChild>
        <w:div w:id="1065950464">
          <w:marLeft w:val="0"/>
          <w:marRight w:val="0"/>
          <w:marTop w:val="0"/>
          <w:marBottom w:val="0"/>
          <w:divBdr>
            <w:top w:val="none" w:sz="0" w:space="0" w:color="auto"/>
            <w:left w:val="none" w:sz="0" w:space="0" w:color="auto"/>
            <w:bottom w:val="none" w:sz="0" w:space="0" w:color="auto"/>
            <w:right w:val="none" w:sz="0" w:space="0" w:color="auto"/>
          </w:divBdr>
          <w:divsChild>
            <w:div w:id="454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50370">
      <w:bodyDiv w:val="1"/>
      <w:marLeft w:val="0"/>
      <w:marRight w:val="0"/>
      <w:marTop w:val="0"/>
      <w:marBottom w:val="0"/>
      <w:divBdr>
        <w:top w:val="none" w:sz="0" w:space="0" w:color="auto"/>
        <w:left w:val="none" w:sz="0" w:space="0" w:color="auto"/>
        <w:bottom w:val="none" w:sz="0" w:space="0" w:color="auto"/>
        <w:right w:val="none" w:sz="0" w:space="0" w:color="auto"/>
      </w:divBdr>
    </w:div>
    <w:div w:id="772824643">
      <w:bodyDiv w:val="1"/>
      <w:marLeft w:val="0"/>
      <w:marRight w:val="0"/>
      <w:marTop w:val="0"/>
      <w:marBottom w:val="0"/>
      <w:divBdr>
        <w:top w:val="none" w:sz="0" w:space="0" w:color="auto"/>
        <w:left w:val="none" w:sz="0" w:space="0" w:color="auto"/>
        <w:bottom w:val="none" w:sz="0" w:space="0" w:color="auto"/>
        <w:right w:val="none" w:sz="0" w:space="0" w:color="auto"/>
      </w:divBdr>
    </w:div>
    <w:div w:id="793863136">
      <w:bodyDiv w:val="1"/>
      <w:marLeft w:val="0"/>
      <w:marRight w:val="0"/>
      <w:marTop w:val="0"/>
      <w:marBottom w:val="0"/>
      <w:divBdr>
        <w:top w:val="none" w:sz="0" w:space="0" w:color="auto"/>
        <w:left w:val="none" w:sz="0" w:space="0" w:color="auto"/>
        <w:bottom w:val="none" w:sz="0" w:space="0" w:color="auto"/>
        <w:right w:val="none" w:sz="0" w:space="0" w:color="auto"/>
      </w:divBdr>
    </w:div>
    <w:div w:id="799684300">
      <w:bodyDiv w:val="1"/>
      <w:marLeft w:val="0"/>
      <w:marRight w:val="0"/>
      <w:marTop w:val="0"/>
      <w:marBottom w:val="0"/>
      <w:divBdr>
        <w:top w:val="none" w:sz="0" w:space="0" w:color="auto"/>
        <w:left w:val="none" w:sz="0" w:space="0" w:color="auto"/>
        <w:bottom w:val="none" w:sz="0" w:space="0" w:color="auto"/>
        <w:right w:val="none" w:sz="0" w:space="0" w:color="auto"/>
      </w:divBdr>
    </w:div>
    <w:div w:id="821460383">
      <w:bodyDiv w:val="1"/>
      <w:marLeft w:val="0"/>
      <w:marRight w:val="0"/>
      <w:marTop w:val="0"/>
      <w:marBottom w:val="0"/>
      <w:divBdr>
        <w:top w:val="none" w:sz="0" w:space="0" w:color="auto"/>
        <w:left w:val="none" w:sz="0" w:space="0" w:color="auto"/>
        <w:bottom w:val="none" w:sz="0" w:space="0" w:color="auto"/>
        <w:right w:val="none" w:sz="0" w:space="0" w:color="auto"/>
      </w:divBdr>
    </w:div>
    <w:div w:id="824516133">
      <w:bodyDiv w:val="1"/>
      <w:marLeft w:val="0"/>
      <w:marRight w:val="0"/>
      <w:marTop w:val="0"/>
      <w:marBottom w:val="0"/>
      <w:divBdr>
        <w:top w:val="none" w:sz="0" w:space="0" w:color="auto"/>
        <w:left w:val="none" w:sz="0" w:space="0" w:color="auto"/>
        <w:bottom w:val="none" w:sz="0" w:space="0" w:color="auto"/>
        <w:right w:val="none" w:sz="0" w:space="0" w:color="auto"/>
      </w:divBdr>
    </w:div>
    <w:div w:id="844906975">
      <w:bodyDiv w:val="1"/>
      <w:marLeft w:val="0"/>
      <w:marRight w:val="0"/>
      <w:marTop w:val="0"/>
      <w:marBottom w:val="0"/>
      <w:divBdr>
        <w:top w:val="none" w:sz="0" w:space="0" w:color="auto"/>
        <w:left w:val="none" w:sz="0" w:space="0" w:color="auto"/>
        <w:bottom w:val="none" w:sz="0" w:space="0" w:color="auto"/>
        <w:right w:val="none" w:sz="0" w:space="0" w:color="auto"/>
      </w:divBdr>
    </w:div>
    <w:div w:id="852570665">
      <w:bodyDiv w:val="1"/>
      <w:marLeft w:val="0"/>
      <w:marRight w:val="0"/>
      <w:marTop w:val="0"/>
      <w:marBottom w:val="0"/>
      <w:divBdr>
        <w:top w:val="none" w:sz="0" w:space="0" w:color="auto"/>
        <w:left w:val="none" w:sz="0" w:space="0" w:color="auto"/>
        <w:bottom w:val="none" w:sz="0" w:space="0" w:color="auto"/>
        <w:right w:val="none" w:sz="0" w:space="0" w:color="auto"/>
      </w:divBdr>
    </w:div>
    <w:div w:id="856234621">
      <w:bodyDiv w:val="1"/>
      <w:marLeft w:val="0"/>
      <w:marRight w:val="0"/>
      <w:marTop w:val="0"/>
      <w:marBottom w:val="0"/>
      <w:divBdr>
        <w:top w:val="none" w:sz="0" w:space="0" w:color="auto"/>
        <w:left w:val="none" w:sz="0" w:space="0" w:color="auto"/>
        <w:bottom w:val="none" w:sz="0" w:space="0" w:color="auto"/>
        <w:right w:val="none" w:sz="0" w:space="0" w:color="auto"/>
      </w:divBdr>
    </w:div>
    <w:div w:id="897982767">
      <w:bodyDiv w:val="1"/>
      <w:marLeft w:val="0"/>
      <w:marRight w:val="0"/>
      <w:marTop w:val="0"/>
      <w:marBottom w:val="0"/>
      <w:divBdr>
        <w:top w:val="none" w:sz="0" w:space="0" w:color="auto"/>
        <w:left w:val="none" w:sz="0" w:space="0" w:color="auto"/>
        <w:bottom w:val="none" w:sz="0" w:space="0" w:color="auto"/>
        <w:right w:val="none" w:sz="0" w:space="0" w:color="auto"/>
      </w:divBdr>
    </w:div>
    <w:div w:id="904410978">
      <w:bodyDiv w:val="1"/>
      <w:marLeft w:val="0"/>
      <w:marRight w:val="0"/>
      <w:marTop w:val="0"/>
      <w:marBottom w:val="0"/>
      <w:divBdr>
        <w:top w:val="none" w:sz="0" w:space="0" w:color="auto"/>
        <w:left w:val="none" w:sz="0" w:space="0" w:color="auto"/>
        <w:bottom w:val="none" w:sz="0" w:space="0" w:color="auto"/>
        <w:right w:val="none" w:sz="0" w:space="0" w:color="auto"/>
      </w:divBdr>
    </w:div>
    <w:div w:id="918245687">
      <w:bodyDiv w:val="1"/>
      <w:marLeft w:val="0"/>
      <w:marRight w:val="0"/>
      <w:marTop w:val="0"/>
      <w:marBottom w:val="0"/>
      <w:divBdr>
        <w:top w:val="none" w:sz="0" w:space="0" w:color="auto"/>
        <w:left w:val="none" w:sz="0" w:space="0" w:color="auto"/>
        <w:bottom w:val="none" w:sz="0" w:space="0" w:color="auto"/>
        <w:right w:val="none" w:sz="0" w:space="0" w:color="auto"/>
      </w:divBdr>
    </w:div>
    <w:div w:id="928854078">
      <w:bodyDiv w:val="1"/>
      <w:marLeft w:val="0"/>
      <w:marRight w:val="0"/>
      <w:marTop w:val="0"/>
      <w:marBottom w:val="0"/>
      <w:divBdr>
        <w:top w:val="none" w:sz="0" w:space="0" w:color="auto"/>
        <w:left w:val="none" w:sz="0" w:space="0" w:color="auto"/>
        <w:bottom w:val="none" w:sz="0" w:space="0" w:color="auto"/>
        <w:right w:val="none" w:sz="0" w:space="0" w:color="auto"/>
      </w:divBdr>
    </w:div>
    <w:div w:id="935941009">
      <w:bodyDiv w:val="1"/>
      <w:marLeft w:val="0"/>
      <w:marRight w:val="0"/>
      <w:marTop w:val="0"/>
      <w:marBottom w:val="0"/>
      <w:divBdr>
        <w:top w:val="none" w:sz="0" w:space="0" w:color="auto"/>
        <w:left w:val="none" w:sz="0" w:space="0" w:color="auto"/>
        <w:bottom w:val="none" w:sz="0" w:space="0" w:color="auto"/>
        <w:right w:val="none" w:sz="0" w:space="0" w:color="auto"/>
      </w:divBdr>
    </w:div>
    <w:div w:id="961231026">
      <w:bodyDiv w:val="1"/>
      <w:marLeft w:val="0"/>
      <w:marRight w:val="0"/>
      <w:marTop w:val="0"/>
      <w:marBottom w:val="0"/>
      <w:divBdr>
        <w:top w:val="none" w:sz="0" w:space="0" w:color="auto"/>
        <w:left w:val="none" w:sz="0" w:space="0" w:color="auto"/>
        <w:bottom w:val="none" w:sz="0" w:space="0" w:color="auto"/>
        <w:right w:val="none" w:sz="0" w:space="0" w:color="auto"/>
      </w:divBdr>
    </w:div>
    <w:div w:id="965814044">
      <w:bodyDiv w:val="1"/>
      <w:marLeft w:val="0"/>
      <w:marRight w:val="0"/>
      <w:marTop w:val="0"/>
      <w:marBottom w:val="0"/>
      <w:divBdr>
        <w:top w:val="none" w:sz="0" w:space="0" w:color="auto"/>
        <w:left w:val="none" w:sz="0" w:space="0" w:color="auto"/>
        <w:bottom w:val="none" w:sz="0" w:space="0" w:color="auto"/>
        <w:right w:val="none" w:sz="0" w:space="0" w:color="auto"/>
      </w:divBdr>
    </w:div>
    <w:div w:id="972100073">
      <w:bodyDiv w:val="1"/>
      <w:marLeft w:val="0"/>
      <w:marRight w:val="0"/>
      <w:marTop w:val="0"/>
      <w:marBottom w:val="0"/>
      <w:divBdr>
        <w:top w:val="none" w:sz="0" w:space="0" w:color="auto"/>
        <w:left w:val="none" w:sz="0" w:space="0" w:color="auto"/>
        <w:bottom w:val="none" w:sz="0" w:space="0" w:color="auto"/>
        <w:right w:val="none" w:sz="0" w:space="0" w:color="auto"/>
      </w:divBdr>
    </w:div>
    <w:div w:id="989795043">
      <w:bodyDiv w:val="1"/>
      <w:marLeft w:val="0"/>
      <w:marRight w:val="0"/>
      <w:marTop w:val="0"/>
      <w:marBottom w:val="0"/>
      <w:divBdr>
        <w:top w:val="none" w:sz="0" w:space="0" w:color="auto"/>
        <w:left w:val="none" w:sz="0" w:space="0" w:color="auto"/>
        <w:bottom w:val="none" w:sz="0" w:space="0" w:color="auto"/>
        <w:right w:val="none" w:sz="0" w:space="0" w:color="auto"/>
      </w:divBdr>
    </w:div>
    <w:div w:id="1002046855">
      <w:bodyDiv w:val="1"/>
      <w:marLeft w:val="0"/>
      <w:marRight w:val="0"/>
      <w:marTop w:val="0"/>
      <w:marBottom w:val="0"/>
      <w:divBdr>
        <w:top w:val="none" w:sz="0" w:space="0" w:color="auto"/>
        <w:left w:val="none" w:sz="0" w:space="0" w:color="auto"/>
        <w:bottom w:val="none" w:sz="0" w:space="0" w:color="auto"/>
        <w:right w:val="none" w:sz="0" w:space="0" w:color="auto"/>
      </w:divBdr>
    </w:div>
    <w:div w:id="1008482528">
      <w:bodyDiv w:val="1"/>
      <w:marLeft w:val="0"/>
      <w:marRight w:val="0"/>
      <w:marTop w:val="0"/>
      <w:marBottom w:val="0"/>
      <w:divBdr>
        <w:top w:val="none" w:sz="0" w:space="0" w:color="auto"/>
        <w:left w:val="none" w:sz="0" w:space="0" w:color="auto"/>
        <w:bottom w:val="none" w:sz="0" w:space="0" w:color="auto"/>
        <w:right w:val="none" w:sz="0" w:space="0" w:color="auto"/>
      </w:divBdr>
      <w:divsChild>
        <w:div w:id="764106716">
          <w:marLeft w:val="0"/>
          <w:marRight w:val="0"/>
          <w:marTop w:val="0"/>
          <w:marBottom w:val="0"/>
          <w:divBdr>
            <w:top w:val="none" w:sz="0" w:space="0" w:color="auto"/>
            <w:left w:val="none" w:sz="0" w:space="0" w:color="auto"/>
            <w:bottom w:val="none" w:sz="0" w:space="0" w:color="auto"/>
            <w:right w:val="none" w:sz="0" w:space="0" w:color="auto"/>
          </w:divBdr>
          <w:divsChild>
            <w:div w:id="1305237997">
              <w:marLeft w:val="0"/>
              <w:marRight w:val="0"/>
              <w:marTop w:val="0"/>
              <w:marBottom w:val="0"/>
              <w:divBdr>
                <w:top w:val="none" w:sz="0" w:space="0" w:color="auto"/>
                <w:left w:val="none" w:sz="0" w:space="0" w:color="auto"/>
                <w:bottom w:val="none" w:sz="0" w:space="0" w:color="auto"/>
                <w:right w:val="none" w:sz="0" w:space="0" w:color="auto"/>
              </w:divBdr>
            </w:div>
            <w:div w:id="1518813057">
              <w:marLeft w:val="0"/>
              <w:marRight w:val="0"/>
              <w:marTop w:val="0"/>
              <w:marBottom w:val="0"/>
              <w:divBdr>
                <w:top w:val="none" w:sz="0" w:space="0" w:color="auto"/>
                <w:left w:val="none" w:sz="0" w:space="0" w:color="auto"/>
                <w:bottom w:val="none" w:sz="0" w:space="0" w:color="auto"/>
                <w:right w:val="none" w:sz="0" w:space="0" w:color="auto"/>
              </w:divBdr>
            </w:div>
            <w:div w:id="1655915879">
              <w:marLeft w:val="0"/>
              <w:marRight w:val="0"/>
              <w:marTop w:val="0"/>
              <w:marBottom w:val="0"/>
              <w:divBdr>
                <w:top w:val="none" w:sz="0" w:space="0" w:color="auto"/>
                <w:left w:val="none" w:sz="0" w:space="0" w:color="auto"/>
                <w:bottom w:val="none" w:sz="0" w:space="0" w:color="auto"/>
                <w:right w:val="none" w:sz="0" w:space="0" w:color="auto"/>
              </w:divBdr>
            </w:div>
            <w:div w:id="1659722974">
              <w:marLeft w:val="0"/>
              <w:marRight w:val="0"/>
              <w:marTop w:val="0"/>
              <w:marBottom w:val="0"/>
              <w:divBdr>
                <w:top w:val="none" w:sz="0" w:space="0" w:color="auto"/>
                <w:left w:val="none" w:sz="0" w:space="0" w:color="auto"/>
                <w:bottom w:val="none" w:sz="0" w:space="0" w:color="auto"/>
                <w:right w:val="none" w:sz="0" w:space="0" w:color="auto"/>
              </w:divBdr>
            </w:div>
            <w:div w:id="17637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26894">
      <w:bodyDiv w:val="1"/>
      <w:marLeft w:val="0"/>
      <w:marRight w:val="0"/>
      <w:marTop w:val="0"/>
      <w:marBottom w:val="0"/>
      <w:divBdr>
        <w:top w:val="none" w:sz="0" w:space="0" w:color="auto"/>
        <w:left w:val="none" w:sz="0" w:space="0" w:color="auto"/>
        <w:bottom w:val="none" w:sz="0" w:space="0" w:color="auto"/>
        <w:right w:val="none" w:sz="0" w:space="0" w:color="auto"/>
      </w:divBdr>
    </w:div>
    <w:div w:id="1071076348">
      <w:bodyDiv w:val="1"/>
      <w:marLeft w:val="0"/>
      <w:marRight w:val="0"/>
      <w:marTop w:val="0"/>
      <w:marBottom w:val="0"/>
      <w:divBdr>
        <w:top w:val="none" w:sz="0" w:space="0" w:color="auto"/>
        <w:left w:val="none" w:sz="0" w:space="0" w:color="auto"/>
        <w:bottom w:val="none" w:sz="0" w:space="0" w:color="auto"/>
        <w:right w:val="none" w:sz="0" w:space="0" w:color="auto"/>
      </w:divBdr>
    </w:div>
    <w:div w:id="1077820518">
      <w:bodyDiv w:val="1"/>
      <w:marLeft w:val="0"/>
      <w:marRight w:val="0"/>
      <w:marTop w:val="0"/>
      <w:marBottom w:val="0"/>
      <w:divBdr>
        <w:top w:val="none" w:sz="0" w:space="0" w:color="auto"/>
        <w:left w:val="none" w:sz="0" w:space="0" w:color="auto"/>
        <w:bottom w:val="none" w:sz="0" w:space="0" w:color="auto"/>
        <w:right w:val="none" w:sz="0" w:space="0" w:color="auto"/>
      </w:divBdr>
    </w:div>
    <w:div w:id="1125588547">
      <w:bodyDiv w:val="1"/>
      <w:marLeft w:val="0"/>
      <w:marRight w:val="0"/>
      <w:marTop w:val="0"/>
      <w:marBottom w:val="0"/>
      <w:divBdr>
        <w:top w:val="none" w:sz="0" w:space="0" w:color="auto"/>
        <w:left w:val="none" w:sz="0" w:space="0" w:color="auto"/>
        <w:bottom w:val="none" w:sz="0" w:space="0" w:color="auto"/>
        <w:right w:val="none" w:sz="0" w:space="0" w:color="auto"/>
      </w:divBdr>
    </w:div>
    <w:div w:id="1137257202">
      <w:bodyDiv w:val="1"/>
      <w:marLeft w:val="0"/>
      <w:marRight w:val="0"/>
      <w:marTop w:val="0"/>
      <w:marBottom w:val="0"/>
      <w:divBdr>
        <w:top w:val="none" w:sz="0" w:space="0" w:color="auto"/>
        <w:left w:val="none" w:sz="0" w:space="0" w:color="auto"/>
        <w:bottom w:val="none" w:sz="0" w:space="0" w:color="auto"/>
        <w:right w:val="none" w:sz="0" w:space="0" w:color="auto"/>
      </w:divBdr>
    </w:div>
    <w:div w:id="1168516234">
      <w:bodyDiv w:val="1"/>
      <w:marLeft w:val="0"/>
      <w:marRight w:val="0"/>
      <w:marTop w:val="0"/>
      <w:marBottom w:val="0"/>
      <w:divBdr>
        <w:top w:val="none" w:sz="0" w:space="0" w:color="auto"/>
        <w:left w:val="none" w:sz="0" w:space="0" w:color="auto"/>
        <w:bottom w:val="none" w:sz="0" w:space="0" w:color="auto"/>
        <w:right w:val="none" w:sz="0" w:space="0" w:color="auto"/>
      </w:divBdr>
    </w:div>
    <w:div w:id="1187476674">
      <w:bodyDiv w:val="1"/>
      <w:marLeft w:val="0"/>
      <w:marRight w:val="0"/>
      <w:marTop w:val="0"/>
      <w:marBottom w:val="0"/>
      <w:divBdr>
        <w:top w:val="none" w:sz="0" w:space="0" w:color="auto"/>
        <w:left w:val="none" w:sz="0" w:space="0" w:color="auto"/>
        <w:bottom w:val="none" w:sz="0" w:space="0" w:color="auto"/>
        <w:right w:val="none" w:sz="0" w:space="0" w:color="auto"/>
      </w:divBdr>
      <w:divsChild>
        <w:div w:id="1093281016">
          <w:marLeft w:val="0"/>
          <w:marRight w:val="0"/>
          <w:marTop w:val="0"/>
          <w:marBottom w:val="0"/>
          <w:divBdr>
            <w:top w:val="none" w:sz="0" w:space="0" w:color="auto"/>
            <w:left w:val="none" w:sz="0" w:space="0" w:color="auto"/>
            <w:bottom w:val="none" w:sz="0" w:space="0" w:color="auto"/>
            <w:right w:val="none" w:sz="0" w:space="0" w:color="auto"/>
          </w:divBdr>
          <w:divsChild>
            <w:div w:id="19643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7484">
      <w:bodyDiv w:val="1"/>
      <w:marLeft w:val="0"/>
      <w:marRight w:val="0"/>
      <w:marTop w:val="0"/>
      <w:marBottom w:val="0"/>
      <w:divBdr>
        <w:top w:val="none" w:sz="0" w:space="0" w:color="auto"/>
        <w:left w:val="none" w:sz="0" w:space="0" w:color="auto"/>
        <w:bottom w:val="none" w:sz="0" w:space="0" w:color="auto"/>
        <w:right w:val="none" w:sz="0" w:space="0" w:color="auto"/>
      </w:divBdr>
    </w:div>
    <w:div w:id="1205680781">
      <w:bodyDiv w:val="1"/>
      <w:marLeft w:val="0"/>
      <w:marRight w:val="0"/>
      <w:marTop w:val="0"/>
      <w:marBottom w:val="0"/>
      <w:divBdr>
        <w:top w:val="none" w:sz="0" w:space="0" w:color="auto"/>
        <w:left w:val="none" w:sz="0" w:space="0" w:color="auto"/>
        <w:bottom w:val="none" w:sz="0" w:space="0" w:color="auto"/>
        <w:right w:val="none" w:sz="0" w:space="0" w:color="auto"/>
      </w:divBdr>
      <w:divsChild>
        <w:div w:id="1293362013">
          <w:marLeft w:val="0"/>
          <w:marRight w:val="0"/>
          <w:marTop w:val="0"/>
          <w:marBottom w:val="0"/>
          <w:divBdr>
            <w:top w:val="none" w:sz="0" w:space="0" w:color="auto"/>
            <w:left w:val="none" w:sz="0" w:space="0" w:color="auto"/>
            <w:bottom w:val="none" w:sz="0" w:space="0" w:color="auto"/>
            <w:right w:val="none" w:sz="0" w:space="0" w:color="auto"/>
          </w:divBdr>
          <w:divsChild>
            <w:div w:id="278268340">
              <w:marLeft w:val="0"/>
              <w:marRight w:val="0"/>
              <w:marTop w:val="0"/>
              <w:marBottom w:val="0"/>
              <w:divBdr>
                <w:top w:val="none" w:sz="0" w:space="0" w:color="auto"/>
                <w:left w:val="none" w:sz="0" w:space="0" w:color="auto"/>
                <w:bottom w:val="none" w:sz="0" w:space="0" w:color="auto"/>
                <w:right w:val="none" w:sz="0" w:space="0" w:color="auto"/>
              </w:divBdr>
            </w:div>
            <w:div w:id="939218694">
              <w:marLeft w:val="0"/>
              <w:marRight w:val="0"/>
              <w:marTop w:val="0"/>
              <w:marBottom w:val="0"/>
              <w:divBdr>
                <w:top w:val="none" w:sz="0" w:space="0" w:color="auto"/>
                <w:left w:val="none" w:sz="0" w:space="0" w:color="auto"/>
                <w:bottom w:val="none" w:sz="0" w:space="0" w:color="auto"/>
                <w:right w:val="none" w:sz="0" w:space="0" w:color="auto"/>
              </w:divBdr>
            </w:div>
            <w:div w:id="13186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851">
      <w:bodyDiv w:val="1"/>
      <w:marLeft w:val="0"/>
      <w:marRight w:val="0"/>
      <w:marTop w:val="0"/>
      <w:marBottom w:val="0"/>
      <w:divBdr>
        <w:top w:val="none" w:sz="0" w:space="0" w:color="auto"/>
        <w:left w:val="none" w:sz="0" w:space="0" w:color="auto"/>
        <w:bottom w:val="none" w:sz="0" w:space="0" w:color="auto"/>
        <w:right w:val="none" w:sz="0" w:space="0" w:color="auto"/>
      </w:divBdr>
    </w:div>
    <w:div w:id="1236167459">
      <w:bodyDiv w:val="1"/>
      <w:marLeft w:val="0"/>
      <w:marRight w:val="0"/>
      <w:marTop w:val="0"/>
      <w:marBottom w:val="0"/>
      <w:divBdr>
        <w:top w:val="none" w:sz="0" w:space="0" w:color="auto"/>
        <w:left w:val="none" w:sz="0" w:space="0" w:color="auto"/>
        <w:bottom w:val="none" w:sz="0" w:space="0" w:color="auto"/>
        <w:right w:val="none" w:sz="0" w:space="0" w:color="auto"/>
      </w:divBdr>
    </w:div>
    <w:div w:id="1236432144">
      <w:bodyDiv w:val="1"/>
      <w:marLeft w:val="0"/>
      <w:marRight w:val="0"/>
      <w:marTop w:val="0"/>
      <w:marBottom w:val="0"/>
      <w:divBdr>
        <w:top w:val="none" w:sz="0" w:space="0" w:color="auto"/>
        <w:left w:val="none" w:sz="0" w:space="0" w:color="auto"/>
        <w:bottom w:val="none" w:sz="0" w:space="0" w:color="auto"/>
        <w:right w:val="none" w:sz="0" w:space="0" w:color="auto"/>
      </w:divBdr>
      <w:divsChild>
        <w:div w:id="1827015115">
          <w:marLeft w:val="0"/>
          <w:marRight w:val="0"/>
          <w:marTop w:val="0"/>
          <w:marBottom w:val="0"/>
          <w:divBdr>
            <w:top w:val="none" w:sz="0" w:space="0" w:color="auto"/>
            <w:left w:val="none" w:sz="0" w:space="0" w:color="auto"/>
            <w:bottom w:val="none" w:sz="0" w:space="0" w:color="auto"/>
            <w:right w:val="none" w:sz="0" w:space="0" w:color="auto"/>
          </w:divBdr>
          <w:divsChild>
            <w:div w:id="5274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3858">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273199943">
      <w:bodyDiv w:val="1"/>
      <w:marLeft w:val="0"/>
      <w:marRight w:val="0"/>
      <w:marTop w:val="0"/>
      <w:marBottom w:val="0"/>
      <w:divBdr>
        <w:top w:val="none" w:sz="0" w:space="0" w:color="auto"/>
        <w:left w:val="none" w:sz="0" w:space="0" w:color="auto"/>
        <w:bottom w:val="none" w:sz="0" w:space="0" w:color="auto"/>
        <w:right w:val="none" w:sz="0" w:space="0" w:color="auto"/>
      </w:divBdr>
    </w:div>
    <w:div w:id="1278833892">
      <w:bodyDiv w:val="1"/>
      <w:marLeft w:val="0"/>
      <w:marRight w:val="0"/>
      <w:marTop w:val="0"/>
      <w:marBottom w:val="0"/>
      <w:divBdr>
        <w:top w:val="none" w:sz="0" w:space="0" w:color="auto"/>
        <w:left w:val="none" w:sz="0" w:space="0" w:color="auto"/>
        <w:bottom w:val="none" w:sz="0" w:space="0" w:color="auto"/>
        <w:right w:val="none" w:sz="0" w:space="0" w:color="auto"/>
      </w:divBdr>
      <w:divsChild>
        <w:div w:id="658071287">
          <w:marLeft w:val="0"/>
          <w:marRight w:val="0"/>
          <w:marTop w:val="0"/>
          <w:marBottom w:val="0"/>
          <w:divBdr>
            <w:top w:val="none" w:sz="0" w:space="0" w:color="auto"/>
            <w:left w:val="none" w:sz="0" w:space="0" w:color="auto"/>
            <w:bottom w:val="none" w:sz="0" w:space="0" w:color="auto"/>
            <w:right w:val="none" w:sz="0" w:space="0" w:color="auto"/>
          </w:divBdr>
          <w:divsChild>
            <w:div w:id="16227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9542">
      <w:bodyDiv w:val="1"/>
      <w:marLeft w:val="0"/>
      <w:marRight w:val="0"/>
      <w:marTop w:val="0"/>
      <w:marBottom w:val="0"/>
      <w:divBdr>
        <w:top w:val="none" w:sz="0" w:space="0" w:color="auto"/>
        <w:left w:val="none" w:sz="0" w:space="0" w:color="auto"/>
        <w:bottom w:val="none" w:sz="0" w:space="0" w:color="auto"/>
        <w:right w:val="none" w:sz="0" w:space="0" w:color="auto"/>
      </w:divBdr>
    </w:div>
    <w:div w:id="1314481081">
      <w:bodyDiv w:val="1"/>
      <w:marLeft w:val="0"/>
      <w:marRight w:val="0"/>
      <w:marTop w:val="0"/>
      <w:marBottom w:val="0"/>
      <w:divBdr>
        <w:top w:val="none" w:sz="0" w:space="0" w:color="auto"/>
        <w:left w:val="none" w:sz="0" w:space="0" w:color="auto"/>
        <w:bottom w:val="none" w:sz="0" w:space="0" w:color="auto"/>
        <w:right w:val="none" w:sz="0" w:space="0" w:color="auto"/>
      </w:divBdr>
    </w:div>
    <w:div w:id="1320575659">
      <w:bodyDiv w:val="1"/>
      <w:marLeft w:val="0"/>
      <w:marRight w:val="0"/>
      <w:marTop w:val="0"/>
      <w:marBottom w:val="0"/>
      <w:divBdr>
        <w:top w:val="none" w:sz="0" w:space="0" w:color="auto"/>
        <w:left w:val="none" w:sz="0" w:space="0" w:color="auto"/>
        <w:bottom w:val="none" w:sz="0" w:space="0" w:color="auto"/>
        <w:right w:val="none" w:sz="0" w:space="0" w:color="auto"/>
      </w:divBdr>
    </w:div>
    <w:div w:id="1322352455">
      <w:bodyDiv w:val="1"/>
      <w:marLeft w:val="0"/>
      <w:marRight w:val="0"/>
      <w:marTop w:val="0"/>
      <w:marBottom w:val="0"/>
      <w:divBdr>
        <w:top w:val="none" w:sz="0" w:space="0" w:color="auto"/>
        <w:left w:val="none" w:sz="0" w:space="0" w:color="auto"/>
        <w:bottom w:val="none" w:sz="0" w:space="0" w:color="auto"/>
        <w:right w:val="none" w:sz="0" w:space="0" w:color="auto"/>
      </w:divBdr>
      <w:divsChild>
        <w:div w:id="1596091592">
          <w:marLeft w:val="0"/>
          <w:marRight w:val="0"/>
          <w:marTop w:val="0"/>
          <w:marBottom w:val="0"/>
          <w:divBdr>
            <w:top w:val="none" w:sz="0" w:space="0" w:color="auto"/>
            <w:left w:val="none" w:sz="0" w:space="0" w:color="auto"/>
            <w:bottom w:val="none" w:sz="0" w:space="0" w:color="auto"/>
            <w:right w:val="none" w:sz="0" w:space="0" w:color="auto"/>
          </w:divBdr>
          <w:divsChild>
            <w:div w:id="1422990072">
              <w:marLeft w:val="0"/>
              <w:marRight w:val="0"/>
              <w:marTop w:val="0"/>
              <w:marBottom w:val="0"/>
              <w:divBdr>
                <w:top w:val="none" w:sz="0" w:space="0" w:color="auto"/>
                <w:left w:val="none" w:sz="0" w:space="0" w:color="auto"/>
                <w:bottom w:val="none" w:sz="0" w:space="0" w:color="auto"/>
                <w:right w:val="none" w:sz="0" w:space="0" w:color="auto"/>
              </w:divBdr>
            </w:div>
            <w:div w:id="1868594838">
              <w:marLeft w:val="0"/>
              <w:marRight w:val="0"/>
              <w:marTop w:val="0"/>
              <w:marBottom w:val="0"/>
              <w:divBdr>
                <w:top w:val="none" w:sz="0" w:space="0" w:color="auto"/>
                <w:left w:val="none" w:sz="0" w:space="0" w:color="auto"/>
                <w:bottom w:val="none" w:sz="0" w:space="0" w:color="auto"/>
                <w:right w:val="none" w:sz="0" w:space="0" w:color="auto"/>
              </w:divBdr>
              <w:divsChild>
                <w:div w:id="1978415685">
                  <w:marLeft w:val="0"/>
                  <w:marRight w:val="0"/>
                  <w:marTop w:val="0"/>
                  <w:marBottom w:val="0"/>
                  <w:divBdr>
                    <w:top w:val="none" w:sz="0" w:space="0" w:color="auto"/>
                    <w:left w:val="none" w:sz="0" w:space="0" w:color="auto"/>
                    <w:bottom w:val="none" w:sz="0" w:space="0" w:color="auto"/>
                    <w:right w:val="none" w:sz="0" w:space="0" w:color="auto"/>
                  </w:divBdr>
                  <w:divsChild>
                    <w:div w:id="9262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95028">
      <w:bodyDiv w:val="1"/>
      <w:marLeft w:val="0"/>
      <w:marRight w:val="0"/>
      <w:marTop w:val="0"/>
      <w:marBottom w:val="0"/>
      <w:divBdr>
        <w:top w:val="none" w:sz="0" w:space="0" w:color="auto"/>
        <w:left w:val="none" w:sz="0" w:space="0" w:color="auto"/>
        <w:bottom w:val="none" w:sz="0" w:space="0" w:color="auto"/>
        <w:right w:val="none" w:sz="0" w:space="0" w:color="auto"/>
      </w:divBdr>
      <w:divsChild>
        <w:div w:id="1221399836">
          <w:marLeft w:val="0"/>
          <w:marRight w:val="0"/>
          <w:marTop w:val="0"/>
          <w:marBottom w:val="0"/>
          <w:divBdr>
            <w:top w:val="none" w:sz="0" w:space="0" w:color="auto"/>
            <w:left w:val="none" w:sz="0" w:space="0" w:color="auto"/>
            <w:bottom w:val="none" w:sz="0" w:space="0" w:color="auto"/>
            <w:right w:val="none" w:sz="0" w:space="0" w:color="auto"/>
          </w:divBdr>
          <w:divsChild>
            <w:div w:id="3555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6529">
      <w:bodyDiv w:val="1"/>
      <w:marLeft w:val="0"/>
      <w:marRight w:val="0"/>
      <w:marTop w:val="0"/>
      <w:marBottom w:val="0"/>
      <w:divBdr>
        <w:top w:val="none" w:sz="0" w:space="0" w:color="auto"/>
        <w:left w:val="none" w:sz="0" w:space="0" w:color="auto"/>
        <w:bottom w:val="none" w:sz="0" w:space="0" w:color="auto"/>
        <w:right w:val="none" w:sz="0" w:space="0" w:color="auto"/>
      </w:divBdr>
    </w:div>
    <w:div w:id="1328898905">
      <w:bodyDiv w:val="1"/>
      <w:marLeft w:val="0"/>
      <w:marRight w:val="0"/>
      <w:marTop w:val="0"/>
      <w:marBottom w:val="0"/>
      <w:divBdr>
        <w:top w:val="none" w:sz="0" w:space="0" w:color="auto"/>
        <w:left w:val="none" w:sz="0" w:space="0" w:color="auto"/>
        <w:bottom w:val="none" w:sz="0" w:space="0" w:color="auto"/>
        <w:right w:val="none" w:sz="0" w:space="0" w:color="auto"/>
      </w:divBdr>
    </w:div>
    <w:div w:id="1364096182">
      <w:bodyDiv w:val="1"/>
      <w:marLeft w:val="0"/>
      <w:marRight w:val="0"/>
      <w:marTop w:val="0"/>
      <w:marBottom w:val="0"/>
      <w:divBdr>
        <w:top w:val="none" w:sz="0" w:space="0" w:color="auto"/>
        <w:left w:val="none" w:sz="0" w:space="0" w:color="auto"/>
        <w:bottom w:val="none" w:sz="0" w:space="0" w:color="auto"/>
        <w:right w:val="none" w:sz="0" w:space="0" w:color="auto"/>
      </w:divBdr>
    </w:div>
    <w:div w:id="1370759618">
      <w:bodyDiv w:val="1"/>
      <w:marLeft w:val="0"/>
      <w:marRight w:val="0"/>
      <w:marTop w:val="0"/>
      <w:marBottom w:val="0"/>
      <w:divBdr>
        <w:top w:val="none" w:sz="0" w:space="0" w:color="auto"/>
        <w:left w:val="none" w:sz="0" w:space="0" w:color="auto"/>
        <w:bottom w:val="none" w:sz="0" w:space="0" w:color="auto"/>
        <w:right w:val="none" w:sz="0" w:space="0" w:color="auto"/>
      </w:divBdr>
    </w:div>
    <w:div w:id="1372534633">
      <w:bodyDiv w:val="1"/>
      <w:marLeft w:val="0"/>
      <w:marRight w:val="0"/>
      <w:marTop w:val="0"/>
      <w:marBottom w:val="0"/>
      <w:divBdr>
        <w:top w:val="none" w:sz="0" w:space="0" w:color="auto"/>
        <w:left w:val="none" w:sz="0" w:space="0" w:color="auto"/>
        <w:bottom w:val="none" w:sz="0" w:space="0" w:color="auto"/>
        <w:right w:val="none" w:sz="0" w:space="0" w:color="auto"/>
      </w:divBdr>
    </w:div>
    <w:div w:id="1372878546">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295988403">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801725329">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sChild>
    </w:div>
    <w:div w:id="1412505070">
      <w:bodyDiv w:val="1"/>
      <w:marLeft w:val="0"/>
      <w:marRight w:val="0"/>
      <w:marTop w:val="0"/>
      <w:marBottom w:val="0"/>
      <w:divBdr>
        <w:top w:val="none" w:sz="0" w:space="0" w:color="auto"/>
        <w:left w:val="none" w:sz="0" w:space="0" w:color="auto"/>
        <w:bottom w:val="none" w:sz="0" w:space="0" w:color="auto"/>
        <w:right w:val="none" w:sz="0" w:space="0" w:color="auto"/>
      </w:divBdr>
    </w:div>
    <w:div w:id="1442802454">
      <w:bodyDiv w:val="1"/>
      <w:marLeft w:val="0"/>
      <w:marRight w:val="0"/>
      <w:marTop w:val="0"/>
      <w:marBottom w:val="0"/>
      <w:divBdr>
        <w:top w:val="none" w:sz="0" w:space="0" w:color="auto"/>
        <w:left w:val="none" w:sz="0" w:space="0" w:color="auto"/>
        <w:bottom w:val="none" w:sz="0" w:space="0" w:color="auto"/>
        <w:right w:val="none" w:sz="0" w:space="0" w:color="auto"/>
      </w:divBdr>
    </w:div>
    <w:div w:id="1452282609">
      <w:bodyDiv w:val="1"/>
      <w:marLeft w:val="0"/>
      <w:marRight w:val="0"/>
      <w:marTop w:val="0"/>
      <w:marBottom w:val="0"/>
      <w:divBdr>
        <w:top w:val="none" w:sz="0" w:space="0" w:color="auto"/>
        <w:left w:val="none" w:sz="0" w:space="0" w:color="auto"/>
        <w:bottom w:val="none" w:sz="0" w:space="0" w:color="auto"/>
        <w:right w:val="none" w:sz="0" w:space="0" w:color="auto"/>
      </w:divBdr>
    </w:div>
    <w:div w:id="1465658295">
      <w:bodyDiv w:val="1"/>
      <w:marLeft w:val="0"/>
      <w:marRight w:val="0"/>
      <w:marTop w:val="0"/>
      <w:marBottom w:val="0"/>
      <w:divBdr>
        <w:top w:val="none" w:sz="0" w:space="0" w:color="auto"/>
        <w:left w:val="none" w:sz="0" w:space="0" w:color="auto"/>
        <w:bottom w:val="none" w:sz="0" w:space="0" w:color="auto"/>
        <w:right w:val="none" w:sz="0" w:space="0" w:color="auto"/>
      </w:divBdr>
    </w:div>
    <w:div w:id="1467626005">
      <w:bodyDiv w:val="1"/>
      <w:marLeft w:val="0"/>
      <w:marRight w:val="0"/>
      <w:marTop w:val="0"/>
      <w:marBottom w:val="0"/>
      <w:divBdr>
        <w:top w:val="none" w:sz="0" w:space="0" w:color="auto"/>
        <w:left w:val="none" w:sz="0" w:space="0" w:color="auto"/>
        <w:bottom w:val="none" w:sz="0" w:space="0" w:color="auto"/>
        <w:right w:val="none" w:sz="0" w:space="0" w:color="auto"/>
      </w:divBdr>
      <w:divsChild>
        <w:div w:id="2059746651">
          <w:marLeft w:val="0"/>
          <w:marRight w:val="0"/>
          <w:marTop w:val="0"/>
          <w:marBottom w:val="0"/>
          <w:divBdr>
            <w:top w:val="none" w:sz="0" w:space="0" w:color="auto"/>
            <w:left w:val="none" w:sz="0" w:space="0" w:color="auto"/>
            <w:bottom w:val="none" w:sz="0" w:space="0" w:color="auto"/>
            <w:right w:val="none" w:sz="0" w:space="0" w:color="auto"/>
          </w:divBdr>
          <w:divsChild>
            <w:div w:id="574048357">
              <w:marLeft w:val="0"/>
              <w:marRight w:val="0"/>
              <w:marTop w:val="0"/>
              <w:marBottom w:val="0"/>
              <w:divBdr>
                <w:top w:val="none" w:sz="0" w:space="0" w:color="auto"/>
                <w:left w:val="none" w:sz="0" w:space="0" w:color="auto"/>
                <w:bottom w:val="none" w:sz="0" w:space="0" w:color="auto"/>
                <w:right w:val="none" w:sz="0" w:space="0" w:color="auto"/>
              </w:divBdr>
            </w:div>
            <w:div w:id="1371540533">
              <w:marLeft w:val="0"/>
              <w:marRight w:val="0"/>
              <w:marTop w:val="0"/>
              <w:marBottom w:val="0"/>
              <w:divBdr>
                <w:top w:val="none" w:sz="0" w:space="0" w:color="auto"/>
                <w:left w:val="none" w:sz="0" w:space="0" w:color="auto"/>
                <w:bottom w:val="none" w:sz="0" w:space="0" w:color="auto"/>
                <w:right w:val="none" w:sz="0" w:space="0" w:color="auto"/>
              </w:divBdr>
            </w:div>
            <w:div w:id="14005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1119">
      <w:bodyDiv w:val="1"/>
      <w:marLeft w:val="0"/>
      <w:marRight w:val="0"/>
      <w:marTop w:val="0"/>
      <w:marBottom w:val="0"/>
      <w:divBdr>
        <w:top w:val="none" w:sz="0" w:space="0" w:color="auto"/>
        <w:left w:val="none" w:sz="0" w:space="0" w:color="auto"/>
        <w:bottom w:val="none" w:sz="0" w:space="0" w:color="auto"/>
        <w:right w:val="none" w:sz="0" w:space="0" w:color="auto"/>
      </w:divBdr>
    </w:div>
    <w:div w:id="1478110587">
      <w:bodyDiv w:val="1"/>
      <w:marLeft w:val="0"/>
      <w:marRight w:val="0"/>
      <w:marTop w:val="0"/>
      <w:marBottom w:val="0"/>
      <w:divBdr>
        <w:top w:val="none" w:sz="0" w:space="0" w:color="auto"/>
        <w:left w:val="none" w:sz="0" w:space="0" w:color="auto"/>
        <w:bottom w:val="none" w:sz="0" w:space="0" w:color="auto"/>
        <w:right w:val="none" w:sz="0" w:space="0" w:color="auto"/>
      </w:divBdr>
    </w:div>
    <w:div w:id="1486046696">
      <w:bodyDiv w:val="1"/>
      <w:marLeft w:val="0"/>
      <w:marRight w:val="0"/>
      <w:marTop w:val="0"/>
      <w:marBottom w:val="0"/>
      <w:divBdr>
        <w:top w:val="none" w:sz="0" w:space="0" w:color="auto"/>
        <w:left w:val="none" w:sz="0" w:space="0" w:color="auto"/>
        <w:bottom w:val="none" w:sz="0" w:space="0" w:color="auto"/>
        <w:right w:val="none" w:sz="0" w:space="0" w:color="auto"/>
      </w:divBdr>
    </w:div>
    <w:div w:id="1487362159">
      <w:bodyDiv w:val="1"/>
      <w:marLeft w:val="0"/>
      <w:marRight w:val="0"/>
      <w:marTop w:val="0"/>
      <w:marBottom w:val="0"/>
      <w:divBdr>
        <w:top w:val="none" w:sz="0" w:space="0" w:color="auto"/>
        <w:left w:val="none" w:sz="0" w:space="0" w:color="auto"/>
        <w:bottom w:val="none" w:sz="0" w:space="0" w:color="auto"/>
        <w:right w:val="none" w:sz="0" w:space="0" w:color="auto"/>
      </w:divBdr>
    </w:div>
    <w:div w:id="1496727208">
      <w:bodyDiv w:val="1"/>
      <w:marLeft w:val="0"/>
      <w:marRight w:val="0"/>
      <w:marTop w:val="0"/>
      <w:marBottom w:val="0"/>
      <w:divBdr>
        <w:top w:val="none" w:sz="0" w:space="0" w:color="auto"/>
        <w:left w:val="none" w:sz="0" w:space="0" w:color="auto"/>
        <w:bottom w:val="none" w:sz="0" w:space="0" w:color="auto"/>
        <w:right w:val="none" w:sz="0" w:space="0" w:color="auto"/>
      </w:divBdr>
    </w:div>
    <w:div w:id="1501192588">
      <w:bodyDiv w:val="1"/>
      <w:marLeft w:val="0"/>
      <w:marRight w:val="0"/>
      <w:marTop w:val="0"/>
      <w:marBottom w:val="0"/>
      <w:divBdr>
        <w:top w:val="none" w:sz="0" w:space="0" w:color="auto"/>
        <w:left w:val="none" w:sz="0" w:space="0" w:color="auto"/>
        <w:bottom w:val="none" w:sz="0" w:space="0" w:color="auto"/>
        <w:right w:val="none" w:sz="0" w:space="0" w:color="auto"/>
      </w:divBdr>
    </w:div>
    <w:div w:id="1516188524">
      <w:bodyDiv w:val="1"/>
      <w:marLeft w:val="0"/>
      <w:marRight w:val="0"/>
      <w:marTop w:val="0"/>
      <w:marBottom w:val="0"/>
      <w:divBdr>
        <w:top w:val="none" w:sz="0" w:space="0" w:color="auto"/>
        <w:left w:val="none" w:sz="0" w:space="0" w:color="auto"/>
        <w:bottom w:val="none" w:sz="0" w:space="0" w:color="auto"/>
        <w:right w:val="none" w:sz="0" w:space="0" w:color="auto"/>
      </w:divBdr>
      <w:divsChild>
        <w:div w:id="1415321083">
          <w:marLeft w:val="0"/>
          <w:marRight w:val="0"/>
          <w:marTop w:val="0"/>
          <w:marBottom w:val="0"/>
          <w:divBdr>
            <w:top w:val="none" w:sz="0" w:space="0" w:color="auto"/>
            <w:left w:val="none" w:sz="0" w:space="0" w:color="auto"/>
            <w:bottom w:val="none" w:sz="0" w:space="0" w:color="auto"/>
            <w:right w:val="none" w:sz="0" w:space="0" w:color="auto"/>
          </w:divBdr>
          <w:divsChild>
            <w:div w:id="13948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8516">
      <w:bodyDiv w:val="1"/>
      <w:marLeft w:val="0"/>
      <w:marRight w:val="0"/>
      <w:marTop w:val="0"/>
      <w:marBottom w:val="0"/>
      <w:divBdr>
        <w:top w:val="none" w:sz="0" w:space="0" w:color="auto"/>
        <w:left w:val="none" w:sz="0" w:space="0" w:color="auto"/>
        <w:bottom w:val="none" w:sz="0" w:space="0" w:color="auto"/>
        <w:right w:val="none" w:sz="0" w:space="0" w:color="auto"/>
      </w:divBdr>
    </w:div>
    <w:div w:id="1517575421">
      <w:bodyDiv w:val="1"/>
      <w:marLeft w:val="0"/>
      <w:marRight w:val="0"/>
      <w:marTop w:val="0"/>
      <w:marBottom w:val="0"/>
      <w:divBdr>
        <w:top w:val="none" w:sz="0" w:space="0" w:color="auto"/>
        <w:left w:val="none" w:sz="0" w:space="0" w:color="auto"/>
        <w:bottom w:val="none" w:sz="0" w:space="0" w:color="auto"/>
        <w:right w:val="none" w:sz="0" w:space="0" w:color="auto"/>
      </w:divBdr>
    </w:div>
    <w:div w:id="1521384796">
      <w:bodyDiv w:val="1"/>
      <w:marLeft w:val="0"/>
      <w:marRight w:val="0"/>
      <w:marTop w:val="0"/>
      <w:marBottom w:val="0"/>
      <w:divBdr>
        <w:top w:val="none" w:sz="0" w:space="0" w:color="auto"/>
        <w:left w:val="none" w:sz="0" w:space="0" w:color="auto"/>
        <w:bottom w:val="none" w:sz="0" w:space="0" w:color="auto"/>
        <w:right w:val="none" w:sz="0" w:space="0" w:color="auto"/>
      </w:divBdr>
    </w:div>
    <w:div w:id="1537430505">
      <w:bodyDiv w:val="1"/>
      <w:marLeft w:val="0"/>
      <w:marRight w:val="0"/>
      <w:marTop w:val="0"/>
      <w:marBottom w:val="0"/>
      <w:divBdr>
        <w:top w:val="none" w:sz="0" w:space="0" w:color="auto"/>
        <w:left w:val="none" w:sz="0" w:space="0" w:color="auto"/>
        <w:bottom w:val="none" w:sz="0" w:space="0" w:color="auto"/>
        <w:right w:val="none" w:sz="0" w:space="0" w:color="auto"/>
      </w:divBdr>
      <w:divsChild>
        <w:div w:id="227690263">
          <w:marLeft w:val="0"/>
          <w:marRight w:val="0"/>
          <w:marTop w:val="0"/>
          <w:marBottom w:val="0"/>
          <w:divBdr>
            <w:top w:val="none" w:sz="0" w:space="0" w:color="auto"/>
            <w:left w:val="none" w:sz="0" w:space="0" w:color="auto"/>
            <w:bottom w:val="none" w:sz="0" w:space="0" w:color="auto"/>
            <w:right w:val="none" w:sz="0" w:space="0" w:color="auto"/>
          </w:divBdr>
          <w:divsChild>
            <w:div w:id="18115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6285">
      <w:bodyDiv w:val="1"/>
      <w:marLeft w:val="0"/>
      <w:marRight w:val="0"/>
      <w:marTop w:val="0"/>
      <w:marBottom w:val="0"/>
      <w:divBdr>
        <w:top w:val="none" w:sz="0" w:space="0" w:color="auto"/>
        <w:left w:val="none" w:sz="0" w:space="0" w:color="auto"/>
        <w:bottom w:val="none" w:sz="0" w:space="0" w:color="auto"/>
        <w:right w:val="none" w:sz="0" w:space="0" w:color="auto"/>
      </w:divBdr>
    </w:div>
    <w:div w:id="1568489177">
      <w:bodyDiv w:val="1"/>
      <w:marLeft w:val="0"/>
      <w:marRight w:val="0"/>
      <w:marTop w:val="0"/>
      <w:marBottom w:val="0"/>
      <w:divBdr>
        <w:top w:val="none" w:sz="0" w:space="0" w:color="auto"/>
        <w:left w:val="none" w:sz="0" w:space="0" w:color="auto"/>
        <w:bottom w:val="none" w:sz="0" w:space="0" w:color="auto"/>
        <w:right w:val="none" w:sz="0" w:space="0" w:color="auto"/>
      </w:divBdr>
      <w:divsChild>
        <w:div w:id="810563220">
          <w:marLeft w:val="0"/>
          <w:marRight w:val="0"/>
          <w:marTop w:val="0"/>
          <w:marBottom w:val="0"/>
          <w:divBdr>
            <w:top w:val="none" w:sz="0" w:space="0" w:color="auto"/>
            <w:left w:val="none" w:sz="0" w:space="0" w:color="auto"/>
            <w:bottom w:val="none" w:sz="0" w:space="0" w:color="auto"/>
            <w:right w:val="none" w:sz="0" w:space="0" w:color="auto"/>
          </w:divBdr>
          <w:divsChild>
            <w:div w:id="567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43961">
      <w:bodyDiv w:val="1"/>
      <w:marLeft w:val="0"/>
      <w:marRight w:val="0"/>
      <w:marTop w:val="0"/>
      <w:marBottom w:val="0"/>
      <w:divBdr>
        <w:top w:val="none" w:sz="0" w:space="0" w:color="auto"/>
        <w:left w:val="none" w:sz="0" w:space="0" w:color="auto"/>
        <w:bottom w:val="none" w:sz="0" w:space="0" w:color="auto"/>
        <w:right w:val="none" w:sz="0" w:space="0" w:color="auto"/>
      </w:divBdr>
    </w:div>
    <w:div w:id="1571623532">
      <w:bodyDiv w:val="1"/>
      <w:marLeft w:val="0"/>
      <w:marRight w:val="0"/>
      <w:marTop w:val="0"/>
      <w:marBottom w:val="0"/>
      <w:divBdr>
        <w:top w:val="none" w:sz="0" w:space="0" w:color="auto"/>
        <w:left w:val="none" w:sz="0" w:space="0" w:color="auto"/>
        <w:bottom w:val="none" w:sz="0" w:space="0" w:color="auto"/>
        <w:right w:val="none" w:sz="0" w:space="0" w:color="auto"/>
      </w:divBdr>
    </w:div>
    <w:div w:id="1578589179">
      <w:bodyDiv w:val="1"/>
      <w:marLeft w:val="0"/>
      <w:marRight w:val="0"/>
      <w:marTop w:val="0"/>
      <w:marBottom w:val="0"/>
      <w:divBdr>
        <w:top w:val="none" w:sz="0" w:space="0" w:color="auto"/>
        <w:left w:val="none" w:sz="0" w:space="0" w:color="auto"/>
        <w:bottom w:val="none" w:sz="0" w:space="0" w:color="auto"/>
        <w:right w:val="none" w:sz="0" w:space="0" w:color="auto"/>
      </w:divBdr>
    </w:div>
    <w:div w:id="1611547769">
      <w:bodyDiv w:val="1"/>
      <w:marLeft w:val="0"/>
      <w:marRight w:val="0"/>
      <w:marTop w:val="0"/>
      <w:marBottom w:val="0"/>
      <w:divBdr>
        <w:top w:val="none" w:sz="0" w:space="0" w:color="auto"/>
        <w:left w:val="none" w:sz="0" w:space="0" w:color="auto"/>
        <w:bottom w:val="none" w:sz="0" w:space="0" w:color="auto"/>
        <w:right w:val="none" w:sz="0" w:space="0" w:color="auto"/>
      </w:divBdr>
    </w:div>
    <w:div w:id="1621447498">
      <w:bodyDiv w:val="1"/>
      <w:marLeft w:val="0"/>
      <w:marRight w:val="0"/>
      <w:marTop w:val="0"/>
      <w:marBottom w:val="0"/>
      <w:divBdr>
        <w:top w:val="none" w:sz="0" w:space="0" w:color="auto"/>
        <w:left w:val="none" w:sz="0" w:space="0" w:color="auto"/>
        <w:bottom w:val="none" w:sz="0" w:space="0" w:color="auto"/>
        <w:right w:val="none" w:sz="0" w:space="0" w:color="auto"/>
      </w:divBdr>
      <w:divsChild>
        <w:div w:id="1293974969">
          <w:marLeft w:val="0"/>
          <w:marRight w:val="0"/>
          <w:marTop w:val="0"/>
          <w:marBottom w:val="0"/>
          <w:divBdr>
            <w:top w:val="none" w:sz="0" w:space="0" w:color="auto"/>
            <w:left w:val="none" w:sz="0" w:space="0" w:color="auto"/>
            <w:bottom w:val="none" w:sz="0" w:space="0" w:color="auto"/>
            <w:right w:val="none" w:sz="0" w:space="0" w:color="auto"/>
          </w:divBdr>
          <w:divsChild>
            <w:div w:id="18058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9297">
      <w:bodyDiv w:val="1"/>
      <w:marLeft w:val="0"/>
      <w:marRight w:val="0"/>
      <w:marTop w:val="0"/>
      <w:marBottom w:val="0"/>
      <w:divBdr>
        <w:top w:val="none" w:sz="0" w:space="0" w:color="auto"/>
        <w:left w:val="none" w:sz="0" w:space="0" w:color="auto"/>
        <w:bottom w:val="none" w:sz="0" w:space="0" w:color="auto"/>
        <w:right w:val="none" w:sz="0" w:space="0" w:color="auto"/>
      </w:divBdr>
    </w:div>
    <w:div w:id="1633290613">
      <w:bodyDiv w:val="1"/>
      <w:marLeft w:val="0"/>
      <w:marRight w:val="0"/>
      <w:marTop w:val="0"/>
      <w:marBottom w:val="0"/>
      <w:divBdr>
        <w:top w:val="none" w:sz="0" w:space="0" w:color="auto"/>
        <w:left w:val="none" w:sz="0" w:space="0" w:color="auto"/>
        <w:bottom w:val="none" w:sz="0" w:space="0" w:color="auto"/>
        <w:right w:val="none" w:sz="0" w:space="0" w:color="auto"/>
      </w:divBdr>
    </w:div>
    <w:div w:id="1648125130">
      <w:bodyDiv w:val="1"/>
      <w:marLeft w:val="0"/>
      <w:marRight w:val="0"/>
      <w:marTop w:val="0"/>
      <w:marBottom w:val="0"/>
      <w:divBdr>
        <w:top w:val="none" w:sz="0" w:space="0" w:color="auto"/>
        <w:left w:val="none" w:sz="0" w:space="0" w:color="auto"/>
        <w:bottom w:val="none" w:sz="0" w:space="0" w:color="auto"/>
        <w:right w:val="none" w:sz="0" w:space="0" w:color="auto"/>
      </w:divBdr>
      <w:divsChild>
        <w:div w:id="1250234018">
          <w:marLeft w:val="0"/>
          <w:marRight w:val="0"/>
          <w:marTop w:val="0"/>
          <w:marBottom w:val="0"/>
          <w:divBdr>
            <w:top w:val="none" w:sz="0" w:space="0" w:color="auto"/>
            <w:left w:val="none" w:sz="0" w:space="0" w:color="auto"/>
            <w:bottom w:val="none" w:sz="0" w:space="0" w:color="auto"/>
            <w:right w:val="none" w:sz="0" w:space="0" w:color="auto"/>
          </w:divBdr>
          <w:divsChild>
            <w:div w:id="304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6650">
      <w:bodyDiv w:val="1"/>
      <w:marLeft w:val="0"/>
      <w:marRight w:val="0"/>
      <w:marTop w:val="0"/>
      <w:marBottom w:val="0"/>
      <w:divBdr>
        <w:top w:val="none" w:sz="0" w:space="0" w:color="auto"/>
        <w:left w:val="none" w:sz="0" w:space="0" w:color="auto"/>
        <w:bottom w:val="none" w:sz="0" w:space="0" w:color="auto"/>
        <w:right w:val="none" w:sz="0" w:space="0" w:color="auto"/>
      </w:divBdr>
    </w:div>
    <w:div w:id="1661276031">
      <w:bodyDiv w:val="1"/>
      <w:marLeft w:val="0"/>
      <w:marRight w:val="0"/>
      <w:marTop w:val="0"/>
      <w:marBottom w:val="0"/>
      <w:divBdr>
        <w:top w:val="none" w:sz="0" w:space="0" w:color="auto"/>
        <w:left w:val="none" w:sz="0" w:space="0" w:color="auto"/>
        <w:bottom w:val="none" w:sz="0" w:space="0" w:color="auto"/>
        <w:right w:val="none" w:sz="0" w:space="0" w:color="auto"/>
      </w:divBdr>
    </w:div>
    <w:div w:id="1715304171">
      <w:bodyDiv w:val="1"/>
      <w:marLeft w:val="0"/>
      <w:marRight w:val="0"/>
      <w:marTop w:val="0"/>
      <w:marBottom w:val="0"/>
      <w:divBdr>
        <w:top w:val="none" w:sz="0" w:space="0" w:color="auto"/>
        <w:left w:val="none" w:sz="0" w:space="0" w:color="auto"/>
        <w:bottom w:val="none" w:sz="0" w:space="0" w:color="auto"/>
        <w:right w:val="none" w:sz="0" w:space="0" w:color="auto"/>
      </w:divBdr>
    </w:div>
    <w:div w:id="1718042305">
      <w:bodyDiv w:val="1"/>
      <w:marLeft w:val="0"/>
      <w:marRight w:val="0"/>
      <w:marTop w:val="0"/>
      <w:marBottom w:val="0"/>
      <w:divBdr>
        <w:top w:val="none" w:sz="0" w:space="0" w:color="auto"/>
        <w:left w:val="none" w:sz="0" w:space="0" w:color="auto"/>
        <w:bottom w:val="none" w:sz="0" w:space="0" w:color="auto"/>
        <w:right w:val="none" w:sz="0" w:space="0" w:color="auto"/>
      </w:divBdr>
    </w:div>
    <w:div w:id="1742554588">
      <w:bodyDiv w:val="1"/>
      <w:marLeft w:val="0"/>
      <w:marRight w:val="0"/>
      <w:marTop w:val="0"/>
      <w:marBottom w:val="0"/>
      <w:divBdr>
        <w:top w:val="none" w:sz="0" w:space="0" w:color="auto"/>
        <w:left w:val="none" w:sz="0" w:space="0" w:color="auto"/>
        <w:bottom w:val="none" w:sz="0" w:space="0" w:color="auto"/>
        <w:right w:val="none" w:sz="0" w:space="0" w:color="auto"/>
      </w:divBdr>
    </w:div>
    <w:div w:id="1744334308">
      <w:bodyDiv w:val="1"/>
      <w:marLeft w:val="0"/>
      <w:marRight w:val="0"/>
      <w:marTop w:val="0"/>
      <w:marBottom w:val="0"/>
      <w:divBdr>
        <w:top w:val="none" w:sz="0" w:space="0" w:color="auto"/>
        <w:left w:val="none" w:sz="0" w:space="0" w:color="auto"/>
        <w:bottom w:val="none" w:sz="0" w:space="0" w:color="auto"/>
        <w:right w:val="none" w:sz="0" w:space="0" w:color="auto"/>
      </w:divBdr>
    </w:div>
    <w:div w:id="1751849986">
      <w:bodyDiv w:val="1"/>
      <w:marLeft w:val="0"/>
      <w:marRight w:val="0"/>
      <w:marTop w:val="0"/>
      <w:marBottom w:val="0"/>
      <w:divBdr>
        <w:top w:val="none" w:sz="0" w:space="0" w:color="auto"/>
        <w:left w:val="none" w:sz="0" w:space="0" w:color="auto"/>
        <w:bottom w:val="none" w:sz="0" w:space="0" w:color="auto"/>
        <w:right w:val="none" w:sz="0" w:space="0" w:color="auto"/>
      </w:divBdr>
    </w:div>
    <w:div w:id="1755737220">
      <w:bodyDiv w:val="1"/>
      <w:marLeft w:val="0"/>
      <w:marRight w:val="0"/>
      <w:marTop w:val="0"/>
      <w:marBottom w:val="0"/>
      <w:divBdr>
        <w:top w:val="none" w:sz="0" w:space="0" w:color="auto"/>
        <w:left w:val="none" w:sz="0" w:space="0" w:color="auto"/>
        <w:bottom w:val="none" w:sz="0" w:space="0" w:color="auto"/>
        <w:right w:val="none" w:sz="0" w:space="0" w:color="auto"/>
      </w:divBdr>
    </w:div>
    <w:div w:id="1761635754">
      <w:bodyDiv w:val="1"/>
      <w:marLeft w:val="0"/>
      <w:marRight w:val="0"/>
      <w:marTop w:val="0"/>
      <w:marBottom w:val="0"/>
      <w:divBdr>
        <w:top w:val="none" w:sz="0" w:space="0" w:color="auto"/>
        <w:left w:val="none" w:sz="0" w:space="0" w:color="auto"/>
        <w:bottom w:val="none" w:sz="0" w:space="0" w:color="auto"/>
        <w:right w:val="none" w:sz="0" w:space="0" w:color="auto"/>
      </w:divBdr>
      <w:divsChild>
        <w:div w:id="109591038">
          <w:marLeft w:val="0"/>
          <w:marRight w:val="0"/>
          <w:marTop w:val="0"/>
          <w:marBottom w:val="0"/>
          <w:divBdr>
            <w:top w:val="none" w:sz="0" w:space="0" w:color="auto"/>
            <w:left w:val="none" w:sz="0" w:space="0" w:color="auto"/>
            <w:bottom w:val="none" w:sz="0" w:space="0" w:color="auto"/>
            <w:right w:val="none" w:sz="0" w:space="0" w:color="auto"/>
          </w:divBdr>
          <w:divsChild>
            <w:div w:id="630597288">
              <w:marLeft w:val="0"/>
              <w:marRight w:val="0"/>
              <w:marTop w:val="0"/>
              <w:marBottom w:val="0"/>
              <w:divBdr>
                <w:top w:val="none" w:sz="0" w:space="0" w:color="auto"/>
                <w:left w:val="none" w:sz="0" w:space="0" w:color="auto"/>
                <w:bottom w:val="none" w:sz="0" w:space="0" w:color="auto"/>
                <w:right w:val="none" w:sz="0" w:space="0" w:color="auto"/>
              </w:divBdr>
            </w:div>
            <w:div w:id="10820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2003">
      <w:bodyDiv w:val="1"/>
      <w:marLeft w:val="0"/>
      <w:marRight w:val="0"/>
      <w:marTop w:val="0"/>
      <w:marBottom w:val="0"/>
      <w:divBdr>
        <w:top w:val="none" w:sz="0" w:space="0" w:color="auto"/>
        <w:left w:val="none" w:sz="0" w:space="0" w:color="auto"/>
        <w:bottom w:val="none" w:sz="0" w:space="0" w:color="auto"/>
        <w:right w:val="none" w:sz="0" w:space="0" w:color="auto"/>
      </w:divBdr>
    </w:div>
    <w:div w:id="1784765669">
      <w:bodyDiv w:val="1"/>
      <w:marLeft w:val="0"/>
      <w:marRight w:val="0"/>
      <w:marTop w:val="0"/>
      <w:marBottom w:val="0"/>
      <w:divBdr>
        <w:top w:val="none" w:sz="0" w:space="0" w:color="auto"/>
        <w:left w:val="none" w:sz="0" w:space="0" w:color="auto"/>
        <w:bottom w:val="none" w:sz="0" w:space="0" w:color="auto"/>
        <w:right w:val="none" w:sz="0" w:space="0" w:color="auto"/>
      </w:divBdr>
    </w:div>
    <w:div w:id="1793867487">
      <w:bodyDiv w:val="1"/>
      <w:marLeft w:val="0"/>
      <w:marRight w:val="0"/>
      <w:marTop w:val="0"/>
      <w:marBottom w:val="0"/>
      <w:divBdr>
        <w:top w:val="none" w:sz="0" w:space="0" w:color="auto"/>
        <w:left w:val="none" w:sz="0" w:space="0" w:color="auto"/>
        <w:bottom w:val="none" w:sz="0" w:space="0" w:color="auto"/>
        <w:right w:val="none" w:sz="0" w:space="0" w:color="auto"/>
      </w:divBdr>
      <w:divsChild>
        <w:div w:id="265386062">
          <w:marLeft w:val="0"/>
          <w:marRight w:val="0"/>
          <w:marTop w:val="0"/>
          <w:marBottom w:val="0"/>
          <w:divBdr>
            <w:top w:val="none" w:sz="0" w:space="0" w:color="auto"/>
            <w:left w:val="none" w:sz="0" w:space="0" w:color="auto"/>
            <w:bottom w:val="none" w:sz="0" w:space="0" w:color="auto"/>
            <w:right w:val="none" w:sz="0" w:space="0" w:color="auto"/>
          </w:divBdr>
          <w:divsChild>
            <w:div w:id="839350064">
              <w:marLeft w:val="0"/>
              <w:marRight w:val="0"/>
              <w:marTop w:val="0"/>
              <w:marBottom w:val="0"/>
              <w:divBdr>
                <w:top w:val="none" w:sz="0" w:space="0" w:color="auto"/>
                <w:left w:val="none" w:sz="0" w:space="0" w:color="auto"/>
                <w:bottom w:val="none" w:sz="0" w:space="0" w:color="auto"/>
                <w:right w:val="none" w:sz="0" w:space="0" w:color="auto"/>
              </w:divBdr>
            </w:div>
            <w:div w:id="12217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4839">
      <w:bodyDiv w:val="1"/>
      <w:marLeft w:val="0"/>
      <w:marRight w:val="0"/>
      <w:marTop w:val="0"/>
      <w:marBottom w:val="0"/>
      <w:divBdr>
        <w:top w:val="none" w:sz="0" w:space="0" w:color="auto"/>
        <w:left w:val="none" w:sz="0" w:space="0" w:color="auto"/>
        <w:bottom w:val="none" w:sz="0" w:space="0" w:color="auto"/>
        <w:right w:val="none" w:sz="0" w:space="0" w:color="auto"/>
      </w:divBdr>
    </w:div>
    <w:div w:id="1812208667">
      <w:bodyDiv w:val="1"/>
      <w:marLeft w:val="0"/>
      <w:marRight w:val="0"/>
      <w:marTop w:val="0"/>
      <w:marBottom w:val="0"/>
      <w:divBdr>
        <w:top w:val="none" w:sz="0" w:space="0" w:color="auto"/>
        <w:left w:val="none" w:sz="0" w:space="0" w:color="auto"/>
        <w:bottom w:val="none" w:sz="0" w:space="0" w:color="auto"/>
        <w:right w:val="none" w:sz="0" w:space="0" w:color="auto"/>
      </w:divBdr>
    </w:div>
    <w:div w:id="1817795329">
      <w:bodyDiv w:val="1"/>
      <w:marLeft w:val="0"/>
      <w:marRight w:val="0"/>
      <w:marTop w:val="0"/>
      <w:marBottom w:val="0"/>
      <w:divBdr>
        <w:top w:val="none" w:sz="0" w:space="0" w:color="auto"/>
        <w:left w:val="none" w:sz="0" w:space="0" w:color="auto"/>
        <w:bottom w:val="none" w:sz="0" w:space="0" w:color="auto"/>
        <w:right w:val="none" w:sz="0" w:space="0" w:color="auto"/>
      </w:divBdr>
      <w:divsChild>
        <w:div w:id="841046522">
          <w:marLeft w:val="0"/>
          <w:marRight w:val="0"/>
          <w:marTop w:val="0"/>
          <w:marBottom w:val="0"/>
          <w:divBdr>
            <w:top w:val="none" w:sz="0" w:space="0" w:color="auto"/>
            <w:left w:val="none" w:sz="0" w:space="0" w:color="auto"/>
            <w:bottom w:val="none" w:sz="0" w:space="0" w:color="auto"/>
            <w:right w:val="none" w:sz="0" w:space="0" w:color="auto"/>
          </w:divBdr>
          <w:divsChild>
            <w:div w:id="6778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120">
      <w:bodyDiv w:val="1"/>
      <w:marLeft w:val="0"/>
      <w:marRight w:val="0"/>
      <w:marTop w:val="0"/>
      <w:marBottom w:val="0"/>
      <w:divBdr>
        <w:top w:val="none" w:sz="0" w:space="0" w:color="auto"/>
        <w:left w:val="none" w:sz="0" w:space="0" w:color="auto"/>
        <w:bottom w:val="none" w:sz="0" w:space="0" w:color="auto"/>
        <w:right w:val="none" w:sz="0" w:space="0" w:color="auto"/>
      </w:divBdr>
      <w:divsChild>
        <w:div w:id="940066323">
          <w:marLeft w:val="0"/>
          <w:marRight w:val="0"/>
          <w:marTop w:val="0"/>
          <w:marBottom w:val="0"/>
          <w:divBdr>
            <w:top w:val="none" w:sz="0" w:space="0" w:color="auto"/>
            <w:left w:val="none" w:sz="0" w:space="0" w:color="auto"/>
            <w:bottom w:val="none" w:sz="0" w:space="0" w:color="auto"/>
            <w:right w:val="none" w:sz="0" w:space="0" w:color="auto"/>
          </w:divBdr>
          <w:divsChild>
            <w:div w:id="6362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1808">
      <w:bodyDiv w:val="1"/>
      <w:marLeft w:val="0"/>
      <w:marRight w:val="0"/>
      <w:marTop w:val="0"/>
      <w:marBottom w:val="0"/>
      <w:divBdr>
        <w:top w:val="none" w:sz="0" w:space="0" w:color="auto"/>
        <w:left w:val="none" w:sz="0" w:space="0" w:color="auto"/>
        <w:bottom w:val="none" w:sz="0" w:space="0" w:color="auto"/>
        <w:right w:val="none" w:sz="0" w:space="0" w:color="auto"/>
      </w:divBdr>
    </w:div>
    <w:div w:id="1878083946">
      <w:bodyDiv w:val="1"/>
      <w:marLeft w:val="0"/>
      <w:marRight w:val="0"/>
      <w:marTop w:val="0"/>
      <w:marBottom w:val="0"/>
      <w:divBdr>
        <w:top w:val="none" w:sz="0" w:space="0" w:color="auto"/>
        <w:left w:val="none" w:sz="0" w:space="0" w:color="auto"/>
        <w:bottom w:val="none" w:sz="0" w:space="0" w:color="auto"/>
        <w:right w:val="none" w:sz="0" w:space="0" w:color="auto"/>
      </w:divBdr>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 w:id="1910844036">
      <w:bodyDiv w:val="1"/>
      <w:marLeft w:val="0"/>
      <w:marRight w:val="0"/>
      <w:marTop w:val="0"/>
      <w:marBottom w:val="0"/>
      <w:divBdr>
        <w:top w:val="none" w:sz="0" w:space="0" w:color="auto"/>
        <w:left w:val="none" w:sz="0" w:space="0" w:color="auto"/>
        <w:bottom w:val="none" w:sz="0" w:space="0" w:color="auto"/>
        <w:right w:val="none" w:sz="0" w:space="0" w:color="auto"/>
      </w:divBdr>
    </w:div>
    <w:div w:id="1915123770">
      <w:bodyDiv w:val="1"/>
      <w:marLeft w:val="0"/>
      <w:marRight w:val="0"/>
      <w:marTop w:val="0"/>
      <w:marBottom w:val="0"/>
      <w:divBdr>
        <w:top w:val="none" w:sz="0" w:space="0" w:color="auto"/>
        <w:left w:val="none" w:sz="0" w:space="0" w:color="auto"/>
        <w:bottom w:val="none" w:sz="0" w:space="0" w:color="auto"/>
        <w:right w:val="none" w:sz="0" w:space="0" w:color="auto"/>
      </w:divBdr>
    </w:div>
    <w:div w:id="1932346585">
      <w:bodyDiv w:val="1"/>
      <w:marLeft w:val="0"/>
      <w:marRight w:val="0"/>
      <w:marTop w:val="0"/>
      <w:marBottom w:val="0"/>
      <w:divBdr>
        <w:top w:val="none" w:sz="0" w:space="0" w:color="auto"/>
        <w:left w:val="none" w:sz="0" w:space="0" w:color="auto"/>
        <w:bottom w:val="none" w:sz="0" w:space="0" w:color="auto"/>
        <w:right w:val="none" w:sz="0" w:space="0" w:color="auto"/>
      </w:divBdr>
      <w:divsChild>
        <w:div w:id="821431436">
          <w:marLeft w:val="0"/>
          <w:marRight w:val="0"/>
          <w:marTop w:val="0"/>
          <w:marBottom w:val="0"/>
          <w:divBdr>
            <w:top w:val="none" w:sz="0" w:space="0" w:color="auto"/>
            <w:left w:val="none" w:sz="0" w:space="0" w:color="auto"/>
            <w:bottom w:val="none" w:sz="0" w:space="0" w:color="auto"/>
            <w:right w:val="none" w:sz="0" w:space="0" w:color="auto"/>
          </w:divBdr>
          <w:divsChild>
            <w:div w:id="495610391">
              <w:marLeft w:val="0"/>
              <w:marRight w:val="0"/>
              <w:marTop w:val="0"/>
              <w:marBottom w:val="0"/>
              <w:divBdr>
                <w:top w:val="none" w:sz="0" w:space="0" w:color="auto"/>
                <w:left w:val="none" w:sz="0" w:space="0" w:color="auto"/>
                <w:bottom w:val="none" w:sz="0" w:space="0" w:color="auto"/>
                <w:right w:val="none" w:sz="0" w:space="0" w:color="auto"/>
              </w:divBdr>
            </w:div>
            <w:div w:id="691421764">
              <w:marLeft w:val="0"/>
              <w:marRight w:val="0"/>
              <w:marTop w:val="0"/>
              <w:marBottom w:val="0"/>
              <w:divBdr>
                <w:top w:val="none" w:sz="0" w:space="0" w:color="auto"/>
                <w:left w:val="none" w:sz="0" w:space="0" w:color="auto"/>
                <w:bottom w:val="none" w:sz="0" w:space="0" w:color="auto"/>
                <w:right w:val="none" w:sz="0" w:space="0" w:color="auto"/>
              </w:divBdr>
            </w:div>
            <w:div w:id="915473632">
              <w:marLeft w:val="0"/>
              <w:marRight w:val="0"/>
              <w:marTop w:val="0"/>
              <w:marBottom w:val="0"/>
              <w:divBdr>
                <w:top w:val="none" w:sz="0" w:space="0" w:color="auto"/>
                <w:left w:val="none" w:sz="0" w:space="0" w:color="auto"/>
                <w:bottom w:val="none" w:sz="0" w:space="0" w:color="auto"/>
                <w:right w:val="none" w:sz="0" w:space="0" w:color="auto"/>
              </w:divBdr>
            </w:div>
            <w:div w:id="1264413606">
              <w:marLeft w:val="0"/>
              <w:marRight w:val="0"/>
              <w:marTop w:val="0"/>
              <w:marBottom w:val="0"/>
              <w:divBdr>
                <w:top w:val="none" w:sz="0" w:space="0" w:color="auto"/>
                <w:left w:val="none" w:sz="0" w:space="0" w:color="auto"/>
                <w:bottom w:val="none" w:sz="0" w:space="0" w:color="auto"/>
                <w:right w:val="none" w:sz="0" w:space="0" w:color="auto"/>
              </w:divBdr>
            </w:div>
            <w:div w:id="19581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2176">
      <w:bodyDiv w:val="1"/>
      <w:marLeft w:val="0"/>
      <w:marRight w:val="0"/>
      <w:marTop w:val="0"/>
      <w:marBottom w:val="0"/>
      <w:divBdr>
        <w:top w:val="none" w:sz="0" w:space="0" w:color="auto"/>
        <w:left w:val="none" w:sz="0" w:space="0" w:color="auto"/>
        <w:bottom w:val="none" w:sz="0" w:space="0" w:color="auto"/>
        <w:right w:val="none" w:sz="0" w:space="0" w:color="auto"/>
      </w:divBdr>
      <w:divsChild>
        <w:div w:id="1136600690">
          <w:marLeft w:val="0"/>
          <w:marRight w:val="0"/>
          <w:marTop w:val="0"/>
          <w:marBottom w:val="0"/>
          <w:divBdr>
            <w:top w:val="none" w:sz="0" w:space="0" w:color="auto"/>
            <w:left w:val="none" w:sz="0" w:space="0" w:color="auto"/>
            <w:bottom w:val="none" w:sz="0" w:space="0" w:color="auto"/>
            <w:right w:val="none" w:sz="0" w:space="0" w:color="auto"/>
          </w:divBdr>
          <w:divsChild>
            <w:div w:id="11531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6331">
      <w:bodyDiv w:val="1"/>
      <w:marLeft w:val="0"/>
      <w:marRight w:val="0"/>
      <w:marTop w:val="0"/>
      <w:marBottom w:val="0"/>
      <w:divBdr>
        <w:top w:val="none" w:sz="0" w:space="0" w:color="auto"/>
        <w:left w:val="none" w:sz="0" w:space="0" w:color="auto"/>
        <w:bottom w:val="none" w:sz="0" w:space="0" w:color="auto"/>
        <w:right w:val="none" w:sz="0" w:space="0" w:color="auto"/>
      </w:divBdr>
    </w:div>
    <w:div w:id="1980186635">
      <w:bodyDiv w:val="1"/>
      <w:marLeft w:val="0"/>
      <w:marRight w:val="0"/>
      <w:marTop w:val="0"/>
      <w:marBottom w:val="0"/>
      <w:divBdr>
        <w:top w:val="none" w:sz="0" w:space="0" w:color="auto"/>
        <w:left w:val="none" w:sz="0" w:space="0" w:color="auto"/>
        <w:bottom w:val="none" w:sz="0" w:space="0" w:color="auto"/>
        <w:right w:val="none" w:sz="0" w:space="0" w:color="auto"/>
      </w:divBdr>
    </w:div>
    <w:div w:id="1982030195">
      <w:bodyDiv w:val="1"/>
      <w:marLeft w:val="0"/>
      <w:marRight w:val="0"/>
      <w:marTop w:val="0"/>
      <w:marBottom w:val="0"/>
      <w:divBdr>
        <w:top w:val="none" w:sz="0" w:space="0" w:color="auto"/>
        <w:left w:val="none" w:sz="0" w:space="0" w:color="auto"/>
        <w:bottom w:val="none" w:sz="0" w:space="0" w:color="auto"/>
        <w:right w:val="none" w:sz="0" w:space="0" w:color="auto"/>
      </w:divBdr>
    </w:div>
    <w:div w:id="2018535355">
      <w:bodyDiv w:val="1"/>
      <w:marLeft w:val="0"/>
      <w:marRight w:val="0"/>
      <w:marTop w:val="0"/>
      <w:marBottom w:val="0"/>
      <w:divBdr>
        <w:top w:val="none" w:sz="0" w:space="0" w:color="auto"/>
        <w:left w:val="none" w:sz="0" w:space="0" w:color="auto"/>
        <w:bottom w:val="none" w:sz="0" w:space="0" w:color="auto"/>
        <w:right w:val="none" w:sz="0" w:space="0" w:color="auto"/>
      </w:divBdr>
    </w:div>
    <w:div w:id="2020884618">
      <w:bodyDiv w:val="1"/>
      <w:marLeft w:val="0"/>
      <w:marRight w:val="0"/>
      <w:marTop w:val="0"/>
      <w:marBottom w:val="0"/>
      <w:divBdr>
        <w:top w:val="none" w:sz="0" w:space="0" w:color="auto"/>
        <w:left w:val="none" w:sz="0" w:space="0" w:color="auto"/>
        <w:bottom w:val="none" w:sz="0" w:space="0" w:color="auto"/>
        <w:right w:val="none" w:sz="0" w:space="0" w:color="auto"/>
      </w:divBdr>
    </w:div>
    <w:div w:id="2044671086">
      <w:bodyDiv w:val="1"/>
      <w:marLeft w:val="0"/>
      <w:marRight w:val="0"/>
      <w:marTop w:val="0"/>
      <w:marBottom w:val="0"/>
      <w:divBdr>
        <w:top w:val="none" w:sz="0" w:space="0" w:color="auto"/>
        <w:left w:val="none" w:sz="0" w:space="0" w:color="auto"/>
        <w:bottom w:val="none" w:sz="0" w:space="0" w:color="auto"/>
        <w:right w:val="none" w:sz="0" w:space="0" w:color="auto"/>
      </w:divBdr>
      <w:divsChild>
        <w:div w:id="1177380414">
          <w:marLeft w:val="0"/>
          <w:marRight w:val="0"/>
          <w:marTop w:val="0"/>
          <w:marBottom w:val="0"/>
          <w:divBdr>
            <w:top w:val="none" w:sz="0" w:space="0" w:color="auto"/>
            <w:left w:val="none" w:sz="0" w:space="0" w:color="auto"/>
            <w:bottom w:val="none" w:sz="0" w:space="0" w:color="auto"/>
            <w:right w:val="none" w:sz="0" w:space="0" w:color="auto"/>
          </w:divBdr>
          <w:divsChild>
            <w:div w:id="165176733">
              <w:marLeft w:val="0"/>
              <w:marRight w:val="0"/>
              <w:marTop w:val="0"/>
              <w:marBottom w:val="0"/>
              <w:divBdr>
                <w:top w:val="none" w:sz="0" w:space="0" w:color="auto"/>
                <w:left w:val="none" w:sz="0" w:space="0" w:color="auto"/>
                <w:bottom w:val="none" w:sz="0" w:space="0" w:color="auto"/>
                <w:right w:val="none" w:sz="0" w:space="0" w:color="auto"/>
              </w:divBdr>
            </w:div>
            <w:div w:id="388498602">
              <w:marLeft w:val="0"/>
              <w:marRight w:val="0"/>
              <w:marTop w:val="0"/>
              <w:marBottom w:val="0"/>
              <w:divBdr>
                <w:top w:val="none" w:sz="0" w:space="0" w:color="auto"/>
                <w:left w:val="none" w:sz="0" w:space="0" w:color="auto"/>
                <w:bottom w:val="none" w:sz="0" w:space="0" w:color="auto"/>
                <w:right w:val="none" w:sz="0" w:space="0" w:color="auto"/>
              </w:divBdr>
            </w:div>
            <w:div w:id="618493574">
              <w:marLeft w:val="0"/>
              <w:marRight w:val="0"/>
              <w:marTop w:val="0"/>
              <w:marBottom w:val="0"/>
              <w:divBdr>
                <w:top w:val="none" w:sz="0" w:space="0" w:color="auto"/>
                <w:left w:val="none" w:sz="0" w:space="0" w:color="auto"/>
                <w:bottom w:val="none" w:sz="0" w:space="0" w:color="auto"/>
                <w:right w:val="none" w:sz="0" w:space="0" w:color="auto"/>
              </w:divBdr>
            </w:div>
            <w:div w:id="646209517">
              <w:marLeft w:val="0"/>
              <w:marRight w:val="0"/>
              <w:marTop w:val="0"/>
              <w:marBottom w:val="0"/>
              <w:divBdr>
                <w:top w:val="none" w:sz="0" w:space="0" w:color="auto"/>
                <w:left w:val="none" w:sz="0" w:space="0" w:color="auto"/>
                <w:bottom w:val="none" w:sz="0" w:space="0" w:color="auto"/>
                <w:right w:val="none" w:sz="0" w:space="0" w:color="auto"/>
              </w:divBdr>
            </w:div>
            <w:div w:id="959141538">
              <w:marLeft w:val="0"/>
              <w:marRight w:val="0"/>
              <w:marTop w:val="0"/>
              <w:marBottom w:val="0"/>
              <w:divBdr>
                <w:top w:val="none" w:sz="0" w:space="0" w:color="auto"/>
                <w:left w:val="none" w:sz="0" w:space="0" w:color="auto"/>
                <w:bottom w:val="none" w:sz="0" w:space="0" w:color="auto"/>
                <w:right w:val="none" w:sz="0" w:space="0" w:color="auto"/>
              </w:divBdr>
            </w:div>
            <w:div w:id="972179571">
              <w:marLeft w:val="0"/>
              <w:marRight w:val="0"/>
              <w:marTop w:val="0"/>
              <w:marBottom w:val="0"/>
              <w:divBdr>
                <w:top w:val="none" w:sz="0" w:space="0" w:color="auto"/>
                <w:left w:val="none" w:sz="0" w:space="0" w:color="auto"/>
                <w:bottom w:val="none" w:sz="0" w:space="0" w:color="auto"/>
                <w:right w:val="none" w:sz="0" w:space="0" w:color="auto"/>
              </w:divBdr>
            </w:div>
            <w:div w:id="1226722431">
              <w:marLeft w:val="0"/>
              <w:marRight w:val="0"/>
              <w:marTop w:val="0"/>
              <w:marBottom w:val="0"/>
              <w:divBdr>
                <w:top w:val="none" w:sz="0" w:space="0" w:color="auto"/>
                <w:left w:val="none" w:sz="0" w:space="0" w:color="auto"/>
                <w:bottom w:val="none" w:sz="0" w:space="0" w:color="auto"/>
                <w:right w:val="none" w:sz="0" w:space="0" w:color="auto"/>
              </w:divBdr>
            </w:div>
            <w:div w:id="1264344336">
              <w:marLeft w:val="0"/>
              <w:marRight w:val="0"/>
              <w:marTop w:val="0"/>
              <w:marBottom w:val="0"/>
              <w:divBdr>
                <w:top w:val="none" w:sz="0" w:space="0" w:color="auto"/>
                <w:left w:val="none" w:sz="0" w:space="0" w:color="auto"/>
                <w:bottom w:val="none" w:sz="0" w:space="0" w:color="auto"/>
                <w:right w:val="none" w:sz="0" w:space="0" w:color="auto"/>
              </w:divBdr>
            </w:div>
            <w:div w:id="1424298647">
              <w:marLeft w:val="0"/>
              <w:marRight w:val="0"/>
              <w:marTop w:val="0"/>
              <w:marBottom w:val="0"/>
              <w:divBdr>
                <w:top w:val="none" w:sz="0" w:space="0" w:color="auto"/>
                <w:left w:val="none" w:sz="0" w:space="0" w:color="auto"/>
                <w:bottom w:val="none" w:sz="0" w:space="0" w:color="auto"/>
                <w:right w:val="none" w:sz="0" w:space="0" w:color="auto"/>
              </w:divBdr>
            </w:div>
            <w:div w:id="1663125312">
              <w:marLeft w:val="0"/>
              <w:marRight w:val="0"/>
              <w:marTop w:val="0"/>
              <w:marBottom w:val="0"/>
              <w:divBdr>
                <w:top w:val="none" w:sz="0" w:space="0" w:color="auto"/>
                <w:left w:val="none" w:sz="0" w:space="0" w:color="auto"/>
                <w:bottom w:val="none" w:sz="0" w:space="0" w:color="auto"/>
                <w:right w:val="none" w:sz="0" w:space="0" w:color="auto"/>
              </w:divBdr>
            </w:div>
            <w:div w:id="1845585272">
              <w:marLeft w:val="0"/>
              <w:marRight w:val="0"/>
              <w:marTop w:val="0"/>
              <w:marBottom w:val="0"/>
              <w:divBdr>
                <w:top w:val="none" w:sz="0" w:space="0" w:color="auto"/>
                <w:left w:val="none" w:sz="0" w:space="0" w:color="auto"/>
                <w:bottom w:val="none" w:sz="0" w:space="0" w:color="auto"/>
                <w:right w:val="none" w:sz="0" w:space="0" w:color="auto"/>
              </w:divBdr>
            </w:div>
            <w:div w:id="18530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4242">
      <w:bodyDiv w:val="1"/>
      <w:marLeft w:val="0"/>
      <w:marRight w:val="0"/>
      <w:marTop w:val="0"/>
      <w:marBottom w:val="0"/>
      <w:divBdr>
        <w:top w:val="none" w:sz="0" w:space="0" w:color="auto"/>
        <w:left w:val="none" w:sz="0" w:space="0" w:color="auto"/>
        <w:bottom w:val="none" w:sz="0" w:space="0" w:color="auto"/>
        <w:right w:val="none" w:sz="0" w:space="0" w:color="auto"/>
      </w:divBdr>
      <w:divsChild>
        <w:div w:id="981733023">
          <w:marLeft w:val="0"/>
          <w:marRight w:val="0"/>
          <w:marTop w:val="0"/>
          <w:marBottom w:val="0"/>
          <w:divBdr>
            <w:top w:val="none" w:sz="0" w:space="0" w:color="auto"/>
            <w:left w:val="none" w:sz="0" w:space="0" w:color="auto"/>
            <w:bottom w:val="none" w:sz="0" w:space="0" w:color="auto"/>
            <w:right w:val="none" w:sz="0" w:space="0" w:color="auto"/>
          </w:divBdr>
        </w:div>
        <w:div w:id="1055355587">
          <w:marLeft w:val="0"/>
          <w:marRight w:val="0"/>
          <w:marTop w:val="0"/>
          <w:marBottom w:val="0"/>
          <w:divBdr>
            <w:top w:val="none" w:sz="0" w:space="0" w:color="auto"/>
            <w:left w:val="none" w:sz="0" w:space="0" w:color="auto"/>
            <w:bottom w:val="none" w:sz="0" w:space="0" w:color="auto"/>
            <w:right w:val="none" w:sz="0" w:space="0" w:color="auto"/>
          </w:divBdr>
        </w:div>
      </w:divsChild>
    </w:div>
    <w:div w:id="2062904642">
      <w:bodyDiv w:val="1"/>
      <w:marLeft w:val="0"/>
      <w:marRight w:val="0"/>
      <w:marTop w:val="0"/>
      <w:marBottom w:val="0"/>
      <w:divBdr>
        <w:top w:val="none" w:sz="0" w:space="0" w:color="auto"/>
        <w:left w:val="none" w:sz="0" w:space="0" w:color="auto"/>
        <w:bottom w:val="none" w:sz="0" w:space="0" w:color="auto"/>
        <w:right w:val="none" w:sz="0" w:space="0" w:color="auto"/>
      </w:divBdr>
      <w:divsChild>
        <w:div w:id="944187414">
          <w:marLeft w:val="0"/>
          <w:marRight w:val="0"/>
          <w:marTop w:val="0"/>
          <w:marBottom w:val="0"/>
          <w:divBdr>
            <w:top w:val="none" w:sz="0" w:space="0" w:color="auto"/>
            <w:left w:val="none" w:sz="0" w:space="0" w:color="auto"/>
            <w:bottom w:val="none" w:sz="0" w:space="0" w:color="auto"/>
            <w:right w:val="none" w:sz="0" w:space="0" w:color="auto"/>
          </w:divBdr>
          <w:divsChild>
            <w:div w:id="4704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0360">
      <w:bodyDiv w:val="1"/>
      <w:marLeft w:val="0"/>
      <w:marRight w:val="0"/>
      <w:marTop w:val="0"/>
      <w:marBottom w:val="0"/>
      <w:divBdr>
        <w:top w:val="none" w:sz="0" w:space="0" w:color="auto"/>
        <w:left w:val="none" w:sz="0" w:space="0" w:color="auto"/>
        <w:bottom w:val="none" w:sz="0" w:space="0" w:color="auto"/>
        <w:right w:val="none" w:sz="0" w:space="0" w:color="auto"/>
      </w:divBdr>
    </w:div>
    <w:div w:id="208221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www.binaryfolks.com/blog/how-much-does-an-app-cost" TargetMode="External"/><Relationship Id="rId21" Type="http://schemas.openxmlformats.org/officeDocument/2006/relationships/image" Target="media/image7.png"/><Relationship Id="rId34" Type="http://schemas.openxmlformats.org/officeDocument/2006/relationships/hyperlink" Target="https://www.datascience-pm.com/project-failures/"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www.kde.cs.uni-kassel.de/wp-content/uploads/lehre/ws2012-13/kdd/files/CRISPWP-0800.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www.researchgate.net/publication/312040736_Project_success_and_new_ventures'_outcomes_How_often_do_partners'_potential_benefits_and_losses_really_converge" TargetMode="External"/><Relationship Id="rId37" Type="http://schemas.openxmlformats.org/officeDocument/2006/relationships/hyperlink" Target="https://www.microsoft.com/pt-pt/power-platform/products/power-bi/pricing?market=pt" TargetMode="External"/><Relationship Id="rId40"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case-1-business-cases-with-data-science-25.streamlit.app/" TargetMode="External"/><Relationship Id="rId36" Type="http://schemas.openxmlformats.org/officeDocument/2006/relationships/hyperlink" Target="https://buy.tableau.com/en-de/"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trends.google.com/trends/explore?date=2022-01-01%202025-03-04&amp;q=flights%20to%20portug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hotelchamp.com/blog/5-reasons-booking-engine-abandonment" TargetMode="External"/><Relationship Id="rId35" Type="http://schemas.openxmlformats.org/officeDocument/2006/relationships/hyperlink" Target="https://innowise.com/pt/blog/mobile-development-cost/" TargetMode="External"/><Relationship Id="rId43" Type="http://schemas.microsoft.com/office/2020/10/relationships/intelligence" Target="intelligence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trends.google.com/trends/explore?date=2022-01-01%202025-03-04&amp;q=flights%20to%20portugal,lisbon%20hotels&amp;hl=pt-PT" TargetMode="External"/><Relationship Id="rId25" Type="http://schemas.openxmlformats.org/officeDocument/2006/relationships/image" Target="media/image11.png"/><Relationship Id="rId33" Type="http://schemas.openxmlformats.org/officeDocument/2006/relationships/hyperlink" Target="https://www.healthdatamanagement.com/articles/gartners-top-data-and-analytics-predictions-for-2019" TargetMode="External"/><Relationship Id="rId38" Type="http://schemas.openxmlformats.org/officeDocument/2006/relationships/hyperlink" Target="https://www.businessofapps.com/app-developers/research/app-development-c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A00E2ADD3E4A42854AFCCD6D9858CC" ma:contentTypeVersion="4" ma:contentTypeDescription="Create a new document." ma:contentTypeScope="" ma:versionID="9e76d3d7ae133c9af6292b891f44a15e">
  <xsd:schema xmlns:xsd="http://www.w3.org/2001/XMLSchema" xmlns:xs="http://www.w3.org/2001/XMLSchema" xmlns:p="http://schemas.microsoft.com/office/2006/metadata/properties" xmlns:ns2="c8f9d857-bb74-4620-bc1f-1127f86d2242" targetNamespace="http://schemas.microsoft.com/office/2006/metadata/properties" ma:root="true" ma:fieldsID="1133cd8350a62283080bd2b196e5ac74" ns2:_="">
    <xsd:import namespace="c8f9d857-bb74-4620-bc1f-1127f86d224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9d857-bb74-4620-bc1f-1127f86d22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3A278-EA20-489B-A214-5743C47FE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f9d857-bb74-4620-bc1f-1127f86d22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ACC73A-A74C-40A1-A510-7ECFD957FB5F}">
  <ds:schemaRefs>
    <ds:schemaRef ds:uri="http://schemas.microsoft.com/office/2006/documentManagement/types"/>
    <ds:schemaRef ds:uri="http://purl.org/dc/terms/"/>
    <ds:schemaRef ds:uri="http://schemas.microsoft.com/office/2006/metadata/properties"/>
    <ds:schemaRef ds:uri="http://schemas.microsoft.com/office/infopath/2007/PartnerControls"/>
    <ds:schemaRef ds:uri="http://www.w3.org/XML/1998/namespace"/>
    <ds:schemaRef ds:uri="http://purl.org/dc/dcmitype/"/>
    <ds:schemaRef ds:uri="http://schemas.openxmlformats.org/package/2006/metadata/core-properties"/>
    <ds:schemaRef ds:uri="c8f9d857-bb74-4620-bc1f-1127f86d2242"/>
    <ds:schemaRef ds:uri="http://purl.org/dc/elements/1.1/"/>
  </ds:schemaRefs>
</ds:datastoreItem>
</file>

<file path=customXml/itemProps3.xml><?xml version="1.0" encoding="utf-8"?>
<ds:datastoreItem xmlns:ds="http://schemas.openxmlformats.org/officeDocument/2006/customXml" ds:itemID="{8AD317CA-E63B-43B0-9438-9D84067A601A}">
  <ds:schemaRefs>
    <ds:schemaRef ds:uri="http://schemas.microsoft.com/sharepoint/v3/contenttype/forms"/>
  </ds:schemaRefs>
</ds:datastoreItem>
</file>

<file path=customXml/itemProps4.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8111</Words>
  <Characters>46237</Characters>
  <Application>Microsoft Office Word</Application>
  <DocSecurity>0</DocSecurity>
  <Lines>385</Lines>
  <Paragraphs>108</Paragraphs>
  <ScaleCrop>false</ScaleCrop>
  <Company/>
  <LinksUpToDate>false</LinksUpToDate>
  <CharactersWithSpaces>54240</CharactersWithSpaces>
  <SharedDoc>false</SharedDoc>
  <HLinks>
    <vt:vector size="270" baseType="variant">
      <vt:variant>
        <vt:i4>7471223</vt:i4>
      </vt:variant>
      <vt:variant>
        <vt:i4>249</vt:i4>
      </vt:variant>
      <vt:variant>
        <vt:i4>0</vt:i4>
      </vt:variant>
      <vt:variant>
        <vt:i4>5</vt:i4>
      </vt:variant>
      <vt:variant>
        <vt:lpwstr>https://www.binaryfolks.com/blog/how-much-does-an-app-cost</vt:lpwstr>
      </vt:variant>
      <vt:variant>
        <vt:lpwstr/>
      </vt:variant>
      <vt:variant>
        <vt:i4>4194387</vt:i4>
      </vt:variant>
      <vt:variant>
        <vt:i4>246</vt:i4>
      </vt:variant>
      <vt:variant>
        <vt:i4>0</vt:i4>
      </vt:variant>
      <vt:variant>
        <vt:i4>5</vt:i4>
      </vt:variant>
      <vt:variant>
        <vt:lpwstr>https://www.businessofapps.com/app-developers/research/app-development-cost/</vt:lpwstr>
      </vt:variant>
      <vt:variant>
        <vt:lpwstr/>
      </vt:variant>
      <vt:variant>
        <vt:i4>6619186</vt:i4>
      </vt:variant>
      <vt:variant>
        <vt:i4>243</vt:i4>
      </vt:variant>
      <vt:variant>
        <vt:i4>0</vt:i4>
      </vt:variant>
      <vt:variant>
        <vt:i4>5</vt:i4>
      </vt:variant>
      <vt:variant>
        <vt:lpwstr>https://www.microsoft.com/pt-pt/power-platform/products/power-bi/pricing?market=pt</vt:lpwstr>
      </vt:variant>
      <vt:variant>
        <vt:lpwstr/>
      </vt:variant>
      <vt:variant>
        <vt:i4>7143550</vt:i4>
      </vt:variant>
      <vt:variant>
        <vt:i4>240</vt:i4>
      </vt:variant>
      <vt:variant>
        <vt:i4>0</vt:i4>
      </vt:variant>
      <vt:variant>
        <vt:i4>5</vt:i4>
      </vt:variant>
      <vt:variant>
        <vt:lpwstr>https://buy.tableau.com/en-de/</vt:lpwstr>
      </vt:variant>
      <vt:variant>
        <vt:lpwstr/>
      </vt:variant>
      <vt:variant>
        <vt:i4>5373975</vt:i4>
      </vt:variant>
      <vt:variant>
        <vt:i4>237</vt:i4>
      </vt:variant>
      <vt:variant>
        <vt:i4>0</vt:i4>
      </vt:variant>
      <vt:variant>
        <vt:i4>5</vt:i4>
      </vt:variant>
      <vt:variant>
        <vt:lpwstr>https://innowise.com/pt/blog/mobile-development-cost/</vt:lpwstr>
      </vt:variant>
      <vt:variant>
        <vt:lpwstr/>
      </vt:variant>
      <vt:variant>
        <vt:i4>6094853</vt:i4>
      </vt:variant>
      <vt:variant>
        <vt:i4>234</vt:i4>
      </vt:variant>
      <vt:variant>
        <vt:i4>0</vt:i4>
      </vt:variant>
      <vt:variant>
        <vt:i4>5</vt:i4>
      </vt:variant>
      <vt:variant>
        <vt:lpwstr>https://www.datascience-pm.com/project-failures/</vt:lpwstr>
      </vt:variant>
      <vt:variant>
        <vt:lpwstr/>
      </vt:variant>
      <vt:variant>
        <vt:i4>3801123</vt:i4>
      </vt:variant>
      <vt:variant>
        <vt:i4>231</vt:i4>
      </vt:variant>
      <vt:variant>
        <vt:i4>0</vt:i4>
      </vt:variant>
      <vt:variant>
        <vt:i4>5</vt:i4>
      </vt:variant>
      <vt:variant>
        <vt:lpwstr>https://www.healthdatamanagement.com/articles/gartners-top-data-and-analytics-predictions-for-2019</vt:lpwstr>
      </vt:variant>
      <vt:variant>
        <vt:lpwstr/>
      </vt:variant>
      <vt:variant>
        <vt:i4>7602301</vt:i4>
      </vt:variant>
      <vt:variant>
        <vt:i4>228</vt:i4>
      </vt:variant>
      <vt:variant>
        <vt:i4>0</vt:i4>
      </vt:variant>
      <vt:variant>
        <vt:i4>5</vt:i4>
      </vt:variant>
      <vt:variant>
        <vt:lpwstr>https://www.researchgate.net/publication/312040736_Project_success_and_new_ventures'_outcomes_How_often_do_partners'_potential_benefits_and_losses_really_converge</vt:lpwstr>
      </vt:variant>
      <vt:variant>
        <vt:lpwstr/>
      </vt:variant>
      <vt:variant>
        <vt:i4>2162720</vt:i4>
      </vt:variant>
      <vt:variant>
        <vt:i4>225</vt:i4>
      </vt:variant>
      <vt:variant>
        <vt:i4>0</vt:i4>
      </vt:variant>
      <vt:variant>
        <vt:i4>5</vt:i4>
      </vt:variant>
      <vt:variant>
        <vt:lpwstr>https://trends.google.com/trends/explore?date=2022-01-01%202025-03-04&amp;q=flights%20to%20portugal</vt:lpwstr>
      </vt:variant>
      <vt:variant>
        <vt:lpwstr/>
      </vt:variant>
      <vt:variant>
        <vt:i4>5898312</vt:i4>
      </vt:variant>
      <vt:variant>
        <vt:i4>222</vt:i4>
      </vt:variant>
      <vt:variant>
        <vt:i4>0</vt:i4>
      </vt:variant>
      <vt:variant>
        <vt:i4>5</vt:i4>
      </vt:variant>
      <vt:variant>
        <vt:lpwstr>https://www.hotelchamp.com/blog/5-reasons-booking-engine-abandonment</vt:lpwstr>
      </vt:variant>
      <vt:variant>
        <vt:lpwstr/>
      </vt:variant>
      <vt:variant>
        <vt:i4>7667759</vt:i4>
      </vt:variant>
      <vt:variant>
        <vt:i4>219</vt:i4>
      </vt:variant>
      <vt:variant>
        <vt:i4>0</vt:i4>
      </vt:variant>
      <vt:variant>
        <vt:i4>5</vt:i4>
      </vt:variant>
      <vt:variant>
        <vt:lpwstr>https://www.kde.cs.uni-kassel.de/wp-content/uploads/lehre/ws2012-13/kdd/files/CRISPWP-0800.pdf</vt:lpwstr>
      </vt:variant>
      <vt:variant>
        <vt:lpwstr/>
      </vt:variant>
      <vt:variant>
        <vt:i4>262225</vt:i4>
      </vt:variant>
      <vt:variant>
        <vt:i4>216</vt:i4>
      </vt:variant>
      <vt:variant>
        <vt:i4>0</vt:i4>
      </vt:variant>
      <vt:variant>
        <vt:i4>5</vt:i4>
      </vt:variant>
      <vt:variant>
        <vt:lpwstr>https://case-1-business-cases-with-data-science-25.streamlit.app/</vt:lpwstr>
      </vt:variant>
      <vt:variant>
        <vt:lpwstr/>
      </vt:variant>
      <vt:variant>
        <vt:i4>1179684</vt:i4>
      </vt:variant>
      <vt:variant>
        <vt:i4>204</vt:i4>
      </vt:variant>
      <vt:variant>
        <vt:i4>0</vt:i4>
      </vt:variant>
      <vt:variant>
        <vt:i4>5</vt:i4>
      </vt:variant>
      <vt:variant>
        <vt:lpwstr/>
      </vt:variant>
      <vt:variant>
        <vt:lpwstr>data_preparation</vt:lpwstr>
      </vt:variant>
      <vt:variant>
        <vt:i4>1966130</vt:i4>
      </vt:variant>
      <vt:variant>
        <vt:i4>188</vt:i4>
      </vt:variant>
      <vt:variant>
        <vt:i4>0</vt:i4>
      </vt:variant>
      <vt:variant>
        <vt:i4>5</vt:i4>
      </vt:variant>
      <vt:variant>
        <vt:lpwstr/>
      </vt:variant>
      <vt:variant>
        <vt:lpwstr>_Toc192542579</vt:lpwstr>
      </vt:variant>
      <vt:variant>
        <vt:i4>1966130</vt:i4>
      </vt:variant>
      <vt:variant>
        <vt:i4>182</vt:i4>
      </vt:variant>
      <vt:variant>
        <vt:i4>0</vt:i4>
      </vt:variant>
      <vt:variant>
        <vt:i4>5</vt:i4>
      </vt:variant>
      <vt:variant>
        <vt:lpwstr/>
      </vt:variant>
      <vt:variant>
        <vt:lpwstr>_Toc192542578</vt:lpwstr>
      </vt:variant>
      <vt:variant>
        <vt:i4>1966130</vt:i4>
      </vt:variant>
      <vt:variant>
        <vt:i4>176</vt:i4>
      </vt:variant>
      <vt:variant>
        <vt:i4>0</vt:i4>
      </vt:variant>
      <vt:variant>
        <vt:i4>5</vt:i4>
      </vt:variant>
      <vt:variant>
        <vt:lpwstr/>
      </vt:variant>
      <vt:variant>
        <vt:lpwstr>_Toc192542577</vt:lpwstr>
      </vt:variant>
      <vt:variant>
        <vt:i4>1966130</vt:i4>
      </vt:variant>
      <vt:variant>
        <vt:i4>170</vt:i4>
      </vt:variant>
      <vt:variant>
        <vt:i4>0</vt:i4>
      </vt:variant>
      <vt:variant>
        <vt:i4>5</vt:i4>
      </vt:variant>
      <vt:variant>
        <vt:lpwstr/>
      </vt:variant>
      <vt:variant>
        <vt:lpwstr>_Toc192542576</vt:lpwstr>
      </vt:variant>
      <vt:variant>
        <vt:i4>1966130</vt:i4>
      </vt:variant>
      <vt:variant>
        <vt:i4>164</vt:i4>
      </vt:variant>
      <vt:variant>
        <vt:i4>0</vt:i4>
      </vt:variant>
      <vt:variant>
        <vt:i4>5</vt:i4>
      </vt:variant>
      <vt:variant>
        <vt:lpwstr/>
      </vt:variant>
      <vt:variant>
        <vt:lpwstr>_Toc192542575</vt:lpwstr>
      </vt:variant>
      <vt:variant>
        <vt:i4>1966130</vt:i4>
      </vt:variant>
      <vt:variant>
        <vt:i4>158</vt:i4>
      </vt:variant>
      <vt:variant>
        <vt:i4>0</vt:i4>
      </vt:variant>
      <vt:variant>
        <vt:i4>5</vt:i4>
      </vt:variant>
      <vt:variant>
        <vt:lpwstr/>
      </vt:variant>
      <vt:variant>
        <vt:lpwstr>_Toc192542574</vt:lpwstr>
      </vt:variant>
      <vt:variant>
        <vt:i4>1966130</vt:i4>
      </vt:variant>
      <vt:variant>
        <vt:i4>152</vt:i4>
      </vt:variant>
      <vt:variant>
        <vt:i4>0</vt:i4>
      </vt:variant>
      <vt:variant>
        <vt:i4>5</vt:i4>
      </vt:variant>
      <vt:variant>
        <vt:lpwstr/>
      </vt:variant>
      <vt:variant>
        <vt:lpwstr>_Toc192542573</vt:lpwstr>
      </vt:variant>
      <vt:variant>
        <vt:i4>1966130</vt:i4>
      </vt:variant>
      <vt:variant>
        <vt:i4>146</vt:i4>
      </vt:variant>
      <vt:variant>
        <vt:i4>0</vt:i4>
      </vt:variant>
      <vt:variant>
        <vt:i4>5</vt:i4>
      </vt:variant>
      <vt:variant>
        <vt:lpwstr/>
      </vt:variant>
      <vt:variant>
        <vt:lpwstr>_Toc192542572</vt:lpwstr>
      </vt:variant>
      <vt:variant>
        <vt:i4>1966130</vt:i4>
      </vt:variant>
      <vt:variant>
        <vt:i4>140</vt:i4>
      </vt:variant>
      <vt:variant>
        <vt:i4>0</vt:i4>
      </vt:variant>
      <vt:variant>
        <vt:i4>5</vt:i4>
      </vt:variant>
      <vt:variant>
        <vt:lpwstr/>
      </vt:variant>
      <vt:variant>
        <vt:lpwstr>_Toc192542571</vt:lpwstr>
      </vt:variant>
      <vt:variant>
        <vt:i4>1966130</vt:i4>
      </vt:variant>
      <vt:variant>
        <vt:i4>134</vt:i4>
      </vt:variant>
      <vt:variant>
        <vt:i4>0</vt:i4>
      </vt:variant>
      <vt:variant>
        <vt:i4>5</vt:i4>
      </vt:variant>
      <vt:variant>
        <vt:lpwstr/>
      </vt:variant>
      <vt:variant>
        <vt:lpwstr>_Toc192542570</vt:lpwstr>
      </vt:variant>
      <vt:variant>
        <vt:i4>2031666</vt:i4>
      </vt:variant>
      <vt:variant>
        <vt:i4>128</vt:i4>
      </vt:variant>
      <vt:variant>
        <vt:i4>0</vt:i4>
      </vt:variant>
      <vt:variant>
        <vt:i4>5</vt:i4>
      </vt:variant>
      <vt:variant>
        <vt:lpwstr/>
      </vt:variant>
      <vt:variant>
        <vt:lpwstr>_Toc192542569</vt:lpwstr>
      </vt:variant>
      <vt:variant>
        <vt:i4>2031666</vt:i4>
      </vt:variant>
      <vt:variant>
        <vt:i4>122</vt:i4>
      </vt:variant>
      <vt:variant>
        <vt:i4>0</vt:i4>
      </vt:variant>
      <vt:variant>
        <vt:i4>5</vt:i4>
      </vt:variant>
      <vt:variant>
        <vt:lpwstr/>
      </vt:variant>
      <vt:variant>
        <vt:lpwstr>_Toc192542568</vt:lpwstr>
      </vt:variant>
      <vt:variant>
        <vt:i4>2031666</vt:i4>
      </vt:variant>
      <vt:variant>
        <vt:i4>116</vt:i4>
      </vt:variant>
      <vt:variant>
        <vt:i4>0</vt:i4>
      </vt:variant>
      <vt:variant>
        <vt:i4>5</vt:i4>
      </vt:variant>
      <vt:variant>
        <vt:lpwstr/>
      </vt:variant>
      <vt:variant>
        <vt:lpwstr>_Toc192542567</vt:lpwstr>
      </vt:variant>
      <vt:variant>
        <vt:i4>2031666</vt:i4>
      </vt:variant>
      <vt:variant>
        <vt:i4>110</vt:i4>
      </vt:variant>
      <vt:variant>
        <vt:i4>0</vt:i4>
      </vt:variant>
      <vt:variant>
        <vt:i4>5</vt:i4>
      </vt:variant>
      <vt:variant>
        <vt:lpwstr/>
      </vt:variant>
      <vt:variant>
        <vt:lpwstr>_Toc192542566</vt:lpwstr>
      </vt:variant>
      <vt:variant>
        <vt:i4>2031666</vt:i4>
      </vt:variant>
      <vt:variant>
        <vt:i4>104</vt:i4>
      </vt:variant>
      <vt:variant>
        <vt:i4>0</vt:i4>
      </vt:variant>
      <vt:variant>
        <vt:i4>5</vt:i4>
      </vt:variant>
      <vt:variant>
        <vt:lpwstr/>
      </vt:variant>
      <vt:variant>
        <vt:lpwstr>_Toc192542565</vt:lpwstr>
      </vt:variant>
      <vt:variant>
        <vt:i4>2031666</vt:i4>
      </vt:variant>
      <vt:variant>
        <vt:i4>98</vt:i4>
      </vt:variant>
      <vt:variant>
        <vt:i4>0</vt:i4>
      </vt:variant>
      <vt:variant>
        <vt:i4>5</vt:i4>
      </vt:variant>
      <vt:variant>
        <vt:lpwstr/>
      </vt:variant>
      <vt:variant>
        <vt:lpwstr>_Toc192542564</vt:lpwstr>
      </vt:variant>
      <vt:variant>
        <vt:i4>2031666</vt:i4>
      </vt:variant>
      <vt:variant>
        <vt:i4>92</vt:i4>
      </vt:variant>
      <vt:variant>
        <vt:i4>0</vt:i4>
      </vt:variant>
      <vt:variant>
        <vt:i4>5</vt:i4>
      </vt:variant>
      <vt:variant>
        <vt:lpwstr/>
      </vt:variant>
      <vt:variant>
        <vt:lpwstr>_Toc192542563</vt:lpwstr>
      </vt:variant>
      <vt:variant>
        <vt:i4>2031666</vt:i4>
      </vt:variant>
      <vt:variant>
        <vt:i4>86</vt:i4>
      </vt:variant>
      <vt:variant>
        <vt:i4>0</vt:i4>
      </vt:variant>
      <vt:variant>
        <vt:i4>5</vt:i4>
      </vt:variant>
      <vt:variant>
        <vt:lpwstr/>
      </vt:variant>
      <vt:variant>
        <vt:lpwstr>_Toc192542562</vt:lpwstr>
      </vt:variant>
      <vt:variant>
        <vt:i4>2031666</vt:i4>
      </vt:variant>
      <vt:variant>
        <vt:i4>80</vt:i4>
      </vt:variant>
      <vt:variant>
        <vt:i4>0</vt:i4>
      </vt:variant>
      <vt:variant>
        <vt:i4>5</vt:i4>
      </vt:variant>
      <vt:variant>
        <vt:lpwstr/>
      </vt:variant>
      <vt:variant>
        <vt:lpwstr>_Toc192542561</vt:lpwstr>
      </vt:variant>
      <vt:variant>
        <vt:i4>2031666</vt:i4>
      </vt:variant>
      <vt:variant>
        <vt:i4>74</vt:i4>
      </vt:variant>
      <vt:variant>
        <vt:i4>0</vt:i4>
      </vt:variant>
      <vt:variant>
        <vt:i4>5</vt:i4>
      </vt:variant>
      <vt:variant>
        <vt:lpwstr/>
      </vt:variant>
      <vt:variant>
        <vt:lpwstr>_Toc192542560</vt:lpwstr>
      </vt:variant>
      <vt:variant>
        <vt:i4>1835058</vt:i4>
      </vt:variant>
      <vt:variant>
        <vt:i4>68</vt:i4>
      </vt:variant>
      <vt:variant>
        <vt:i4>0</vt:i4>
      </vt:variant>
      <vt:variant>
        <vt:i4>5</vt:i4>
      </vt:variant>
      <vt:variant>
        <vt:lpwstr/>
      </vt:variant>
      <vt:variant>
        <vt:lpwstr>_Toc192542559</vt:lpwstr>
      </vt:variant>
      <vt:variant>
        <vt:i4>1835058</vt:i4>
      </vt:variant>
      <vt:variant>
        <vt:i4>62</vt:i4>
      </vt:variant>
      <vt:variant>
        <vt:i4>0</vt:i4>
      </vt:variant>
      <vt:variant>
        <vt:i4>5</vt:i4>
      </vt:variant>
      <vt:variant>
        <vt:lpwstr/>
      </vt:variant>
      <vt:variant>
        <vt:lpwstr>_Toc192542558</vt:lpwstr>
      </vt:variant>
      <vt:variant>
        <vt:i4>1835058</vt:i4>
      </vt:variant>
      <vt:variant>
        <vt:i4>56</vt:i4>
      </vt:variant>
      <vt:variant>
        <vt:i4>0</vt:i4>
      </vt:variant>
      <vt:variant>
        <vt:i4>5</vt:i4>
      </vt:variant>
      <vt:variant>
        <vt:lpwstr/>
      </vt:variant>
      <vt:variant>
        <vt:lpwstr>_Toc192542557</vt:lpwstr>
      </vt:variant>
      <vt:variant>
        <vt:i4>1835058</vt:i4>
      </vt:variant>
      <vt:variant>
        <vt:i4>50</vt:i4>
      </vt:variant>
      <vt:variant>
        <vt:i4>0</vt:i4>
      </vt:variant>
      <vt:variant>
        <vt:i4>5</vt:i4>
      </vt:variant>
      <vt:variant>
        <vt:lpwstr/>
      </vt:variant>
      <vt:variant>
        <vt:lpwstr>_Toc192542556</vt:lpwstr>
      </vt:variant>
      <vt:variant>
        <vt:i4>1835058</vt:i4>
      </vt:variant>
      <vt:variant>
        <vt:i4>44</vt:i4>
      </vt:variant>
      <vt:variant>
        <vt:i4>0</vt:i4>
      </vt:variant>
      <vt:variant>
        <vt:i4>5</vt:i4>
      </vt:variant>
      <vt:variant>
        <vt:lpwstr/>
      </vt:variant>
      <vt:variant>
        <vt:lpwstr>_Toc192542555</vt:lpwstr>
      </vt:variant>
      <vt:variant>
        <vt:i4>1835058</vt:i4>
      </vt:variant>
      <vt:variant>
        <vt:i4>38</vt:i4>
      </vt:variant>
      <vt:variant>
        <vt:i4>0</vt:i4>
      </vt:variant>
      <vt:variant>
        <vt:i4>5</vt:i4>
      </vt:variant>
      <vt:variant>
        <vt:lpwstr/>
      </vt:variant>
      <vt:variant>
        <vt:lpwstr>_Toc192542554</vt:lpwstr>
      </vt:variant>
      <vt:variant>
        <vt:i4>1835058</vt:i4>
      </vt:variant>
      <vt:variant>
        <vt:i4>32</vt:i4>
      </vt:variant>
      <vt:variant>
        <vt:i4>0</vt:i4>
      </vt:variant>
      <vt:variant>
        <vt:i4>5</vt:i4>
      </vt:variant>
      <vt:variant>
        <vt:lpwstr/>
      </vt:variant>
      <vt:variant>
        <vt:lpwstr>_Toc192542553</vt:lpwstr>
      </vt:variant>
      <vt:variant>
        <vt:i4>1835058</vt:i4>
      </vt:variant>
      <vt:variant>
        <vt:i4>26</vt:i4>
      </vt:variant>
      <vt:variant>
        <vt:i4>0</vt:i4>
      </vt:variant>
      <vt:variant>
        <vt:i4>5</vt:i4>
      </vt:variant>
      <vt:variant>
        <vt:lpwstr/>
      </vt:variant>
      <vt:variant>
        <vt:lpwstr>_Toc192542552</vt:lpwstr>
      </vt:variant>
      <vt:variant>
        <vt:i4>1835058</vt:i4>
      </vt:variant>
      <vt:variant>
        <vt:i4>20</vt:i4>
      </vt:variant>
      <vt:variant>
        <vt:i4>0</vt:i4>
      </vt:variant>
      <vt:variant>
        <vt:i4>5</vt:i4>
      </vt:variant>
      <vt:variant>
        <vt:lpwstr/>
      </vt:variant>
      <vt:variant>
        <vt:lpwstr>_Toc192542551</vt:lpwstr>
      </vt:variant>
      <vt:variant>
        <vt:i4>1835058</vt:i4>
      </vt:variant>
      <vt:variant>
        <vt:i4>14</vt:i4>
      </vt:variant>
      <vt:variant>
        <vt:i4>0</vt:i4>
      </vt:variant>
      <vt:variant>
        <vt:i4>5</vt:i4>
      </vt:variant>
      <vt:variant>
        <vt:lpwstr/>
      </vt:variant>
      <vt:variant>
        <vt:lpwstr>_Toc192542550</vt:lpwstr>
      </vt:variant>
      <vt:variant>
        <vt:i4>1900594</vt:i4>
      </vt:variant>
      <vt:variant>
        <vt:i4>8</vt:i4>
      </vt:variant>
      <vt:variant>
        <vt:i4>0</vt:i4>
      </vt:variant>
      <vt:variant>
        <vt:i4>5</vt:i4>
      </vt:variant>
      <vt:variant>
        <vt:lpwstr/>
      </vt:variant>
      <vt:variant>
        <vt:lpwstr>_Toc192542549</vt:lpwstr>
      </vt:variant>
      <vt:variant>
        <vt:i4>1900594</vt:i4>
      </vt:variant>
      <vt:variant>
        <vt:i4>2</vt:i4>
      </vt:variant>
      <vt:variant>
        <vt:i4>0</vt:i4>
      </vt:variant>
      <vt:variant>
        <vt:i4>5</vt:i4>
      </vt:variant>
      <vt:variant>
        <vt:lpwstr/>
      </vt:variant>
      <vt:variant>
        <vt:lpwstr>_Toc192542548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Catarina Ferreira Goncalves Nunes</cp:lastModifiedBy>
  <cp:revision>2</cp:revision>
  <dcterms:created xsi:type="dcterms:W3CDTF">2025-03-11T01:04:00Z</dcterms:created>
  <dcterms:modified xsi:type="dcterms:W3CDTF">2025-03-11T01:04:00Z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0x0101000EA00E2ADD3E4A42854AFCCD6D9858CC</vt:lpwstr>
  </property>
</Properties>
</file>