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763F" w:rsidRPr="00D92C66" w:rsidRDefault="00D92C66" w:rsidP="00D92C66">
      <w:pPr>
        <w:jc w:val="center"/>
        <w:rPr>
          <w:b/>
        </w:rPr>
      </w:pPr>
      <w:r w:rsidRPr="00D92C66">
        <w:rPr>
          <w:b/>
        </w:rPr>
        <w:t>CENTRO PAULA SOUZA</w:t>
      </w:r>
    </w:p>
    <w:p w:rsidR="00D92C66" w:rsidRPr="00D92C66" w:rsidRDefault="00D92C66" w:rsidP="00D92C66">
      <w:pPr>
        <w:jc w:val="center"/>
        <w:rPr>
          <w:b/>
        </w:rPr>
      </w:pPr>
      <w:r w:rsidRPr="00D92C66">
        <w:rPr>
          <w:b/>
        </w:rPr>
        <w:t>ETEC VEREADOR VALDIVINO ANTÕNIO MARCUSSO</w:t>
      </w:r>
    </w:p>
    <w:p w:rsidR="00D92C66" w:rsidRDefault="00D92C66" w:rsidP="00D92C66">
      <w:pPr>
        <w:jc w:val="center"/>
      </w:pPr>
      <w:r>
        <w:t>DESENVOLVIMENTO DE</w:t>
      </w:r>
      <w:proofErr w:type="gramStart"/>
      <w:r>
        <w:t xml:space="preserve">  </w:t>
      </w:r>
      <w:proofErr w:type="gramEnd"/>
      <w:r>
        <w:t>SISTEMAS</w:t>
      </w:r>
    </w:p>
    <w:p w:rsidR="00D92C66" w:rsidRDefault="00D92C66" w:rsidP="00D92C66"/>
    <w:p w:rsidR="00D92C66" w:rsidRDefault="00D92C66" w:rsidP="00D92C66">
      <w:pPr>
        <w:jc w:val="center"/>
      </w:pPr>
    </w:p>
    <w:p w:rsidR="00D92C66" w:rsidRDefault="00D92C66" w:rsidP="00D92C66">
      <w:pPr>
        <w:jc w:val="center"/>
      </w:pPr>
    </w:p>
    <w:p w:rsidR="00D92C66" w:rsidRDefault="00D92C66" w:rsidP="00D92C66">
      <w:pPr>
        <w:jc w:val="center"/>
      </w:pPr>
      <w:r>
        <w:t>Beatriz Ferreira da Silva</w:t>
      </w:r>
    </w:p>
    <w:p w:rsidR="00D92C66" w:rsidRDefault="00D92C66" w:rsidP="00D92C66">
      <w:pPr>
        <w:jc w:val="center"/>
      </w:pPr>
    </w:p>
    <w:p w:rsidR="00D92C66" w:rsidRDefault="00D92C66" w:rsidP="00D92C66">
      <w:pPr>
        <w:jc w:val="center"/>
      </w:pPr>
    </w:p>
    <w:p w:rsidR="00D92C66" w:rsidRDefault="00D92C66" w:rsidP="00D92C66">
      <w:pPr>
        <w:jc w:val="center"/>
      </w:pPr>
    </w:p>
    <w:p w:rsidR="00D92C66" w:rsidRDefault="00D92C66" w:rsidP="00D92C66">
      <w:pPr>
        <w:jc w:val="center"/>
      </w:pPr>
    </w:p>
    <w:p w:rsidR="00D92C66" w:rsidRDefault="00D92C66" w:rsidP="00D92C66">
      <w:pPr>
        <w:jc w:val="center"/>
      </w:pPr>
    </w:p>
    <w:p w:rsidR="00D92C66" w:rsidRDefault="00D92C66" w:rsidP="00D92C66">
      <w:pPr>
        <w:jc w:val="center"/>
      </w:pPr>
    </w:p>
    <w:p w:rsidR="00D92C66" w:rsidRDefault="00D92C66" w:rsidP="00D92C66">
      <w:pPr>
        <w:jc w:val="center"/>
      </w:pPr>
      <w:r>
        <w:t>RELATÓRIO TÉCNICO</w:t>
      </w:r>
    </w:p>
    <w:p w:rsidR="00D92C66" w:rsidRDefault="00D92C66" w:rsidP="00D92C66">
      <w:pPr>
        <w:jc w:val="center"/>
      </w:pPr>
    </w:p>
    <w:p w:rsidR="00D92C66" w:rsidRDefault="00D92C66" w:rsidP="00D92C66">
      <w:pPr>
        <w:jc w:val="center"/>
      </w:pPr>
      <w:r>
        <w:t>MAPEAMENTO DE ALTOMAÇÃO COMERCIAL</w:t>
      </w:r>
    </w:p>
    <w:p w:rsidR="00D92C66" w:rsidRDefault="00D92C66" w:rsidP="00D92C66">
      <w:pPr>
        <w:jc w:val="center"/>
      </w:pPr>
    </w:p>
    <w:p w:rsidR="00D92C66" w:rsidRDefault="00D92C66" w:rsidP="00D92C66">
      <w:pPr>
        <w:jc w:val="center"/>
      </w:pPr>
    </w:p>
    <w:p w:rsidR="00D92C66" w:rsidRDefault="00D92C66" w:rsidP="00D92C66">
      <w:pPr>
        <w:jc w:val="center"/>
      </w:pPr>
    </w:p>
    <w:p w:rsidR="00D92C66" w:rsidRDefault="00D92C66" w:rsidP="00D92C66">
      <w:pPr>
        <w:jc w:val="center"/>
      </w:pPr>
    </w:p>
    <w:p w:rsidR="00D92C66" w:rsidRDefault="00D92C66" w:rsidP="00D92C66">
      <w:pPr>
        <w:jc w:val="center"/>
      </w:pPr>
    </w:p>
    <w:p w:rsidR="00D92C66" w:rsidRDefault="00D92C66" w:rsidP="00D92C66">
      <w:pPr>
        <w:jc w:val="center"/>
      </w:pPr>
    </w:p>
    <w:p w:rsidR="00D92C66" w:rsidRDefault="00D92C66" w:rsidP="00D92C66">
      <w:pPr>
        <w:jc w:val="center"/>
      </w:pPr>
    </w:p>
    <w:p w:rsidR="00D92C66" w:rsidRDefault="00D92C66" w:rsidP="00D92C66">
      <w:pPr>
        <w:jc w:val="center"/>
      </w:pPr>
    </w:p>
    <w:p w:rsidR="00D92C66" w:rsidRDefault="00D92C66" w:rsidP="00D92C66">
      <w:pPr>
        <w:jc w:val="center"/>
      </w:pPr>
    </w:p>
    <w:p w:rsidR="00D92C66" w:rsidRDefault="00D92C66" w:rsidP="00D92C66">
      <w:pPr>
        <w:jc w:val="center"/>
      </w:pPr>
      <w:r>
        <w:t>BOITUVA</w:t>
      </w:r>
    </w:p>
    <w:p w:rsidR="00D92C66" w:rsidRDefault="00D92C66" w:rsidP="00D92C66">
      <w:pPr>
        <w:jc w:val="center"/>
      </w:pPr>
      <w:r>
        <w:t>2026</w:t>
      </w:r>
    </w:p>
    <w:p w:rsidR="00D92C66" w:rsidRDefault="0022442D" w:rsidP="0022442D">
      <w:pPr>
        <w:rPr>
          <w:rFonts w:ascii="Arial" w:hAnsi="Arial" w:cs="Arial"/>
          <w:b/>
          <w:sz w:val="24"/>
          <w:szCs w:val="24"/>
        </w:rPr>
      </w:pPr>
      <w:r w:rsidRPr="0022442D">
        <w:rPr>
          <w:rFonts w:ascii="Arial" w:hAnsi="Arial" w:cs="Arial"/>
          <w:b/>
          <w:sz w:val="24"/>
          <w:szCs w:val="24"/>
        </w:rPr>
        <w:lastRenderedPageBreak/>
        <w:t>MAPEAMENTO DE AUTOMAÇÃO COMERCIAL</w:t>
      </w:r>
    </w:p>
    <w:p w:rsidR="0022442D" w:rsidRDefault="0022442D" w:rsidP="0022442D">
      <w:pPr>
        <w:rPr>
          <w:rFonts w:ascii="Arial" w:hAnsi="Arial" w:cs="Arial"/>
          <w:b/>
          <w:sz w:val="24"/>
          <w:szCs w:val="24"/>
        </w:rPr>
      </w:pPr>
    </w:p>
    <w:p w:rsidR="0022442D" w:rsidRDefault="0022442D" w:rsidP="0022442D">
      <w:pPr>
        <w:rPr>
          <w:rFonts w:ascii="Arial" w:hAnsi="Arial" w:cs="Arial"/>
          <w:b/>
          <w:sz w:val="24"/>
          <w:szCs w:val="24"/>
        </w:rPr>
      </w:pPr>
    </w:p>
    <w:p w:rsidR="0022442D" w:rsidRDefault="0022442D" w:rsidP="0022442D">
      <w:pPr>
        <w:pStyle w:val="PargrafodaLista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 w:rsidRPr="0022442D">
        <w:rPr>
          <w:rFonts w:ascii="Arial" w:hAnsi="Arial" w:cs="Arial"/>
          <w:b/>
          <w:sz w:val="24"/>
          <w:szCs w:val="24"/>
        </w:rPr>
        <w:t>Identificação do aluno e do estabelecimento</w:t>
      </w:r>
    </w:p>
    <w:tbl>
      <w:tblPr>
        <w:tblStyle w:val="Tabelacomgrade"/>
        <w:tblW w:w="0" w:type="auto"/>
        <w:tblInd w:w="360" w:type="dxa"/>
        <w:tblLook w:val="04A0"/>
      </w:tblPr>
      <w:tblGrid>
        <w:gridCol w:w="4163"/>
        <w:gridCol w:w="4197"/>
      </w:tblGrid>
      <w:tr w:rsidR="0022442D" w:rsidTr="0022442D">
        <w:tc>
          <w:tcPr>
            <w:tcW w:w="4322" w:type="dxa"/>
          </w:tcPr>
          <w:p w:rsidR="0022442D" w:rsidRDefault="0022442D" w:rsidP="0022442D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Campo</w:t>
            </w:r>
          </w:p>
        </w:tc>
        <w:tc>
          <w:tcPr>
            <w:tcW w:w="4322" w:type="dxa"/>
          </w:tcPr>
          <w:p w:rsidR="0022442D" w:rsidRDefault="0022442D" w:rsidP="0022442D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Preenchimento</w:t>
            </w:r>
          </w:p>
        </w:tc>
      </w:tr>
      <w:tr w:rsidR="0022442D" w:rsidTr="0022442D">
        <w:tc>
          <w:tcPr>
            <w:tcW w:w="4322" w:type="dxa"/>
          </w:tcPr>
          <w:p w:rsidR="0022442D" w:rsidRDefault="0022442D" w:rsidP="0022442D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Nome do aluno</w:t>
            </w:r>
          </w:p>
        </w:tc>
        <w:tc>
          <w:tcPr>
            <w:tcW w:w="4322" w:type="dxa"/>
          </w:tcPr>
          <w:p w:rsidR="0022442D" w:rsidRDefault="0022442D" w:rsidP="0022442D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Beatriz Ferreira da Silva</w:t>
            </w:r>
          </w:p>
        </w:tc>
      </w:tr>
      <w:tr w:rsidR="0022442D" w:rsidTr="0022442D">
        <w:tc>
          <w:tcPr>
            <w:tcW w:w="4322" w:type="dxa"/>
          </w:tcPr>
          <w:p w:rsidR="0022442D" w:rsidRDefault="0022442D" w:rsidP="0022442D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Turma</w:t>
            </w:r>
          </w:p>
        </w:tc>
        <w:tc>
          <w:tcPr>
            <w:tcW w:w="4322" w:type="dxa"/>
          </w:tcPr>
          <w:p w:rsidR="0022442D" w:rsidRDefault="0022442D" w:rsidP="0022442D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  <w:proofErr w:type="gramEnd"/>
            <w:r>
              <w:rPr>
                <w:rFonts w:ascii="Arial" w:hAnsi="Arial" w:cs="Arial"/>
                <w:b/>
                <w:sz w:val="24"/>
                <w:szCs w:val="24"/>
              </w:rPr>
              <w:t xml:space="preserve"> DS</w:t>
            </w:r>
          </w:p>
        </w:tc>
      </w:tr>
      <w:tr w:rsidR="0022442D" w:rsidTr="0022442D">
        <w:tc>
          <w:tcPr>
            <w:tcW w:w="4322" w:type="dxa"/>
          </w:tcPr>
          <w:p w:rsidR="0022442D" w:rsidRDefault="0022442D" w:rsidP="0022442D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Nome fantasia do comércio</w:t>
            </w:r>
          </w:p>
        </w:tc>
        <w:tc>
          <w:tcPr>
            <w:tcW w:w="4322" w:type="dxa"/>
          </w:tcPr>
          <w:p w:rsidR="0022442D" w:rsidRDefault="0022442D" w:rsidP="0022442D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Sunday’s Açai</w:t>
            </w:r>
          </w:p>
        </w:tc>
      </w:tr>
      <w:tr w:rsidR="0022442D" w:rsidTr="0022442D">
        <w:tc>
          <w:tcPr>
            <w:tcW w:w="4322" w:type="dxa"/>
          </w:tcPr>
          <w:p w:rsidR="0022442D" w:rsidRDefault="0022442D" w:rsidP="0022442D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Ramo da atividade</w:t>
            </w:r>
          </w:p>
        </w:tc>
        <w:tc>
          <w:tcPr>
            <w:tcW w:w="4322" w:type="dxa"/>
          </w:tcPr>
          <w:p w:rsidR="0022442D" w:rsidRDefault="0022442D" w:rsidP="0022442D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Sorveteria/ Açaiteria</w:t>
            </w:r>
          </w:p>
        </w:tc>
      </w:tr>
      <w:tr w:rsidR="0022442D" w:rsidTr="0022442D">
        <w:tc>
          <w:tcPr>
            <w:tcW w:w="4322" w:type="dxa"/>
          </w:tcPr>
          <w:p w:rsidR="0022442D" w:rsidRDefault="0022442D" w:rsidP="0022442D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Data da visita</w:t>
            </w:r>
          </w:p>
        </w:tc>
        <w:tc>
          <w:tcPr>
            <w:tcW w:w="4322" w:type="dxa"/>
          </w:tcPr>
          <w:p w:rsidR="0022442D" w:rsidRDefault="0022442D" w:rsidP="0022442D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01/06/2026</w:t>
            </w:r>
          </w:p>
        </w:tc>
      </w:tr>
      <w:tr w:rsidR="0022442D" w:rsidTr="0022442D">
        <w:tc>
          <w:tcPr>
            <w:tcW w:w="4322" w:type="dxa"/>
          </w:tcPr>
          <w:p w:rsidR="0022442D" w:rsidRDefault="0022442D" w:rsidP="0022442D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Software de Gestação (ERP)</w:t>
            </w:r>
          </w:p>
        </w:tc>
        <w:tc>
          <w:tcPr>
            <w:tcW w:w="4322" w:type="dxa"/>
          </w:tcPr>
          <w:p w:rsidR="0022442D" w:rsidRDefault="0022442D" w:rsidP="0022442D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Não identificado</w:t>
            </w:r>
          </w:p>
        </w:tc>
      </w:tr>
    </w:tbl>
    <w:p w:rsidR="0022442D" w:rsidRDefault="0022442D" w:rsidP="0022442D">
      <w:pPr>
        <w:ind w:left="360"/>
        <w:rPr>
          <w:rFonts w:ascii="Arial" w:hAnsi="Arial" w:cs="Arial"/>
          <w:b/>
          <w:sz w:val="24"/>
          <w:szCs w:val="24"/>
        </w:rPr>
      </w:pPr>
    </w:p>
    <w:p w:rsidR="0022442D" w:rsidRDefault="0022442D" w:rsidP="0022442D">
      <w:pPr>
        <w:ind w:left="360"/>
        <w:rPr>
          <w:rFonts w:ascii="Arial" w:hAnsi="Arial" w:cs="Arial"/>
          <w:b/>
          <w:sz w:val="24"/>
          <w:szCs w:val="24"/>
        </w:rPr>
      </w:pPr>
    </w:p>
    <w:p w:rsidR="005A3DD5" w:rsidRDefault="005A3DD5" w:rsidP="0022442D">
      <w:pPr>
        <w:ind w:left="360"/>
        <w:rPr>
          <w:rFonts w:ascii="Arial" w:hAnsi="Arial" w:cs="Arial"/>
          <w:b/>
          <w:sz w:val="24"/>
          <w:szCs w:val="24"/>
        </w:rPr>
      </w:pPr>
    </w:p>
    <w:p w:rsidR="005A3DD5" w:rsidRDefault="005A3DD5" w:rsidP="0022442D">
      <w:pPr>
        <w:ind w:left="360"/>
        <w:rPr>
          <w:rFonts w:ascii="Arial" w:hAnsi="Arial" w:cs="Arial"/>
          <w:b/>
          <w:sz w:val="24"/>
          <w:szCs w:val="24"/>
        </w:rPr>
      </w:pPr>
    </w:p>
    <w:p w:rsidR="005A3DD5" w:rsidRDefault="005A3DD5" w:rsidP="0022442D">
      <w:pPr>
        <w:ind w:left="360"/>
        <w:rPr>
          <w:rFonts w:ascii="Arial" w:hAnsi="Arial" w:cs="Arial"/>
          <w:b/>
          <w:sz w:val="24"/>
          <w:szCs w:val="24"/>
        </w:rPr>
      </w:pPr>
    </w:p>
    <w:p w:rsidR="005A3DD5" w:rsidRDefault="005A3DD5" w:rsidP="0022442D">
      <w:pPr>
        <w:ind w:left="360"/>
        <w:rPr>
          <w:rFonts w:ascii="Arial" w:hAnsi="Arial" w:cs="Arial"/>
          <w:b/>
          <w:sz w:val="24"/>
          <w:szCs w:val="24"/>
        </w:rPr>
      </w:pPr>
    </w:p>
    <w:p w:rsidR="005A3DD5" w:rsidRDefault="005A3DD5" w:rsidP="0022442D">
      <w:pPr>
        <w:ind w:left="360"/>
        <w:rPr>
          <w:rFonts w:ascii="Arial" w:hAnsi="Arial" w:cs="Arial"/>
          <w:b/>
          <w:sz w:val="24"/>
          <w:szCs w:val="24"/>
        </w:rPr>
      </w:pPr>
    </w:p>
    <w:p w:rsidR="0022442D" w:rsidRDefault="0022442D" w:rsidP="0022442D">
      <w:pPr>
        <w:ind w:left="360"/>
        <w:rPr>
          <w:rFonts w:ascii="Arial" w:hAnsi="Arial" w:cs="Arial"/>
          <w:b/>
          <w:sz w:val="24"/>
          <w:szCs w:val="24"/>
        </w:rPr>
      </w:pPr>
    </w:p>
    <w:p w:rsidR="0022442D" w:rsidRPr="005A3DD5" w:rsidRDefault="0022442D" w:rsidP="005A3DD5">
      <w:pPr>
        <w:pStyle w:val="PargrafodaLista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 w:rsidRPr="005A3DD5">
        <w:rPr>
          <w:rFonts w:ascii="Arial" w:hAnsi="Arial" w:cs="Arial"/>
          <w:b/>
          <w:sz w:val="24"/>
          <w:szCs w:val="24"/>
        </w:rPr>
        <w:t>Levantamento de Periféricos e Hardware</w:t>
      </w:r>
    </w:p>
    <w:tbl>
      <w:tblPr>
        <w:tblStyle w:val="Tabelacomgrade"/>
        <w:tblW w:w="0" w:type="auto"/>
        <w:tblInd w:w="360" w:type="dxa"/>
        <w:tblLook w:val="04A0"/>
      </w:tblPr>
      <w:tblGrid>
        <w:gridCol w:w="4114"/>
        <w:gridCol w:w="4246"/>
      </w:tblGrid>
      <w:tr w:rsidR="0022442D" w:rsidTr="0022442D">
        <w:tc>
          <w:tcPr>
            <w:tcW w:w="4322" w:type="dxa"/>
          </w:tcPr>
          <w:p w:rsidR="0022442D" w:rsidRDefault="0022442D" w:rsidP="0022442D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Item</w:t>
            </w:r>
          </w:p>
        </w:tc>
        <w:tc>
          <w:tcPr>
            <w:tcW w:w="4322" w:type="dxa"/>
          </w:tcPr>
          <w:p w:rsidR="0022442D" w:rsidRDefault="005A3DD5" w:rsidP="0022442D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Modelo/Marca/Observações</w:t>
            </w:r>
          </w:p>
        </w:tc>
      </w:tr>
      <w:tr w:rsidR="0022442D" w:rsidTr="0022442D">
        <w:tc>
          <w:tcPr>
            <w:tcW w:w="4322" w:type="dxa"/>
          </w:tcPr>
          <w:p w:rsidR="0022442D" w:rsidRDefault="0022442D" w:rsidP="0022442D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Impressora térmica/fiscal</w:t>
            </w:r>
          </w:p>
        </w:tc>
        <w:tc>
          <w:tcPr>
            <w:tcW w:w="4322" w:type="dxa"/>
          </w:tcPr>
          <w:p w:rsidR="0022442D" w:rsidRDefault="005A3DD5" w:rsidP="0022442D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Dimep D-Print Dual</w:t>
            </w:r>
          </w:p>
        </w:tc>
      </w:tr>
      <w:tr w:rsidR="0022442D" w:rsidTr="0022442D">
        <w:tc>
          <w:tcPr>
            <w:tcW w:w="4322" w:type="dxa"/>
          </w:tcPr>
          <w:p w:rsidR="0022442D" w:rsidRDefault="0022442D" w:rsidP="0022442D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Balança</w:t>
            </w:r>
            <w:r w:rsidR="005A3DD5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(Chec-out ou </w:t>
            </w:r>
            <w:r w:rsidR="005A3DD5">
              <w:rPr>
                <w:rFonts w:ascii="Arial" w:hAnsi="Arial" w:cs="Arial"/>
                <w:b/>
                <w:sz w:val="24"/>
                <w:szCs w:val="24"/>
              </w:rPr>
              <w:t>Etiquedora</w:t>
            </w:r>
            <w:r>
              <w:rPr>
                <w:rFonts w:ascii="Arial" w:hAnsi="Arial" w:cs="Arial"/>
                <w:b/>
                <w:sz w:val="24"/>
                <w:szCs w:val="24"/>
              </w:rPr>
              <w:t>)</w:t>
            </w:r>
          </w:p>
        </w:tc>
        <w:tc>
          <w:tcPr>
            <w:tcW w:w="4322" w:type="dxa"/>
          </w:tcPr>
          <w:p w:rsidR="0022442D" w:rsidRDefault="005A3DD5" w:rsidP="0022442D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Toleto Prit</w:t>
            </w:r>
          </w:p>
        </w:tc>
      </w:tr>
      <w:tr w:rsidR="0022442D" w:rsidTr="0022442D">
        <w:tc>
          <w:tcPr>
            <w:tcW w:w="4322" w:type="dxa"/>
          </w:tcPr>
          <w:p w:rsidR="0022442D" w:rsidRDefault="005A3DD5" w:rsidP="0022442D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Leitor de códigos de barras</w:t>
            </w:r>
          </w:p>
        </w:tc>
        <w:tc>
          <w:tcPr>
            <w:tcW w:w="4322" w:type="dxa"/>
          </w:tcPr>
          <w:p w:rsidR="0022442D" w:rsidRDefault="005A3DD5" w:rsidP="0022442D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Não identificado</w:t>
            </w:r>
          </w:p>
        </w:tc>
      </w:tr>
      <w:tr w:rsidR="0022442D" w:rsidTr="0022442D">
        <w:tc>
          <w:tcPr>
            <w:tcW w:w="4322" w:type="dxa"/>
          </w:tcPr>
          <w:p w:rsidR="0022442D" w:rsidRDefault="005A3DD5" w:rsidP="0022442D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Gaveta de dinheiro</w:t>
            </w:r>
          </w:p>
        </w:tc>
        <w:tc>
          <w:tcPr>
            <w:tcW w:w="4322" w:type="dxa"/>
          </w:tcPr>
          <w:p w:rsidR="0022442D" w:rsidRDefault="005A3DD5" w:rsidP="0022442D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Gaveta convencional</w:t>
            </w:r>
          </w:p>
        </w:tc>
      </w:tr>
      <w:tr w:rsidR="0022442D" w:rsidTr="0022442D">
        <w:tc>
          <w:tcPr>
            <w:tcW w:w="4322" w:type="dxa"/>
          </w:tcPr>
          <w:p w:rsidR="0022442D" w:rsidRDefault="005A3DD5" w:rsidP="0022442D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Outros</w:t>
            </w:r>
          </w:p>
        </w:tc>
        <w:tc>
          <w:tcPr>
            <w:tcW w:w="4322" w:type="dxa"/>
          </w:tcPr>
          <w:p w:rsidR="0022442D" w:rsidRDefault="005A3DD5" w:rsidP="0022442D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Maquininha de cartão Itaú</w:t>
            </w:r>
          </w:p>
        </w:tc>
      </w:tr>
    </w:tbl>
    <w:p w:rsidR="0022442D" w:rsidRDefault="0022442D" w:rsidP="0022442D">
      <w:pPr>
        <w:ind w:left="360"/>
        <w:rPr>
          <w:rFonts w:ascii="Arial" w:hAnsi="Arial" w:cs="Arial"/>
          <w:b/>
          <w:sz w:val="24"/>
          <w:szCs w:val="24"/>
        </w:rPr>
      </w:pPr>
    </w:p>
    <w:p w:rsidR="005A3DD5" w:rsidRDefault="005A3DD5" w:rsidP="0022442D">
      <w:pPr>
        <w:ind w:left="360"/>
        <w:rPr>
          <w:rFonts w:ascii="Arial" w:hAnsi="Arial" w:cs="Arial"/>
          <w:b/>
          <w:sz w:val="24"/>
          <w:szCs w:val="24"/>
        </w:rPr>
      </w:pPr>
    </w:p>
    <w:p w:rsidR="005A3DD5" w:rsidRDefault="005A3DD5" w:rsidP="0022442D">
      <w:pPr>
        <w:ind w:left="360"/>
        <w:rPr>
          <w:rFonts w:ascii="Arial" w:hAnsi="Arial" w:cs="Arial"/>
          <w:b/>
          <w:sz w:val="24"/>
          <w:szCs w:val="24"/>
        </w:rPr>
      </w:pPr>
    </w:p>
    <w:p w:rsidR="005A3DD5" w:rsidRDefault="005A3DD5" w:rsidP="0022442D">
      <w:pPr>
        <w:ind w:left="360"/>
        <w:rPr>
          <w:rFonts w:ascii="Arial" w:hAnsi="Arial" w:cs="Arial"/>
          <w:b/>
          <w:sz w:val="24"/>
          <w:szCs w:val="24"/>
        </w:rPr>
      </w:pPr>
    </w:p>
    <w:p w:rsidR="005A3DD5" w:rsidRDefault="005A3DD5" w:rsidP="0022442D">
      <w:pPr>
        <w:ind w:left="360"/>
        <w:rPr>
          <w:rFonts w:ascii="Arial" w:hAnsi="Arial" w:cs="Arial"/>
          <w:b/>
          <w:sz w:val="24"/>
          <w:szCs w:val="24"/>
        </w:rPr>
      </w:pPr>
    </w:p>
    <w:p w:rsidR="005A3DD5" w:rsidRDefault="005A3DD5" w:rsidP="0022442D">
      <w:pPr>
        <w:ind w:left="360"/>
        <w:rPr>
          <w:rFonts w:ascii="Arial" w:hAnsi="Arial" w:cs="Arial"/>
          <w:b/>
          <w:sz w:val="24"/>
          <w:szCs w:val="24"/>
        </w:rPr>
      </w:pPr>
    </w:p>
    <w:p w:rsidR="005A3DD5" w:rsidRDefault="005A3DD5" w:rsidP="0022442D">
      <w:pPr>
        <w:ind w:left="360"/>
        <w:rPr>
          <w:rFonts w:ascii="Arial" w:hAnsi="Arial" w:cs="Arial"/>
          <w:b/>
          <w:sz w:val="24"/>
          <w:szCs w:val="24"/>
        </w:rPr>
      </w:pPr>
    </w:p>
    <w:p w:rsidR="005A3DD5" w:rsidRDefault="005A3DD5" w:rsidP="005A3DD5">
      <w:pPr>
        <w:pStyle w:val="PargrafodaLista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Documentos Fiscais</w:t>
      </w:r>
    </w:p>
    <w:p w:rsidR="005A3DD5" w:rsidRDefault="005A3DD5" w:rsidP="005A3DD5">
      <w:pPr>
        <w:ind w:left="360"/>
        <w:rPr>
          <w:rFonts w:ascii="Arial" w:hAnsi="Arial" w:cs="Arial"/>
          <w:sz w:val="24"/>
          <w:szCs w:val="24"/>
        </w:rPr>
      </w:pPr>
      <w:r w:rsidRPr="002347D7">
        <w:rPr>
          <w:rFonts w:ascii="Arial" w:hAnsi="Arial" w:cs="Arial"/>
          <w:sz w:val="24"/>
          <w:szCs w:val="24"/>
        </w:rPr>
        <w:t xml:space="preserve">A diferença entre uma </w:t>
      </w:r>
      <w:proofErr w:type="gramStart"/>
      <w:r w:rsidRPr="002347D7">
        <w:rPr>
          <w:rFonts w:ascii="Arial" w:hAnsi="Arial" w:cs="Arial"/>
          <w:sz w:val="24"/>
          <w:szCs w:val="24"/>
        </w:rPr>
        <w:t>NFe</w:t>
      </w:r>
      <w:proofErr w:type="gramEnd"/>
      <w:r w:rsidRPr="002347D7">
        <w:rPr>
          <w:rFonts w:ascii="Arial" w:hAnsi="Arial" w:cs="Arial"/>
          <w:sz w:val="24"/>
          <w:szCs w:val="24"/>
        </w:rPr>
        <w:t xml:space="preserve"> e uma </w:t>
      </w:r>
      <w:r w:rsidR="002347D7" w:rsidRPr="002347D7">
        <w:rPr>
          <w:rFonts w:ascii="Arial" w:hAnsi="Arial" w:cs="Arial"/>
          <w:sz w:val="24"/>
          <w:szCs w:val="24"/>
        </w:rPr>
        <w:t>NFC-e:</w:t>
      </w:r>
    </w:p>
    <w:p w:rsidR="00E77178" w:rsidRDefault="00E77178" w:rsidP="005A3DD5">
      <w:pPr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NFC-e é usada diariamente quando vamos ao </w:t>
      </w:r>
      <w:proofErr w:type="gramStart"/>
      <w:r>
        <w:rPr>
          <w:rFonts w:ascii="Arial" w:hAnsi="Arial" w:cs="Arial"/>
          <w:sz w:val="24"/>
          <w:szCs w:val="24"/>
        </w:rPr>
        <w:t>mercado ,</w:t>
      </w:r>
      <w:proofErr w:type="gramEnd"/>
      <w:r>
        <w:rPr>
          <w:rFonts w:ascii="Arial" w:hAnsi="Arial" w:cs="Arial"/>
          <w:sz w:val="24"/>
          <w:szCs w:val="24"/>
        </w:rPr>
        <w:t>á farmácia ou a qualquer outro estabelecimento que forneça essa nota.</w:t>
      </w:r>
    </w:p>
    <w:p w:rsidR="00E77178" w:rsidRDefault="00E77178" w:rsidP="005A3DD5">
      <w:pPr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Já a </w:t>
      </w:r>
      <w:proofErr w:type="spellStart"/>
      <w:r>
        <w:rPr>
          <w:rFonts w:ascii="Arial" w:hAnsi="Arial" w:cs="Arial"/>
          <w:sz w:val="24"/>
          <w:szCs w:val="24"/>
        </w:rPr>
        <w:t>Nfe</w:t>
      </w:r>
      <w:proofErr w:type="spellEnd"/>
      <w:r>
        <w:rPr>
          <w:rFonts w:ascii="Arial" w:hAnsi="Arial" w:cs="Arial"/>
          <w:sz w:val="24"/>
          <w:szCs w:val="24"/>
        </w:rPr>
        <w:t xml:space="preserve"> é utilizada para compras diretamente do fornecedor (EX: Venda entre duas ou mais empresas diferentes).</w:t>
      </w:r>
    </w:p>
    <w:p w:rsidR="00E77178" w:rsidRDefault="00E77178" w:rsidP="005A3DD5">
      <w:pPr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Quando você compra algo em um mercado ou padaria qual documento você recebe?</w:t>
      </w:r>
    </w:p>
    <w:tbl>
      <w:tblPr>
        <w:tblStyle w:val="Tabelacomgrade"/>
        <w:tblW w:w="0" w:type="auto"/>
        <w:tblInd w:w="360" w:type="dxa"/>
        <w:tblLook w:val="04A0"/>
      </w:tblPr>
      <w:tblGrid>
        <w:gridCol w:w="4175"/>
        <w:gridCol w:w="4185"/>
      </w:tblGrid>
      <w:tr w:rsidR="00E77178" w:rsidTr="00E77178">
        <w:tc>
          <w:tcPr>
            <w:tcW w:w="4322" w:type="dxa"/>
          </w:tcPr>
          <w:p w:rsidR="00E77178" w:rsidRDefault="00E77178" w:rsidP="005A3DD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Documento fiscal</w:t>
            </w:r>
          </w:p>
        </w:tc>
        <w:tc>
          <w:tcPr>
            <w:tcW w:w="4322" w:type="dxa"/>
          </w:tcPr>
          <w:p w:rsidR="00E77178" w:rsidRDefault="00E77178" w:rsidP="005A3DD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Observações</w:t>
            </w:r>
          </w:p>
        </w:tc>
      </w:tr>
      <w:tr w:rsidR="00E77178" w:rsidTr="00E77178">
        <w:tc>
          <w:tcPr>
            <w:tcW w:w="4322" w:type="dxa"/>
          </w:tcPr>
          <w:p w:rsidR="00E77178" w:rsidRDefault="00E77178" w:rsidP="005A3DD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NFC-e</w:t>
            </w:r>
          </w:p>
        </w:tc>
        <w:tc>
          <w:tcPr>
            <w:tcW w:w="4322" w:type="dxa"/>
          </w:tcPr>
          <w:p w:rsidR="00E77178" w:rsidRDefault="00E77178" w:rsidP="005A3DD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Nota fiscal do Consumidor Eletrônica</w:t>
            </w:r>
          </w:p>
          <w:p w:rsidR="00E77178" w:rsidRDefault="00E77178" w:rsidP="005A3DD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Comum em quase todo o Brasil</w:t>
            </w:r>
          </w:p>
        </w:tc>
      </w:tr>
    </w:tbl>
    <w:p w:rsidR="00E77178" w:rsidRDefault="00E77178" w:rsidP="005A3DD5">
      <w:pPr>
        <w:ind w:left="360"/>
        <w:rPr>
          <w:rFonts w:ascii="Arial" w:hAnsi="Arial" w:cs="Arial"/>
          <w:sz w:val="24"/>
          <w:szCs w:val="24"/>
        </w:rPr>
      </w:pPr>
    </w:p>
    <w:p w:rsidR="002347D7" w:rsidRPr="002347D7" w:rsidRDefault="002347D7" w:rsidP="005A3DD5">
      <w:pPr>
        <w:ind w:left="360"/>
        <w:rPr>
          <w:rFonts w:ascii="Arial" w:hAnsi="Arial" w:cs="Arial"/>
          <w:sz w:val="24"/>
          <w:szCs w:val="24"/>
        </w:rPr>
      </w:pPr>
    </w:p>
    <w:p w:rsidR="002347D7" w:rsidRDefault="00E77178" w:rsidP="00E7717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Além dos documentos que foram</w:t>
      </w:r>
      <w:r w:rsidR="00C37D42">
        <w:rPr>
          <w:rFonts w:ascii="Arial" w:hAnsi="Arial" w:cs="Arial"/>
          <w:b/>
          <w:sz w:val="24"/>
          <w:szCs w:val="24"/>
        </w:rPr>
        <w:t xml:space="preserve"> apresentados anteriormente conheço o Cupom Fiscal.</w:t>
      </w:r>
    </w:p>
    <w:p w:rsidR="00C37D42" w:rsidRDefault="00C37D42" w:rsidP="00E7717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O estabelecimento que eu visitei aparentava utilizar apenas a NFC-e e também a via impressa da máquina de cartão, para a comprovação da transação.</w:t>
      </w:r>
    </w:p>
    <w:p w:rsidR="00C37D42" w:rsidRDefault="00C37D42" w:rsidP="00E77178">
      <w:pPr>
        <w:rPr>
          <w:rFonts w:ascii="Arial" w:hAnsi="Arial" w:cs="Arial"/>
          <w:b/>
          <w:sz w:val="24"/>
          <w:szCs w:val="24"/>
        </w:rPr>
      </w:pPr>
    </w:p>
    <w:p w:rsidR="00C37D42" w:rsidRDefault="00C37D42" w:rsidP="00C37D42">
      <w:pPr>
        <w:pStyle w:val="PargrafodaLista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Análise de meios de pagamento</w:t>
      </w:r>
    </w:p>
    <w:tbl>
      <w:tblPr>
        <w:tblStyle w:val="Tabelacomgrade"/>
        <w:tblW w:w="0" w:type="auto"/>
        <w:tblInd w:w="360" w:type="dxa"/>
        <w:tblLook w:val="04A0"/>
      </w:tblPr>
      <w:tblGrid>
        <w:gridCol w:w="2768"/>
        <w:gridCol w:w="2796"/>
        <w:gridCol w:w="2796"/>
      </w:tblGrid>
      <w:tr w:rsidR="00C37D42" w:rsidTr="00C37D42">
        <w:tc>
          <w:tcPr>
            <w:tcW w:w="2881" w:type="dxa"/>
          </w:tcPr>
          <w:p w:rsidR="00C37D42" w:rsidRDefault="00C37D42" w:rsidP="00C37D42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Categoria</w:t>
            </w:r>
          </w:p>
        </w:tc>
        <w:tc>
          <w:tcPr>
            <w:tcW w:w="2881" w:type="dxa"/>
          </w:tcPr>
          <w:p w:rsidR="00C37D42" w:rsidRDefault="00C37D42" w:rsidP="00C37D42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Item</w:t>
            </w:r>
          </w:p>
        </w:tc>
        <w:tc>
          <w:tcPr>
            <w:tcW w:w="2882" w:type="dxa"/>
          </w:tcPr>
          <w:p w:rsidR="00C37D42" w:rsidRDefault="00C37D42" w:rsidP="00C37D42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Observações</w:t>
            </w:r>
          </w:p>
        </w:tc>
      </w:tr>
      <w:tr w:rsidR="00C37D42" w:rsidTr="00C37D42">
        <w:tc>
          <w:tcPr>
            <w:tcW w:w="2881" w:type="dxa"/>
          </w:tcPr>
          <w:p w:rsidR="00C37D42" w:rsidRDefault="00C37D42" w:rsidP="00C37D42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Integração do cartão</w:t>
            </w:r>
          </w:p>
        </w:tc>
        <w:tc>
          <w:tcPr>
            <w:tcW w:w="2881" w:type="dxa"/>
          </w:tcPr>
          <w:p w:rsidR="00C37D42" w:rsidRDefault="00C37D42" w:rsidP="00C37D42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POS independente</w:t>
            </w:r>
          </w:p>
        </w:tc>
        <w:tc>
          <w:tcPr>
            <w:tcW w:w="2882" w:type="dxa"/>
          </w:tcPr>
          <w:p w:rsidR="00C37D42" w:rsidRDefault="00C37D42" w:rsidP="00C37D42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O operador digita o valor </w:t>
            </w:r>
            <w:r w:rsidR="00672ECF">
              <w:rPr>
                <w:rFonts w:ascii="Arial" w:hAnsi="Arial" w:cs="Arial"/>
                <w:b/>
                <w:sz w:val="24"/>
                <w:szCs w:val="24"/>
              </w:rPr>
              <w:t>manualmente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na máquina de cartão separada</w:t>
            </w:r>
          </w:p>
        </w:tc>
      </w:tr>
      <w:tr w:rsidR="00C37D42" w:rsidTr="00C37D42">
        <w:tc>
          <w:tcPr>
            <w:tcW w:w="2881" w:type="dxa"/>
          </w:tcPr>
          <w:p w:rsidR="00C37D42" w:rsidRDefault="00672ECF" w:rsidP="00C37D42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PIX</w:t>
            </w:r>
          </w:p>
        </w:tc>
        <w:tc>
          <w:tcPr>
            <w:tcW w:w="2881" w:type="dxa"/>
          </w:tcPr>
          <w:p w:rsidR="00C37D42" w:rsidRDefault="00672ECF" w:rsidP="00C37D42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PIX via </w:t>
            </w:r>
            <w:proofErr w:type="gramStart"/>
            <w:r>
              <w:rPr>
                <w:rFonts w:ascii="Arial" w:hAnsi="Arial" w:cs="Arial"/>
                <w:b/>
                <w:sz w:val="24"/>
                <w:szCs w:val="24"/>
              </w:rPr>
              <w:t>API(</w:t>
            </w:r>
            <w:proofErr w:type="gramEnd"/>
            <w:r>
              <w:rPr>
                <w:rFonts w:ascii="Arial" w:hAnsi="Arial" w:cs="Arial"/>
                <w:b/>
                <w:sz w:val="24"/>
                <w:szCs w:val="24"/>
              </w:rPr>
              <w:t xml:space="preserve"> Dinãmico)</w:t>
            </w:r>
          </w:p>
        </w:tc>
        <w:tc>
          <w:tcPr>
            <w:tcW w:w="2882" w:type="dxa"/>
          </w:tcPr>
          <w:p w:rsidR="00C37D42" w:rsidRDefault="00C37D42" w:rsidP="00C37D42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O sistema gera um QR Code na tela ou impressora via </w:t>
            </w:r>
            <w:proofErr w:type="gramStart"/>
            <w:r>
              <w:rPr>
                <w:rFonts w:ascii="Arial" w:hAnsi="Arial" w:cs="Arial"/>
                <w:b/>
                <w:sz w:val="24"/>
                <w:szCs w:val="24"/>
              </w:rPr>
              <w:t>API(</w:t>
            </w:r>
            <w:proofErr w:type="gramEnd"/>
            <w:r>
              <w:rPr>
                <w:rFonts w:ascii="Arial" w:hAnsi="Arial" w:cs="Arial"/>
                <w:b/>
                <w:sz w:val="24"/>
                <w:szCs w:val="24"/>
              </w:rPr>
              <w:t>EX: ACBr PIX)</w:t>
            </w:r>
          </w:p>
        </w:tc>
      </w:tr>
    </w:tbl>
    <w:p w:rsidR="00C37D42" w:rsidRPr="00C37D42" w:rsidRDefault="00C37D42" w:rsidP="00C37D42">
      <w:pPr>
        <w:ind w:left="360"/>
        <w:rPr>
          <w:rFonts w:ascii="Arial" w:hAnsi="Arial" w:cs="Arial"/>
          <w:b/>
          <w:sz w:val="24"/>
          <w:szCs w:val="24"/>
        </w:rPr>
      </w:pPr>
    </w:p>
    <w:p w:rsidR="00C37D42" w:rsidRDefault="00C37D42" w:rsidP="00672ECF">
      <w:pPr>
        <w:pStyle w:val="PargrafodaLista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 w:rsidRPr="00672ECF">
        <w:rPr>
          <w:rFonts w:ascii="Arial" w:hAnsi="Arial" w:cs="Arial"/>
          <w:b/>
          <w:sz w:val="24"/>
          <w:szCs w:val="24"/>
        </w:rPr>
        <w:br w:type="page"/>
      </w:r>
      <w:r w:rsidR="00672ECF">
        <w:rPr>
          <w:rFonts w:ascii="Arial" w:hAnsi="Arial" w:cs="Arial"/>
          <w:b/>
          <w:sz w:val="24"/>
          <w:szCs w:val="24"/>
        </w:rPr>
        <w:lastRenderedPageBreak/>
        <w:t xml:space="preserve">Proposta Técnica: Integração com ecossistema </w:t>
      </w:r>
      <w:proofErr w:type="gramStart"/>
      <w:r w:rsidR="00672ECF">
        <w:rPr>
          <w:rFonts w:ascii="Arial" w:hAnsi="Arial" w:cs="Arial"/>
          <w:b/>
          <w:sz w:val="24"/>
          <w:szCs w:val="24"/>
        </w:rPr>
        <w:t>ACBr</w:t>
      </w:r>
      <w:proofErr w:type="gramEnd"/>
    </w:p>
    <w:tbl>
      <w:tblPr>
        <w:tblStyle w:val="Tabelacomgrade"/>
        <w:tblW w:w="0" w:type="auto"/>
        <w:tblInd w:w="360" w:type="dxa"/>
        <w:tblLook w:val="04A0"/>
      </w:tblPr>
      <w:tblGrid>
        <w:gridCol w:w="4200"/>
        <w:gridCol w:w="4160"/>
      </w:tblGrid>
      <w:tr w:rsidR="00672ECF" w:rsidTr="00672ECF">
        <w:tc>
          <w:tcPr>
            <w:tcW w:w="4322" w:type="dxa"/>
          </w:tcPr>
          <w:p w:rsidR="00672ECF" w:rsidRDefault="00A34D12" w:rsidP="00672ECF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Cenário de desenvolvimento</w:t>
            </w:r>
          </w:p>
        </w:tc>
        <w:tc>
          <w:tcPr>
            <w:tcW w:w="4322" w:type="dxa"/>
          </w:tcPr>
          <w:p w:rsidR="00672ECF" w:rsidRDefault="00A34D12" w:rsidP="00672ECF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Tecnologia </w:t>
            </w:r>
            <w:proofErr w:type="gramStart"/>
            <w:r>
              <w:rPr>
                <w:rFonts w:ascii="Arial" w:hAnsi="Arial" w:cs="Arial"/>
                <w:b/>
                <w:sz w:val="24"/>
                <w:szCs w:val="24"/>
              </w:rPr>
              <w:t>ACBr</w:t>
            </w:r>
            <w:proofErr w:type="gramEnd"/>
            <w:r>
              <w:rPr>
                <w:rFonts w:ascii="Arial" w:hAnsi="Arial" w:cs="Arial"/>
                <w:b/>
                <w:sz w:val="24"/>
                <w:szCs w:val="24"/>
              </w:rPr>
              <w:t xml:space="preserve"> sugerida</w:t>
            </w:r>
          </w:p>
        </w:tc>
      </w:tr>
      <w:tr w:rsidR="00672ECF" w:rsidTr="00672ECF">
        <w:tc>
          <w:tcPr>
            <w:tcW w:w="4322" w:type="dxa"/>
          </w:tcPr>
          <w:p w:rsidR="00672ECF" w:rsidRDefault="00A34D12" w:rsidP="00672ECF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Suporte a bibliotecas nativas (DLLs/ SOs)</w:t>
            </w:r>
          </w:p>
        </w:tc>
        <w:tc>
          <w:tcPr>
            <w:tcW w:w="4322" w:type="dxa"/>
          </w:tcPr>
          <w:p w:rsidR="00672ECF" w:rsidRDefault="00A34D12" w:rsidP="00672ECF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sz w:val="24"/>
                <w:szCs w:val="24"/>
              </w:rPr>
              <w:t>ACBrLib</w:t>
            </w:r>
            <w:proofErr w:type="gramEnd"/>
          </w:p>
        </w:tc>
      </w:tr>
    </w:tbl>
    <w:p w:rsidR="00672ECF" w:rsidRPr="00672ECF" w:rsidRDefault="00672ECF" w:rsidP="00672ECF">
      <w:pPr>
        <w:ind w:left="360"/>
        <w:rPr>
          <w:rFonts w:ascii="Arial" w:hAnsi="Arial" w:cs="Arial"/>
          <w:b/>
          <w:sz w:val="24"/>
          <w:szCs w:val="24"/>
        </w:rPr>
      </w:pPr>
    </w:p>
    <w:p w:rsidR="00C37D42" w:rsidRDefault="00A34D12" w:rsidP="00A34D12">
      <w:pPr>
        <w:tabs>
          <w:tab w:val="left" w:pos="1750"/>
        </w:tabs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O ACBr foi escolhido pois ela oferece uma integração eficiente entre o sistema de gestão e equipamentos usados no estabelecimento. Essa </w:t>
      </w:r>
      <w:r w:rsidR="00253F65">
        <w:rPr>
          <w:rFonts w:ascii="Arial" w:hAnsi="Arial" w:cs="Arial"/>
          <w:b/>
          <w:sz w:val="24"/>
          <w:szCs w:val="24"/>
        </w:rPr>
        <w:t>tecnologia</w:t>
      </w:r>
      <w:r>
        <w:rPr>
          <w:rFonts w:ascii="Arial" w:hAnsi="Arial" w:cs="Arial"/>
          <w:b/>
          <w:sz w:val="24"/>
          <w:szCs w:val="24"/>
        </w:rPr>
        <w:t xml:space="preserve"> permite que haja a conexão entre a impressora fiscal, emissão dos documentos eletrônicos e os meios de pagamento, fazendo assim a diminuição dos erros operacionais e aumentando a produtividade do espaço . Além disso, o </w:t>
      </w:r>
      <w:proofErr w:type="gramStart"/>
      <w:r>
        <w:rPr>
          <w:rFonts w:ascii="Arial" w:hAnsi="Arial" w:cs="Arial"/>
          <w:b/>
          <w:sz w:val="24"/>
          <w:szCs w:val="24"/>
        </w:rPr>
        <w:t>ACBr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tem diversas documentações eletrô</w:t>
      </w:r>
      <w:r w:rsidR="00253F65">
        <w:rPr>
          <w:rFonts w:ascii="Arial" w:hAnsi="Arial" w:cs="Arial"/>
          <w:b/>
          <w:sz w:val="24"/>
          <w:szCs w:val="24"/>
        </w:rPr>
        <w:t>nicas, atualizações frequentes e uma comunidade de desenvolvedores a ativa, fazendo com que a manutenção do sistema seja mais segura.</w:t>
      </w:r>
    </w:p>
    <w:p w:rsidR="00253F65" w:rsidRDefault="00253F65" w:rsidP="00A34D12">
      <w:pPr>
        <w:tabs>
          <w:tab w:val="left" w:pos="1750"/>
        </w:tabs>
        <w:rPr>
          <w:rFonts w:ascii="Arial" w:hAnsi="Arial" w:cs="Arial"/>
          <w:b/>
          <w:sz w:val="24"/>
          <w:szCs w:val="24"/>
        </w:rPr>
      </w:pPr>
    </w:p>
    <w:p w:rsidR="00253F65" w:rsidRDefault="00253F65" w:rsidP="00253F65">
      <w:pPr>
        <w:pStyle w:val="PargrafodaLista"/>
        <w:numPr>
          <w:ilvl w:val="0"/>
          <w:numId w:val="1"/>
        </w:numPr>
        <w:tabs>
          <w:tab w:val="left" w:pos="1750"/>
        </w:tabs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 importância da comunidade Open Source</w:t>
      </w:r>
    </w:p>
    <w:p w:rsidR="00253F65" w:rsidRDefault="00253F65" w:rsidP="00253F65">
      <w:pPr>
        <w:pStyle w:val="PargrafodaLista"/>
        <w:tabs>
          <w:tab w:val="left" w:pos="1750"/>
        </w:tabs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O </w:t>
      </w:r>
      <w:proofErr w:type="gramStart"/>
      <w:r>
        <w:rPr>
          <w:rFonts w:ascii="Arial" w:hAnsi="Arial" w:cs="Arial"/>
          <w:b/>
          <w:sz w:val="24"/>
          <w:szCs w:val="24"/>
        </w:rPr>
        <w:t>ACBr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é uma das principais empresas Open Source voltada a automação comercial no Brasil. Sua utilização permite que as empresas e estabelecimentos possam ter um sistema compatível com as exigências fiscais de forma segura. A comunidade </w:t>
      </w:r>
      <w:proofErr w:type="gramStart"/>
      <w:r>
        <w:rPr>
          <w:rFonts w:ascii="Arial" w:hAnsi="Arial" w:cs="Arial"/>
          <w:b/>
          <w:sz w:val="24"/>
          <w:szCs w:val="24"/>
        </w:rPr>
        <w:t>ACBr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oferece grande suporte via Fórum e Discord, documentação software de pagamento de acordo com as necessidades de cada empresa/estabelecimento e uma constante evolução de seus clientes, facilitando o trabalho de vários desenvolvedores, melhorando e </w:t>
      </w:r>
      <w:r w:rsidR="00130E20">
        <w:rPr>
          <w:rFonts w:ascii="Arial" w:hAnsi="Arial" w:cs="Arial"/>
          <w:b/>
          <w:sz w:val="24"/>
          <w:szCs w:val="24"/>
        </w:rPr>
        <w:t>modernizando o comércio brasileiro no geral.</w:t>
      </w:r>
    </w:p>
    <w:p w:rsidR="00130E20" w:rsidRDefault="00130E20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:rsidR="00130E20" w:rsidRDefault="00130E20" w:rsidP="00130E20">
      <w:pPr>
        <w:pStyle w:val="PargrafodaLista"/>
        <w:numPr>
          <w:ilvl w:val="0"/>
          <w:numId w:val="1"/>
        </w:numPr>
        <w:tabs>
          <w:tab w:val="left" w:pos="1750"/>
        </w:tabs>
        <w:rPr>
          <w:rFonts w:ascii="Arial" w:hAnsi="Arial" w:cs="Arial"/>
          <w:b/>
          <w:sz w:val="24"/>
          <w:szCs w:val="24"/>
        </w:rPr>
      </w:pPr>
      <w:r w:rsidRPr="001345BF">
        <w:rPr>
          <w:rFonts w:ascii="Arial" w:hAnsi="Arial" w:cs="Arial"/>
          <w:b/>
          <w:sz w:val="24"/>
          <w:szCs w:val="24"/>
        </w:rPr>
        <w:lastRenderedPageBreak/>
        <w:t xml:space="preserve">Espaço para evidências fotográficas e observações </w:t>
      </w:r>
    </w:p>
    <w:p w:rsidR="00333378" w:rsidRDefault="00E27928" w:rsidP="00333378">
      <w:pPr>
        <w:tabs>
          <w:tab w:val="left" w:pos="1750"/>
        </w:tabs>
        <w:ind w:left="36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pt-BR"/>
        </w:rPr>
        <w:drawing>
          <wp:inline distT="0" distB="0" distL="0" distR="0">
            <wp:extent cx="4514850" cy="5391150"/>
            <wp:effectExtent l="19050" t="0" r="0" b="0"/>
            <wp:docPr id="3" name="Imagem 2" descr="WhatsApp Image 2026-06-08 at 18.02.2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08 at 18.02.28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928" w:rsidRDefault="00E27928">
      <w:pPr>
        <w:rPr>
          <w:rFonts w:ascii="Arial" w:hAnsi="Arial" w:cs="Arial"/>
          <w:b/>
          <w:noProof/>
          <w:sz w:val="24"/>
          <w:szCs w:val="24"/>
          <w:lang w:eastAsia="pt-BR"/>
        </w:rPr>
      </w:pPr>
      <w:r>
        <w:rPr>
          <w:rFonts w:ascii="Arial" w:hAnsi="Arial" w:cs="Arial"/>
          <w:b/>
          <w:noProof/>
          <w:sz w:val="24"/>
          <w:szCs w:val="24"/>
          <w:lang w:eastAsia="pt-BR"/>
        </w:rPr>
        <w:br w:type="page"/>
      </w:r>
    </w:p>
    <w:p w:rsidR="00333378" w:rsidRPr="00333378" w:rsidRDefault="00E27928" w:rsidP="00333378">
      <w:pPr>
        <w:tabs>
          <w:tab w:val="left" w:pos="1750"/>
        </w:tabs>
        <w:ind w:left="36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5400040" cy="3632200"/>
            <wp:effectExtent l="19050" t="0" r="0" b="0"/>
            <wp:docPr id="2" name="Imagem 1" descr="WhatsApp Image 2026-06-08 at 18.02.28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08 at 18.02.28 (1)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3378">
        <w:rPr>
          <w:rFonts w:ascii="Arial" w:hAnsi="Arial" w:cs="Arial"/>
          <w:b/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5400040" cy="5843270"/>
            <wp:effectExtent l="19050" t="0" r="0" b="0"/>
            <wp:docPr id="1" name="Imagem 0" descr="WhatsApp Image 2026-06-08 at 18.02.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08 at 18.02.27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4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3378" w:rsidRPr="00333378" w:rsidSect="006146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076E78"/>
    <w:multiLevelType w:val="hybridMultilevel"/>
    <w:tmpl w:val="E402C76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proofState w:spelling="clean" w:grammar="clean"/>
  <w:defaultTabStop w:val="708"/>
  <w:hyphenationZone w:val="425"/>
  <w:characterSpacingControl w:val="doNotCompress"/>
  <w:compat/>
  <w:rsids>
    <w:rsidRoot w:val="00D92C66"/>
    <w:rsid w:val="00130E20"/>
    <w:rsid w:val="001345BF"/>
    <w:rsid w:val="00212721"/>
    <w:rsid w:val="0022442D"/>
    <w:rsid w:val="002347D7"/>
    <w:rsid w:val="00253F65"/>
    <w:rsid w:val="00333378"/>
    <w:rsid w:val="005A3DD5"/>
    <w:rsid w:val="006113B0"/>
    <w:rsid w:val="00614664"/>
    <w:rsid w:val="00672ECF"/>
    <w:rsid w:val="00A34D12"/>
    <w:rsid w:val="00A3613A"/>
    <w:rsid w:val="00C37D42"/>
    <w:rsid w:val="00CA763F"/>
    <w:rsid w:val="00CE04AD"/>
    <w:rsid w:val="00D92C66"/>
    <w:rsid w:val="00E27928"/>
    <w:rsid w:val="00E771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466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2442D"/>
    <w:pPr>
      <w:ind w:left="720"/>
      <w:contextualSpacing/>
    </w:pPr>
  </w:style>
  <w:style w:type="table" w:styleId="Tabelacomgrade">
    <w:name w:val="Table Grid"/>
    <w:basedOn w:val="Tabelanormal"/>
    <w:uiPriority w:val="59"/>
    <w:rsid w:val="0022442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3333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3337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7</Pages>
  <Words>484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Beatriz</dc:creator>
  <cp:lastModifiedBy>Beatriz</cp:lastModifiedBy>
  <cp:revision>4</cp:revision>
  <dcterms:created xsi:type="dcterms:W3CDTF">2026-06-07T00:47:00Z</dcterms:created>
  <dcterms:modified xsi:type="dcterms:W3CDTF">2026-06-09T00:44:00Z</dcterms:modified>
</cp:coreProperties>
</file>