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780FF" w14:textId="77777777" w:rsidR="00F92954" w:rsidRPr="004D5D37" w:rsidRDefault="00F92954" w:rsidP="004D5D37">
      <w:pPr>
        <w:pStyle w:val="a8"/>
        <w:spacing w:before="20" w:afterLines="20" w:after="48"/>
        <w:jc w:val="both"/>
        <w:rPr>
          <w:rStyle w:val="a7"/>
          <w:rFonts w:ascii="Times New Roman" w:hAnsi="Times New Roman" w:cs="Times New Roman"/>
          <w:b/>
          <w:sz w:val="18"/>
          <w:szCs w:val="18"/>
        </w:rPr>
      </w:pPr>
      <w:r w:rsidRPr="004D5D37">
        <w:rPr>
          <w:rStyle w:val="a7"/>
          <w:rFonts w:ascii="Times New Roman" w:hAnsi="Times New Roman" w:cs="Times New Roman"/>
          <w:b/>
          <w:sz w:val="18"/>
          <w:szCs w:val="18"/>
        </w:rPr>
        <w:t>1 вариант</w:t>
      </w:r>
    </w:p>
    <w:p w14:paraId="25EFD6D3"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Основные функции первого прохода в 2-х проходном ассемблере:</w:t>
      </w:r>
    </w:p>
    <w:p w14:paraId="7D111E10"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В первом проходе ассемблер выполняет следующие функции:</w:t>
      </w:r>
    </w:p>
    <w:p w14:paraId="14BB3B9C"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Построение таблицы меток (ярлыков) и определение адресов меток. Это необходимо для правильной обработки всех ссылок на метки в программе, поскольку вторая фаза будет иметь доступ к этим меткам.</w:t>
      </w:r>
    </w:p>
    <w:p w14:paraId="6DEA8372"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 xml:space="preserve">Сборка информации </w:t>
      </w:r>
      <w:proofErr w:type="gramStart"/>
      <w:r w:rsidRPr="00943449">
        <w:rPr>
          <w:rFonts w:ascii="Times New Roman" w:hAnsi="Times New Roman" w:cs="Times New Roman"/>
          <w:bCs/>
          <w:sz w:val="18"/>
          <w:szCs w:val="18"/>
        </w:rPr>
        <w:t>о всех</w:t>
      </w:r>
      <w:proofErr w:type="gramEnd"/>
      <w:r w:rsidRPr="00943449">
        <w:rPr>
          <w:rFonts w:ascii="Times New Roman" w:hAnsi="Times New Roman" w:cs="Times New Roman"/>
          <w:bCs/>
          <w:sz w:val="18"/>
          <w:szCs w:val="18"/>
        </w:rPr>
        <w:t xml:space="preserve"> переменных и их размещении в памяти, включая определение адресов.</w:t>
      </w:r>
    </w:p>
    <w:p w14:paraId="58C199F5"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Преобразование исходного кода в промежуточный формат, в который включены только метки и адреса.</w:t>
      </w:r>
    </w:p>
    <w:p w14:paraId="163C3B6D"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Первый проход не выполняет полную генерацию кода, так как это требует точных данных о размерах программных объектов и метках, которые можно определить только после первого прохода.</w:t>
      </w:r>
    </w:p>
    <w:p w14:paraId="1FC07BE6"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Структура перемещаемого объектного модуля:</w:t>
      </w:r>
    </w:p>
    <w:p w14:paraId="365DDBFB"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Перемещаемый объектный модуль состоит из:</w:t>
      </w:r>
    </w:p>
    <w:p w14:paraId="49CCF337"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Машинных команд: непосредственно код программы.</w:t>
      </w:r>
    </w:p>
    <w:p w14:paraId="569B6650"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Данных: включая константы, которые используются в программе.</w:t>
      </w:r>
    </w:p>
    <w:p w14:paraId="22B0E308"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Информации о настраиваемых элементах: таблица настраиваемых элементов (например, адреса), которая необходима для настройки объекта при его загрузке в память.</w:t>
      </w:r>
    </w:p>
    <w:p w14:paraId="770266D2" w14:textId="77777777" w:rsidR="00943449" w:rsidRPr="00943449" w:rsidRDefault="00943449" w:rsidP="00943449">
      <w:pPr>
        <w:pStyle w:val="a8"/>
        <w:numPr>
          <w:ilvl w:val="2"/>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Таблицы символов и меток: включает информацию о метках, переменных и других элементах программы, требующих перенастройки. Эти части обеспечивают гибкость загрузки модуля в любую память, так как необходимая настройка выполняется с помощью информации о настраиваемых элементах.</w:t>
      </w:r>
    </w:p>
    <w:p w14:paraId="322F79FB"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Примеры постоянных таблиц ассемблера:</w:t>
      </w:r>
    </w:p>
    <w:p w14:paraId="6267570A"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 xml:space="preserve">Таблица символов: хранит информацию </w:t>
      </w:r>
      <w:proofErr w:type="gramStart"/>
      <w:r w:rsidRPr="00943449">
        <w:rPr>
          <w:rFonts w:ascii="Times New Roman" w:hAnsi="Times New Roman" w:cs="Times New Roman"/>
          <w:bCs/>
          <w:sz w:val="18"/>
          <w:szCs w:val="18"/>
        </w:rPr>
        <w:t>о всех</w:t>
      </w:r>
      <w:proofErr w:type="gramEnd"/>
      <w:r w:rsidRPr="00943449">
        <w:rPr>
          <w:rFonts w:ascii="Times New Roman" w:hAnsi="Times New Roman" w:cs="Times New Roman"/>
          <w:bCs/>
          <w:sz w:val="18"/>
          <w:szCs w:val="18"/>
        </w:rPr>
        <w:t xml:space="preserve"> символах (например, метках и идентификаторах). Строка таблицы может включать поля для имени символа, типа (метка или переменная), адреса и других атрибутов.</w:t>
      </w:r>
    </w:p>
    <w:p w14:paraId="31831810"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Таблица операций: хранит операции и их коды для перевода команд в машинный код. Строка таблицы может содержать поля для кода операции, ее мнемоники и других характеристик.</w:t>
      </w:r>
    </w:p>
    <w:p w14:paraId="0D3EFA34"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Макроопределение в макроассемблере:</w:t>
      </w:r>
    </w:p>
    <w:p w14:paraId="44114EF1"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Макроопределение — это набор инструкций, который можно многократно использовать в программе. Он задает шаблон, который будет подставляться в код во время компиляции. Основное назначение макроопределений — автоматизация повторяющихся операций, упрощение и ускорение разработки программы.</w:t>
      </w:r>
    </w:p>
    <w:p w14:paraId="670E5A47"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Назначение и функции лексического анализа в компиляторе:</w:t>
      </w:r>
    </w:p>
    <w:p w14:paraId="2CAA30C2"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Лексический анализ отвечает за разбиение исходного кода на лексемы (ключевые слова, идентификаторы, операторы и т. д.). Этот процесс включает в себя классификацию элементов и упрощение представления программы, чтобы дальнейшие фазы компиляции могли эффективно работать с уже разделенными и нормализованными лексемами.</w:t>
      </w:r>
    </w:p>
    <w:p w14:paraId="181D4996"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Транслирующая грамматика:</w:t>
      </w:r>
    </w:p>
    <w:p w14:paraId="369CC16E"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Транслирующая грамматика — это грамматика, которая используется для описания языков программирования, где элементы языка преобразуются в промежуточный или машинный код через трансляцию. Такие грамматики включают правила, по которым программа может быть переведена в код.</w:t>
      </w:r>
    </w:p>
    <w:p w14:paraId="36B56CCE"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Атрибутная транслирующая грамматика:</w:t>
      </w:r>
    </w:p>
    <w:p w14:paraId="691BFE7D"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Атрибутная транслирующая грамматика расширяет обычную транслирующую грамматику, добавляя атрибуты, которые могут быть ассоциированы с элементами грамматики. Эти атрибуты используются для вычисления значений, таких как типы данных или адреса в процессе трансляции.</w:t>
      </w:r>
    </w:p>
    <w:p w14:paraId="71FEF193"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Таблица отношений предшествования в грамматиках предшествования:</w:t>
      </w:r>
    </w:p>
    <w:p w14:paraId="5C869162"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Таблица отношений предшествования отображает отношения между операторами в грамматике. В таблице определяется, какой оператор предшествует другому в выражении. Таблица должна быть однозначной и содержать информацию о том, какие операторы могут идти друг за другом. Условия для реализации грамматического разбора снизу-вверх: таблица должна однозначно определять отношения предшествования для каждой пары символов.</w:t>
      </w:r>
    </w:p>
    <w:p w14:paraId="3184358B"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Типовые способы машинно-независимой оптимизации:</w:t>
      </w:r>
    </w:p>
    <w:p w14:paraId="3806E046"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Приведение общих подвыражений: замена повторяющихся подвыражений на одно вычисленное ранее.</w:t>
      </w:r>
    </w:p>
    <w:p w14:paraId="7AD6C1E8"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Вычисление литеральных подвыражений на стадии компиляции: предварительное вычисление значений выражений с постоянными литералами.</w:t>
      </w:r>
    </w:p>
    <w:p w14:paraId="1BD9D160"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Оптимизация логических выражений: упрощение логических выражений для уменьшения вычислительных затрат.</w:t>
      </w:r>
    </w:p>
    <w:p w14:paraId="0E421F87"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Оптимизация циклов: преобразование циклов для уменьшения их времени выполнения.</w:t>
      </w:r>
    </w:p>
    <w:p w14:paraId="19C034BE" w14:textId="77777777" w:rsidR="00943449" w:rsidRPr="00943449" w:rsidRDefault="00943449" w:rsidP="00943449">
      <w:pPr>
        <w:pStyle w:val="a8"/>
        <w:numPr>
          <w:ilvl w:val="0"/>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Отличия автоматных и контекстно-независимых грамматик по представлению в синтаксических диаграммах:</w:t>
      </w:r>
    </w:p>
    <w:p w14:paraId="7DB4276C"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Автоматные грамматики: представление линейное, без рекурсивных вызовов. Синтаксические диаграммы для автоматных грамматик развиваются по одному пути, без возвратов.</w:t>
      </w:r>
    </w:p>
    <w:p w14:paraId="0359689A" w14:textId="77777777" w:rsidR="00943449" w:rsidRPr="00943449" w:rsidRDefault="00943449" w:rsidP="00943449">
      <w:pPr>
        <w:pStyle w:val="a8"/>
        <w:numPr>
          <w:ilvl w:val="1"/>
          <w:numId w:val="6"/>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Контекстно-независимые грамматики: диаграммы включают рекурсивные вызовы, что позволяет обрабатывать более сложные структуры, например, вложенные выражения.</w:t>
      </w:r>
    </w:p>
    <w:p w14:paraId="3593E8A9" w14:textId="77777777" w:rsidR="008B328F" w:rsidRDefault="008B328F" w:rsidP="004D5D37">
      <w:pPr>
        <w:pStyle w:val="a8"/>
        <w:spacing w:before="20" w:afterLines="20" w:after="48"/>
        <w:jc w:val="both"/>
        <w:rPr>
          <w:rStyle w:val="a7"/>
          <w:rFonts w:ascii="Times New Roman" w:hAnsi="Times New Roman" w:cs="Times New Roman"/>
          <w:b/>
          <w:sz w:val="18"/>
          <w:szCs w:val="18"/>
        </w:rPr>
      </w:pPr>
    </w:p>
    <w:p w14:paraId="19966039" w14:textId="44741D46" w:rsidR="001E402D" w:rsidRPr="004D5D37" w:rsidRDefault="001E402D" w:rsidP="004D5D37">
      <w:pPr>
        <w:pStyle w:val="a8"/>
        <w:spacing w:before="20" w:afterLines="20" w:after="48"/>
        <w:jc w:val="both"/>
        <w:rPr>
          <w:rStyle w:val="a7"/>
          <w:rFonts w:ascii="Times New Roman" w:hAnsi="Times New Roman" w:cs="Times New Roman"/>
          <w:b/>
          <w:sz w:val="18"/>
          <w:szCs w:val="18"/>
        </w:rPr>
      </w:pPr>
      <w:r w:rsidRPr="004D5D37">
        <w:rPr>
          <w:rStyle w:val="a7"/>
          <w:rFonts w:ascii="Times New Roman" w:hAnsi="Times New Roman" w:cs="Times New Roman"/>
          <w:b/>
          <w:sz w:val="18"/>
          <w:szCs w:val="18"/>
        </w:rPr>
        <w:t>2 вариант</w:t>
      </w:r>
    </w:p>
    <w:p w14:paraId="1C439B05"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161A0171">
          <v:rect id="_x0000_i1211" style="width:0;height:1.5pt" o:hralign="center" o:hrstd="t" o:hr="t" fillcolor="#a0a0a0" stroked="f"/>
        </w:pict>
      </w:r>
    </w:p>
    <w:p w14:paraId="689EDA31" w14:textId="77777777" w:rsidR="00943449" w:rsidRPr="00943449" w:rsidRDefault="00943449" w:rsidP="00943449">
      <w:pPr>
        <w:pStyle w:val="a8"/>
        <w:numPr>
          <w:ilvl w:val="0"/>
          <w:numId w:val="7"/>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Типы команд, обрабатываемых ассемблером</w:t>
      </w:r>
      <w:r w:rsidRPr="00943449">
        <w:rPr>
          <w:rFonts w:ascii="Times New Roman" w:hAnsi="Times New Roman" w:cs="Times New Roman"/>
          <w:sz w:val="18"/>
          <w:szCs w:val="18"/>
        </w:rPr>
        <w:t>:</w:t>
      </w:r>
    </w:p>
    <w:p w14:paraId="31257FAA" w14:textId="77777777" w:rsidR="00943449" w:rsidRPr="00943449" w:rsidRDefault="00943449" w:rsidP="00943449">
      <w:pPr>
        <w:pStyle w:val="a8"/>
        <w:numPr>
          <w:ilvl w:val="1"/>
          <w:numId w:val="7"/>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Команды данных</w:t>
      </w:r>
      <w:r w:rsidRPr="00943449">
        <w:rPr>
          <w:rFonts w:ascii="Times New Roman" w:hAnsi="Times New Roman" w:cs="Times New Roman"/>
          <w:sz w:val="18"/>
          <w:szCs w:val="18"/>
        </w:rPr>
        <w:t>: определяют размещение данных в памяти.</w:t>
      </w:r>
    </w:p>
    <w:p w14:paraId="069F6BE3" w14:textId="77777777" w:rsidR="00943449" w:rsidRPr="00943449" w:rsidRDefault="00943449" w:rsidP="00943449">
      <w:pPr>
        <w:pStyle w:val="a8"/>
        <w:numPr>
          <w:ilvl w:val="1"/>
          <w:numId w:val="7"/>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Команды инструкций</w:t>
      </w:r>
      <w:r w:rsidRPr="00943449">
        <w:rPr>
          <w:rFonts w:ascii="Times New Roman" w:hAnsi="Times New Roman" w:cs="Times New Roman"/>
          <w:sz w:val="18"/>
          <w:szCs w:val="18"/>
        </w:rPr>
        <w:t>: задают машинные команды, которые будут выполняться процессором.</w:t>
      </w:r>
    </w:p>
    <w:p w14:paraId="2CFA8FC0" w14:textId="77777777" w:rsidR="00943449" w:rsidRPr="00943449" w:rsidRDefault="00943449" w:rsidP="00943449">
      <w:pPr>
        <w:pStyle w:val="a8"/>
        <w:numPr>
          <w:ilvl w:val="1"/>
          <w:numId w:val="7"/>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Команды директивы</w:t>
      </w:r>
      <w:r w:rsidRPr="00943449">
        <w:rPr>
          <w:rFonts w:ascii="Times New Roman" w:hAnsi="Times New Roman" w:cs="Times New Roman"/>
          <w:sz w:val="18"/>
          <w:szCs w:val="18"/>
        </w:rPr>
        <w:t>: инструкции для ассемблера, управляющие процессом трансляции, но не преобразуемые в машинные коды.</w:t>
      </w:r>
    </w:p>
    <w:p w14:paraId="236979A4" w14:textId="77777777" w:rsidR="00943449" w:rsidRPr="00943449" w:rsidRDefault="00943449" w:rsidP="00943449">
      <w:pPr>
        <w:pStyle w:val="a8"/>
        <w:numPr>
          <w:ilvl w:val="1"/>
          <w:numId w:val="7"/>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Команды переходов</w:t>
      </w:r>
      <w:r w:rsidRPr="00943449">
        <w:rPr>
          <w:rFonts w:ascii="Times New Roman" w:hAnsi="Times New Roman" w:cs="Times New Roman"/>
          <w:sz w:val="18"/>
          <w:szCs w:val="18"/>
        </w:rPr>
        <w:t>: определяют метки и точки переходов в программе.</w:t>
      </w:r>
    </w:p>
    <w:p w14:paraId="206C4798"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7EB6127B">
          <v:rect id="_x0000_i1212" style="width:0;height:1.5pt" o:hralign="center" o:hrstd="t" o:hr="t" fillcolor="#a0a0a0" stroked="f"/>
        </w:pict>
      </w:r>
    </w:p>
    <w:p w14:paraId="750362D7" w14:textId="77777777" w:rsidR="00943449" w:rsidRPr="00943449" w:rsidRDefault="00943449" w:rsidP="00943449">
      <w:pPr>
        <w:pStyle w:val="a8"/>
        <w:numPr>
          <w:ilvl w:val="0"/>
          <w:numId w:val="8"/>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Основные функции второго прохода в 2-х проходном ассемблере</w:t>
      </w:r>
      <w:r w:rsidRPr="00943449">
        <w:rPr>
          <w:rFonts w:ascii="Times New Roman" w:hAnsi="Times New Roman" w:cs="Times New Roman"/>
          <w:sz w:val="18"/>
          <w:szCs w:val="18"/>
        </w:rPr>
        <w:t>:</w:t>
      </w:r>
    </w:p>
    <w:p w14:paraId="1DF3BD08" w14:textId="77777777" w:rsidR="00943449" w:rsidRPr="00943449" w:rsidRDefault="00943449" w:rsidP="00943449">
      <w:pPr>
        <w:pStyle w:val="a8"/>
        <w:numPr>
          <w:ilvl w:val="1"/>
          <w:numId w:val="8"/>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lastRenderedPageBreak/>
        <w:t>Замена меток и символов на их адреса</w:t>
      </w:r>
      <w:r w:rsidRPr="00943449">
        <w:rPr>
          <w:rFonts w:ascii="Times New Roman" w:hAnsi="Times New Roman" w:cs="Times New Roman"/>
          <w:sz w:val="18"/>
          <w:szCs w:val="18"/>
        </w:rPr>
        <w:t>: с использованием таблицы символов, построенной на первом проходе.</w:t>
      </w:r>
    </w:p>
    <w:p w14:paraId="2AA7972D" w14:textId="77777777" w:rsidR="00943449" w:rsidRPr="00943449" w:rsidRDefault="00943449" w:rsidP="00943449">
      <w:pPr>
        <w:pStyle w:val="a8"/>
        <w:numPr>
          <w:ilvl w:val="1"/>
          <w:numId w:val="8"/>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Генерация машинного кода</w:t>
      </w:r>
      <w:r w:rsidRPr="00943449">
        <w:rPr>
          <w:rFonts w:ascii="Times New Roman" w:hAnsi="Times New Roman" w:cs="Times New Roman"/>
          <w:sz w:val="18"/>
          <w:szCs w:val="18"/>
        </w:rPr>
        <w:t>: перевод инструкций в бинарный код, который может быть исполнен процессором.</w:t>
      </w:r>
    </w:p>
    <w:p w14:paraId="7A5F66D2" w14:textId="77777777" w:rsidR="00943449" w:rsidRPr="00943449" w:rsidRDefault="00943449" w:rsidP="00943449">
      <w:pPr>
        <w:pStyle w:val="a8"/>
        <w:numPr>
          <w:ilvl w:val="1"/>
          <w:numId w:val="8"/>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Эти функции необходимы, так как первый проход собирает информацию, а второй непосредственно выполняет трансляцию, используя уже известные адреса и зависимости.</w:t>
      </w:r>
    </w:p>
    <w:p w14:paraId="38F87F73"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29EFEEFF">
          <v:rect id="_x0000_i1213" style="width:0;height:1.5pt" o:hralign="center" o:hrstd="t" o:hr="t" fillcolor="#a0a0a0" stroked="f"/>
        </w:pict>
      </w:r>
    </w:p>
    <w:p w14:paraId="303E2DAE" w14:textId="77777777" w:rsidR="00943449" w:rsidRPr="00943449" w:rsidRDefault="00943449" w:rsidP="00943449">
      <w:pPr>
        <w:pStyle w:val="a8"/>
        <w:numPr>
          <w:ilvl w:val="0"/>
          <w:numId w:val="9"/>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Примеры динамических таблиц ассемблера</w:t>
      </w:r>
      <w:r w:rsidRPr="00943449">
        <w:rPr>
          <w:rFonts w:ascii="Times New Roman" w:hAnsi="Times New Roman" w:cs="Times New Roman"/>
          <w:sz w:val="18"/>
          <w:szCs w:val="18"/>
        </w:rPr>
        <w:t>:</w:t>
      </w:r>
    </w:p>
    <w:p w14:paraId="5C6B29F3" w14:textId="77777777" w:rsidR="00943449" w:rsidRPr="00943449" w:rsidRDefault="00943449" w:rsidP="00943449">
      <w:pPr>
        <w:pStyle w:val="a8"/>
        <w:numPr>
          <w:ilvl w:val="1"/>
          <w:numId w:val="9"/>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Таблица символов (меток)</w:t>
      </w:r>
      <w:r w:rsidRPr="00943449">
        <w:rPr>
          <w:rFonts w:ascii="Times New Roman" w:hAnsi="Times New Roman" w:cs="Times New Roman"/>
          <w:sz w:val="18"/>
          <w:szCs w:val="18"/>
        </w:rPr>
        <w:t>: включает имя символа, его адрес и тип (метка или переменная).</w:t>
      </w:r>
    </w:p>
    <w:p w14:paraId="163542E5" w14:textId="77777777" w:rsidR="00943449" w:rsidRPr="00943449" w:rsidRDefault="00943449" w:rsidP="00943449">
      <w:pPr>
        <w:pStyle w:val="a8"/>
        <w:numPr>
          <w:ilvl w:val="1"/>
          <w:numId w:val="9"/>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Таблица адресов загрузки</w:t>
      </w:r>
      <w:r w:rsidRPr="00943449">
        <w:rPr>
          <w:rFonts w:ascii="Times New Roman" w:hAnsi="Times New Roman" w:cs="Times New Roman"/>
          <w:sz w:val="18"/>
          <w:szCs w:val="18"/>
        </w:rPr>
        <w:t>: содержит адреса, где будут размещаться инструкции и данные.</w:t>
      </w:r>
    </w:p>
    <w:p w14:paraId="14540916" w14:textId="77777777" w:rsidR="00943449" w:rsidRPr="00943449" w:rsidRDefault="00943449" w:rsidP="00943449">
      <w:pPr>
        <w:pStyle w:val="a8"/>
        <w:numPr>
          <w:ilvl w:val="1"/>
          <w:numId w:val="9"/>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Таблица настраиваемых элементов</w:t>
      </w:r>
      <w:r w:rsidRPr="00943449">
        <w:rPr>
          <w:rFonts w:ascii="Times New Roman" w:hAnsi="Times New Roman" w:cs="Times New Roman"/>
          <w:sz w:val="18"/>
          <w:szCs w:val="18"/>
        </w:rPr>
        <w:t>: содержит поля для адресов, требующих настройки, и типов элементов (например, относительных или абсолютных).</w:t>
      </w:r>
    </w:p>
    <w:p w14:paraId="76ED45D0"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74B07F48">
          <v:rect id="_x0000_i1214" style="width:0;height:1.5pt" o:hralign="center" o:hrstd="t" o:hr="t" fillcolor="#a0a0a0" stroked="f"/>
        </w:pict>
      </w:r>
    </w:p>
    <w:p w14:paraId="079C3EF1" w14:textId="77777777" w:rsidR="00943449" w:rsidRPr="00943449" w:rsidRDefault="00943449" w:rsidP="00943449">
      <w:pPr>
        <w:pStyle w:val="a8"/>
        <w:numPr>
          <w:ilvl w:val="0"/>
          <w:numId w:val="10"/>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Критерии сравнения одно-, двух- и трехпроходных ассемблеров</w:t>
      </w:r>
      <w:r w:rsidRPr="00943449">
        <w:rPr>
          <w:rFonts w:ascii="Times New Roman" w:hAnsi="Times New Roman" w:cs="Times New Roman"/>
          <w:sz w:val="18"/>
          <w:szCs w:val="18"/>
        </w:rPr>
        <w:t>:</w:t>
      </w:r>
    </w:p>
    <w:p w14:paraId="10275921" w14:textId="77777777" w:rsidR="00943449" w:rsidRPr="00943449" w:rsidRDefault="00943449" w:rsidP="00943449">
      <w:pPr>
        <w:pStyle w:val="a8"/>
        <w:numPr>
          <w:ilvl w:val="1"/>
          <w:numId w:val="10"/>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Скорость работы</w:t>
      </w:r>
      <w:r w:rsidRPr="00943449">
        <w:rPr>
          <w:rFonts w:ascii="Times New Roman" w:hAnsi="Times New Roman" w:cs="Times New Roman"/>
          <w:sz w:val="18"/>
          <w:szCs w:val="18"/>
        </w:rPr>
        <w:t>: однопроходный быстрее, так как трансляция выполняется за один проход.</w:t>
      </w:r>
    </w:p>
    <w:p w14:paraId="5092F598" w14:textId="77777777" w:rsidR="00943449" w:rsidRPr="00943449" w:rsidRDefault="00943449" w:rsidP="00943449">
      <w:pPr>
        <w:pStyle w:val="a8"/>
        <w:numPr>
          <w:ilvl w:val="1"/>
          <w:numId w:val="10"/>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Объем памяти</w:t>
      </w:r>
      <w:r w:rsidRPr="00943449">
        <w:rPr>
          <w:rFonts w:ascii="Times New Roman" w:hAnsi="Times New Roman" w:cs="Times New Roman"/>
          <w:sz w:val="18"/>
          <w:szCs w:val="18"/>
        </w:rPr>
        <w:t>: двух- и трехпроходные требуют больше памяти для хранения промежуточных таблиц.</w:t>
      </w:r>
    </w:p>
    <w:p w14:paraId="30E4A14F" w14:textId="77777777" w:rsidR="00943449" w:rsidRPr="00943449" w:rsidRDefault="00943449" w:rsidP="00943449">
      <w:pPr>
        <w:pStyle w:val="a8"/>
        <w:numPr>
          <w:ilvl w:val="1"/>
          <w:numId w:val="10"/>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Гибкость</w:t>
      </w:r>
      <w:r w:rsidRPr="00943449">
        <w:rPr>
          <w:rFonts w:ascii="Times New Roman" w:hAnsi="Times New Roman" w:cs="Times New Roman"/>
          <w:sz w:val="18"/>
          <w:szCs w:val="18"/>
        </w:rPr>
        <w:t xml:space="preserve">: двух- и трехпроходные поддерживают более сложные конструкции, </w:t>
      </w:r>
      <w:proofErr w:type="gramStart"/>
      <w:r w:rsidRPr="00943449">
        <w:rPr>
          <w:rFonts w:ascii="Times New Roman" w:hAnsi="Times New Roman" w:cs="Times New Roman"/>
          <w:sz w:val="18"/>
          <w:szCs w:val="18"/>
        </w:rPr>
        <w:t>например,</w:t>
      </w:r>
      <w:proofErr w:type="gramEnd"/>
      <w:r w:rsidRPr="00943449">
        <w:rPr>
          <w:rFonts w:ascii="Times New Roman" w:hAnsi="Times New Roman" w:cs="Times New Roman"/>
          <w:sz w:val="18"/>
          <w:szCs w:val="18"/>
        </w:rPr>
        <w:t xml:space="preserve"> ссылки на метки, определяемые ниже в коде.</w:t>
      </w:r>
    </w:p>
    <w:p w14:paraId="4E0D2C6A"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320FD469">
          <v:rect id="_x0000_i1215" style="width:0;height:1.5pt" o:hralign="center" o:hrstd="t" o:hr="t" fillcolor="#a0a0a0" stroked="f"/>
        </w:pict>
      </w:r>
    </w:p>
    <w:p w14:paraId="6A6DBABE" w14:textId="77777777" w:rsidR="00943449" w:rsidRPr="00943449" w:rsidRDefault="00943449" w:rsidP="00943449">
      <w:pPr>
        <w:pStyle w:val="a8"/>
        <w:numPr>
          <w:ilvl w:val="0"/>
          <w:numId w:val="11"/>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Определение обратной польской записи (ОПЗ)</w:t>
      </w:r>
      <w:r w:rsidRPr="00943449">
        <w:rPr>
          <w:rFonts w:ascii="Times New Roman" w:hAnsi="Times New Roman" w:cs="Times New Roman"/>
          <w:sz w:val="18"/>
          <w:szCs w:val="18"/>
        </w:rPr>
        <w:t>:</w:t>
      </w:r>
    </w:p>
    <w:p w14:paraId="0EA1FBDE" w14:textId="77777777" w:rsidR="00943449" w:rsidRPr="00943449" w:rsidRDefault="00943449" w:rsidP="00943449">
      <w:pPr>
        <w:pStyle w:val="a8"/>
        <w:numPr>
          <w:ilvl w:val="1"/>
          <w:numId w:val="11"/>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ОПЗ — это форма записи выражений, в которой операции следуют за операндами.</w:t>
      </w:r>
    </w:p>
    <w:p w14:paraId="77483C40" w14:textId="77777777" w:rsidR="00943449" w:rsidRPr="00943449" w:rsidRDefault="00943449" w:rsidP="00943449">
      <w:pPr>
        <w:pStyle w:val="a8"/>
        <w:numPr>
          <w:ilvl w:val="1"/>
          <w:numId w:val="11"/>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В интерпретаторах используется для упрощения вычислений выражений, поскольку позволяет избегать скобок и легко обрабатывать выражения стековыми структурами.</w:t>
      </w:r>
    </w:p>
    <w:p w14:paraId="293C63D4"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24547F50">
          <v:rect id="_x0000_i1216" style="width:0;height:1.5pt" o:hralign="center" o:hrstd="t" o:hr="t" fillcolor="#a0a0a0" stroked="f"/>
        </w:pict>
      </w:r>
    </w:p>
    <w:p w14:paraId="0CCE8A2B" w14:textId="77777777" w:rsidR="00943449" w:rsidRPr="00943449" w:rsidRDefault="00943449" w:rsidP="00943449">
      <w:pPr>
        <w:pStyle w:val="a8"/>
        <w:numPr>
          <w:ilvl w:val="0"/>
          <w:numId w:val="12"/>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Суть синтаксического и семантического анализа</w:t>
      </w:r>
      <w:r w:rsidRPr="00943449">
        <w:rPr>
          <w:rFonts w:ascii="Times New Roman" w:hAnsi="Times New Roman" w:cs="Times New Roman"/>
          <w:sz w:val="18"/>
          <w:szCs w:val="18"/>
        </w:rPr>
        <w:t>:</w:t>
      </w:r>
    </w:p>
    <w:p w14:paraId="6A975867" w14:textId="77777777" w:rsidR="00943449" w:rsidRPr="00943449" w:rsidRDefault="00943449" w:rsidP="00943449">
      <w:pPr>
        <w:pStyle w:val="a8"/>
        <w:numPr>
          <w:ilvl w:val="1"/>
          <w:numId w:val="12"/>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Синтаксический анализ</w:t>
      </w:r>
      <w:r w:rsidRPr="00943449">
        <w:rPr>
          <w:rFonts w:ascii="Times New Roman" w:hAnsi="Times New Roman" w:cs="Times New Roman"/>
          <w:sz w:val="18"/>
          <w:szCs w:val="18"/>
        </w:rPr>
        <w:t>: проверяет корректность структуры входного кода на основе грамматических правил.</w:t>
      </w:r>
    </w:p>
    <w:p w14:paraId="4B275DE1" w14:textId="77777777" w:rsidR="00943449" w:rsidRPr="00943449" w:rsidRDefault="00943449" w:rsidP="00943449">
      <w:pPr>
        <w:pStyle w:val="a8"/>
        <w:numPr>
          <w:ilvl w:val="1"/>
          <w:numId w:val="12"/>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Семантический анализ</w:t>
      </w:r>
      <w:r w:rsidRPr="00943449">
        <w:rPr>
          <w:rFonts w:ascii="Times New Roman" w:hAnsi="Times New Roman" w:cs="Times New Roman"/>
          <w:sz w:val="18"/>
          <w:szCs w:val="18"/>
        </w:rPr>
        <w:t>: проверяет смысловую корректность кода (например, типы данных и допустимость операций).</w:t>
      </w:r>
    </w:p>
    <w:p w14:paraId="4049613F"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58A4D842">
          <v:rect id="_x0000_i1217" style="width:0;height:1.5pt" o:hralign="center" o:hrstd="t" o:hr="t" fillcolor="#a0a0a0" stroked="f"/>
        </w:pict>
      </w:r>
    </w:p>
    <w:p w14:paraId="5A2485ED" w14:textId="77777777" w:rsidR="00943449" w:rsidRPr="00943449" w:rsidRDefault="00943449" w:rsidP="00943449">
      <w:pPr>
        <w:pStyle w:val="a8"/>
        <w:numPr>
          <w:ilvl w:val="0"/>
          <w:numId w:val="13"/>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Определение эквивалентных грамматик</w:t>
      </w:r>
      <w:r w:rsidRPr="00943449">
        <w:rPr>
          <w:rFonts w:ascii="Times New Roman" w:hAnsi="Times New Roman" w:cs="Times New Roman"/>
          <w:sz w:val="18"/>
          <w:szCs w:val="18"/>
        </w:rPr>
        <w:t>:</w:t>
      </w:r>
    </w:p>
    <w:p w14:paraId="4632BF59" w14:textId="77777777" w:rsidR="00943449" w:rsidRPr="00943449" w:rsidRDefault="00943449" w:rsidP="00943449">
      <w:pPr>
        <w:pStyle w:val="a8"/>
        <w:numPr>
          <w:ilvl w:val="1"/>
          <w:numId w:val="13"/>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Две грамматики называются эквивалентными, если они задают один и тот же язык, то есть генерируют одинаковое множество допустимых предложений.</w:t>
      </w:r>
    </w:p>
    <w:p w14:paraId="23E3828A"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47093EA8">
          <v:rect id="_x0000_i1218" style="width:0;height:1.5pt" o:hralign="center" o:hrstd="t" o:hr="t" fillcolor="#a0a0a0" stroked="f"/>
        </w:pict>
      </w:r>
    </w:p>
    <w:p w14:paraId="6A13AD5D" w14:textId="77777777" w:rsidR="00943449" w:rsidRPr="00943449" w:rsidRDefault="00943449" w:rsidP="00943449">
      <w:pPr>
        <w:pStyle w:val="a8"/>
        <w:numPr>
          <w:ilvl w:val="0"/>
          <w:numId w:val="14"/>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Распознающий агрегат для контекстно-свободных языков</w:t>
      </w:r>
      <w:r w:rsidRPr="00943449">
        <w:rPr>
          <w:rFonts w:ascii="Times New Roman" w:hAnsi="Times New Roman" w:cs="Times New Roman"/>
          <w:sz w:val="18"/>
          <w:szCs w:val="18"/>
        </w:rPr>
        <w:t>:</w:t>
      </w:r>
    </w:p>
    <w:p w14:paraId="0FEEC2B2" w14:textId="77777777" w:rsidR="00943449" w:rsidRPr="00943449" w:rsidRDefault="00943449" w:rsidP="00943449">
      <w:pPr>
        <w:pStyle w:val="a8"/>
        <w:numPr>
          <w:ilvl w:val="1"/>
          <w:numId w:val="14"/>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Для контекстно-свободных языков требуется конечный автомат со стековой (магазинной) памятью, который может обрабатывать вложенные структуры.</w:t>
      </w:r>
    </w:p>
    <w:p w14:paraId="55AFEE72"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48B59556">
          <v:rect id="_x0000_i1219" style="width:0;height:1.5pt" o:hralign="center" o:hrstd="t" o:hr="t" fillcolor="#a0a0a0" stroked="f"/>
        </w:pict>
      </w:r>
    </w:p>
    <w:p w14:paraId="595B65B4" w14:textId="77777777" w:rsidR="00943449" w:rsidRPr="00943449" w:rsidRDefault="00943449" w:rsidP="00943449">
      <w:pPr>
        <w:pStyle w:val="a8"/>
        <w:numPr>
          <w:ilvl w:val="0"/>
          <w:numId w:val="15"/>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Управляющие структуры для лексического анализа</w:t>
      </w:r>
      <w:r w:rsidRPr="00943449">
        <w:rPr>
          <w:rFonts w:ascii="Times New Roman" w:hAnsi="Times New Roman" w:cs="Times New Roman"/>
          <w:sz w:val="18"/>
          <w:szCs w:val="18"/>
        </w:rPr>
        <w:t>:</w:t>
      </w:r>
    </w:p>
    <w:p w14:paraId="22597F83" w14:textId="77777777" w:rsidR="00943449" w:rsidRPr="00943449" w:rsidRDefault="00943449" w:rsidP="00943449">
      <w:pPr>
        <w:pStyle w:val="a8"/>
        <w:numPr>
          <w:ilvl w:val="1"/>
          <w:numId w:val="15"/>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Необходимы следующие структуры:</w:t>
      </w:r>
    </w:p>
    <w:p w14:paraId="5E7D8540" w14:textId="77777777" w:rsidR="00943449" w:rsidRPr="00943449" w:rsidRDefault="00943449" w:rsidP="00943449">
      <w:pPr>
        <w:pStyle w:val="a8"/>
        <w:numPr>
          <w:ilvl w:val="2"/>
          <w:numId w:val="15"/>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Таблица лексем</w:t>
      </w:r>
      <w:r w:rsidRPr="00943449">
        <w:rPr>
          <w:rFonts w:ascii="Times New Roman" w:hAnsi="Times New Roman" w:cs="Times New Roman"/>
          <w:sz w:val="18"/>
          <w:szCs w:val="18"/>
        </w:rPr>
        <w:t>: для хранения идентификаторов, ключевых слов и других элементов.</w:t>
      </w:r>
    </w:p>
    <w:p w14:paraId="106DDF17" w14:textId="77777777" w:rsidR="00943449" w:rsidRPr="00943449" w:rsidRDefault="00943449" w:rsidP="00943449">
      <w:pPr>
        <w:pStyle w:val="a8"/>
        <w:numPr>
          <w:ilvl w:val="2"/>
          <w:numId w:val="15"/>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Диаграмма переходов состояний</w:t>
      </w:r>
      <w:r w:rsidRPr="00943449">
        <w:rPr>
          <w:rFonts w:ascii="Times New Roman" w:hAnsi="Times New Roman" w:cs="Times New Roman"/>
          <w:sz w:val="18"/>
          <w:szCs w:val="18"/>
        </w:rPr>
        <w:t>: для реализации конечного автомата, распознающего лексемы.</w:t>
      </w:r>
    </w:p>
    <w:p w14:paraId="62142BFA"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792EEA11">
          <v:rect id="_x0000_i1220" style="width:0;height:1.5pt" o:hralign="center" o:hrstd="t" o:hr="t" fillcolor="#a0a0a0" stroked="f"/>
        </w:pict>
      </w:r>
    </w:p>
    <w:p w14:paraId="3AE7FF9F" w14:textId="77777777" w:rsidR="00943449" w:rsidRPr="00943449" w:rsidRDefault="00943449" w:rsidP="00943449">
      <w:pPr>
        <w:pStyle w:val="a8"/>
        <w:numPr>
          <w:ilvl w:val="0"/>
          <w:numId w:val="16"/>
        </w:numPr>
        <w:spacing w:before="20" w:afterLines="20" w:after="48"/>
        <w:jc w:val="both"/>
        <w:rPr>
          <w:rFonts w:ascii="Times New Roman" w:hAnsi="Times New Roman" w:cs="Times New Roman"/>
          <w:sz w:val="18"/>
          <w:szCs w:val="18"/>
        </w:rPr>
      </w:pPr>
      <w:r w:rsidRPr="00943449">
        <w:rPr>
          <w:rFonts w:ascii="Times New Roman" w:hAnsi="Times New Roman" w:cs="Times New Roman"/>
          <w:bCs/>
          <w:sz w:val="18"/>
          <w:szCs w:val="18"/>
        </w:rPr>
        <w:t>Грамматический разбор снизу-вверх и порядок распознавания правил</w:t>
      </w:r>
      <w:r w:rsidRPr="00943449">
        <w:rPr>
          <w:rFonts w:ascii="Times New Roman" w:hAnsi="Times New Roman" w:cs="Times New Roman"/>
          <w:sz w:val="18"/>
          <w:szCs w:val="18"/>
        </w:rPr>
        <w:t>:</w:t>
      </w:r>
    </w:p>
    <w:p w14:paraId="71463C84" w14:textId="77777777" w:rsidR="00943449" w:rsidRPr="00943449" w:rsidRDefault="00943449" w:rsidP="00943449">
      <w:pPr>
        <w:pStyle w:val="a8"/>
        <w:numPr>
          <w:ilvl w:val="1"/>
          <w:numId w:val="16"/>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Разбор снизу-вверх начинается с распознавания терминальных символов и постепенно строит синтаксическое дерево, двигаясь к корню (начальному символу грамматики).</w:t>
      </w:r>
    </w:p>
    <w:p w14:paraId="2E8C9847" w14:textId="77777777" w:rsidR="00943449" w:rsidRPr="00943449" w:rsidRDefault="00943449" w:rsidP="00943449">
      <w:pPr>
        <w:pStyle w:val="a8"/>
        <w:numPr>
          <w:ilvl w:val="1"/>
          <w:numId w:val="16"/>
        </w:numPr>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t>Порядок распознавания правил соответствует их использованию в правом выводе, но в обратной последовательности (правый вывод в обратном порядке).</w:t>
      </w:r>
    </w:p>
    <w:p w14:paraId="62BAAD3D" w14:textId="77777777" w:rsidR="00943449" w:rsidRPr="00943449" w:rsidRDefault="00943449" w:rsidP="00943449">
      <w:pPr>
        <w:pStyle w:val="a8"/>
        <w:spacing w:before="20" w:afterLines="20" w:after="48"/>
        <w:jc w:val="both"/>
        <w:rPr>
          <w:rFonts w:ascii="Times New Roman" w:hAnsi="Times New Roman" w:cs="Times New Roman"/>
          <w:sz w:val="18"/>
          <w:szCs w:val="18"/>
        </w:rPr>
      </w:pPr>
      <w:r w:rsidRPr="00943449">
        <w:rPr>
          <w:rFonts w:ascii="Times New Roman" w:hAnsi="Times New Roman" w:cs="Times New Roman"/>
          <w:sz w:val="18"/>
          <w:szCs w:val="18"/>
        </w:rPr>
        <w:pict w14:anchorId="17D6889D">
          <v:rect id="_x0000_i1221" style="width:0;height:1.5pt" o:hralign="center" o:hrstd="t" o:hr="t" fillcolor="#a0a0a0" stroked="f"/>
        </w:pict>
      </w:r>
    </w:p>
    <w:p w14:paraId="61CE5A89" w14:textId="77777777" w:rsidR="008B328F" w:rsidRDefault="008B328F" w:rsidP="004D5D37">
      <w:pPr>
        <w:pStyle w:val="a8"/>
        <w:spacing w:before="20" w:afterLines="20" w:after="48"/>
        <w:jc w:val="both"/>
        <w:rPr>
          <w:rStyle w:val="a7"/>
          <w:rFonts w:ascii="Times New Roman" w:hAnsi="Times New Roman" w:cs="Times New Roman"/>
          <w:b/>
          <w:sz w:val="18"/>
          <w:szCs w:val="18"/>
        </w:rPr>
      </w:pPr>
    </w:p>
    <w:p w14:paraId="0A20443C" w14:textId="46B9D287" w:rsidR="00F92954" w:rsidRPr="004D5D37" w:rsidRDefault="00F92954" w:rsidP="004D5D37">
      <w:pPr>
        <w:pStyle w:val="a8"/>
        <w:spacing w:before="20" w:afterLines="20" w:after="48"/>
        <w:jc w:val="both"/>
        <w:rPr>
          <w:rStyle w:val="a7"/>
          <w:rFonts w:ascii="Times New Roman" w:hAnsi="Times New Roman" w:cs="Times New Roman"/>
          <w:b/>
          <w:sz w:val="18"/>
          <w:szCs w:val="18"/>
        </w:rPr>
      </w:pPr>
      <w:r w:rsidRPr="004D5D37">
        <w:rPr>
          <w:rStyle w:val="a7"/>
          <w:rFonts w:ascii="Times New Roman" w:hAnsi="Times New Roman" w:cs="Times New Roman"/>
          <w:b/>
          <w:sz w:val="18"/>
          <w:szCs w:val="18"/>
        </w:rPr>
        <w:t>3 вариант</w:t>
      </w:r>
    </w:p>
    <w:p w14:paraId="57ACA469"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1132D291">
          <v:rect id="_x0000_i1293" style="width:0;height:1.5pt" o:hralign="center" o:hrstd="t" o:hr="t" fillcolor="#a0a0a0" stroked="f"/>
        </w:pict>
      </w:r>
    </w:p>
    <w:p w14:paraId="152C3321" w14:textId="77777777" w:rsidR="00943449" w:rsidRPr="00943449" w:rsidRDefault="00943449" w:rsidP="00943449">
      <w:pPr>
        <w:pStyle w:val="a8"/>
        <w:numPr>
          <w:ilvl w:val="0"/>
          <w:numId w:val="17"/>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Определение абсолютной и относительной адресации:</w:t>
      </w:r>
    </w:p>
    <w:p w14:paraId="5BB22A71" w14:textId="77777777" w:rsidR="00943449" w:rsidRPr="00943449" w:rsidRDefault="00943449" w:rsidP="00943449">
      <w:pPr>
        <w:pStyle w:val="a8"/>
        <w:numPr>
          <w:ilvl w:val="1"/>
          <w:numId w:val="17"/>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Абсолютная адресация: используется, когда адрес инструкции или данных фиксирован и жестко задан в памяти. Абсолютный адрес требует, чтобы объектный модуль загружался в конкретное место памяти.</w:t>
      </w:r>
    </w:p>
    <w:p w14:paraId="5D130665" w14:textId="77777777" w:rsidR="00943449" w:rsidRPr="00943449" w:rsidRDefault="00943449" w:rsidP="00943449">
      <w:pPr>
        <w:pStyle w:val="a8"/>
        <w:numPr>
          <w:ilvl w:val="1"/>
          <w:numId w:val="17"/>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Относительная адресация: используется, когда адрес инструкции или данных задается относительно базового адреса, что позволяет перемещать объектный модуль в память без необходимости изменения инструкций.</w:t>
      </w:r>
    </w:p>
    <w:p w14:paraId="3DE92643"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65C4CA95">
          <v:rect id="_x0000_i1294" style="width:0;height:1.5pt" o:hralign="center" o:hrstd="t" o:hr="t" fillcolor="#a0a0a0" stroked="f"/>
        </w:pict>
      </w:r>
    </w:p>
    <w:p w14:paraId="346D9C73" w14:textId="77777777" w:rsidR="00943449" w:rsidRPr="00943449" w:rsidRDefault="00943449" w:rsidP="00943449">
      <w:pPr>
        <w:pStyle w:val="a8"/>
        <w:numPr>
          <w:ilvl w:val="0"/>
          <w:numId w:val="18"/>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Формальные аргументы (параметры) макрокоманды:</w:t>
      </w:r>
    </w:p>
    <w:p w14:paraId="6C17C5E3" w14:textId="77777777" w:rsidR="00943449" w:rsidRPr="00943449" w:rsidRDefault="00943449" w:rsidP="00943449">
      <w:pPr>
        <w:pStyle w:val="a8"/>
        <w:numPr>
          <w:ilvl w:val="1"/>
          <w:numId w:val="18"/>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Формальные аргументы макрокоманды — это именованные параметры, используемые внутри макроопределения, которые заменяются на фактические значения во время вызова макрокоманды. Они позволяют создавать универсальные макрокоманды для многократного использования с различными входными данными.</w:t>
      </w:r>
    </w:p>
    <w:p w14:paraId="670F74B2"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499CA206">
          <v:rect id="_x0000_i1295" style="width:0;height:1.5pt" o:hralign="center" o:hrstd="t" o:hr="t" fillcolor="#a0a0a0" stroked="f"/>
        </w:pict>
      </w:r>
    </w:p>
    <w:p w14:paraId="56FCCBC5" w14:textId="77777777" w:rsidR="00943449" w:rsidRPr="00943449" w:rsidRDefault="00943449" w:rsidP="00943449">
      <w:pPr>
        <w:pStyle w:val="a8"/>
        <w:numPr>
          <w:ilvl w:val="0"/>
          <w:numId w:val="19"/>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Обработка псевдокоманд в 2-х проходном ассемблере:</w:t>
      </w:r>
    </w:p>
    <w:p w14:paraId="3B222F1D" w14:textId="77777777" w:rsidR="00943449" w:rsidRPr="00943449" w:rsidRDefault="00943449" w:rsidP="00943449">
      <w:pPr>
        <w:pStyle w:val="a8"/>
        <w:numPr>
          <w:ilvl w:val="1"/>
          <w:numId w:val="19"/>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Псевдокоманды обрабатываются преимущественно на первом проходе. На этом этапе ассемблер анализирует их, чтобы выполнить задачи, такие как резервирование памяти, определение меток, настройка размещения данных или определение начальных значений. Эти команды не преобразуются в машинный код, но управляют трансляцией.</w:t>
      </w:r>
    </w:p>
    <w:p w14:paraId="2976509D"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1900AF9A">
          <v:rect id="_x0000_i1296" style="width:0;height:1.5pt" o:hralign="center" o:hrstd="t" o:hr="t" fillcolor="#a0a0a0" stroked="f"/>
        </w:pict>
      </w:r>
    </w:p>
    <w:p w14:paraId="3AFF7226" w14:textId="77777777" w:rsidR="00943449" w:rsidRPr="00943449" w:rsidRDefault="00943449" w:rsidP="00943449">
      <w:pPr>
        <w:pStyle w:val="a8"/>
        <w:numPr>
          <w:ilvl w:val="0"/>
          <w:numId w:val="20"/>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Типовые функции начального прохода в 3-х проходном ассемблере:</w:t>
      </w:r>
    </w:p>
    <w:p w14:paraId="74CAF0D8" w14:textId="77777777" w:rsidR="00943449" w:rsidRPr="00943449" w:rsidRDefault="00943449" w:rsidP="00943449">
      <w:pPr>
        <w:pStyle w:val="a8"/>
        <w:numPr>
          <w:ilvl w:val="1"/>
          <w:numId w:val="20"/>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В начальном проходе 3-х проходного ассемблера выполняются следующие задачи:</w:t>
      </w:r>
    </w:p>
    <w:p w14:paraId="288694E4" w14:textId="77777777" w:rsidR="00943449" w:rsidRPr="00943449" w:rsidRDefault="00943449" w:rsidP="00943449">
      <w:pPr>
        <w:pStyle w:val="a8"/>
        <w:numPr>
          <w:ilvl w:val="2"/>
          <w:numId w:val="20"/>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Построение таблицы всех символов, включая метки и переменные.</w:t>
      </w:r>
    </w:p>
    <w:p w14:paraId="4E0AC392" w14:textId="77777777" w:rsidR="00943449" w:rsidRPr="00943449" w:rsidRDefault="00943449" w:rsidP="00943449">
      <w:pPr>
        <w:pStyle w:val="a8"/>
        <w:numPr>
          <w:ilvl w:val="2"/>
          <w:numId w:val="20"/>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Анализ структуры программы, включая формирование информации о сегментах.</w:t>
      </w:r>
    </w:p>
    <w:p w14:paraId="0DFDA297" w14:textId="77777777" w:rsidR="00943449" w:rsidRPr="00943449" w:rsidRDefault="00943449" w:rsidP="00943449">
      <w:pPr>
        <w:pStyle w:val="a8"/>
        <w:numPr>
          <w:ilvl w:val="2"/>
          <w:numId w:val="20"/>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Подготовка предварительных данных для последующих проходов, включая разбиение на блоки или секции.</w:t>
      </w:r>
    </w:p>
    <w:p w14:paraId="56533992"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lastRenderedPageBreak/>
        <w:pict w14:anchorId="4A5D5E3E">
          <v:rect id="_x0000_i1297" style="width:0;height:1.5pt" o:hralign="center" o:hrstd="t" o:hr="t" fillcolor="#a0a0a0" stroked="f"/>
        </w:pict>
      </w:r>
    </w:p>
    <w:p w14:paraId="51D47127" w14:textId="77777777" w:rsidR="00943449" w:rsidRPr="00943449" w:rsidRDefault="00943449" w:rsidP="00943449">
      <w:pPr>
        <w:pStyle w:val="a8"/>
        <w:numPr>
          <w:ilvl w:val="0"/>
          <w:numId w:val="21"/>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Определение интерпретатора:</w:t>
      </w:r>
    </w:p>
    <w:p w14:paraId="5E05BA36" w14:textId="77777777" w:rsidR="00943449" w:rsidRPr="00943449" w:rsidRDefault="00943449" w:rsidP="00943449">
      <w:pPr>
        <w:pStyle w:val="a8"/>
        <w:numPr>
          <w:ilvl w:val="1"/>
          <w:numId w:val="21"/>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Интерпретатор — это программа, которая совмещает процессы трансляции и исполнения, поочередно анализируя, преобразуя и выполняя команды программы без создания отдельного объектного модуля.</w:t>
      </w:r>
    </w:p>
    <w:p w14:paraId="1CC589AD"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7AF54C4F">
          <v:rect id="_x0000_i1298" style="width:0;height:1.5pt" o:hralign="center" o:hrstd="t" o:hr="t" fillcolor="#a0a0a0" stroked="f"/>
        </w:pict>
      </w:r>
    </w:p>
    <w:p w14:paraId="613F8671" w14:textId="77777777" w:rsidR="00943449" w:rsidRPr="00943449" w:rsidRDefault="00943449" w:rsidP="00943449">
      <w:pPr>
        <w:pStyle w:val="a8"/>
        <w:numPr>
          <w:ilvl w:val="0"/>
          <w:numId w:val="22"/>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Формы передачи информации внутри компилятора:</w:t>
      </w:r>
    </w:p>
    <w:p w14:paraId="5D1579A9" w14:textId="77777777" w:rsidR="00943449" w:rsidRPr="00943449" w:rsidRDefault="00943449" w:rsidP="00943449">
      <w:pPr>
        <w:pStyle w:val="a8"/>
        <w:numPr>
          <w:ilvl w:val="1"/>
          <w:numId w:val="22"/>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В компиляторе информация передается в следующих формах:</w:t>
      </w:r>
    </w:p>
    <w:p w14:paraId="1BE935B8" w14:textId="77777777" w:rsidR="00943449" w:rsidRPr="00943449" w:rsidRDefault="00943449" w:rsidP="00943449">
      <w:pPr>
        <w:pStyle w:val="a8"/>
        <w:numPr>
          <w:ilvl w:val="2"/>
          <w:numId w:val="22"/>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Таблицы символов: для хранения идентификаторов, их типов и атрибутов.</w:t>
      </w:r>
    </w:p>
    <w:p w14:paraId="5CBE87D8" w14:textId="77777777" w:rsidR="00943449" w:rsidRPr="00943449" w:rsidRDefault="00943449" w:rsidP="00943449">
      <w:pPr>
        <w:pStyle w:val="a8"/>
        <w:numPr>
          <w:ilvl w:val="2"/>
          <w:numId w:val="22"/>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Промежуточные представления: например, в виде синтаксических деревьев, триад или матриц.</w:t>
      </w:r>
    </w:p>
    <w:p w14:paraId="146E458F" w14:textId="77777777" w:rsidR="00943449" w:rsidRPr="00943449" w:rsidRDefault="00943449" w:rsidP="00943449">
      <w:pPr>
        <w:pStyle w:val="a8"/>
        <w:numPr>
          <w:ilvl w:val="2"/>
          <w:numId w:val="22"/>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Обобщенные команды (внутренние коды): для передачи данных между фазами компиляции.</w:t>
      </w:r>
    </w:p>
    <w:p w14:paraId="656F3B7D"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2F7D6019">
          <v:rect id="_x0000_i1299" style="width:0;height:1.5pt" o:hralign="center" o:hrstd="t" o:hr="t" fillcolor="#a0a0a0" stroked="f"/>
        </w:pict>
      </w:r>
    </w:p>
    <w:p w14:paraId="774A219E" w14:textId="77777777" w:rsidR="00943449" w:rsidRPr="00943449" w:rsidRDefault="00943449" w:rsidP="00943449">
      <w:pPr>
        <w:pStyle w:val="a8"/>
        <w:numPr>
          <w:ilvl w:val="0"/>
          <w:numId w:val="23"/>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Типовые синтаксические классы элементов алгоритмических языков:</w:t>
      </w:r>
    </w:p>
    <w:p w14:paraId="71F8AA39" w14:textId="77777777" w:rsidR="00943449" w:rsidRPr="00943449" w:rsidRDefault="00943449" w:rsidP="00943449">
      <w:pPr>
        <w:pStyle w:val="a8"/>
        <w:numPr>
          <w:ilvl w:val="1"/>
          <w:numId w:val="23"/>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Идентификаторы (имена).</w:t>
      </w:r>
    </w:p>
    <w:p w14:paraId="6BA74869" w14:textId="77777777" w:rsidR="00943449" w:rsidRPr="00943449" w:rsidRDefault="00943449" w:rsidP="00943449">
      <w:pPr>
        <w:pStyle w:val="a8"/>
        <w:numPr>
          <w:ilvl w:val="1"/>
          <w:numId w:val="23"/>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Литералы (константы).</w:t>
      </w:r>
    </w:p>
    <w:p w14:paraId="0B91E028" w14:textId="77777777" w:rsidR="00943449" w:rsidRPr="00943449" w:rsidRDefault="00943449" w:rsidP="00943449">
      <w:pPr>
        <w:pStyle w:val="a8"/>
        <w:numPr>
          <w:ilvl w:val="1"/>
          <w:numId w:val="23"/>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Зарезервированные слова (ключевые слова языка).</w:t>
      </w:r>
    </w:p>
    <w:p w14:paraId="76510351" w14:textId="77777777" w:rsidR="00943449" w:rsidRPr="00943449" w:rsidRDefault="00943449" w:rsidP="00943449">
      <w:pPr>
        <w:pStyle w:val="a8"/>
        <w:numPr>
          <w:ilvl w:val="1"/>
          <w:numId w:val="23"/>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Разделители (например, скобки, запятые).</w:t>
      </w:r>
    </w:p>
    <w:p w14:paraId="1CF941C0" w14:textId="77777777" w:rsidR="00943449" w:rsidRPr="00943449" w:rsidRDefault="00943449" w:rsidP="00943449">
      <w:pPr>
        <w:pStyle w:val="a8"/>
        <w:numPr>
          <w:ilvl w:val="1"/>
          <w:numId w:val="23"/>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Операторы (например, арифметические, логические).</w:t>
      </w:r>
    </w:p>
    <w:p w14:paraId="215C1807"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77DC5A0C">
          <v:rect id="_x0000_i1300" style="width:0;height:1.5pt" o:hralign="center" o:hrstd="t" o:hr="t" fillcolor="#a0a0a0" stroked="f"/>
        </w:pict>
      </w:r>
    </w:p>
    <w:p w14:paraId="65127DA3" w14:textId="77777777" w:rsidR="00943449" w:rsidRPr="00943449" w:rsidRDefault="00943449" w:rsidP="00943449">
      <w:pPr>
        <w:pStyle w:val="a8"/>
        <w:numPr>
          <w:ilvl w:val="0"/>
          <w:numId w:val="24"/>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Грамматический разбор сверху вниз и порядок распознавания правил:</w:t>
      </w:r>
    </w:p>
    <w:p w14:paraId="116ABFCB" w14:textId="77777777" w:rsidR="00943449" w:rsidRPr="00943449" w:rsidRDefault="00943449" w:rsidP="00943449">
      <w:pPr>
        <w:pStyle w:val="a8"/>
        <w:numPr>
          <w:ilvl w:val="1"/>
          <w:numId w:val="24"/>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Грамматический разбор сверху вниз предполагает восстановление синтаксического дерева от корня к листьям. Порядок распознавания правил соответствует левому выводу, при котором правила применяются последовательно от начального символа к терминальным.</w:t>
      </w:r>
    </w:p>
    <w:p w14:paraId="474C7F99"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5B777CB0">
          <v:rect id="_x0000_i1301" style="width:0;height:1.5pt" o:hralign="center" o:hrstd="t" o:hr="t" fillcolor="#a0a0a0" stroked="f"/>
        </w:pict>
      </w:r>
    </w:p>
    <w:p w14:paraId="5CC7FAE7" w14:textId="77777777" w:rsidR="00943449" w:rsidRPr="00943449" w:rsidRDefault="00943449" w:rsidP="00943449">
      <w:pPr>
        <w:pStyle w:val="a8"/>
        <w:numPr>
          <w:ilvl w:val="0"/>
          <w:numId w:val="25"/>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Отличие функций компилятора при распределении памяти статического и динамического классов:</w:t>
      </w:r>
    </w:p>
    <w:p w14:paraId="7EF16673" w14:textId="77777777" w:rsidR="00943449" w:rsidRPr="00943449" w:rsidRDefault="00943449" w:rsidP="00943449">
      <w:pPr>
        <w:pStyle w:val="a8"/>
        <w:numPr>
          <w:ilvl w:val="1"/>
          <w:numId w:val="25"/>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Статический класс памяти: компилятор выделяет фиксированную область памяти для переменных и данных во время компиляции. Эта память не изменяется во время выполнения программы.</w:t>
      </w:r>
    </w:p>
    <w:p w14:paraId="0DF4579F" w14:textId="77777777" w:rsidR="00943449" w:rsidRPr="00943449" w:rsidRDefault="00943449" w:rsidP="00943449">
      <w:pPr>
        <w:pStyle w:val="a8"/>
        <w:numPr>
          <w:ilvl w:val="1"/>
          <w:numId w:val="25"/>
        </w:numPr>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t>Динамический класс памяти: компилятор готовит структуру для выделения памяти во время выполнения программы (например, через стек или кучу). Для этого взаимодействие с операционной системой или использование библиотек управления памятью может быть частью задачи.</w:t>
      </w:r>
    </w:p>
    <w:p w14:paraId="71D21C64" w14:textId="77777777" w:rsidR="00943449" w:rsidRPr="00943449" w:rsidRDefault="00943449" w:rsidP="00943449">
      <w:pPr>
        <w:pStyle w:val="a8"/>
        <w:spacing w:before="20" w:afterLines="20" w:after="48"/>
        <w:jc w:val="both"/>
        <w:rPr>
          <w:rFonts w:ascii="Times New Roman" w:hAnsi="Times New Roman" w:cs="Times New Roman"/>
          <w:bCs/>
          <w:sz w:val="18"/>
          <w:szCs w:val="18"/>
        </w:rPr>
      </w:pPr>
      <w:r w:rsidRPr="00943449">
        <w:rPr>
          <w:rFonts w:ascii="Times New Roman" w:hAnsi="Times New Roman" w:cs="Times New Roman"/>
          <w:bCs/>
          <w:sz w:val="18"/>
          <w:szCs w:val="18"/>
        </w:rPr>
        <w:pict w14:anchorId="11F74F5F">
          <v:rect id="_x0000_i1302" style="width:0;height:1.5pt" o:hralign="center" o:hrstd="t" o:hr="t" fillcolor="#a0a0a0" stroked="f"/>
        </w:pict>
      </w:r>
    </w:p>
    <w:p w14:paraId="4344F00C" w14:textId="77777777" w:rsidR="008B328F" w:rsidRDefault="008B328F" w:rsidP="004D5D37">
      <w:pPr>
        <w:pStyle w:val="a8"/>
        <w:spacing w:before="20" w:afterLines="20" w:after="48"/>
        <w:jc w:val="both"/>
        <w:rPr>
          <w:rFonts w:ascii="Times New Roman" w:eastAsiaTheme="minorHAnsi" w:hAnsi="Times New Roman" w:cs="Times New Roman"/>
          <w:b w:val="0"/>
          <w:sz w:val="18"/>
          <w:szCs w:val="18"/>
          <w:lang w:eastAsia="ru-RU"/>
        </w:rPr>
      </w:pPr>
    </w:p>
    <w:p w14:paraId="500D5D09" w14:textId="5A4279BB" w:rsidR="00F92954" w:rsidRPr="004D5D37" w:rsidRDefault="00F92954" w:rsidP="004D5D37">
      <w:pPr>
        <w:pStyle w:val="a8"/>
        <w:spacing w:before="20" w:afterLines="20" w:after="48"/>
        <w:jc w:val="both"/>
        <w:rPr>
          <w:rStyle w:val="a7"/>
          <w:rFonts w:ascii="Times New Roman" w:hAnsi="Times New Roman" w:cs="Times New Roman"/>
          <w:b/>
          <w:sz w:val="18"/>
          <w:szCs w:val="18"/>
        </w:rPr>
      </w:pPr>
      <w:r w:rsidRPr="004D5D37">
        <w:rPr>
          <w:rStyle w:val="a7"/>
          <w:rFonts w:ascii="Times New Roman" w:hAnsi="Times New Roman" w:cs="Times New Roman"/>
          <w:b/>
          <w:sz w:val="18"/>
          <w:szCs w:val="18"/>
        </w:rPr>
        <w:t>4 вариант</w:t>
      </w:r>
    </w:p>
    <w:p w14:paraId="36644C50"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5587D918">
          <v:rect id="_x0000_i1379" style="width:0;height:1.5pt" o:hralign="center" o:hrstd="t" o:hr="t" fillcolor="#a0a0a0" stroked="f"/>
        </w:pict>
      </w:r>
    </w:p>
    <w:p w14:paraId="40D061D1" w14:textId="77777777" w:rsidR="00943449" w:rsidRPr="00943449" w:rsidRDefault="00943449" w:rsidP="00943449">
      <w:pPr>
        <w:numPr>
          <w:ilvl w:val="0"/>
          <w:numId w:val="2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Определения видов адресации, обрабатываемых ассемблером:</w:t>
      </w:r>
    </w:p>
    <w:p w14:paraId="15457714" w14:textId="77777777" w:rsidR="00943449" w:rsidRPr="00943449" w:rsidRDefault="00943449" w:rsidP="00943449">
      <w:pPr>
        <w:numPr>
          <w:ilvl w:val="1"/>
          <w:numId w:val="2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Символическая адресация: адрес данных или инструкций задается именем (символом), который ассемблер преобразует в конкретный числовой адрес на этапе трансляции.</w:t>
      </w:r>
    </w:p>
    <w:p w14:paraId="24F6002D" w14:textId="77777777" w:rsidR="00943449" w:rsidRPr="00943449" w:rsidRDefault="00943449" w:rsidP="00943449">
      <w:pPr>
        <w:numPr>
          <w:ilvl w:val="1"/>
          <w:numId w:val="2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Непосредственная адресация: данные указываются прямо в инструкции, и они не требуют обращения к памяти для получения значений.</w:t>
      </w:r>
    </w:p>
    <w:p w14:paraId="0C7183E2"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57A04562">
          <v:rect id="_x0000_i1380" style="width:0;height:1.5pt" o:hralign="center" o:hrstd="t" o:hr="t" fillcolor="#a0a0a0" stroked="f"/>
        </w:pict>
      </w:r>
    </w:p>
    <w:p w14:paraId="79DD3E27" w14:textId="77777777" w:rsidR="00943449" w:rsidRPr="00943449" w:rsidRDefault="00943449" w:rsidP="00943449">
      <w:pPr>
        <w:numPr>
          <w:ilvl w:val="0"/>
          <w:numId w:val="27"/>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Главные различия между постоянными и динамическими таблицами ассемблера:</w:t>
      </w:r>
    </w:p>
    <w:p w14:paraId="37A66231" w14:textId="77777777" w:rsidR="00943449" w:rsidRPr="00943449" w:rsidRDefault="00943449" w:rsidP="00943449">
      <w:pPr>
        <w:numPr>
          <w:ilvl w:val="1"/>
          <w:numId w:val="27"/>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Постоянные таблицы: заполняются на этапе инициализации ассемблера, содержат фиксированную информацию, которая не меняется в ходе трансляции (например, таблица операций, содержащая коды инструкций и их мнемоники).</w:t>
      </w:r>
    </w:p>
    <w:p w14:paraId="0511CDBE" w14:textId="77777777" w:rsidR="00943449" w:rsidRPr="00943449" w:rsidRDefault="00943449" w:rsidP="00943449">
      <w:pPr>
        <w:numPr>
          <w:ilvl w:val="1"/>
          <w:numId w:val="27"/>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Динамические таблицы: заполняются или модифицируются в процессе трансляции, отражают текущие данные о программе (например, таблица символов, содержащая имена меток и их адреса).</w:t>
      </w:r>
    </w:p>
    <w:p w14:paraId="170EA0A2" w14:textId="77777777" w:rsidR="00943449" w:rsidRPr="00943449" w:rsidRDefault="00943449" w:rsidP="00943449">
      <w:pPr>
        <w:numPr>
          <w:ilvl w:val="1"/>
          <w:numId w:val="27"/>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Примеры:</w:t>
      </w:r>
    </w:p>
    <w:p w14:paraId="27351994" w14:textId="77777777" w:rsidR="00943449" w:rsidRPr="00943449" w:rsidRDefault="00943449" w:rsidP="00943449">
      <w:pPr>
        <w:numPr>
          <w:ilvl w:val="2"/>
          <w:numId w:val="27"/>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Постоянная таблица: таблица операций (поля: код операции, мнемоника, длина инструкции).</w:t>
      </w:r>
    </w:p>
    <w:p w14:paraId="3B231B7B" w14:textId="77777777" w:rsidR="00943449" w:rsidRPr="00943449" w:rsidRDefault="00943449" w:rsidP="00943449">
      <w:pPr>
        <w:numPr>
          <w:ilvl w:val="2"/>
          <w:numId w:val="27"/>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Динамическая таблица: таблица символов (поля: имя символа, тип, адрес).</w:t>
      </w:r>
    </w:p>
    <w:p w14:paraId="4CE219EB"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3A92AE5F">
          <v:rect id="_x0000_i1381" style="width:0;height:1.5pt" o:hralign="center" o:hrstd="t" o:hr="t" fillcolor="#a0a0a0" stroked="f"/>
        </w:pict>
      </w:r>
    </w:p>
    <w:p w14:paraId="19093D37" w14:textId="77777777" w:rsidR="00943449" w:rsidRPr="00943449" w:rsidRDefault="00943449" w:rsidP="00943449">
      <w:pPr>
        <w:numPr>
          <w:ilvl w:val="0"/>
          <w:numId w:val="28"/>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Фактические аргументы макрокоманды:</w:t>
      </w:r>
    </w:p>
    <w:p w14:paraId="127E2F97" w14:textId="77777777" w:rsidR="00943449" w:rsidRPr="00943449" w:rsidRDefault="00943449" w:rsidP="00943449">
      <w:pPr>
        <w:numPr>
          <w:ilvl w:val="1"/>
          <w:numId w:val="28"/>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Фактические аргументы макрокоманды — это реальные значения или выражения, которые подставляются вместо формальных аргументов в момент вызова макрокоманды. Они определяют, как макрокоманда должна быть развёрнута в конкретной ситуации.</w:t>
      </w:r>
    </w:p>
    <w:p w14:paraId="0DF467B6"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28385053">
          <v:rect id="_x0000_i1382" style="width:0;height:1.5pt" o:hralign="center" o:hrstd="t" o:hr="t" fillcolor="#a0a0a0" stroked="f"/>
        </w:pict>
      </w:r>
    </w:p>
    <w:p w14:paraId="743B58E7" w14:textId="77777777" w:rsidR="00943449" w:rsidRPr="00943449" w:rsidRDefault="00943449" w:rsidP="00943449">
      <w:pPr>
        <w:numPr>
          <w:ilvl w:val="0"/>
          <w:numId w:val="29"/>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Обоснование двухпроходной схемы работы ассемблера:</w:t>
      </w:r>
    </w:p>
    <w:p w14:paraId="23CE8111" w14:textId="77777777" w:rsidR="00943449" w:rsidRPr="00943449" w:rsidRDefault="00943449" w:rsidP="00943449">
      <w:pPr>
        <w:numPr>
          <w:ilvl w:val="1"/>
          <w:numId w:val="29"/>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Двухпроходная схема позволяет эффективно обрабатывать метки, определенные позже их использования.</w:t>
      </w:r>
    </w:p>
    <w:p w14:paraId="443A396D" w14:textId="77777777" w:rsidR="00943449" w:rsidRPr="00943449" w:rsidRDefault="00943449" w:rsidP="00943449">
      <w:pPr>
        <w:numPr>
          <w:ilvl w:val="2"/>
          <w:numId w:val="29"/>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На первом проходе строится таблица символов (меток) и вычисляются адреса.</w:t>
      </w:r>
    </w:p>
    <w:p w14:paraId="08B9D2AF" w14:textId="77777777" w:rsidR="00943449" w:rsidRPr="00943449" w:rsidRDefault="00943449" w:rsidP="00943449">
      <w:pPr>
        <w:numPr>
          <w:ilvl w:val="2"/>
          <w:numId w:val="29"/>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На втором проходе генерируется объектный код с использованием данных, собранных на первом.</w:t>
      </w:r>
    </w:p>
    <w:p w14:paraId="5BD42D02" w14:textId="77777777" w:rsidR="00943449" w:rsidRPr="00943449" w:rsidRDefault="00943449" w:rsidP="00943449">
      <w:pPr>
        <w:numPr>
          <w:ilvl w:val="1"/>
          <w:numId w:val="29"/>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Это делает двухпроходный ассемблер более гибким и универсальным, чем однопроходный, при меньшей сложности, чем у трехпроходного.</w:t>
      </w:r>
    </w:p>
    <w:p w14:paraId="75CF90B9"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136E4384">
          <v:rect id="_x0000_i1383" style="width:0;height:1.5pt" o:hralign="center" o:hrstd="t" o:hr="t" fillcolor="#a0a0a0" stroked="f"/>
        </w:pict>
      </w:r>
    </w:p>
    <w:p w14:paraId="36EFF1BC" w14:textId="77777777" w:rsidR="00943449" w:rsidRPr="00943449" w:rsidRDefault="00943449" w:rsidP="00943449">
      <w:pPr>
        <w:numPr>
          <w:ilvl w:val="0"/>
          <w:numId w:val="30"/>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Факторы, определяющие минимальное теоретическое количество проходов в компиляторе:</w:t>
      </w:r>
    </w:p>
    <w:p w14:paraId="2E197BC2" w14:textId="77777777" w:rsidR="00943449" w:rsidRPr="00943449" w:rsidRDefault="00943449" w:rsidP="00943449">
      <w:pPr>
        <w:numPr>
          <w:ilvl w:val="1"/>
          <w:numId w:val="30"/>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Факторы:</w:t>
      </w:r>
    </w:p>
    <w:p w14:paraId="22AD9FBD" w14:textId="77777777" w:rsidR="00943449" w:rsidRPr="00943449" w:rsidRDefault="00943449" w:rsidP="00943449">
      <w:pPr>
        <w:numPr>
          <w:ilvl w:val="2"/>
          <w:numId w:val="30"/>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Наличие контекстной зависимости в языке.</w:t>
      </w:r>
    </w:p>
    <w:p w14:paraId="79D5DC77" w14:textId="77777777" w:rsidR="00943449" w:rsidRPr="00943449" w:rsidRDefault="00943449" w:rsidP="00943449">
      <w:pPr>
        <w:numPr>
          <w:ilvl w:val="2"/>
          <w:numId w:val="30"/>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Структура грамматики входного языка.</w:t>
      </w:r>
    </w:p>
    <w:p w14:paraId="1C77B406" w14:textId="77777777" w:rsidR="00943449" w:rsidRPr="00943449" w:rsidRDefault="00943449" w:rsidP="00943449">
      <w:pPr>
        <w:numPr>
          <w:ilvl w:val="1"/>
          <w:numId w:val="30"/>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Диапазон: от одного до трех проходов:</w:t>
      </w:r>
    </w:p>
    <w:p w14:paraId="37420825" w14:textId="77777777" w:rsidR="00943449" w:rsidRPr="00943449" w:rsidRDefault="00943449" w:rsidP="00943449">
      <w:pPr>
        <w:numPr>
          <w:ilvl w:val="2"/>
          <w:numId w:val="30"/>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Один проход возможен для простых языков.</w:t>
      </w:r>
    </w:p>
    <w:p w14:paraId="7B3F5598" w14:textId="77777777" w:rsidR="00943449" w:rsidRPr="00943449" w:rsidRDefault="00943449" w:rsidP="00943449">
      <w:pPr>
        <w:numPr>
          <w:ilvl w:val="2"/>
          <w:numId w:val="30"/>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lastRenderedPageBreak/>
        <w:t>Три прохода необходимы для языков с высокой степенью контекстной зависимости.</w:t>
      </w:r>
    </w:p>
    <w:p w14:paraId="47C3A679"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0820DDBF">
          <v:rect id="_x0000_i1384" style="width:0;height:1.5pt" o:hralign="center" o:hrstd="t" o:hr="t" fillcolor="#a0a0a0" stroked="f"/>
        </w:pict>
      </w:r>
    </w:p>
    <w:p w14:paraId="37D64C58" w14:textId="77777777" w:rsidR="00943449" w:rsidRPr="00943449" w:rsidRDefault="00943449" w:rsidP="00943449">
      <w:pPr>
        <w:numPr>
          <w:ilvl w:val="0"/>
          <w:numId w:val="31"/>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Понятие “однородное представление программы”:</w:t>
      </w:r>
    </w:p>
    <w:p w14:paraId="333BA463" w14:textId="77777777" w:rsidR="00943449" w:rsidRPr="00943449" w:rsidRDefault="00943449" w:rsidP="00943449">
      <w:pPr>
        <w:numPr>
          <w:ilvl w:val="1"/>
          <w:numId w:val="31"/>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Однородное представление программы — это формат, в котором элементы программы разделены на синтаксические классы и унифицированы, исключая несущественные детали (например, пробелы, комментарии).</w:t>
      </w:r>
    </w:p>
    <w:p w14:paraId="121E2A55" w14:textId="77777777" w:rsidR="00943449" w:rsidRPr="00943449" w:rsidRDefault="00943449" w:rsidP="00943449">
      <w:pPr>
        <w:numPr>
          <w:ilvl w:val="1"/>
          <w:numId w:val="31"/>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 xml:space="preserve">Суть однородности: упрощение структуры программы для дальнейших этапов компиляции, </w:t>
      </w:r>
      <w:proofErr w:type="gramStart"/>
      <w:r w:rsidRPr="00943449">
        <w:rPr>
          <w:rFonts w:ascii="Times New Roman" w:eastAsiaTheme="minorEastAsia" w:hAnsi="Times New Roman" w:cs="Times New Roman"/>
          <w:b/>
          <w:bCs/>
          <w:color w:val="000000" w:themeColor="text1"/>
          <w:sz w:val="18"/>
          <w:szCs w:val="18"/>
        </w:rPr>
        <w:t>например,</w:t>
      </w:r>
      <w:proofErr w:type="gramEnd"/>
      <w:r w:rsidRPr="00943449">
        <w:rPr>
          <w:rFonts w:ascii="Times New Roman" w:eastAsiaTheme="minorEastAsia" w:hAnsi="Times New Roman" w:cs="Times New Roman"/>
          <w:b/>
          <w:bCs/>
          <w:color w:val="000000" w:themeColor="text1"/>
          <w:sz w:val="18"/>
          <w:szCs w:val="18"/>
        </w:rPr>
        <w:t xml:space="preserve"> представление в виде таблицы однородных символов.</w:t>
      </w:r>
    </w:p>
    <w:p w14:paraId="2A4AB37B"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6FE7A41A">
          <v:rect id="_x0000_i1385" style="width:0;height:1.5pt" o:hralign="center" o:hrstd="t" o:hr="t" fillcolor="#a0a0a0" stroked="f"/>
        </w:pict>
      </w:r>
    </w:p>
    <w:p w14:paraId="0ED43CCB" w14:textId="77777777" w:rsidR="00943449" w:rsidRPr="00943449" w:rsidRDefault="00943449" w:rsidP="00943449">
      <w:pPr>
        <w:numPr>
          <w:ilvl w:val="0"/>
          <w:numId w:val="32"/>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Проблемы разбора сверху-вниз с возвратами:</w:t>
      </w:r>
    </w:p>
    <w:p w14:paraId="7F2CF9AE" w14:textId="77777777" w:rsidR="00943449" w:rsidRPr="00943449" w:rsidRDefault="00943449" w:rsidP="00943449">
      <w:pPr>
        <w:numPr>
          <w:ilvl w:val="1"/>
          <w:numId w:val="32"/>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Проблемы:</w:t>
      </w:r>
    </w:p>
    <w:p w14:paraId="7B73826A" w14:textId="77777777" w:rsidR="00943449" w:rsidRPr="00943449" w:rsidRDefault="00943449" w:rsidP="00943449">
      <w:pPr>
        <w:numPr>
          <w:ilvl w:val="2"/>
          <w:numId w:val="32"/>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 xml:space="preserve">Порядок проверки правил: приходится перебирать все правила для </w:t>
      </w:r>
      <w:proofErr w:type="spellStart"/>
      <w:r w:rsidRPr="00943449">
        <w:rPr>
          <w:rFonts w:ascii="Times New Roman" w:eastAsiaTheme="minorEastAsia" w:hAnsi="Times New Roman" w:cs="Times New Roman"/>
          <w:b/>
          <w:bCs/>
          <w:color w:val="000000" w:themeColor="text1"/>
          <w:sz w:val="18"/>
          <w:szCs w:val="18"/>
        </w:rPr>
        <w:t>нетерминалов</w:t>
      </w:r>
      <w:proofErr w:type="spellEnd"/>
      <w:r w:rsidRPr="00943449">
        <w:rPr>
          <w:rFonts w:ascii="Times New Roman" w:eastAsiaTheme="minorEastAsia" w:hAnsi="Times New Roman" w:cs="Times New Roman"/>
          <w:b/>
          <w:bCs/>
          <w:color w:val="000000" w:themeColor="text1"/>
          <w:sz w:val="18"/>
          <w:szCs w:val="18"/>
        </w:rPr>
        <w:t>, что увеличивает вычислительную сложность.</w:t>
      </w:r>
    </w:p>
    <w:p w14:paraId="195F269A" w14:textId="77777777" w:rsidR="00943449" w:rsidRPr="00943449" w:rsidRDefault="00943449" w:rsidP="00943449">
      <w:pPr>
        <w:numPr>
          <w:ilvl w:val="2"/>
          <w:numId w:val="32"/>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Вид рекурсии: прямолинейная рекурсия затрудняет обработку левой рекурсии, что требует модификации грамматики.</w:t>
      </w:r>
    </w:p>
    <w:p w14:paraId="7258B2CA" w14:textId="77777777" w:rsidR="00943449" w:rsidRPr="00943449" w:rsidRDefault="00943449" w:rsidP="00943449">
      <w:pPr>
        <w:numPr>
          <w:ilvl w:val="2"/>
          <w:numId w:val="32"/>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Возможность множества возвратов делает разбор медленным и ресурсоемким.</w:t>
      </w:r>
    </w:p>
    <w:p w14:paraId="4FCFEF36"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248F70BC">
          <v:rect id="_x0000_i1386" style="width:0;height:1.5pt" o:hralign="center" o:hrstd="t" o:hr="t" fillcolor="#a0a0a0" stroked="f"/>
        </w:pict>
      </w:r>
    </w:p>
    <w:p w14:paraId="7718BFF5" w14:textId="77777777" w:rsidR="00943449" w:rsidRPr="00943449" w:rsidRDefault="00943449" w:rsidP="00943449">
      <w:pPr>
        <w:numPr>
          <w:ilvl w:val="0"/>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Матрица синтаксического дерева как внутренняя форма представления:</w:t>
      </w:r>
    </w:p>
    <w:p w14:paraId="0B8915F0" w14:textId="77777777" w:rsidR="00943449" w:rsidRPr="00943449" w:rsidRDefault="00943449" w:rsidP="00943449">
      <w:pPr>
        <w:numPr>
          <w:ilvl w:val="1"/>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Информация в матрице:</w:t>
      </w:r>
    </w:p>
    <w:p w14:paraId="251B5C73" w14:textId="77777777" w:rsidR="00943449" w:rsidRPr="00943449" w:rsidRDefault="00943449" w:rsidP="00943449">
      <w:pPr>
        <w:numPr>
          <w:ilvl w:val="2"/>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Оператор.</w:t>
      </w:r>
    </w:p>
    <w:p w14:paraId="25B66D76" w14:textId="77777777" w:rsidR="00943449" w:rsidRPr="00943449" w:rsidRDefault="00943449" w:rsidP="00943449">
      <w:pPr>
        <w:numPr>
          <w:ilvl w:val="2"/>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Операнд 1.</w:t>
      </w:r>
    </w:p>
    <w:p w14:paraId="62921EDB" w14:textId="77777777" w:rsidR="00943449" w:rsidRPr="00943449" w:rsidRDefault="00943449" w:rsidP="00943449">
      <w:pPr>
        <w:numPr>
          <w:ilvl w:val="2"/>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Операнд 2.</w:t>
      </w:r>
    </w:p>
    <w:p w14:paraId="1AB6B358" w14:textId="77777777" w:rsidR="00943449" w:rsidRPr="00943449" w:rsidRDefault="00943449" w:rsidP="00943449">
      <w:pPr>
        <w:numPr>
          <w:ilvl w:val="2"/>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Указатели на предыдущие и последующие строки (для оптимизации и анализа).</w:t>
      </w:r>
    </w:p>
    <w:p w14:paraId="6E0AED24" w14:textId="77777777" w:rsidR="00943449" w:rsidRPr="00943449" w:rsidRDefault="00943449" w:rsidP="00943449">
      <w:pPr>
        <w:numPr>
          <w:ilvl w:val="1"/>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Пример строки:</w:t>
      </w:r>
    </w:p>
    <w:p w14:paraId="3438646E" w14:textId="77777777" w:rsidR="00943449" w:rsidRPr="00943449" w:rsidRDefault="00943449" w:rsidP="00943449">
      <w:pPr>
        <w:numPr>
          <w:ilvl w:val="2"/>
          <w:numId w:val="33"/>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Поля: оператор (+), операнд 1 (X), операнд 2 (Y), указатель вперед (2), указатель назад (0).</w:t>
      </w:r>
    </w:p>
    <w:p w14:paraId="7271AE98"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2DE4965E">
          <v:rect id="_x0000_i1387" style="width:0;height:1.5pt" o:hralign="center" o:hrstd="t" o:hr="t" fillcolor="#a0a0a0" stroked="f"/>
        </w:pict>
      </w:r>
    </w:p>
    <w:p w14:paraId="0E43E6DF" w14:textId="77777777" w:rsidR="00943449" w:rsidRPr="00943449" w:rsidRDefault="00943449" w:rsidP="00943449">
      <w:pPr>
        <w:numPr>
          <w:ilvl w:val="0"/>
          <w:numId w:val="34"/>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Отличие автоматных грамматик от контекстно-независимых в БНФ:</w:t>
      </w:r>
    </w:p>
    <w:p w14:paraId="5DFCB0FB" w14:textId="77777777" w:rsidR="00943449" w:rsidRPr="00943449" w:rsidRDefault="00943449" w:rsidP="00943449">
      <w:pPr>
        <w:numPr>
          <w:ilvl w:val="1"/>
          <w:numId w:val="34"/>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Автоматные грамматики:</w:t>
      </w:r>
    </w:p>
    <w:p w14:paraId="421E8153" w14:textId="77777777" w:rsidR="00943449" w:rsidRPr="00943449" w:rsidRDefault="00943449" w:rsidP="00943449">
      <w:pPr>
        <w:numPr>
          <w:ilvl w:val="2"/>
          <w:numId w:val="34"/>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Правила не содержат рекурсивных подстановок.</w:t>
      </w:r>
    </w:p>
    <w:p w14:paraId="27541576" w14:textId="77777777" w:rsidR="00943449" w:rsidRPr="00943449" w:rsidRDefault="00943449" w:rsidP="00943449">
      <w:pPr>
        <w:numPr>
          <w:ilvl w:val="2"/>
          <w:numId w:val="34"/>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Все предложения формируются линейно.</w:t>
      </w:r>
    </w:p>
    <w:p w14:paraId="5FC80E35" w14:textId="77777777" w:rsidR="00943449" w:rsidRPr="00943449" w:rsidRDefault="00943449" w:rsidP="00943449">
      <w:pPr>
        <w:numPr>
          <w:ilvl w:val="1"/>
          <w:numId w:val="34"/>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Контекстно-независимые грамматики:</w:t>
      </w:r>
    </w:p>
    <w:p w14:paraId="18D5E5E4" w14:textId="77777777" w:rsidR="00943449" w:rsidRPr="00943449" w:rsidRDefault="00943449" w:rsidP="00943449">
      <w:pPr>
        <w:numPr>
          <w:ilvl w:val="2"/>
          <w:numId w:val="34"/>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Могут включать рекурсию, что позволяет описывать вложенные структуры.</w:t>
      </w:r>
    </w:p>
    <w:p w14:paraId="60E11F1D" w14:textId="77777777" w:rsidR="00943449" w:rsidRPr="00943449" w:rsidRDefault="00943449" w:rsidP="00943449">
      <w:pPr>
        <w:numPr>
          <w:ilvl w:val="2"/>
          <w:numId w:val="34"/>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Используют нетерминальные символы для определения более сложных конструкций.</w:t>
      </w:r>
    </w:p>
    <w:p w14:paraId="377379B9"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35696539">
          <v:rect id="_x0000_i1388" style="width:0;height:1.5pt" o:hralign="center" o:hrstd="t" o:hr="t" fillcolor="#a0a0a0" stroked="f"/>
        </w:pict>
      </w:r>
    </w:p>
    <w:p w14:paraId="64116E0B" w14:textId="77777777" w:rsidR="00943449" w:rsidRPr="00943449" w:rsidRDefault="00943449" w:rsidP="00943449">
      <w:pPr>
        <w:numPr>
          <w:ilvl w:val="0"/>
          <w:numId w:val="35"/>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Определение и критерии машинно-зависимой оптимизации:</w:t>
      </w:r>
    </w:p>
    <w:p w14:paraId="0BB792E9" w14:textId="77777777" w:rsidR="00943449" w:rsidRPr="00943449" w:rsidRDefault="00943449" w:rsidP="00943449">
      <w:pPr>
        <w:numPr>
          <w:ilvl w:val="0"/>
          <w:numId w:val="3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Определение: машинно-зависимая оптимизация — это процесс улучшения программы с учетом архитектурных особенностей целевой машины (например, использование регистров, кэшей, специфичных команд процессора).</w:t>
      </w:r>
    </w:p>
    <w:p w14:paraId="1C8BB23D" w14:textId="77777777" w:rsidR="00943449" w:rsidRPr="00943449" w:rsidRDefault="00943449" w:rsidP="00943449">
      <w:pPr>
        <w:numPr>
          <w:ilvl w:val="0"/>
          <w:numId w:val="3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Критерии:</w:t>
      </w:r>
    </w:p>
    <w:p w14:paraId="36418D7A" w14:textId="77777777" w:rsidR="00943449" w:rsidRPr="00943449" w:rsidRDefault="00943449" w:rsidP="00943449">
      <w:pPr>
        <w:numPr>
          <w:ilvl w:val="1"/>
          <w:numId w:val="3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Учет особенностей аппаратного обеспечения.</w:t>
      </w:r>
    </w:p>
    <w:p w14:paraId="0BDD4775" w14:textId="77777777" w:rsidR="00943449" w:rsidRPr="00943449" w:rsidRDefault="00943449" w:rsidP="00943449">
      <w:pPr>
        <w:numPr>
          <w:ilvl w:val="1"/>
          <w:numId w:val="3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Сокращение времени выполнения программы.</w:t>
      </w:r>
    </w:p>
    <w:p w14:paraId="430B0794" w14:textId="77777777" w:rsidR="00943449" w:rsidRPr="00943449" w:rsidRDefault="00943449" w:rsidP="00943449">
      <w:pPr>
        <w:numPr>
          <w:ilvl w:val="1"/>
          <w:numId w:val="36"/>
        </w:num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t>Оптимизация использования памяти с учетом аппаратных ограничений.</w:t>
      </w:r>
    </w:p>
    <w:p w14:paraId="192E9BD3" w14:textId="77777777" w:rsidR="00943449" w:rsidRPr="00943449" w:rsidRDefault="00943449" w:rsidP="00943449">
      <w:pPr>
        <w:spacing w:before="20" w:afterLines="20" w:after="48" w:line="240" w:lineRule="auto"/>
        <w:jc w:val="both"/>
        <w:rPr>
          <w:rFonts w:ascii="Times New Roman" w:eastAsiaTheme="minorEastAsia" w:hAnsi="Times New Roman" w:cs="Times New Roman"/>
          <w:b/>
          <w:bCs/>
          <w:color w:val="000000" w:themeColor="text1"/>
          <w:sz w:val="18"/>
          <w:szCs w:val="18"/>
        </w:rPr>
      </w:pPr>
      <w:r w:rsidRPr="00943449">
        <w:rPr>
          <w:rFonts w:ascii="Times New Roman" w:eastAsiaTheme="minorEastAsia" w:hAnsi="Times New Roman" w:cs="Times New Roman"/>
          <w:b/>
          <w:bCs/>
          <w:color w:val="000000" w:themeColor="text1"/>
          <w:sz w:val="18"/>
          <w:szCs w:val="18"/>
        </w:rPr>
        <w:pict w14:anchorId="275D03B7">
          <v:rect id="_x0000_i1389" style="width:0;height:1.5pt" o:hralign="center" o:hrstd="t" o:hr="t" fillcolor="#a0a0a0" stroked="f"/>
        </w:pict>
      </w:r>
    </w:p>
    <w:p w14:paraId="727074BA" w14:textId="06517A42" w:rsidR="007160C5" w:rsidRPr="008B328F" w:rsidRDefault="007160C5" w:rsidP="004D5D37">
      <w:pPr>
        <w:spacing w:before="20" w:afterLines="20" w:after="48" w:line="240" w:lineRule="auto"/>
        <w:jc w:val="both"/>
        <w:rPr>
          <w:rFonts w:ascii="Times New Roman" w:hAnsi="Times New Roman" w:cs="Times New Roman"/>
          <w:color w:val="000000" w:themeColor="text1"/>
          <w:sz w:val="18"/>
          <w:szCs w:val="18"/>
          <w:lang w:val="en-US"/>
        </w:rPr>
      </w:pPr>
    </w:p>
    <w:sectPr w:rsidR="007160C5" w:rsidRPr="008B328F" w:rsidSect="004D5D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Liberation Serif">
    <w:altName w:val="Cambria"/>
    <w:charset w:val="CC"/>
    <w:family w:val="roman"/>
    <w:pitch w:val="variable"/>
    <w:sig w:usb0="E0000AFF" w:usb1="500078FF" w:usb2="00000021" w:usb3="00000000" w:csb0="000001B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718"/>
    <w:multiLevelType w:val="multilevel"/>
    <w:tmpl w:val="80BC203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21E34"/>
    <w:multiLevelType w:val="multilevel"/>
    <w:tmpl w:val="C34845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760F2"/>
    <w:multiLevelType w:val="multilevel"/>
    <w:tmpl w:val="C4BC0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7167A"/>
    <w:multiLevelType w:val="multilevel"/>
    <w:tmpl w:val="F25EAF6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87CAE"/>
    <w:multiLevelType w:val="multilevel"/>
    <w:tmpl w:val="FDEE3EB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07CEC"/>
    <w:multiLevelType w:val="multilevel"/>
    <w:tmpl w:val="7DCC89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078AC"/>
    <w:multiLevelType w:val="multilevel"/>
    <w:tmpl w:val="3B70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136F4"/>
    <w:multiLevelType w:val="multilevel"/>
    <w:tmpl w:val="EA9E65A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92FCC"/>
    <w:multiLevelType w:val="multilevel"/>
    <w:tmpl w:val="DF822A8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E3748"/>
    <w:multiLevelType w:val="multilevel"/>
    <w:tmpl w:val="FB0A494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F4690"/>
    <w:multiLevelType w:val="multilevel"/>
    <w:tmpl w:val="AA1CA4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86C01"/>
    <w:multiLevelType w:val="multilevel"/>
    <w:tmpl w:val="6FAA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7388C"/>
    <w:multiLevelType w:val="multilevel"/>
    <w:tmpl w:val="11FC7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F5F00"/>
    <w:multiLevelType w:val="hybridMultilevel"/>
    <w:tmpl w:val="2160C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4F6DD1"/>
    <w:multiLevelType w:val="hybridMultilevel"/>
    <w:tmpl w:val="1C1234AC"/>
    <w:lvl w:ilvl="0" w:tplc="546ABF80">
      <w:start w:val="1"/>
      <w:numFmt w:val="decimal"/>
      <w:lvlText w:val="%1."/>
      <w:lvlJc w:val="left"/>
      <w:pPr>
        <w:ind w:left="720" w:hanging="360"/>
      </w:pPr>
      <w:rPr>
        <w:rFonts w:ascii="Roboto" w:hAnsi="Roboto" w:hint="default"/>
        <w:color w:val="666666"/>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8F1017"/>
    <w:multiLevelType w:val="multilevel"/>
    <w:tmpl w:val="004A82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E15C1"/>
    <w:multiLevelType w:val="multilevel"/>
    <w:tmpl w:val="9E884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C7F72"/>
    <w:multiLevelType w:val="multilevel"/>
    <w:tmpl w:val="FDA2D31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100D0"/>
    <w:multiLevelType w:val="multilevel"/>
    <w:tmpl w:val="D9D8D7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44780"/>
    <w:multiLevelType w:val="multilevel"/>
    <w:tmpl w:val="9FF2A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F7F16"/>
    <w:multiLevelType w:val="multilevel"/>
    <w:tmpl w:val="8D1867E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529F6"/>
    <w:multiLevelType w:val="multilevel"/>
    <w:tmpl w:val="1682B8B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F975C7"/>
    <w:multiLevelType w:val="multilevel"/>
    <w:tmpl w:val="590EF19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1B7B16"/>
    <w:multiLevelType w:val="multilevel"/>
    <w:tmpl w:val="771CCDB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05F09"/>
    <w:multiLevelType w:val="hybridMultilevel"/>
    <w:tmpl w:val="378A2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7E24F8"/>
    <w:multiLevelType w:val="multilevel"/>
    <w:tmpl w:val="F5FA062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93101F"/>
    <w:multiLevelType w:val="multilevel"/>
    <w:tmpl w:val="4A5056B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83098"/>
    <w:multiLevelType w:val="hybridMultilevel"/>
    <w:tmpl w:val="04F0E6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F12153"/>
    <w:multiLevelType w:val="multilevel"/>
    <w:tmpl w:val="4FDE642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05A0B"/>
    <w:multiLevelType w:val="multilevel"/>
    <w:tmpl w:val="1FCA132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B7492"/>
    <w:multiLevelType w:val="multilevel"/>
    <w:tmpl w:val="920ECCD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FE71DF"/>
    <w:multiLevelType w:val="multilevel"/>
    <w:tmpl w:val="726059D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B695F"/>
    <w:multiLevelType w:val="multilevel"/>
    <w:tmpl w:val="73DAFE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734C1F"/>
    <w:multiLevelType w:val="hybridMultilevel"/>
    <w:tmpl w:val="2A903EB2"/>
    <w:lvl w:ilvl="0" w:tplc="7CBEF728">
      <w:start w:val="1"/>
      <w:numFmt w:val="decimal"/>
      <w:lvlText w:val="%1."/>
      <w:lvlJc w:val="left"/>
      <w:pPr>
        <w:ind w:left="720" w:hanging="360"/>
      </w:pPr>
      <w:rPr>
        <w:rFonts w:ascii="Liberation Serif" w:hAnsi="Liberation Serif" w:cs="Liberation Serif" w:hint="default"/>
        <w:b/>
        <w:color w:val="000000" w:themeColor="text1"/>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61969A3"/>
    <w:multiLevelType w:val="multilevel"/>
    <w:tmpl w:val="DAE627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4423C"/>
    <w:multiLevelType w:val="multilevel"/>
    <w:tmpl w:val="6FE2A8A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064433">
    <w:abstractNumId w:val="27"/>
  </w:num>
  <w:num w:numId="2" w16cid:durableId="1942909036">
    <w:abstractNumId w:val="14"/>
  </w:num>
  <w:num w:numId="3" w16cid:durableId="425345847">
    <w:abstractNumId w:val="24"/>
  </w:num>
  <w:num w:numId="4" w16cid:durableId="1159274581">
    <w:abstractNumId w:val="33"/>
  </w:num>
  <w:num w:numId="5" w16cid:durableId="397170590">
    <w:abstractNumId w:val="13"/>
  </w:num>
  <w:num w:numId="6" w16cid:durableId="1645432847">
    <w:abstractNumId w:val="19"/>
  </w:num>
  <w:num w:numId="7" w16cid:durableId="1608393247">
    <w:abstractNumId w:val="6"/>
  </w:num>
  <w:num w:numId="8" w16cid:durableId="357780228">
    <w:abstractNumId w:val="15"/>
  </w:num>
  <w:num w:numId="9" w16cid:durableId="915746704">
    <w:abstractNumId w:val="5"/>
  </w:num>
  <w:num w:numId="10" w16cid:durableId="501818860">
    <w:abstractNumId w:val="26"/>
  </w:num>
  <w:num w:numId="11" w16cid:durableId="1256404174">
    <w:abstractNumId w:val="34"/>
  </w:num>
  <w:num w:numId="12" w16cid:durableId="615716028">
    <w:abstractNumId w:val="3"/>
  </w:num>
  <w:num w:numId="13" w16cid:durableId="668168543">
    <w:abstractNumId w:val="4"/>
  </w:num>
  <w:num w:numId="14" w16cid:durableId="1452475102">
    <w:abstractNumId w:val="9"/>
  </w:num>
  <w:num w:numId="15" w16cid:durableId="1325744183">
    <w:abstractNumId w:val="17"/>
  </w:num>
  <w:num w:numId="16" w16cid:durableId="961810027">
    <w:abstractNumId w:val="20"/>
  </w:num>
  <w:num w:numId="17" w16cid:durableId="548610808">
    <w:abstractNumId w:val="12"/>
  </w:num>
  <w:num w:numId="18" w16cid:durableId="878319710">
    <w:abstractNumId w:val="18"/>
  </w:num>
  <w:num w:numId="19" w16cid:durableId="1494568857">
    <w:abstractNumId w:val="35"/>
  </w:num>
  <w:num w:numId="20" w16cid:durableId="1507671419">
    <w:abstractNumId w:val="29"/>
  </w:num>
  <w:num w:numId="21" w16cid:durableId="994261942">
    <w:abstractNumId w:val="30"/>
  </w:num>
  <w:num w:numId="22" w16cid:durableId="314993429">
    <w:abstractNumId w:val="31"/>
  </w:num>
  <w:num w:numId="23" w16cid:durableId="1513763698">
    <w:abstractNumId w:val="25"/>
  </w:num>
  <w:num w:numId="24" w16cid:durableId="1792238575">
    <w:abstractNumId w:val="28"/>
  </w:num>
  <w:num w:numId="25" w16cid:durableId="983700376">
    <w:abstractNumId w:val="7"/>
  </w:num>
  <w:num w:numId="26" w16cid:durableId="816651882">
    <w:abstractNumId w:val="11"/>
  </w:num>
  <w:num w:numId="27" w16cid:durableId="1853717178">
    <w:abstractNumId w:val="2"/>
  </w:num>
  <w:num w:numId="28" w16cid:durableId="310063127">
    <w:abstractNumId w:val="1"/>
  </w:num>
  <w:num w:numId="29" w16cid:durableId="1878006182">
    <w:abstractNumId w:val="10"/>
  </w:num>
  <w:num w:numId="30" w16cid:durableId="1396778170">
    <w:abstractNumId w:val="21"/>
  </w:num>
  <w:num w:numId="31" w16cid:durableId="623191597">
    <w:abstractNumId w:val="22"/>
  </w:num>
  <w:num w:numId="32" w16cid:durableId="1389693795">
    <w:abstractNumId w:val="23"/>
  </w:num>
  <w:num w:numId="33" w16cid:durableId="692461430">
    <w:abstractNumId w:val="0"/>
  </w:num>
  <w:num w:numId="34" w16cid:durableId="595360001">
    <w:abstractNumId w:val="8"/>
  </w:num>
  <w:num w:numId="35" w16cid:durableId="1412700662">
    <w:abstractNumId w:val="32"/>
  </w:num>
  <w:num w:numId="36" w16cid:durableId="5404381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954"/>
    <w:rsid w:val="00040DE1"/>
    <w:rsid w:val="00146046"/>
    <w:rsid w:val="001E402D"/>
    <w:rsid w:val="00210A0E"/>
    <w:rsid w:val="0025077A"/>
    <w:rsid w:val="004D5D37"/>
    <w:rsid w:val="00584BFF"/>
    <w:rsid w:val="00595B0D"/>
    <w:rsid w:val="005A14AC"/>
    <w:rsid w:val="006B12A6"/>
    <w:rsid w:val="007160C5"/>
    <w:rsid w:val="00890D1B"/>
    <w:rsid w:val="008B328F"/>
    <w:rsid w:val="00943449"/>
    <w:rsid w:val="009D676E"/>
    <w:rsid w:val="00BE6C85"/>
    <w:rsid w:val="00E4649D"/>
    <w:rsid w:val="00EE1360"/>
    <w:rsid w:val="00F75C67"/>
    <w:rsid w:val="00F92954"/>
    <w:rsid w:val="00FA3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A820"/>
  <w15:chartTrackingRefBased/>
  <w15:docId w15:val="{F170BF92-94BF-4A24-802E-A7550C11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929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295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929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92954"/>
    <w:pPr>
      <w:ind w:left="720"/>
      <w:contextualSpacing/>
    </w:pPr>
  </w:style>
  <w:style w:type="character" w:styleId="a5">
    <w:name w:val="Hyperlink"/>
    <w:basedOn w:val="a0"/>
    <w:uiPriority w:val="99"/>
    <w:semiHidden/>
    <w:unhideWhenUsed/>
    <w:rsid w:val="0025077A"/>
    <w:rPr>
      <w:color w:val="0000FF"/>
      <w:u w:val="single"/>
    </w:rPr>
  </w:style>
  <w:style w:type="character" w:styleId="a6">
    <w:name w:val="Emphasis"/>
    <w:basedOn w:val="a0"/>
    <w:uiPriority w:val="20"/>
    <w:qFormat/>
    <w:rsid w:val="00584BFF"/>
    <w:rPr>
      <w:b/>
      <w:i/>
      <w:iCs/>
      <w:sz w:val="20"/>
    </w:rPr>
  </w:style>
  <w:style w:type="character" w:styleId="a7">
    <w:name w:val="Strong"/>
    <w:basedOn w:val="a0"/>
    <w:uiPriority w:val="22"/>
    <w:qFormat/>
    <w:rsid w:val="00584BFF"/>
    <w:rPr>
      <w:b/>
      <w:bCs/>
    </w:rPr>
  </w:style>
  <w:style w:type="paragraph" w:styleId="a8">
    <w:name w:val="Subtitle"/>
    <w:basedOn w:val="a"/>
    <w:next w:val="a"/>
    <w:link w:val="a9"/>
    <w:uiPriority w:val="11"/>
    <w:qFormat/>
    <w:rsid w:val="00EE1360"/>
    <w:pPr>
      <w:numPr>
        <w:ilvl w:val="1"/>
      </w:numPr>
      <w:spacing w:before="40" w:after="120" w:line="240" w:lineRule="auto"/>
      <w:contextualSpacing/>
    </w:pPr>
    <w:rPr>
      <w:rFonts w:ascii="Liberation Serif" w:eastAsiaTheme="minorEastAsia" w:hAnsi="Liberation Serif"/>
      <w:b/>
      <w:color w:val="000000" w:themeColor="text1"/>
    </w:rPr>
  </w:style>
  <w:style w:type="character" w:customStyle="1" w:styleId="a9">
    <w:name w:val="Подзаголовок Знак"/>
    <w:basedOn w:val="a0"/>
    <w:link w:val="a8"/>
    <w:uiPriority w:val="11"/>
    <w:rsid w:val="00EE1360"/>
    <w:rPr>
      <w:rFonts w:ascii="Liberation Serif" w:eastAsiaTheme="minorEastAsia" w:hAnsi="Liberation Serif"/>
      <w:b/>
      <w:color w:val="000000" w:themeColor="text1"/>
    </w:rPr>
  </w:style>
  <w:style w:type="paragraph" w:styleId="aa">
    <w:name w:val="Balloon Text"/>
    <w:basedOn w:val="a"/>
    <w:link w:val="ab"/>
    <w:uiPriority w:val="99"/>
    <w:semiHidden/>
    <w:unhideWhenUsed/>
    <w:rsid w:val="004D5D3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D5D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58111">
      <w:bodyDiv w:val="1"/>
      <w:marLeft w:val="0"/>
      <w:marRight w:val="0"/>
      <w:marTop w:val="0"/>
      <w:marBottom w:val="0"/>
      <w:divBdr>
        <w:top w:val="none" w:sz="0" w:space="0" w:color="auto"/>
        <w:left w:val="none" w:sz="0" w:space="0" w:color="auto"/>
        <w:bottom w:val="none" w:sz="0" w:space="0" w:color="auto"/>
        <w:right w:val="none" w:sz="0" w:space="0" w:color="auto"/>
      </w:divBdr>
    </w:div>
    <w:div w:id="349139740">
      <w:bodyDiv w:val="1"/>
      <w:marLeft w:val="0"/>
      <w:marRight w:val="0"/>
      <w:marTop w:val="0"/>
      <w:marBottom w:val="0"/>
      <w:divBdr>
        <w:top w:val="none" w:sz="0" w:space="0" w:color="auto"/>
        <w:left w:val="none" w:sz="0" w:space="0" w:color="auto"/>
        <w:bottom w:val="none" w:sz="0" w:space="0" w:color="auto"/>
        <w:right w:val="none" w:sz="0" w:space="0" w:color="auto"/>
      </w:divBdr>
    </w:div>
    <w:div w:id="456876751">
      <w:bodyDiv w:val="1"/>
      <w:marLeft w:val="0"/>
      <w:marRight w:val="0"/>
      <w:marTop w:val="0"/>
      <w:marBottom w:val="0"/>
      <w:divBdr>
        <w:top w:val="none" w:sz="0" w:space="0" w:color="auto"/>
        <w:left w:val="none" w:sz="0" w:space="0" w:color="auto"/>
        <w:bottom w:val="none" w:sz="0" w:space="0" w:color="auto"/>
        <w:right w:val="none" w:sz="0" w:space="0" w:color="auto"/>
      </w:divBdr>
    </w:div>
    <w:div w:id="509223084">
      <w:bodyDiv w:val="1"/>
      <w:marLeft w:val="0"/>
      <w:marRight w:val="0"/>
      <w:marTop w:val="0"/>
      <w:marBottom w:val="0"/>
      <w:divBdr>
        <w:top w:val="none" w:sz="0" w:space="0" w:color="auto"/>
        <w:left w:val="none" w:sz="0" w:space="0" w:color="auto"/>
        <w:bottom w:val="none" w:sz="0" w:space="0" w:color="auto"/>
        <w:right w:val="none" w:sz="0" w:space="0" w:color="auto"/>
      </w:divBdr>
    </w:div>
    <w:div w:id="744258781">
      <w:bodyDiv w:val="1"/>
      <w:marLeft w:val="0"/>
      <w:marRight w:val="0"/>
      <w:marTop w:val="0"/>
      <w:marBottom w:val="0"/>
      <w:divBdr>
        <w:top w:val="none" w:sz="0" w:space="0" w:color="auto"/>
        <w:left w:val="none" w:sz="0" w:space="0" w:color="auto"/>
        <w:bottom w:val="none" w:sz="0" w:space="0" w:color="auto"/>
        <w:right w:val="none" w:sz="0" w:space="0" w:color="auto"/>
      </w:divBdr>
    </w:div>
    <w:div w:id="784692883">
      <w:bodyDiv w:val="1"/>
      <w:marLeft w:val="0"/>
      <w:marRight w:val="0"/>
      <w:marTop w:val="0"/>
      <w:marBottom w:val="0"/>
      <w:divBdr>
        <w:top w:val="none" w:sz="0" w:space="0" w:color="auto"/>
        <w:left w:val="none" w:sz="0" w:space="0" w:color="auto"/>
        <w:bottom w:val="none" w:sz="0" w:space="0" w:color="auto"/>
        <w:right w:val="none" w:sz="0" w:space="0" w:color="auto"/>
      </w:divBdr>
    </w:div>
    <w:div w:id="917328237">
      <w:bodyDiv w:val="1"/>
      <w:marLeft w:val="0"/>
      <w:marRight w:val="0"/>
      <w:marTop w:val="0"/>
      <w:marBottom w:val="0"/>
      <w:divBdr>
        <w:top w:val="none" w:sz="0" w:space="0" w:color="auto"/>
        <w:left w:val="none" w:sz="0" w:space="0" w:color="auto"/>
        <w:bottom w:val="none" w:sz="0" w:space="0" w:color="auto"/>
        <w:right w:val="none" w:sz="0" w:space="0" w:color="auto"/>
      </w:divBdr>
    </w:div>
    <w:div w:id="948313759">
      <w:bodyDiv w:val="1"/>
      <w:marLeft w:val="0"/>
      <w:marRight w:val="0"/>
      <w:marTop w:val="0"/>
      <w:marBottom w:val="0"/>
      <w:divBdr>
        <w:top w:val="none" w:sz="0" w:space="0" w:color="auto"/>
        <w:left w:val="none" w:sz="0" w:space="0" w:color="auto"/>
        <w:bottom w:val="none" w:sz="0" w:space="0" w:color="auto"/>
        <w:right w:val="none" w:sz="0" w:space="0" w:color="auto"/>
      </w:divBdr>
    </w:div>
    <w:div w:id="955136655">
      <w:bodyDiv w:val="1"/>
      <w:marLeft w:val="0"/>
      <w:marRight w:val="0"/>
      <w:marTop w:val="0"/>
      <w:marBottom w:val="0"/>
      <w:divBdr>
        <w:top w:val="none" w:sz="0" w:space="0" w:color="auto"/>
        <w:left w:val="none" w:sz="0" w:space="0" w:color="auto"/>
        <w:bottom w:val="none" w:sz="0" w:space="0" w:color="auto"/>
        <w:right w:val="none" w:sz="0" w:space="0" w:color="auto"/>
      </w:divBdr>
    </w:div>
    <w:div w:id="1055933872">
      <w:bodyDiv w:val="1"/>
      <w:marLeft w:val="0"/>
      <w:marRight w:val="0"/>
      <w:marTop w:val="0"/>
      <w:marBottom w:val="0"/>
      <w:divBdr>
        <w:top w:val="none" w:sz="0" w:space="0" w:color="auto"/>
        <w:left w:val="none" w:sz="0" w:space="0" w:color="auto"/>
        <w:bottom w:val="none" w:sz="0" w:space="0" w:color="auto"/>
        <w:right w:val="none" w:sz="0" w:space="0" w:color="auto"/>
      </w:divBdr>
    </w:div>
    <w:div w:id="1478451544">
      <w:bodyDiv w:val="1"/>
      <w:marLeft w:val="0"/>
      <w:marRight w:val="0"/>
      <w:marTop w:val="0"/>
      <w:marBottom w:val="0"/>
      <w:divBdr>
        <w:top w:val="none" w:sz="0" w:space="0" w:color="auto"/>
        <w:left w:val="none" w:sz="0" w:space="0" w:color="auto"/>
        <w:bottom w:val="none" w:sz="0" w:space="0" w:color="auto"/>
        <w:right w:val="none" w:sz="0" w:space="0" w:color="auto"/>
      </w:divBdr>
    </w:div>
    <w:div w:id="1599827551">
      <w:bodyDiv w:val="1"/>
      <w:marLeft w:val="0"/>
      <w:marRight w:val="0"/>
      <w:marTop w:val="0"/>
      <w:marBottom w:val="0"/>
      <w:divBdr>
        <w:top w:val="none" w:sz="0" w:space="0" w:color="auto"/>
        <w:left w:val="none" w:sz="0" w:space="0" w:color="auto"/>
        <w:bottom w:val="none" w:sz="0" w:space="0" w:color="auto"/>
        <w:right w:val="none" w:sz="0" w:space="0" w:color="auto"/>
      </w:divBdr>
    </w:div>
    <w:div w:id="1656644767">
      <w:bodyDiv w:val="1"/>
      <w:marLeft w:val="0"/>
      <w:marRight w:val="0"/>
      <w:marTop w:val="0"/>
      <w:marBottom w:val="0"/>
      <w:divBdr>
        <w:top w:val="none" w:sz="0" w:space="0" w:color="auto"/>
        <w:left w:val="none" w:sz="0" w:space="0" w:color="auto"/>
        <w:bottom w:val="none" w:sz="0" w:space="0" w:color="auto"/>
        <w:right w:val="none" w:sz="0" w:space="0" w:color="auto"/>
      </w:divBdr>
    </w:div>
    <w:div w:id="17830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2166</Words>
  <Characters>12351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Лопатинский</dc:creator>
  <cp:keywords/>
  <dc:description/>
  <cp:lastModifiedBy>Вагнер Артем Александрович</cp:lastModifiedBy>
  <cp:revision>3</cp:revision>
  <cp:lastPrinted>2024-12-05T11:36:00Z</cp:lastPrinted>
  <dcterms:created xsi:type="dcterms:W3CDTF">2024-12-11T14:08:00Z</dcterms:created>
  <dcterms:modified xsi:type="dcterms:W3CDTF">2024-12-11T15:16:00Z</dcterms:modified>
</cp:coreProperties>
</file>