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yanmar-cases"/>
      <w:bookmarkEnd w:id="21"/>
      <w:r>
        <w:t xml:space="preserve">Myanmar Cases</w:t>
      </w:r>
    </w:p>
    <w:p>
      <w:r>
        <w:t xml:space="preserve">List of Myanmar Cases:</w:t>
      </w:r>
    </w:p>
    <w:p>
      <w:pPr>
        <w:numPr>
          <w:numId w:val="1001"/>
          <w:ilvl w:val="0"/>
        </w:numPr>
      </w:pPr>
      <w:r>
        <w:t xml:space="preserve">Constitution Campaign (အေၿခခံဥပေဒဆန္ ့က်င္ေရး)</w:t>
      </w:r>
    </w:p>
    <w:p>
      <w:pPr>
        <w:numPr>
          <w:numId w:val="1001"/>
          <w:ilvl w:val="0"/>
        </w:numPr>
      </w:pPr>
      <w:r>
        <w:t xml:space="preserve">Flower Speech (ပန္းစကား) #panzagar</w:t>
      </w:r>
    </w:p>
    <w:p>
      <w:pPr>
        <w:numPr>
          <w:numId w:val="1001"/>
          <w:ilvl w:val="0"/>
        </w:numPr>
      </w:pPr>
      <w:r>
        <w:t xml:space="preserve">Lady Justice (တရားမွ်တမႈ ေပၚေပါက္ေရး) #Justice2015Myanmar</w:t>
      </w:r>
    </w:p>
    <w:p>
      <w:pPr>
        <w:numPr>
          <w:numId w:val="1001"/>
          <w:ilvl w:val="0"/>
        </w:numPr>
      </w:pPr>
      <w:r>
        <w:t xml:space="preserve">Students Marching for National Education Law (အမ်ိဳးသားပညာေရးဥပေဒ ဆန္ ့က်င္ေရး)</w:t>
      </w:r>
    </w:p>
    <w:p>
      <w:pPr>
        <w:numPr>
          <w:numId w:val="1001"/>
          <w:ilvl w:val="0"/>
        </w:numPr>
      </w:pPr>
      <w:r>
        <w:t xml:space="preserve">Saffron [monks] Revolution 2007 (၂၀၀၇ သံယာ အေရးအခင္း)</w:t>
      </w:r>
    </w:p>
    <w:p>
      <w:pPr>
        <w:numPr>
          <w:numId w:val="1001"/>
          <w:ilvl w:val="0"/>
        </w:numPr>
      </w:pPr>
      <w:r>
        <w:t xml:space="preserve">Dam Movement (ဆည္ - ထား၀ယ္ေရနက္ဆိပ္ကမ္း</w:t>
      </w:r>
    </w:p>
    <w:p>
      <w:pPr>
        <w:numPr>
          <w:numId w:val="1001"/>
          <w:ilvl w:val="0"/>
        </w:numPr>
      </w:pPr>
      <w:r>
        <w:t xml:space="preserve">Land Grab/road Protest (ေၿမယာ အေရးအခင္း - ထုိင္းေရနက္ဆိပ္ကမ္း ကားလမ္းေဖာက္ၿခင္း)</w:t>
      </w:r>
    </w:p>
    <w:p>
      <w:pPr>
        <w:numPr>
          <w:numId w:val="1001"/>
          <w:ilvl w:val="0"/>
        </w:numPr>
      </w:pPr>
      <w:r>
        <w:t xml:space="preserve">Land Conflict Vs Govt/Thai Company (ေရနက္ဆိပ္ကမ္း)</w:t>
      </w:r>
    </w:p>
    <w:p>
      <w:pPr>
        <w:numPr>
          <w:numId w:val="1001"/>
          <w:ilvl w:val="0"/>
        </w:numPr>
      </w:pPr>
      <w:r>
        <w:t xml:space="preserve">Sex Workers Law ( ၿပည့္တန္ဆာဥပေဒ)</w:t>
      </w:r>
    </w:p>
    <w:p>
      <w:pPr>
        <w:numPr>
          <w:numId w:val="1001"/>
          <w:ilvl w:val="0"/>
        </w:numPr>
      </w:pPr>
      <w:r>
        <w:t xml:space="preserve">Tax Law Protests (အခြန္ဥပေဒ)</w:t>
      </w:r>
    </w:p>
    <w:p>
      <w:pPr>
        <w:numPr>
          <w:numId w:val="1001"/>
          <w:ilvl w:val="0"/>
        </w:numPr>
      </w:pPr>
      <w:r>
        <w:t xml:space="preserve">Irrawaddy Dam Protest ( ၿမစ္ဆံုစီမံကိန္း)</w:t>
      </w:r>
    </w:p>
    <w:p>
      <w:pPr>
        <w:numPr>
          <w:numId w:val="1001"/>
          <w:ilvl w:val="0"/>
        </w:numPr>
      </w:pPr>
      <w:r>
        <w:t xml:space="preserve">Land Grab Encampment (Mi Chaung Kan) - မိေခ်ာင္းကန္သပိတ္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b1c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358a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