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558FC7" w:sz="30"/>
              <w:right w:val="none" w:color="FFFFFF" w:sz="0"/>
            </w:tcBorders>
            <w:shd w:fill="1F3A5F" w:val="clear"/>
            <w:tcMar>
              <w:top w:type="dxa" w:w="620"/>
              <w:left w:type="dxa" w:w="240"/>
              <w:bottom w:type="dxa" w:w="620"/>
              <w:right w:type="dxa" w:w="240"/>
            </w:tcMar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781050" cy="790575"/>
                  <wp:effectExtent t="0" r="0" b="0" l="0"/>
                  <wp:docPr id="1" name="Ventis" descr="Logo Ventis" title="Ven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API SMS Manager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FE0F2"/>
                <w:sz w:val="24"/>
                <w:szCs w:val="24"/>
              </w:rPr>
              <w:t xml:space="preserve">Documentation pour partenaires externes</w:t>
            </w:r>
          </w:p>
        </w:tc>
      </w:tr>
    </w:tbl>
    <w:p>
      <w:pPr>
        <w:spacing w:after="0" w:before="420"/>
        <w:jc w:val="center"/>
      </w:pPr>
      <w:r>
        <w:rPr>
          <w:rFonts w:ascii="Arial" w:cs="Arial" w:eastAsia="Arial" w:hAnsi="Arial"/>
          <w:color w:val="558FC7"/>
          <w:sz w:val="22"/>
          <w:szCs w:val="22"/>
        </w:rPr>
        <w:t xml:space="preserve">•   •   •</w:t>
      </w:r>
    </w:p>
    <w:p>
      <w:pPr>
        <w:spacing w:after="40" w:before="380"/>
        <w:jc w:val="center"/>
      </w:pPr>
      <w:r>
        <w:rPr>
          <w:rFonts w:ascii="Arial" w:cs="Arial" w:eastAsia="Arial" w:hAnsi="Arial"/>
          <w:b/>
          <w:bCs/>
          <w:caps/>
          <w:color w:val="558FC7"/>
          <w:sz w:val="17"/>
          <w:szCs w:val="17"/>
        </w:rPr>
        <w:t xml:space="preserve">PRODUCTION</w:t>
      </w:r>
    </w:p>
    <w:p>
      <w:pPr>
        <w:spacing w:after="0"/>
        <w:jc w:val="center"/>
      </w:pPr>
      <w:r>
        <w:rPr>
          <w:rFonts w:ascii="Consolas" w:cs="Consolas" w:eastAsia="Consolas" w:hAnsi="Consolas"/>
          <w:color w:val="1F3A5F"/>
          <w:sz w:val="24"/>
          <w:szCs w:val="24"/>
        </w:rPr>
        <w:t xml:space="preserve">https://sms-manager.ventis.group</w:t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566573"/>
          <w:sz w:val="20"/>
          <w:szCs w:val="20"/>
        </w:rPr>
        <w:t xml:space="preserve">Version 1.1</w:t>
      </w:r>
    </w:p>
    <w:p>
      <w:pPr>
        <w:spacing w:after="0" w:before="2400"/>
        <w:jc w:val="center"/>
      </w:pPr>
      <w:r>
        <w:drawing>
          <wp:inline distT="0" distB="0" distL="0" distR="0">
            <wp:extent cx="228600" cy="228600"/>
            <wp:effectExtent t="0" r="0" b="0" l="0"/>
            <wp:docPr id="1" name="V" descr="V" title="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aps/>
          <w:color w:val="8A97A4"/>
          <w:sz w:val="15"/>
          <w:szCs w:val="15"/>
        </w:rPr>
        <w:t xml:space="preserve">VENTIS AI PLATFORM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Sommaire</w:t>
      </w:r>
    </w:p>
    <w:p>
      <w:pPr>
        <w:pBdr>
          <w:bottom w:val="single" w:color="558FC7" w:sz="16" w:space="1"/>
        </w:pBdr>
        <w:spacing w:after="1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Présentation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URL de base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Authentification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Expéditeurs (senders)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Endpoints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POST /api/v1/token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POST /api/v1/sms — Envoi unitaire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POST /api/v1/sms/bulk — Envoi en masse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Codes d'erreur courants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10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Format des numéros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11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Exemples cURL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8FC7"/>
                <w:sz w:val="21"/>
                <w:szCs w:val="21"/>
              </w:rPr>
              <w:t xml:space="preserve">12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E6ECF3" w:sz="4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Obtention de la clé API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Présentation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Cette API permet aux applications tierces d'envoyer des SMS via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B33"/>
          <w:sz w:val="21"/>
          <w:szCs w:val="21"/>
        </w:rPr>
        <w:t xml:space="preserve">SMS Manager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sans utiliser l'interface web. Chaque requête est authentifiée par une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B33"/>
          <w:sz w:val="21"/>
          <w:szCs w:val="21"/>
        </w:rPr>
        <w:t xml:space="preserve">clé API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sk_live_…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) fournie par Ventis et rattachée à un partenaire. Le quota SMS de la licence du partenaire est décompté à chaque envoi réussi.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URL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Base URL (production)</w:t>
            </w:r>
          </w:p>
        </w:tc>
        <w:tc>
          <w:tcPr>
            <w:tcW w:type="dxa" w:w="63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https://sms-manager.ventis.group</w:t>
            </w:r>
          </w:p>
        </w:tc>
      </w:tr>
      <w:tr>
        <w:tc>
          <w:tcPr>
            <w:tcW w:type="dxa" w:w="30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Préfixe API externe</w:t>
            </w:r>
          </w:p>
        </w:tc>
        <w:tc>
          <w:tcPr>
            <w:tcW w:type="dxa" w:w="63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https://sms-manager.ventis.group/api/v1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Authentification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Toutes les requêtes des endpoints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/api/v1/*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doivent inclure l'en-tête HTTP suivant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0EA" w:sz="4"/>
              <w:left w:val="single" w:color="558FC7" w:sz="24"/>
              <w:bottom w:val="single" w:color="D6E0EA" w:sz="4"/>
              <w:right w:val="single" w:color="D6E0EA" w:sz="4"/>
            </w:tcBorders>
            <w:shd w:fill="F4F7F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 w:before="4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X-API-Key: sk_live_XXXXXXXXXXXXXXXX</w:t>
            </w:r>
          </w:p>
        </w:tc>
      </w:tr>
    </w:tbl>
    <w:p>
      <w:pPr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Format obligatoire :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sk_live_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suivi de 32 caractères hexadécimaux.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La clé est liée à un partenaire actif ; elle peut être désactivée ou expirée.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Optionnel :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POST /api/v1/token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échange la clé API contre un JWT Bearer (24 h).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Expéditeurs (senders)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28"/>
              <w:bottom w:val="single" w:color="2E6DA4" w:sz="4"/>
              <w:right w:val="single" w:color="2E6DA4" w:sz="4"/>
            </w:tcBorders>
            <w:shd w:fill="E7F0F9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20"/>
                <w:szCs w:val="20"/>
              </w:rPr>
              <w:t xml:space="preserve">Important (v1.1)</w:t>
            </w:r>
          </w:p>
          <w:p>
            <w:pPr>
              <w:spacing w:after="60" w:line="2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424F"/>
                <w:sz w:val="20"/>
                <w:szCs w:val="20"/>
              </w:rPr>
              <w:t xml:space="preserve">Le champ senderId est désormais obligatoire dans le corps JSON Ventis. Il n'existe plus de valeur par défaut SMS_SERVICE.</w:t>
            </w:r>
          </w:p>
          <w:p>
            <w:pPr>
              <w:spacing w:after="0" w:line="2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424F"/>
                <w:sz w:val="20"/>
                <w:szCs w:val="20"/>
              </w:rPr>
              <w:t xml:space="preserve">L'expéditeur doit être créé et attribué au partenaire dans SMS Manager (menu Senders) et être actif. Vous pouvez indiquer l'ID (senderId) ou le nom alphanumérique de l'expéditeur.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tblHeader/>
        </w:trPr>
        <w:tc>
          <w:tcPr>
            <w:tcW w:type="dxa" w:w="30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Code erreur</w:t>
            </w:r>
          </w:p>
        </w:tc>
        <w:tc>
          <w:tcPr>
            <w:tcW w:type="dxa" w:w="13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30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SENDER_REQUIRED</w:t>
            </w:r>
          </w:p>
        </w:tc>
        <w:tc>
          <w:tcPr>
            <w:tcW w:type="dxa" w:w="13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400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senderId manquant</w:t>
            </w:r>
          </w:p>
        </w:tc>
      </w:tr>
      <w:tr>
        <w:tc>
          <w:tcPr>
            <w:tcW w:type="dxa" w:w="30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SENDER_NOT_ALLOWED</w:t>
            </w:r>
          </w:p>
        </w:tc>
        <w:tc>
          <w:tcPr>
            <w:tcW w:type="dxa" w:w="13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403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Sender inconnu ou non attribué au partenaire</w:t>
            </w:r>
          </w:p>
        </w:tc>
      </w:tr>
      <w:tr>
        <w:tc>
          <w:tcPr>
            <w:tcW w:type="dxa" w:w="30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403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Sender inactif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60"/>
        <w:gridCol w:w="3760"/>
        <w:gridCol w:w="1740"/>
      </w:tblGrid>
      <w:tr>
        <w:trPr>
          <w:tblHeader/>
        </w:trPr>
        <w:tc>
          <w:tcPr>
            <w:tcW w:type="dxa" w:w="13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5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/api/v1/token</w:t>
            </w:r>
          </w:p>
        </w:tc>
        <w:tc>
          <w:tcPr>
            <w:tcW w:type="dxa" w:w="3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Obtenir un JWT (24 h)</w:t>
            </w:r>
          </w:p>
        </w:tc>
        <w:tc>
          <w:tcPr>
            <w:tcW w:type="dxa" w:w="174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X-API-Key</w:t>
            </w:r>
          </w:p>
        </w:tc>
      </w:tr>
      <w:tr>
        <w:tc>
          <w:tcPr>
            <w:tcW w:type="dxa" w:w="13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/api/v1/sms</w:t>
            </w:r>
          </w:p>
        </w:tc>
        <w:tc>
          <w:tcPr>
            <w:tcW w:type="dxa" w:w="3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Envoi unitaire</w:t>
            </w:r>
          </w:p>
        </w:tc>
        <w:tc>
          <w:tcPr>
            <w:tcW w:type="dxa" w:w="174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X-API-Key</w:t>
            </w:r>
          </w:p>
        </w:tc>
      </w:tr>
      <w:tr>
        <w:tc>
          <w:tcPr>
            <w:tcW w:type="dxa" w:w="13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/api/v1/sms/bulk</w:t>
            </w:r>
          </w:p>
        </w:tc>
        <w:tc>
          <w:tcPr>
            <w:tcW w:type="dxa" w:w="3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Envoi en masse (max 10 000)</w:t>
            </w:r>
          </w:p>
        </w:tc>
        <w:tc>
          <w:tcPr>
            <w:tcW w:type="dxa" w:w="174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X-API-Key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6.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POST /api/v1/token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Échange une clé API contre un token JWT Bearer.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Requête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0EA" w:sz="4"/>
              <w:left w:val="single" w:color="558FC7" w:sz="24"/>
              <w:bottom w:val="single" w:color="D6E0EA" w:sz="4"/>
              <w:right w:val="single" w:color="D6E0EA" w:sz="4"/>
            </w:tcBorders>
            <w:shd w:fill="F4F7F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4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POST https://sms-manager.ventis.group/api/v1/token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Headers: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X-API-Key: sk_live_xxxxxxxxxxxxxxxxxxxxxxxx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Body: (vide)</w:t>
            </w:r>
          </w:p>
        </w:tc>
      </w:tr>
    </w:tbl>
    <w:p>
      <w:pPr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Réponse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0EA" w:sz="4"/>
              <w:left w:val="single" w:color="558FC7" w:sz="24"/>
              <w:bottom w:val="single" w:color="D6E0EA" w:sz="4"/>
              <w:right w:val="single" w:color="D6E0EA" w:sz="4"/>
            </w:tcBorders>
            <w:shd w:fill="F4F7F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4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"access_token": "eyJhbGciOiJIUzI1NiIsInR5cCI6IkpXVCJ9...",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"token_type": "bearer",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"expires_in": 86400,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"partner_id": 12,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"partner_name": "Mon Partenaire"</w:t>
            </w:r>
          </w:p>
          <w:p>
            <w:pPr>
              <w:spacing w:after="4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7.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POST /api/v1/sms — Envoi unitaire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Format JSON obligatoire pour les partenaires externes (convention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22B33"/>
          <w:sz w:val="21"/>
          <w:szCs w:val="21"/>
        </w:rPr>
        <w:t xml:space="preserve">Ventis Messaging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) 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Corps JSON (format Ventis)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0EA" w:sz="4"/>
              <w:left w:val="single" w:color="558FC7" w:sz="24"/>
              <w:bottom w:val="single" w:color="D6E0EA" w:sz="4"/>
              <w:right w:val="single" w:color="D6E0EA" w:sz="4"/>
            </w:tcBorders>
            <w:shd w:fill="F4F7F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4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"destinationAddress": "24177861364",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"message": "Bonjour, votre code est 1234.",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"senderId": "BAMBOOTRANS",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"isOTP": false</w:t>
            </w:r>
          </w:p>
          <w:p>
            <w:pPr>
              <w:spacing w:after="4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Champs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Obligatoire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destinationAddress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Oui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Numéro destinataire au format international (ex. 24177861364)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message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Oui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Texte du SMS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senderId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Oui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ID ou nom de l'expéditeur attribué au partenaire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isOTP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Non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true pour SMS OTP (défaut : false)</w:t>
            </w:r>
          </w:p>
        </w:tc>
      </w:tr>
    </w:tbl>
    <w:p>
      <w:pPr>
        <w:spacing w:after="4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458" w:sz="4"/>
              <w:left w:val="single" w:color="E0A458" w:sz="28"/>
              <w:bottom w:val="single" w:color="E0A458" w:sz="4"/>
              <w:right w:val="single" w:color="E0A458" w:sz="4"/>
            </w:tcBorders>
            <w:shd w:fill="FBF3E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0" w:line="2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424F"/>
                <w:sz w:val="20"/>
                <w:szCs w:val="20"/>
              </w:rPr>
              <w:t xml:space="default"/>
            </w:r>
          </w:p>
        </w:tc>
      </w:tr>
    </w:tbl>
    <w:p>
      <w:pPr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Réponse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0EA" w:sz="4"/>
              <w:left w:val="single" w:color="558FC7" w:sz="24"/>
              <w:bottom w:val="single" w:color="D6E0EA" w:sz="4"/>
              <w:right w:val="single" w:color="D6E0EA" w:sz="4"/>
            </w:tcBorders>
            <w:shd w:fill="F4F7F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4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"message_id": 15432,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"guid": "a1b2c3d4-e5f6-7890-abcd-ef1234567890",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"status": "sent",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"phone": "24177861364",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"partner_id": 12,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"persisted": true,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"warning": null</w:t>
            </w:r>
          </w:p>
          <w:p>
            <w:pPr>
              <w:spacing w:after="4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8.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POST /api/v1/sms/bulk — Envoi en masse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Envoie un SMS à plusieurs destinataires en une requête. Une campagne est créée automatiquement.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B33"/>
          <w:sz w:val="21"/>
          <w:szCs w:val="21"/>
        </w:rPr>
        <w:t xml:space="preserve">Maximum 10 000 destinataires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par appel. Réponse HTTP 202.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Corps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0EA" w:sz="4"/>
              <w:left w:val="single" w:color="558FC7" w:sz="24"/>
              <w:bottom w:val="single" w:color="D6E0EA" w:sz="4"/>
              <w:right w:val="single" w:color="D6E0EA" w:sz="4"/>
            </w:tcBorders>
            <w:shd w:fill="F4F7F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4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"recipients":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{ "phone": "24177861364"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{ "phone": "24166123456", "message": "Message personnalisé"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"message": "Message par défaut si recipient.message absent",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"sender": "BAMBOOTRANS",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"campaign_name": "Campagne promo juin 2026",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"is_otp": false,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"max_concurrent": 5</w:t>
            </w:r>
          </w:p>
          <w:p>
            <w:pPr>
              <w:spacing w:after="4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Champs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Obligatoire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recipients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Oui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Liste { phone, message? } — numéros au format 241… — max 10 000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message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Oui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Message par défaut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sender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Oui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Nom de l'expéditeur attribué (ex. BAMBOOTRANS)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campaign_name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Non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Nom de campagne (auto-généré si absent)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is_otp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Non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false par défaut</w:t>
            </w:r>
          </w:p>
        </w:tc>
      </w:tr>
      <w:tr>
        <w:tc>
          <w:tcPr>
            <w:tcW w:type="dxa" w:w="26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max_concurrent</w:t>
            </w:r>
          </w:p>
        </w:tc>
        <w:tc>
          <w:tcPr>
            <w:tcW w:type="dxa" w:w="17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Non</w:t>
            </w:r>
          </w:p>
        </w:tc>
        <w:tc>
          <w:tcPr>
            <w:tcW w:type="dxa" w:w="50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Parallélisme 1–20 (défaut : 5)</w:t>
            </w:r>
          </w:p>
        </w:tc>
      </w:tr>
    </w:tbl>
    <w:p>
      <w:pPr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Réponse 202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0EA" w:sz="4"/>
              <w:left w:val="single" w:color="558FC7" w:sz="24"/>
              <w:bottom w:val="single" w:color="D6E0EA" w:sz="4"/>
              <w:right w:val="single" w:color="D6E0EA" w:sz="4"/>
            </w:tcBorders>
            <w:shd w:fill="F4F7F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4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"campaign_id": 42,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"campaign_name": "Campagne promo juin 2026",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"total": 2, "sent": 2, "pending": 0, "failed": 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"partner_id": 12,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"results":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{ "phone": "24177861364", "status": "sent", "message_id": 15433, "error": null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{ "phone": "24166123456", "status": "sent", "message_id": 15434, "error": null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]</w:t>
            </w:r>
          </w:p>
          <w:p>
            <w:pPr>
              <w:spacing w:after="4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28"/>
              <w:bottom w:val="single" w:color="2E6DA4" w:sz="4"/>
              <w:right w:val="single" w:color="2E6DA4" w:sz="4"/>
            </w:tcBorders>
            <w:shd w:fill="E7F0F9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0" w:line="25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424F"/>
                <w:sz w:val="20"/>
                <w:szCs w:val="20"/>
              </w:rPr>
              <w:t xml:space="default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9.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Codes d'erreur courants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Code / détail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401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Clé API invalide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Format incorrect ou clé inconnue</w:t>
            </w:r>
          </w:p>
        </w:tc>
      </w:tr>
      <w:t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403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Clé désactivée / expirée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Clé ou partenaire inactif</w:t>
            </w:r>
          </w:p>
        </w:tc>
      </w:tr>
      <w:t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403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QUOTA_EXHAUSTED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Quota SMS épuisé</w:t>
            </w:r>
          </w:p>
        </w:tc>
      </w:tr>
      <w:t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403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QUOTA_INSUFFICIENT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Quota insuffisant (bulk)</w:t>
            </w:r>
          </w:p>
        </w:tc>
      </w:tr>
      <w:t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403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SENDER_NOT_ALLOWED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Sender non attribué</w:t>
            </w:r>
          </w:p>
        </w:tc>
      </w:tr>
      <w:t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SENDER_REQUIRED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Sender manquant</w:t>
            </w:r>
          </w:p>
        </w:tc>
      </w:tr>
      <w:t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Numéro invalide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Téléphone non normalisable</w:t>
            </w:r>
          </w:p>
        </w:tc>
      </w:tr>
      <w:t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422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Validation Pydantic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EAF1F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JSON invalide (champs manquants)</w:t>
            </w:r>
          </w:p>
        </w:tc>
      </w:tr>
      <w:tr>
        <w:tc>
          <w:tcPr>
            <w:tcW w:type="dxa" w:w="12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5xx</w:t>
            </w:r>
          </w:p>
        </w:tc>
        <w:tc>
          <w:tcPr>
            <w:tcW w:type="dxa" w:w="340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Erreur Ventis</w:t>
            </w:r>
          </w:p>
        </w:tc>
        <w:tc>
          <w:tcPr>
            <w:tcW w:type="dxa" w:w="4760"/>
            <w:tcBorders>
              <w:top w:val="single" w:color="E1E8F0" w:sz="4"/>
              <w:left w:val="single" w:color="E1E8F0" w:sz="4"/>
              <w:bottom w:val="single" w:color="E1E8F0" w:sz="4"/>
              <w:right w:val="single" w:color="E1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20" w:before="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B33"/>
                <w:sz w:val="19"/>
                <w:szCs w:val="19"/>
              </w:rPr>
              <w:t xml:space="preserve">Échec passerelle messaging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10.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Format des numéros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Utilisez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destinationAddress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au format international complet :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24177861364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(indicatif pays + numéro).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Gabon :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241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+ 8 chiffres (ex.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077861364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24177861364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Les espaces, tirets et le préfixe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+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24405C"/>
          <w:sz w:val="18"/>
          <w:szCs w:val="18"/>
        </w:rPr>
        <w:t xml:space="preserve">00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sont acceptés puis normalisés par l'API.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11.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Exemples cURL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Envoi unitaire (format Ventis)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0EA" w:sz="4"/>
              <w:left w:val="single" w:color="558FC7" w:sz="24"/>
              <w:bottom w:val="single" w:color="D6E0EA" w:sz="4"/>
              <w:right w:val="single" w:color="D6E0EA" w:sz="4"/>
            </w:tcBorders>
            <w:shd w:fill="F4F7F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4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curl -X POST "https://sms-manager.ventis.group/api/v1/sms"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-H "Content-Type: application/json"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-H "X-API-Key: sk_live_VOTRE_CLE"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-d '{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"destinationAddress": "24177861364",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"message": "Test API",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"senderId": "BAMBOOTRANS",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"isOTP": false</w:t>
            </w:r>
          </w:p>
          <w:p>
            <w:pPr>
              <w:spacing w:after="4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}'</w:t>
            </w:r>
          </w:p>
        </w:tc>
      </w:tr>
    </w:tbl>
    <w:p>
      <w:pPr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Envoi en masse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0EA" w:sz="4"/>
              <w:left w:val="single" w:color="558FC7" w:sz="24"/>
              <w:bottom w:val="single" w:color="D6E0EA" w:sz="4"/>
              <w:right w:val="single" w:color="D6E0EA" w:sz="4"/>
            </w:tcBorders>
            <w:shd w:fill="F4F7FA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4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curl -X POST "https://sms-manager.ventis.group/api/v1/sms/bulk"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-H "Content-Type: application/json"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-H "X-API-Key: sk_live_VOTRE_CLE"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-d '{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"recipients":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  { "phone": "24177861364"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  { "phone": "24166123456"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"message": "Hello",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  "sender": "BAMBOOTRANS"</w:t>
            </w:r>
          </w:p>
          <w:p>
            <w:pPr>
              <w:spacing w:after="40" w:before="0" w:line="240"/>
            </w:pPr>
            <w:r>
              <w:rPr>
                <w:rFonts w:ascii="Consolas" w:cs="Consolas" w:eastAsia="Consolas" w:hAnsi="Consolas"/>
                <w:color w:val="24405C"/>
                <w:sz w:val="18"/>
                <w:szCs w:val="18"/>
              </w:rPr>
              <w:t xml:space="preserve">      }'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58FC7"/>
          <w:sz w:val="26"/>
          <w:szCs w:val="26"/>
        </w:rPr>
        <w:t xml:space="preserve">12.  </w:t>
      </w: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Obtention de la clé API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La clé est créée par un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B33"/>
          <w:sz w:val="21"/>
          <w:szCs w:val="21"/>
        </w:rPr>
        <w:t xml:space="preserve">SUPER_ADMIN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Ventis dans SMS Manager : menu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B33"/>
          <w:sz w:val="21"/>
          <w:szCs w:val="21"/>
        </w:rPr>
        <w:t xml:space="preserve">Clés API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Elle n'est affichée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B33"/>
          <w:sz w:val="21"/>
          <w:szCs w:val="21"/>
        </w:rPr>
        <w:t xml:space="preserve">qu'une seule fois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à la création — conservez-la en lieu sûr.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En cas de perte ou compromission,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B33"/>
          <w:sz w:val="21"/>
          <w:szCs w:val="21"/>
        </w:rPr>
        <w:t xml:space="preserve">révoquez la clé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B33"/>
          <w:sz w:val="21"/>
          <w:szCs w:val="21"/>
        </w:rPr>
        <w:t xml:space="preserve"> et demandez-en une nouvelle.</w:t>
      </w:r>
    </w:p>
    <w:p>
      <w:pPr>
        <w:pBdr>
          <w:bottom w:val="single" w:color="E1E8F0" w:sz="8" w:space="1"/>
        </w:pBdr>
        <w:spacing w:after="120" w:before="40"/>
      </w:pPr>
      <w:r>
        <w:t xml:space="preserve"/>
      </w:r>
    </w:p>
    <w:p>
      <w:pPr>
        <w:spacing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A97A4"/>
          <w:sz w:val="17"/>
          <w:szCs w:val="17"/>
        </w:rPr>
        <w:t xml:space="preserve">Ventis AI Platform  ·  SMS Manager  ·  API Partenaires externes</w:t>
      </w:r>
    </w:p>
    <w:sectPr>
      <w:headerReference w:type="default" r:id="rId9"/>
      <w:footerReference w:type="default" r:id="rId10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8F0" w:sz="6" w:space="4"/>
      </w:pBdr>
      <w:tabs>
        <w:tab w:val="right" w:pos="9360"/>
      </w:tabs>
      <w:spacing w:before="40"/>
    </w:pPr>
    <w:r>
      <w:rPr>
        <w:rFonts w:ascii="Arial" w:cs="Arial" w:eastAsia="Arial" w:hAnsi="Arial"/>
        <w:color w:val="8A97A4"/>
        <w:sz w:val="15"/>
        <w:szCs w:val="15"/>
      </w:rPr>
      <w:t xml:space="preserve">Ventis AI Platform · SMS Manager</w:t>
    </w:r>
    <w:r>
      <w:rPr>
        <w:rFonts w:ascii="Arial" w:cs="Arial" w:eastAsia="Arial" w:hAnsi="Arial"/>
        <w:color w:val="8A97A4"/>
        <w:sz w:val="15"/>
        <w:szCs w:val="15"/>
      </w:rPr>
      <w:t xml:space="preserve">	Page </w:t>
    </w:r>
    <w:r>
      <w:rPr>
        <w:rFonts w:ascii="Arial" w:cs="Arial" w:eastAsia="Arial" w:hAnsi="Arial"/>
        <w:b/>
        <w:bCs/>
        <w:color w:val="56657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7A4"/>
        <w:sz w:val="15"/>
        <w:szCs w:val="15"/>
      </w:rPr>
      <w:t xml:space="preserve"> / </w:t>
    </w:r>
    <w:r>
      <w:rPr>
        <w:rFonts w:ascii="Arial" w:cs="Arial" w:eastAsia="Arial" w:hAnsi="Arial"/>
        <w:color w:val="8A97A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58FC7" w:sz="6" w:space="4"/>
      </w:pBdr>
      <w:tabs>
        <w:tab w:val="right" w:pos="9360"/>
      </w:tabs>
      <w:spacing w:after="40"/>
    </w:pPr>
    <w:r>
      <w:drawing>
        <wp:inline distT="0" distB="0" distL="0" distR="0">
          <wp:extent cx="133350" cy="133350"/>
          <wp:effectExtent t="0" r="0" b="0" l="0"/>
          <wp:docPr id="1" name="V" descr="V" title="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1F3A5F"/>
        <w:sz w:val="16"/>
        <w:szCs w:val="16"/>
      </w:rPr>
      <w:t xml:space="preserve">  SMS Manager</w:t>
    </w:r>
    <w:r>
      <w:rPr>
        <w:rFonts w:ascii="Arial" w:cs="Arial" w:eastAsia="Arial" w:hAnsi="Arial"/>
        <w:color w:val="566573"/>
        <w:sz w:val="16"/>
        <w:szCs w:val="16"/>
      </w:rPr>
      <w:t xml:space="preserve">  —  API Partenaires externes</w:t>
    </w:r>
    <w:r>
      <w:rPr>
        <w:rFonts w:ascii="Arial" w:cs="Arial" w:eastAsia="Arial" w:hAnsi="Arial"/>
        <w:color w:val="8A97A4"/>
        <w:sz w:val="16"/>
        <w:szCs w:val="16"/>
      </w:rPr>
      <w:t xml:space="preserve">	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58FC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5EE" w:sz="8" w:space="6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798b115d039db5d7410fdde245eb4f068a7abb9.png"/><Relationship Id="rId12" Type="http://schemas.openxmlformats.org/officeDocument/2006/relationships/image" Target="media/23caaa4d06189732766deb85279e49e6b8687f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3caaa4d06189732766deb85279e49e6b8687f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SMS Manager — Partenaires externes</dc:title>
  <dc:creator>Ventis AI Platform</dc:creator>
  <cp:lastModifiedBy>Un-named</cp:lastModifiedBy>
  <cp:revision>1</cp:revision>
  <dcterms:created xsi:type="dcterms:W3CDTF">2026-06-17T12:31:32.398Z</dcterms:created>
  <dcterms:modified xsi:type="dcterms:W3CDTF">2026-06-17T12:31:32.398Z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