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2160"/>
      </w:tblGrid>
      <w:tr>
        <w:tc>
          <w:tcPr>
            <w:tcW w:type="dxa" w:w="4333"/>
            <w:tcMar>
              <w:top w:w="100" w:type="dxa"/>
              <w:bottom w:w="10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8"/>
              </w:rPr>
              <w:t>BEBANG ENTERPRISE INC.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Unit 2409 Capital House Lane S, Bonifacio Global City, Taguig City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(02) 8818-3620</w:t>
            </w:r>
          </w:p>
        </w:tc>
        <w:tc>
          <w:tcPr>
            <w:tcW w:type="dxa" w:w="4333"/>
            <w:tcMar>
              <w:top w:w="50" w:type="dxa"/>
              <w:bottom w:w="5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 descr="Bebang Enterprise Inc. logo" title="BEI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jc w:val="center"/>
        <w:spacing w:before="0" w:after="40"/>
      </w:pPr>
      <w:r>
        <w:rPr>
          <w:rFonts w:ascii="Calibri" w:hAnsi="Calibri"/>
          <w:b/>
          <w:color w:val="04400A"/>
          <w:sz w:val="36"/>
        </w:rPr>
        <w:t>BEI Receiving — Daily Ops Playbook</w:t>
      </w:r>
    </w:p>
    <w:p>
      <w:pPr>
        <w:jc w:val="center"/>
        <w:spacing w:before="0" w:after="160"/>
      </w:pPr>
      <w:r>
        <w:rPr>
          <w:rFonts w:ascii="Calibri" w:hAnsi="Calibri"/>
          <w:i/>
          <w:color w:val="666666"/>
          <w:sz w:val="22"/>
        </w:rPr>
        <w:t>Owner: Ian Dionisio</w:t>
      </w:r>
    </w:p>
    <w:p>
      <w:pPr>
        <w:spacing w:before="40" w:after="60"/>
      </w:pPr>
      <w:r>
        <w:rPr>
          <w:rFonts w:ascii="Calibri" w:hAnsi="Calibri"/>
          <w:b/>
          <w:sz w:val="22"/>
        </w:rPr>
        <w:t>Audience:</w:t>
      </w:r>
      <w:r>
        <w:rPr>
          <w:rFonts w:ascii="Calibri" w:hAnsi="Calibri"/>
          <w:sz w:val="22"/>
        </w:rPr>
        <w:t xml:space="preserve"> Ian Dionisio — BEI Procurement operations lead </w:t>
      </w:r>
      <w:r>
        <w:rPr>
          <w:rFonts w:ascii="Calibri" w:hAnsi="Calibri"/>
          <w:b/>
          <w:sz w:val="22"/>
        </w:rPr>
        <w:t>Cadence:</w:t>
      </w:r>
      <w:r>
        <w:rPr>
          <w:rFonts w:ascii="Calibri" w:hAnsi="Calibri"/>
          <w:sz w:val="22"/>
        </w:rPr>
        <w:t xml:space="preserve"> 15 minutes every morning, 10 minutes late afternoon </w:t>
      </w:r>
      <w:r>
        <w:rPr>
          <w:rFonts w:ascii="Calibri" w:hAnsi="Calibri"/>
          <w:b/>
          <w:sz w:val="22"/>
        </w:rPr>
        <w:t>Goal:</w:t>
      </w:r>
      <w:r>
        <w:rPr>
          <w:rFonts w:ascii="Calibri" w:hAnsi="Calibri"/>
          <w:sz w:val="22"/>
        </w:rPr>
        <w:t xml:space="preserve"> Keep the Tier A Receipt-Based Payment pipeline healthy; suppliers paid on time; 3PL warehouses happy.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Morning checklist (07:30-07:45 PHT)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1. Read the CEO daily email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Subject: </w:t>
      </w:r>
      <w:r>
        <w:rPr>
          <w:rFonts w:ascii="Consolas" w:hAnsi="Consolas"/>
          <w:color w:val="04400A"/>
          <w:sz w:val="20"/>
        </w:rPr>
        <w:t>[BEI Receiving] Daily KPI digest — YYYY-MM-DD</w:t>
      </w:r>
      <w:r>
        <w:rPr>
          <w:rFonts w:ascii="Calibri" w:hAnsi="Calibri"/>
          <w:sz w:val="22"/>
        </w:rPr>
        <w:t xml:space="preserve"> Lands in your inbox at 07:00 PHT.</w:t>
      </w:r>
    </w:p>
    <w:p>
      <w:pPr>
        <w:spacing w:before="40" w:after="60"/>
      </w:pPr>
      <w:r>
        <w:rPr>
          <w:rFonts w:ascii="Calibri" w:hAnsi="Calibri"/>
          <w:sz w:val="22"/>
        </w:rPr>
        <w:t>Scan these numbers: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6"/>
        <w:gridCol w:w="2166"/>
        <w:gridCol w:w="2166"/>
        <w:gridCol w:w="2166"/>
      </w:tblGrid>
      <w:tr>
        <w:tc>
          <w:tcPr>
            <w:tcW w:type="dxa" w:w="2166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KPI</w:t>
            </w:r>
          </w:p>
        </w:tc>
        <w:tc>
          <w:tcPr>
            <w:tcW w:type="dxa" w:w="2166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Healthy</w:t>
            </w:r>
          </w:p>
        </w:tc>
        <w:tc>
          <w:tcPr>
            <w:tcW w:type="dxa" w:w="2166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Yellow flag</w:t>
            </w:r>
          </w:p>
        </w:tc>
        <w:tc>
          <w:tcPr>
            <w:tcW w:type="dxa" w:w="2166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Red flag — act now</w:t>
            </w:r>
          </w:p>
        </w:tc>
      </w:tr>
      <w:tr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Today's receipts (3MD + Pinnacle + Shaw)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Matches your expected arrivals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1-2 fewer than expected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Zero receipts — check scheduler + 3PL access</w:t>
            </w:r>
          </w:p>
        </w:tc>
      </w:tr>
      <w:tr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SI match rate</w:t>
            </w:r>
          </w:p>
        </w:tc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&gt; 80%</w:t>
            </w:r>
          </w:p>
        </w:tc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60-80%</w:t>
            </w:r>
          </w:p>
        </w:tc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&lt; 60% — chase Tier A suppliers</w:t>
            </w:r>
          </w:p>
        </w:tc>
      </w:tr>
      <w:tr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Stale DR count (&gt;72h no SI)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&lt; 5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5-20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&gt; 20 — structural issue</w:t>
            </w:r>
          </w:p>
        </w:tc>
      </w:tr>
      <w:tr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Pending GR depth</w:t>
            </w:r>
          </w:p>
        </w:tc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&lt; 10</w:t>
            </w:r>
          </w:p>
        </w:tc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10-30</w:t>
            </w:r>
          </w:p>
        </w:tc>
        <w:tc>
          <w:tcPr>
            <w:tcW w:type="dxa" w:w="2166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&gt; 30 — Ashish's AppSheet may be stuck</w:t>
            </w:r>
          </w:p>
        </w:tc>
      </w:tr>
      <w:tr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Orphan SI count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&lt; 5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5-15</w:t>
            </w:r>
          </w:p>
        </w:tc>
        <w:tc>
          <w:tcPr>
            <w:tcW w:type="dxa" w:w="2166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&gt; 15 — check Match Queue tab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2. Open Sheet C Dashboard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https://docs.google.com/spreadsheets/d/1_Ir5O5AW7hOjcvCTXsP06cF3sai9hcefDFrBOTRHOh0/edit Click the </w:t>
      </w:r>
      <w:r>
        <w:rPr>
          <w:rFonts w:ascii="Consolas" w:hAnsi="Consolas"/>
          <w:color w:val="04400A"/>
          <w:sz w:val="20"/>
        </w:rPr>
        <w:t>01_Dashboard</w:t>
      </w:r>
      <w:r>
        <w:rPr>
          <w:rFonts w:ascii="Calibri" w:hAnsi="Calibri"/>
          <w:sz w:val="22"/>
        </w:rPr>
        <w:t xml:space="preserve"> tab. All values are live formulas that recompute on open. If anything shows </w:t>
      </w:r>
      <w:r>
        <w:rPr>
          <w:rFonts w:ascii="Consolas" w:hAnsi="Consolas"/>
          <w:color w:val="04400A"/>
          <w:sz w:val="20"/>
        </w:rPr>
        <w:t>#N/A</w:t>
      </w:r>
      <w:r>
        <w:rPr>
          <w:rFonts w:ascii="Calibri" w:hAnsi="Calibri"/>
          <w:sz w:val="22"/>
        </w:rPr>
        <w:t xml:space="preserve"> or </w:t>
      </w:r>
      <w:r>
        <w:rPr>
          <w:rFonts w:ascii="Consolas" w:hAnsi="Consolas"/>
          <w:color w:val="04400A"/>
          <w:sz w:val="20"/>
        </w:rPr>
        <w:t>#ERROR</w:t>
      </w:r>
      <w:r>
        <w:rPr>
          <w:rFonts w:ascii="Calibri" w:hAnsi="Calibri"/>
          <w:sz w:val="22"/>
        </w:rPr>
        <w:t>, Apps Script is broken — escalate to Sam immediately.</w:t>
      </w:r>
    </w:p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3. Clear the Match Queue (`04_Match_Queue`)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Each row = a supplier uploaded an SI that didn't auto-match to a delivery receipt. The </w:t>
      </w:r>
      <w:r>
        <w:rPr>
          <w:rFonts w:ascii="Consolas" w:hAnsi="Consolas"/>
          <w:color w:val="04400A"/>
          <w:sz w:val="20"/>
        </w:rPr>
        <w:t>Warehouse</w:t>
      </w:r>
      <w:r>
        <w:rPr>
          <w:rFonts w:ascii="Calibri" w:hAnsi="Calibri"/>
          <w:sz w:val="22"/>
        </w:rPr>
        <w:t xml:space="preserve"> column tells you which 3PL to chase first. Reasons are usually: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Supplier uploaded before 3PL logged the delivery → wait 10 min; if still</w:t>
      </w:r>
    </w:p>
    <w:p>
      <w:pPr>
        <w:spacing w:before="40" w:after="60"/>
      </w:pPr>
      <w:r>
        <w:rPr>
          <w:rFonts w:ascii="Calibri" w:hAnsi="Calibri"/>
          <w:sz w:val="22"/>
        </w:rPr>
        <w:t>unmatched after 30 min, investigate (check the matching 3PL sheet by Warehouse)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Typo in PO# or SI# on EITHER side → identify whose error, fix, mark resolved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Supplier uploaded an SI that belongs to a different BEI company (BKI,</w:t>
      </w:r>
    </w:p>
    <w:p>
      <w:pPr>
        <w:spacing w:before="40" w:after="60"/>
      </w:pPr>
      <w:r>
        <w:rPr>
          <w:rFonts w:ascii="Calibri" w:hAnsi="Calibri"/>
          <w:sz w:val="22"/>
        </w:rPr>
        <w:t>franchise) → mark as "wrong recipient" in Resolution column and dismiss</w:t>
      </w:r>
    </w:p>
    <w:p>
      <w:pPr>
        <w:spacing w:before="40" w:after="60"/>
      </w:pPr>
      <w:r>
        <w:rPr>
          <w:rFonts w:ascii="Calibri" w:hAnsi="Calibri"/>
          <w:sz w:val="22"/>
        </w:rPr>
        <w:t>For each orphan: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1. </w:t>
      </w:r>
      <w:r>
        <w:rPr>
          <w:rFonts w:ascii="Calibri" w:hAnsi="Calibri"/>
          <w:sz w:val="22"/>
        </w:rPr>
        <w:t xml:space="preserve">Find the matching DR in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 (search by PO  number or supplier name) 2. If found → fix the typo in whichever side was wrong, manually set  </w:t>
      </w:r>
      <w:r>
        <w:rPr>
          <w:rFonts w:ascii="Consolas" w:hAnsi="Consolas"/>
          <w:color w:val="04400A"/>
          <w:sz w:val="20"/>
        </w:rPr>
        <w:t>SI_Matched=TRUE</w:t>
      </w:r>
      <w:r>
        <w:rPr>
          <w:rFonts w:ascii="Calibri" w:hAnsi="Calibri"/>
          <w:sz w:val="22"/>
        </w:rPr>
        <w:t xml:space="preserve"> on the DR row, tag the Match Queue row </w:t>
      </w:r>
      <w:r>
        <w:rPr>
          <w:rFonts w:ascii="Consolas" w:hAnsi="Consolas"/>
          <w:color w:val="04400A"/>
          <w:sz w:val="20"/>
        </w:rPr>
        <w:t>Resolution=Matched to RR-XXXX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04400A"/>
          <w:sz w:val="20"/>
        </w:rPr>
        <w:t>Status=CLOSED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3. </w:t>
      </w:r>
      <w:r>
        <w:rPr>
          <w:rFonts w:ascii="Calibri" w:hAnsi="Calibri"/>
          <w:sz w:val="22"/>
        </w:rPr>
        <w:t xml:space="preserve">If truly orphan → tag </w:t>
      </w:r>
      <w:r>
        <w:rPr>
          <w:rFonts w:ascii="Consolas" w:hAnsi="Consolas"/>
          <w:color w:val="04400A"/>
          <w:sz w:val="20"/>
        </w:rPr>
        <w:t>Status=DISMISSED</w:t>
      </w:r>
      <w:r>
        <w:rPr>
          <w:rFonts w:ascii="Calibri" w:hAnsi="Calibri"/>
          <w:sz w:val="22"/>
        </w:rPr>
        <w:t xml:space="preserve"> with reason</w:t>
      </w:r>
    </w:p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4. Resolve Variance Queue (`05_Variance_Queue`)</w:t>
      </w:r>
    </w:p>
    <w:p>
      <w:pPr>
        <w:spacing w:before="40" w:after="60"/>
      </w:pPr>
      <w:r>
        <w:rPr>
          <w:rFonts w:ascii="Calibri" w:hAnsi="Calibri"/>
          <w:sz w:val="22"/>
        </w:rPr>
        <w:t>Each row = a DR that had a validation failure OR aged &gt;72h without an SI.</w:t>
      </w:r>
    </w:p>
    <w:p>
      <w:pPr>
        <w:spacing w:before="40" w:after="60"/>
      </w:pPr>
      <w:r>
        <w:rPr>
          <w:rFonts w:ascii="Calibri" w:hAnsi="Calibri"/>
          <w:sz w:val="22"/>
        </w:rPr>
        <w:t>Common reasons: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Supplier-mismatch (3PL typed "DIMAX" but PO says "Dimax Food Wholesaling")</w:t>
      </w:r>
    </w:p>
    <w:p>
      <w:pPr>
        <w:spacing w:before="40" w:after="60"/>
      </w:pPr>
      <w:r>
        <w:rPr>
          <w:rFonts w:ascii="Calibri" w:hAnsi="Calibri"/>
          <w:sz w:val="22"/>
        </w:rPr>
        <w:t>→ check which name is authoritative, fix in source sheet if needed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PO not found in Open POs master → PO may have been closed before</w:t>
      </w:r>
    </w:p>
    <w:p>
      <w:pPr>
        <w:spacing w:before="40" w:after="60"/>
      </w:pPr>
      <w:r>
        <w:rPr>
          <w:rFonts w:ascii="Calibri" w:hAnsi="Calibri"/>
          <w:sz w:val="22"/>
        </w:rPr>
        <w:t>delivery; talk to procurement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Qty exceeds PO balance → over-delivery; need procurement approval or</w:t>
      </w:r>
    </w:p>
    <w:p>
      <w:pPr>
        <w:spacing w:before="40" w:after="60"/>
      </w:pPr>
      <w:r>
        <w:rPr>
          <w:rFonts w:ascii="Calibri" w:hAnsi="Calibri"/>
          <w:sz w:val="22"/>
        </w:rPr>
        <w:t>return policy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Stale DR &gt;72h → escalate to the supplier; their SI hasn't arrived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For each row: note the reason in the </w:t>
      </w:r>
      <w:r>
        <w:rPr>
          <w:rFonts w:ascii="Consolas" w:hAnsi="Consolas"/>
          <w:color w:val="04400A"/>
          <w:sz w:val="20"/>
        </w:rPr>
        <w:t>Resolution</w:t>
      </w:r>
      <w:r>
        <w:rPr>
          <w:rFonts w:ascii="Calibri" w:hAnsi="Calibri"/>
          <w:sz w:val="22"/>
        </w:rPr>
        <w:t xml:space="preserve"> column, mark </w:t>
      </w:r>
      <w:r>
        <w:rPr>
          <w:rFonts w:ascii="Consolas" w:hAnsi="Consolas"/>
          <w:color w:val="04400A"/>
          <w:sz w:val="20"/>
        </w:rPr>
        <w:t>Status=CLOSED</w:t>
      </w:r>
      <w:r>
        <w:rPr>
          <w:rFonts w:ascii="Calibri" w:hAnsi="Calibri"/>
          <w:sz w:val="22"/>
        </w:rPr>
        <w:t xml:space="preserve"> when resolved. Do NOT delete — it's an audit trail.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Afternoon checklist (16:30-16:40 PHT)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1. Expected deliveries landed?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Open </w:t>
      </w:r>
      <w:r>
        <w:rPr>
          <w:rFonts w:ascii="Consolas" w:hAnsi="Consolas"/>
          <w:color w:val="04400A"/>
          <w:sz w:val="20"/>
        </w:rPr>
        <w:t>08_Full_Open_POs</w:t>
      </w:r>
      <w:r>
        <w:rPr>
          <w:rFonts w:ascii="Calibri" w:hAnsi="Calibri"/>
          <w:sz w:val="22"/>
        </w:rPr>
        <w:t xml:space="preserve">. Filter by </w:t>
      </w:r>
      <w:r>
        <w:rPr>
          <w:rFonts w:ascii="Consolas" w:hAnsi="Consolas"/>
          <w:color w:val="04400A"/>
          <w:sz w:val="20"/>
        </w:rPr>
        <w:t>Delivery Needed By = today</w:t>
      </w:r>
      <w:r>
        <w:rPr>
          <w:rFonts w:ascii="Calibri" w:hAnsi="Calibri"/>
          <w:sz w:val="22"/>
        </w:rPr>
        <w:t xml:space="preserve">. Check against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 for matching POs.</w:t>
      </w:r>
    </w:p>
    <w:p>
      <w:pPr>
        <w:spacing w:before="40" w:after="60"/>
      </w:pPr>
      <w:r>
        <w:rPr>
          <w:rFonts w:ascii="Calibri" w:hAnsi="Calibri"/>
          <w:sz w:val="22"/>
        </w:rPr>
        <w:t>Missing deliveries → WhatsApp/call the supplier, log the call in a parking-lot note (not the sheet).</w:t>
      </w:r>
    </w:p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2. Chat spaces review</w:t>
      </w:r>
    </w:p>
    <w:p>
      <w:pPr>
        <w:spacing w:before="40" w:after="60"/>
      </w:pPr>
      <w:r>
        <w:rPr>
          <w:rFonts w:ascii="Calibri" w:hAnsi="Calibri"/>
          <w:sz w:val="22"/>
        </w:rPr>
        <w:t>Open the SCM Chat space (</w:t>
      </w:r>
      <w:r>
        <w:rPr>
          <w:rFonts w:ascii="Consolas" w:hAnsi="Consolas"/>
          <w:color w:val="04400A"/>
          <w:sz w:val="20"/>
        </w:rPr>
        <w:t>spaces/AAQArCi8zjE</w:t>
      </w:r>
      <w:r>
        <w:rPr>
          <w:rFonts w:ascii="Calibri" w:hAnsi="Calibri"/>
          <w:sz w:val="22"/>
        </w:rPr>
        <w:t>) and scan the day's automated receipt notifications. Look for: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Unusually high quantities (may indicate supplier over-shipping)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Off-hours deliveries (should be rare)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Repeated "validation failed" notifications (pattern → systemic issue)</w:t>
      </w:r>
    </w:p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3. Verify scheduler health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Open https://console.cloud.google.com/cloudscheduler?project=quiet-walker-475722-s2 Check that 4 jobs show </w:t>
      </w:r>
      <w:r>
        <w:rPr>
          <w:rFonts w:ascii="Consolas" w:hAnsi="Consolas"/>
          <w:color w:val="04400A"/>
          <w:sz w:val="20"/>
        </w:rPr>
        <w:t>ENABLED</w:t>
      </w:r>
      <w:r>
        <w:rPr>
          <w:rFonts w:ascii="Calibri" w:hAnsi="Calibri"/>
          <w:sz w:val="22"/>
        </w:rPr>
        <w:t xml:space="preserve"> and recent success: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onsolas" w:hAnsi="Consolas"/>
          <w:color w:val="04400A"/>
          <w:sz w:val="20"/>
        </w:rPr>
        <w:t>s210-poll-all</w:t>
      </w:r>
      <w:r>
        <w:rPr>
          <w:rFonts w:ascii="Calibri" w:hAnsi="Calibri"/>
          <w:sz w:val="22"/>
        </w:rPr>
        <w:t xml:space="preserve"> — should fire every minute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onsolas" w:hAnsi="Consolas"/>
          <w:color w:val="04400A"/>
          <w:sz w:val="20"/>
        </w:rPr>
        <w:t>s210-age-variance-hourly</w:t>
      </w:r>
      <w:r>
        <w:rPr>
          <w:rFonts w:ascii="Calibri" w:hAnsi="Calibri"/>
          <w:sz w:val="22"/>
        </w:rPr>
        <w:t xml:space="preserve"> — should fire every hour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onsolas" w:hAnsi="Consolas"/>
          <w:color w:val="04400A"/>
          <w:sz w:val="20"/>
        </w:rPr>
        <w:t>s210-refresh-masters-06</w:t>
      </w:r>
      <w:r>
        <w:rPr>
          <w:rFonts w:ascii="Calibri" w:hAnsi="Calibri"/>
          <w:sz w:val="22"/>
        </w:rPr>
        <w:t xml:space="preserve"> — should fire at 06:00 PHT (check tomorrow morning)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onsolas" w:hAnsi="Consolas"/>
          <w:color w:val="04400A"/>
          <w:sz w:val="20"/>
        </w:rPr>
        <w:t>s210-ceo-email-07</w:t>
      </w:r>
      <w:r>
        <w:rPr>
          <w:rFonts w:ascii="Calibri" w:hAnsi="Calibri"/>
          <w:sz w:val="22"/>
        </w:rPr>
        <w:t xml:space="preserve"> — should fire at 07:00 PHT (check tomorrow morning)</w:t>
      </w:r>
    </w:p>
    <w:p>
      <w:pPr>
        <w:spacing w:before="40" w:after="60"/>
      </w:pPr>
      <w:r>
        <w:rPr>
          <w:rFonts w:ascii="Calibri" w:hAnsi="Calibri"/>
          <w:sz w:val="22"/>
        </w:rPr>
        <w:t>Any red/failure indicator → check logs, escalate to Sam.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Weekly (Monday 09:00 PHT)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C8900A"/>
          <w:sz w:val="24"/>
        </w:rPr>
        <w:t>1. Supplier adoption review</w:t>
      </w:r>
    </w:p>
    <w:p>
      <w:pPr>
        <w:spacing w:before="40" w:after="60"/>
      </w:pPr>
      <w:r>
        <w:rPr>
          <w:rFonts w:ascii="Calibri" w:hAnsi="Calibri"/>
          <w:sz w:val="22"/>
        </w:rPr>
        <w:t xml:space="preserve">Pull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 for the previous 7 days. Compute per- supplier SI match rate. List the top 5 non-adopters and give to Cayla. ### 2. Scheduler job report GCP Console → Cloud Scheduler → each s210-* job → History tab. Verify: - Zero AttemptFailed in the last 7 days - Median response time &lt; 10s for pollAll - All hourly variance aging runs completed ### 3. Sheet C growth check Count rows in </w:t>
      </w:r>
      <w:r>
        <w:rPr>
          <w:rFonts w:ascii="Consolas" w:hAnsi="Consolas"/>
          <w:color w:val="04400A"/>
          <w:sz w:val="20"/>
        </w:rPr>
        <w:t>02_All_Receipts_Consolidated</w:t>
      </w:r>
      <w:r>
        <w:rPr>
          <w:rFonts w:ascii="Calibri" w:hAnsi="Calibri"/>
          <w:sz w:val="22"/>
        </w:rPr>
        <w:t xml:space="preserve">. If &gt; 5000, we're approaching Sheet performance limits for 2026 — plan end-of-year rotation to </w:t>
      </w:r>
      <w:r>
        <w:rPr>
          <w:rFonts w:ascii="Consolas" w:hAnsi="Consolas"/>
          <w:color w:val="04400A"/>
          <w:sz w:val="20"/>
        </w:rPr>
        <w:t>BEI Receiving Master 2027</w:t>
      </w:r>
      <w:r>
        <w:rPr>
          <w:rFonts w:ascii="Calibri" w:hAnsi="Calibri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Escalations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9"/>
        <w:gridCol w:w="2889"/>
        <w:gridCol w:w="2889"/>
      </w:tblGrid>
      <w:tr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Issue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Contact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Apps Script error (Chat spam, Variance flood, Dashboard #ERROR)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Sam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4400A"/>
                <w:sz w:val="18"/>
              </w:rPr>
              <w:t>sam@bebang.ph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Supplier resistance to uploading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Cayla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4400A"/>
                <w:sz w:val="18"/>
              </w:rPr>
              <w:t>cayla@bebang.ph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PO issues (wrong balance, closed POs, routing)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Mae → Luwi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via Google Chat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3PL not logging receipts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Jay (Pinnacle), you (3MD)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direct call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BIR / compliance question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Ashish + Denise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via Chat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Emergency 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sz w:val="22"/>
        </w:rPr>
        <w:t>If the automation is doing damage (mass incorrect notifications, wrong rows appearing):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1. </w:t>
      </w:r>
      <w:r>
        <w:rPr>
          <w:rFonts w:ascii="Calibri" w:hAnsi="Calibri"/>
          <w:sz w:val="22"/>
        </w:rPr>
        <w:t xml:space="preserve">GCP Console → Cloud Scheduler → </w:t>
      </w:r>
      <w:r>
        <w:rPr>
          <w:rFonts w:ascii="Calibri" w:hAnsi="Calibri"/>
          <w:b/>
          <w:sz w:val="22"/>
        </w:rPr>
        <w:t>Pause all 4 `s210-*` jobs</w:t>
      </w:r>
      <w:r>
        <w:rPr>
          <w:rFonts w:ascii="Calibri" w:hAnsi="Calibri"/>
          <w:sz w:val="22"/>
        </w:rPr>
        <w:t>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2. </w:t>
      </w:r>
      <w:r>
        <w:rPr>
          <w:rFonts w:ascii="Calibri" w:hAnsi="Calibri"/>
          <w:sz w:val="22"/>
        </w:rPr>
        <w:t>Automation halts immediately. No data loss — Sheets A/B/D still accept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>3PL entries; they just don't flow to Sheet C until resumed.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3. </w:t>
      </w:r>
      <w:r>
        <w:rPr>
          <w:rFonts w:ascii="Calibri" w:hAnsi="Calibri"/>
          <w:sz w:val="22"/>
        </w:rPr>
        <w:t>Notify Sam via Chat.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4. </w:t>
      </w:r>
      <w:r>
        <w:rPr>
          <w:rFonts w:ascii="Calibri" w:hAnsi="Calibri"/>
          <w:sz w:val="22"/>
        </w:rPr>
        <w:t>Do NOT delete anything in Sheets A/B/C/D. Once the issue is fixed,</w:t>
      </w:r>
    </w:p>
    <w:p>
      <w:pPr>
        <w:ind w:left="864"/>
        <w:spacing w:before="0" w:after="20"/>
      </w:pPr>
      <w:r>
        <w:rPr>
          <w:rFonts w:ascii="Calibri" w:hAnsi="Calibri"/>
          <w:sz w:val="22"/>
        </w:rPr>
        <w:t xml:space="preserve">resume the jobs and </w:t>
      </w:r>
      <w:r>
        <w:rPr>
          <w:rFonts w:ascii="Consolas" w:hAnsi="Consolas"/>
          <w:color w:val="04400A"/>
          <w:sz w:val="20"/>
        </w:rPr>
        <w:t>pollAll</w:t>
      </w:r>
      <w:r>
        <w:rPr>
          <w:rFonts w:ascii="Calibri" w:hAnsi="Calibri"/>
          <w:sz w:val="22"/>
        </w:rPr>
        <w:t xml:space="preserve"> catches up on all unprocessed rows.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Source-of-truth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Sheet A (3MD): https://docs.google.com/spreadsheets/d/1dambmiLzSMWOQun7MCymK4nHpuqrarFCAOK0G9-6oIU/edit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Sheet B (Pinnacle): https://docs.google.com/spreadsheets/d/10fqnvF_uDl5ky3MkvXUmWvZ1fYat_p6XFGmVFc3vqrw/edit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Sheet C (BEI master): https://docs.google.com/spreadsheets/d/1_Ir5O5AW7hOjcvCTXsP06cF3sai9hcefDFrBOTRHOh0/edit - Sheet D (Shaw transitional): https://docs.google.com/spreadsheets/d/1mbJiLW9M9e-AmrXSRRTtbRP-xKI16ah5rakOt6qv2As/edit - Supplier SI Upload Form: https://docs.google.com/forms/d/1gyijOzmjXJHlyil7wraQ8xjmPMu0q1eoqUcjwHXogPg/edit - Apps Script editor: https://script.google.com/d/1lsvOlv1rGEvXl_1zms4SURlsLUZk7CxRhg2NyBDrDHh4fDjuioFZhi2S/edit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Cloud Scheduler console: https://console.cloud.google.com/cloudscheduler?project=quiet-walker-475722-s2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>
      <w:pPr>
        <w:jc w:val="center"/>
        <w:spacing w:before="80" w:after="0"/>
      </w:pPr>
      <w:r>
        <w:rPr>
          <w:rFonts w:ascii="Calibri" w:hAnsi="Calibri"/>
          <w:i/>
          <w:color w:val="666666"/>
          <w:sz w:val="18"/>
        </w:rPr>
        <w:t>Version 2026-04-21.</w:t>
      </w:r>
    </w:p>
    <w:sectPr w:rsidR="00FC693F" w:rsidRPr="0006063C" w:rsidSect="00034616">
      <w:pgSz w:w="11906" w:h="16838"/>
      <w:pgMar w:top="144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