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B4FB3" w14:textId="61965643" w:rsidR="00514726" w:rsidRPr="00E26929" w:rsidRDefault="00657440" w:rsidP="00090989">
      <w:pPr>
        <w:spacing w:after="0" w:line="240" w:lineRule="auto"/>
        <w:rPr>
          <w:sz w:val="24"/>
          <w:szCs w:val="24"/>
          <w:lang w:eastAsia="en-US"/>
        </w:rPr>
      </w:pPr>
      <w:r w:rsidRPr="002B0292">
        <w:rPr>
          <w:rStyle w:val="Strong"/>
          <w:rFonts w:ascii="Times New Roman" w:eastAsia="Times New Roman" w:hAnsi="Times New Roman"/>
          <w:sz w:val="27"/>
          <w:szCs w:val="27"/>
          <w:lang w:eastAsia="en-US"/>
        </w:rPr>
        <w:t>AVEGAIL GUILLERMO-BUENAFE, CPA</w:t>
      </w:r>
      <w:r>
        <w:br/>
        <w:t xml:space="preserve">The Pearl Place Condo, </w:t>
      </w:r>
      <w:proofErr w:type="spellStart"/>
      <w:r>
        <w:t>Ortigas</w:t>
      </w:r>
      <w:proofErr w:type="spellEnd"/>
      <w:r>
        <w:t xml:space="preserve"> Center, Pasig City, Philippines</w:t>
      </w:r>
      <w:r>
        <w:br/>
      </w:r>
      <w:r>
        <w:rPr>
          <w:rFonts w:ascii="Segoe UI Symbol" w:hAnsi="Segoe UI Symbol" w:cs="Segoe UI Symbol"/>
        </w:rPr>
        <w:t>📞</w:t>
      </w:r>
      <w:r>
        <w:t xml:space="preserve"> </w:t>
      </w:r>
      <w:r w:rsidR="0021158D" w:rsidRPr="0021158D">
        <w:t>+63</w:t>
      </w:r>
      <w:r w:rsidR="0021158D">
        <w:t xml:space="preserve"> </w:t>
      </w:r>
      <w:r w:rsidR="0021158D" w:rsidRPr="0021158D">
        <w:t>9</w:t>
      </w:r>
      <w:r w:rsidR="00266214">
        <w:t>17 821 8714</w:t>
      </w:r>
      <w:r>
        <w:t xml:space="preserve"> </w:t>
      </w:r>
      <w:r w:rsidR="0021158D">
        <w:t xml:space="preserve"> </w:t>
      </w:r>
      <w:r>
        <w:t xml:space="preserve">| </w:t>
      </w:r>
      <w:r>
        <w:rPr>
          <w:rFonts w:ascii="Segoe UI Symbol" w:hAnsi="Segoe UI Symbol" w:cs="Segoe UI Symbol"/>
        </w:rPr>
        <w:t>📧</w:t>
      </w:r>
      <w:r>
        <w:t xml:space="preserve"> </w:t>
      </w:r>
      <w:hyperlink w:history="1">
        <w:r>
          <w:rPr>
            <w:rStyle w:val="Hyperlink"/>
          </w:rPr>
          <w:t>aveh2@yahoo.com</w:t>
        </w:r>
      </w:hyperlink>
    </w:p>
    <w:p w14:paraId="3108EF2D" w14:textId="77777777" w:rsidR="004B775D" w:rsidRDefault="004B775D" w:rsidP="00090989">
      <w:pPr>
        <w:spacing w:after="0" w:line="240" w:lineRule="auto"/>
      </w:pPr>
    </w:p>
    <w:p w14:paraId="5AFD68FF" w14:textId="710A3E67" w:rsidR="00514726" w:rsidRPr="002D5048" w:rsidRDefault="00514726" w:rsidP="00090989">
      <w:pPr>
        <w:spacing w:after="0" w:line="240" w:lineRule="auto"/>
        <w:rPr>
          <w:b/>
          <w:bCs/>
        </w:rPr>
      </w:pPr>
      <w:r w:rsidRPr="002D5048">
        <w:rPr>
          <w:b/>
          <w:bCs/>
        </w:rPr>
        <w:t>SUMMARY</w:t>
      </w:r>
    </w:p>
    <w:p w14:paraId="1B3B9F99" w14:textId="2C5B9EBC" w:rsidR="008942FD" w:rsidRDefault="00514726" w:rsidP="00090989">
      <w:pPr>
        <w:pStyle w:val="ListParagraph"/>
        <w:numPr>
          <w:ilvl w:val="0"/>
          <w:numId w:val="13"/>
        </w:numPr>
        <w:spacing w:line="240" w:lineRule="auto"/>
      </w:pPr>
      <w:r>
        <w:t>Seasoned Accounting Manager &amp; CPA with 18+ years of progressive experience supporting multinational operations across the Philippines, Australia, New Zealand, Singapore,  and the US. Expert in APAC government compliance (BIR, SEC, PEZA), statutory reporting, payroll and inventory accounting, tax returns, audit coordination, and month-end close.</w:t>
      </w:r>
    </w:p>
    <w:p w14:paraId="6A95FA87" w14:textId="535CC1E4" w:rsidR="008942FD" w:rsidRDefault="00514726" w:rsidP="00090989">
      <w:pPr>
        <w:pStyle w:val="ListParagraph"/>
        <w:numPr>
          <w:ilvl w:val="0"/>
          <w:numId w:val="13"/>
        </w:numPr>
        <w:spacing w:line="240" w:lineRule="auto"/>
      </w:pPr>
      <w:r>
        <w:t xml:space="preserve">Proven track record of managing remote, cross-border teams, driving process automation, ensuring full regulatory compliance, and delivering timely, accurate financial reporting. </w:t>
      </w:r>
    </w:p>
    <w:p w14:paraId="61919FB2" w14:textId="18232412" w:rsidR="00514726" w:rsidRDefault="00514726" w:rsidP="00F960C9">
      <w:pPr>
        <w:pStyle w:val="ListParagraph"/>
        <w:numPr>
          <w:ilvl w:val="0"/>
          <w:numId w:val="13"/>
        </w:numPr>
        <w:spacing w:line="240" w:lineRule="auto"/>
      </w:pPr>
      <w:r>
        <w:t>Known for strategic leadership, strong analytical thinking, and flawless execution under multinational standards.</w:t>
      </w:r>
    </w:p>
    <w:p w14:paraId="0682CBA4" w14:textId="77777777" w:rsidR="008942FD" w:rsidRDefault="008942FD" w:rsidP="00090989">
      <w:pPr>
        <w:spacing w:after="0" w:line="240" w:lineRule="auto"/>
      </w:pPr>
    </w:p>
    <w:p w14:paraId="1854864B" w14:textId="347EA965" w:rsidR="00514726" w:rsidRPr="002D5048" w:rsidRDefault="00514726" w:rsidP="00090989">
      <w:pPr>
        <w:spacing w:after="0" w:line="240" w:lineRule="auto"/>
        <w:rPr>
          <w:b/>
          <w:bCs/>
        </w:rPr>
      </w:pPr>
      <w:r w:rsidRPr="002B192E">
        <w:rPr>
          <w:b/>
          <w:bCs/>
        </w:rPr>
        <w:t>CORE STRENGTHS</w:t>
      </w:r>
    </w:p>
    <w:p w14:paraId="3E88C0A5" w14:textId="77777777" w:rsidR="00685CE7" w:rsidRDefault="00514726" w:rsidP="00C33E35">
      <w:pPr>
        <w:pStyle w:val="ListParagraph"/>
        <w:numPr>
          <w:ilvl w:val="0"/>
          <w:numId w:val="12"/>
        </w:numPr>
        <w:spacing w:line="240" w:lineRule="auto"/>
      </w:pPr>
      <w:r>
        <w:t>APAC Government Compliance</w:t>
      </w:r>
    </w:p>
    <w:p w14:paraId="7C10AD83" w14:textId="547F9BCC" w:rsidR="00514726" w:rsidRDefault="00514726" w:rsidP="00685CE7">
      <w:pPr>
        <w:pStyle w:val="ListParagraph"/>
        <w:spacing w:line="240" w:lineRule="auto"/>
      </w:pPr>
      <w:r>
        <w:t xml:space="preserve"> (BIR, SEC, PEZA, ATO, IRD NZ, IRAS SG)</w:t>
      </w:r>
    </w:p>
    <w:p w14:paraId="1ADC0290" w14:textId="46F7F3F1" w:rsidR="00514726" w:rsidRDefault="00514726" w:rsidP="00C33E35">
      <w:pPr>
        <w:pStyle w:val="ListParagraph"/>
        <w:numPr>
          <w:ilvl w:val="0"/>
          <w:numId w:val="12"/>
        </w:numPr>
        <w:spacing w:line="240" w:lineRule="auto"/>
      </w:pPr>
      <w:r>
        <w:t>Statutory &amp; Regulatory Reporting (PH, AU, NZ, SG)</w:t>
      </w:r>
    </w:p>
    <w:p w14:paraId="11D5F7BC" w14:textId="31563540" w:rsidR="00514726" w:rsidRDefault="00514726" w:rsidP="00C33E35">
      <w:pPr>
        <w:pStyle w:val="ListParagraph"/>
        <w:numPr>
          <w:ilvl w:val="0"/>
          <w:numId w:val="12"/>
        </w:numPr>
        <w:spacing w:line="240" w:lineRule="auto"/>
      </w:pPr>
      <w:r>
        <w:t>Month-End Close, Accruals &amp; GL Management</w:t>
      </w:r>
    </w:p>
    <w:p w14:paraId="4E20B0F3" w14:textId="5345A3C7" w:rsidR="00514726" w:rsidRDefault="00514726" w:rsidP="00C33E35">
      <w:pPr>
        <w:pStyle w:val="ListParagraph"/>
        <w:numPr>
          <w:ilvl w:val="0"/>
          <w:numId w:val="12"/>
        </w:numPr>
        <w:spacing w:line="240" w:lineRule="auto"/>
      </w:pPr>
      <w:r>
        <w:t>Audit (External, Internal, SOX) &amp; Risk Controls</w:t>
      </w:r>
    </w:p>
    <w:p w14:paraId="18B43187" w14:textId="31A8E6BB" w:rsidR="00514726" w:rsidRDefault="00514726" w:rsidP="00C33E35">
      <w:pPr>
        <w:pStyle w:val="ListParagraph"/>
        <w:numPr>
          <w:ilvl w:val="0"/>
          <w:numId w:val="12"/>
        </w:numPr>
        <w:spacing w:line="240" w:lineRule="auto"/>
      </w:pPr>
      <w:r>
        <w:t>Payroll Accounting (US, Canada)</w:t>
      </w:r>
    </w:p>
    <w:p w14:paraId="555D9723" w14:textId="6BA7C919" w:rsidR="00514726" w:rsidRDefault="00514726" w:rsidP="00090989">
      <w:pPr>
        <w:pStyle w:val="ListParagraph"/>
        <w:numPr>
          <w:ilvl w:val="0"/>
          <w:numId w:val="12"/>
        </w:numPr>
        <w:spacing w:line="240" w:lineRule="auto"/>
      </w:pPr>
      <w:r>
        <w:t>Inventory Accounting &amp; Reconciliations</w:t>
      </w:r>
    </w:p>
    <w:p w14:paraId="66D4106C" w14:textId="0ADC0809" w:rsidR="00514726" w:rsidRDefault="00514726" w:rsidP="00090989">
      <w:pPr>
        <w:pStyle w:val="ListParagraph"/>
        <w:numPr>
          <w:ilvl w:val="0"/>
          <w:numId w:val="12"/>
        </w:numPr>
        <w:spacing w:line="240" w:lineRule="auto"/>
      </w:pPr>
      <w:r>
        <w:t xml:space="preserve">Team Leadership </w:t>
      </w:r>
    </w:p>
    <w:p w14:paraId="02A6DB09" w14:textId="3CB92BE5" w:rsidR="00514726" w:rsidRDefault="00514726" w:rsidP="00090989">
      <w:pPr>
        <w:pStyle w:val="ListParagraph"/>
        <w:numPr>
          <w:ilvl w:val="0"/>
          <w:numId w:val="12"/>
        </w:numPr>
        <w:spacing w:line="240" w:lineRule="auto"/>
      </w:pPr>
      <w:r>
        <w:t>Process Optimization &amp; Automation</w:t>
      </w:r>
    </w:p>
    <w:p w14:paraId="562D96CD" w14:textId="593BAD55" w:rsidR="00514726" w:rsidRDefault="00514726" w:rsidP="00C33E35">
      <w:pPr>
        <w:pStyle w:val="ListParagraph"/>
        <w:numPr>
          <w:ilvl w:val="0"/>
          <w:numId w:val="12"/>
        </w:numPr>
        <w:spacing w:line="240" w:lineRule="auto"/>
      </w:pPr>
      <w:r>
        <w:t xml:space="preserve">SAP / GSAP | </w:t>
      </w:r>
      <w:r w:rsidR="000C1FEF">
        <w:t xml:space="preserve">Workday </w:t>
      </w:r>
      <w:r w:rsidR="001F1460">
        <w:t xml:space="preserve">| </w:t>
      </w:r>
      <w:r>
        <w:t>Advanced Excel</w:t>
      </w:r>
    </w:p>
    <w:p w14:paraId="1D93C4B7" w14:textId="2DB2A977" w:rsidR="00514726" w:rsidRDefault="00514726" w:rsidP="00090989">
      <w:pPr>
        <w:spacing w:after="0" w:line="240" w:lineRule="auto"/>
      </w:pPr>
    </w:p>
    <w:p w14:paraId="48EE5741" w14:textId="77777777" w:rsidR="00514726" w:rsidRDefault="00514726" w:rsidP="00090989">
      <w:pPr>
        <w:spacing w:after="0" w:line="240" w:lineRule="auto"/>
      </w:pPr>
    </w:p>
    <w:p w14:paraId="7A9629FB" w14:textId="77777777" w:rsidR="00514726" w:rsidRPr="002B192E" w:rsidRDefault="00514726" w:rsidP="00090989">
      <w:pPr>
        <w:spacing w:after="0" w:line="240" w:lineRule="auto"/>
        <w:rPr>
          <w:b/>
          <w:bCs/>
        </w:rPr>
      </w:pPr>
      <w:r w:rsidRPr="002B192E">
        <w:rPr>
          <w:b/>
          <w:bCs/>
        </w:rPr>
        <w:t>PROFESSIONAL EXPERIENCE</w:t>
      </w:r>
    </w:p>
    <w:p w14:paraId="6DD58C6C" w14:textId="77777777" w:rsidR="00514726" w:rsidRDefault="00514726" w:rsidP="00090989">
      <w:pPr>
        <w:spacing w:after="0" w:line="240" w:lineRule="auto"/>
      </w:pPr>
    </w:p>
    <w:p w14:paraId="237650E7" w14:textId="21B118D6" w:rsidR="00514726" w:rsidRPr="003B1793" w:rsidRDefault="00514726" w:rsidP="00090989">
      <w:pPr>
        <w:spacing w:after="0" w:line="240" w:lineRule="auto"/>
        <w:rPr>
          <w:b/>
          <w:bCs/>
        </w:rPr>
      </w:pPr>
      <w:r w:rsidRPr="003B1793">
        <w:rPr>
          <w:b/>
          <w:bCs/>
        </w:rPr>
        <w:t>TAX &amp; COMPLIANCE MANAGER – APAC (Remote/Hybrid)</w:t>
      </w:r>
    </w:p>
    <w:p w14:paraId="0D0A6478" w14:textId="77777777" w:rsidR="00514726" w:rsidRDefault="00514726" w:rsidP="00090989">
      <w:pPr>
        <w:spacing w:after="0" w:line="240" w:lineRule="auto"/>
      </w:pPr>
      <w:proofErr w:type="spellStart"/>
      <w:r>
        <w:t>Genesys</w:t>
      </w:r>
      <w:proofErr w:type="spellEnd"/>
      <w:r>
        <w:t xml:space="preserve"> Cloud | Aug 2025 – Present</w:t>
      </w:r>
    </w:p>
    <w:p w14:paraId="62BD0C0F" w14:textId="77777777" w:rsidR="00514726" w:rsidRDefault="00514726" w:rsidP="00090989">
      <w:pPr>
        <w:spacing w:after="0" w:line="240" w:lineRule="auto"/>
      </w:pPr>
    </w:p>
    <w:p w14:paraId="3CEFE2E3" w14:textId="1959A6A3" w:rsidR="00514726" w:rsidRDefault="00514726" w:rsidP="00090989">
      <w:pPr>
        <w:pStyle w:val="ListParagraph"/>
        <w:numPr>
          <w:ilvl w:val="0"/>
          <w:numId w:val="14"/>
        </w:numPr>
        <w:spacing w:line="240" w:lineRule="auto"/>
      </w:pPr>
      <w:r>
        <w:t>Lead full monthly, quarterly, and annual tax compliance across Australia, New Zealand, Singapore, and the Philippines.</w:t>
      </w:r>
    </w:p>
    <w:p w14:paraId="7F8502AB" w14:textId="01E537B5" w:rsidR="00514726" w:rsidRDefault="00514726" w:rsidP="00090989">
      <w:pPr>
        <w:pStyle w:val="ListParagraph"/>
        <w:numPr>
          <w:ilvl w:val="0"/>
          <w:numId w:val="14"/>
        </w:numPr>
        <w:spacing w:line="240" w:lineRule="auto"/>
      </w:pPr>
      <w:r>
        <w:t>Primary owner of Philippine tax and regulatory processes, including BIR filings  and PEZA requirements.</w:t>
      </w:r>
    </w:p>
    <w:p w14:paraId="15199834" w14:textId="51404E5F" w:rsidR="00627A17" w:rsidRDefault="00514726" w:rsidP="00627A17">
      <w:pPr>
        <w:pStyle w:val="ListParagraph"/>
        <w:numPr>
          <w:ilvl w:val="0"/>
          <w:numId w:val="14"/>
        </w:numPr>
        <w:spacing w:line="240" w:lineRule="auto"/>
      </w:pPr>
      <w:r>
        <w:t>Manage APAC statutory returns including:</w:t>
      </w:r>
    </w:p>
    <w:p w14:paraId="2C4E9A7C" w14:textId="09A67DDA" w:rsidR="00514726" w:rsidRDefault="00514726" w:rsidP="00627A17">
      <w:pPr>
        <w:spacing w:after="0" w:line="240" w:lineRule="auto"/>
        <w:ind w:firstLine="720"/>
      </w:pPr>
      <w:r>
        <w:t>Australia: BAS (GST/PAYG), FBT, Income Tax</w:t>
      </w:r>
    </w:p>
    <w:p w14:paraId="56D55BF5" w14:textId="5336B9E2" w:rsidR="00514726" w:rsidRDefault="00514726" w:rsidP="00627A17">
      <w:pPr>
        <w:spacing w:after="0" w:line="240" w:lineRule="auto"/>
        <w:ind w:firstLine="720"/>
      </w:pPr>
      <w:r>
        <w:t>New Zealand: GST, PAYE, FBT, Income Tax</w:t>
      </w:r>
    </w:p>
    <w:p w14:paraId="4011E16B" w14:textId="138F5B7C" w:rsidR="00514726" w:rsidRDefault="00514726" w:rsidP="0056042E">
      <w:pPr>
        <w:spacing w:after="0" w:line="240" w:lineRule="auto"/>
        <w:ind w:firstLine="720"/>
      </w:pPr>
      <w:r>
        <w:t>Singapore: GST F5, CPF, ECI, Form C-S/C</w:t>
      </w:r>
    </w:p>
    <w:p w14:paraId="1D3F2777" w14:textId="6B6D83D1" w:rsidR="00514726" w:rsidRDefault="00514726" w:rsidP="00090989">
      <w:pPr>
        <w:pStyle w:val="ListParagraph"/>
        <w:numPr>
          <w:ilvl w:val="0"/>
          <w:numId w:val="15"/>
        </w:numPr>
        <w:spacing w:line="240" w:lineRule="auto"/>
      </w:pPr>
      <w:r>
        <w:t>Oversee statutory audits for multiple jurisdictions; ensure audit readiness and compliance documentation.</w:t>
      </w:r>
    </w:p>
    <w:p w14:paraId="2FC6D649" w14:textId="06CA8515" w:rsidR="00514726" w:rsidRDefault="00514726" w:rsidP="00090989">
      <w:pPr>
        <w:pStyle w:val="ListParagraph"/>
        <w:numPr>
          <w:ilvl w:val="0"/>
          <w:numId w:val="15"/>
        </w:numPr>
        <w:spacing w:line="240" w:lineRule="auto"/>
      </w:pPr>
      <w:r>
        <w:t>Monitor and interpret evolving APAC tax regulations, advising leadership and stakeholders regarding impacts and required actions.</w:t>
      </w:r>
    </w:p>
    <w:p w14:paraId="7A177A1E" w14:textId="77777777" w:rsidR="00514726" w:rsidRDefault="00514726" w:rsidP="00627A17">
      <w:pPr>
        <w:pStyle w:val="ListParagraph"/>
        <w:numPr>
          <w:ilvl w:val="0"/>
          <w:numId w:val="15"/>
        </w:numPr>
        <w:spacing w:line="240" w:lineRule="auto"/>
      </w:pPr>
      <w:r>
        <w:t>Coordinate seamlessly with global teams in a remote, multicultural environment.</w:t>
      </w:r>
    </w:p>
    <w:p w14:paraId="338AAD92" w14:textId="487DDEF0" w:rsidR="00514726" w:rsidRDefault="00514726" w:rsidP="00090989">
      <w:pPr>
        <w:spacing w:after="0" w:line="240" w:lineRule="auto"/>
      </w:pPr>
    </w:p>
    <w:p w14:paraId="6A3183D7" w14:textId="77777777" w:rsidR="00514726" w:rsidRDefault="00514726" w:rsidP="00090989">
      <w:pPr>
        <w:spacing w:after="0" w:line="240" w:lineRule="auto"/>
      </w:pPr>
    </w:p>
    <w:p w14:paraId="5BF140EE" w14:textId="1FDE7801" w:rsidR="00514726" w:rsidRPr="00627A17" w:rsidRDefault="00514726" w:rsidP="00090989">
      <w:pPr>
        <w:spacing w:after="0" w:line="240" w:lineRule="auto"/>
        <w:rPr>
          <w:b/>
          <w:bCs/>
        </w:rPr>
      </w:pPr>
      <w:r w:rsidRPr="00627A17">
        <w:rPr>
          <w:b/>
          <w:bCs/>
        </w:rPr>
        <w:t>ACCOUNTING MANAGER</w:t>
      </w:r>
    </w:p>
    <w:p w14:paraId="5154DB9A" w14:textId="0ED63797" w:rsidR="00514726" w:rsidRDefault="00514726" w:rsidP="00090989">
      <w:pPr>
        <w:spacing w:after="0" w:line="240" w:lineRule="auto"/>
      </w:pPr>
      <w:proofErr w:type="spellStart"/>
      <w:r>
        <w:t>Transworld</w:t>
      </w:r>
      <w:proofErr w:type="spellEnd"/>
      <w:r>
        <w:t xml:space="preserve"> Systems </w:t>
      </w:r>
      <w:proofErr w:type="spellStart"/>
      <w:r>
        <w:t>Inc</w:t>
      </w:r>
      <w:proofErr w:type="spellEnd"/>
      <w:r>
        <w:t xml:space="preserve"> | May 2020 – </w:t>
      </w:r>
      <w:r w:rsidR="00184AE6">
        <w:t>Aug 2025</w:t>
      </w:r>
    </w:p>
    <w:p w14:paraId="3F79876D" w14:textId="77777777" w:rsidR="00514726" w:rsidRDefault="00514726" w:rsidP="00090989">
      <w:pPr>
        <w:spacing w:after="0" w:line="240" w:lineRule="auto"/>
      </w:pPr>
    </w:p>
    <w:p w14:paraId="0F5DA82B" w14:textId="3166EE02" w:rsidR="00514726" w:rsidRDefault="00514726" w:rsidP="00090989">
      <w:pPr>
        <w:pStyle w:val="ListParagraph"/>
        <w:numPr>
          <w:ilvl w:val="0"/>
          <w:numId w:val="16"/>
        </w:numPr>
        <w:spacing w:line="240" w:lineRule="auto"/>
      </w:pPr>
      <w:r>
        <w:t>Lead the accounting function, ensuring accurate financial reporting and compliance with PH regulatory standards.</w:t>
      </w:r>
    </w:p>
    <w:p w14:paraId="568F8431" w14:textId="7A22A0A5" w:rsidR="00514726" w:rsidRDefault="00514726" w:rsidP="00090989">
      <w:pPr>
        <w:pStyle w:val="ListParagraph"/>
        <w:numPr>
          <w:ilvl w:val="0"/>
          <w:numId w:val="16"/>
        </w:numPr>
        <w:spacing w:line="240" w:lineRule="auto"/>
      </w:pPr>
      <w:r>
        <w:t>Oversee end-to-end accounting operations: AP, accruals, reconciliations, GL, and month-end close.</w:t>
      </w:r>
    </w:p>
    <w:p w14:paraId="5A031DCE" w14:textId="1CF8630B" w:rsidR="00514726" w:rsidRDefault="00514726" w:rsidP="00090989">
      <w:pPr>
        <w:pStyle w:val="ListParagraph"/>
        <w:numPr>
          <w:ilvl w:val="0"/>
          <w:numId w:val="16"/>
        </w:numPr>
        <w:spacing w:line="240" w:lineRule="auto"/>
      </w:pPr>
      <w:r>
        <w:t>Ensure full BIR, SEC, and PEZA compliance, including timely submissions of tax returns, Alphalists, and government reports.</w:t>
      </w:r>
    </w:p>
    <w:p w14:paraId="17244E21" w14:textId="60761D2F" w:rsidR="00514726" w:rsidRDefault="00514726" w:rsidP="00090989">
      <w:pPr>
        <w:pStyle w:val="ListParagraph"/>
        <w:numPr>
          <w:ilvl w:val="0"/>
          <w:numId w:val="16"/>
        </w:numPr>
        <w:spacing w:line="240" w:lineRule="auto"/>
      </w:pPr>
      <w:r>
        <w:t>Produce executive-level variance analysis and actionable insights for senior management.</w:t>
      </w:r>
    </w:p>
    <w:p w14:paraId="3BBDA327" w14:textId="1F231D03" w:rsidR="00514726" w:rsidRDefault="00514726" w:rsidP="00090989">
      <w:pPr>
        <w:pStyle w:val="ListParagraph"/>
        <w:numPr>
          <w:ilvl w:val="0"/>
          <w:numId w:val="16"/>
        </w:numPr>
        <w:spacing w:line="240" w:lineRule="auto"/>
      </w:pPr>
      <w:r>
        <w:t>Spearhead process automation, improving efficiency, compliance accuracy, and reporting timelines.</w:t>
      </w:r>
    </w:p>
    <w:p w14:paraId="7528D273" w14:textId="77777777" w:rsidR="00514726" w:rsidRDefault="00514726" w:rsidP="00627A17">
      <w:pPr>
        <w:pStyle w:val="ListParagraph"/>
        <w:numPr>
          <w:ilvl w:val="0"/>
          <w:numId w:val="16"/>
        </w:numPr>
        <w:spacing w:line="240" w:lineRule="auto"/>
      </w:pPr>
      <w:r>
        <w:t>Manage both local and offshore audit engagements, ensuring standardized documentation and fast issue resolution.</w:t>
      </w:r>
    </w:p>
    <w:p w14:paraId="23C4C939" w14:textId="042D93A4" w:rsidR="00514726" w:rsidRDefault="00514726" w:rsidP="00090989">
      <w:pPr>
        <w:spacing w:after="0" w:line="240" w:lineRule="auto"/>
      </w:pPr>
    </w:p>
    <w:p w14:paraId="702AD99F" w14:textId="6385B4A5" w:rsidR="00514726" w:rsidRPr="00627A17" w:rsidRDefault="00514726" w:rsidP="00090989">
      <w:pPr>
        <w:spacing w:after="0" w:line="240" w:lineRule="auto"/>
        <w:rPr>
          <w:b/>
          <w:bCs/>
        </w:rPr>
      </w:pPr>
      <w:r w:rsidRPr="00627A17">
        <w:rPr>
          <w:b/>
          <w:bCs/>
        </w:rPr>
        <w:t>TEAM MANAGER – PAYROLL ACCOUNTING (US &amp; CANADA)</w:t>
      </w:r>
    </w:p>
    <w:p w14:paraId="36EB8DB1" w14:textId="77777777" w:rsidR="00514726" w:rsidRDefault="00514726" w:rsidP="00090989">
      <w:pPr>
        <w:spacing w:after="0" w:line="240" w:lineRule="auto"/>
      </w:pPr>
      <w:r>
        <w:t>Shell Business Operations | June 2017 – Apr 2020</w:t>
      </w:r>
    </w:p>
    <w:p w14:paraId="05A78C8E" w14:textId="77777777" w:rsidR="00514726" w:rsidRDefault="00514726" w:rsidP="00090989">
      <w:pPr>
        <w:spacing w:after="0" w:line="240" w:lineRule="auto"/>
      </w:pPr>
    </w:p>
    <w:p w14:paraId="1A21E083" w14:textId="33617BB0" w:rsidR="00514726" w:rsidRDefault="00514726" w:rsidP="00090989">
      <w:pPr>
        <w:pStyle w:val="ListParagraph"/>
        <w:numPr>
          <w:ilvl w:val="0"/>
          <w:numId w:val="17"/>
        </w:numPr>
        <w:spacing w:line="240" w:lineRule="auto"/>
      </w:pPr>
      <w:r>
        <w:t>Ensured accurate reporting of global payroll accounts for North American entities.</w:t>
      </w:r>
    </w:p>
    <w:p w14:paraId="69B87B18" w14:textId="514E64E1" w:rsidR="00514726" w:rsidRDefault="00514726" w:rsidP="00090989">
      <w:pPr>
        <w:pStyle w:val="ListParagraph"/>
        <w:numPr>
          <w:ilvl w:val="0"/>
          <w:numId w:val="17"/>
        </w:numPr>
        <w:spacing w:line="240" w:lineRule="auto"/>
      </w:pPr>
      <w:r>
        <w:t>Led cross-country teams managing reconciliations, variances, and GL integrity.</w:t>
      </w:r>
    </w:p>
    <w:p w14:paraId="5FB422D0" w14:textId="2D567D51" w:rsidR="00514726" w:rsidRDefault="00514726" w:rsidP="00090989">
      <w:pPr>
        <w:pStyle w:val="ListParagraph"/>
        <w:numPr>
          <w:ilvl w:val="0"/>
          <w:numId w:val="17"/>
        </w:numPr>
        <w:spacing w:line="240" w:lineRule="auto"/>
      </w:pPr>
      <w:r>
        <w:t>Strengthened compliance with SOX, internal controls, and audit standards.</w:t>
      </w:r>
    </w:p>
    <w:p w14:paraId="1CA85E48" w14:textId="77777777" w:rsidR="00514726" w:rsidRDefault="00514726" w:rsidP="00627A17">
      <w:pPr>
        <w:pStyle w:val="ListParagraph"/>
        <w:numPr>
          <w:ilvl w:val="0"/>
          <w:numId w:val="17"/>
        </w:numPr>
        <w:spacing w:line="240" w:lineRule="auto"/>
      </w:pPr>
      <w:r>
        <w:t>Regularly presented insights and financial impacts to senior finance stakeholders.</w:t>
      </w:r>
    </w:p>
    <w:p w14:paraId="29201B42" w14:textId="54698D49" w:rsidR="00514726" w:rsidRDefault="00514726" w:rsidP="00090989">
      <w:pPr>
        <w:spacing w:after="0" w:line="240" w:lineRule="auto"/>
      </w:pPr>
    </w:p>
    <w:p w14:paraId="4FC2780F" w14:textId="77777777" w:rsidR="00514726" w:rsidRDefault="00514726" w:rsidP="00090989">
      <w:pPr>
        <w:spacing w:after="0" w:line="240" w:lineRule="auto"/>
      </w:pPr>
    </w:p>
    <w:p w14:paraId="6A49D641" w14:textId="742C5F23" w:rsidR="00514726" w:rsidRPr="001550BC" w:rsidRDefault="00514726" w:rsidP="00090989">
      <w:pPr>
        <w:spacing w:after="0" w:line="240" w:lineRule="auto"/>
        <w:rPr>
          <w:b/>
          <w:bCs/>
        </w:rPr>
      </w:pPr>
      <w:r w:rsidRPr="001550BC">
        <w:rPr>
          <w:b/>
          <w:bCs/>
        </w:rPr>
        <w:t>TEAM LEAD – INVENTORY RECORDING &amp; RECONCILIATIONS</w:t>
      </w:r>
    </w:p>
    <w:p w14:paraId="2DAD7B84" w14:textId="77777777" w:rsidR="00514726" w:rsidRDefault="00514726" w:rsidP="00090989">
      <w:pPr>
        <w:spacing w:after="0" w:line="240" w:lineRule="auto"/>
      </w:pPr>
      <w:r>
        <w:t>Shell Business Operations | Sep 2013 – May 2017</w:t>
      </w:r>
    </w:p>
    <w:p w14:paraId="7368531D" w14:textId="77777777" w:rsidR="00514726" w:rsidRDefault="00514726" w:rsidP="00090989">
      <w:pPr>
        <w:spacing w:after="0" w:line="240" w:lineRule="auto"/>
      </w:pPr>
    </w:p>
    <w:p w14:paraId="0F5DADF3" w14:textId="068E8810" w:rsidR="00514726" w:rsidRDefault="00514726" w:rsidP="00090989">
      <w:pPr>
        <w:pStyle w:val="ListParagraph"/>
        <w:numPr>
          <w:ilvl w:val="0"/>
          <w:numId w:val="18"/>
        </w:numPr>
        <w:spacing w:line="240" w:lineRule="auto"/>
      </w:pPr>
      <w:r>
        <w:t>Managed global inventory recording and reconciliations for multiple business units.</w:t>
      </w:r>
    </w:p>
    <w:p w14:paraId="13A06FC3" w14:textId="4E2AB22C" w:rsidR="00514726" w:rsidRDefault="00514726" w:rsidP="00090989">
      <w:pPr>
        <w:pStyle w:val="ListParagraph"/>
        <w:numPr>
          <w:ilvl w:val="0"/>
          <w:numId w:val="18"/>
        </w:numPr>
        <w:spacing w:line="240" w:lineRule="auto"/>
      </w:pPr>
      <w:r>
        <w:t>Delivered the Workload Review &amp; Rationalization Project, eliminating non-value tasks and saving 1 FTE.</w:t>
      </w:r>
    </w:p>
    <w:p w14:paraId="0CEC3F3E" w14:textId="77777777" w:rsidR="00514726" w:rsidRDefault="00514726" w:rsidP="001550BC">
      <w:pPr>
        <w:pStyle w:val="ListParagraph"/>
        <w:numPr>
          <w:ilvl w:val="0"/>
          <w:numId w:val="18"/>
        </w:numPr>
        <w:spacing w:line="240" w:lineRule="auto"/>
      </w:pPr>
      <w:r>
        <w:t>Ensured audit readiness through strong documentation and SOX-compliant processes.</w:t>
      </w:r>
    </w:p>
    <w:p w14:paraId="5EACBF75" w14:textId="5E662FCD" w:rsidR="00514726" w:rsidRDefault="00514726" w:rsidP="00090989">
      <w:pPr>
        <w:spacing w:after="0" w:line="240" w:lineRule="auto"/>
      </w:pPr>
    </w:p>
    <w:p w14:paraId="2439CC17" w14:textId="77777777" w:rsidR="00514726" w:rsidRDefault="00514726" w:rsidP="00090989">
      <w:pPr>
        <w:spacing w:after="0" w:line="240" w:lineRule="auto"/>
      </w:pPr>
    </w:p>
    <w:p w14:paraId="274BB121" w14:textId="1144B294" w:rsidR="00514726" w:rsidRPr="001550BC" w:rsidRDefault="00514726" w:rsidP="00090989">
      <w:pPr>
        <w:spacing w:after="0" w:line="240" w:lineRule="auto"/>
        <w:rPr>
          <w:b/>
          <w:bCs/>
        </w:rPr>
      </w:pPr>
      <w:r w:rsidRPr="001550BC">
        <w:rPr>
          <w:b/>
          <w:bCs/>
        </w:rPr>
        <w:t>INVENTORY ANALYST</w:t>
      </w:r>
    </w:p>
    <w:p w14:paraId="1DD70892" w14:textId="77777777" w:rsidR="00514726" w:rsidRDefault="00514726" w:rsidP="00090989">
      <w:pPr>
        <w:spacing w:after="0" w:line="240" w:lineRule="auto"/>
      </w:pPr>
      <w:r>
        <w:t>Shell Business Operations | Apr 2010 – Sep 2013</w:t>
      </w:r>
    </w:p>
    <w:p w14:paraId="5D708AC0" w14:textId="77777777" w:rsidR="00514726" w:rsidRDefault="00514726" w:rsidP="00090989">
      <w:pPr>
        <w:spacing w:after="0" w:line="240" w:lineRule="auto"/>
      </w:pPr>
    </w:p>
    <w:p w14:paraId="11D25BBE" w14:textId="69C822FA" w:rsidR="00514726" w:rsidRDefault="00514726" w:rsidP="00090989">
      <w:pPr>
        <w:pStyle w:val="ListParagraph"/>
        <w:numPr>
          <w:ilvl w:val="0"/>
          <w:numId w:val="19"/>
        </w:numPr>
        <w:spacing w:line="240" w:lineRule="auto"/>
      </w:pPr>
      <w:r>
        <w:t>Performed monthly inventory reconciliations and transaction monitoring across global entities.</w:t>
      </w:r>
    </w:p>
    <w:p w14:paraId="4E1650B4" w14:textId="77777777" w:rsidR="00514726" w:rsidRDefault="00514726" w:rsidP="001550BC">
      <w:pPr>
        <w:pStyle w:val="ListParagraph"/>
        <w:numPr>
          <w:ilvl w:val="0"/>
          <w:numId w:val="19"/>
        </w:numPr>
        <w:spacing w:line="240" w:lineRule="auto"/>
      </w:pPr>
      <w:r>
        <w:t>Led internal audits and strengthened cross-functional control environments.</w:t>
      </w:r>
    </w:p>
    <w:p w14:paraId="5639779F" w14:textId="1AC865B4" w:rsidR="00514726" w:rsidRDefault="00514726" w:rsidP="00090989">
      <w:pPr>
        <w:spacing w:after="0" w:line="240" w:lineRule="auto"/>
      </w:pPr>
    </w:p>
    <w:p w14:paraId="75AF0106" w14:textId="77777777" w:rsidR="00514726" w:rsidRDefault="00514726" w:rsidP="00090989">
      <w:pPr>
        <w:spacing w:after="0" w:line="240" w:lineRule="auto"/>
      </w:pPr>
    </w:p>
    <w:p w14:paraId="5873B825" w14:textId="14F2692F" w:rsidR="00514726" w:rsidRPr="001550BC" w:rsidRDefault="00514726" w:rsidP="00090989">
      <w:pPr>
        <w:spacing w:after="0" w:line="240" w:lineRule="auto"/>
        <w:rPr>
          <w:b/>
          <w:bCs/>
        </w:rPr>
      </w:pPr>
      <w:r w:rsidRPr="001550BC">
        <w:rPr>
          <w:b/>
          <w:bCs/>
        </w:rPr>
        <w:t>SENIOR COST ACCOUNTANT</w:t>
      </w:r>
    </w:p>
    <w:p w14:paraId="6A6C38B5" w14:textId="77777777" w:rsidR="00514726" w:rsidRDefault="00514726" w:rsidP="00090989">
      <w:pPr>
        <w:spacing w:after="0" w:line="240" w:lineRule="auto"/>
      </w:pPr>
      <w:r>
        <w:t xml:space="preserve">Universal </w:t>
      </w:r>
      <w:proofErr w:type="spellStart"/>
      <w:r>
        <w:t>Robina</w:t>
      </w:r>
      <w:proofErr w:type="spellEnd"/>
      <w:r>
        <w:t xml:space="preserve"> Corporation | Oct 2007 – Mar 2010</w:t>
      </w:r>
    </w:p>
    <w:p w14:paraId="54C86CB7" w14:textId="77777777" w:rsidR="00514726" w:rsidRDefault="00514726" w:rsidP="00090989">
      <w:pPr>
        <w:spacing w:after="0" w:line="240" w:lineRule="auto"/>
      </w:pPr>
    </w:p>
    <w:p w14:paraId="135391A4" w14:textId="13D0ECF0" w:rsidR="00514726" w:rsidRDefault="00514726" w:rsidP="00090989">
      <w:pPr>
        <w:pStyle w:val="ListParagraph"/>
        <w:numPr>
          <w:ilvl w:val="0"/>
          <w:numId w:val="20"/>
        </w:numPr>
        <w:spacing w:line="240" w:lineRule="auto"/>
      </w:pPr>
      <w:r>
        <w:t>Managed product costing, budgeting, and variance analysis across manufacturing sites.</w:t>
      </w:r>
    </w:p>
    <w:p w14:paraId="0806FCF9" w14:textId="77777777" w:rsidR="00514726" w:rsidRDefault="00514726" w:rsidP="001550BC">
      <w:pPr>
        <w:pStyle w:val="ListParagraph"/>
        <w:numPr>
          <w:ilvl w:val="0"/>
          <w:numId w:val="20"/>
        </w:numPr>
        <w:spacing w:line="240" w:lineRule="auto"/>
      </w:pPr>
      <w:r>
        <w:t>Conducted inventory counts, reviewed asset reconciliation, and supported compliance audits.</w:t>
      </w:r>
    </w:p>
    <w:p w14:paraId="67B74D09" w14:textId="04A7ABEC" w:rsidR="00514726" w:rsidRDefault="00514726" w:rsidP="00090989">
      <w:pPr>
        <w:spacing w:after="0" w:line="240" w:lineRule="auto"/>
      </w:pPr>
    </w:p>
    <w:p w14:paraId="7E1347D4" w14:textId="77777777" w:rsidR="00514726" w:rsidRDefault="00514726" w:rsidP="00090989">
      <w:pPr>
        <w:spacing w:after="0" w:line="240" w:lineRule="auto"/>
      </w:pPr>
    </w:p>
    <w:p w14:paraId="511BE667" w14:textId="2F7B2413" w:rsidR="00514726" w:rsidRPr="00686D40" w:rsidRDefault="00514726" w:rsidP="00090989">
      <w:pPr>
        <w:spacing w:after="0" w:line="240" w:lineRule="auto"/>
        <w:rPr>
          <w:b/>
          <w:bCs/>
        </w:rPr>
      </w:pPr>
      <w:r w:rsidRPr="00686D40">
        <w:rPr>
          <w:b/>
          <w:bCs/>
        </w:rPr>
        <w:t>GENERAL ACCOUNTANT</w:t>
      </w:r>
    </w:p>
    <w:p w14:paraId="3662E32C" w14:textId="77777777" w:rsidR="00514726" w:rsidRDefault="00514726" w:rsidP="00090989">
      <w:pPr>
        <w:spacing w:after="0" w:line="240" w:lineRule="auto"/>
      </w:pPr>
      <w:r>
        <w:t>Eastern Eagle Finance Corporation | Jun 2005 – Sep 2007</w:t>
      </w:r>
    </w:p>
    <w:p w14:paraId="0AB1DC17" w14:textId="77777777" w:rsidR="00514726" w:rsidRDefault="00514726" w:rsidP="00090989">
      <w:pPr>
        <w:spacing w:after="0" w:line="240" w:lineRule="auto"/>
      </w:pPr>
    </w:p>
    <w:p w14:paraId="2E12D021" w14:textId="2FBF01D0" w:rsidR="00514726" w:rsidRDefault="00514726" w:rsidP="00090989">
      <w:pPr>
        <w:pStyle w:val="ListParagraph"/>
        <w:numPr>
          <w:ilvl w:val="0"/>
          <w:numId w:val="21"/>
        </w:numPr>
        <w:spacing w:line="240" w:lineRule="auto"/>
      </w:pPr>
      <w:r>
        <w:t>Prepared full financial statements and maintained comprehensive GL accounts.</w:t>
      </w:r>
    </w:p>
    <w:p w14:paraId="22C75D41" w14:textId="77777777" w:rsidR="00514726" w:rsidRDefault="00514726" w:rsidP="00686D40">
      <w:pPr>
        <w:pStyle w:val="ListParagraph"/>
        <w:numPr>
          <w:ilvl w:val="0"/>
          <w:numId w:val="21"/>
        </w:numPr>
        <w:spacing w:line="240" w:lineRule="auto"/>
      </w:pPr>
      <w:r>
        <w:t>Managed BIR, SEC, and other statutory filings, ensuring compliance and timely submissions.</w:t>
      </w:r>
    </w:p>
    <w:p w14:paraId="5551433B" w14:textId="77777777" w:rsidR="00514726" w:rsidRDefault="00514726" w:rsidP="00090989">
      <w:pPr>
        <w:spacing w:after="0" w:line="240" w:lineRule="auto"/>
      </w:pPr>
    </w:p>
    <w:p w14:paraId="150A9F7F" w14:textId="77777777" w:rsidR="00514726" w:rsidRDefault="00514726" w:rsidP="00090989">
      <w:pPr>
        <w:spacing w:after="0" w:line="240" w:lineRule="auto"/>
      </w:pPr>
    </w:p>
    <w:p w14:paraId="539582F5" w14:textId="77777777" w:rsidR="00514726" w:rsidRPr="00686D40" w:rsidRDefault="00514726" w:rsidP="00090989">
      <w:pPr>
        <w:spacing w:after="0" w:line="240" w:lineRule="auto"/>
        <w:rPr>
          <w:b/>
          <w:bCs/>
        </w:rPr>
      </w:pPr>
      <w:r w:rsidRPr="00686D40">
        <w:rPr>
          <w:b/>
          <w:bCs/>
        </w:rPr>
        <w:t>EDUCATION &amp; CREDENTIALS</w:t>
      </w:r>
    </w:p>
    <w:p w14:paraId="29CDD735" w14:textId="77777777" w:rsidR="00514726" w:rsidRDefault="00514726" w:rsidP="00090989">
      <w:pPr>
        <w:spacing w:after="0" w:line="240" w:lineRule="auto"/>
      </w:pPr>
    </w:p>
    <w:p w14:paraId="39B4886D" w14:textId="1198BA9D" w:rsidR="00514726" w:rsidRDefault="00514726" w:rsidP="00090989">
      <w:pPr>
        <w:spacing w:after="0" w:line="240" w:lineRule="auto"/>
      </w:pPr>
      <w:r>
        <w:t>Certified Public Accountant (CPA), Passed May 2005</w:t>
      </w:r>
    </w:p>
    <w:p w14:paraId="5DE2A346" w14:textId="77777777" w:rsidR="00514726" w:rsidRDefault="00514726" w:rsidP="00090989">
      <w:pPr>
        <w:spacing w:after="0" w:line="240" w:lineRule="auto"/>
      </w:pPr>
      <w:r>
        <w:t>BS Accountancy, University of Saint Louis Tuguegarao</w:t>
      </w:r>
    </w:p>
    <w:p w14:paraId="2E84ED70" w14:textId="2B3BCD09" w:rsidR="00514726" w:rsidRDefault="00514726" w:rsidP="00090989">
      <w:pPr>
        <w:spacing w:after="0" w:line="240" w:lineRule="auto"/>
      </w:pPr>
    </w:p>
    <w:p w14:paraId="3C95B2E9" w14:textId="77777777" w:rsidR="00514726" w:rsidRDefault="00514726" w:rsidP="00090989">
      <w:pPr>
        <w:spacing w:after="0" w:line="240" w:lineRule="auto"/>
      </w:pPr>
    </w:p>
    <w:p w14:paraId="55FD6A96" w14:textId="77777777" w:rsidR="00514726" w:rsidRPr="00686D40" w:rsidRDefault="00514726" w:rsidP="00090989">
      <w:pPr>
        <w:spacing w:after="0" w:line="240" w:lineRule="auto"/>
        <w:rPr>
          <w:b/>
          <w:bCs/>
        </w:rPr>
      </w:pPr>
      <w:r w:rsidRPr="00686D40">
        <w:rPr>
          <w:b/>
          <w:bCs/>
        </w:rPr>
        <w:t>TECHNICAL SKILLS</w:t>
      </w:r>
    </w:p>
    <w:p w14:paraId="75EEE371" w14:textId="77777777" w:rsidR="00514726" w:rsidRDefault="00514726" w:rsidP="00090989">
      <w:pPr>
        <w:spacing w:after="0" w:line="240" w:lineRule="auto"/>
      </w:pPr>
    </w:p>
    <w:p w14:paraId="3724F98E" w14:textId="529D74E7" w:rsidR="00514726" w:rsidRDefault="00514726" w:rsidP="00090989">
      <w:pPr>
        <w:pStyle w:val="ListParagraph"/>
        <w:numPr>
          <w:ilvl w:val="0"/>
          <w:numId w:val="22"/>
        </w:numPr>
        <w:spacing w:line="240" w:lineRule="auto"/>
      </w:pPr>
      <w:r>
        <w:t>ERP: SAP, GSAP</w:t>
      </w:r>
      <w:r w:rsidR="00743D40">
        <w:t>, Workday</w:t>
      </w:r>
    </w:p>
    <w:p w14:paraId="63E7208E" w14:textId="31E0908F" w:rsidR="00514726" w:rsidRDefault="00514726" w:rsidP="00090989">
      <w:pPr>
        <w:pStyle w:val="ListParagraph"/>
        <w:numPr>
          <w:ilvl w:val="0"/>
          <w:numId w:val="22"/>
        </w:numPr>
        <w:spacing w:line="240" w:lineRule="auto"/>
      </w:pPr>
      <w:r>
        <w:t>MS Office: Advanced Excel (Pivot, VLOOKUP), Word, PowerPoint</w:t>
      </w:r>
    </w:p>
    <w:p w14:paraId="34D8DA87" w14:textId="77777777" w:rsidR="00514726" w:rsidRDefault="00514726" w:rsidP="00F05273">
      <w:pPr>
        <w:pStyle w:val="ListParagraph"/>
        <w:numPr>
          <w:ilvl w:val="0"/>
          <w:numId w:val="22"/>
        </w:numPr>
        <w:spacing w:line="240" w:lineRule="auto"/>
      </w:pPr>
      <w:r>
        <w:t>Government Portals: eFPS, eBIRForms, SEC, PEZA, ATO, IRD NZ, IRAS</w:t>
      </w:r>
    </w:p>
    <w:p w14:paraId="7E4438F1" w14:textId="77777777" w:rsidR="00514726" w:rsidRDefault="00514726" w:rsidP="00090989">
      <w:pPr>
        <w:spacing w:after="0" w:line="240" w:lineRule="auto"/>
      </w:pPr>
    </w:p>
    <w:p w14:paraId="5AFAA092" w14:textId="77777777" w:rsidR="00514726" w:rsidRDefault="00514726" w:rsidP="00090989">
      <w:pPr>
        <w:spacing w:after="0" w:line="240" w:lineRule="auto"/>
      </w:pPr>
    </w:p>
    <w:p w14:paraId="5BEEEFA2" w14:textId="77777777" w:rsidR="00514726" w:rsidRPr="00F05273" w:rsidRDefault="00514726" w:rsidP="00090989">
      <w:pPr>
        <w:spacing w:after="0" w:line="240" w:lineRule="auto"/>
        <w:rPr>
          <w:b/>
          <w:bCs/>
        </w:rPr>
      </w:pPr>
      <w:r w:rsidRPr="00F05273">
        <w:rPr>
          <w:b/>
          <w:bCs/>
        </w:rPr>
        <w:t>REMOTE-WORK QUALIFICATIONS</w:t>
      </w:r>
    </w:p>
    <w:p w14:paraId="786BF795" w14:textId="77777777" w:rsidR="00514726" w:rsidRDefault="00514726" w:rsidP="00090989">
      <w:pPr>
        <w:spacing w:after="0" w:line="240" w:lineRule="auto"/>
      </w:pPr>
    </w:p>
    <w:p w14:paraId="41DD1229" w14:textId="344735B8" w:rsidR="00514726" w:rsidRDefault="00514726" w:rsidP="00090989">
      <w:pPr>
        <w:pStyle w:val="ListParagraph"/>
        <w:numPr>
          <w:ilvl w:val="0"/>
          <w:numId w:val="23"/>
        </w:numPr>
        <w:spacing w:line="240" w:lineRule="auto"/>
      </w:pPr>
      <w:r>
        <w:t>High-speed fiber internet + backup connection</w:t>
      </w:r>
    </w:p>
    <w:p w14:paraId="1ECE3864" w14:textId="4F920488" w:rsidR="00514726" w:rsidRDefault="00514726" w:rsidP="00090989">
      <w:pPr>
        <w:pStyle w:val="ListParagraph"/>
        <w:numPr>
          <w:ilvl w:val="0"/>
          <w:numId w:val="23"/>
        </w:numPr>
        <w:spacing w:line="240" w:lineRule="auto"/>
      </w:pPr>
      <w:r>
        <w:t xml:space="preserve">Dedicated home office with privacy </w:t>
      </w:r>
    </w:p>
    <w:p w14:paraId="4B89AC90" w14:textId="24F55F31" w:rsidR="00514726" w:rsidRDefault="00514726" w:rsidP="00090989">
      <w:pPr>
        <w:pStyle w:val="ListParagraph"/>
        <w:numPr>
          <w:ilvl w:val="0"/>
          <w:numId w:val="23"/>
        </w:numPr>
        <w:spacing w:line="240" w:lineRule="auto"/>
      </w:pPr>
      <w:r>
        <w:t>Proven remote collaboration across APAC, US, and global finance teams</w:t>
      </w:r>
    </w:p>
    <w:p w14:paraId="7BADE9EC" w14:textId="77777777" w:rsidR="00514726" w:rsidRDefault="00514726" w:rsidP="00A76A6F">
      <w:pPr>
        <w:pStyle w:val="ListParagraph"/>
        <w:numPr>
          <w:ilvl w:val="0"/>
          <w:numId w:val="23"/>
        </w:numPr>
        <w:spacing w:line="240" w:lineRule="auto"/>
      </w:pPr>
      <w:r>
        <w:t>High availability for cross-timezone meetings</w:t>
      </w:r>
    </w:p>
    <w:p w14:paraId="6D4A0D52" w14:textId="45CBBE13" w:rsidR="00514726" w:rsidRDefault="00514726" w:rsidP="00090989">
      <w:pPr>
        <w:spacing w:after="0" w:line="240" w:lineRule="auto"/>
      </w:pPr>
    </w:p>
    <w:p w14:paraId="4CEDFD99" w14:textId="77777777" w:rsidR="00514726" w:rsidRDefault="00514726" w:rsidP="00090989">
      <w:pPr>
        <w:spacing w:after="0" w:line="240" w:lineRule="auto"/>
      </w:pPr>
    </w:p>
    <w:p w14:paraId="6126A554" w14:textId="77777777" w:rsidR="00514726" w:rsidRPr="00A76A6F" w:rsidRDefault="00514726" w:rsidP="00090989">
      <w:pPr>
        <w:spacing w:after="0" w:line="240" w:lineRule="auto"/>
        <w:rPr>
          <w:b/>
          <w:bCs/>
        </w:rPr>
      </w:pPr>
      <w:r w:rsidRPr="00A76A6F">
        <w:rPr>
          <w:b/>
          <w:bCs/>
        </w:rPr>
        <w:t>VALUE OFFER: WHAT I BRING TO GLOBAL EMPLOYERS</w:t>
      </w:r>
    </w:p>
    <w:p w14:paraId="22A1840C" w14:textId="77777777" w:rsidR="00514726" w:rsidRDefault="00514726" w:rsidP="00090989">
      <w:pPr>
        <w:spacing w:after="0" w:line="240" w:lineRule="auto"/>
      </w:pPr>
    </w:p>
    <w:p w14:paraId="295395DB" w14:textId="0B4A26E0" w:rsidR="00514726" w:rsidRDefault="00514726" w:rsidP="00A76A6F">
      <w:pPr>
        <w:pStyle w:val="ListParagraph"/>
        <w:numPr>
          <w:ilvl w:val="0"/>
          <w:numId w:val="24"/>
        </w:numPr>
        <w:spacing w:line="240" w:lineRule="auto"/>
      </w:pPr>
      <w:r>
        <w:t xml:space="preserve"> APAC Tax &amp; Compliance expertise </w:t>
      </w:r>
    </w:p>
    <w:p w14:paraId="5DC3C2E0" w14:textId="77777777" w:rsidR="00A76A6F" w:rsidRDefault="00514726" w:rsidP="00A76A6F">
      <w:pPr>
        <w:pStyle w:val="ListParagraph"/>
        <w:numPr>
          <w:ilvl w:val="0"/>
          <w:numId w:val="24"/>
        </w:numPr>
        <w:spacing w:line="240" w:lineRule="auto"/>
      </w:pPr>
      <w:r>
        <w:t>18+ years of multinational finance experience</w:t>
      </w:r>
    </w:p>
    <w:p w14:paraId="10694843" w14:textId="004B247F" w:rsidR="00514726" w:rsidRDefault="00514726" w:rsidP="00A76A6F">
      <w:pPr>
        <w:pStyle w:val="ListParagraph"/>
        <w:numPr>
          <w:ilvl w:val="0"/>
          <w:numId w:val="24"/>
        </w:numPr>
        <w:spacing w:line="240" w:lineRule="auto"/>
      </w:pPr>
      <w:r>
        <w:t xml:space="preserve"> Remote-ready with strong independence &amp; reliability</w:t>
      </w:r>
    </w:p>
    <w:p w14:paraId="3205EAD6" w14:textId="3A17E1B2" w:rsidR="00514726" w:rsidRDefault="00514726" w:rsidP="00A76A6F">
      <w:pPr>
        <w:pStyle w:val="ListParagraph"/>
        <w:numPr>
          <w:ilvl w:val="0"/>
          <w:numId w:val="24"/>
        </w:numPr>
        <w:spacing w:line="240" w:lineRule="auto"/>
      </w:pPr>
      <w:r>
        <w:t xml:space="preserve"> Strong leadership and audit coordination experience</w:t>
      </w:r>
    </w:p>
    <w:p w14:paraId="280EEBEF" w14:textId="413A351E" w:rsidR="00514726" w:rsidRDefault="00514726" w:rsidP="00A76A6F">
      <w:pPr>
        <w:pStyle w:val="ListParagraph"/>
        <w:numPr>
          <w:ilvl w:val="0"/>
          <w:numId w:val="24"/>
        </w:numPr>
        <w:spacing w:line="240" w:lineRule="auto"/>
      </w:pPr>
      <w:r>
        <w:t xml:space="preserve"> Zero-late compliance record</w:t>
      </w:r>
    </w:p>
    <w:p w14:paraId="5F7E01A5" w14:textId="7114965D" w:rsidR="00514726" w:rsidRDefault="00514726" w:rsidP="00A76A6F">
      <w:pPr>
        <w:pStyle w:val="ListParagraph"/>
        <w:numPr>
          <w:ilvl w:val="0"/>
          <w:numId w:val="24"/>
        </w:numPr>
        <w:spacing w:line="240" w:lineRule="auto"/>
      </w:pPr>
      <w:r>
        <w:t xml:space="preserve"> Ability to stabilize, optimize, and professionalize accounting functions</w:t>
      </w:r>
    </w:p>
    <w:p w14:paraId="36BE5479" w14:textId="21344D0A" w:rsidR="0020124E" w:rsidRDefault="0020124E" w:rsidP="00090989">
      <w:pPr>
        <w:spacing w:after="0" w:line="240" w:lineRule="auto"/>
      </w:pPr>
    </w:p>
    <w:p w14:paraId="4AA90D83" w14:textId="392131F0" w:rsidR="001D272A" w:rsidRDefault="001D272A" w:rsidP="00090989">
      <w:pPr>
        <w:spacing w:after="0" w:line="240" w:lineRule="auto"/>
      </w:pPr>
    </w:p>
    <w:p w14:paraId="2058FCA6" w14:textId="77777777" w:rsidR="0058088A" w:rsidRPr="00657440" w:rsidRDefault="0058088A" w:rsidP="00090989">
      <w:pPr>
        <w:spacing w:after="0" w:line="240" w:lineRule="auto"/>
      </w:pPr>
    </w:p>
    <w:sectPr w:rsidR="0058088A" w:rsidRPr="00657440" w:rsidSect="00987218">
      <w:headerReference w:type="default" r:id="rId7"/>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2B554" w14:textId="77777777" w:rsidR="0043361B" w:rsidRDefault="0043361B" w:rsidP="00C93D33">
      <w:pPr>
        <w:spacing w:after="0" w:line="240" w:lineRule="auto"/>
      </w:pPr>
      <w:r>
        <w:separator/>
      </w:r>
    </w:p>
  </w:endnote>
  <w:endnote w:type="continuationSeparator" w:id="0">
    <w:p w14:paraId="396C12F3" w14:textId="77777777" w:rsidR="0043361B" w:rsidRDefault="0043361B" w:rsidP="00C93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1B9E1" w14:textId="77777777" w:rsidR="0043361B" w:rsidRDefault="0043361B" w:rsidP="00C93D33">
      <w:pPr>
        <w:spacing w:after="0" w:line="240" w:lineRule="auto"/>
      </w:pPr>
      <w:r>
        <w:separator/>
      </w:r>
    </w:p>
  </w:footnote>
  <w:footnote w:type="continuationSeparator" w:id="0">
    <w:p w14:paraId="03510A94" w14:textId="77777777" w:rsidR="0043361B" w:rsidRDefault="0043361B" w:rsidP="00C93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0F72" w14:textId="77777777" w:rsidR="00C93D33" w:rsidRPr="00293E9A" w:rsidRDefault="00C93D33" w:rsidP="00C93D33">
    <w:pPr>
      <w:pStyle w:val="Header"/>
      <w:jc w:val="right"/>
      <w:rPr>
        <w:rFonts w:ascii="Cambria" w:hAnsi="Cambria"/>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B3E"/>
    <w:multiLevelType w:val="hybridMultilevel"/>
    <w:tmpl w:val="8628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4631D"/>
    <w:multiLevelType w:val="hybridMultilevel"/>
    <w:tmpl w:val="254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A07EC"/>
    <w:multiLevelType w:val="hybridMultilevel"/>
    <w:tmpl w:val="0D1EB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70571"/>
    <w:multiLevelType w:val="multilevel"/>
    <w:tmpl w:val="FDA6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A1E9E"/>
    <w:multiLevelType w:val="hybridMultilevel"/>
    <w:tmpl w:val="86B2E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EE4FB8"/>
    <w:multiLevelType w:val="hybridMultilevel"/>
    <w:tmpl w:val="0C6E5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BF6FED"/>
    <w:multiLevelType w:val="hybridMultilevel"/>
    <w:tmpl w:val="5838B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573A5A"/>
    <w:multiLevelType w:val="multilevel"/>
    <w:tmpl w:val="91B2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96C87"/>
    <w:multiLevelType w:val="multilevel"/>
    <w:tmpl w:val="6D46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C01F3"/>
    <w:multiLevelType w:val="hybridMultilevel"/>
    <w:tmpl w:val="5918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812B49"/>
    <w:multiLevelType w:val="hybridMultilevel"/>
    <w:tmpl w:val="737E3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B44616"/>
    <w:multiLevelType w:val="multilevel"/>
    <w:tmpl w:val="11F0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F040B"/>
    <w:multiLevelType w:val="multilevel"/>
    <w:tmpl w:val="8432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F6632"/>
    <w:multiLevelType w:val="hybridMultilevel"/>
    <w:tmpl w:val="9312A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D71F2F"/>
    <w:multiLevelType w:val="hybridMultilevel"/>
    <w:tmpl w:val="190C2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7C06BF"/>
    <w:multiLevelType w:val="multilevel"/>
    <w:tmpl w:val="F602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C2809"/>
    <w:multiLevelType w:val="hybridMultilevel"/>
    <w:tmpl w:val="2C483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C71CBE"/>
    <w:multiLevelType w:val="hybridMultilevel"/>
    <w:tmpl w:val="D39E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D83986"/>
    <w:multiLevelType w:val="hybridMultilevel"/>
    <w:tmpl w:val="F2204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8F502D"/>
    <w:multiLevelType w:val="hybridMultilevel"/>
    <w:tmpl w:val="E0BAB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6C4FB2"/>
    <w:multiLevelType w:val="hybridMultilevel"/>
    <w:tmpl w:val="6486C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0A137C"/>
    <w:multiLevelType w:val="multilevel"/>
    <w:tmpl w:val="5B80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51541"/>
    <w:multiLevelType w:val="multilevel"/>
    <w:tmpl w:val="4A7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5A1E8E"/>
    <w:multiLevelType w:val="multilevel"/>
    <w:tmpl w:val="C40C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195234">
    <w:abstractNumId w:val="22"/>
  </w:num>
  <w:num w:numId="2" w16cid:durableId="1471358119">
    <w:abstractNumId w:val="3"/>
  </w:num>
  <w:num w:numId="3" w16cid:durableId="2102675133">
    <w:abstractNumId w:val="21"/>
  </w:num>
  <w:num w:numId="4" w16cid:durableId="1930653367">
    <w:abstractNumId w:val="23"/>
  </w:num>
  <w:num w:numId="5" w16cid:durableId="172454455">
    <w:abstractNumId w:val="7"/>
  </w:num>
  <w:num w:numId="6" w16cid:durableId="1706716370">
    <w:abstractNumId w:val="15"/>
  </w:num>
  <w:num w:numId="7" w16cid:durableId="1024477790">
    <w:abstractNumId w:val="12"/>
  </w:num>
  <w:num w:numId="8" w16cid:durableId="1230531664">
    <w:abstractNumId w:val="11"/>
  </w:num>
  <w:num w:numId="9" w16cid:durableId="382750996">
    <w:abstractNumId w:val="8"/>
  </w:num>
  <w:num w:numId="10" w16cid:durableId="2090804971">
    <w:abstractNumId w:val="9"/>
  </w:num>
  <w:num w:numId="11" w16cid:durableId="368067003">
    <w:abstractNumId w:val="19"/>
  </w:num>
  <w:num w:numId="12" w16cid:durableId="74061331">
    <w:abstractNumId w:val="4"/>
  </w:num>
  <w:num w:numId="13" w16cid:durableId="2058040164">
    <w:abstractNumId w:val="14"/>
  </w:num>
  <w:num w:numId="14" w16cid:durableId="1358777731">
    <w:abstractNumId w:val="18"/>
  </w:num>
  <w:num w:numId="15" w16cid:durableId="1433624657">
    <w:abstractNumId w:val="17"/>
  </w:num>
  <w:num w:numId="16" w16cid:durableId="534775980">
    <w:abstractNumId w:val="20"/>
  </w:num>
  <w:num w:numId="17" w16cid:durableId="239365971">
    <w:abstractNumId w:val="1"/>
  </w:num>
  <w:num w:numId="18" w16cid:durableId="126633985">
    <w:abstractNumId w:val="5"/>
  </w:num>
  <w:num w:numId="19" w16cid:durableId="1868785742">
    <w:abstractNumId w:val="10"/>
  </w:num>
  <w:num w:numId="20" w16cid:durableId="1504666877">
    <w:abstractNumId w:val="2"/>
  </w:num>
  <w:num w:numId="21" w16cid:durableId="2039574529">
    <w:abstractNumId w:val="6"/>
  </w:num>
  <w:num w:numId="22" w16cid:durableId="146358584">
    <w:abstractNumId w:val="16"/>
  </w:num>
  <w:num w:numId="23" w16cid:durableId="1435856509">
    <w:abstractNumId w:val="0"/>
  </w:num>
  <w:num w:numId="24" w16cid:durableId="564419511">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4A8"/>
    <w:rsid w:val="000100A6"/>
    <w:rsid w:val="00011C42"/>
    <w:rsid w:val="00033520"/>
    <w:rsid w:val="000366FA"/>
    <w:rsid w:val="00050401"/>
    <w:rsid w:val="000570B4"/>
    <w:rsid w:val="000619CA"/>
    <w:rsid w:val="00077153"/>
    <w:rsid w:val="00081974"/>
    <w:rsid w:val="00090989"/>
    <w:rsid w:val="000B13BD"/>
    <w:rsid w:val="000C0C94"/>
    <w:rsid w:val="000C1FEF"/>
    <w:rsid w:val="000C73AC"/>
    <w:rsid w:val="000D168C"/>
    <w:rsid w:val="000D1759"/>
    <w:rsid w:val="000D32A7"/>
    <w:rsid w:val="000D4363"/>
    <w:rsid w:val="000E1CD6"/>
    <w:rsid w:val="000F27CA"/>
    <w:rsid w:val="00102329"/>
    <w:rsid w:val="00102553"/>
    <w:rsid w:val="00104555"/>
    <w:rsid w:val="00122757"/>
    <w:rsid w:val="0014542D"/>
    <w:rsid w:val="001456DE"/>
    <w:rsid w:val="00152478"/>
    <w:rsid w:val="00152A2D"/>
    <w:rsid w:val="00154439"/>
    <w:rsid w:val="001550BC"/>
    <w:rsid w:val="00165F27"/>
    <w:rsid w:val="001713FC"/>
    <w:rsid w:val="00172EA1"/>
    <w:rsid w:val="00176A5A"/>
    <w:rsid w:val="0017799E"/>
    <w:rsid w:val="00181D51"/>
    <w:rsid w:val="00184AE6"/>
    <w:rsid w:val="00193B5A"/>
    <w:rsid w:val="00196B2D"/>
    <w:rsid w:val="001A1B07"/>
    <w:rsid w:val="001A6F99"/>
    <w:rsid w:val="001D272A"/>
    <w:rsid w:val="001D64C4"/>
    <w:rsid w:val="001E77E0"/>
    <w:rsid w:val="001F11DA"/>
    <w:rsid w:val="001F1460"/>
    <w:rsid w:val="001F5A6C"/>
    <w:rsid w:val="0020124E"/>
    <w:rsid w:val="00202065"/>
    <w:rsid w:val="0021158D"/>
    <w:rsid w:val="00220758"/>
    <w:rsid w:val="00225EAE"/>
    <w:rsid w:val="002307E4"/>
    <w:rsid w:val="00235E24"/>
    <w:rsid w:val="00250B5E"/>
    <w:rsid w:val="00255DF0"/>
    <w:rsid w:val="00266214"/>
    <w:rsid w:val="002674FB"/>
    <w:rsid w:val="00271D5C"/>
    <w:rsid w:val="002828CE"/>
    <w:rsid w:val="00293E9A"/>
    <w:rsid w:val="002B0292"/>
    <w:rsid w:val="002B192E"/>
    <w:rsid w:val="002B78B8"/>
    <w:rsid w:val="002C185B"/>
    <w:rsid w:val="002C298B"/>
    <w:rsid w:val="002D5048"/>
    <w:rsid w:val="002F15D8"/>
    <w:rsid w:val="00305A3B"/>
    <w:rsid w:val="00315211"/>
    <w:rsid w:val="003237F3"/>
    <w:rsid w:val="00325540"/>
    <w:rsid w:val="003265C8"/>
    <w:rsid w:val="00344417"/>
    <w:rsid w:val="00345CDB"/>
    <w:rsid w:val="0034602C"/>
    <w:rsid w:val="00362420"/>
    <w:rsid w:val="00362931"/>
    <w:rsid w:val="00365BA5"/>
    <w:rsid w:val="003667F9"/>
    <w:rsid w:val="003874D6"/>
    <w:rsid w:val="003B1793"/>
    <w:rsid w:val="003B51CE"/>
    <w:rsid w:val="003C0A1D"/>
    <w:rsid w:val="003D1E9B"/>
    <w:rsid w:val="003E0AFE"/>
    <w:rsid w:val="003E4697"/>
    <w:rsid w:val="003E6105"/>
    <w:rsid w:val="003F61B4"/>
    <w:rsid w:val="003F780F"/>
    <w:rsid w:val="00402AFF"/>
    <w:rsid w:val="00405997"/>
    <w:rsid w:val="004059B5"/>
    <w:rsid w:val="00414CF2"/>
    <w:rsid w:val="00420D49"/>
    <w:rsid w:val="00424FCB"/>
    <w:rsid w:val="0043361B"/>
    <w:rsid w:val="004470A6"/>
    <w:rsid w:val="00454AF6"/>
    <w:rsid w:val="0046200C"/>
    <w:rsid w:val="0046573C"/>
    <w:rsid w:val="0047524A"/>
    <w:rsid w:val="004916A6"/>
    <w:rsid w:val="0049443A"/>
    <w:rsid w:val="004A1137"/>
    <w:rsid w:val="004A1BA7"/>
    <w:rsid w:val="004A75A5"/>
    <w:rsid w:val="004B1E8A"/>
    <w:rsid w:val="004B775D"/>
    <w:rsid w:val="004D7501"/>
    <w:rsid w:val="004F3F83"/>
    <w:rsid w:val="004F558B"/>
    <w:rsid w:val="004F6711"/>
    <w:rsid w:val="00514726"/>
    <w:rsid w:val="005203D8"/>
    <w:rsid w:val="0053015F"/>
    <w:rsid w:val="005471FE"/>
    <w:rsid w:val="005534DB"/>
    <w:rsid w:val="0056042E"/>
    <w:rsid w:val="0058088A"/>
    <w:rsid w:val="005817B7"/>
    <w:rsid w:val="0058326F"/>
    <w:rsid w:val="005841FD"/>
    <w:rsid w:val="005A1B76"/>
    <w:rsid w:val="005F397B"/>
    <w:rsid w:val="006001A7"/>
    <w:rsid w:val="00615671"/>
    <w:rsid w:val="006170F3"/>
    <w:rsid w:val="00620F7F"/>
    <w:rsid w:val="00627A17"/>
    <w:rsid w:val="0064793B"/>
    <w:rsid w:val="00657440"/>
    <w:rsid w:val="00657DB0"/>
    <w:rsid w:val="00675C8A"/>
    <w:rsid w:val="006775FA"/>
    <w:rsid w:val="00682AE8"/>
    <w:rsid w:val="00685CE7"/>
    <w:rsid w:val="00686D40"/>
    <w:rsid w:val="00693D5B"/>
    <w:rsid w:val="00695E01"/>
    <w:rsid w:val="006A1524"/>
    <w:rsid w:val="006B4A06"/>
    <w:rsid w:val="006E17F8"/>
    <w:rsid w:val="00710A36"/>
    <w:rsid w:val="00712C58"/>
    <w:rsid w:val="00724A93"/>
    <w:rsid w:val="0073129B"/>
    <w:rsid w:val="00743D40"/>
    <w:rsid w:val="0075095A"/>
    <w:rsid w:val="0075453D"/>
    <w:rsid w:val="0075735D"/>
    <w:rsid w:val="00762218"/>
    <w:rsid w:val="00762CD6"/>
    <w:rsid w:val="00790093"/>
    <w:rsid w:val="0079564E"/>
    <w:rsid w:val="007A5389"/>
    <w:rsid w:val="007A6BDC"/>
    <w:rsid w:val="007B30C7"/>
    <w:rsid w:val="007C0DA2"/>
    <w:rsid w:val="007D24F8"/>
    <w:rsid w:val="007D69C7"/>
    <w:rsid w:val="007E23DC"/>
    <w:rsid w:val="007E3DAF"/>
    <w:rsid w:val="00803E12"/>
    <w:rsid w:val="00810CE3"/>
    <w:rsid w:val="0081394B"/>
    <w:rsid w:val="008147A2"/>
    <w:rsid w:val="0082285B"/>
    <w:rsid w:val="00830F09"/>
    <w:rsid w:val="008313EC"/>
    <w:rsid w:val="0083334A"/>
    <w:rsid w:val="00844BD6"/>
    <w:rsid w:val="00864BEF"/>
    <w:rsid w:val="008673A7"/>
    <w:rsid w:val="00883805"/>
    <w:rsid w:val="00885D17"/>
    <w:rsid w:val="008927C8"/>
    <w:rsid w:val="008942FD"/>
    <w:rsid w:val="008A78AC"/>
    <w:rsid w:val="008B5007"/>
    <w:rsid w:val="008C115B"/>
    <w:rsid w:val="008D1148"/>
    <w:rsid w:val="008E6EED"/>
    <w:rsid w:val="00912252"/>
    <w:rsid w:val="00914E23"/>
    <w:rsid w:val="00934F55"/>
    <w:rsid w:val="00944AC1"/>
    <w:rsid w:val="009515DF"/>
    <w:rsid w:val="00961A64"/>
    <w:rsid w:val="00972821"/>
    <w:rsid w:val="0097795E"/>
    <w:rsid w:val="009855F6"/>
    <w:rsid w:val="00987218"/>
    <w:rsid w:val="0099784A"/>
    <w:rsid w:val="009A2715"/>
    <w:rsid w:val="009B27C8"/>
    <w:rsid w:val="009C2626"/>
    <w:rsid w:val="009C2F7D"/>
    <w:rsid w:val="009D0966"/>
    <w:rsid w:val="009D3139"/>
    <w:rsid w:val="009E04FF"/>
    <w:rsid w:val="009F1426"/>
    <w:rsid w:val="009F34ED"/>
    <w:rsid w:val="00A0778A"/>
    <w:rsid w:val="00A54AD6"/>
    <w:rsid w:val="00A617B3"/>
    <w:rsid w:val="00A66F77"/>
    <w:rsid w:val="00A71ADD"/>
    <w:rsid w:val="00A76A6F"/>
    <w:rsid w:val="00AB3652"/>
    <w:rsid w:val="00AB72E8"/>
    <w:rsid w:val="00AC1D7B"/>
    <w:rsid w:val="00AC6963"/>
    <w:rsid w:val="00B07C2B"/>
    <w:rsid w:val="00B235E4"/>
    <w:rsid w:val="00B254A8"/>
    <w:rsid w:val="00B41293"/>
    <w:rsid w:val="00B500CA"/>
    <w:rsid w:val="00B54C53"/>
    <w:rsid w:val="00B66BC0"/>
    <w:rsid w:val="00B7092D"/>
    <w:rsid w:val="00B70BB1"/>
    <w:rsid w:val="00B761E2"/>
    <w:rsid w:val="00B87E32"/>
    <w:rsid w:val="00B9542E"/>
    <w:rsid w:val="00B9695D"/>
    <w:rsid w:val="00BA01EE"/>
    <w:rsid w:val="00BA0284"/>
    <w:rsid w:val="00BA0A36"/>
    <w:rsid w:val="00BA268C"/>
    <w:rsid w:val="00BB32AA"/>
    <w:rsid w:val="00BC195E"/>
    <w:rsid w:val="00BC4D42"/>
    <w:rsid w:val="00BC5B98"/>
    <w:rsid w:val="00BF49AB"/>
    <w:rsid w:val="00C06046"/>
    <w:rsid w:val="00C33E35"/>
    <w:rsid w:val="00C34146"/>
    <w:rsid w:val="00C503C3"/>
    <w:rsid w:val="00C65F1D"/>
    <w:rsid w:val="00C729A0"/>
    <w:rsid w:val="00C73E23"/>
    <w:rsid w:val="00C820AE"/>
    <w:rsid w:val="00C912CF"/>
    <w:rsid w:val="00C93D33"/>
    <w:rsid w:val="00CA3821"/>
    <w:rsid w:val="00CA443D"/>
    <w:rsid w:val="00CC570F"/>
    <w:rsid w:val="00CC7DF0"/>
    <w:rsid w:val="00CD15E3"/>
    <w:rsid w:val="00CD7398"/>
    <w:rsid w:val="00CE49BF"/>
    <w:rsid w:val="00CE4FB7"/>
    <w:rsid w:val="00D00F5F"/>
    <w:rsid w:val="00D15F9B"/>
    <w:rsid w:val="00D40404"/>
    <w:rsid w:val="00D47B1C"/>
    <w:rsid w:val="00D5261A"/>
    <w:rsid w:val="00D7139B"/>
    <w:rsid w:val="00D7363F"/>
    <w:rsid w:val="00D74362"/>
    <w:rsid w:val="00D77A2B"/>
    <w:rsid w:val="00D8193F"/>
    <w:rsid w:val="00D92BB5"/>
    <w:rsid w:val="00DA23FF"/>
    <w:rsid w:val="00DB2EC8"/>
    <w:rsid w:val="00DB475C"/>
    <w:rsid w:val="00E023C6"/>
    <w:rsid w:val="00E027C6"/>
    <w:rsid w:val="00E04500"/>
    <w:rsid w:val="00E153E4"/>
    <w:rsid w:val="00E1739D"/>
    <w:rsid w:val="00E26929"/>
    <w:rsid w:val="00E2744B"/>
    <w:rsid w:val="00E34672"/>
    <w:rsid w:val="00E42AAF"/>
    <w:rsid w:val="00E52A25"/>
    <w:rsid w:val="00E52F02"/>
    <w:rsid w:val="00E75A19"/>
    <w:rsid w:val="00E848C3"/>
    <w:rsid w:val="00E939CF"/>
    <w:rsid w:val="00E93BDA"/>
    <w:rsid w:val="00EB65CC"/>
    <w:rsid w:val="00ED65B7"/>
    <w:rsid w:val="00EE2B3E"/>
    <w:rsid w:val="00F05273"/>
    <w:rsid w:val="00F11E51"/>
    <w:rsid w:val="00F1479A"/>
    <w:rsid w:val="00F15F17"/>
    <w:rsid w:val="00F33B48"/>
    <w:rsid w:val="00F445FA"/>
    <w:rsid w:val="00F447B8"/>
    <w:rsid w:val="00F652E4"/>
    <w:rsid w:val="00F709F5"/>
    <w:rsid w:val="00F710B5"/>
    <w:rsid w:val="00F73AA7"/>
    <w:rsid w:val="00F77B37"/>
    <w:rsid w:val="00F957E3"/>
    <w:rsid w:val="00F960C9"/>
    <w:rsid w:val="00FB3ECA"/>
    <w:rsid w:val="00FB7157"/>
    <w:rsid w:val="00FC5EC1"/>
    <w:rsid w:val="00FF2364"/>
    <w:rsid w:val="00FF4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2B878"/>
  <w15:chartTrackingRefBased/>
  <w15:docId w15:val="{81B3A906-FFC0-4FD0-B1A9-2ECE2B915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paragraph" w:styleId="Heading3">
    <w:name w:val="heading 3"/>
    <w:basedOn w:val="Normal"/>
    <w:link w:val="Heading3Char"/>
    <w:uiPriority w:val="9"/>
    <w:qFormat/>
    <w:rsid w:val="00657440"/>
    <w:pPr>
      <w:spacing w:before="100" w:beforeAutospacing="1" w:after="100" w:afterAutospacing="1" w:line="240" w:lineRule="auto"/>
      <w:outlineLvl w:val="2"/>
    </w:pPr>
    <w:rPr>
      <w:rFonts w:ascii="Times New Roman" w:eastAsia="Times New Roman" w:hAnsi="Times New Roman"/>
      <w:b/>
      <w:bCs/>
      <w:sz w:val="27"/>
      <w:szCs w:val="27"/>
      <w:lang w:eastAsia="en-US"/>
    </w:rPr>
  </w:style>
  <w:style w:type="paragraph" w:styleId="Heading4">
    <w:name w:val="heading 4"/>
    <w:basedOn w:val="Normal"/>
    <w:link w:val="Heading4Char"/>
    <w:uiPriority w:val="9"/>
    <w:qFormat/>
    <w:rsid w:val="00657440"/>
    <w:pPr>
      <w:spacing w:before="100" w:beforeAutospacing="1" w:after="100" w:afterAutospacing="1" w:line="240" w:lineRule="auto"/>
      <w:outlineLvl w:val="3"/>
    </w:pPr>
    <w:rPr>
      <w:rFonts w:ascii="Times New Roman" w:eastAsia="Times New Roman" w:hAnsi="Times New Roman"/>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54A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254A8"/>
    <w:rPr>
      <w:rFonts w:ascii="Tahoma" w:hAnsi="Tahoma" w:cs="Tahoma"/>
      <w:sz w:val="16"/>
      <w:szCs w:val="16"/>
    </w:rPr>
  </w:style>
  <w:style w:type="paragraph" w:styleId="Title">
    <w:name w:val="Title"/>
    <w:basedOn w:val="Normal"/>
    <w:link w:val="TitleChar"/>
    <w:qFormat/>
    <w:rsid w:val="0082285B"/>
    <w:pPr>
      <w:tabs>
        <w:tab w:val="left" w:pos="1134"/>
      </w:tabs>
      <w:spacing w:after="0" w:line="280" w:lineRule="atLeast"/>
      <w:jc w:val="center"/>
    </w:pPr>
    <w:rPr>
      <w:rFonts w:ascii="Arial" w:eastAsia="Times New Roman" w:hAnsi="Arial"/>
      <w:b/>
      <w:sz w:val="32"/>
      <w:szCs w:val="20"/>
    </w:rPr>
  </w:style>
  <w:style w:type="character" w:customStyle="1" w:styleId="TitleChar">
    <w:name w:val="Title Char"/>
    <w:link w:val="Title"/>
    <w:rsid w:val="0082285B"/>
    <w:rPr>
      <w:rFonts w:ascii="Arial" w:eastAsia="Times New Roman" w:hAnsi="Arial" w:cs="Times New Roman"/>
      <w:b/>
      <w:sz w:val="32"/>
      <w:szCs w:val="20"/>
    </w:rPr>
  </w:style>
  <w:style w:type="character" w:styleId="Hyperlink">
    <w:name w:val="Hyperlink"/>
    <w:rsid w:val="0082285B"/>
    <w:rPr>
      <w:color w:val="0000FF"/>
      <w:u w:val="single"/>
    </w:rPr>
  </w:style>
  <w:style w:type="paragraph" w:styleId="ListParagraph">
    <w:name w:val="List Paragraph"/>
    <w:basedOn w:val="Normal"/>
    <w:uiPriority w:val="34"/>
    <w:qFormat/>
    <w:rsid w:val="00220758"/>
    <w:pPr>
      <w:tabs>
        <w:tab w:val="left" w:pos="1134"/>
      </w:tabs>
      <w:spacing w:after="0" w:line="280" w:lineRule="atLeast"/>
      <w:ind w:left="720"/>
      <w:contextualSpacing/>
    </w:pPr>
    <w:rPr>
      <w:rFonts w:ascii="Times New Roman" w:eastAsia="Times New Roman" w:hAnsi="Times New Roman"/>
      <w:szCs w:val="20"/>
    </w:rPr>
  </w:style>
  <w:style w:type="character" w:styleId="PageNumber">
    <w:name w:val="page number"/>
    <w:basedOn w:val="DefaultParagraphFont"/>
    <w:rsid w:val="007A6BDC"/>
  </w:style>
  <w:style w:type="paragraph" w:styleId="Header">
    <w:name w:val="header"/>
    <w:basedOn w:val="Normal"/>
    <w:link w:val="HeaderChar"/>
    <w:uiPriority w:val="99"/>
    <w:unhideWhenUsed/>
    <w:rsid w:val="00C93D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3D33"/>
  </w:style>
  <w:style w:type="paragraph" w:styleId="Footer">
    <w:name w:val="footer"/>
    <w:basedOn w:val="Normal"/>
    <w:link w:val="FooterChar"/>
    <w:uiPriority w:val="99"/>
    <w:semiHidden/>
    <w:unhideWhenUsed/>
    <w:rsid w:val="00C93D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3D33"/>
  </w:style>
  <w:style w:type="table" w:styleId="TableGrid">
    <w:name w:val="Table Grid"/>
    <w:basedOn w:val="TableNormal"/>
    <w:uiPriority w:val="59"/>
    <w:rsid w:val="00BA0A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
    <w:name w:val="Light Shading - Accent 11"/>
    <w:basedOn w:val="TableNormal"/>
    <w:uiPriority w:val="60"/>
    <w:rsid w:val="00D77A2B"/>
    <w:rPr>
      <w:color w:val="A5A5A5"/>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table" w:customStyle="1" w:styleId="LightShading1">
    <w:name w:val="Light Shading1"/>
    <w:basedOn w:val="TableNormal"/>
    <w:uiPriority w:val="60"/>
    <w:rsid w:val="00D77A2B"/>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4">
    <w:name w:val="Light Shading Accent 4"/>
    <w:basedOn w:val="TableNormal"/>
    <w:uiPriority w:val="60"/>
    <w:rsid w:val="00D77A2B"/>
    <w:rPr>
      <w:color w:val="5F5F5F"/>
    </w:rPr>
    <w:tblPr>
      <w:tblStyleRowBandSize w:val="1"/>
      <w:tblStyleColBandSize w:val="1"/>
      <w:tblBorders>
        <w:top w:val="single" w:sz="8" w:space="0" w:color="808080"/>
        <w:bottom w:val="single" w:sz="8" w:space="0" w:color="808080"/>
      </w:tblBorders>
    </w:tblPr>
    <w:tblStylePr w:type="firstRow">
      <w:pPr>
        <w:spacing w:before="0" w:after="0" w:line="240" w:lineRule="auto"/>
      </w:pPr>
      <w:rPr>
        <w:b/>
        <w:bCs/>
      </w:rPr>
      <w:tblPr/>
      <w:tcPr>
        <w:tcBorders>
          <w:top w:val="single" w:sz="8" w:space="0" w:color="808080"/>
          <w:left w:val="nil"/>
          <w:bottom w:val="single" w:sz="8" w:space="0" w:color="808080"/>
          <w:right w:val="nil"/>
          <w:insideH w:val="nil"/>
          <w:insideV w:val="nil"/>
        </w:tcBorders>
      </w:tcPr>
    </w:tblStylePr>
    <w:tblStylePr w:type="lastRow">
      <w:pPr>
        <w:spacing w:before="0" w:after="0" w:line="240" w:lineRule="auto"/>
      </w:pPr>
      <w:rPr>
        <w:b/>
        <w:bCs/>
      </w:rPr>
      <w:tblPr/>
      <w:tcPr>
        <w:tcBorders>
          <w:top w:val="single" w:sz="8" w:space="0" w:color="808080"/>
          <w:left w:val="nil"/>
          <w:bottom w:val="single" w:sz="8" w:space="0" w:color="80808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cPr>
    </w:tblStylePr>
    <w:tblStylePr w:type="band1Horz">
      <w:tblPr/>
      <w:tcPr>
        <w:tcBorders>
          <w:left w:val="nil"/>
          <w:right w:val="nil"/>
          <w:insideH w:val="nil"/>
          <w:insideV w:val="nil"/>
        </w:tcBorders>
        <w:shd w:val="clear" w:color="auto" w:fill="DFDFDF"/>
      </w:tcPr>
    </w:tblStylePr>
  </w:style>
  <w:style w:type="table" w:styleId="LightShading-Accent5">
    <w:name w:val="Light Shading Accent 5"/>
    <w:basedOn w:val="TableNormal"/>
    <w:uiPriority w:val="60"/>
    <w:rsid w:val="00D77A2B"/>
    <w:rPr>
      <w:color w:val="474747"/>
    </w:rPr>
    <w:tblPr>
      <w:tblStyleRowBandSize w:val="1"/>
      <w:tblStyleColBandSize w:val="1"/>
      <w:tblBorders>
        <w:top w:val="single" w:sz="8" w:space="0" w:color="5F5F5F"/>
        <w:bottom w:val="single" w:sz="8" w:space="0" w:color="5F5F5F"/>
      </w:tblBorders>
    </w:tblPr>
    <w:tblStylePr w:type="firstRow">
      <w:pPr>
        <w:spacing w:before="0" w:after="0" w:line="240" w:lineRule="auto"/>
      </w:pPr>
      <w:rPr>
        <w:b/>
        <w:bCs/>
      </w:rPr>
      <w:tblPr/>
      <w:tcPr>
        <w:tcBorders>
          <w:top w:val="single" w:sz="8" w:space="0" w:color="5F5F5F"/>
          <w:left w:val="nil"/>
          <w:bottom w:val="single" w:sz="8" w:space="0" w:color="5F5F5F"/>
          <w:right w:val="nil"/>
          <w:insideH w:val="nil"/>
          <w:insideV w:val="nil"/>
        </w:tcBorders>
      </w:tcPr>
    </w:tblStylePr>
    <w:tblStylePr w:type="lastRow">
      <w:pPr>
        <w:spacing w:before="0" w:after="0" w:line="240" w:lineRule="auto"/>
      </w:pPr>
      <w:rPr>
        <w:b/>
        <w:bCs/>
      </w:rPr>
      <w:tblPr/>
      <w:tcPr>
        <w:tcBorders>
          <w:top w:val="single" w:sz="8" w:space="0" w:color="5F5F5F"/>
          <w:left w:val="nil"/>
          <w:bottom w:val="single" w:sz="8" w:space="0" w:color="5F5F5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cPr>
    </w:tblStylePr>
    <w:tblStylePr w:type="band1Horz">
      <w:tblPr/>
      <w:tcPr>
        <w:tcBorders>
          <w:left w:val="nil"/>
          <w:right w:val="nil"/>
          <w:insideH w:val="nil"/>
          <w:insideV w:val="nil"/>
        </w:tcBorders>
        <w:shd w:val="clear" w:color="auto" w:fill="D7D7D7"/>
      </w:tcPr>
    </w:tblStylePr>
  </w:style>
  <w:style w:type="table" w:styleId="LightShading-Accent6">
    <w:name w:val="Light Shading Accent 6"/>
    <w:basedOn w:val="TableNormal"/>
    <w:uiPriority w:val="60"/>
    <w:rsid w:val="00D77A2B"/>
    <w:rPr>
      <w:color w:val="393939"/>
    </w:rPr>
    <w:tblPr>
      <w:tblStyleRowBandSize w:val="1"/>
      <w:tblStyleColBandSize w:val="1"/>
      <w:tblBorders>
        <w:top w:val="single" w:sz="8" w:space="0" w:color="4D4D4D"/>
        <w:bottom w:val="single" w:sz="8" w:space="0" w:color="4D4D4D"/>
      </w:tblBorders>
    </w:tblPr>
    <w:tblStylePr w:type="firstRow">
      <w:pPr>
        <w:spacing w:before="0" w:after="0" w:line="240" w:lineRule="auto"/>
      </w:pPr>
      <w:rPr>
        <w:b/>
        <w:bCs/>
      </w:rPr>
      <w:tblPr/>
      <w:tcPr>
        <w:tcBorders>
          <w:top w:val="single" w:sz="8" w:space="0" w:color="4D4D4D"/>
          <w:left w:val="nil"/>
          <w:bottom w:val="single" w:sz="8" w:space="0" w:color="4D4D4D"/>
          <w:right w:val="nil"/>
          <w:insideH w:val="nil"/>
          <w:insideV w:val="nil"/>
        </w:tcBorders>
      </w:tcPr>
    </w:tblStylePr>
    <w:tblStylePr w:type="lastRow">
      <w:pPr>
        <w:spacing w:before="0" w:after="0" w:line="240" w:lineRule="auto"/>
      </w:pPr>
      <w:rPr>
        <w:b/>
        <w:bCs/>
      </w:rPr>
      <w:tblPr/>
      <w:tcPr>
        <w:tcBorders>
          <w:top w:val="single" w:sz="8" w:space="0" w:color="4D4D4D"/>
          <w:left w:val="nil"/>
          <w:bottom w:val="single" w:sz="8" w:space="0" w:color="4D4D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cPr>
    </w:tblStylePr>
    <w:tblStylePr w:type="band1Horz">
      <w:tblPr/>
      <w:tcPr>
        <w:tcBorders>
          <w:left w:val="nil"/>
          <w:right w:val="nil"/>
          <w:insideH w:val="nil"/>
          <w:insideV w:val="nil"/>
        </w:tcBorders>
        <w:shd w:val="clear" w:color="auto" w:fill="D3D3D3"/>
      </w:tcPr>
    </w:tblStylePr>
  </w:style>
  <w:style w:type="table" w:styleId="LightList-Accent2">
    <w:name w:val="Light List Accent 2"/>
    <w:basedOn w:val="TableNormal"/>
    <w:uiPriority w:val="61"/>
    <w:rsid w:val="00D77A2B"/>
    <w:tblPr>
      <w:tblStyleRowBandSize w:val="1"/>
      <w:tblStyleColBandSize w:val="1"/>
      <w:tblBorders>
        <w:top w:val="single" w:sz="8" w:space="0" w:color="B2B2B2"/>
        <w:left w:val="single" w:sz="8" w:space="0" w:color="B2B2B2"/>
        <w:bottom w:val="single" w:sz="8" w:space="0" w:color="B2B2B2"/>
        <w:right w:val="single" w:sz="8" w:space="0" w:color="B2B2B2"/>
      </w:tblBorders>
    </w:tblPr>
    <w:tblStylePr w:type="firstRow">
      <w:pPr>
        <w:spacing w:before="0" w:after="0" w:line="240" w:lineRule="auto"/>
      </w:pPr>
      <w:rPr>
        <w:b/>
        <w:bCs/>
        <w:color w:val="FFFFFF"/>
      </w:rPr>
      <w:tblPr/>
      <w:tcPr>
        <w:shd w:val="clear" w:color="auto" w:fill="B2B2B2"/>
      </w:tcPr>
    </w:tblStylePr>
    <w:tblStylePr w:type="lastRow">
      <w:pPr>
        <w:spacing w:before="0" w:after="0" w:line="240" w:lineRule="auto"/>
      </w:pPr>
      <w:rPr>
        <w:b/>
        <w:bCs/>
      </w:rPr>
      <w:tblPr/>
      <w:tcPr>
        <w:tcBorders>
          <w:top w:val="double" w:sz="6" w:space="0" w:color="B2B2B2"/>
          <w:left w:val="single" w:sz="8" w:space="0" w:color="B2B2B2"/>
          <w:bottom w:val="single" w:sz="8" w:space="0" w:color="B2B2B2"/>
          <w:right w:val="single" w:sz="8" w:space="0" w:color="B2B2B2"/>
        </w:tcBorders>
      </w:tcPr>
    </w:tblStylePr>
    <w:tblStylePr w:type="firstCol">
      <w:rPr>
        <w:b/>
        <w:bCs/>
      </w:rPr>
    </w:tblStylePr>
    <w:tblStylePr w:type="lastCol">
      <w:rPr>
        <w:b/>
        <w:bCs/>
      </w:rPr>
    </w:tblStylePr>
    <w:tblStylePr w:type="band1Vert">
      <w:tblPr/>
      <w:tcPr>
        <w:tcBorders>
          <w:top w:val="single" w:sz="8" w:space="0" w:color="B2B2B2"/>
          <w:left w:val="single" w:sz="8" w:space="0" w:color="B2B2B2"/>
          <w:bottom w:val="single" w:sz="8" w:space="0" w:color="B2B2B2"/>
          <w:right w:val="single" w:sz="8" w:space="0" w:color="B2B2B2"/>
        </w:tcBorders>
      </w:tcPr>
    </w:tblStylePr>
    <w:tblStylePr w:type="band1Horz">
      <w:tblPr/>
      <w:tcPr>
        <w:tcBorders>
          <w:top w:val="single" w:sz="8" w:space="0" w:color="B2B2B2"/>
          <w:left w:val="single" w:sz="8" w:space="0" w:color="B2B2B2"/>
          <w:bottom w:val="single" w:sz="8" w:space="0" w:color="B2B2B2"/>
          <w:right w:val="single" w:sz="8" w:space="0" w:color="B2B2B2"/>
        </w:tcBorders>
      </w:tcPr>
    </w:tblStylePr>
  </w:style>
  <w:style w:type="character" w:customStyle="1" w:styleId="Heading3Char">
    <w:name w:val="Heading 3 Char"/>
    <w:basedOn w:val="DefaultParagraphFont"/>
    <w:link w:val="Heading3"/>
    <w:uiPriority w:val="9"/>
    <w:rsid w:val="00657440"/>
    <w:rPr>
      <w:rFonts w:ascii="Times New Roman" w:eastAsia="Times New Roman" w:hAnsi="Times New Roman"/>
      <w:b/>
      <w:bCs/>
      <w:sz w:val="27"/>
      <w:szCs w:val="27"/>
    </w:rPr>
  </w:style>
  <w:style w:type="character" w:customStyle="1" w:styleId="Heading4Char">
    <w:name w:val="Heading 4 Char"/>
    <w:basedOn w:val="DefaultParagraphFont"/>
    <w:link w:val="Heading4"/>
    <w:uiPriority w:val="9"/>
    <w:rsid w:val="00657440"/>
    <w:rPr>
      <w:rFonts w:ascii="Times New Roman" w:eastAsia="Times New Roman" w:hAnsi="Times New Roman"/>
      <w:b/>
      <w:bCs/>
      <w:sz w:val="24"/>
      <w:szCs w:val="24"/>
    </w:rPr>
  </w:style>
  <w:style w:type="character" w:styleId="Strong">
    <w:name w:val="Strong"/>
    <w:basedOn w:val="DefaultParagraphFont"/>
    <w:uiPriority w:val="22"/>
    <w:qFormat/>
    <w:rsid w:val="00657440"/>
    <w:rPr>
      <w:b/>
      <w:bCs/>
    </w:rPr>
  </w:style>
  <w:style w:type="character" w:styleId="Emphasis">
    <w:name w:val="Emphasis"/>
    <w:basedOn w:val="DefaultParagraphFont"/>
    <w:uiPriority w:val="20"/>
    <w:qFormat/>
    <w:rsid w:val="00657440"/>
    <w:rPr>
      <w:i/>
      <w:iCs/>
    </w:rPr>
  </w:style>
  <w:style w:type="character" w:styleId="UnresolvedMention">
    <w:name w:val="Unresolved Mention"/>
    <w:basedOn w:val="DefaultParagraphFont"/>
    <w:uiPriority w:val="99"/>
    <w:semiHidden/>
    <w:unhideWhenUsed/>
    <w:rsid w:val="001D27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3107">
      <w:bodyDiv w:val="1"/>
      <w:marLeft w:val="0"/>
      <w:marRight w:val="0"/>
      <w:marTop w:val="0"/>
      <w:marBottom w:val="0"/>
      <w:divBdr>
        <w:top w:val="none" w:sz="0" w:space="0" w:color="auto"/>
        <w:left w:val="none" w:sz="0" w:space="0" w:color="auto"/>
        <w:bottom w:val="none" w:sz="0" w:space="0" w:color="auto"/>
        <w:right w:val="none" w:sz="0" w:space="0" w:color="auto"/>
      </w:divBdr>
      <w:divsChild>
        <w:div w:id="1156527715">
          <w:marLeft w:val="547"/>
          <w:marRight w:val="0"/>
          <w:marTop w:val="0"/>
          <w:marBottom w:val="0"/>
          <w:divBdr>
            <w:top w:val="none" w:sz="0" w:space="0" w:color="auto"/>
            <w:left w:val="none" w:sz="0" w:space="0" w:color="auto"/>
            <w:bottom w:val="none" w:sz="0" w:space="0" w:color="auto"/>
            <w:right w:val="none" w:sz="0" w:space="0" w:color="auto"/>
          </w:divBdr>
        </w:div>
      </w:divsChild>
    </w:div>
    <w:div w:id="47650264">
      <w:bodyDiv w:val="1"/>
      <w:marLeft w:val="0"/>
      <w:marRight w:val="0"/>
      <w:marTop w:val="0"/>
      <w:marBottom w:val="0"/>
      <w:divBdr>
        <w:top w:val="none" w:sz="0" w:space="0" w:color="auto"/>
        <w:left w:val="none" w:sz="0" w:space="0" w:color="auto"/>
        <w:bottom w:val="none" w:sz="0" w:space="0" w:color="auto"/>
        <w:right w:val="none" w:sz="0" w:space="0" w:color="auto"/>
      </w:divBdr>
      <w:divsChild>
        <w:div w:id="1549418701">
          <w:marLeft w:val="547"/>
          <w:marRight w:val="0"/>
          <w:marTop w:val="0"/>
          <w:marBottom w:val="0"/>
          <w:divBdr>
            <w:top w:val="none" w:sz="0" w:space="0" w:color="auto"/>
            <w:left w:val="none" w:sz="0" w:space="0" w:color="auto"/>
            <w:bottom w:val="none" w:sz="0" w:space="0" w:color="auto"/>
            <w:right w:val="none" w:sz="0" w:space="0" w:color="auto"/>
          </w:divBdr>
        </w:div>
      </w:divsChild>
    </w:div>
    <w:div w:id="296033384">
      <w:bodyDiv w:val="1"/>
      <w:marLeft w:val="0"/>
      <w:marRight w:val="0"/>
      <w:marTop w:val="0"/>
      <w:marBottom w:val="0"/>
      <w:divBdr>
        <w:top w:val="none" w:sz="0" w:space="0" w:color="auto"/>
        <w:left w:val="none" w:sz="0" w:space="0" w:color="auto"/>
        <w:bottom w:val="none" w:sz="0" w:space="0" w:color="auto"/>
        <w:right w:val="none" w:sz="0" w:space="0" w:color="auto"/>
      </w:divBdr>
    </w:div>
    <w:div w:id="460730870">
      <w:bodyDiv w:val="1"/>
      <w:marLeft w:val="0"/>
      <w:marRight w:val="0"/>
      <w:marTop w:val="0"/>
      <w:marBottom w:val="0"/>
      <w:divBdr>
        <w:top w:val="none" w:sz="0" w:space="0" w:color="auto"/>
        <w:left w:val="none" w:sz="0" w:space="0" w:color="auto"/>
        <w:bottom w:val="none" w:sz="0" w:space="0" w:color="auto"/>
        <w:right w:val="none" w:sz="0" w:space="0" w:color="auto"/>
      </w:divBdr>
      <w:divsChild>
        <w:div w:id="226192279">
          <w:marLeft w:val="374"/>
          <w:marRight w:val="0"/>
          <w:marTop w:val="0"/>
          <w:marBottom w:val="60"/>
          <w:divBdr>
            <w:top w:val="none" w:sz="0" w:space="0" w:color="auto"/>
            <w:left w:val="none" w:sz="0" w:space="0" w:color="auto"/>
            <w:bottom w:val="none" w:sz="0" w:space="0" w:color="auto"/>
            <w:right w:val="none" w:sz="0" w:space="0" w:color="auto"/>
          </w:divBdr>
        </w:div>
      </w:divsChild>
    </w:div>
    <w:div w:id="542407072">
      <w:bodyDiv w:val="1"/>
      <w:marLeft w:val="0"/>
      <w:marRight w:val="0"/>
      <w:marTop w:val="0"/>
      <w:marBottom w:val="0"/>
      <w:divBdr>
        <w:top w:val="none" w:sz="0" w:space="0" w:color="auto"/>
        <w:left w:val="none" w:sz="0" w:space="0" w:color="auto"/>
        <w:bottom w:val="none" w:sz="0" w:space="0" w:color="auto"/>
        <w:right w:val="none" w:sz="0" w:space="0" w:color="auto"/>
      </w:divBdr>
      <w:divsChild>
        <w:div w:id="190925830">
          <w:marLeft w:val="374"/>
          <w:marRight w:val="0"/>
          <w:marTop w:val="0"/>
          <w:marBottom w:val="60"/>
          <w:divBdr>
            <w:top w:val="none" w:sz="0" w:space="0" w:color="auto"/>
            <w:left w:val="none" w:sz="0" w:space="0" w:color="auto"/>
            <w:bottom w:val="none" w:sz="0" w:space="0" w:color="auto"/>
            <w:right w:val="none" w:sz="0" w:space="0" w:color="auto"/>
          </w:divBdr>
        </w:div>
      </w:divsChild>
    </w:div>
    <w:div w:id="755516989">
      <w:bodyDiv w:val="1"/>
      <w:marLeft w:val="0"/>
      <w:marRight w:val="0"/>
      <w:marTop w:val="0"/>
      <w:marBottom w:val="0"/>
      <w:divBdr>
        <w:top w:val="none" w:sz="0" w:space="0" w:color="auto"/>
        <w:left w:val="none" w:sz="0" w:space="0" w:color="auto"/>
        <w:bottom w:val="none" w:sz="0" w:space="0" w:color="auto"/>
        <w:right w:val="none" w:sz="0" w:space="0" w:color="auto"/>
      </w:divBdr>
      <w:divsChild>
        <w:div w:id="2083604593">
          <w:marLeft w:val="547"/>
          <w:marRight w:val="0"/>
          <w:marTop w:val="0"/>
          <w:marBottom w:val="0"/>
          <w:divBdr>
            <w:top w:val="none" w:sz="0" w:space="0" w:color="auto"/>
            <w:left w:val="none" w:sz="0" w:space="0" w:color="auto"/>
            <w:bottom w:val="none" w:sz="0" w:space="0" w:color="auto"/>
            <w:right w:val="none" w:sz="0" w:space="0" w:color="auto"/>
          </w:divBdr>
        </w:div>
      </w:divsChild>
    </w:div>
    <w:div w:id="772702039">
      <w:bodyDiv w:val="1"/>
      <w:marLeft w:val="0"/>
      <w:marRight w:val="0"/>
      <w:marTop w:val="0"/>
      <w:marBottom w:val="0"/>
      <w:divBdr>
        <w:top w:val="none" w:sz="0" w:space="0" w:color="auto"/>
        <w:left w:val="none" w:sz="0" w:space="0" w:color="auto"/>
        <w:bottom w:val="none" w:sz="0" w:space="0" w:color="auto"/>
        <w:right w:val="none" w:sz="0" w:space="0" w:color="auto"/>
      </w:divBdr>
    </w:div>
    <w:div w:id="957837105">
      <w:bodyDiv w:val="1"/>
      <w:marLeft w:val="0"/>
      <w:marRight w:val="0"/>
      <w:marTop w:val="0"/>
      <w:marBottom w:val="0"/>
      <w:divBdr>
        <w:top w:val="none" w:sz="0" w:space="0" w:color="auto"/>
        <w:left w:val="none" w:sz="0" w:space="0" w:color="auto"/>
        <w:bottom w:val="none" w:sz="0" w:space="0" w:color="auto"/>
        <w:right w:val="none" w:sz="0" w:space="0" w:color="auto"/>
      </w:divBdr>
      <w:divsChild>
        <w:div w:id="1353452303">
          <w:marLeft w:val="547"/>
          <w:marRight w:val="0"/>
          <w:marTop w:val="0"/>
          <w:marBottom w:val="0"/>
          <w:divBdr>
            <w:top w:val="none" w:sz="0" w:space="0" w:color="auto"/>
            <w:left w:val="none" w:sz="0" w:space="0" w:color="auto"/>
            <w:bottom w:val="none" w:sz="0" w:space="0" w:color="auto"/>
            <w:right w:val="none" w:sz="0" w:space="0" w:color="auto"/>
          </w:divBdr>
        </w:div>
      </w:divsChild>
    </w:div>
    <w:div w:id="991373686">
      <w:bodyDiv w:val="1"/>
      <w:marLeft w:val="0"/>
      <w:marRight w:val="0"/>
      <w:marTop w:val="0"/>
      <w:marBottom w:val="0"/>
      <w:divBdr>
        <w:top w:val="none" w:sz="0" w:space="0" w:color="auto"/>
        <w:left w:val="none" w:sz="0" w:space="0" w:color="auto"/>
        <w:bottom w:val="none" w:sz="0" w:space="0" w:color="auto"/>
        <w:right w:val="none" w:sz="0" w:space="0" w:color="auto"/>
      </w:divBdr>
      <w:divsChild>
        <w:div w:id="912619416">
          <w:marLeft w:val="547"/>
          <w:marRight w:val="0"/>
          <w:marTop w:val="0"/>
          <w:marBottom w:val="0"/>
          <w:divBdr>
            <w:top w:val="none" w:sz="0" w:space="0" w:color="auto"/>
            <w:left w:val="none" w:sz="0" w:space="0" w:color="auto"/>
            <w:bottom w:val="none" w:sz="0" w:space="0" w:color="auto"/>
            <w:right w:val="none" w:sz="0" w:space="0" w:color="auto"/>
          </w:divBdr>
        </w:div>
      </w:divsChild>
    </w:div>
    <w:div w:id="1554579569">
      <w:bodyDiv w:val="1"/>
      <w:marLeft w:val="0"/>
      <w:marRight w:val="0"/>
      <w:marTop w:val="0"/>
      <w:marBottom w:val="0"/>
      <w:divBdr>
        <w:top w:val="none" w:sz="0" w:space="0" w:color="auto"/>
        <w:left w:val="none" w:sz="0" w:space="0" w:color="auto"/>
        <w:bottom w:val="none" w:sz="0" w:space="0" w:color="auto"/>
        <w:right w:val="none" w:sz="0" w:space="0" w:color="auto"/>
      </w:divBdr>
      <w:divsChild>
        <w:div w:id="663972377">
          <w:marLeft w:val="374"/>
          <w:marRight w:val="0"/>
          <w:marTop w:val="0"/>
          <w:marBottom w:val="60"/>
          <w:divBdr>
            <w:top w:val="none" w:sz="0" w:space="0" w:color="auto"/>
            <w:left w:val="none" w:sz="0" w:space="0" w:color="auto"/>
            <w:bottom w:val="none" w:sz="0" w:space="0" w:color="auto"/>
            <w:right w:val="none" w:sz="0" w:space="0" w:color="auto"/>
          </w:divBdr>
        </w:div>
      </w:divsChild>
    </w:div>
    <w:div w:id="1634747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Ernst &amp; Young</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Ernst &amp; Young</dc:creator>
  <cp:keywords/>
  <cp:lastModifiedBy>avey guillermo-buenafe</cp:lastModifiedBy>
  <cp:revision>2</cp:revision>
  <cp:lastPrinted>2012-06-19T15:21:00Z</cp:lastPrinted>
  <dcterms:created xsi:type="dcterms:W3CDTF">2026-01-19T16:19:00Z</dcterms:created>
  <dcterms:modified xsi:type="dcterms:W3CDTF">2026-01-19T16:19:00Z</dcterms:modified>
</cp:coreProperties>
</file>