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ersonalDetailsTitleStyle"/>
        <w:keepNext w:val="false"/>
        <w:keepLines w:val="false"/>
      </w:pPr>
      <w:r>
        <w:t xml:space="preserve">Dr. Herbert Baron, CPA, AMC</w:t>
      </w:r>
    </w:p>
    <w:p>
      <w:pPr>
        <w:pStyle w:val="personalDetailsTextStyleWithBorder"/>
        <w:keepNext w:val="false"/>
        <w:keepLines w:val="false"/>
      </w:pPr>
      <w:r>
        <w:t xml:space="preserve">herbert.baron@gmail.com</w:t>
      </w:r>
      <w:r>
        <w:rPr>
          <w:rStyle w:val="personalDetailsTextStyleWithBorder"/>
        </w:rPr>
        <w:br/>
        <w:t xml:space="preserve">+63 9086480644</w:t>
      </w:r>
    </w:p>
    <w:p>
      <w:pPr>
        <w:pStyle w:val="bodyStyle"/>
        <w:keepNext w:val="false"/>
        <w:keepLines/>
        <w:pBdr>
          <w:bottom w:val="single" w:color="d6d6d6" w:sz="8" w:space="20"/>
        </w:pBdr>
        <w:tabs>
          <w:tab w:val="left" w:pos="3231"/>
        </w:tabs>
        <w:ind w:left="3231" w:hanging="3231"/>
      </w:pPr>
      <w:r>
        <w:rPr>
          <w:rStyle w:val="sectionTitleCharacterStyle"/>
        </w:rPr>
        <w:t xml:space="preserve">Summary</w:t>
      </w:r>
      <w:r>
        <w:rPr>
          <w:rStyle w:val="plainTextCharacterStyle"/>
        </w:rPr>
        <w:t xml:space="preserve">	I bring over 20 years of rich and diverse experience from various industries as a strategically driven finance and management executive. My passion lies in inspiring growth, fostering lifelong learning, and mentoring excellence in the finance and business realms. As a Certified Public Accountant (CPA) and Doctor in Business Administration (DBA), I have honed a robust skill set that encompasses financial leadership, strategic planning, business development, and educational leadership. I believe in continuous learning and embrace every opportunity to expand my horizons. Collaborating with like-minded individuals, sharing insights, and fostering meaningful connections are at my core.</w:t>
      </w:r>
    </w:p>
    <w:p>
      <w:pPr>
        <w:pStyle w:val="bodyStyle"/>
        <w:keepNext/>
        <w:keepLines w:val="false"/>
        <w:tabs>
          <w:tab w:val="left" w:pos="3231"/>
        </w:tabs>
        <w:ind w:left="3231" w:hanging="3231"/>
      </w:pPr>
      <w:r>
        <w:rPr>
          <w:rStyle w:val="sectionTitleCharacterStyle"/>
        </w:rPr>
        <w:t xml:space="preserve">Career history</w:t>
      </w:r>
      <w:r>
        <w:rPr>
          <w:rStyle w:val="roleTitleCharacterStyle"/>
        </w:rPr>
        <w:t xml:space="preserve">	Managing Director</w:t>
      </w:r>
      <w:r>
        <w:rPr>
          <w:rStyle w:val="locationCharacterStyle"/>
        </w:rPr>
        <w:t xml:space="preserve"> at SDB Consulting, Inc</w:t>
      </w:r>
    </w:p>
    <w:p>
      <w:pPr>
        <w:pStyle w:val="roleDateStyle"/>
        <w:keepNext/>
        <w:keepLines w:val="false"/>
        <w:tabs>
          <w:tab w:val="left" w:pos="3231"/>
        </w:tabs>
        <w:ind w:left="3231" w:hanging="3231"/>
      </w:pPr>
      <w:r>
        <w:t xml:space="preserve">	Jan 2023 - Present (2 years 7 months)</w:t>
      </w:r>
    </w:p>
    <w:p>
      <w:pPr>
        <w:pStyle w:val="plainTextStyle"/>
        <w:keepNext w:val="false"/>
        <w:keepLines/>
        <w:tabs>
          <w:tab w:val="left" w:pos="3231"/>
        </w:tabs>
        <w:ind w:left="3231" w:hanging="3231"/>
      </w:pPr>
      <w:r>
        <w:t xml:space="preserve">	As the Founder and Managing Director, I lead a team of passionate professionals dedicated to providing Professional and Corporate Training, Strategy and Management Consultancy, and Accountancy and Regulatory Compliance Services. </w:t>
      </w:r>
    </w:p>
    <w:p>
      <w:pPr>
        <w:pStyle w:val="plainTextStyle"/>
        <w:keepNext w:val="false"/>
        <w:keepLines/>
        <w:tabs>
          <w:tab w:val="left" w:pos="3231"/>
        </w:tabs>
        <w:ind w:left="3231" w:hanging="3231"/>
      </w:pPr>
      <w:r>
        <w:t xml:space="preserve">	Additionally, I serve as the Chief Consultant specializing in CFO Strategy Services, where I offer expert guidance on financial strategy, planning, and execution. In my role as Principal Consultant for CFO Strategy Services, I provide comprehensive financial leadership and strategic direction to organizations. My services include financial Strategy Development, Financial Planning and Analysis, Risk Management, Capital Structure Optimization, Operational Efficiency, Regulatory Compliance and Stakeholder Communication.</w:t>
      </w:r>
    </w:p>
    <w:p>
      <w:pPr>
        <w:pStyle w:val="plainTextStyle"/>
        <w:keepNext w:val="false"/>
        <w:keepLines/>
        <w:tabs>
          <w:tab w:val="left" w:pos="3231"/>
        </w:tabs>
        <w:ind w:left="3231" w:hanging="3231"/>
      </w:pPr>
      <w:r>
        <w:t xml:space="preserve">	I also serve us Chief Education Officer of HCB Global Academy Project responsible for overseeing all aspects of the educational content and strategy of its virtual e-learning platforms.</w:t>
      </w:r>
    </w:p>
    <w:p>
      <w:pPr>
        <w:pStyle w:val="bodyStyle"/>
        <w:keepNext/>
        <w:keepLines w:val="false"/>
        <w:tabs>
          <w:tab w:val="left" w:pos="3231"/>
        </w:tabs>
        <w:ind w:left="3231" w:hanging="3231"/>
      </w:pPr>
      <w:r>
        <w:rPr>
          <w:rStyle w:val="roleTitleCharacterStyle"/>
        </w:rPr>
        <w:t xml:space="preserve">	Vice President Finance</w:t>
      </w:r>
      <w:r>
        <w:rPr>
          <w:rStyle w:val="locationCharacterStyle"/>
        </w:rPr>
        <w:t xml:space="preserve"> at Sterling Paper Group of Companies</w:t>
      </w:r>
    </w:p>
    <w:p>
      <w:pPr>
        <w:pStyle w:val="roleDateStyle"/>
        <w:keepNext/>
        <w:keepLines w:val="false"/>
        <w:tabs>
          <w:tab w:val="left" w:pos="3231"/>
        </w:tabs>
        <w:ind w:left="3231" w:hanging="3231"/>
      </w:pPr>
      <w:r>
        <w:t xml:space="preserve">	Nov 2017 - Present (7 years 9 months)</w:t>
      </w:r>
    </w:p>
    <w:p>
      <w:pPr>
        <w:pStyle w:val="plainTextStyle"/>
        <w:keepNext w:val="false"/>
        <w:keepLines/>
        <w:tabs>
          <w:tab w:val="left" w:pos="3231"/>
        </w:tabs>
        <w:ind w:left="3231" w:hanging="3231"/>
      </w:pPr>
      <w:r>
        <w:t xml:space="preserve">	As the Vice President of Finance for Sterling Paper Group of Companies, I lead the financial strategy and operations for both the Paper Group/Division, which focuses on manufacturing and distributing notebooks and other school and office supplies, and the Property Group/Division, involved in property sales and management of industrial and commercial parks and residential houses. </w:t>
      </w:r>
    </w:p>
    <w:p>
      <w:pPr>
        <w:pStyle w:val="plainTextStyle"/>
        <w:keepNext w:val="false"/>
        <w:keepLines/>
        <w:tabs>
          <w:tab w:val="left" w:pos="3231"/>
        </w:tabs>
        <w:ind w:left="3231" w:hanging="3231"/>
      </w:pPr>
      <w:r>
        <w:t xml:space="preserve">	My role includes overseeing Financial Planning and Reporting, Accounting Operations, Credit and Collections, Corporate Taxes and Regulatory Compliance, and Corporate Insurance. I ensure alignment with the company’s long-term objectives through strategic budgeting, forecasting, financial reporting, and compliance. Additionally, I implement cost control measures, optimize supply chain efficiencies, manage financial risks, and collaborate closely with Sales Operations and IT to integrate finance into broader business functions, enhancing overall profitability and operational efficiency.</w:t>
      </w:r>
    </w:p>
    <w:p>
      <w:pPr>
        <w:pStyle w:val="plainTextStyle"/>
        <w:keepNext w:val="false"/>
        <w:keepLines/>
        <w:tabs>
          <w:tab w:val="left" w:pos="3231"/>
        </w:tabs>
        <w:ind w:left="3231" w:hanging="3231"/>
      </w:pPr>
      <w:r>
        <w:t xml:space="preserve">	Beyond strategic financial management, I evaluate and manage capital investments across both divisions, focusing on growth opportunities in the Paper Group and optimal resource allocation in the Property Group. My leadership extends to developing and mentoring finance teams within these critical departments, fostering a culture of continuous improvement. Through collaboration with Sales Operations and IT, I ensure that financial strategies are effectively integrated with sales initiatives and technological advancements, driving synergy across the organization.</w:t>
      </w:r>
    </w:p>
    <w:p>
      <w:pPr>
        <w:pStyle w:val="bodyStyle"/>
        <w:keepNext/>
        <w:keepLines w:val="false"/>
        <w:tabs>
          <w:tab w:val="left" w:pos="3231"/>
        </w:tabs>
        <w:ind w:left="3231" w:hanging="3231"/>
      </w:pPr>
      <w:r>
        <w:rPr>
          <w:rStyle w:val="roleTitleCharacterStyle"/>
        </w:rPr>
        <w:t xml:space="preserve">	Finance and Project Accounting Manager</w:t>
      </w:r>
      <w:r>
        <w:rPr>
          <w:rStyle w:val="locationCharacterStyle"/>
        </w:rPr>
        <w:t xml:space="preserve"> at Atlantic, Gulf &amp; Pacific Company (AG&amp;P)</w:t>
      </w:r>
    </w:p>
    <w:p>
      <w:pPr>
        <w:pStyle w:val="roleDateStyle"/>
        <w:keepNext/>
        <w:keepLines w:val="false"/>
        <w:tabs>
          <w:tab w:val="left" w:pos="3231"/>
        </w:tabs>
        <w:ind w:left="3231" w:hanging="3231"/>
      </w:pPr>
      <w:r>
        <w:t xml:space="preserve">	Oct 2013 - Oct 2017 (4 years 1 month)</w:t>
      </w:r>
    </w:p>
    <w:p>
      <w:pPr>
        <w:pStyle w:val="plainTextStyle"/>
        <w:keepNext w:val="false"/>
        <w:keepLines/>
        <w:tabs>
          <w:tab w:val="left" w:pos="3231"/>
        </w:tabs>
        <w:ind w:left="3231" w:hanging="3231"/>
      </w:pPr>
      <w:r>
        <w:t xml:space="preserve">	I served as the Head of Finance for the Fieldcom Division, actively participating in managing the end-to-end business processes, including business development, costing, revenue planning, financial reporting, contract management, project cost control, cash flow management, and client accounts receivable management.</w:t>
      </w:r>
    </w:p>
    <w:p>
      <w:pPr>
        <w:pStyle w:val="plainTextStyle"/>
        <w:keepNext w:val="false"/>
        <w:keepLines/>
        <w:tabs>
          <w:tab w:val="left" w:pos="3231"/>
        </w:tabs>
        <w:ind w:left="3231" w:hanging="3231"/>
      </w:pPr>
      <w:r>
        <w:t xml:space="preserve">	Additionally, I provided essential commercial and operations finance guidance to the management team of the Fieldcom division, ensuring accurate management reports were provided.</w:t>
      </w:r>
    </w:p>
    <w:p>
      <w:pPr>
        <w:pStyle w:val="plainTextStyle"/>
        <w:keepNext w:val="false"/>
        <w:keepLines/>
        <w:tabs>
          <w:tab w:val="left" w:pos="3231"/>
        </w:tabs>
        <w:ind w:left="3231" w:hanging="3231"/>
      </w:pPr>
      <w:r>
        <w:t xml:space="preserve">	Furthermore, I also served as the Project Accounting Manager for the two largest multimillion-dollar projects of the BHFY Division at that time.</w:t>
      </w:r>
    </w:p>
    <w:p>
      <w:pPr>
        <w:pStyle w:val="bodyStyle"/>
        <w:keepNext/>
        <w:keepLines w:val="false"/>
        <w:tabs>
          <w:tab w:val="left" w:pos="3231"/>
        </w:tabs>
        <w:ind w:left="3231" w:hanging="3231"/>
      </w:pPr>
      <w:r>
        <w:rPr>
          <w:rStyle w:val="roleTitleCharacterStyle"/>
        </w:rPr>
        <w:t xml:space="preserve">	Section Head - Business Administration (Finance Role)</w:t>
      </w:r>
      <w:r>
        <w:rPr>
          <w:rStyle w:val="locationCharacterStyle"/>
        </w:rPr>
        <w:t xml:space="preserve"> at Siemens</w:t>
      </w:r>
    </w:p>
    <w:p>
      <w:pPr>
        <w:pStyle w:val="roleDateStyle"/>
        <w:keepNext/>
        <w:keepLines w:val="false"/>
        <w:tabs>
          <w:tab w:val="left" w:pos="3231"/>
        </w:tabs>
        <w:ind w:left="3231" w:hanging="3231"/>
      </w:pPr>
      <w:r>
        <w:t xml:space="preserve">	Nov 2004 - Sep 2013 (8 years 11 months)</w:t>
      </w:r>
    </w:p>
    <w:p>
      <w:pPr>
        <w:pStyle w:val="plainTextStyle"/>
        <w:keepNext w:val="false"/>
        <w:keepLines/>
        <w:tabs>
          <w:tab w:val="left" w:pos="3231"/>
        </w:tabs>
        <w:ind w:left="3231" w:hanging="3231"/>
      </w:pPr>
      <w:r>
        <w:t xml:space="preserve">	I lead a dedicated team of business administrators who specialize in providing finance business partnering and support to the core operations of our organization. Our primary focus lies in assisting project and solutions-based businesses in achieving their financial objectives and driving overall success.</w:t>
      </w:r>
    </w:p>
    <w:p>
      <w:pPr>
        <w:pStyle w:val="plainTextStyle"/>
        <w:keepNext w:val="false"/>
        <w:keepLines/>
        <w:tabs>
          <w:tab w:val="left" w:pos="3231"/>
        </w:tabs>
        <w:ind w:left="3231" w:hanging="3231"/>
      </w:pPr>
      <w:r>
        <w:t xml:space="preserve">	My role is to oversee and guide our team in delivering exceptional finance support and business partnering services. We understand that project and solutions-based businesses often face unique challenges, and we are here to provide tailored solutions to meet their specific needs.</w:t>
      </w:r>
    </w:p>
    <w:p>
      <w:pPr>
        <w:pStyle w:val="plainTextStyle"/>
        <w:keepNext w:val="false"/>
        <w:keepLines/>
        <w:tabs>
          <w:tab w:val="left" w:pos="3231"/>
        </w:tabs>
        <w:ind w:left="3231" w:hanging="3231"/>
      </w:pPr>
      <w:r>
        <w:t xml:space="preserve">	Our team of skilled business administrators excels in financial analysis, budgeting, forecasting, and cost control. We work closely with project managers and stakeholders to ensure that financial goals are aligned with project objectives, enabling effective decision-making and resource allocation.</w:t>
      </w:r>
    </w:p>
    <w:p>
      <w:pPr>
        <w:pStyle w:val="plainTextStyle"/>
        <w:keepNext w:val="false"/>
        <w:keepLines/>
        <w:pBdr>
          <w:bottom w:val="single" w:color="d6d6d6" w:sz="8" w:space="20"/>
        </w:pBdr>
        <w:tabs>
          <w:tab w:val="left" w:pos="3231"/>
        </w:tabs>
        <w:ind w:left="3231" w:hanging="3231"/>
      </w:pPr>
      <w:r>
        <w:t xml:space="preserve">	In addition to finance support, we do business partnering and foster collaboration between finance and other departments. We act as strategic advisors, helping bridge the gap between finance and core business operations. By gaining a deep understanding of the projects and solutions being implemented, we provide valuable insights, identify risks, and propose innovative solutions to maximize profitability and operational efficiency.</w:t>
      </w:r>
    </w:p>
    <w:p>
      <w:pPr>
        <w:pStyle w:val="bodyStyle"/>
        <w:keepNext w:val="false"/>
        <w:keepLines/>
        <w:tabs>
          <w:tab w:val="left" w:pos="3231"/>
        </w:tabs>
        <w:ind w:left="3231" w:hanging="3231"/>
      </w:pPr>
      <w:r>
        <w:rPr>
          <w:rStyle w:val="sectionTitleCharacterStyle"/>
        </w:rPr>
        <w:t xml:space="preserve">Skills</w:t>
      </w:r>
      <w:r>
        <w:rPr>
          <w:rStyle w:val="plainTextCharacterStyle"/>
        </w:rPr>
        <w:t xml:space="preserve">	System Application Program(SAP), Project Management, Contract/Offer Management, Financial Analysis, Commercial Management, Business Administration, Strategic Planning, Decision Making Skills, Financial Reporting, Taxation Law, Financial Planning and Analysis, Business Practices, Business Strategies, Financial Statements, Financial Management</w:t>
      </w:r>
    </w:p>
    <w:p>
      <w:pPr>
        <w:pStyle w:val="bodyStyle"/>
        <w:keepNext w:val="false"/>
        <w:keepLines/>
        <w:pBdr>
          <w:top w:val="single" w:color="d6d6d6" w:sz="8" w:space="20"/>
          <w:bottom w:val="single" w:color="d6d6d6" w:sz="8" w:space="20"/>
        </w:pBdr>
        <w:tabs>
          <w:tab w:val="left" w:pos="3231"/>
        </w:tabs>
        <w:ind w:left="3231" w:hanging="3231"/>
      </w:pPr>
      <w:r>
        <w:rPr>
          <w:rStyle w:val="sectionTitleCharacterStyle"/>
        </w:rPr>
        <w:t xml:space="preserve">Languages</w:t>
      </w:r>
      <w:r>
        <w:rPr>
          <w:rStyle w:val="plainTextCharacterStyle"/>
        </w:rPr>
        <w:t xml:space="preserve">	English, Filipino</w:t>
      </w:r>
    </w:p>
    <w:p>
      <w:pPr>
        <w:pStyle w:val="bodyStyle"/>
        <w:keepNext/>
        <w:keepLines w:val="false"/>
        <w:tabs>
          <w:tab w:val="left" w:pos="3231"/>
        </w:tabs>
        <w:ind w:left="3231" w:hanging="3231"/>
      </w:pPr>
      <w:r>
        <w:rPr>
          <w:rStyle w:val="sectionTitleCharacterStyle"/>
        </w:rPr>
        <w:t xml:space="preserve">Education</w:t>
      </w:r>
      <w:r>
        <w:rPr>
          <w:rStyle w:val="roleTitleCharacterStyle"/>
        </w:rPr>
        <w:t xml:space="preserve">	Doctor in Business Administration</w:t>
      </w:r>
      <w:r>
        <w:rPr>
          <w:rStyle w:val="locationCharacterStyle"/>
        </w:rPr>
        <w:t xml:space="preserve"> from Polytechnic University of the Philippines (PUP)</w:t>
      </w:r>
    </w:p>
    <w:p>
      <w:pPr>
        <w:pStyle w:val="roleDateStyle"/>
        <w:keepNext w:val="false"/>
        <w:keepLines w:val="false"/>
        <w:tabs>
          <w:tab w:val="left" w:pos="3231"/>
        </w:tabs>
        <w:ind w:left="3231" w:hanging="3231"/>
      </w:pPr>
      <w:r>
        <w:t xml:space="preserve">	Finished 2017</w:t>
      </w:r>
    </w:p>
    <w:p>
      <w:pPr>
        <w:pStyle w:val="bodyStyle"/>
        <w:keepNext/>
        <w:keepLines w:val="false"/>
        <w:tabs>
          <w:tab w:val="left" w:pos="3231"/>
        </w:tabs>
        <w:ind w:left="3231" w:hanging="3231"/>
      </w:pPr>
      <w:r>
        <w:rPr>
          <w:rStyle w:val="roleTitleCharacterStyle"/>
        </w:rPr>
        <w:t xml:space="preserve">	Project Management Professional Program</w:t>
      </w:r>
      <w:r>
        <w:rPr>
          <w:rStyle w:val="locationCharacterStyle"/>
        </w:rPr>
        <w:t xml:space="preserve"> from Ateneo Graduate School of Business - Center for Continuing Education</w:t>
      </w:r>
    </w:p>
    <w:p>
      <w:pPr>
        <w:pStyle w:val="roleDateStyle"/>
        <w:keepNext w:val="false"/>
        <w:keepLines w:val="false"/>
        <w:tabs>
          <w:tab w:val="left" w:pos="3231"/>
        </w:tabs>
        <w:ind w:left="3231" w:hanging="3231"/>
      </w:pPr>
      <w:r>
        <w:t xml:space="preserve">	Finished 2008</w:t>
      </w:r>
    </w:p>
    <w:p>
      <w:pPr>
        <w:pStyle w:val="bodyStyle"/>
        <w:keepNext/>
        <w:keepLines w:val="false"/>
        <w:tabs>
          <w:tab w:val="left" w:pos="3231"/>
        </w:tabs>
        <w:ind w:left="3231" w:hanging="3231"/>
      </w:pPr>
      <w:r>
        <w:rPr>
          <w:rStyle w:val="roleTitleCharacterStyle"/>
        </w:rPr>
        <w:t xml:space="preserve">	Master in Business Administration</w:t>
      </w:r>
      <w:r>
        <w:rPr>
          <w:rStyle w:val="locationCharacterStyle"/>
        </w:rPr>
        <w:t xml:space="preserve"> from Philippine School of Business Administration</w:t>
      </w:r>
    </w:p>
    <w:p>
      <w:pPr>
        <w:pStyle w:val="roleDateStyle"/>
        <w:keepNext w:val="false"/>
        <w:keepLines w:val="false"/>
        <w:tabs>
          <w:tab w:val="left" w:pos="3231"/>
        </w:tabs>
        <w:ind w:left="3231" w:hanging="3231"/>
      </w:pPr>
      <w:r>
        <w:t xml:space="preserve">	Finished 2007</w:t>
      </w:r>
    </w:p>
    <w:p>
      <w:pPr>
        <w:pStyle w:val="bodyStyle"/>
        <w:keepNext/>
        <w:keepLines w:val="false"/>
        <w:tabs>
          <w:tab w:val="left" w:pos="3231"/>
        </w:tabs>
        <w:ind w:left="3231" w:hanging="3231"/>
      </w:pPr>
      <w:r>
        <w:rPr>
          <w:rStyle w:val="roleTitleCharacterStyle"/>
        </w:rPr>
        <w:t xml:space="preserve">	Bachelor of Science in Accountancy</w:t>
      </w:r>
      <w:r>
        <w:rPr>
          <w:rStyle w:val="locationCharacterStyle"/>
        </w:rPr>
        <w:t xml:space="preserve"> from Technological Institute of the Philippines, Manila</w:t>
      </w:r>
    </w:p>
    <w:p>
      <w:pPr>
        <w:pStyle w:val="roleDateStyle"/>
        <w:keepNext w:val="false"/>
        <w:keepLines w:val="false"/>
        <w:pBdr>
          <w:bottom w:val="single" w:color="d6d6d6" w:sz="8" w:space="20"/>
        </w:pBdr>
        <w:tabs>
          <w:tab w:val="left" w:pos="3231"/>
        </w:tabs>
        <w:ind w:left="3231" w:hanging="3231"/>
      </w:pPr>
      <w:r>
        <w:t xml:space="preserve">	Finished 2004</w:t>
      </w:r>
    </w:p>
    <w:p>
      <w:pPr>
        <w:pStyle w:val="bodyStyle"/>
        <w:keepNext/>
        <w:keepLines w:val="false"/>
        <w:tabs>
          <w:tab w:val="left" w:pos="3231"/>
        </w:tabs>
        <w:ind w:left="3231" w:hanging="3231"/>
      </w:pPr>
      <w:r>
        <w:rPr>
          <w:rStyle w:val="sectionTitleCharacterStyle"/>
        </w:rPr>
        <w:t xml:space="preserve">Licences &amp; certifications</w:t>
      </w:r>
      <w:r>
        <w:rPr>
          <w:rStyle w:val="roleTitleCharacterStyle"/>
        </w:rPr>
        <w:t xml:space="preserve">	Fellow in Royal Institute of Singapore Institute of Accountants and Research</w:t>
      </w:r>
    </w:p>
    <w:p>
      <w:pPr>
        <w:pStyle w:val="plainTextStyleCondensed"/>
        <w:keepNext/>
        <w:keepLines/>
        <w:tabs>
          <w:tab w:val="left" w:pos="3231"/>
        </w:tabs>
        <w:ind w:left="3231" w:hanging="3231"/>
      </w:pPr>
      <w:r>
        <w:t xml:space="preserve">	Issued by Royal Institute of Singapore</w:t>
      </w:r>
    </w:p>
    <w:p>
      <w:pPr>
        <w:pStyle w:val="roleDateStyle"/>
        <w:keepNext w:val="false"/>
        <w:keepLines w:val="false"/>
        <w:tabs>
          <w:tab w:val="left" w:pos="3231"/>
        </w:tabs>
        <w:ind w:left="3231" w:hanging="3231"/>
      </w:pPr>
      <w:r>
        <w:t xml:space="preserve">	Dec 2016 - Current</w:t>
      </w:r>
    </w:p>
    <w:p>
      <w:pPr>
        <w:pStyle w:val="bodyStyle"/>
        <w:keepNext/>
        <w:keepLines w:val="false"/>
        <w:tabs>
          <w:tab w:val="left" w:pos="3231"/>
        </w:tabs>
        <w:ind w:left="3231" w:hanging="3231"/>
      </w:pPr>
      <w:r>
        <w:rPr>
          <w:rStyle w:val="roleTitleCharacterStyle"/>
        </w:rPr>
        <w:t xml:space="preserve">	Accredited Management Consultant</w:t>
      </w:r>
    </w:p>
    <w:p>
      <w:pPr>
        <w:pStyle w:val="plainTextStyleCondensed"/>
        <w:keepNext/>
        <w:keepLines/>
        <w:tabs>
          <w:tab w:val="left" w:pos="3231"/>
        </w:tabs>
        <w:ind w:left="3231" w:hanging="3231"/>
      </w:pPr>
      <w:r>
        <w:t xml:space="preserve">	Issued by Institute of Certified Management Consultants in the Philippines</w:t>
      </w:r>
    </w:p>
    <w:p>
      <w:pPr>
        <w:pStyle w:val="roleDateStyle"/>
        <w:keepNext w:val="false"/>
        <w:keepLines w:val="false"/>
        <w:tabs>
          <w:tab w:val="left" w:pos="3231"/>
        </w:tabs>
        <w:ind w:left="3231" w:hanging="3231"/>
      </w:pPr>
      <w:r>
        <w:t xml:space="preserve">	Jul 2025 - Current</w:t>
      </w:r>
    </w:p>
    <w:p>
      <w:pPr>
        <w:pStyle w:val="bodyStyle"/>
        <w:keepNext/>
        <w:keepLines w:val="false"/>
        <w:tabs>
          <w:tab w:val="left" w:pos="3231"/>
        </w:tabs>
        <w:ind w:left="3231" w:hanging="3231"/>
      </w:pPr>
      <w:r>
        <w:rPr>
          <w:rStyle w:val="roleTitleCharacterStyle"/>
        </w:rPr>
        <w:t xml:space="preserve">	Certified Public Accountant</w:t>
      </w:r>
    </w:p>
    <w:p>
      <w:pPr>
        <w:pStyle w:val="plainTextStyleCondensed"/>
        <w:keepNext/>
        <w:keepLines/>
        <w:tabs>
          <w:tab w:val="left" w:pos="3231"/>
        </w:tabs>
        <w:ind w:left="3231" w:hanging="3231"/>
      </w:pPr>
      <w:r>
        <w:t xml:space="preserve">	Issued by Professional Regulatory Commission</w:t>
      </w:r>
    </w:p>
    <w:p>
      <w:pPr>
        <w:pStyle w:val="roleDateStyle"/>
        <w:keepNext w:val="false"/>
        <w:keepLines w:val="false"/>
        <w:tabs>
          <w:tab w:val="left" w:pos="3231"/>
        </w:tabs>
        <w:ind w:left="3231" w:hanging="3231"/>
      </w:pPr>
      <w:r>
        <w:t xml:space="preserve">	Nov 2004 - Current</w:t>
      </w:r>
    </w:p>
    <w:sectPr>
      <w:footerReference w:type="default" r:id="rId6"/>
      <w:pgSz w:w="11906" w:h="16838" w:orient="portrait"/>
      <w:pgMar w:top="850" w:right="850" w:bottom="850" w:left="85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tyle"/>
    </w:pPr>
    <w:r>
      <w:t xml:space="preserve">Created with Jobstreet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DetailsTitleStyle">
    <w:name w:val="personalDetailsTitleStyle"/>
    <w:autoRedefine/>
    <w:qFormat/>
    <w:rsid w:val="002F30B1"/>
    <w:pPr>
      <w:spacing w:after="240"/>
    </w:pPr>
    <w:rPr>
      <w:rFonts w:ascii="Arial" w:hAnsi="Arial" w:cs="Times New Roman (Body CS)"/>
      <w:b/>
      <w:color w:val="1C1C1C"/>
      <w:spacing w:val="-20"/>
      <w:sz w:val="56"/>
    </w:rPr>
  </w:style>
  <w:style w:type="paragraph" w:customStyle="1" w:styleId="sectionTitleStyle">
    <w:name w:val="sectionTitleStyle"/>
    <w:basedOn w:val="Normal"/>
    <w:autoRedefine/>
    <w:qFormat/>
    <w:rsid w:val="003C5C29"/>
    <w:pPr>
      <w:spacing w:before="320" w:after="320"/>
    </w:pPr>
    <w:rPr>
      <w:rFonts w:ascii="Arial" w:hAnsi="Arial"/>
      <w:b/>
      <w:color w:val="1C1C1C"/>
      <w:sz w:val="36"/>
      <w:szCs w:val="44"/>
    </w:rPr>
  </w:style>
  <w:style w:type="paragraph" w:customStyle="1" w:styleId="plainTextStyle">
    <w:name w:val="plainTextStyle"/>
    <w:basedOn w:val="Normal"/>
    <w:autoRedefine/>
    <w:qFormat/>
    <w:rsid w:val="003A1A3B"/>
    <w:pPr>
      <w:spacing w:before="80" w:after="400" w:line="288" w:lineRule="auto"/>
    </w:pPr>
    <w:rPr>
      <w:rFonts w:ascii="Arial" w:hAnsi="Arial"/>
      <w:color w:val="1C1C1C"/>
      <w:sz w:val="22"/>
    </w:rPr>
  </w:style>
  <w:style w:type="character" w:customStyle="1" w:styleId="roleTitleCharacterStyle">
    <w:name w:val="roleTitleCharacterStyle"/>
    <w:basedOn w:val="DefaultParagraphFont"/>
    <w:uiPriority w:val="1"/>
    <w:qFormat/>
    <w:rsid w:val="00A348E9"/>
    <w:rPr>
      <w:rFonts w:ascii="Arial" w:hAnsi="Arial"/>
      <w:b/>
      <w:color w:val="1C1C1C"/>
      <w:sz w:val="24"/>
    </w:rPr>
  </w:style>
  <w:style w:type="paragraph" w:customStyle="1" w:styleId="roleDateStyle">
    <w:name w:val="roleDateStyle"/>
    <w:basedOn w:val="Normal"/>
    <w:autoRedefine/>
    <w:qFormat/>
    <w:rsid w:val="002C3CD7"/>
    <w:rPr>
      <w:rFonts w:ascii="Arial" w:hAnsi="Arial"/>
      <w:color w:val="747474"/>
      <w:sz w:val="22"/>
    </w:rPr>
  </w:style>
  <w:style w:type="character" w:customStyle="1" w:styleId="plainTextCharacterStyle">
    <w:name w:val="plainTextCharacterStyle"/>
    <w:basedOn w:val="DefaultParagraphFont"/>
    <w:uiPriority w:val="1"/>
    <w:qFormat/>
    <w:rsid w:val="003A08B5"/>
    <w:rPr>
      <w:rFonts w:ascii="Arial" w:hAnsi="Arial"/>
      <w:color w:val="1C1C1C"/>
      <w:sz w:val="22"/>
    </w:rPr>
  </w:style>
  <w:style w:type="paragraph" w:styleId="NoSpacing">
    <w:name w:val="No Spacing"/>
    <w:uiPriority w:val="1"/>
    <w:qFormat/>
    <w:rsid w:val="0048418C"/>
  </w:style>
  <w:style w:type="character" w:styleId="Hyperlink">
    <w:name w:val="Hyperlink"/>
    <w:basedOn w:val="DefaultParagraphFont"/>
    <w:uiPriority w:val="99"/>
    <w:unhideWhenUsed/>
    <w:rsid w:val="00573B73"/>
    <w:rPr>
      <w:color w:val="0563C1" w:themeColor="hyperlink"/>
      <w:u w:val="single"/>
    </w:rPr>
  </w:style>
  <w:style w:type="character" w:styleId="UnresolvedMention">
    <w:name w:val="Unresolved Mention"/>
    <w:basedOn w:val="DefaultParagraphFont"/>
    <w:uiPriority w:val="99"/>
    <w:semiHidden/>
    <w:unhideWhenUsed/>
    <w:rsid w:val="00573B73"/>
    <w:rPr>
      <w:color w:val="605E5C"/>
      <w:shd w:val="clear" w:color="auto" w:fill="E1DFDD"/>
    </w:rPr>
  </w:style>
  <w:style w:type="paragraph" w:customStyle="1" w:styleId="personalDetailsTextStyleWithBorder">
    <w:name w:val="personalDetailsTextStyleWithBorder"/>
    <w:autoRedefine/>
    <w:qFormat/>
    <w:rsid w:val="002F30B1"/>
    <w:pPr>
      <w:pBdr>
        <w:bottom w:val="single" w:sz="24" w:space="20" w:color="auto"/>
      </w:pBdr>
      <w:spacing w:line="288" w:lineRule="auto"/>
    </w:pPr>
    <w:rPr>
      <w:rFonts w:ascii="Arial" w:hAnsi="Arial" w:cs="Arial"/>
      <w:color w:val="1C1C1C"/>
    </w:rPr>
  </w:style>
  <w:style w:type="character" w:customStyle="1" w:styleId="sectionTitleCharacterStyle">
    <w:name w:val="sectionTitleCharacterStyle"/>
    <w:basedOn w:val="DefaultParagraphFont"/>
    <w:uiPriority w:val="1"/>
    <w:qFormat/>
    <w:rsid w:val="00C66E14"/>
    <w:rPr>
      <w:rFonts w:ascii="Arial" w:hAnsi="Arial" w:cs="Arial"/>
      <w:b/>
      <w:color w:val="1C1C1C"/>
      <w:sz w:val="24"/>
    </w:rPr>
  </w:style>
  <w:style w:type="paragraph" w:customStyle="1" w:styleId="bodyStyle">
    <w:name w:val="bodyStyle"/>
    <w:next w:val="Normal"/>
    <w:autoRedefine/>
    <w:qFormat/>
    <w:rsid w:val="00472286"/>
    <w:pPr>
      <w:spacing w:before="320" w:line="288" w:lineRule="auto"/>
    </w:pPr>
    <w:rPr>
      <w:rFonts w:ascii="Arial" w:hAnsi="Arial" w:cs="Arial"/>
      <w:sz w:val="22"/>
    </w:rPr>
  </w:style>
  <w:style w:type="character" w:customStyle="1" w:styleId="locationCharacterStyle">
    <w:name w:val="locationCharacterStyle"/>
    <w:basedOn w:val="plainTextCharacterStyle"/>
    <w:uiPriority w:val="1"/>
    <w:qFormat/>
    <w:rsid w:val="004935C5"/>
    <w:rPr>
      <w:rFonts w:ascii="Arial" w:hAnsi="Arial"/>
      <w:color w:val="1C1C1C"/>
      <w:sz w:val="24"/>
    </w:rPr>
  </w:style>
  <w:style w:type="paragraph" w:styleId="FootnoteText">
    <w:name w:val="footnote text"/>
    <w:basedOn w:val="Normal"/>
    <w:link w:val="FootnoteTextChar"/>
    <w:uiPriority w:val="99"/>
    <w:unhideWhenUsed/>
    <w:rsid w:val="006B212D"/>
    <w:rPr>
      <w:sz w:val="20"/>
      <w:szCs w:val="20"/>
    </w:rPr>
  </w:style>
  <w:style w:type="character" w:customStyle="1" w:styleId="FootnoteTextChar">
    <w:name w:val="Footnote Text Char"/>
    <w:basedOn w:val="DefaultParagraphFont"/>
    <w:link w:val="FootnoteText"/>
    <w:uiPriority w:val="99"/>
    <w:rsid w:val="006B212D"/>
    <w:rPr>
      <w:sz w:val="20"/>
      <w:szCs w:val="20"/>
    </w:rPr>
  </w:style>
  <w:style w:type="paragraph" w:customStyle="1" w:styleId="footerStyle">
    <w:name w:val="footerStyle"/>
    <w:basedOn w:val="Normal"/>
    <w:autoRedefine/>
    <w:qFormat/>
    <w:rsid w:val="00D30490"/>
    <w:pPr>
      <w:jc w:val="right"/>
    </w:pPr>
    <w:rPr>
      <w:color w:val="888888"/>
      <w:sz w:val="18"/>
    </w:rPr>
  </w:style>
  <w:style w:type="paragraph" w:customStyle="1" w:styleId="plainTextStyleCondensed">
    <w:name w:val="plainTextStyleCondensed"/>
    <w:basedOn w:val="Normal"/>
    <w:qFormat/>
    <w:rsid w:val="00135B9A"/>
    <w:pPr>
      <w:spacing w:after="80"/>
    </w:pPr>
    <w:rPr>
      <w:rFonts w:ascii="Arial" w:hAnsi="Arial" w:cs="Arial"/>
      <w:sz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6" Type="http://schemas.openxmlformats.org/officeDocument/2006/relationships/footer" Target="footer1.xml" /><Relationship Id="rId7" Type="http://schemas.openxmlformats.org/officeDocument/2006/relationships/fontTable" Target="fontTable.xml" />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jobstreet.com.ph</dc:creator>
  <cp:lastModifiedBy>Un-named</cp:lastModifiedBy>
  <cp:revision>1</cp:revision>
  <dcterms:created xsi:type="dcterms:W3CDTF">2025-08-28T09:35:41.397Z</dcterms:created>
  <dcterms:modified xsi:type="dcterms:W3CDTF">2025-08-28T09:35:41.397Z</dcterms:modified>
</cp:coreProperties>
</file>

<file path=docProps/custom.xml><?xml version="1.0" encoding="utf-8"?>
<Properties xmlns="http://schemas.openxmlformats.org/officeDocument/2006/custom-properties" xmlns:vt="http://schemas.openxmlformats.org/officeDocument/2006/docPropsVTypes"/>
</file>