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2160"/>
      </w:tblGrid>
      <w:tr>
        <w:tc>
          <w:tcPr>
            <w:tcW w:type="dxa" w:w="4333"/>
            <w:tcMar>
              <w:top w:w="100" w:type="dxa"/>
              <w:bottom w:w="10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8"/>
              </w:rPr>
              <w:t>BEBANG ENTERPRISE INC.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Unit 2409 Capital House Lane S, Bonifacio Global City, Taguig City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(02) 8818-3620</w:t>
            </w:r>
          </w:p>
        </w:tc>
        <w:tc>
          <w:tcPr>
            <w:tcW w:type="dxa" w:w="4333"/>
            <w:tcMar>
              <w:top w:w="50" w:type="dxa"/>
              <w:bottom w:w="5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 descr="Bebang Enterprise Inc. logo" title="BEI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jc w:val="center"/>
        <w:spacing w:before="0" w:after="20"/>
      </w:pPr>
      <w:r>
        <w:rPr>
          <w:rFonts w:ascii="Calibri" w:hAnsi="Calibri"/>
          <w:b/>
          <w:color w:val="04400A"/>
          <w:sz w:val="44"/>
        </w:rPr>
        <w:t>Upload Your Sales Invoice</w:t>
      </w:r>
    </w:p>
    <w:p>
      <w:pPr>
        <w:jc w:val="center"/>
        <w:spacing w:before="0" w:after="160"/>
      </w:pPr>
      <w:r>
        <w:rPr>
          <w:rFonts w:ascii="Calibri" w:hAnsi="Calibri"/>
          <w:i/>
          <w:color w:val="666666"/>
          <w:sz w:val="24"/>
        </w:rPr>
        <w:t>Fastest path to getting paid — for BEI suppliers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F8F0D9" w:val="clear"/>
            <w:tcBorders>
              <w:top w:val="single" w:sz="18" w:color="C8900A"/>
              <w:left w:val="single" w:sz="18" w:color="C8900A"/>
              <w:bottom w:val="single" w:sz="18" w:color="C8900A"/>
              <w:right w:val="single" w:sz="18" w:color="C8900A"/>
            </w:tcBorders>
            <w:tcMar>
              <w:top w:w="180" w:type="dxa"/>
              <w:bottom w:w="180" w:type="dxa"/>
              <w:start w:w="240" w:type="dxa"/>
              <w:end w:w="24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C8900A"/>
                <w:sz w:val="28"/>
              </w:rPr>
              <w:t>Why this matters for you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BEI used to wait for paper SIs to travel from the 3PL warehouse to our accounting team before starting your payment — often adding weeks of delay.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Upload your SI the moment you deliver. We match it automatically and queue your payment for release on your contracted Net terms (15 / 30 / 45 / 60) counted from delivery date. No more paper-chase.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4400A"/>
          <w:sz w:val="28"/>
        </w:rPr>
        <w:t>How to upload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</w:tblGrid>
      <w:tr>
        <w:tc>
          <w:tcPr>
            <w:tcW w:type="dxa" w:w="5472"/>
            <w:shd w:fill="04400A" w:val="clear"/>
            <w:tcBorders>
              <w:top w:val="single" w:sz="18" w:color="04400A"/>
              <w:left w:val="single" w:sz="18" w:color="04400A"/>
              <w:bottom w:val="single" w:sz="18" w:color="04400A"/>
              <w:right w:val="single" w:sz="18" w:color="04400A"/>
            </w:tcBorders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jc w:val="center"/>
              <w:spacing w:before="0" w:after="0"/>
            </w:pPr>
            <w:hyperlink r:id="rId10">
              <w:r>
                <w:rPr>
                  <w:color w:val="FFFFFF"/>
                  <w:rFonts w:ascii="Calibri" w:hAnsi="Calibri"/>
                  <w:b/>
                  <w:sz w:val="28"/>
                </w:rPr>
                <w:t xml:space="preserve">Open Supplier Upload Form  →</w:t>
              </w:r>
            </w:hyperlink>
          </w:p>
        </w:tc>
      </w:tr>
    </w:tbl>
    <w:p>
      <w:pPr>
        <w:spacing w:before="0" w:after="80"/>
      </w:pPr>
    </w:p>
    <w:p>
      <w:pPr>
        <w:jc w:val="center"/>
        <w:spacing w:before="0" w:after="80"/>
      </w:pPr>
      <w:r>
        <w:rPr>
          <w:rFonts w:ascii="Calibri" w:hAnsi="Calibri"/>
          <w:color w:val="666666"/>
          <w:sz w:val="20"/>
        </w:rPr>
        <w:t xml:space="preserve">Or type in your browser:  </w:t>
      </w:r>
      <w:hyperlink r:id="rId10">
        <w:r>
          <w:rPr>
            <w:color w:val="04400A"/>
            <w:u w:val="single"/>
            <w:rFonts w:ascii="Calibri" w:hAnsi="Calibri"/>
            <w:sz w:val="20"/>
          </w:rPr>
          <w:t xml:space="preserve">https://docs.google.com/forms/d/e/1FAIpQLSc3UC9f_3gefDYNgpOqNx7UCw_5BDrRh9T8-GQeyHHWSxdITw/viewform</w:t>
        </w:r>
      </w:hyperlink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7848"/>
      </w:tblGrid>
      <w:tr>
        <w:tc>
          <w:tcPr>
            <w:tcW w:type="dxa" w:w="4333"/>
            <w:shd w:fill="04400A" w:val="clear"/>
            <w:tcBorders>
              <w:top w:val="single" w:sz="12" w:color="04400A"/>
              <w:left w:val="single" w:sz="12" w:color="04400A"/>
              <w:bottom w:val="single" w:sz="12" w:color="04400A"/>
              <w:right w:val="single" w:sz="12" w:color="04400A"/>
            </w:tcBorders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1</w:t>
            </w:r>
          </w:p>
        </w:tc>
        <w:tc>
          <w:tcPr>
            <w:tcW w:type="dxa" w:w="4333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start w:w="140" w:type="dxa"/>
              <w:end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4"/>
              </w:rPr>
              <w:t>Pick the warehouse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Choose 3MD, Pinnacle, or Shaw BLVD — whichever warehouse you delivered to.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7848"/>
      </w:tblGrid>
      <w:tr>
        <w:tc>
          <w:tcPr>
            <w:tcW w:type="dxa" w:w="4333"/>
            <w:shd w:fill="04400A" w:val="clear"/>
            <w:tcBorders>
              <w:top w:val="single" w:sz="12" w:color="04400A"/>
              <w:left w:val="single" w:sz="12" w:color="04400A"/>
              <w:bottom w:val="single" w:sz="12" w:color="04400A"/>
              <w:right w:val="single" w:sz="12" w:color="04400A"/>
            </w:tcBorders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2</w:t>
            </w:r>
          </w:p>
        </w:tc>
        <w:tc>
          <w:tcPr>
            <w:tcW w:type="dxa" w:w="4333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start w:w="140" w:type="dxa"/>
              <w:end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4"/>
              </w:rPr>
              <w:t>PO Number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Copy from your BEI Purchase Order (e.g. PO-2026-1234).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7848"/>
      </w:tblGrid>
      <w:tr>
        <w:tc>
          <w:tcPr>
            <w:tcW w:type="dxa" w:w="4333"/>
            <w:shd w:fill="04400A" w:val="clear"/>
            <w:tcBorders>
              <w:top w:val="single" w:sz="12" w:color="04400A"/>
              <w:left w:val="single" w:sz="12" w:color="04400A"/>
              <w:bottom w:val="single" w:sz="12" w:color="04400A"/>
              <w:right w:val="single" w:sz="12" w:color="04400A"/>
            </w:tcBorders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3</w:t>
            </w:r>
          </w:p>
        </w:tc>
        <w:tc>
          <w:tcPr>
            <w:tcW w:type="dxa" w:w="4333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start w:w="140" w:type="dxa"/>
              <w:end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4"/>
              </w:rPr>
              <w:t>SI Number, SI Date, Amount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Type exactly as printed on your Sales Invoice.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7848"/>
      </w:tblGrid>
      <w:tr>
        <w:tc>
          <w:tcPr>
            <w:tcW w:type="dxa" w:w="4333"/>
            <w:shd w:fill="04400A" w:val="clear"/>
            <w:tcBorders>
              <w:top w:val="single" w:sz="12" w:color="04400A"/>
              <w:left w:val="single" w:sz="12" w:color="04400A"/>
              <w:bottom w:val="single" w:sz="12" w:color="04400A"/>
              <w:right w:val="single" w:sz="12" w:color="04400A"/>
            </w:tcBorders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4</w:t>
            </w:r>
          </w:p>
        </w:tc>
        <w:tc>
          <w:tcPr>
            <w:tcW w:type="dxa" w:w="4333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start w:w="140" w:type="dxa"/>
              <w:end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4"/>
              </w:rPr>
              <w:t>Upload SI Copy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Tap the file button, pick your PDF or phone photo (max 10 MB).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7848"/>
      </w:tblGrid>
      <w:tr>
        <w:tc>
          <w:tcPr>
            <w:tcW w:type="dxa" w:w="4333"/>
            <w:shd w:fill="04400A" w:val="clear"/>
            <w:tcBorders>
              <w:top w:val="single" w:sz="12" w:color="04400A"/>
              <w:left w:val="single" w:sz="12" w:color="04400A"/>
              <w:bottom w:val="single" w:sz="12" w:color="04400A"/>
              <w:right w:val="single" w:sz="12" w:color="04400A"/>
            </w:tcBorders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5</w:t>
            </w:r>
          </w:p>
        </w:tc>
        <w:tc>
          <w:tcPr>
            <w:tcW w:type="dxa" w:w="4333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start w:w="140" w:type="dxa"/>
              <w:end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4"/>
              </w:rPr>
              <w:t>Submit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That's it — 30 to 60 seconds. Your payment queue starts immediately.</w:t>
            </w:r>
          </w:p>
        </w:tc>
      </w:tr>
    </w:tbl>
    <w:p>
      <w:pPr>
        <w:spacing w:before="0" w:after="60"/>
      </w:pPr>
    </w:p>
    <w:p>
      <w:pPr>
        <w:spacing w:before="200" w:after="40"/>
      </w:pPr>
      <w:r>
        <w:rPr>
          <w:rFonts w:ascii="Calibri" w:hAnsi="Calibri"/>
          <w:b/>
          <w:color w:val="04400A"/>
          <w:sz w:val="28"/>
        </w:rPr>
        <w:t>Frequently asked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Can I upload a phone photo instead of a PDF?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Yes. PDF, JPG, and PNG are all accepted up to 10 MB. Just make sure your SI number, date, line items, and totals are legible.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Do I still send the paper SI?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Yes — keep sending paper as you do today. Upload is in addition to paper, not a replacement. Upload is what speeds up your payment.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How fast will I be paid?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Per your contracted payment terms (Net 15, 30, 45, or 60) counted from the delivery date. Uploading removes the paper-chasing delays that used to push actual payment past your contract.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My upload says "Orphan" — what does that mean?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The system couldn't match your upload to a delivery yet. Usually: (1) you uploaded before the warehouse logged the delivery — we retry every minute, or (2) a typo in PO or SI — double-check against your SI. Your upload is never lost.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Can I share the link with my team?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Yes. Same link for everyone — share with anyone on your team who handles BEI invoices. Just don't upload the same SI twice.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I made a typo — can I fix it?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Submit again with the correct values. Add a note in the Notes field: "Correction for PO-xxxx SI-yyyy" so our team knows which submission to keep.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Is my upload secure?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Yes. Only BEI staff (accounting, IT, CEO) can see your PDF. It's stored in BEI's private Google Drive — not public, not indexed, not shared externally.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What if my delivery covers multiple warehouses on the same day?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Upload the SI once. Our system matches the same SI against every corresponding delivery record automatically.</w:t>
      </w:r>
    </w:p>
    <w:p>
      <w:pPr>
        <w:spacing w:before="80" w:after="20"/>
      </w:pPr>
      <w:r>
        <w:rPr>
          <w:rFonts w:ascii="Calibri" w:hAnsi="Calibri"/>
          <w:b/>
          <w:color w:val="C8900A"/>
          <w:sz w:val="23"/>
        </w:rPr>
        <w:t>Where do I find the form link if I lose it?</w:t>
      </w:r>
    </w:p>
    <w:p>
      <w:pPr>
        <w:spacing w:before="0" w:after="80"/>
      </w:pPr>
      <w:r>
        <w:rPr>
          <w:rFonts w:ascii="Calibri" w:hAnsi="Calibri"/>
          <w:color w:val="1A1A1A"/>
          <w:sz w:val="22"/>
        </w:rPr>
        <w:t>Bookmark this document, or email Cayla (cayla@bebang.ph) for it again. Same link always works.</w:t>
      </w:r>
    </w:p>
    <w:p>
      <w:pPr>
        <w:spacing w:before="160" w:after="40"/>
      </w:pPr>
      <w:r>
        <w:rPr>
          <w:rFonts w:ascii="Calibri" w:hAnsi="Calibri"/>
          <w:b/>
          <w:color w:val="04400A"/>
          <w:sz w:val="28"/>
        </w:rPr>
        <w:t>Contact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A1A1A"/>
          <w:sz w:val="22"/>
        </w:rPr>
        <w:t>Questions about the upload tool: sam@bebang.ph (subject "BEI Supplier SI Upload").</w:t>
      </w:r>
    </w:p>
    <w:p>
      <w:pPr>
        <w:spacing w:before="40" w:after="80"/>
      </w:pPr>
      <w:r>
        <w:rPr>
          <w:rFonts w:ascii="Calibri" w:hAnsi="Calibri"/>
          <w:color w:val="1A1A1A"/>
          <w:sz w:val="22"/>
        </w:rPr>
        <w:t>Payment status / AP queries: continue using your existing BEI contact.</w:t>
      </w:r>
    </w:p>
    <w:p>
      <w:pPr>
        <w:jc w:val="center"/>
        <w:spacing w:before="240" w:after="0"/>
      </w:pPr>
      <w:r>
        <w:rPr>
          <w:rFonts w:ascii="Calibri" w:hAnsi="Calibri"/>
          <w:i/>
          <w:color w:val="666666"/>
          <w:sz w:val="18"/>
        </w:rPr>
        <w:t>Share this with anyone on your team who handles BEI invoices.  |  v2026-04-21</w:t>
      </w:r>
    </w:p>
    <w:sectPr w:rsidR="00FC693F" w:rsidRPr="0006063C" w:rsidSect="00034616">
      <w:pgSz w:w="11906" w:h="16838"/>
      <w:pgMar w:top="144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cs.google.com/forms/d/e/1FAIpQLSc3UC9f_3gefDYNgpOqNx7UCw_5BDrRh9T8-GQeyHHWSxdITw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