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Plan ogólny: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Tworzymy prostokątną planszę z regularną siatką punktów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Określamy gdzie mają być rzeki i parki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Ustalamy, które punkty odpadły przez rzeki i parki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Ustalamy przystanie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Ustalamy ścieżki metra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Ustalamy autobusy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Ustalamy taksówki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p4fiq6pll5ec" w:id="0"/>
      <w:bookmarkEnd w:id="0"/>
      <w:r w:rsidDel="00000000" w:rsidR="00000000" w:rsidRPr="00000000">
        <w:rPr>
          <w:rtl w:val="0"/>
        </w:rPr>
        <w:t xml:space="preserve">Rzeki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Rzeki</w:t>
      </w:r>
      <w:r w:rsidDel="00000000" w:rsidR="00000000" w:rsidRPr="00000000">
        <w:rPr>
          <w:rtl w:val="0"/>
        </w:rPr>
        <w:t xml:space="preserve"> – generowane jako ścieżki spływu po mapie wysokości lub krzywe Béziera przecinające mapę.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vxu0yioc2q93" w:id="1"/>
      <w:bookmarkEnd w:id="1"/>
      <w:r w:rsidDel="00000000" w:rsidR="00000000" w:rsidRPr="00000000">
        <w:rPr>
          <w:rtl w:val="0"/>
        </w:rPr>
        <w:t xml:space="preserve">Parki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Losowe punkty stref → Voronoi diagram → przypisanie typów (park, miasto, woda).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Voronoi diagram</w:t>
      </w:r>
      <w:r w:rsidDel="00000000" w:rsidR="00000000" w:rsidRPr="00000000">
        <w:rPr>
          <w:rtl w:val="0"/>
        </w:rPr>
        <w:t xml:space="preserve"> – daje naturalne granice dzielnic i stref; łatwo sterować ich liczbą.\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Alternatywa: losowe ziarno rozrastające się do parku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o9wwmvo700s" w:id="2"/>
      <w:bookmarkEnd w:id="2"/>
      <w:r w:rsidDel="00000000" w:rsidR="00000000" w:rsidRPr="00000000">
        <w:rPr>
          <w:rtl w:val="0"/>
        </w:rPr>
        <w:t xml:space="preserve">Ścieżki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Sieć dróg</w:t>
      </w:r>
      <w:r w:rsidDel="00000000" w:rsidR="00000000" w:rsidRPr="00000000">
        <w:rPr>
          <w:rtl w:val="0"/>
        </w:rPr>
        <w:t xml:space="preserve"> – wstępnie: Delaunay triangulation + MST → daje spójny szkielet.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Delaunay triangulation → wszystkie potencjalne połączenia.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Spanning Tree (MST) → zapewnia spójność.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Dodaj część pozostałych krawędzi (parametr </w:t>
      </w:r>
      <w:r w:rsidDel="00000000" w:rsidR="00000000" w:rsidRPr="00000000">
        <w:rPr>
          <w:i w:val="1"/>
          <w:rtl w:val="0"/>
        </w:rPr>
        <w:t xml:space="preserve">loopiness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Smoothing</w:t>
      </w:r>
      <w:r w:rsidDel="00000000" w:rsidR="00000000" w:rsidRPr="00000000">
        <w:rPr>
          <w:rtl w:val="0"/>
        </w:rPr>
        <w:t xml:space="preserve"> – Bezier/Chaikin curves dla naturalnych łuków; proste tylko dla mostów.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Space Colonization → lokalne drogi przyciągane przez punkty gęstości.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Arterie → połączenia między ważnymi strefami (centra, brzegi).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yjkbdeabobl2" w:id="3"/>
      <w:bookmarkEnd w:id="3"/>
      <w:r w:rsidDel="00000000" w:rsidR="00000000" w:rsidRPr="00000000">
        <w:rPr>
          <w:rtl w:val="0"/>
        </w:rPr>
        <w:t xml:space="preserve">Inne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ang0yvhubf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Rozmieszczenie węzłów grafu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Równomierne rozmieszczenie – </w:t>
      </w:r>
      <w:r w:rsidDel="00000000" w:rsidR="00000000" w:rsidRPr="00000000">
        <w:rPr>
          <w:i w:val="1"/>
          <w:rtl w:val="0"/>
        </w:rPr>
        <w:t xml:space="preserve">Poisson-disc sampling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Gęstsze w centrum (parametr urban_density)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Filtr: węzły nie mogą być w wodzie 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MOSTY: 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Znajdź miejsca, gdzie brzegi rzeki są blisko i po przeciwnych stronach.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Oceniaj kandydatów wg prostoliniowości i odległości.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Wybierz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bridge_count</w:t>
      </w:r>
      <w:r w:rsidDel="00000000" w:rsidR="00000000" w:rsidRPr="00000000">
        <w:rPr>
          <w:rtl w:val="0"/>
        </w:rPr>
        <w:t xml:space="preserve"> najlepszych.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Dodaj połączenia jako proste odcinki (nie wygładzać).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x8pr1uvhw2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Parametry wejściowe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map_size</w:t>
      </w:r>
      <w:r w:rsidDel="00000000" w:rsidR="00000000" w:rsidRPr="00000000">
        <w:rPr>
          <w:rtl w:val="0"/>
        </w:rPr>
        <w:t xml:space="preserve"> (szerokość, wysokość)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seed</w:t>
      </w:r>
      <w:r w:rsidDel="00000000" w:rsidR="00000000" w:rsidRPr="00000000">
        <w:rPr>
          <w:rtl w:val="0"/>
        </w:rPr>
        <w:t xml:space="preserve"> (reprodukowalność)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zone_counts</w:t>
      </w:r>
      <w:r w:rsidDel="00000000" w:rsidR="00000000" w:rsidRPr="00000000">
        <w:rPr>
          <w:rtl w:val="0"/>
        </w:rPr>
        <w:t xml:space="preserve"> (np. {"city":1, "parks":3})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river_complexity</w:t>
      </w:r>
      <w:r w:rsidDel="00000000" w:rsidR="00000000" w:rsidRPr="00000000">
        <w:rPr>
          <w:rtl w:val="0"/>
        </w:rPr>
        <w:t xml:space="preserve"> lub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river_count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bridge_count</w:t>
      </w:r>
      <w:r w:rsidDel="00000000" w:rsidR="00000000" w:rsidRPr="00000000">
        <w:rPr>
          <w:rtl w:val="0"/>
        </w:rPr>
        <w:t xml:space="preserve"> (lub zakres min–max)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graph_size_target</w:t>
      </w:r>
      <w:r w:rsidDel="00000000" w:rsidR="00000000" w:rsidRPr="00000000">
        <w:rPr>
          <w:rtl w:val="0"/>
        </w:rPr>
        <w:t xml:space="preserve"> (liczba węzłów)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street_hierarchy_weights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smoothing_iterations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Paulina Lokś, Mateusz Boniecki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